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C14703" w:rsidP="0035414D">
      <w:r>
        <w:rPr>
          <w:rFonts w:cstheme="minorHAnsi"/>
          <w:bCs/>
          <w:noProof/>
          <w:sz w:val="24"/>
          <w:szCs w:val="24"/>
        </w:rPr>
        <mc:AlternateContent>
          <mc:Choice Requires="wps">
            <w:drawing>
              <wp:anchor distT="0" distB="0" distL="114300" distR="114300" simplePos="0" relativeHeight="251683840" behindDoc="0" locked="0" layoutInCell="1" allowOverlap="1">
                <wp:simplePos x="0" y="0"/>
                <wp:positionH relativeFrom="column">
                  <wp:posOffset>476250</wp:posOffset>
                </wp:positionH>
                <wp:positionV relativeFrom="paragraph">
                  <wp:posOffset>220345</wp:posOffset>
                </wp:positionV>
                <wp:extent cx="5768975" cy="4164330"/>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4AE8" w:rsidRDefault="00A84AE8" w:rsidP="00EB61FF">
                            <w:pPr>
                              <w:spacing w:line="240" w:lineRule="auto"/>
                              <w:jc w:val="right"/>
                              <w:rPr>
                                <w:b/>
                                <w:color w:val="C00000"/>
                                <w:sz w:val="72"/>
                              </w:rPr>
                            </w:pPr>
                          </w:p>
                          <w:p w:rsidR="00A84AE8" w:rsidRDefault="00A84AE8" w:rsidP="00EB61FF">
                            <w:pPr>
                              <w:spacing w:line="240" w:lineRule="auto"/>
                              <w:jc w:val="right"/>
                              <w:rPr>
                                <w:b/>
                                <w:color w:val="C00000"/>
                                <w:sz w:val="72"/>
                              </w:rPr>
                            </w:pPr>
                          </w:p>
                          <w:p w:rsidR="00A84AE8" w:rsidRPr="009D378D" w:rsidRDefault="00B37764" w:rsidP="00EB61FF">
                            <w:pPr>
                              <w:spacing w:line="240" w:lineRule="auto"/>
                              <w:jc w:val="right"/>
                              <w:rPr>
                                <w:b/>
                                <w:color w:val="C00000"/>
                                <w:sz w:val="72"/>
                                <w:highlight w:val="yellow"/>
                              </w:rPr>
                            </w:pPr>
                            <w:r w:rsidRPr="00B37764">
                              <w:rPr>
                                <w:b/>
                                <w:color w:val="C00000"/>
                                <w:sz w:val="72"/>
                              </w:rPr>
                              <w:t>CHCECE009</w:t>
                            </w:r>
                            <w:r w:rsidR="00A84AE8" w:rsidRPr="009D378D">
                              <w:rPr>
                                <w:b/>
                                <w:color w:val="C00000"/>
                                <w:sz w:val="72"/>
                                <w:highlight w:val="yellow"/>
                              </w:rPr>
                              <w:t xml:space="preserve"> </w:t>
                            </w:r>
                          </w:p>
                          <w:p w:rsidR="00A84AE8" w:rsidRDefault="00B37764" w:rsidP="00EB61FF">
                            <w:pPr>
                              <w:spacing w:line="240" w:lineRule="auto"/>
                              <w:jc w:val="right"/>
                              <w:rPr>
                                <w:b/>
                                <w:color w:val="C00000"/>
                                <w:sz w:val="44"/>
                              </w:rPr>
                            </w:pPr>
                            <w:r>
                              <w:rPr>
                                <w:b/>
                                <w:color w:val="C00000"/>
                                <w:sz w:val="72"/>
                              </w:rPr>
                              <w:t>Use an approved learning framework to guide practice</w:t>
                            </w:r>
                          </w:p>
                          <w:p w:rsidR="00A84AE8" w:rsidRPr="009120AB" w:rsidRDefault="00A84AE8" w:rsidP="00D46DB0">
                            <w:pPr>
                              <w:spacing w:line="240" w:lineRule="auto"/>
                              <w:jc w:val="right"/>
                              <w:rPr>
                                <w:b/>
                                <w:color w:val="C61002"/>
                                <w:sz w:val="48"/>
                                <w:szCs w:val="86"/>
                              </w:rPr>
                            </w:pPr>
                            <w:r w:rsidRPr="009120AB">
                              <w:rPr>
                                <w:b/>
                                <w:color w:val="C00000"/>
                                <w:sz w:val="32"/>
                              </w:rPr>
                              <w:t>Learner Guide</w:t>
                            </w:r>
                          </w:p>
                          <w:p w:rsidR="00A84AE8" w:rsidRPr="00D82F1A" w:rsidRDefault="00A84AE8"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" filled="f" stroked="f">
                <v:textbox>
                  <w:txbxContent>
                    <w:p w:rsidR="00A84AE8" w:rsidRDefault="00A84AE8" w:rsidP="00EB61FF">
                      <w:pPr>
                        <w:spacing w:line="240" w:lineRule="auto"/>
                        <w:jc w:val="right"/>
                        <w:rPr>
                          <w:b/>
                          <w:color w:val="C00000"/>
                          <w:sz w:val="72"/>
                        </w:rPr>
                      </w:pPr>
                    </w:p>
                    <w:p w:rsidR="00A84AE8" w:rsidRDefault="00A84AE8" w:rsidP="00EB61FF">
                      <w:pPr>
                        <w:spacing w:line="240" w:lineRule="auto"/>
                        <w:jc w:val="right"/>
                        <w:rPr>
                          <w:b/>
                          <w:color w:val="C00000"/>
                          <w:sz w:val="72"/>
                        </w:rPr>
                      </w:pPr>
                    </w:p>
                    <w:p w:rsidR="00A84AE8" w:rsidRPr="009D378D" w:rsidRDefault="00B37764" w:rsidP="00EB61FF">
                      <w:pPr>
                        <w:spacing w:line="240" w:lineRule="auto"/>
                        <w:jc w:val="right"/>
                        <w:rPr>
                          <w:b/>
                          <w:color w:val="C00000"/>
                          <w:sz w:val="72"/>
                          <w:highlight w:val="yellow"/>
                        </w:rPr>
                      </w:pPr>
                      <w:r w:rsidRPr="00B37764">
                        <w:rPr>
                          <w:b/>
                          <w:color w:val="C00000"/>
                          <w:sz w:val="72"/>
                        </w:rPr>
                        <w:t>CHCECE009</w:t>
                      </w:r>
                      <w:r w:rsidR="00A84AE8" w:rsidRPr="009D378D">
                        <w:rPr>
                          <w:b/>
                          <w:color w:val="C00000"/>
                          <w:sz w:val="72"/>
                          <w:highlight w:val="yellow"/>
                        </w:rPr>
                        <w:t xml:space="preserve"> </w:t>
                      </w:r>
                    </w:p>
                    <w:p w:rsidR="00A84AE8" w:rsidRDefault="00B37764" w:rsidP="00EB61FF">
                      <w:pPr>
                        <w:spacing w:line="240" w:lineRule="auto"/>
                        <w:jc w:val="right"/>
                        <w:rPr>
                          <w:b/>
                          <w:color w:val="C00000"/>
                          <w:sz w:val="44"/>
                        </w:rPr>
                      </w:pPr>
                      <w:r>
                        <w:rPr>
                          <w:b/>
                          <w:color w:val="C00000"/>
                          <w:sz w:val="72"/>
                        </w:rPr>
                        <w:t>Use an approved learning framework to guide practice</w:t>
                      </w:r>
                    </w:p>
                    <w:p w:rsidR="00A84AE8" w:rsidRPr="009120AB" w:rsidRDefault="00A84AE8" w:rsidP="00D46DB0">
                      <w:pPr>
                        <w:spacing w:line="240" w:lineRule="auto"/>
                        <w:jc w:val="right"/>
                        <w:rPr>
                          <w:b/>
                          <w:color w:val="C61002"/>
                          <w:sz w:val="48"/>
                          <w:szCs w:val="86"/>
                        </w:rPr>
                      </w:pPr>
                      <w:r w:rsidRPr="009120AB">
                        <w:rPr>
                          <w:b/>
                          <w:color w:val="C00000"/>
                          <w:sz w:val="32"/>
                        </w:rPr>
                        <w:t>Learner Guide</w:t>
                      </w:r>
                    </w:p>
                    <w:p w:rsidR="00A84AE8" w:rsidRPr="00D82F1A" w:rsidRDefault="00A84AE8"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B37764" w:rsidP="00A62486">
      <w:r>
        <w:rPr>
          <w:noProof/>
        </w:rPr>
        <w:drawing>
          <wp:anchor distT="0" distB="0" distL="114300" distR="114300" simplePos="0" relativeHeight="251729920" behindDoc="1" locked="0" layoutInCell="1" allowOverlap="1" wp14:anchorId="7569F0B2" wp14:editId="7C43C483">
            <wp:simplePos x="0" y="0"/>
            <wp:positionH relativeFrom="column">
              <wp:posOffset>59690</wp:posOffset>
            </wp:positionH>
            <wp:positionV relativeFrom="paragraph">
              <wp:posOffset>3740150</wp:posOffset>
            </wp:positionV>
            <wp:extent cx="3776345" cy="2957195"/>
            <wp:effectExtent l="0" t="0" r="0" b="0"/>
            <wp:wrapTight wrapText="bothSides">
              <wp:wrapPolygon edited="0">
                <wp:start x="0" y="0"/>
                <wp:lineTo x="0" y="21428"/>
                <wp:lineTo x="21466" y="21428"/>
                <wp:lineTo x="21466" y="0"/>
                <wp:lineTo x="0" y="0"/>
              </wp:wrapPolygon>
            </wp:wrapTight>
            <wp:docPr id="1" name="Picture 1" descr="C:\Users\Kelsey\Pictures\Pictures\ArtWork\approv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lsey\Pictures\Pictures\ArtWork\approve.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76345" cy="2957195"/>
                    </a:xfrm>
                    <a:prstGeom prst="rect">
                      <a:avLst/>
                    </a:prstGeom>
                    <a:noFill/>
                    <a:ln>
                      <a:noFill/>
                    </a:ln>
                  </pic:spPr>
                </pic:pic>
              </a:graphicData>
            </a:graphic>
            <wp14:sizeRelH relativeFrom="page">
              <wp14:pctWidth>0</wp14:pctWidth>
            </wp14:sizeRelH>
            <wp14:sizeRelV relativeFrom="page">
              <wp14:pctHeight>0</wp14:pctHeight>
            </wp14:sizeRelV>
          </wp:anchor>
        </w:drawing>
      </w:r>
      <w:r w:rsidR="00274265">
        <w:br w:type="page"/>
      </w:r>
    </w:p>
    <w:p w:rsidR="00D46DB0" w:rsidRPr="005B251A" w:rsidRDefault="00D46DB0" w:rsidP="005B251A">
      <w:pPr>
        <w:jc w:val="center"/>
        <w:rPr>
          <w:b/>
          <w:color w:val="C00000"/>
          <w:sz w:val="36"/>
          <w:szCs w:val="36"/>
        </w:rPr>
      </w:pPr>
      <w:r w:rsidRPr="005B251A">
        <w:rPr>
          <w:b/>
          <w:color w:val="C00000"/>
          <w:sz w:val="36"/>
          <w:szCs w:val="36"/>
        </w:rPr>
        <w:lastRenderedPageBreak/>
        <w:t>Table of Contents</w:t>
      </w:r>
    </w:p>
    <w:p w:rsidR="00953DDC"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p w:rsidR="00953DDC" w:rsidRDefault="00B712FB">
      <w:pPr>
        <w:pStyle w:val="TOC1"/>
        <w:tabs>
          <w:tab w:val="right" w:leader="dot" w:pos="9322"/>
        </w:tabs>
        <w:rPr>
          <w:rFonts w:asciiTheme="minorHAnsi" w:eastAsiaTheme="minorEastAsia" w:hAnsiTheme="minorHAnsi" w:cstheme="minorBidi"/>
          <w:b w:val="0"/>
          <w:noProof/>
        </w:rPr>
      </w:pPr>
      <w:hyperlink w:anchor="_Toc482176456" w:history="1">
        <w:r w:rsidR="00953DDC" w:rsidRPr="008F0ED5">
          <w:rPr>
            <w:rStyle w:val="Hyperlink"/>
            <w:noProof/>
          </w:rPr>
          <w:t>Unit of Competency</w:t>
        </w:r>
        <w:r w:rsidR="00953DDC">
          <w:rPr>
            <w:noProof/>
            <w:webHidden/>
          </w:rPr>
          <w:tab/>
        </w:r>
        <w:r w:rsidR="00953DDC">
          <w:rPr>
            <w:noProof/>
            <w:webHidden/>
          </w:rPr>
          <w:fldChar w:fldCharType="begin"/>
        </w:r>
        <w:r w:rsidR="00953DDC">
          <w:rPr>
            <w:noProof/>
            <w:webHidden/>
          </w:rPr>
          <w:instrText xml:space="preserve"> PAGEREF _Toc482176456 \h </w:instrText>
        </w:r>
        <w:r w:rsidR="00953DDC">
          <w:rPr>
            <w:noProof/>
            <w:webHidden/>
          </w:rPr>
        </w:r>
        <w:r w:rsidR="00953DDC">
          <w:rPr>
            <w:noProof/>
            <w:webHidden/>
          </w:rPr>
          <w:fldChar w:fldCharType="separate"/>
        </w:r>
        <w:r w:rsidR="00953DDC">
          <w:rPr>
            <w:noProof/>
            <w:webHidden/>
          </w:rPr>
          <w:t>3</w:t>
        </w:r>
        <w:r w:rsidR="00953DDC">
          <w:rPr>
            <w:noProof/>
            <w:webHidden/>
          </w:rPr>
          <w:fldChar w:fldCharType="end"/>
        </w:r>
      </w:hyperlink>
    </w:p>
    <w:p w:rsidR="00953DDC" w:rsidRDefault="00B712FB">
      <w:pPr>
        <w:pStyle w:val="TOC3"/>
        <w:tabs>
          <w:tab w:val="right" w:leader="dot" w:pos="9322"/>
        </w:tabs>
        <w:rPr>
          <w:rFonts w:asciiTheme="minorHAnsi" w:eastAsiaTheme="minorEastAsia" w:hAnsiTheme="minorHAnsi" w:cstheme="minorBidi"/>
          <w:noProof/>
        </w:rPr>
      </w:pPr>
      <w:hyperlink w:anchor="_Toc482176457" w:history="1">
        <w:r w:rsidR="00953DDC" w:rsidRPr="008F0ED5">
          <w:rPr>
            <w:rStyle w:val="Hyperlink"/>
            <w:noProof/>
          </w:rPr>
          <w:t>Application</w:t>
        </w:r>
        <w:r w:rsidR="00953DDC">
          <w:rPr>
            <w:noProof/>
            <w:webHidden/>
          </w:rPr>
          <w:tab/>
        </w:r>
        <w:r w:rsidR="00953DDC">
          <w:rPr>
            <w:noProof/>
            <w:webHidden/>
          </w:rPr>
          <w:fldChar w:fldCharType="begin"/>
        </w:r>
        <w:r w:rsidR="00953DDC">
          <w:rPr>
            <w:noProof/>
            <w:webHidden/>
          </w:rPr>
          <w:instrText xml:space="preserve"> PAGEREF _Toc482176457 \h </w:instrText>
        </w:r>
        <w:r w:rsidR="00953DDC">
          <w:rPr>
            <w:noProof/>
            <w:webHidden/>
          </w:rPr>
        </w:r>
        <w:r w:rsidR="00953DDC">
          <w:rPr>
            <w:noProof/>
            <w:webHidden/>
          </w:rPr>
          <w:fldChar w:fldCharType="separate"/>
        </w:r>
        <w:r w:rsidR="00953DDC">
          <w:rPr>
            <w:noProof/>
            <w:webHidden/>
          </w:rPr>
          <w:t>3</w:t>
        </w:r>
        <w:r w:rsidR="00953DDC">
          <w:rPr>
            <w:noProof/>
            <w:webHidden/>
          </w:rPr>
          <w:fldChar w:fldCharType="end"/>
        </w:r>
      </w:hyperlink>
    </w:p>
    <w:p w:rsidR="00953DDC" w:rsidRDefault="00B712FB">
      <w:pPr>
        <w:pStyle w:val="TOC3"/>
        <w:tabs>
          <w:tab w:val="right" w:leader="dot" w:pos="9322"/>
        </w:tabs>
        <w:rPr>
          <w:rFonts w:asciiTheme="minorHAnsi" w:eastAsiaTheme="minorEastAsia" w:hAnsiTheme="minorHAnsi" w:cstheme="minorBidi"/>
          <w:noProof/>
        </w:rPr>
      </w:pPr>
      <w:hyperlink w:anchor="_Toc482176458" w:history="1">
        <w:r w:rsidR="00953DDC" w:rsidRPr="008F0ED5">
          <w:rPr>
            <w:rStyle w:val="Hyperlink"/>
            <w:noProof/>
          </w:rPr>
          <w:t>Performance Criteria</w:t>
        </w:r>
        <w:r w:rsidR="00953DDC">
          <w:rPr>
            <w:noProof/>
            <w:webHidden/>
          </w:rPr>
          <w:tab/>
        </w:r>
        <w:r w:rsidR="00953DDC">
          <w:rPr>
            <w:noProof/>
            <w:webHidden/>
          </w:rPr>
          <w:fldChar w:fldCharType="begin"/>
        </w:r>
        <w:r w:rsidR="00953DDC">
          <w:rPr>
            <w:noProof/>
            <w:webHidden/>
          </w:rPr>
          <w:instrText xml:space="preserve"> PAGEREF _Toc482176458 \h </w:instrText>
        </w:r>
        <w:r w:rsidR="00953DDC">
          <w:rPr>
            <w:noProof/>
            <w:webHidden/>
          </w:rPr>
        </w:r>
        <w:r w:rsidR="00953DDC">
          <w:rPr>
            <w:noProof/>
            <w:webHidden/>
          </w:rPr>
          <w:fldChar w:fldCharType="separate"/>
        </w:r>
        <w:r w:rsidR="00953DDC">
          <w:rPr>
            <w:noProof/>
            <w:webHidden/>
          </w:rPr>
          <w:t>4</w:t>
        </w:r>
        <w:r w:rsidR="00953DDC">
          <w:rPr>
            <w:noProof/>
            <w:webHidden/>
          </w:rPr>
          <w:fldChar w:fldCharType="end"/>
        </w:r>
      </w:hyperlink>
    </w:p>
    <w:p w:rsidR="00953DDC" w:rsidRDefault="00B712FB">
      <w:pPr>
        <w:pStyle w:val="TOC3"/>
        <w:tabs>
          <w:tab w:val="right" w:leader="dot" w:pos="9322"/>
        </w:tabs>
        <w:rPr>
          <w:rFonts w:asciiTheme="minorHAnsi" w:eastAsiaTheme="minorEastAsia" w:hAnsiTheme="minorHAnsi" w:cstheme="minorBidi"/>
          <w:noProof/>
        </w:rPr>
      </w:pPr>
      <w:hyperlink w:anchor="_Toc482176459" w:history="1">
        <w:r w:rsidR="00953DDC" w:rsidRPr="008F0ED5">
          <w:rPr>
            <w:rStyle w:val="Hyperlink"/>
            <w:noProof/>
          </w:rPr>
          <w:t>Range of Conditions</w:t>
        </w:r>
        <w:r w:rsidR="00953DDC">
          <w:rPr>
            <w:noProof/>
            <w:webHidden/>
          </w:rPr>
          <w:tab/>
        </w:r>
        <w:r w:rsidR="00953DDC">
          <w:rPr>
            <w:noProof/>
            <w:webHidden/>
          </w:rPr>
          <w:fldChar w:fldCharType="begin"/>
        </w:r>
        <w:r w:rsidR="00953DDC">
          <w:rPr>
            <w:noProof/>
            <w:webHidden/>
          </w:rPr>
          <w:instrText xml:space="preserve"> PAGEREF _Toc482176459 \h </w:instrText>
        </w:r>
        <w:r w:rsidR="00953DDC">
          <w:rPr>
            <w:noProof/>
            <w:webHidden/>
          </w:rPr>
        </w:r>
        <w:r w:rsidR="00953DDC">
          <w:rPr>
            <w:noProof/>
            <w:webHidden/>
          </w:rPr>
          <w:fldChar w:fldCharType="separate"/>
        </w:r>
        <w:r w:rsidR="00953DDC">
          <w:rPr>
            <w:noProof/>
            <w:webHidden/>
          </w:rPr>
          <w:t>5</w:t>
        </w:r>
        <w:r w:rsidR="00953DDC">
          <w:rPr>
            <w:noProof/>
            <w:webHidden/>
          </w:rPr>
          <w:fldChar w:fldCharType="end"/>
        </w:r>
      </w:hyperlink>
    </w:p>
    <w:p w:rsidR="00953DDC" w:rsidRDefault="00B712FB">
      <w:pPr>
        <w:pStyle w:val="TOC3"/>
        <w:tabs>
          <w:tab w:val="right" w:leader="dot" w:pos="9322"/>
        </w:tabs>
        <w:rPr>
          <w:rFonts w:asciiTheme="minorHAnsi" w:eastAsiaTheme="minorEastAsia" w:hAnsiTheme="minorHAnsi" w:cstheme="minorBidi"/>
          <w:noProof/>
        </w:rPr>
      </w:pPr>
      <w:hyperlink w:anchor="_Toc482176460" w:history="1">
        <w:r w:rsidR="00953DDC" w:rsidRPr="008F0ED5">
          <w:rPr>
            <w:rStyle w:val="Hyperlink"/>
            <w:noProof/>
          </w:rPr>
          <w:t>Foundation Skills</w:t>
        </w:r>
        <w:r w:rsidR="00953DDC">
          <w:rPr>
            <w:noProof/>
            <w:webHidden/>
          </w:rPr>
          <w:tab/>
        </w:r>
        <w:r w:rsidR="00953DDC">
          <w:rPr>
            <w:noProof/>
            <w:webHidden/>
          </w:rPr>
          <w:fldChar w:fldCharType="begin"/>
        </w:r>
        <w:r w:rsidR="00953DDC">
          <w:rPr>
            <w:noProof/>
            <w:webHidden/>
          </w:rPr>
          <w:instrText xml:space="preserve"> PAGEREF _Toc482176460 \h </w:instrText>
        </w:r>
        <w:r w:rsidR="00953DDC">
          <w:rPr>
            <w:noProof/>
            <w:webHidden/>
          </w:rPr>
        </w:r>
        <w:r w:rsidR="00953DDC">
          <w:rPr>
            <w:noProof/>
            <w:webHidden/>
          </w:rPr>
          <w:fldChar w:fldCharType="separate"/>
        </w:r>
        <w:r w:rsidR="00953DDC">
          <w:rPr>
            <w:noProof/>
            <w:webHidden/>
          </w:rPr>
          <w:t>5</w:t>
        </w:r>
        <w:r w:rsidR="00953DDC">
          <w:rPr>
            <w:noProof/>
            <w:webHidden/>
          </w:rPr>
          <w:fldChar w:fldCharType="end"/>
        </w:r>
      </w:hyperlink>
    </w:p>
    <w:p w:rsidR="00953DDC" w:rsidRDefault="00B712FB">
      <w:pPr>
        <w:pStyle w:val="TOC3"/>
        <w:tabs>
          <w:tab w:val="right" w:leader="dot" w:pos="9322"/>
        </w:tabs>
        <w:rPr>
          <w:rFonts w:asciiTheme="minorHAnsi" w:eastAsiaTheme="minorEastAsia" w:hAnsiTheme="minorHAnsi" w:cstheme="minorBidi"/>
          <w:noProof/>
        </w:rPr>
      </w:pPr>
      <w:hyperlink w:anchor="_Toc482176461" w:history="1">
        <w:r w:rsidR="00953DDC" w:rsidRPr="008F0ED5">
          <w:rPr>
            <w:rStyle w:val="Hyperlink"/>
            <w:noProof/>
          </w:rPr>
          <w:t>Assessment Requirements</w:t>
        </w:r>
        <w:r w:rsidR="00953DDC">
          <w:rPr>
            <w:noProof/>
            <w:webHidden/>
          </w:rPr>
          <w:tab/>
        </w:r>
        <w:r w:rsidR="00953DDC">
          <w:rPr>
            <w:noProof/>
            <w:webHidden/>
          </w:rPr>
          <w:fldChar w:fldCharType="begin"/>
        </w:r>
        <w:r w:rsidR="00953DDC">
          <w:rPr>
            <w:noProof/>
            <w:webHidden/>
          </w:rPr>
          <w:instrText xml:space="preserve"> PAGEREF _Toc482176461 \h </w:instrText>
        </w:r>
        <w:r w:rsidR="00953DDC">
          <w:rPr>
            <w:noProof/>
            <w:webHidden/>
          </w:rPr>
        </w:r>
        <w:r w:rsidR="00953DDC">
          <w:rPr>
            <w:noProof/>
            <w:webHidden/>
          </w:rPr>
          <w:fldChar w:fldCharType="separate"/>
        </w:r>
        <w:r w:rsidR="00953DDC">
          <w:rPr>
            <w:noProof/>
            <w:webHidden/>
          </w:rPr>
          <w:t>6</w:t>
        </w:r>
        <w:r w:rsidR="00953DDC">
          <w:rPr>
            <w:noProof/>
            <w:webHidden/>
          </w:rPr>
          <w:fldChar w:fldCharType="end"/>
        </w:r>
      </w:hyperlink>
    </w:p>
    <w:p w:rsidR="00953DDC" w:rsidRDefault="00B712FB">
      <w:pPr>
        <w:pStyle w:val="TOC1"/>
        <w:tabs>
          <w:tab w:val="right" w:leader="dot" w:pos="9322"/>
        </w:tabs>
        <w:rPr>
          <w:rFonts w:asciiTheme="minorHAnsi" w:eastAsiaTheme="minorEastAsia" w:hAnsiTheme="minorHAnsi" w:cstheme="minorBidi"/>
          <w:b w:val="0"/>
          <w:noProof/>
        </w:rPr>
      </w:pPr>
      <w:hyperlink w:anchor="_Toc482176462" w:history="1">
        <w:r w:rsidR="00953DDC" w:rsidRPr="008F0ED5">
          <w:rPr>
            <w:rStyle w:val="Hyperlink"/>
            <w:noProof/>
          </w:rPr>
          <w:t>1. Identify learning frameworks</w:t>
        </w:r>
        <w:r w:rsidR="00953DDC">
          <w:rPr>
            <w:noProof/>
            <w:webHidden/>
          </w:rPr>
          <w:tab/>
        </w:r>
        <w:r w:rsidR="00953DDC">
          <w:rPr>
            <w:noProof/>
            <w:webHidden/>
          </w:rPr>
          <w:fldChar w:fldCharType="begin"/>
        </w:r>
        <w:r w:rsidR="00953DDC">
          <w:rPr>
            <w:noProof/>
            <w:webHidden/>
          </w:rPr>
          <w:instrText xml:space="preserve"> PAGEREF _Toc482176462 \h </w:instrText>
        </w:r>
        <w:r w:rsidR="00953DDC">
          <w:rPr>
            <w:noProof/>
            <w:webHidden/>
          </w:rPr>
        </w:r>
        <w:r w:rsidR="00953DDC">
          <w:rPr>
            <w:noProof/>
            <w:webHidden/>
          </w:rPr>
          <w:fldChar w:fldCharType="separate"/>
        </w:r>
        <w:r w:rsidR="00953DDC">
          <w:rPr>
            <w:noProof/>
            <w:webHidden/>
          </w:rPr>
          <w:t>8</w:t>
        </w:r>
        <w:r w:rsidR="00953DDC">
          <w:rPr>
            <w:noProof/>
            <w:webHidden/>
          </w:rPr>
          <w:fldChar w:fldCharType="end"/>
        </w:r>
      </w:hyperlink>
    </w:p>
    <w:p w:rsidR="00953DDC" w:rsidRDefault="00B712FB">
      <w:pPr>
        <w:pStyle w:val="TOC2"/>
        <w:tabs>
          <w:tab w:val="right" w:leader="dot" w:pos="9322"/>
        </w:tabs>
        <w:rPr>
          <w:rFonts w:asciiTheme="minorHAnsi" w:eastAsiaTheme="minorEastAsia" w:hAnsiTheme="minorHAnsi" w:cstheme="minorBidi"/>
          <w:noProof/>
        </w:rPr>
      </w:pPr>
      <w:hyperlink w:anchor="_Toc482176463" w:history="1">
        <w:r w:rsidR="00953DDC" w:rsidRPr="008F0ED5">
          <w:rPr>
            <w:rStyle w:val="Hyperlink"/>
            <w:noProof/>
          </w:rPr>
          <w:t>1.1 – Investigate different approved learning frameworks and identify the framework relevant to the service</w:t>
        </w:r>
        <w:r w:rsidR="00953DDC">
          <w:rPr>
            <w:noProof/>
            <w:webHidden/>
          </w:rPr>
          <w:tab/>
        </w:r>
        <w:r w:rsidR="00953DDC">
          <w:rPr>
            <w:noProof/>
            <w:webHidden/>
          </w:rPr>
          <w:fldChar w:fldCharType="begin"/>
        </w:r>
        <w:r w:rsidR="00953DDC">
          <w:rPr>
            <w:noProof/>
            <w:webHidden/>
          </w:rPr>
          <w:instrText xml:space="preserve"> PAGEREF _Toc482176463 \h </w:instrText>
        </w:r>
        <w:r w:rsidR="00953DDC">
          <w:rPr>
            <w:noProof/>
            <w:webHidden/>
          </w:rPr>
        </w:r>
        <w:r w:rsidR="00953DDC">
          <w:rPr>
            <w:noProof/>
            <w:webHidden/>
          </w:rPr>
          <w:fldChar w:fldCharType="separate"/>
        </w:r>
        <w:r w:rsidR="00953DDC">
          <w:rPr>
            <w:noProof/>
            <w:webHidden/>
          </w:rPr>
          <w:t>9</w:t>
        </w:r>
        <w:r w:rsidR="00953DDC">
          <w:rPr>
            <w:noProof/>
            <w:webHidden/>
          </w:rPr>
          <w:fldChar w:fldCharType="end"/>
        </w:r>
      </w:hyperlink>
    </w:p>
    <w:p w:rsidR="00953DDC" w:rsidRDefault="00B712FB">
      <w:pPr>
        <w:pStyle w:val="TOC3"/>
        <w:tabs>
          <w:tab w:val="right" w:leader="dot" w:pos="9322"/>
        </w:tabs>
        <w:rPr>
          <w:rFonts w:asciiTheme="minorHAnsi" w:eastAsiaTheme="minorEastAsia" w:hAnsiTheme="minorHAnsi" w:cstheme="minorBidi"/>
          <w:noProof/>
        </w:rPr>
      </w:pPr>
      <w:hyperlink w:anchor="_Toc482176464" w:history="1">
        <w:r w:rsidR="00953DDC" w:rsidRPr="008F0ED5">
          <w:rPr>
            <w:rStyle w:val="Hyperlink"/>
            <w:noProof/>
          </w:rPr>
          <w:t>The National Quality Framework</w:t>
        </w:r>
        <w:r w:rsidR="00953DDC">
          <w:rPr>
            <w:noProof/>
            <w:webHidden/>
          </w:rPr>
          <w:tab/>
        </w:r>
        <w:r w:rsidR="00953DDC">
          <w:rPr>
            <w:noProof/>
            <w:webHidden/>
          </w:rPr>
          <w:fldChar w:fldCharType="begin"/>
        </w:r>
        <w:r w:rsidR="00953DDC">
          <w:rPr>
            <w:noProof/>
            <w:webHidden/>
          </w:rPr>
          <w:instrText xml:space="preserve"> PAGEREF _Toc482176464 \h </w:instrText>
        </w:r>
        <w:r w:rsidR="00953DDC">
          <w:rPr>
            <w:noProof/>
            <w:webHidden/>
          </w:rPr>
        </w:r>
        <w:r w:rsidR="00953DDC">
          <w:rPr>
            <w:noProof/>
            <w:webHidden/>
          </w:rPr>
          <w:fldChar w:fldCharType="separate"/>
        </w:r>
        <w:r w:rsidR="00953DDC">
          <w:rPr>
            <w:noProof/>
            <w:webHidden/>
          </w:rPr>
          <w:t>9</w:t>
        </w:r>
        <w:r w:rsidR="00953DDC">
          <w:rPr>
            <w:noProof/>
            <w:webHidden/>
          </w:rPr>
          <w:fldChar w:fldCharType="end"/>
        </w:r>
      </w:hyperlink>
    </w:p>
    <w:p w:rsidR="00953DDC" w:rsidRDefault="00B712FB">
      <w:pPr>
        <w:pStyle w:val="TOC3"/>
        <w:tabs>
          <w:tab w:val="right" w:leader="dot" w:pos="9322"/>
        </w:tabs>
        <w:rPr>
          <w:rFonts w:asciiTheme="minorHAnsi" w:eastAsiaTheme="minorEastAsia" w:hAnsiTheme="minorHAnsi" w:cstheme="minorBidi"/>
          <w:noProof/>
        </w:rPr>
      </w:pPr>
      <w:hyperlink w:anchor="_Toc482176465" w:history="1">
        <w:r w:rsidR="00953DDC" w:rsidRPr="008F0ED5">
          <w:rPr>
            <w:rStyle w:val="Hyperlink"/>
            <w:noProof/>
          </w:rPr>
          <w:t>Approved learning frameworks</w:t>
        </w:r>
        <w:r w:rsidR="00953DDC">
          <w:rPr>
            <w:noProof/>
            <w:webHidden/>
          </w:rPr>
          <w:tab/>
        </w:r>
        <w:r w:rsidR="00953DDC">
          <w:rPr>
            <w:noProof/>
            <w:webHidden/>
          </w:rPr>
          <w:fldChar w:fldCharType="begin"/>
        </w:r>
        <w:r w:rsidR="00953DDC">
          <w:rPr>
            <w:noProof/>
            <w:webHidden/>
          </w:rPr>
          <w:instrText xml:space="preserve"> PAGEREF _Toc482176465 \h </w:instrText>
        </w:r>
        <w:r w:rsidR="00953DDC">
          <w:rPr>
            <w:noProof/>
            <w:webHidden/>
          </w:rPr>
        </w:r>
        <w:r w:rsidR="00953DDC">
          <w:rPr>
            <w:noProof/>
            <w:webHidden/>
          </w:rPr>
          <w:fldChar w:fldCharType="separate"/>
        </w:r>
        <w:r w:rsidR="00953DDC">
          <w:rPr>
            <w:noProof/>
            <w:webHidden/>
          </w:rPr>
          <w:t>9</w:t>
        </w:r>
        <w:r w:rsidR="00953DDC">
          <w:rPr>
            <w:noProof/>
            <w:webHidden/>
          </w:rPr>
          <w:fldChar w:fldCharType="end"/>
        </w:r>
      </w:hyperlink>
    </w:p>
    <w:p w:rsidR="00953DDC" w:rsidRDefault="00B712FB">
      <w:pPr>
        <w:pStyle w:val="TOC3"/>
        <w:tabs>
          <w:tab w:val="right" w:leader="dot" w:pos="9322"/>
        </w:tabs>
        <w:rPr>
          <w:rFonts w:asciiTheme="minorHAnsi" w:eastAsiaTheme="minorEastAsia" w:hAnsiTheme="minorHAnsi" w:cstheme="minorBidi"/>
          <w:noProof/>
        </w:rPr>
      </w:pPr>
      <w:hyperlink w:anchor="_Toc482176466" w:history="1">
        <w:r w:rsidR="00953DDC" w:rsidRPr="008F0ED5">
          <w:rPr>
            <w:rStyle w:val="Hyperlink"/>
            <w:noProof/>
          </w:rPr>
          <w:t>Investigating learning frameworks</w:t>
        </w:r>
        <w:r w:rsidR="00953DDC">
          <w:rPr>
            <w:noProof/>
            <w:webHidden/>
          </w:rPr>
          <w:tab/>
        </w:r>
        <w:r w:rsidR="00953DDC">
          <w:rPr>
            <w:noProof/>
            <w:webHidden/>
          </w:rPr>
          <w:fldChar w:fldCharType="begin"/>
        </w:r>
        <w:r w:rsidR="00953DDC">
          <w:rPr>
            <w:noProof/>
            <w:webHidden/>
          </w:rPr>
          <w:instrText xml:space="preserve"> PAGEREF _Toc482176466 \h </w:instrText>
        </w:r>
        <w:r w:rsidR="00953DDC">
          <w:rPr>
            <w:noProof/>
            <w:webHidden/>
          </w:rPr>
        </w:r>
        <w:r w:rsidR="00953DDC">
          <w:rPr>
            <w:noProof/>
            <w:webHidden/>
          </w:rPr>
          <w:fldChar w:fldCharType="separate"/>
        </w:r>
        <w:r w:rsidR="00953DDC">
          <w:rPr>
            <w:noProof/>
            <w:webHidden/>
          </w:rPr>
          <w:t>10</w:t>
        </w:r>
        <w:r w:rsidR="00953DDC">
          <w:rPr>
            <w:noProof/>
            <w:webHidden/>
          </w:rPr>
          <w:fldChar w:fldCharType="end"/>
        </w:r>
      </w:hyperlink>
    </w:p>
    <w:p w:rsidR="00953DDC" w:rsidRDefault="00B712FB">
      <w:pPr>
        <w:pStyle w:val="TOC3"/>
        <w:tabs>
          <w:tab w:val="right" w:leader="dot" w:pos="9322"/>
        </w:tabs>
        <w:rPr>
          <w:rFonts w:asciiTheme="minorHAnsi" w:eastAsiaTheme="minorEastAsia" w:hAnsiTheme="minorHAnsi" w:cstheme="minorBidi"/>
          <w:noProof/>
        </w:rPr>
      </w:pPr>
      <w:hyperlink w:anchor="_Toc482176467" w:history="1">
        <w:r w:rsidR="00953DDC" w:rsidRPr="008F0ED5">
          <w:rPr>
            <w:rStyle w:val="Hyperlink"/>
            <w:noProof/>
          </w:rPr>
          <w:t>Jurisdiction-specific approved learning frameworks</w:t>
        </w:r>
        <w:r w:rsidR="00953DDC">
          <w:rPr>
            <w:noProof/>
            <w:webHidden/>
          </w:rPr>
          <w:tab/>
        </w:r>
        <w:r w:rsidR="00953DDC">
          <w:rPr>
            <w:noProof/>
            <w:webHidden/>
          </w:rPr>
          <w:fldChar w:fldCharType="begin"/>
        </w:r>
        <w:r w:rsidR="00953DDC">
          <w:rPr>
            <w:noProof/>
            <w:webHidden/>
          </w:rPr>
          <w:instrText xml:space="preserve"> PAGEREF _Toc482176467 \h </w:instrText>
        </w:r>
        <w:r w:rsidR="00953DDC">
          <w:rPr>
            <w:noProof/>
            <w:webHidden/>
          </w:rPr>
        </w:r>
        <w:r w:rsidR="00953DDC">
          <w:rPr>
            <w:noProof/>
            <w:webHidden/>
          </w:rPr>
          <w:fldChar w:fldCharType="separate"/>
        </w:r>
        <w:r w:rsidR="00953DDC">
          <w:rPr>
            <w:noProof/>
            <w:webHidden/>
          </w:rPr>
          <w:t>11</w:t>
        </w:r>
        <w:r w:rsidR="00953DDC">
          <w:rPr>
            <w:noProof/>
            <w:webHidden/>
          </w:rPr>
          <w:fldChar w:fldCharType="end"/>
        </w:r>
      </w:hyperlink>
    </w:p>
    <w:p w:rsidR="00953DDC" w:rsidRDefault="00B712FB">
      <w:pPr>
        <w:pStyle w:val="TOC3"/>
        <w:tabs>
          <w:tab w:val="right" w:leader="dot" w:pos="9322"/>
        </w:tabs>
        <w:rPr>
          <w:rFonts w:asciiTheme="minorHAnsi" w:eastAsiaTheme="minorEastAsia" w:hAnsiTheme="minorHAnsi" w:cstheme="minorBidi"/>
          <w:noProof/>
        </w:rPr>
      </w:pPr>
      <w:hyperlink w:anchor="_Toc482176468" w:history="1">
        <w:r w:rsidR="00953DDC" w:rsidRPr="008F0ED5">
          <w:rPr>
            <w:rStyle w:val="Hyperlink"/>
            <w:noProof/>
          </w:rPr>
          <w:t>Activity 1A</w:t>
        </w:r>
        <w:r w:rsidR="00953DDC">
          <w:rPr>
            <w:noProof/>
            <w:webHidden/>
          </w:rPr>
          <w:tab/>
        </w:r>
        <w:r w:rsidR="00953DDC">
          <w:rPr>
            <w:noProof/>
            <w:webHidden/>
          </w:rPr>
          <w:fldChar w:fldCharType="begin"/>
        </w:r>
        <w:r w:rsidR="00953DDC">
          <w:rPr>
            <w:noProof/>
            <w:webHidden/>
          </w:rPr>
          <w:instrText xml:space="preserve"> PAGEREF _Toc482176468 \h </w:instrText>
        </w:r>
        <w:r w:rsidR="00953DDC">
          <w:rPr>
            <w:noProof/>
            <w:webHidden/>
          </w:rPr>
        </w:r>
        <w:r w:rsidR="00953DDC">
          <w:rPr>
            <w:noProof/>
            <w:webHidden/>
          </w:rPr>
          <w:fldChar w:fldCharType="separate"/>
        </w:r>
        <w:r w:rsidR="00953DDC">
          <w:rPr>
            <w:noProof/>
            <w:webHidden/>
          </w:rPr>
          <w:t>12</w:t>
        </w:r>
        <w:r w:rsidR="00953DDC">
          <w:rPr>
            <w:noProof/>
            <w:webHidden/>
          </w:rPr>
          <w:fldChar w:fldCharType="end"/>
        </w:r>
      </w:hyperlink>
    </w:p>
    <w:p w:rsidR="00953DDC" w:rsidRDefault="00B712FB">
      <w:pPr>
        <w:pStyle w:val="TOC2"/>
        <w:tabs>
          <w:tab w:val="right" w:leader="dot" w:pos="9322"/>
        </w:tabs>
        <w:rPr>
          <w:rFonts w:asciiTheme="minorHAnsi" w:eastAsiaTheme="minorEastAsia" w:hAnsiTheme="minorHAnsi" w:cstheme="minorBidi"/>
          <w:noProof/>
        </w:rPr>
      </w:pPr>
      <w:hyperlink w:anchor="_Toc482176469" w:history="1">
        <w:r w:rsidR="00953DDC" w:rsidRPr="008F0ED5">
          <w:rPr>
            <w:rStyle w:val="Hyperlink"/>
            <w:noProof/>
          </w:rPr>
          <w:t>1.2 – Recognise differences between the relevant framework and other approved frameworks</w:t>
        </w:r>
        <w:r w:rsidR="00953DDC">
          <w:rPr>
            <w:noProof/>
            <w:webHidden/>
          </w:rPr>
          <w:tab/>
        </w:r>
        <w:r w:rsidR="00953DDC">
          <w:rPr>
            <w:noProof/>
            <w:webHidden/>
          </w:rPr>
          <w:fldChar w:fldCharType="begin"/>
        </w:r>
        <w:r w:rsidR="00953DDC">
          <w:rPr>
            <w:noProof/>
            <w:webHidden/>
          </w:rPr>
          <w:instrText xml:space="preserve"> PAGEREF _Toc482176469 \h </w:instrText>
        </w:r>
        <w:r w:rsidR="00953DDC">
          <w:rPr>
            <w:noProof/>
            <w:webHidden/>
          </w:rPr>
        </w:r>
        <w:r w:rsidR="00953DDC">
          <w:rPr>
            <w:noProof/>
            <w:webHidden/>
          </w:rPr>
          <w:fldChar w:fldCharType="separate"/>
        </w:r>
        <w:r w:rsidR="00953DDC">
          <w:rPr>
            <w:noProof/>
            <w:webHidden/>
          </w:rPr>
          <w:t>13</w:t>
        </w:r>
        <w:r w:rsidR="00953DDC">
          <w:rPr>
            <w:noProof/>
            <w:webHidden/>
          </w:rPr>
          <w:fldChar w:fldCharType="end"/>
        </w:r>
      </w:hyperlink>
    </w:p>
    <w:p w:rsidR="00953DDC" w:rsidRDefault="00B712FB">
      <w:pPr>
        <w:pStyle w:val="TOC3"/>
        <w:tabs>
          <w:tab w:val="right" w:leader="dot" w:pos="9322"/>
        </w:tabs>
        <w:rPr>
          <w:rFonts w:asciiTheme="minorHAnsi" w:eastAsiaTheme="minorEastAsia" w:hAnsiTheme="minorHAnsi" w:cstheme="minorBidi"/>
          <w:noProof/>
        </w:rPr>
      </w:pPr>
      <w:hyperlink w:anchor="_Toc482176470" w:history="1">
        <w:r w:rsidR="00953DDC" w:rsidRPr="008F0ED5">
          <w:rPr>
            <w:rStyle w:val="Hyperlink"/>
            <w:noProof/>
          </w:rPr>
          <w:t>Why should differences be recognised?</w:t>
        </w:r>
        <w:r w:rsidR="00953DDC">
          <w:rPr>
            <w:noProof/>
            <w:webHidden/>
          </w:rPr>
          <w:tab/>
        </w:r>
        <w:r w:rsidR="00953DDC">
          <w:rPr>
            <w:noProof/>
            <w:webHidden/>
          </w:rPr>
          <w:fldChar w:fldCharType="begin"/>
        </w:r>
        <w:r w:rsidR="00953DDC">
          <w:rPr>
            <w:noProof/>
            <w:webHidden/>
          </w:rPr>
          <w:instrText xml:space="preserve"> PAGEREF _Toc482176470 \h </w:instrText>
        </w:r>
        <w:r w:rsidR="00953DDC">
          <w:rPr>
            <w:noProof/>
            <w:webHidden/>
          </w:rPr>
        </w:r>
        <w:r w:rsidR="00953DDC">
          <w:rPr>
            <w:noProof/>
            <w:webHidden/>
          </w:rPr>
          <w:fldChar w:fldCharType="separate"/>
        </w:r>
        <w:r w:rsidR="00953DDC">
          <w:rPr>
            <w:noProof/>
            <w:webHidden/>
          </w:rPr>
          <w:t>13</w:t>
        </w:r>
        <w:r w:rsidR="00953DDC">
          <w:rPr>
            <w:noProof/>
            <w:webHidden/>
          </w:rPr>
          <w:fldChar w:fldCharType="end"/>
        </w:r>
      </w:hyperlink>
    </w:p>
    <w:p w:rsidR="00953DDC" w:rsidRDefault="00B712FB">
      <w:pPr>
        <w:pStyle w:val="TOC3"/>
        <w:tabs>
          <w:tab w:val="right" w:leader="dot" w:pos="9322"/>
        </w:tabs>
        <w:rPr>
          <w:rFonts w:asciiTheme="minorHAnsi" w:eastAsiaTheme="minorEastAsia" w:hAnsiTheme="minorHAnsi" w:cstheme="minorBidi"/>
          <w:noProof/>
        </w:rPr>
      </w:pPr>
      <w:hyperlink w:anchor="_Toc482176471" w:history="1">
        <w:r w:rsidR="00953DDC" w:rsidRPr="008F0ED5">
          <w:rPr>
            <w:rStyle w:val="Hyperlink"/>
            <w:noProof/>
          </w:rPr>
          <w:t>How to recognise differences</w:t>
        </w:r>
        <w:r w:rsidR="00953DDC">
          <w:rPr>
            <w:noProof/>
            <w:webHidden/>
          </w:rPr>
          <w:tab/>
        </w:r>
        <w:r w:rsidR="00953DDC">
          <w:rPr>
            <w:noProof/>
            <w:webHidden/>
          </w:rPr>
          <w:fldChar w:fldCharType="begin"/>
        </w:r>
        <w:r w:rsidR="00953DDC">
          <w:rPr>
            <w:noProof/>
            <w:webHidden/>
          </w:rPr>
          <w:instrText xml:space="preserve"> PAGEREF _Toc482176471 \h </w:instrText>
        </w:r>
        <w:r w:rsidR="00953DDC">
          <w:rPr>
            <w:noProof/>
            <w:webHidden/>
          </w:rPr>
        </w:r>
        <w:r w:rsidR="00953DDC">
          <w:rPr>
            <w:noProof/>
            <w:webHidden/>
          </w:rPr>
          <w:fldChar w:fldCharType="separate"/>
        </w:r>
        <w:r w:rsidR="00953DDC">
          <w:rPr>
            <w:noProof/>
            <w:webHidden/>
          </w:rPr>
          <w:t>13</w:t>
        </w:r>
        <w:r w:rsidR="00953DDC">
          <w:rPr>
            <w:noProof/>
            <w:webHidden/>
          </w:rPr>
          <w:fldChar w:fldCharType="end"/>
        </w:r>
      </w:hyperlink>
    </w:p>
    <w:p w:rsidR="00953DDC" w:rsidRDefault="00B712FB">
      <w:pPr>
        <w:pStyle w:val="TOC3"/>
        <w:tabs>
          <w:tab w:val="right" w:leader="dot" w:pos="9322"/>
        </w:tabs>
        <w:rPr>
          <w:rFonts w:asciiTheme="minorHAnsi" w:eastAsiaTheme="minorEastAsia" w:hAnsiTheme="minorHAnsi" w:cstheme="minorBidi"/>
          <w:noProof/>
        </w:rPr>
      </w:pPr>
      <w:hyperlink w:anchor="_Toc482176472" w:history="1">
        <w:r w:rsidR="00953DDC" w:rsidRPr="008F0ED5">
          <w:rPr>
            <w:rStyle w:val="Hyperlink"/>
            <w:noProof/>
          </w:rPr>
          <w:t>Activity 1B</w:t>
        </w:r>
        <w:r w:rsidR="00953DDC">
          <w:rPr>
            <w:noProof/>
            <w:webHidden/>
          </w:rPr>
          <w:tab/>
        </w:r>
        <w:r w:rsidR="00953DDC">
          <w:rPr>
            <w:noProof/>
            <w:webHidden/>
          </w:rPr>
          <w:fldChar w:fldCharType="begin"/>
        </w:r>
        <w:r w:rsidR="00953DDC">
          <w:rPr>
            <w:noProof/>
            <w:webHidden/>
          </w:rPr>
          <w:instrText xml:space="preserve"> PAGEREF _Toc482176472 \h </w:instrText>
        </w:r>
        <w:r w:rsidR="00953DDC">
          <w:rPr>
            <w:noProof/>
            <w:webHidden/>
          </w:rPr>
        </w:r>
        <w:r w:rsidR="00953DDC">
          <w:rPr>
            <w:noProof/>
            <w:webHidden/>
          </w:rPr>
          <w:fldChar w:fldCharType="separate"/>
        </w:r>
        <w:r w:rsidR="00953DDC">
          <w:rPr>
            <w:noProof/>
            <w:webHidden/>
          </w:rPr>
          <w:t>14</w:t>
        </w:r>
        <w:r w:rsidR="00953DDC">
          <w:rPr>
            <w:noProof/>
            <w:webHidden/>
          </w:rPr>
          <w:fldChar w:fldCharType="end"/>
        </w:r>
      </w:hyperlink>
    </w:p>
    <w:p w:rsidR="00953DDC" w:rsidRDefault="00B712FB">
      <w:pPr>
        <w:pStyle w:val="TOC2"/>
        <w:tabs>
          <w:tab w:val="right" w:leader="dot" w:pos="9322"/>
        </w:tabs>
        <w:rPr>
          <w:rFonts w:asciiTheme="minorHAnsi" w:eastAsiaTheme="minorEastAsia" w:hAnsiTheme="minorHAnsi" w:cstheme="minorBidi"/>
          <w:noProof/>
        </w:rPr>
      </w:pPr>
      <w:hyperlink w:anchor="_Toc482176473" w:history="1">
        <w:r w:rsidR="00953DDC" w:rsidRPr="008F0ED5">
          <w:rPr>
            <w:rStyle w:val="Hyperlink"/>
            <w:noProof/>
          </w:rPr>
          <w:t>1.3 – Clarify the relevance of the framework with educators and others to identify its relationship to other aspects of relevant law and regulations</w:t>
        </w:r>
        <w:r w:rsidR="00953DDC">
          <w:rPr>
            <w:noProof/>
            <w:webHidden/>
          </w:rPr>
          <w:tab/>
        </w:r>
        <w:r w:rsidR="00953DDC">
          <w:rPr>
            <w:noProof/>
            <w:webHidden/>
          </w:rPr>
          <w:fldChar w:fldCharType="begin"/>
        </w:r>
        <w:r w:rsidR="00953DDC">
          <w:rPr>
            <w:noProof/>
            <w:webHidden/>
          </w:rPr>
          <w:instrText xml:space="preserve"> PAGEREF _Toc482176473 \h </w:instrText>
        </w:r>
        <w:r w:rsidR="00953DDC">
          <w:rPr>
            <w:noProof/>
            <w:webHidden/>
          </w:rPr>
        </w:r>
        <w:r w:rsidR="00953DDC">
          <w:rPr>
            <w:noProof/>
            <w:webHidden/>
          </w:rPr>
          <w:fldChar w:fldCharType="separate"/>
        </w:r>
        <w:r w:rsidR="00953DDC">
          <w:rPr>
            <w:noProof/>
            <w:webHidden/>
          </w:rPr>
          <w:t>15</w:t>
        </w:r>
        <w:r w:rsidR="00953DDC">
          <w:rPr>
            <w:noProof/>
            <w:webHidden/>
          </w:rPr>
          <w:fldChar w:fldCharType="end"/>
        </w:r>
      </w:hyperlink>
    </w:p>
    <w:p w:rsidR="00953DDC" w:rsidRDefault="00B712FB">
      <w:pPr>
        <w:pStyle w:val="TOC3"/>
        <w:tabs>
          <w:tab w:val="right" w:leader="dot" w:pos="9322"/>
        </w:tabs>
        <w:rPr>
          <w:rFonts w:asciiTheme="minorHAnsi" w:eastAsiaTheme="minorEastAsia" w:hAnsiTheme="minorHAnsi" w:cstheme="minorBidi"/>
          <w:noProof/>
        </w:rPr>
      </w:pPr>
      <w:hyperlink w:anchor="_Toc482176474" w:history="1">
        <w:r w:rsidR="00953DDC" w:rsidRPr="008F0ED5">
          <w:rPr>
            <w:rStyle w:val="Hyperlink"/>
            <w:noProof/>
          </w:rPr>
          <w:t>Clarifying the relevance of a framework</w:t>
        </w:r>
        <w:r w:rsidR="00953DDC">
          <w:rPr>
            <w:noProof/>
            <w:webHidden/>
          </w:rPr>
          <w:tab/>
        </w:r>
        <w:r w:rsidR="00953DDC">
          <w:rPr>
            <w:noProof/>
            <w:webHidden/>
          </w:rPr>
          <w:fldChar w:fldCharType="begin"/>
        </w:r>
        <w:r w:rsidR="00953DDC">
          <w:rPr>
            <w:noProof/>
            <w:webHidden/>
          </w:rPr>
          <w:instrText xml:space="preserve"> PAGEREF _Toc482176474 \h </w:instrText>
        </w:r>
        <w:r w:rsidR="00953DDC">
          <w:rPr>
            <w:noProof/>
            <w:webHidden/>
          </w:rPr>
        </w:r>
        <w:r w:rsidR="00953DDC">
          <w:rPr>
            <w:noProof/>
            <w:webHidden/>
          </w:rPr>
          <w:fldChar w:fldCharType="separate"/>
        </w:r>
        <w:r w:rsidR="00953DDC">
          <w:rPr>
            <w:noProof/>
            <w:webHidden/>
          </w:rPr>
          <w:t>15</w:t>
        </w:r>
        <w:r w:rsidR="00953DDC">
          <w:rPr>
            <w:noProof/>
            <w:webHidden/>
          </w:rPr>
          <w:fldChar w:fldCharType="end"/>
        </w:r>
      </w:hyperlink>
    </w:p>
    <w:p w:rsidR="00953DDC" w:rsidRDefault="00B712FB">
      <w:pPr>
        <w:pStyle w:val="TOC3"/>
        <w:tabs>
          <w:tab w:val="right" w:leader="dot" w:pos="9322"/>
        </w:tabs>
        <w:rPr>
          <w:rFonts w:asciiTheme="minorHAnsi" w:eastAsiaTheme="minorEastAsia" w:hAnsiTheme="minorHAnsi" w:cstheme="minorBidi"/>
          <w:noProof/>
        </w:rPr>
      </w:pPr>
      <w:hyperlink w:anchor="_Toc482176475" w:history="1">
        <w:r w:rsidR="00953DDC" w:rsidRPr="008F0ED5">
          <w:rPr>
            <w:rStyle w:val="Hyperlink"/>
            <w:noProof/>
          </w:rPr>
          <w:t>Relevant law and regulations</w:t>
        </w:r>
        <w:r w:rsidR="00953DDC">
          <w:rPr>
            <w:noProof/>
            <w:webHidden/>
          </w:rPr>
          <w:tab/>
        </w:r>
        <w:r w:rsidR="00953DDC">
          <w:rPr>
            <w:noProof/>
            <w:webHidden/>
          </w:rPr>
          <w:fldChar w:fldCharType="begin"/>
        </w:r>
        <w:r w:rsidR="00953DDC">
          <w:rPr>
            <w:noProof/>
            <w:webHidden/>
          </w:rPr>
          <w:instrText xml:space="preserve"> PAGEREF _Toc482176475 \h </w:instrText>
        </w:r>
        <w:r w:rsidR="00953DDC">
          <w:rPr>
            <w:noProof/>
            <w:webHidden/>
          </w:rPr>
        </w:r>
        <w:r w:rsidR="00953DDC">
          <w:rPr>
            <w:noProof/>
            <w:webHidden/>
          </w:rPr>
          <w:fldChar w:fldCharType="separate"/>
        </w:r>
        <w:r w:rsidR="00953DDC">
          <w:rPr>
            <w:noProof/>
            <w:webHidden/>
          </w:rPr>
          <w:t>15</w:t>
        </w:r>
        <w:r w:rsidR="00953DDC">
          <w:rPr>
            <w:noProof/>
            <w:webHidden/>
          </w:rPr>
          <w:fldChar w:fldCharType="end"/>
        </w:r>
      </w:hyperlink>
    </w:p>
    <w:p w:rsidR="00953DDC" w:rsidRDefault="00B712FB">
      <w:pPr>
        <w:pStyle w:val="TOC3"/>
        <w:tabs>
          <w:tab w:val="right" w:leader="dot" w:pos="9322"/>
        </w:tabs>
        <w:rPr>
          <w:rFonts w:asciiTheme="minorHAnsi" w:eastAsiaTheme="minorEastAsia" w:hAnsiTheme="minorHAnsi" w:cstheme="minorBidi"/>
          <w:noProof/>
        </w:rPr>
      </w:pPr>
      <w:hyperlink w:anchor="_Toc482176476" w:history="1">
        <w:r w:rsidR="00953DDC" w:rsidRPr="008F0ED5">
          <w:rPr>
            <w:rStyle w:val="Hyperlink"/>
            <w:noProof/>
          </w:rPr>
          <w:t>Activity 1C</w:t>
        </w:r>
        <w:r w:rsidR="00953DDC">
          <w:rPr>
            <w:noProof/>
            <w:webHidden/>
          </w:rPr>
          <w:tab/>
        </w:r>
        <w:r w:rsidR="00953DDC">
          <w:rPr>
            <w:noProof/>
            <w:webHidden/>
          </w:rPr>
          <w:fldChar w:fldCharType="begin"/>
        </w:r>
        <w:r w:rsidR="00953DDC">
          <w:rPr>
            <w:noProof/>
            <w:webHidden/>
          </w:rPr>
          <w:instrText xml:space="preserve"> PAGEREF _Toc482176476 \h </w:instrText>
        </w:r>
        <w:r w:rsidR="00953DDC">
          <w:rPr>
            <w:noProof/>
            <w:webHidden/>
          </w:rPr>
        </w:r>
        <w:r w:rsidR="00953DDC">
          <w:rPr>
            <w:noProof/>
            <w:webHidden/>
          </w:rPr>
          <w:fldChar w:fldCharType="separate"/>
        </w:r>
        <w:r w:rsidR="00953DDC">
          <w:rPr>
            <w:noProof/>
            <w:webHidden/>
          </w:rPr>
          <w:t>17</w:t>
        </w:r>
        <w:r w:rsidR="00953DDC">
          <w:rPr>
            <w:noProof/>
            <w:webHidden/>
          </w:rPr>
          <w:fldChar w:fldCharType="end"/>
        </w:r>
      </w:hyperlink>
    </w:p>
    <w:p w:rsidR="00953DDC" w:rsidRDefault="00B712FB">
      <w:pPr>
        <w:pStyle w:val="TOC1"/>
        <w:tabs>
          <w:tab w:val="right" w:leader="dot" w:pos="9322"/>
        </w:tabs>
        <w:rPr>
          <w:rFonts w:asciiTheme="minorHAnsi" w:eastAsiaTheme="minorEastAsia" w:hAnsiTheme="minorHAnsi" w:cstheme="minorBidi"/>
          <w:b w:val="0"/>
          <w:noProof/>
        </w:rPr>
      </w:pPr>
      <w:hyperlink w:anchor="_Toc482176477" w:history="1">
        <w:r w:rsidR="00953DDC" w:rsidRPr="008F0ED5">
          <w:rPr>
            <w:rStyle w:val="Hyperlink"/>
            <w:noProof/>
          </w:rPr>
          <w:t>2. Apply the learning framework</w:t>
        </w:r>
        <w:r w:rsidR="00953DDC">
          <w:rPr>
            <w:noProof/>
            <w:webHidden/>
          </w:rPr>
          <w:tab/>
        </w:r>
        <w:r w:rsidR="00953DDC">
          <w:rPr>
            <w:noProof/>
            <w:webHidden/>
          </w:rPr>
          <w:fldChar w:fldCharType="begin"/>
        </w:r>
        <w:r w:rsidR="00953DDC">
          <w:rPr>
            <w:noProof/>
            <w:webHidden/>
          </w:rPr>
          <w:instrText xml:space="preserve"> PAGEREF _Toc482176477 \h </w:instrText>
        </w:r>
        <w:r w:rsidR="00953DDC">
          <w:rPr>
            <w:noProof/>
            <w:webHidden/>
          </w:rPr>
        </w:r>
        <w:r w:rsidR="00953DDC">
          <w:rPr>
            <w:noProof/>
            <w:webHidden/>
          </w:rPr>
          <w:fldChar w:fldCharType="separate"/>
        </w:r>
        <w:r w:rsidR="00953DDC">
          <w:rPr>
            <w:noProof/>
            <w:webHidden/>
          </w:rPr>
          <w:t>18</w:t>
        </w:r>
        <w:r w:rsidR="00953DDC">
          <w:rPr>
            <w:noProof/>
            <w:webHidden/>
          </w:rPr>
          <w:fldChar w:fldCharType="end"/>
        </w:r>
      </w:hyperlink>
    </w:p>
    <w:p w:rsidR="00953DDC" w:rsidRDefault="00B712FB">
      <w:pPr>
        <w:pStyle w:val="TOC2"/>
        <w:tabs>
          <w:tab w:val="right" w:leader="dot" w:pos="9322"/>
        </w:tabs>
        <w:rPr>
          <w:rFonts w:asciiTheme="minorHAnsi" w:eastAsiaTheme="minorEastAsia" w:hAnsiTheme="minorHAnsi" w:cstheme="minorBidi"/>
          <w:noProof/>
        </w:rPr>
      </w:pPr>
      <w:hyperlink w:anchor="_Toc482176478" w:history="1">
        <w:r w:rsidR="00953DDC" w:rsidRPr="008F0ED5">
          <w:rPr>
            <w:rStyle w:val="Hyperlink"/>
            <w:noProof/>
          </w:rPr>
          <w:t>2.1 – Investigate how the framework is applied to support children’s learning</w:t>
        </w:r>
        <w:r w:rsidR="00953DDC">
          <w:rPr>
            <w:noProof/>
            <w:webHidden/>
          </w:rPr>
          <w:tab/>
        </w:r>
        <w:r w:rsidR="00953DDC">
          <w:rPr>
            <w:noProof/>
            <w:webHidden/>
          </w:rPr>
          <w:fldChar w:fldCharType="begin"/>
        </w:r>
        <w:r w:rsidR="00953DDC">
          <w:rPr>
            <w:noProof/>
            <w:webHidden/>
          </w:rPr>
          <w:instrText xml:space="preserve"> PAGEREF _Toc482176478 \h </w:instrText>
        </w:r>
        <w:r w:rsidR="00953DDC">
          <w:rPr>
            <w:noProof/>
            <w:webHidden/>
          </w:rPr>
        </w:r>
        <w:r w:rsidR="00953DDC">
          <w:rPr>
            <w:noProof/>
            <w:webHidden/>
          </w:rPr>
          <w:fldChar w:fldCharType="separate"/>
        </w:r>
        <w:r w:rsidR="00953DDC">
          <w:rPr>
            <w:noProof/>
            <w:webHidden/>
          </w:rPr>
          <w:t>19</w:t>
        </w:r>
        <w:r w:rsidR="00953DDC">
          <w:rPr>
            <w:noProof/>
            <w:webHidden/>
          </w:rPr>
          <w:fldChar w:fldCharType="end"/>
        </w:r>
      </w:hyperlink>
    </w:p>
    <w:p w:rsidR="00953DDC" w:rsidRDefault="00B712FB">
      <w:pPr>
        <w:pStyle w:val="TOC3"/>
        <w:tabs>
          <w:tab w:val="right" w:leader="dot" w:pos="9322"/>
        </w:tabs>
        <w:rPr>
          <w:rFonts w:asciiTheme="minorHAnsi" w:eastAsiaTheme="minorEastAsia" w:hAnsiTheme="minorHAnsi" w:cstheme="minorBidi"/>
          <w:noProof/>
        </w:rPr>
      </w:pPr>
      <w:hyperlink w:anchor="_Toc482176479" w:history="1">
        <w:r w:rsidR="00953DDC" w:rsidRPr="008F0ED5">
          <w:rPr>
            <w:rStyle w:val="Hyperlink"/>
            <w:noProof/>
          </w:rPr>
          <w:t>Investigating how a framework is applied</w:t>
        </w:r>
        <w:r w:rsidR="00953DDC">
          <w:rPr>
            <w:noProof/>
            <w:webHidden/>
          </w:rPr>
          <w:tab/>
        </w:r>
        <w:r w:rsidR="00953DDC">
          <w:rPr>
            <w:noProof/>
            <w:webHidden/>
          </w:rPr>
          <w:fldChar w:fldCharType="begin"/>
        </w:r>
        <w:r w:rsidR="00953DDC">
          <w:rPr>
            <w:noProof/>
            <w:webHidden/>
          </w:rPr>
          <w:instrText xml:space="preserve"> PAGEREF _Toc482176479 \h </w:instrText>
        </w:r>
        <w:r w:rsidR="00953DDC">
          <w:rPr>
            <w:noProof/>
            <w:webHidden/>
          </w:rPr>
        </w:r>
        <w:r w:rsidR="00953DDC">
          <w:rPr>
            <w:noProof/>
            <w:webHidden/>
          </w:rPr>
          <w:fldChar w:fldCharType="separate"/>
        </w:r>
        <w:r w:rsidR="00953DDC">
          <w:rPr>
            <w:noProof/>
            <w:webHidden/>
          </w:rPr>
          <w:t>19</w:t>
        </w:r>
        <w:r w:rsidR="00953DDC">
          <w:rPr>
            <w:noProof/>
            <w:webHidden/>
          </w:rPr>
          <w:fldChar w:fldCharType="end"/>
        </w:r>
      </w:hyperlink>
    </w:p>
    <w:p w:rsidR="00953DDC" w:rsidRDefault="00B712FB">
      <w:pPr>
        <w:pStyle w:val="TOC3"/>
        <w:tabs>
          <w:tab w:val="right" w:leader="dot" w:pos="9322"/>
        </w:tabs>
        <w:rPr>
          <w:rFonts w:asciiTheme="minorHAnsi" w:eastAsiaTheme="minorEastAsia" w:hAnsiTheme="minorHAnsi" w:cstheme="minorBidi"/>
          <w:noProof/>
        </w:rPr>
      </w:pPr>
      <w:hyperlink w:anchor="_Toc482176480" w:history="1">
        <w:r w:rsidR="00953DDC" w:rsidRPr="008F0ED5">
          <w:rPr>
            <w:rStyle w:val="Hyperlink"/>
            <w:noProof/>
          </w:rPr>
          <w:t>Activity 2A</w:t>
        </w:r>
        <w:r w:rsidR="00953DDC">
          <w:rPr>
            <w:noProof/>
            <w:webHidden/>
          </w:rPr>
          <w:tab/>
        </w:r>
        <w:r w:rsidR="00953DDC">
          <w:rPr>
            <w:noProof/>
            <w:webHidden/>
          </w:rPr>
          <w:fldChar w:fldCharType="begin"/>
        </w:r>
        <w:r w:rsidR="00953DDC">
          <w:rPr>
            <w:noProof/>
            <w:webHidden/>
          </w:rPr>
          <w:instrText xml:space="preserve"> PAGEREF _Toc482176480 \h </w:instrText>
        </w:r>
        <w:r w:rsidR="00953DDC">
          <w:rPr>
            <w:noProof/>
            <w:webHidden/>
          </w:rPr>
        </w:r>
        <w:r w:rsidR="00953DDC">
          <w:rPr>
            <w:noProof/>
            <w:webHidden/>
          </w:rPr>
          <w:fldChar w:fldCharType="separate"/>
        </w:r>
        <w:r w:rsidR="00953DDC">
          <w:rPr>
            <w:noProof/>
            <w:webHidden/>
          </w:rPr>
          <w:t>20</w:t>
        </w:r>
        <w:r w:rsidR="00953DDC">
          <w:rPr>
            <w:noProof/>
            <w:webHidden/>
          </w:rPr>
          <w:fldChar w:fldCharType="end"/>
        </w:r>
      </w:hyperlink>
    </w:p>
    <w:p w:rsidR="00953DDC" w:rsidRDefault="00B712FB">
      <w:pPr>
        <w:pStyle w:val="TOC2"/>
        <w:tabs>
          <w:tab w:val="right" w:leader="dot" w:pos="9322"/>
        </w:tabs>
        <w:rPr>
          <w:rFonts w:asciiTheme="minorHAnsi" w:eastAsiaTheme="minorEastAsia" w:hAnsiTheme="minorHAnsi" w:cstheme="minorBidi"/>
          <w:noProof/>
        </w:rPr>
      </w:pPr>
      <w:hyperlink w:anchor="_Toc482176481" w:history="1">
        <w:r w:rsidR="00953DDC" w:rsidRPr="008F0ED5">
          <w:rPr>
            <w:rStyle w:val="Hyperlink"/>
            <w:noProof/>
          </w:rPr>
          <w:t>2.2 – Explore and develop an understanding of the principles and practices of the relevant framework</w:t>
        </w:r>
        <w:r w:rsidR="00953DDC">
          <w:rPr>
            <w:noProof/>
            <w:webHidden/>
          </w:rPr>
          <w:tab/>
        </w:r>
        <w:r w:rsidR="00953DDC">
          <w:rPr>
            <w:noProof/>
            <w:webHidden/>
          </w:rPr>
          <w:fldChar w:fldCharType="begin"/>
        </w:r>
        <w:r w:rsidR="00953DDC">
          <w:rPr>
            <w:noProof/>
            <w:webHidden/>
          </w:rPr>
          <w:instrText xml:space="preserve"> PAGEREF _Toc482176481 \h </w:instrText>
        </w:r>
        <w:r w:rsidR="00953DDC">
          <w:rPr>
            <w:noProof/>
            <w:webHidden/>
          </w:rPr>
        </w:r>
        <w:r w:rsidR="00953DDC">
          <w:rPr>
            <w:noProof/>
            <w:webHidden/>
          </w:rPr>
          <w:fldChar w:fldCharType="separate"/>
        </w:r>
        <w:r w:rsidR="00953DDC">
          <w:rPr>
            <w:noProof/>
            <w:webHidden/>
          </w:rPr>
          <w:t>21</w:t>
        </w:r>
        <w:r w:rsidR="00953DDC">
          <w:rPr>
            <w:noProof/>
            <w:webHidden/>
          </w:rPr>
          <w:fldChar w:fldCharType="end"/>
        </w:r>
      </w:hyperlink>
    </w:p>
    <w:p w:rsidR="00953DDC" w:rsidRDefault="00B712FB">
      <w:pPr>
        <w:pStyle w:val="TOC2"/>
        <w:tabs>
          <w:tab w:val="right" w:leader="dot" w:pos="9322"/>
        </w:tabs>
        <w:rPr>
          <w:rFonts w:asciiTheme="minorHAnsi" w:eastAsiaTheme="minorEastAsia" w:hAnsiTheme="minorHAnsi" w:cstheme="minorBidi"/>
          <w:noProof/>
        </w:rPr>
      </w:pPr>
      <w:hyperlink w:anchor="_Toc482176482" w:history="1">
        <w:r w:rsidR="00953DDC" w:rsidRPr="008F0ED5">
          <w:rPr>
            <w:rStyle w:val="Hyperlink"/>
            <w:noProof/>
          </w:rPr>
          <w:t>2.3 – Work in collaboration with others to apply the principles and practices of the learning framework to all aspects of the educator role</w:t>
        </w:r>
        <w:r w:rsidR="00953DDC">
          <w:rPr>
            <w:noProof/>
            <w:webHidden/>
          </w:rPr>
          <w:tab/>
        </w:r>
        <w:r w:rsidR="00953DDC">
          <w:rPr>
            <w:noProof/>
            <w:webHidden/>
          </w:rPr>
          <w:fldChar w:fldCharType="begin"/>
        </w:r>
        <w:r w:rsidR="00953DDC">
          <w:rPr>
            <w:noProof/>
            <w:webHidden/>
          </w:rPr>
          <w:instrText xml:space="preserve"> PAGEREF _Toc482176482 \h </w:instrText>
        </w:r>
        <w:r w:rsidR="00953DDC">
          <w:rPr>
            <w:noProof/>
            <w:webHidden/>
          </w:rPr>
        </w:r>
        <w:r w:rsidR="00953DDC">
          <w:rPr>
            <w:noProof/>
            <w:webHidden/>
          </w:rPr>
          <w:fldChar w:fldCharType="separate"/>
        </w:r>
        <w:r w:rsidR="00953DDC">
          <w:rPr>
            <w:noProof/>
            <w:webHidden/>
          </w:rPr>
          <w:t>21</w:t>
        </w:r>
        <w:r w:rsidR="00953DDC">
          <w:rPr>
            <w:noProof/>
            <w:webHidden/>
          </w:rPr>
          <w:fldChar w:fldCharType="end"/>
        </w:r>
      </w:hyperlink>
    </w:p>
    <w:p w:rsidR="00953DDC" w:rsidRDefault="00B712FB">
      <w:pPr>
        <w:pStyle w:val="TOC3"/>
        <w:tabs>
          <w:tab w:val="right" w:leader="dot" w:pos="9322"/>
        </w:tabs>
        <w:rPr>
          <w:rFonts w:asciiTheme="minorHAnsi" w:eastAsiaTheme="minorEastAsia" w:hAnsiTheme="minorHAnsi" w:cstheme="minorBidi"/>
          <w:noProof/>
        </w:rPr>
      </w:pPr>
      <w:hyperlink w:anchor="_Toc482176483" w:history="1">
        <w:r w:rsidR="00953DDC" w:rsidRPr="008F0ED5">
          <w:rPr>
            <w:rStyle w:val="Hyperlink"/>
            <w:noProof/>
          </w:rPr>
          <w:t>Principles and practices</w:t>
        </w:r>
        <w:r w:rsidR="00953DDC">
          <w:rPr>
            <w:noProof/>
            <w:webHidden/>
          </w:rPr>
          <w:tab/>
        </w:r>
        <w:r w:rsidR="00953DDC">
          <w:rPr>
            <w:noProof/>
            <w:webHidden/>
          </w:rPr>
          <w:fldChar w:fldCharType="begin"/>
        </w:r>
        <w:r w:rsidR="00953DDC">
          <w:rPr>
            <w:noProof/>
            <w:webHidden/>
          </w:rPr>
          <w:instrText xml:space="preserve"> PAGEREF _Toc482176483 \h </w:instrText>
        </w:r>
        <w:r w:rsidR="00953DDC">
          <w:rPr>
            <w:noProof/>
            <w:webHidden/>
          </w:rPr>
        </w:r>
        <w:r w:rsidR="00953DDC">
          <w:rPr>
            <w:noProof/>
            <w:webHidden/>
          </w:rPr>
          <w:fldChar w:fldCharType="separate"/>
        </w:r>
        <w:r w:rsidR="00953DDC">
          <w:rPr>
            <w:noProof/>
            <w:webHidden/>
          </w:rPr>
          <w:t>21</w:t>
        </w:r>
        <w:r w:rsidR="00953DDC">
          <w:rPr>
            <w:noProof/>
            <w:webHidden/>
          </w:rPr>
          <w:fldChar w:fldCharType="end"/>
        </w:r>
      </w:hyperlink>
    </w:p>
    <w:p w:rsidR="00953DDC" w:rsidRDefault="00B712FB">
      <w:pPr>
        <w:pStyle w:val="TOC3"/>
        <w:tabs>
          <w:tab w:val="right" w:leader="dot" w:pos="9322"/>
        </w:tabs>
        <w:rPr>
          <w:rFonts w:asciiTheme="minorHAnsi" w:eastAsiaTheme="minorEastAsia" w:hAnsiTheme="minorHAnsi" w:cstheme="minorBidi"/>
          <w:noProof/>
        </w:rPr>
      </w:pPr>
      <w:hyperlink w:anchor="_Toc482176484" w:history="1">
        <w:r w:rsidR="00953DDC" w:rsidRPr="008F0ED5">
          <w:rPr>
            <w:rStyle w:val="Hyperlink"/>
            <w:noProof/>
          </w:rPr>
          <w:t>Working in collaboration with others</w:t>
        </w:r>
        <w:r w:rsidR="00953DDC">
          <w:rPr>
            <w:noProof/>
            <w:webHidden/>
          </w:rPr>
          <w:tab/>
        </w:r>
        <w:r w:rsidR="00953DDC">
          <w:rPr>
            <w:noProof/>
            <w:webHidden/>
          </w:rPr>
          <w:fldChar w:fldCharType="begin"/>
        </w:r>
        <w:r w:rsidR="00953DDC">
          <w:rPr>
            <w:noProof/>
            <w:webHidden/>
          </w:rPr>
          <w:instrText xml:space="preserve"> PAGEREF _Toc482176484 \h </w:instrText>
        </w:r>
        <w:r w:rsidR="00953DDC">
          <w:rPr>
            <w:noProof/>
            <w:webHidden/>
          </w:rPr>
        </w:r>
        <w:r w:rsidR="00953DDC">
          <w:rPr>
            <w:noProof/>
            <w:webHidden/>
          </w:rPr>
          <w:fldChar w:fldCharType="separate"/>
        </w:r>
        <w:r w:rsidR="00953DDC">
          <w:rPr>
            <w:noProof/>
            <w:webHidden/>
          </w:rPr>
          <w:t>21</w:t>
        </w:r>
        <w:r w:rsidR="00953DDC">
          <w:rPr>
            <w:noProof/>
            <w:webHidden/>
          </w:rPr>
          <w:fldChar w:fldCharType="end"/>
        </w:r>
      </w:hyperlink>
    </w:p>
    <w:p w:rsidR="00953DDC" w:rsidRDefault="00B712FB">
      <w:pPr>
        <w:pStyle w:val="TOC3"/>
        <w:tabs>
          <w:tab w:val="right" w:leader="dot" w:pos="9322"/>
        </w:tabs>
        <w:rPr>
          <w:rFonts w:asciiTheme="minorHAnsi" w:eastAsiaTheme="minorEastAsia" w:hAnsiTheme="minorHAnsi" w:cstheme="minorBidi"/>
          <w:noProof/>
        </w:rPr>
      </w:pPr>
      <w:hyperlink w:anchor="_Toc482176485" w:history="1">
        <w:r w:rsidR="00953DDC" w:rsidRPr="008F0ED5">
          <w:rPr>
            <w:rStyle w:val="Hyperlink"/>
            <w:noProof/>
          </w:rPr>
          <w:t>Applying principles and practices</w:t>
        </w:r>
        <w:r w:rsidR="00953DDC">
          <w:rPr>
            <w:noProof/>
            <w:webHidden/>
          </w:rPr>
          <w:tab/>
        </w:r>
        <w:r w:rsidR="00953DDC">
          <w:rPr>
            <w:noProof/>
            <w:webHidden/>
          </w:rPr>
          <w:fldChar w:fldCharType="begin"/>
        </w:r>
        <w:r w:rsidR="00953DDC">
          <w:rPr>
            <w:noProof/>
            <w:webHidden/>
          </w:rPr>
          <w:instrText xml:space="preserve"> PAGEREF _Toc482176485 \h </w:instrText>
        </w:r>
        <w:r w:rsidR="00953DDC">
          <w:rPr>
            <w:noProof/>
            <w:webHidden/>
          </w:rPr>
        </w:r>
        <w:r w:rsidR="00953DDC">
          <w:rPr>
            <w:noProof/>
            <w:webHidden/>
          </w:rPr>
          <w:fldChar w:fldCharType="separate"/>
        </w:r>
        <w:r w:rsidR="00953DDC">
          <w:rPr>
            <w:noProof/>
            <w:webHidden/>
          </w:rPr>
          <w:t>22</w:t>
        </w:r>
        <w:r w:rsidR="00953DDC">
          <w:rPr>
            <w:noProof/>
            <w:webHidden/>
          </w:rPr>
          <w:fldChar w:fldCharType="end"/>
        </w:r>
      </w:hyperlink>
    </w:p>
    <w:p w:rsidR="00953DDC" w:rsidRDefault="00B712FB">
      <w:pPr>
        <w:pStyle w:val="TOC3"/>
        <w:tabs>
          <w:tab w:val="right" w:leader="dot" w:pos="9322"/>
        </w:tabs>
        <w:rPr>
          <w:rFonts w:asciiTheme="minorHAnsi" w:eastAsiaTheme="minorEastAsia" w:hAnsiTheme="minorHAnsi" w:cstheme="minorBidi"/>
          <w:noProof/>
        </w:rPr>
      </w:pPr>
      <w:hyperlink w:anchor="_Toc482176486" w:history="1">
        <w:r w:rsidR="00953DDC" w:rsidRPr="008F0ED5">
          <w:rPr>
            <w:rStyle w:val="Hyperlink"/>
            <w:noProof/>
          </w:rPr>
          <w:t>Activity 2B</w:t>
        </w:r>
        <w:r w:rsidR="00953DDC">
          <w:rPr>
            <w:noProof/>
            <w:webHidden/>
          </w:rPr>
          <w:tab/>
        </w:r>
        <w:r w:rsidR="00953DDC">
          <w:rPr>
            <w:noProof/>
            <w:webHidden/>
          </w:rPr>
          <w:fldChar w:fldCharType="begin"/>
        </w:r>
        <w:r w:rsidR="00953DDC">
          <w:rPr>
            <w:noProof/>
            <w:webHidden/>
          </w:rPr>
          <w:instrText xml:space="preserve"> PAGEREF _Toc482176486 \h </w:instrText>
        </w:r>
        <w:r w:rsidR="00953DDC">
          <w:rPr>
            <w:noProof/>
            <w:webHidden/>
          </w:rPr>
        </w:r>
        <w:r w:rsidR="00953DDC">
          <w:rPr>
            <w:noProof/>
            <w:webHidden/>
          </w:rPr>
          <w:fldChar w:fldCharType="separate"/>
        </w:r>
        <w:r w:rsidR="00953DDC">
          <w:rPr>
            <w:noProof/>
            <w:webHidden/>
          </w:rPr>
          <w:t>24</w:t>
        </w:r>
        <w:r w:rsidR="00953DDC">
          <w:rPr>
            <w:noProof/>
            <w:webHidden/>
          </w:rPr>
          <w:fldChar w:fldCharType="end"/>
        </w:r>
      </w:hyperlink>
    </w:p>
    <w:p w:rsidR="00953DDC" w:rsidRDefault="00B712FB">
      <w:pPr>
        <w:pStyle w:val="TOC2"/>
        <w:tabs>
          <w:tab w:val="right" w:leader="dot" w:pos="9322"/>
        </w:tabs>
        <w:rPr>
          <w:rFonts w:asciiTheme="minorHAnsi" w:eastAsiaTheme="minorEastAsia" w:hAnsiTheme="minorHAnsi" w:cstheme="minorBidi"/>
          <w:noProof/>
        </w:rPr>
      </w:pPr>
      <w:hyperlink w:anchor="_Toc482176487" w:history="1">
        <w:r w:rsidR="00953DDC" w:rsidRPr="008F0ED5">
          <w:rPr>
            <w:rStyle w:val="Hyperlink"/>
            <w:noProof/>
          </w:rPr>
          <w:t>2.4 – Work in collaboration with others to implement framework learning outcomes</w:t>
        </w:r>
        <w:r w:rsidR="00953DDC">
          <w:rPr>
            <w:noProof/>
            <w:webHidden/>
          </w:rPr>
          <w:tab/>
        </w:r>
        <w:r w:rsidR="00953DDC">
          <w:rPr>
            <w:noProof/>
            <w:webHidden/>
          </w:rPr>
          <w:fldChar w:fldCharType="begin"/>
        </w:r>
        <w:r w:rsidR="00953DDC">
          <w:rPr>
            <w:noProof/>
            <w:webHidden/>
          </w:rPr>
          <w:instrText xml:space="preserve"> PAGEREF _Toc482176487 \h </w:instrText>
        </w:r>
        <w:r w:rsidR="00953DDC">
          <w:rPr>
            <w:noProof/>
            <w:webHidden/>
          </w:rPr>
        </w:r>
        <w:r w:rsidR="00953DDC">
          <w:rPr>
            <w:noProof/>
            <w:webHidden/>
          </w:rPr>
          <w:fldChar w:fldCharType="separate"/>
        </w:r>
        <w:r w:rsidR="00953DDC">
          <w:rPr>
            <w:noProof/>
            <w:webHidden/>
          </w:rPr>
          <w:t>25</w:t>
        </w:r>
        <w:r w:rsidR="00953DDC">
          <w:rPr>
            <w:noProof/>
            <w:webHidden/>
          </w:rPr>
          <w:fldChar w:fldCharType="end"/>
        </w:r>
      </w:hyperlink>
    </w:p>
    <w:p w:rsidR="00953DDC" w:rsidRDefault="00B712FB">
      <w:pPr>
        <w:pStyle w:val="TOC3"/>
        <w:tabs>
          <w:tab w:val="right" w:leader="dot" w:pos="9322"/>
        </w:tabs>
        <w:rPr>
          <w:rFonts w:asciiTheme="minorHAnsi" w:eastAsiaTheme="minorEastAsia" w:hAnsiTheme="minorHAnsi" w:cstheme="minorBidi"/>
          <w:noProof/>
        </w:rPr>
      </w:pPr>
      <w:hyperlink w:anchor="_Toc482176488" w:history="1">
        <w:r w:rsidR="00953DDC" w:rsidRPr="008F0ED5">
          <w:rPr>
            <w:rStyle w:val="Hyperlink"/>
            <w:noProof/>
          </w:rPr>
          <w:t>What is a learning outcome?</w:t>
        </w:r>
        <w:r w:rsidR="00953DDC">
          <w:rPr>
            <w:noProof/>
            <w:webHidden/>
          </w:rPr>
          <w:tab/>
        </w:r>
        <w:r w:rsidR="00953DDC">
          <w:rPr>
            <w:noProof/>
            <w:webHidden/>
          </w:rPr>
          <w:fldChar w:fldCharType="begin"/>
        </w:r>
        <w:r w:rsidR="00953DDC">
          <w:rPr>
            <w:noProof/>
            <w:webHidden/>
          </w:rPr>
          <w:instrText xml:space="preserve"> PAGEREF _Toc482176488 \h </w:instrText>
        </w:r>
        <w:r w:rsidR="00953DDC">
          <w:rPr>
            <w:noProof/>
            <w:webHidden/>
          </w:rPr>
        </w:r>
        <w:r w:rsidR="00953DDC">
          <w:rPr>
            <w:noProof/>
            <w:webHidden/>
          </w:rPr>
          <w:fldChar w:fldCharType="separate"/>
        </w:r>
        <w:r w:rsidR="00953DDC">
          <w:rPr>
            <w:noProof/>
            <w:webHidden/>
          </w:rPr>
          <w:t>25</w:t>
        </w:r>
        <w:r w:rsidR="00953DDC">
          <w:rPr>
            <w:noProof/>
            <w:webHidden/>
          </w:rPr>
          <w:fldChar w:fldCharType="end"/>
        </w:r>
      </w:hyperlink>
    </w:p>
    <w:p w:rsidR="00953DDC" w:rsidRDefault="00B712FB">
      <w:pPr>
        <w:pStyle w:val="TOC3"/>
        <w:tabs>
          <w:tab w:val="right" w:leader="dot" w:pos="9322"/>
        </w:tabs>
        <w:rPr>
          <w:rFonts w:asciiTheme="minorHAnsi" w:eastAsiaTheme="minorEastAsia" w:hAnsiTheme="minorHAnsi" w:cstheme="minorBidi"/>
          <w:noProof/>
        </w:rPr>
      </w:pPr>
      <w:hyperlink w:anchor="_Toc482176489" w:history="1">
        <w:r w:rsidR="00953DDC" w:rsidRPr="008F0ED5">
          <w:rPr>
            <w:rStyle w:val="Hyperlink"/>
            <w:noProof/>
          </w:rPr>
          <w:t>Implement framework learning outcomes</w:t>
        </w:r>
        <w:r w:rsidR="00953DDC">
          <w:rPr>
            <w:noProof/>
            <w:webHidden/>
          </w:rPr>
          <w:tab/>
        </w:r>
        <w:r w:rsidR="00953DDC">
          <w:rPr>
            <w:noProof/>
            <w:webHidden/>
          </w:rPr>
          <w:fldChar w:fldCharType="begin"/>
        </w:r>
        <w:r w:rsidR="00953DDC">
          <w:rPr>
            <w:noProof/>
            <w:webHidden/>
          </w:rPr>
          <w:instrText xml:space="preserve"> PAGEREF _Toc482176489 \h </w:instrText>
        </w:r>
        <w:r w:rsidR="00953DDC">
          <w:rPr>
            <w:noProof/>
            <w:webHidden/>
          </w:rPr>
        </w:r>
        <w:r w:rsidR="00953DDC">
          <w:rPr>
            <w:noProof/>
            <w:webHidden/>
          </w:rPr>
          <w:fldChar w:fldCharType="separate"/>
        </w:r>
        <w:r w:rsidR="00953DDC">
          <w:rPr>
            <w:noProof/>
            <w:webHidden/>
          </w:rPr>
          <w:t>25</w:t>
        </w:r>
        <w:r w:rsidR="00953DDC">
          <w:rPr>
            <w:noProof/>
            <w:webHidden/>
          </w:rPr>
          <w:fldChar w:fldCharType="end"/>
        </w:r>
      </w:hyperlink>
    </w:p>
    <w:p w:rsidR="00953DDC" w:rsidRDefault="00B712FB">
      <w:pPr>
        <w:pStyle w:val="TOC3"/>
        <w:tabs>
          <w:tab w:val="right" w:leader="dot" w:pos="9322"/>
        </w:tabs>
        <w:rPr>
          <w:rFonts w:asciiTheme="minorHAnsi" w:eastAsiaTheme="minorEastAsia" w:hAnsiTheme="minorHAnsi" w:cstheme="minorBidi"/>
          <w:noProof/>
        </w:rPr>
      </w:pPr>
      <w:hyperlink w:anchor="_Toc482176490" w:history="1">
        <w:r w:rsidR="00953DDC" w:rsidRPr="008F0ED5">
          <w:rPr>
            <w:rStyle w:val="Hyperlink"/>
            <w:noProof/>
          </w:rPr>
          <w:t>Activity 2C</w:t>
        </w:r>
        <w:r w:rsidR="00953DDC">
          <w:rPr>
            <w:noProof/>
            <w:webHidden/>
          </w:rPr>
          <w:tab/>
        </w:r>
        <w:r w:rsidR="00953DDC">
          <w:rPr>
            <w:noProof/>
            <w:webHidden/>
          </w:rPr>
          <w:fldChar w:fldCharType="begin"/>
        </w:r>
        <w:r w:rsidR="00953DDC">
          <w:rPr>
            <w:noProof/>
            <w:webHidden/>
          </w:rPr>
          <w:instrText xml:space="preserve"> PAGEREF _Toc482176490 \h </w:instrText>
        </w:r>
        <w:r w:rsidR="00953DDC">
          <w:rPr>
            <w:noProof/>
            <w:webHidden/>
          </w:rPr>
        </w:r>
        <w:r w:rsidR="00953DDC">
          <w:rPr>
            <w:noProof/>
            <w:webHidden/>
          </w:rPr>
          <w:fldChar w:fldCharType="separate"/>
        </w:r>
        <w:r w:rsidR="00953DDC">
          <w:rPr>
            <w:noProof/>
            <w:webHidden/>
          </w:rPr>
          <w:t>27</w:t>
        </w:r>
        <w:r w:rsidR="00953DDC">
          <w:rPr>
            <w:noProof/>
            <w:webHidden/>
          </w:rPr>
          <w:fldChar w:fldCharType="end"/>
        </w:r>
      </w:hyperlink>
    </w:p>
    <w:p w:rsidR="00953DDC" w:rsidRDefault="00B712FB">
      <w:pPr>
        <w:pStyle w:val="TOC2"/>
        <w:tabs>
          <w:tab w:val="right" w:leader="dot" w:pos="9322"/>
        </w:tabs>
        <w:rPr>
          <w:rFonts w:asciiTheme="minorHAnsi" w:eastAsiaTheme="minorEastAsia" w:hAnsiTheme="minorHAnsi" w:cstheme="minorBidi"/>
          <w:noProof/>
        </w:rPr>
      </w:pPr>
      <w:hyperlink w:anchor="_Toc482176491" w:history="1">
        <w:r w:rsidR="00953DDC" w:rsidRPr="008F0ED5">
          <w:rPr>
            <w:rStyle w:val="Hyperlink"/>
            <w:noProof/>
          </w:rPr>
          <w:t>2.5 – Reflect on own practices in the workplace and discuss with supervisor</w:t>
        </w:r>
        <w:r w:rsidR="00953DDC">
          <w:rPr>
            <w:noProof/>
            <w:webHidden/>
          </w:rPr>
          <w:tab/>
        </w:r>
        <w:r w:rsidR="00953DDC">
          <w:rPr>
            <w:noProof/>
            <w:webHidden/>
          </w:rPr>
          <w:fldChar w:fldCharType="begin"/>
        </w:r>
        <w:r w:rsidR="00953DDC">
          <w:rPr>
            <w:noProof/>
            <w:webHidden/>
          </w:rPr>
          <w:instrText xml:space="preserve"> PAGEREF _Toc482176491 \h </w:instrText>
        </w:r>
        <w:r w:rsidR="00953DDC">
          <w:rPr>
            <w:noProof/>
            <w:webHidden/>
          </w:rPr>
        </w:r>
        <w:r w:rsidR="00953DDC">
          <w:rPr>
            <w:noProof/>
            <w:webHidden/>
          </w:rPr>
          <w:fldChar w:fldCharType="separate"/>
        </w:r>
        <w:r w:rsidR="00953DDC">
          <w:rPr>
            <w:noProof/>
            <w:webHidden/>
          </w:rPr>
          <w:t>28</w:t>
        </w:r>
        <w:r w:rsidR="00953DDC">
          <w:rPr>
            <w:noProof/>
            <w:webHidden/>
          </w:rPr>
          <w:fldChar w:fldCharType="end"/>
        </w:r>
      </w:hyperlink>
    </w:p>
    <w:p w:rsidR="00953DDC" w:rsidRDefault="00B712FB">
      <w:pPr>
        <w:pStyle w:val="TOC3"/>
        <w:tabs>
          <w:tab w:val="right" w:leader="dot" w:pos="9322"/>
        </w:tabs>
        <w:rPr>
          <w:rFonts w:asciiTheme="minorHAnsi" w:eastAsiaTheme="minorEastAsia" w:hAnsiTheme="minorHAnsi" w:cstheme="minorBidi"/>
          <w:noProof/>
        </w:rPr>
      </w:pPr>
      <w:hyperlink w:anchor="_Toc482176492" w:history="1">
        <w:r w:rsidR="00953DDC" w:rsidRPr="008F0ED5">
          <w:rPr>
            <w:rStyle w:val="Hyperlink"/>
            <w:noProof/>
          </w:rPr>
          <w:t>Why is it important to reflect on your own practices?</w:t>
        </w:r>
        <w:r w:rsidR="00953DDC">
          <w:rPr>
            <w:noProof/>
            <w:webHidden/>
          </w:rPr>
          <w:tab/>
        </w:r>
        <w:r w:rsidR="00953DDC">
          <w:rPr>
            <w:noProof/>
            <w:webHidden/>
          </w:rPr>
          <w:fldChar w:fldCharType="begin"/>
        </w:r>
        <w:r w:rsidR="00953DDC">
          <w:rPr>
            <w:noProof/>
            <w:webHidden/>
          </w:rPr>
          <w:instrText xml:space="preserve"> PAGEREF _Toc482176492 \h </w:instrText>
        </w:r>
        <w:r w:rsidR="00953DDC">
          <w:rPr>
            <w:noProof/>
            <w:webHidden/>
          </w:rPr>
        </w:r>
        <w:r w:rsidR="00953DDC">
          <w:rPr>
            <w:noProof/>
            <w:webHidden/>
          </w:rPr>
          <w:fldChar w:fldCharType="separate"/>
        </w:r>
        <w:r w:rsidR="00953DDC">
          <w:rPr>
            <w:noProof/>
            <w:webHidden/>
          </w:rPr>
          <w:t>28</w:t>
        </w:r>
        <w:r w:rsidR="00953DDC">
          <w:rPr>
            <w:noProof/>
            <w:webHidden/>
          </w:rPr>
          <w:fldChar w:fldCharType="end"/>
        </w:r>
      </w:hyperlink>
    </w:p>
    <w:p w:rsidR="00953DDC" w:rsidRDefault="00B712FB">
      <w:pPr>
        <w:pStyle w:val="TOC3"/>
        <w:tabs>
          <w:tab w:val="right" w:leader="dot" w:pos="9322"/>
        </w:tabs>
        <w:rPr>
          <w:rFonts w:asciiTheme="minorHAnsi" w:eastAsiaTheme="minorEastAsia" w:hAnsiTheme="minorHAnsi" w:cstheme="minorBidi"/>
          <w:noProof/>
        </w:rPr>
      </w:pPr>
      <w:hyperlink w:anchor="_Toc482176493" w:history="1">
        <w:r w:rsidR="00953DDC" w:rsidRPr="008F0ED5">
          <w:rPr>
            <w:rStyle w:val="Hyperlink"/>
            <w:noProof/>
          </w:rPr>
          <w:t>Discussing your practices with a supervisor</w:t>
        </w:r>
        <w:r w:rsidR="00953DDC">
          <w:rPr>
            <w:noProof/>
            <w:webHidden/>
          </w:rPr>
          <w:tab/>
        </w:r>
        <w:r w:rsidR="00953DDC">
          <w:rPr>
            <w:noProof/>
            <w:webHidden/>
          </w:rPr>
          <w:fldChar w:fldCharType="begin"/>
        </w:r>
        <w:r w:rsidR="00953DDC">
          <w:rPr>
            <w:noProof/>
            <w:webHidden/>
          </w:rPr>
          <w:instrText xml:space="preserve"> PAGEREF _Toc482176493 \h </w:instrText>
        </w:r>
        <w:r w:rsidR="00953DDC">
          <w:rPr>
            <w:noProof/>
            <w:webHidden/>
          </w:rPr>
        </w:r>
        <w:r w:rsidR="00953DDC">
          <w:rPr>
            <w:noProof/>
            <w:webHidden/>
          </w:rPr>
          <w:fldChar w:fldCharType="separate"/>
        </w:r>
        <w:r w:rsidR="00953DDC">
          <w:rPr>
            <w:noProof/>
            <w:webHidden/>
          </w:rPr>
          <w:t>29</w:t>
        </w:r>
        <w:r w:rsidR="00953DDC">
          <w:rPr>
            <w:noProof/>
            <w:webHidden/>
          </w:rPr>
          <w:fldChar w:fldCharType="end"/>
        </w:r>
      </w:hyperlink>
    </w:p>
    <w:p w:rsidR="00953DDC" w:rsidRDefault="00B712FB">
      <w:pPr>
        <w:pStyle w:val="TOC3"/>
        <w:tabs>
          <w:tab w:val="right" w:leader="dot" w:pos="9322"/>
        </w:tabs>
        <w:rPr>
          <w:rFonts w:asciiTheme="minorHAnsi" w:eastAsiaTheme="minorEastAsia" w:hAnsiTheme="minorHAnsi" w:cstheme="minorBidi"/>
          <w:noProof/>
        </w:rPr>
      </w:pPr>
      <w:hyperlink w:anchor="_Toc482176494" w:history="1">
        <w:r w:rsidR="00953DDC" w:rsidRPr="008F0ED5">
          <w:rPr>
            <w:rStyle w:val="Hyperlink"/>
            <w:noProof/>
          </w:rPr>
          <w:t>Activity 2D</w:t>
        </w:r>
        <w:r w:rsidR="00953DDC">
          <w:rPr>
            <w:noProof/>
            <w:webHidden/>
          </w:rPr>
          <w:tab/>
        </w:r>
        <w:r w:rsidR="00953DDC">
          <w:rPr>
            <w:noProof/>
            <w:webHidden/>
          </w:rPr>
          <w:fldChar w:fldCharType="begin"/>
        </w:r>
        <w:r w:rsidR="00953DDC">
          <w:rPr>
            <w:noProof/>
            <w:webHidden/>
          </w:rPr>
          <w:instrText xml:space="preserve"> PAGEREF _Toc482176494 \h </w:instrText>
        </w:r>
        <w:r w:rsidR="00953DDC">
          <w:rPr>
            <w:noProof/>
            <w:webHidden/>
          </w:rPr>
        </w:r>
        <w:r w:rsidR="00953DDC">
          <w:rPr>
            <w:noProof/>
            <w:webHidden/>
          </w:rPr>
          <w:fldChar w:fldCharType="separate"/>
        </w:r>
        <w:r w:rsidR="00953DDC">
          <w:rPr>
            <w:noProof/>
            <w:webHidden/>
          </w:rPr>
          <w:t>30</w:t>
        </w:r>
        <w:r w:rsidR="00953DDC">
          <w:rPr>
            <w:noProof/>
            <w:webHidden/>
          </w:rPr>
          <w:fldChar w:fldCharType="end"/>
        </w:r>
      </w:hyperlink>
    </w:p>
    <w:p w:rsidR="00953DDC" w:rsidRDefault="00B712FB">
      <w:pPr>
        <w:pStyle w:val="TOC2"/>
        <w:tabs>
          <w:tab w:val="right" w:leader="dot" w:pos="9322"/>
        </w:tabs>
        <w:rPr>
          <w:rFonts w:asciiTheme="minorHAnsi" w:eastAsiaTheme="minorEastAsia" w:hAnsiTheme="minorHAnsi" w:cstheme="minorBidi"/>
          <w:noProof/>
        </w:rPr>
      </w:pPr>
      <w:hyperlink w:anchor="_Toc482176495" w:history="1">
        <w:r w:rsidR="00953DDC" w:rsidRPr="008F0ED5">
          <w:rPr>
            <w:rStyle w:val="Hyperlink"/>
            <w:noProof/>
          </w:rPr>
          <w:t>Summative Assessments</w:t>
        </w:r>
        <w:r w:rsidR="00953DDC">
          <w:rPr>
            <w:noProof/>
            <w:webHidden/>
          </w:rPr>
          <w:tab/>
        </w:r>
        <w:r w:rsidR="00953DDC">
          <w:rPr>
            <w:noProof/>
            <w:webHidden/>
          </w:rPr>
          <w:fldChar w:fldCharType="begin"/>
        </w:r>
        <w:r w:rsidR="00953DDC">
          <w:rPr>
            <w:noProof/>
            <w:webHidden/>
          </w:rPr>
          <w:instrText xml:space="preserve"> PAGEREF _Toc482176495 \h </w:instrText>
        </w:r>
        <w:r w:rsidR="00953DDC">
          <w:rPr>
            <w:noProof/>
            <w:webHidden/>
          </w:rPr>
        </w:r>
        <w:r w:rsidR="00953DDC">
          <w:rPr>
            <w:noProof/>
            <w:webHidden/>
          </w:rPr>
          <w:fldChar w:fldCharType="separate"/>
        </w:r>
        <w:r w:rsidR="00953DDC">
          <w:rPr>
            <w:noProof/>
            <w:webHidden/>
          </w:rPr>
          <w:t>31</w:t>
        </w:r>
        <w:r w:rsidR="00953DDC">
          <w:rPr>
            <w:noProof/>
            <w:webHidden/>
          </w:rPr>
          <w:fldChar w:fldCharType="end"/>
        </w:r>
      </w:hyperlink>
    </w:p>
    <w:p w:rsidR="00953DDC" w:rsidRDefault="00B712FB">
      <w:pPr>
        <w:pStyle w:val="TOC2"/>
        <w:tabs>
          <w:tab w:val="right" w:leader="dot" w:pos="9322"/>
        </w:tabs>
        <w:rPr>
          <w:rFonts w:asciiTheme="minorHAnsi" w:eastAsiaTheme="minorEastAsia" w:hAnsiTheme="minorHAnsi" w:cstheme="minorBidi"/>
          <w:noProof/>
        </w:rPr>
      </w:pPr>
      <w:hyperlink w:anchor="_Toc482176496" w:history="1">
        <w:r w:rsidR="00953DDC" w:rsidRPr="008F0ED5">
          <w:rPr>
            <w:rStyle w:val="Hyperlink"/>
            <w:noProof/>
          </w:rPr>
          <w:t>References</w:t>
        </w:r>
        <w:r w:rsidR="00953DDC">
          <w:rPr>
            <w:noProof/>
            <w:webHidden/>
          </w:rPr>
          <w:tab/>
        </w:r>
        <w:r w:rsidR="00953DDC">
          <w:rPr>
            <w:noProof/>
            <w:webHidden/>
          </w:rPr>
          <w:fldChar w:fldCharType="begin"/>
        </w:r>
        <w:r w:rsidR="00953DDC">
          <w:rPr>
            <w:noProof/>
            <w:webHidden/>
          </w:rPr>
          <w:instrText xml:space="preserve"> PAGEREF _Toc482176496 \h </w:instrText>
        </w:r>
        <w:r w:rsidR="00953DDC">
          <w:rPr>
            <w:noProof/>
            <w:webHidden/>
          </w:rPr>
        </w:r>
        <w:r w:rsidR="00953DDC">
          <w:rPr>
            <w:noProof/>
            <w:webHidden/>
          </w:rPr>
          <w:fldChar w:fldCharType="separate"/>
        </w:r>
        <w:r w:rsidR="00953DDC">
          <w:rPr>
            <w:noProof/>
            <w:webHidden/>
          </w:rPr>
          <w:t>32</w:t>
        </w:r>
        <w:r w:rsidR="00953DDC">
          <w:rPr>
            <w:noProof/>
            <w:webHidden/>
          </w:rPr>
          <w:fldChar w:fldCharType="end"/>
        </w:r>
      </w:hyperlink>
    </w:p>
    <w:p w:rsidR="00D46DB0" w:rsidRDefault="0055483D" w:rsidP="00D46DB0">
      <w:r w:rsidRPr="004F5688">
        <w:rPr>
          <w:rFonts w:eastAsia="Times New Roman"/>
          <w:b/>
        </w:rPr>
        <w:fldChar w:fldCharType="end"/>
      </w:r>
      <w:r w:rsidR="00D46DB0">
        <w:rPr>
          <w:b/>
        </w:rPr>
        <w:br w:type="page"/>
      </w:r>
    </w:p>
    <w:p w:rsidR="008945E5" w:rsidRPr="00B80BEA" w:rsidRDefault="008945E5" w:rsidP="00661FAC">
      <w:pPr>
        <w:pStyle w:val="Heading1"/>
      </w:pPr>
      <w:bookmarkStart w:id="0" w:name="_Toc415143422"/>
      <w:bookmarkStart w:id="1" w:name="_Toc482176456"/>
      <w:r>
        <w:lastRenderedPageBreak/>
        <w:t>Unit of Competency</w:t>
      </w:r>
      <w:bookmarkEnd w:id="0"/>
      <w:bookmarkEnd w:id="1"/>
    </w:p>
    <w:p w:rsidR="008945E5" w:rsidRPr="002314DF" w:rsidRDefault="008945E5" w:rsidP="009D378D">
      <w:pPr>
        <w:pStyle w:val="Heading3"/>
        <w:spacing w:after="0" w:line="240" w:lineRule="auto"/>
        <w:rPr>
          <w:noProof/>
        </w:rPr>
      </w:pPr>
      <w:bookmarkStart w:id="2" w:name="_Toc482176457"/>
      <w:r w:rsidRPr="002314DF">
        <w:rPr>
          <w:noProof/>
        </w:rPr>
        <w:t>Application</w:t>
      </w:r>
      <w:bookmarkEnd w:id="2"/>
    </w:p>
    <w:p w:rsidR="009D378D" w:rsidRPr="002314DF" w:rsidRDefault="009D378D" w:rsidP="00206263">
      <w:pPr>
        <w:spacing w:after="0" w:line="240" w:lineRule="auto"/>
        <w:contextualSpacing/>
        <w:rPr>
          <w:noProof/>
          <w:highlight w:val="yellow"/>
        </w:rPr>
      </w:pPr>
    </w:p>
    <w:p w:rsidR="00BD0712" w:rsidRPr="002314DF" w:rsidRDefault="00BD0712" w:rsidP="00BD0712">
      <w:pPr>
        <w:rPr>
          <w:noProof/>
        </w:rPr>
      </w:pPr>
      <w:r w:rsidRPr="002314DF">
        <w:rPr>
          <w:noProof/>
        </w:rPr>
        <w:t>This unit describes the skills and knowledge required to enable educators to provide children with opportunities to maximise their potential and develop a foundation for future success.</w:t>
      </w:r>
    </w:p>
    <w:p w:rsidR="00BD0712" w:rsidRPr="002314DF" w:rsidRDefault="00BD0712" w:rsidP="00BD0712">
      <w:pPr>
        <w:rPr>
          <w:noProof/>
        </w:rPr>
      </w:pPr>
      <w:r w:rsidRPr="002314DF">
        <w:rPr>
          <w:noProof/>
        </w:rPr>
        <w:t>This unit applies to educators working in a range of education and care services.</w:t>
      </w:r>
    </w:p>
    <w:p w:rsidR="00BD0712" w:rsidRPr="00ED281F" w:rsidRDefault="00BD0712" w:rsidP="00BD0712">
      <w:pPr>
        <w:rPr>
          <w:i/>
        </w:rPr>
      </w:pPr>
      <w:r w:rsidRPr="00ED281F">
        <w:rPr>
          <w:i/>
        </w:rPr>
        <w:t>The skills in this unit must be applied in accordance with Commonwealth and State/Territory legislation, Australian/New Zealand standards and industry codes of practice.</w:t>
      </w:r>
    </w:p>
    <w:p w:rsidR="004109D6" w:rsidRDefault="004109D6">
      <w:pPr>
        <w:spacing w:after="0" w:line="240" w:lineRule="auto"/>
        <w:rPr>
          <w:b/>
          <w:sz w:val="26"/>
          <w:szCs w:val="26"/>
        </w:rPr>
      </w:pPr>
      <w:bookmarkStart w:id="3" w:name="_Toc329018037"/>
      <w:r>
        <w:rPr>
          <w:b/>
          <w:sz w:val="26"/>
          <w:szCs w:val="26"/>
        </w:rPr>
        <w:t>Unit Mapping Information</w:t>
      </w:r>
    </w:p>
    <w:p w:rsidR="004109D6" w:rsidRPr="004109D6" w:rsidRDefault="004109D6">
      <w:pPr>
        <w:spacing w:after="0" w:line="240" w:lineRule="auto"/>
      </w:pPr>
    </w:p>
    <w:p w:rsidR="004109D6" w:rsidRPr="004109D6" w:rsidRDefault="00BD0712">
      <w:pPr>
        <w:spacing w:after="0" w:line="240" w:lineRule="auto"/>
        <w:rPr>
          <w:highlight w:val="yellow"/>
        </w:rPr>
      </w:pPr>
      <w:r>
        <w:t xml:space="preserve">This version was released in </w:t>
      </w:r>
      <w:r>
        <w:rPr>
          <w:rStyle w:val="Emphasis"/>
        </w:rPr>
        <w:t>CHC Health Training Package release 1.0</w:t>
      </w:r>
      <w:r>
        <w:t xml:space="preserve"> and meets the requirements of the New Standards for Training Packages.</w:t>
      </w:r>
    </w:p>
    <w:p w:rsidR="004109D6" w:rsidRPr="004109D6" w:rsidRDefault="004109D6">
      <w:pPr>
        <w:spacing w:after="0" w:line="240" w:lineRule="auto"/>
      </w:pPr>
    </w:p>
    <w:p w:rsidR="004109D6" w:rsidRDefault="004109D6">
      <w:pPr>
        <w:spacing w:after="0" w:line="240" w:lineRule="auto"/>
        <w:rPr>
          <w:b/>
          <w:sz w:val="26"/>
          <w:szCs w:val="26"/>
        </w:rPr>
      </w:pPr>
      <w:r>
        <w:rPr>
          <w:b/>
          <w:sz w:val="26"/>
          <w:szCs w:val="26"/>
        </w:rPr>
        <w:t>Pre-requisite Unit</w:t>
      </w:r>
    </w:p>
    <w:p w:rsidR="004109D6" w:rsidRPr="004109D6" w:rsidRDefault="004109D6">
      <w:pPr>
        <w:spacing w:after="0" w:line="240" w:lineRule="auto"/>
      </w:pPr>
    </w:p>
    <w:p w:rsidR="004109D6" w:rsidRPr="00BD0712" w:rsidRDefault="00BD0712">
      <w:pPr>
        <w:spacing w:after="0" w:line="240" w:lineRule="auto"/>
      </w:pPr>
      <w:proofErr w:type="gramStart"/>
      <w:r w:rsidRPr="00BD0712">
        <w:t>Nil.</w:t>
      </w:r>
      <w:proofErr w:type="gramEnd"/>
    </w:p>
    <w:p w:rsidR="004109D6" w:rsidRPr="004109D6" w:rsidRDefault="004109D6">
      <w:pPr>
        <w:spacing w:after="0" w:line="240" w:lineRule="auto"/>
      </w:pPr>
    </w:p>
    <w:p w:rsidR="009D378D" w:rsidRPr="009D378D" w:rsidRDefault="009D378D">
      <w:pPr>
        <w:spacing w:after="0" w:line="240" w:lineRule="auto"/>
        <w:rPr>
          <w:b/>
          <w:sz w:val="26"/>
          <w:szCs w:val="26"/>
        </w:rPr>
      </w:pPr>
      <w:r w:rsidRPr="009D378D">
        <w:rPr>
          <w:b/>
          <w:sz w:val="26"/>
          <w:szCs w:val="26"/>
        </w:rPr>
        <w:t>Unit Sector</w:t>
      </w:r>
    </w:p>
    <w:p w:rsidR="009D378D" w:rsidRDefault="009D378D">
      <w:pPr>
        <w:spacing w:after="0" w:line="240" w:lineRule="auto"/>
      </w:pPr>
    </w:p>
    <w:p w:rsidR="009D378D" w:rsidRDefault="00BD0712">
      <w:pPr>
        <w:spacing w:after="0" w:line="240" w:lineRule="auto"/>
      </w:pPr>
      <w:proofErr w:type="gramStart"/>
      <w:r>
        <w:t>N/A.</w:t>
      </w:r>
      <w:proofErr w:type="gramEnd"/>
    </w:p>
    <w:p w:rsidR="004109D6" w:rsidRDefault="004109D6">
      <w:pPr>
        <w:spacing w:after="0" w:line="240" w:lineRule="auto"/>
      </w:pPr>
    </w:p>
    <w:p w:rsidR="00A62486" w:rsidRPr="009D378D" w:rsidRDefault="00A62486">
      <w:pPr>
        <w:spacing w:after="0" w:line="240" w:lineRule="auto"/>
      </w:pPr>
      <w:r>
        <w:br w:type="page"/>
      </w:r>
    </w:p>
    <w:p w:rsidR="00305E76" w:rsidRDefault="00D46DB0" w:rsidP="00A62486">
      <w:pPr>
        <w:pStyle w:val="Heading3"/>
      </w:pPr>
      <w:bookmarkStart w:id="4" w:name="_Toc482176458"/>
      <w:r w:rsidRPr="00683D32">
        <w:lastRenderedPageBreak/>
        <w:t xml:space="preserve">Performance </w:t>
      </w:r>
      <w:r>
        <w:t>C</w:t>
      </w:r>
      <w:r w:rsidRPr="00683D32">
        <w:t>riteria</w:t>
      </w:r>
      <w:bookmarkStart w:id="5" w:name="_Toc329018038"/>
      <w:bookmarkEnd w:id="3"/>
      <w:bookmarkEnd w:id="4"/>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2314DF">
              <w:rPr>
                <w:rStyle w:val="Emphasis"/>
                <w:rFonts w:asciiTheme="minorHAnsi" w:eastAsiaTheme="majorEastAsia" w:hAnsiTheme="minorHAnsi"/>
                <w:noProof/>
                <w:sz w:val="22"/>
                <w:szCs w:val="22"/>
              </w:rPr>
              <w:t>Performance criteria describe the performance needed to demonstrate achievement of the</w:t>
            </w:r>
            <w:r w:rsidRPr="008C041F">
              <w:rPr>
                <w:rStyle w:val="Emphasis"/>
                <w:rFonts w:asciiTheme="minorHAnsi" w:eastAsiaTheme="majorEastAsia" w:hAnsiTheme="minorHAnsi"/>
                <w:sz w:val="22"/>
                <w:szCs w:val="22"/>
              </w:rPr>
              <w:t xml:space="preserve"> element.</w:t>
            </w:r>
          </w:p>
          <w:p w:rsidR="002C4426" w:rsidRPr="00305E76" w:rsidRDefault="002C4426" w:rsidP="0089011D">
            <w:pPr>
              <w:pStyle w:val="BodyText"/>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BD0712" w:rsidRDefault="00BD0712" w:rsidP="00A61356">
            <w:pPr>
              <w:pStyle w:val="List"/>
              <w:numPr>
                <w:ilvl w:val="0"/>
                <w:numId w:val="7"/>
              </w:numPr>
              <w:spacing w:after="0" w:line="240" w:lineRule="auto"/>
              <w:rPr>
                <w:rFonts w:asciiTheme="minorHAnsi" w:hAnsiTheme="minorHAnsi" w:cstheme="minorHAnsi"/>
                <w:b/>
                <w:lang w:val="en-NZ"/>
              </w:rPr>
            </w:pPr>
            <w:r w:rsidRPr="00BD0712">
              <w:rPr>
                <w:b/>
              </w:rPr>
              <w:t>Identify learning frameworks</w:t>
            </w:r>
          </w:p>
        </w:tc>
        <w:tc>
          <w:tcPr>
            <w:tcW w:w="5942" w:type="dxa"/>
            <w:tcMar>
              <w:top w:w="0" w:type="dxa"/>
              <w:left w:w="62" w:type="dxa"/>
              <w:bottom w:w="0" w:type="dxa"/>
              <w:right w:w="62" w:type="dxa"/>
            </w:tcMar>
          </w:tcPr>
          <w:p w:rsidR="00FA5559" w:rsidRDefault="00BD0712" w:rsidP="00A61356">
            <w:pPr>
              <w:pStyle w:val="ListParagraph"/>
              <w:numPr>
                <w:ilvl w:val="0"/>
                <w:numId w:val="11"/>
              </w:numPr>
              <w:spacing w:after="0" w:line="240" w:lineRule="auto"/>
            </w:pPr>
            <w:r>
              <w:t>Investigate different approved learning frameworks and identify the framework relevant to the service</w:t>
            </w:r>
          </w:p>
          <w:p w:rsidR="00B22282" w:rsidRDefault="00BD0712" w:rsidP="00A61356">
            <w:pPr>
              <w:pStyle w:val="List2"/>
              <w:numPr>
                <w:ilvl w:val="1"/>
                <w:numId w:val="7"/>
              </w:numPr>
              <w:spacing w:after="0" w:line="240" w:lineRule="auto"/>
            </w:pPr>
            <w:r w:rsidRPr="00B128C6">
              <w:rPr>
                <w:noProof/>
              </w:rPr>
              <w:t>Recognise</w:t>
            </w:r>
            <w:r>
              <w:t xml:space="preserve"> differences between the relevant framework and other approved frameworks</w:t>
            </w:r>
          </w:p>
          <w:p w:rsidR="00BD0712" w:rsidRPr="00BD0712" w:rsidRDefault="00BD0712" w:rsidP="00A61356">
            <w:pPr>
              <w:pStyle w:val="List2"/>
              <w:numPr>
                <w:ilvl w:val="1"/>
                <w:numId w:val="7"/>
              </w:numPr>
              <w:spacing w:after="0" w:line="240" w:lineRule="auto"/>
              <w:rPr>
                <w:rFonts w:asciiTheme="minorHAnsi" w:hAnsiTheme="minorHAnsi" w:cstheme="minorHAnsi"/>
                <w:lang w:val="en-NZ"/>
              </w:rPr>
            </w:pPr>
            <w:r>
              <w:t>Clarify the relevance of the framework with educators and others to identify its relationship to other aspects of relevant law and regulations</w:t>
            </w:r>
          </w:p>
          <w:p w:rsidR="00BD0712" w:rsidRPr="00305E76" w:rsidRDefault="00BD0712" w:rsidP="00BD0712">
            <w:pPr>
              <w:pStyle w:val="List2"/>
              <w:spacing w:after="0" w:line="240" w:lineRule="auto"/>
              <w:ind w:left="360" w:firstLine="0"/>
              <w:rPr>
                <w:rFonts w:asciiTheme="minorHAnsi" w:hAnsiTheme="minorHAnsi" w:cstheme="minorHAnsi"/>
                <w:lang w:val="en-NZ"/>
              </w:rPr>
            </w:pPr>
          </w:p>
        </w:tc>
      </w:tr>
      <w:tr w:rsidR="00305E76" w:rsidRPr="002314DF" w:rsidTr="00347112">
        <w:trPr>
          <w:cantSplit/>
        </w:trPr>
        <w:tc>
          <w:tcPr>
            <w:tcW w:w="2580" w:type="dxa"/>
            <w:tcMar>
              <w:top w:w="0" w:type="dxa"/>
              <w:left w:w="62" w:type="dxa"/>
              <w:bottom w:w="0" w:type="dxa"/>
              <w:right w:w="62" w:type="dxa"/>
            </w:tcMar>
          </w:tcPr>
          <w:p w:rsidR="00305E76" w:rsidRPr="00BD0712" w:rsidRDefault="00BD0712" w:rsidP="00A61356">
            <w:pPr>
              <w:pStyle w:val="List"/>
              <w:numPr>
                <w:ilvl w:val="0"/>
                <w:numId w:val="7"/>
              </w:numPr>
              <w:spacing w:after="0" w:line="240" w:lineRule="auto"/>
              <w:rPr>
                <w:rFonts w:asciiTheme="minorHAnsi" w:hAnsiTheme="minorHAnsi" w:cstheme="minorHAnsi"/>
                <w:b/>
                <w:lang w:val="en-NZ"/>
              </w:rPr>
            </w:pPr>
            <w:r w:rsidRPr="00BD0712">
              <w:rPr>
                <w:b/>
              </w:rPr>
              <w:t>Apply the learning framework</w:t>
            </w:r>
          </w:p>
        </w:tc>
        <w:tc>
          <w:tcPr>
            <w:tcW w:w="5942" w:type="dxa"/>
            <w:tcMar>
              <w:top w:w="0" w:type="dxa"/>
              <w:left w:w="62" w:type="dxa"/>
              <w:bottom w:w="0" w:type="dxa"/>
              <w:right w:w="62" w:type="dxa"/>
            </w:tcMar>
          </w:tcPr>
          <w:p w:rsidR="00B22282" w:rsidRPr="00ED281F" w:rsidRDefault="00BD0712" w:rsidP="00A61356">
            <w:pPr>
              <w:pStyle w:val="ListParagraph"/>
              <w:numPr>
                <w:ilvl w:val="1"/>
                <w:numId w:val="12"/>
              </w:numPr>
              <w:spacing w:after="0" w:line="240" w:lineRule="auto"/>
            </w:pPr>
            <w:r w:rsidRPr="00ED281F">
              <w:t>Investigate how the framework is applied to support children’s learning</w:t>
            </w:r>
          </w:p>
          <w:p w:rsidR="00BD0712" w:rsidRPr="00ED281F" w:rsidRDefault="00BD0712" w:rsidP="00A61356">
            <w:pPr>
              <w:pStyle w:val="BodyText"/>
              <w:numPr>
                <w:ilvl w:val="1"/>
                <w:numId w:val="12"/>
              </w:numPr>
              <w:rPr>
                <w:rFonts w:ascii="Calibri" w:hAnsi="Calibri" w:cs="Calibri"/>
                <w:sz w:val="22"/>
                <w:szCs w:val="22"/>
              </w:rPr>
            </w:pPr>
            <w:r w:rsidRPr="00ED281F">
              <w:rPr>
                <w:rFonts w:ascii="Calibri" w:hAnsi="Calibri" w:cs="Calibri"/>
                <w:sz w:val="22"/>
                <w:szCs w:val="22"/>
              </w:rPr>
              <w:t>Explore and develop an understanding of the principles and practices of the relevant framework</w:t>
            </w:r>
          </w:p>
          <w:p w:rsidR="00BD0712" w:rsidRPr="00ED281F" w:rsidRDefault="00BD0712" w:rsidP="00A61356">
            <w:pPr>
              <w:pStyle w:val="BodyText"/>
              <w:numPr>
                <w:ilvl w:val="1"/>
                <w:numId w:val="12"/>
              </w:numPr>
              <w:rPr>
                <w:rFonts w:ascii="Calibri" w:hAnsi="Calibri" w:cs="Calibri"/>
                <w:sz w:val="22"/>
                <w:szCs w:val="22"/>
              </w:rPr>
            </w:pPr>
            <w:r w:rsidRPr="00ED281F">
              <w:rPr>
                <w:rFonts w:ascii="Calibri" w:hAnsi="Calibri" w:cs="Calibri"/>
                <w:sz w:val="22"/>
                <w:szCs w:val="22"/>
              </w:rPr>
              <w:t>Work in collaboration with others to apply the principles and practices of the learning framework to all aspects of the educator role</w:t>
            </w:r>
          </w:p>
          <w:p w:rsidR="00BD0712" w:rsidRPr="00ED281F" w:rsidRDefault="00BD0712" w:rsidP="00A61356">
            <w:pPr>
              <w:pStyle w:val="BodyText"/>
              <w:numPr>
                <w:ilvl w:val="1"/>
                <w:numId w:val="12"/>
              </w:numPr>
              <w:jc w:val="left"/>
              <w:rPr>
                <w:rFonts w:ascii="Calibri" w:hAnsi="Calibri" w:cs="Calibri"/>
                <w:sz w:val="22"/>
                <w:szCs w:val="22"/>
              </w:rPr>
            </w:pPr>
            <w:r w:rsidRPr="00ED281F">
              <w:rPr>
                <w:rFonts w:ascii="Calibri" w:hAnsi="Calibri" w:cs="Calibri"/>
                <w:sz w:val="22"/>
                <w:szCs w:val="22"/>
              </w:rPr>
              <w:t>Work in collaboration with others to implement framework learning outcomes</w:t>
            </w:r>
          </w:p>
          <w:p w:rsidR="00BD0712" w:rsidRPr="00ED281F" w:rsidRDefault="00BD0712" w:rsidP="00A61356">
            <w:pPr>
              <w:pStyle w:val="BodyText"/>
              <w:numPr>
                <w:ilvl w:val="1"/>
                <w:numId w:val="12"/>
              </w:numPr>
              <w:jc w:val="left"/>
              <w:rPr>
                <w:noProof/>
                <w:sz w:val="22"/>
                <w:szCs w:val="22"/>
              </w:rPr>
            </w:pPr>
            <w:r w:rsidRPr="00ED281F">
              <w:rPr>
                <w:rFonts w:ascii="Calibri" w:hAnsi="Calibri" w:cs="Calibri"/>
                <w:noProof/>
                <w:sz w:val="22"/>
                <w:szCs w:val="22"/>
              </w:rPr>
              <w:t>Reflect on own practices in the workplace and discuss with supervisor</w:t>
            </w:r>
          </w:p>
          <w:p w:rsidR="00BD0712" w:rsidRDefault="00BD0712" w:rsidP="003D483F">
            <w:pPr>
              <w:spacing w:after="0" w:line="240" w:lineRule="auto"/>
              <w:rPr>
                <w:rFonts w:asciiTheme="minorHAnsi" w:hAnsiTheme="minorHAnsi" w:cstheme="minorHAnsi"/>
                <w:lang w:val="en-NZ"/>
              </w:rPr>
            </w:pPr>
          </w:p>
          <w:p w:rsidR="00BD0712" w:rsidRDefault="00BD0712" w:rsidP="003D483F">
            <w:pPr>
              <w:spacing w:after="0" w:line="240" w:lineRule="auto"/>
              <w:rPr>
                <w:rFonts w:asciiTheme="minorHAnsi" w:hAnsiTheme="minorHAnsi" w:cstheme="minorHAnsi"/>
                <w:lang w:val="en-NZ"/>
              </w:rPr>
            </w:pPr>
          </w:p>
          <w:p w:rsidR="003D483F" w:rsidRPr="00305E76" w:rsidRDefault="003D483F" w:rsidP="003D483F">
            <w:pPr>
              <w:spacing w:after="0" w:line="240" w:lineRule="auto"/>
              <w:rPr>
                <w:rFonts w:asciiTheme="minorHAnsi" w:hAnsiTheme="minorHAnsi" w:cstheme="minorHAnsi"/>
                <w:lang w:val="en-NZ"/>
              </w:rPr>
            </w:pPr>
          </w:p>
        </w:tc>
      </w:tr>
    </w:tbl>
    <w:p w:rsidR="00D46DB0" w:rsidRPr="002314DF" w:rsidRDefault="00D46DB0" w:rsidP="00305E76">
      <w:pPr>
        <w:pStyle w:val="Heading3"/>
        <w:rPr>
          <w:b w:val="0"/>
          <w:bCs w:val="0"/>
          <w:noProof/>
        </w:rPr>
      </w:pPr>
      <w:r w:rsidRPr="002314DF">
        <w:rPr>
          <w:noProof/>
        </w:rPr>
        <w:br w:type="page"/>
      </w:r>
    </w:p>
    <w:p w:rsidR="00953DDC" w:rsidRDefault="00953DDC" w:rsidP="00953DDC">
      <w:pPr>
        <w:pStyle w:val="Heading3"/>
      </w:pPr>
      <w:bookmarkStart w:id="6" w:name="_Toc482176459"/>
      <w:bookmarkStart w:id="7" w:name="_Toc415143424"/>
      <w:bookmarkStart w:id="8" w:name="_Toc329018039"/>
      <w:bookmarkEnd w:id="5"/>
      <w:r>
        <w:lastRenderedPageBreak/>
        <w:t>Range of Conditions</w:t>
      </w:r>
      <w:bookmarkEnd w:id="6"/>
    </w:p>
    <w:p w:rsidR="00953DDC" w:rsidRPr="00372E67" w:rsidRDefault="00953DDC" w:rsidP="00953DDC">
      <w:pPr>
        <w:rPr>
          <w:i/>
          <w:noProof/>
        </w:rPr>
      </w:pPr>
      <w:r w:rsidRPr="00372E67">
        <w:rPr>
          <w:i/>
          <w:noProof/>
        </w:rPr>
        <w:t>Specifies different work environments and conditions that may affect performance. Essential operating conditions that may be present (depending on the work situation, needs of the candidate, accessibility of the item, and local industry and regional contexts) are included.</w:t>
      </w:r>
    </w:p>
    <w:p w:rsidR="00953DDC" w:rsidRPr="00372E67" w:rsidRDefault="00953DDC" w:rsidP="00953DDC">
      <w:pPr>
        <w:rPr>
          <w:i/>
          <w:noProof/>
        </w:rPr>
      </w:pPr>
      <w:r w:rsidRPr="00372E67">
        <w:rPr>
          <w:i/>
          <w:noProof/>
        </w:rPr>
        <w:t>Range is restricted to essential operating conditions and any other variables essential to the work environment.</w:t>
      </w:r>
    </w:p>
    <w:p w:rsidR="00953DDC" w:rsidRPr="00514891" w:rsidRDefault="00953DDC" w:rsidP="00953DDC">
      <w:r w:rsidRPr="00514891">
        <w:t>The learning framework used must be one listed in the Education and Care Services National Regulations.</w:t>
      </w:r>
    </w:p>
    <w:p w:rsidR="00304343" w:rsidRDefault="00304343" w:rsidP="00304343">
      <w:pPr>
        <w:pStyle w:val="Heading3"/>
      </w:pPr>
      <w:bookmarkStart w:id="9" w:name="_Toc482176460"/>
      <w:r>
        <w:t>Foundation Skills</w:t>
      </w:r>
      <w:bookmarkEnd w:id="7"/>
      <w:bookmarkEnd w:id="9"/>
    </w:p>
    <w:p w:rsidR="00304343" w:rsidRPr="00AB40FE" w:rsidRDefault="00AB40FE" w:rsidP="00AB40FE">
      <w:pPr>
        <w:rPr>
          <w:rStyle w:val="SpecialBold"/>
          <w:b w:val="0"/>
          <w:i/>
        </w:rPr>
      </w:pPr>
      <w:r w:rsidRPr="00AB40FE">
        <w:rPr>
          <w:i/>
        </w:rPr>
        <w:t xml:space="preserve">The Foundation Skills describe those required skills (language, literacy, </w:t>
      </w:r>
      <w:proofErr w:type="gramStart"/>
      <w:r w:rsidRPr="00AB40FE">
        <w:rPr>
          <w:i/>
        </w:rPr>
        <w:t>numeracy</w:t>
      </w:r>
      <w:proofErr w:type="gramEnd"/>
      <w:r w:rsidRPr="00AB40FE">
        <w:rPr>
          <w:i/>
        </w:rPr>
        <w:t xml:space="preserve"> and employment skills) that are essential to performance</w:t>
      </w:r>
      <w:r w:rsidR="00304343" w:rsidRPr="00AB40FE">
        <w:rPr>
          <w:i/>
        </w:rPr>
        <w:t>.</w:t>
      </w:r>
    </w:p>
    <w:p w:rsidR="00AB40FE" w:rsidRPr="00AB40FE" w:rsidRDefault="00AB40FE" w:rsidP="00A61356">
      <w:pPr>
        <w:pStyle w:val="ListParagraph"/>
        <w:numPr>
          <w:ilvl w:val="0"/>
          <w:numId w:val="13"/>
        </w:numPr>
      </w:pPr>
      <w:bookmarkStart w:id="10" w:name="_Toc329018040"/>
      <w:bookmarkEnd w:id="8"/>
      <w:r w:rsidRPr="00AB40FE">
        <w:t xml:space="preserve">Reading – in order to interpret and apply relevant approved learning frameworks in the context of </w:t>
      </w:r>
      <w:r w:rsidRPr="00B128C6">
        <w:rPr>
          <w:noProof/>
        </w:rPr>
        <w:t>own</w:t>
      </w:r>
      <w:r w:rsidRPr="00AB40FE">
        <w:t xml:space="preserve"> work role.</w:t>
      </w:r>
    </w:p>
    <w:p w:rsidR="00304343" w:rsidRPr="00AB40FE" w:rsidRDefault="00AB40FE" w:rsidP="00AB40FE">
      <w:r w:rsidRPr="00AB40FE">
        <w:t>The remaining foundation skills essential to performance are explicit in the performance criteria of this unit.</w:t>
      </w:r>
    </w:p>
    <w:p w:rsidR="00304343" w:rsidRDefault="00304343" w:rsidP="00304343">
      <w:pPr>
        <w:rPr>
          <w:rFonts w:cstheme="majorBidi"/>
          <w:sz w:val="26"/>
          <w:szCs w:val="26"/>
        </w:rPr>
      </w:pPr>
      <w:bookmarkStart w:id="11" w:name="O_737622"/>
      <w:bookmarkEnd w:id="11"/>
      <w:r>
        <w:br w:type="page"/>
      </w:r>
    </w:p>
    <w:p w:rsidR="00304343" w:rsidRDefault="00304343" w:rsidP="00304343">
      <w:pPr>
        <w:pStyle w:val="Heading3"/>
      </w:pPr>
      <w:bookmarkStart w:id="12" w:name="_Toc415143425"/>
      <w:bookmarkStart w:id="13" w:name="_Toc482176461"/>
      <w:bookmarkStart w:id="14" w:name="_Toc285113079"/>
      <w:bookmarkStart w:id="15" w:name="_Toc326743761"/>
      <w:bookmarkStart w:id="16" w:name="_Toc328654777"/>
      <w:bookmarkStart w:id="17" w:name="_Toc330386596"/>
      <w:bookmarkEnd w:id="10"/>
      <w:r>
        <w:lastRenderedPageBreak/>
        <w:t>Assessment Requirements</w:t>
      </w:r>
      <w:bookmarkEnd w:id="12"/>
      <w:bookmarkEnd w:id="13"/>
    </w:p>
    <w:p w:rsidR="00304343" w:rsidRPr="002314DF" w:rsidRDefault="00304343" w:rsidP="00304343">
      <w:pPr>
        <w:spacing w:after="0" w:line="240" w:lineRule="auto"/>
        <w:rPr>
          <w:rFonts w:asciiTheme="minorHAnsi" w:hAnsiTheme="minorHAnsi" w:cs="Calibri"/>
          <w:b/>
          <w:noProof/>
          <w:color w:val="000000"/>
        </w:rPr>
      </w:pPr>
      <w:r w:rsidRPr="002314DF">
        <w:rPr>
          <w:rFonts w:asciiTheme="minorHAnsi" w:hAnsiTheme="minorHAnsi" w:cs="Calibri"/>
          <w:b/>
          <w:noProof/>
          <w:color w:val="000000"/>
        </w:rPr>
        <w:t>Performance Evidence</w:t>
      </w:r>
    </w:p>
    <w:p w:rsidR="00304343" w:rsidRPr="002314DF" w:rsidRDefault="00304343" w:rsidP="00304343">
      <w:pPr>
        <w:spacing w:after="0" w:line="240" w:lineRule="auto"/>
        <w:rPr>
          <w:rFonts w:asciiTheme="minorHAnsi" w:hAnsiTheme="minorHAnsi" w:cs="Calibri"/>
          <w:b/>
          <w:noProof/>
          <w:color w:val="000000"/>
        </w:rPr>
      </w:pPr>
    </w:p>
    <w:p w:rsidR="00413177" w:rsidRPr="002314DF" w:rsidRDefault="00413177" w:rsidP="00413177">
      <w:pPr>
        <w:rPr>
          <w:noProof/>
        </w:rPr>
      </w:pPr>
      <w:r w:rsidRPr="002314DF">
        <w:rPr>
          <w:noProof/>
        </w:rPr>
        <w:t xml:space="preserve">The candidate must show evidence of the ability to complete tasks outlined in elements and performance criteria of this unit, manage tasks and manage contingencies in the context of the job role. There must be demonstrated evidence that the candidate has completed the following tasks at least once: </w:t>
      </w:r>
    </w:p>
    <w:p w:rsidR="00413177" w:rsidRPr="002314DF" w:rsidRDefault="00413177" w:rsidP="00A61356">
      <w:pPr>
        <w:pStyle w:val="ListParagraph"/>
        <w:numPr>
          <w:ilvl w:val="0"/>
          <w:numId w:val="13"/>
        </w:numPr>
        <w:rPr>
          <w:noProof/>
        </w:rPr>
      </w:pPr>
      <w:r w:rsidRPr="002314DF">
        <w:rPr>
          <w:noProof/>
        </w:rPr>
        <w:t>Worked collaboratively with at least one other educator to implement an approved learning framework within an approved education and care service, including:</w:t>
      </w:r>
    </w:p>
    <w:p w:rsidR="00413177" w:rsidRPr="002314DF" w:rsidRDefault="00413177" w:rsidP="00A61356">
      <w:pPr>
        <w:pStyle w:val="ListParagraph"/>
        <w:numPr>
          <w:ilvl w:val="0"/>
          <w:numId w:val="14"/>
        </w:numPr>
        <w:rPr>
          <w:noProof/>
        </w:rPr>
      </w:pPr>
      <w:r w:rsidRPr="002314DF">
        <w:rPr>
          <w:noProof/>
        </w:rPr>
        <w:t>investigating and documenting at least two examples of how the learning framework is demonstrated in the service</w:t>
      </w:r>
    </w:p>
    <w:p w:rsidR="00413177" w:rsidRPr="002314DF" w:rsidRDefault="00413177" w:rsidP="00A61356">
      <w:pPr>
        <w:pStyle w:val="ListParagraph"/>
        <w:numPr>
          <w:ilvl w:val="0"/>
          <w:numId w:val="14"/>
        </w:numPr>
        <w:rPr>
          <w:noProof/>
        </w:rPr>
      </w:pPr>
      <w:r w:rsidRPr="002314DF">
        <w:rPr>
          <w:noProof/>
        </w:rPr>
        <w:t>researching and documenting at least one example of how each principle of the learning framework is reflected in the service</w:t>
      </w:r>
    </w:p>
    <w:p w:rsidR="00413177" w:rsidRPr="002314DF" w:rsidRDefault="00413177" w:rsidP="00A61356">
      <w:pPr>
        <w:pStyle w:val="ListParagraph"/>
        <w:numPr>
          <w:ilvl w:val="0"/>
          <w:numId w:val="14"/>
        </w:numPr>
        <w:rPr>
          <w:noProof/>
        </w:rPr>
      </w:pPr>
      <w:r w:rsidRPr="002314DF">
        <w:rPr>
          <w:noProof/>
        </w:rPr>
        <w:t>working closely with others and under supervision to help implement the framework</w:t>
      </w:r>
    </w:p>
    <w:p w:rsidR="00413177" w:rsidRPr="00413177" w:rsidRDefault="00413177" w:rsidP="00A61356">
      <w:pPr>
        <w:pStyle w:val="ListParagraph"/>
        <w:numPr>
          <w:ilvl w:val="0"/>
          <w:numId w:val="14"/>
        </w:numPr>
      </w:pPr>
      <w:r w:rsidRPr="00413177">
        <w:t>reflecting on and discussing practice with supervisor and others</w:t>
      </w:r>
    </w:p>
    <w:p w:rsidR="00304343" w:rsidRPr="00413177" w:rsidRDefault="00413177" w:rsidP="00A61356">
      <w:pPr>
        <w:pStyle w:val="ListParagraph"/>
        <w:numPr>
          <w:ilvl w:val="0"/>
          <w:numId w:val="14"/>
        </w:numPr>
      </w:pPr>
      <w:proofErr w:type="gramStart"/>
      <w:r w:rsidRPr="00413177">
        <w:t>investigated</w:t>
      </w:r>
      <w:proofErr w:type="gramEnd"/>
      <w:r w:rsidRPr="00413177">
        <w:t xml:space="preserve"> and documented their own involvement in at least three examples of pedagogical practices in the service.</w:t>
      </w:r>
    </w:p>
    <w:p w:rsidR="00304343" w:rsidRPr="002314DF" w:rsidRDefault="00304343" w:rsidP="00304343">
      <w:pPr>
        <w:spacing w:after="0" w:line="240" w:lineRule="auto"/>
        <w:rPr>
          <w:rFonts w:asciiTheme="minorHAnsi" w:hAnsiTheme="minorHAnsi" w:cs="Calibri"/>
          <w:b/>
          <w:noProof/>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304343" w:rsidRPr="002314DF" w:rsidRDefault="00304343" w:rsidP="00304343">
      <w:pPr>
        <w:spacing w:after="0" w:line="240" w:lineRule="auto"/>
        <w:rPr>
          <w:rFonts w:asciiTheme="minorHAnsi" w:hAnsiTheme="minorHAnsi" w:cs="Calibri"/>
          <w:b/>
          <w:noProof/>
          <w:color w:val="000000"/>
        </w:rPr>
      </w:pPr>
    </w:p>
    <w:p w:rsidR="00413177" w:rsidRPr="00413177" w:rsidRDefault="00413177" w:rsidP="00413177">
      <w:r w:rsidRPr="00413177">
        <w:t>The candidate must be able to demonstrate essential knowledge required to effectively do the task outlined in elements and performance criteria of this unit, manage the task and manage contingencies in the context of the work role. These include knowledge of:</w:t>
      </w:r>
    </w:p>
    <w:p w:rsidR="00413177" w:rsidRPr="00413177" w:rsidRDefault="00413177" w:rsidP="00A61356">
      <w:pPr>
        <w:pStyle w:val="ListParagraph"/>
        <w:numPr>
          <w:ilvl w:val="0"/>
          <w:numId w:val="13"/>
        </w:numPr>
      </w:pPr>
      <w:r>
        <w:t>H</w:t>
      </w:r>
      <w:r w:rsidRPr="00413177">
        <w:t>ow to access:</w:t>
      </w:r>
    </w:p>
    <w:p w:rsidR="00413177" w:rsidRPr="00413177" w:rsidRDefault="00413177" w:rsidP="00A61356">
      <w:pPr>
        <w:pStyle w:val="ListParagraph"/>
        <w:numPr>
          <w:ilvl w:val="0"/>
          <w:numId w:val="15"/>
        </w:numPr>
      </w:pPr>
      <w:r w:rsidRPr="00413177">
        <w:t xml:space="preserve">Belonging, Being and Becoming: The Early Years Learning Framework for Australia </w:t>
      </w:r>
    </w:p>
    <w:p w:rsidR="00413177" w:rsidRPr="00413177" w:rsidRDefault="00413177" w:rsidP="00A61356">
      <w:pPr>
        <w:pStyle w:val="ListParagraph"/>
        <w:numPr>
          <w:ilvl w:val="0"/>
          <w:numId w:val="15"/>
        </w:numPr>
      </w:pPr>
      <w:r w:rsidRPr="00413177">
        <w:t>My Time, My Place: Framework for School Age Care in Australia</w:t>
      </w:r>
    </w:p>
    <w:p w:rsidR="00413177" w:rsidRPr="00413177" w:rsidRDefault="00413177" w:rsidP="00A61356">
      <w:pPr>
        <w:pStyle w:val="ListParagraph"/>
        <w:numPr>
          <w:ilvl w:val="0"/>
          <w:numId w:val="15"/>
        </w:numPr>
      </w:pPr>
      <w:r w:rsidRPr="00413177">
        <w:t>the relevant approved learning framework used in the service if different from those above</w:t>
      </w:r>
    </w:p>
    <w:p w:rsidR="00413177" w:rsidRPr="00413177" w:rsidRDefault="00413177" w:rsidP="00A61356">
      <w:pPr>
        <w:pStyle w:val="ListParagraph"/>
        <w:numPr>
          <w:ilvl w:val="0"/>
          <w:numId w:val="16"/>
        </w:numPr>
      </w:pPr>
      <w:r>
        <w:t>H</w:t>
      </w:r>
      <w:r w:rsidRPr="00413177">
        <w:t>ow to navigate through framework documents to find areas relevant to this unit of competency</w:t>
      </w:r>
    </w:p>
    <w:p w:rsidR="00413177" w:rsidRPr="00413177" w:rsidRDefault="00413177" w:rsidP="00A61356">
      <w:pPr>
        <w:pStyle w:val="ListParagraph"/>
        <w:numPr>
          <w:ilvl w:val="0"/>
          <w:numId w:val="16"/>
        </w:numPr>
      </w:pPr>
      <w:r w:rsidRPr="00413177">
        <w:t>United Nations Convention on the Rights of the Child</w:t>
      </w:r>
    </w:p>
    <w:p w:rsidR="00413177" w:rsidRPr="002314DF" w:rsidRDefault="00413177" w:rsidP="00A61356">
      <w:pPr>
        <w:pStyle w:val="ListParagraph"/>
        <w:numPr>
          <w:ilvl w:val="0"/>
          <w:numId w:val="16"/>
        </w:numPr>
        <w:rPr>
          <w:noProof/>
        </w:rPr>
      </w:pPr>
      <w:r w:rsidRPr="002314DF">
        <w:rPr>
          <w:noProof/>
        </w:rPr>
        <w:t>Key participants in the implementation of the relevant approved learning framework</w:t>
      </w:r>
    </w:p>
    <w:p w:rsidR="00413177" w:rsidRPr="00413177" w:rsidRDefault="00413177" w:rsidP="00A61356">
      <w:pPr>
        <w:pStyle w:val="ListParagraph"/>
        <w:numPr>
          <w:ilvl w:val="0"/>
          <w:numId w:val="16"/>
        </w:numPr>
      </w:pPr>
      <w:r w:rsidRPr="00311C73">
        <w:rPr>
          <w:noProof/>
        </w:rPr>
        <w:t>Organisational</w:t>
      </w:r>
      <w:r w:rsidRPr="00413177">
        <w:t xml:space="preserve"> standards, </w:t>
      </w:r>
      <w:r w:rsidRPr="00311C73">
        <w:rPr>
          <w:noProof/>
        </w:rPr>
        <w:t>policies</w:t>
      </w:r>
      <w:r w:rsidRPr="00413177">
        <w:t xml:space="preserve"> and procedures.</w:t>
      </w:r>
    </w:p>
    <w:p w:rsidR="00304343" w:rsidRPr="00B1137B" w:rsidRDefault="00304343" w:rsidP="00304343">
      <w:pPr>
        <w:spacing w:after="0" w:line="240" w:lineRule="auto"/>
        <w:rPr>
          <w:rFonts w:asciiTheme="minorHAnsi" w:hAnsiTheme="minorHAnsi" w:cs="Calibri"/>
          <w:b/>
          <w:color w:val="000000"/>
        </w:rPr>
      </w:pPr>
    </w:p>
    <w:p w:rsidR="00113FC8" w:rsidRDefault="00113FC8" w:rsidP="00304343">
      <w:pPr>
        <w:spacing w:after="0" w:line="240" w:lineRule="auto"/>
        <w:rPr>
          <w:rFonts w:asciiTheme="minorHAnsi" w:hAnsiTheme="minorHAnsi" w:cs="Calibri"/>
          <w:b/>
          <w:color w:val="000000"/>
        </w:rPr>
      </w:pPr>
    </w:p>
    <w:p w:rsidR="00113FC8" w:rsidRDefault="00113FC8"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lastRenderedPageBreak/>
        <w:t>Assessment Conditions</w:t>
      </w:r>
    </w:p>
    <w:p w:rsidR="005D2AF4" w:rsidRDefault="005D2AF4" w:rsidP="00304343">
      <w:pPr>
        <w:spacing w:after="0" w:line="240" w:lineRule="auto"/>
        <w:rPr>
          <w:rFonts w:asciiTheme="minorHAnsi" w:hAnsiTheme="minorHAnsi" w:cs="Calibri"/>
          <w:b/>
          <w:color w:val="000000"/>
        </w:rPr>
      </w:pPr>
    </w:p>
    <w:p w:rsidR="00413177" w:rsidRPr="00413177" w:rsidRDefault="00413177" w:rsidP="00413177">
      <w:r w:rsidRPr="00413177">
        <w:t>Skills must be demonstrated in a regulated education and care service.</w:t>
      </w:r>
    </w:p>
    <w:p w:rsidR="00413177" w:rsidRPr="00413177" w:rsidRDefault="00413177" w:rsidP="00413177">
      <w:r w:rsidRPr="00413177">
        <w:t>In addition, simulations and scenarios must be used where the full range of contexts and situations cannot be provided in the workplace or may occur only rarely. These are situations relating to emergency or unplanned procedures where assessment in these circumstances would be unsafe or is impractical.</w:t>
      </w:r>
    </w:p>
    <w:p w:rsidR="00413177" w:rsidRPr="00413177" w:rsidRDefault="00413177" w:rsidP="00413177">
      <w:r w:rsidRPr="00413177">
        <w:t>Simulated assessment environments must simulate the real-life working environment where these skills and knowledge would be performed, with all the relevant equipment and resources of that working environment.</w:t>
      </w:r>
    </w:p>
    <w:p w:rsidR="00413177" w:rsidRPr="00413177" w:rsidRDefault="00413177" w:rsidP="00413177">
      <w:r w:rsidRPr="00413177">
        <w:t>Assessment must ensure use of:</w:t>
      </w:r>
    </w:p>
    <w:p w:rsidR="00413177" w:rsidRPr="00413177" w:rsidRDefault="00413177" w:rsidP="00A61356">
      <w:pPr>
        <w:pStyle w:val="ListParagraph"/>
        <w:numPr>
          <w:ilvl w:val="0"/>
          <w:numId w:val="17"/>
        </w:numPr>
      </w:pPr>
      <w:r w:rsidRPr="00413177">
        <w:t xml:space="preserve">National Quality Framework for Early Childhood Education and Care </w:t>
      </w:r>
    </w:p>
    <w:p w:rsidR="00413177" w:rsidRPr="002314DF" w:rsidRDefault="00413177" w:rsidP="00A61356">
      <w:pPr>
        <w:pStyle w:val="ListParagraph"/>
        <w:numPr>
          <w:ilvl w:val="0"/>
          <w:numId w:val="17"/>
        </w:numPr>
        <w:rPr>
          <w:noProof/>
        </w:rPr>
      </w:pPr>
      <w:r w:rsidRPr="002314DF">
        <w:rPr>
          <w:noProof/>
        </w:rPr>
        <w:t xml:space="preserve">The relevant approved learning framework under the National Quality Framework for Early Childhood Education and Care. </w:t>
      </w:r>
    </w:p>
    <w:p w:rsidR="00413177" w:rsidRPr="002314DF" w:rsidRDefault="00413177" w:rsidP="00413177">
      <w:pPr>
        <w:spacing w:after="0" w:line="240" w:lineRule="auto"/>
        <w:rPr>
          <w:rFonts w:asciiTheme="minorHAnsi" w:hAnsiTheme="minorHAnsi" w:cs="Calibri"/>
          <w:b/>
          <w:noProof/>
          <w:color w:val="000000"/>
        </w:rPr>
      </w:pPr>
      <w:r w:rsidRPr="002314DF">
        <w:rPr>
          <w:noProof/>
        </w:rPr>
        <w:t>Assessors must satisfy the Standards for Registered Training Organisations (RTOs) 2015/AQTF mandatory competency requirements for assessors.</w:t>
      </w:r>
    </w:p>
    <w:p w:rsidR="00304343" w:rsidRPr="002314DF" w:rsidRDefault="00304343" w:rsidP="00304343">
      <w:pPr>
        <w:spacing w:after="0" w:line="240" w:lineRule="auto"/>
        <w:rPr>
          <w:rFonts w:asciiTheme="minorHAnsi" w:hAnsiTheme="minorHAnsi" w:cs="Calibri"/>
          <w:noProof/>
          <w:color w:val="000000"/>
        </w:rPr>
      </w:pPr>
    </w:p>
    <w:p w:rsidR="00304343" w:rsidRPr="002314DF" w:rsidRDefault="00304343" w:rsidP="00304343">
      <w:pPr>
        <w:spacing w:after="0" w:line="240" w:lineRule="auto"/>
        <w:rPr>
          <w:rFonts w:asciiTheme="minorHAnsi" w:hAnsiTheme="minorHAnsi" w:cs="Calibri"/>
          <w:b/>
          <w:noProof/>
          <w:color w:val="000000"/>
        </w:rPr>
      </w:pPr>
    </w:p>
    <w:p w:rsidR="00304343" w:rsidRPr="002314DF" w:rsidRDefault="00304343" w:rsidP="00304343">
      <w:pPr>
        <w:spacing w:after="0" w:line="240" w:lineRule="auto"/>
        <w:rPr>
          <w:rFonts w:asciiTheme="minorHAnsi" w:hAnsiTheme="minorHAnsi" w:cs="Calibri"/>
          <w:b/>
          <w:noProof/>
          <w:color w:val="000000"/>
        </w:rPr>
      </w:pPr>
      <w:r w:rsidRPr="002314DF">
        <w:rPr>
          <w:rFonts w:asciiTheme="minorHAnsi" w:hAnsiTheme="minorHAnsi" w:cs="Calibri"/>
          <w:b/>
          <w:noProof/>
          <w:color w:val="000000"/>
        </w:rPr>
        <w:t>Links</w:t>
      </w:r>
    </w:p>
    <w:p w:rsidR="00304343" w:rsidRPr="002314DF" w:rsidRDefault="00304343" w:rsidP="00304343">
      <w:pPr>
        <w:spacing w:after="0" w:line="240" w:lineRule="auto"/>
        <w:rPr>
          <w:rFonts w:asciiTheme="minorHAnsi" w:hAnsiTheme="minorHAnsi" w:cs="Calibri"/>
          <w:b/>
          <w:noProof/>
          <w:color w:val="000000"/>
        </w:rPr>
      </w:pPr>
    </w:p>
    <w:p w:rsidR="00113FC8" w:rsidRDefault="00413177" w:rsidP="00304343">
      <w:r w:rsidRPr="002314DF">
        <w:rPr>
          <w:noProof/>
        </w:rPr>
        <w:t>Companion</w:t>
      </w:r>
      <w:r>
        <w:t xml:space="preserve"> </w:t>
      </w:r>
      <w:r w:rsidRPr="002314DF">
        <w:rPr>
          <w:noProof/>
        </w:rPr>
        <w:t xml:space="preserve">volumes are available from the CS&amp;HISC website - </w:t>
      </w:r>
      <w:hyperlink r:id="rId10" w:history="1">
        <w:r w:rsidR="00113FC8" w:rsidRPr="00A8271A">
          <w:rPr>
            <w:rStyle w:val="Hyperlink"/>
            <w:noProof/>
          </w:rPr>
          <w:t>http://www.cshisc.com.au</w:t>
        </w:r>
        <w:r w:rsidR="00113FC8" w:rsidRPr="00A8271A">
          <w:rPr>
            <w:rStyle w:val="Hyperlink"/>
          </w:rPr>
          <w:t>/</w:t>
        </w:r>
      </w:hyperlink>
      <w:r w:rsidR="00113FC8">
        <w:t xml:space="preserve"> </w:t>
      </w:r>
    </w:p>
    <w:p w:rsidR="00304343" w:rsidRDefault="00113FC8" w:rsidP="00304343">
      <w:pPr>
        <w:rPr>
          <w:rFonts w:cs="Calibri"/>
          <w:color w:val="C00000"/>
          <w:sz w:val="28"/>
          <w:szCs w:val="28"/>
        </w:rPr>
      </w:pPr>
      <w:r w:rsidRPr="00113FC8">
        <w:t xml:space="preserve">Companion Volume implementation guides are found in VETNet - </w:t>
      </w:r>
      <w:hyperlink r:id="rId11" w:history="1">
        <w:r w:rsidRPr="00A8271A">
          <w:rPr>
            <w:rStyle w:val="Hyperlink"/>
          </w:rPr>
          <w:t>https://vetnet.education.gov.au/Pages/TrainingDocs.aspx?q=5e0c25cc-3d9d-4b43-80d3-bd22cc4f1e53</w:t>
        </w:r>
      </w:hyperlink>
      <w:r>
        <w:t xml:space="preserve"> </w:t>
      </w:r>
      <w:r w:rsidR="00304343">
        <w:br w:type="page"/>
      </w:r>
    </w:p>
    <w:p w:rsidR="00953544" w:rsidRPr="002314DF" w:rsidRDefault="00953544" w:rsidP="00206263">
      <w:pPr>
        <w:pStyle w:val="Heading1"/>
        <w:spacing w:after="240"/>
        <w:rPr>
          <w:noProof/>
        </w:rPr>
      </w:pPr>
      <w:bookmarkStart w:id="18" w:name="_Toc482176462"/>
      <w:bookmarkEnd w:id="14"/>
      <w:bookmarkEnd w:id="15"/>
      <w:bookmarkEnd w:id="16"/>
      <w:bookmarkEnd w:id="17"/>
      <w:r w:rsidRPr="002314DF">
        <w:rPr>
          <w:noProof/>
        </w:rPr>
        <w:lastRenderedPageBreak/>
        <w:t xml:space="preserve">1. </w:t>
      </w:r>
      <w:r w:rsidR="008178F0" w:rsidRPr="002314DF">
        <w:rPr>
          <w:noProof/>
        </w:rPr>
        <w:t>Identify learning frameworks</w:t>
      </w:r>
      <w:bookmarkEnd w:id="18"/>
    </w:p>
    <w:p w:rsidR="008178F0" w:rsidRPr="002314DF" w:rsidRDefault="008178F0" w:rsidP="008178F0">
      <w:pPr>
        <w:ind w:left="720" w:hanging="720"/>
        <w:rPr>
          <w:rFonts w:asciiTheme="minorHAnsi" w:hAnsiTheme="minorHAnsi"/>
          <w:noProof/>
        </w:rPr>
      </w:pPr>
      <w:r w:rsidRPr="002314DF">
        <w:rPr>
          <w:b/>
          <w:noProof/>
          <w:sz w:val="28"/>
        </w:rPr>
        <w:t>1.1.</w:t>
      </w:r>
      <w:r w:rsidRPr="002314DF">
        <w:rPr>
          <w:noProof/>
          <w:sz w:val="28"/>
        </w:rPr>
        <w:t xml:space="preserve"> </w:t>
      </w:r>
      <w:r w:rsidRPr="002314DF">
        <w:rPr>
          <w:noProof/>
        </w:rPr>
        <w:tab/>
        <w:t>Investigate different approved learning frameworks and identify the framework relevant to the service</w:t>
      </w:r>
    </w:p>
    <w:p w:rsidR="008178F0" w:rsidRPr="002314DF" w:rsidRDefault="008178F0" w:rsidP="008178F0">
      <w:pPr>
        <w:rPr>
          <w:rFonts w:asciiTheme="minorHAnsi" w:hAnsiTheme="minorHAnsi"/>
          <w:b/>
          <w:noProof/>
          <w:sz w:val="28"/>
          <w:szCs w:val="28"/>
        </w:rPr>
      </w:pPr>
      <w:r w:rsidRPr="002314DF">
        <w:rPr>
          <w:rFonts w:asciiTheme="minorHAnsi" w:hAnsiTheme="minorHAnsi"/>
          <w:b/>
          <w:noProof/>
          <w:sz w:val="28"/>
          <w:szCs w:val="28"/>
        </w:rPr>
        <w:t>1.2.</w:t>
      </w:r>
      <w:r w:rsidRPr="002314DF">
        <w:rPr>
          <w:rFonts w:asciiTheme="minorHAnsi" w:hAnsiTheme="minorHAnsi"/>
          <w:b/>
          <w:noProof/>
          <w:sz w:val="28"/>
          <w:szCs w:val="28"/>
        </w:rPr>
        <w:tab/>
      </w:r>
      <w:r w:rsidRPr="002314DF">
        <w:rPr>
          <w:noProof/>
        </w:rPr>
        <w:t>Recognise differences between the relevant framework and other approved frameworks</w:t>
      </w:r>
    </w:p>
    <w:p w:rsidR="008178F0" w:rsidRDefault="008178F0" w:rsidP="008178F0">
      <w:pPr>
        <w:ind w:left="720" w:hanging="720"/>
        <w:rPr>
          <w:rStyle w:val="Strong"/>
          <w:rFonts w:asciiTheme="minorHAnsi" w:hAnsiTheme="minorHAnsi"/>
          <w:i/>
        </w:rPr>
      </w:pPr>
      <w:r w:rsidRPr="002314DF">
        <w:rPr>
          <w:rFonts w:asciiTheme="minorHAnsi" w:hAnsiTheme="minorHAnsi"/>
          <w:b/>
          <w:noProof/>
          <w:sz w:val="28"/>
          <w:szCs w:val="28"/>
        </w:rPr>
        <w:t>1.3.</w:t>
      </w:r>
      <w:r w:rsidRPr="002314DF">
        <w:rPr>
          <w:rFonts w:asciiTheme="minorHAnsi" w:hAnsiTheme="minorHAnsi"/>
          <w:b/>
          <w:noProof/>
          <w:sz w:val="28"/>
          <w:szCs w:val="28"/>
        </w:rPr>
        <w:tab/>
      </w:r>
      <w:r w:rsidRPr="002314DF">
        <w:rPr>
          <w:noProof/>
        </w:rPr>
        <w:t>Clarify the relevance of the framework with educators and others to identify its relationship to other aspects of relevant law and regulations</w:t>
      </w:r>
    </w:p>
    <w:p w:rsidR="00274265" w:rsidRDefault="00F22176" w:rsidP="000A3826">
      <w:r>
        <w:rPr>
          <w:noProof/>
        </w:rPr>
        <w:drawing>
          <wp:anchor distT="0" distB="0" distL="114300" distR="114300" simplePos="0" relativeHeight="251667456" behindDoc="1" locked="0" layoutInCell="1" allowOverlap="1" wp14:anchorId="2EABD1D0" wp14:editId="109CD40F">
            <wp:simplePos x="0" y="0"/>
            <wp:positionH relativeFrom="column">
              <wp:posOffset>920115</wp:posOffset>
            </wp:positionH>
            <wp:positionV relativeFrom="paragraph">
              <wp:posOffset>104775</wp:posOffset>
            </wp:positionV>
            <wp:extent cx="3896995" cy="3891280"/>
            <wp:effectExtent l="0" t="0" r="8255" b="0"/>
            <wp:wrapTight wrapText="bothSides">
              <wp:wrapPolygon edited="0">
                <wp:start x="422" y="0"/>
                <wp:lineTo x="0" y="211"/>
                <wp:lineTo x="0" y="21360"/>
                <wp:lineTo x="422" y="21466"/>
                <wp:lineTo x="21118" y="21466"/>
                <wp:lineTo x="21540" y="21360"/>
                <wp:lineTo x="21540" y="211"/>
                <wp:lineTo x="21118" y="0"/>
                <wp:lineTo x="422"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2" cstate="print"/>
                    <a:stretch>
                      <a:fillRect/>
                    </a:stretch>
                  </pic:blipFill>
                  <pic:spPr>
                    <a:xfrm>
                      <a:off x="0" y="0"/>
                      <a:ext cx="3896995" cy="3891280"/>
                    </a:xfrm>
                    <a:prstGeom prst="rect">
                      <a:avLst/>
                    </a:prstGeom>
                    <a:ln>
                      <a:noFill/>
                    </a:ln>
                    <a:effectLst>
                      <a:softEdge rad="112500"/>
                    </a:effectLst>
                  </pic:spPr>
                </pic:pic>
              </a:graphicData>
            </a:graphic>
          </wp:anchor>
        </w:drawing>
      </w:r>
      <w:r w:rsidR="00274265">
        <w:br w:type="page"/>
      </w:r>
    </w:p>
    <w:p w:rsidR="00994C40" w:rsidRPr="00994C40" w:rsidRDefault="00994C40" w:rsidP="0051483D">
      <w:pPr>
        <w:pStyle w:val="Heading2"/>
        <w:spacing w:after="240"/>
      </w:pPr>
      <w:bookmarkStart w:id="19" w:name="_Toc482176463"/>
      <w:r w:rsidRPr="00994C40">
        <w:lastRenderedPageBreak/>
        <w:t xml:space="preserve">1.1 – </w:t>
      </w:r>
      <w:r w:rsidR="008178F0">
        <w:t>Investigate different approved learning frameworks and identify the framework relevant to the service</w:t>
      </w:r>
      <w:bookmarkEnd w:id="19"/>
    </w:p>
    <w:p w:rsidR="0051483D" w:rsidRDefault="0051483D" w:rsidP="0051483D">
      <w:pPr>
        <w:pStyle w:val="BoldBulTight0"/>
        <w:spacing w:after="240"/>
      </w:pPr>
      <w:r w:rsidRPr="002314DF">
        <w:rPr>
          <w:noProof/>
        </w:rPr>
        <w:t>By the end of this chapter, the learner should</w:t>
      </w:r>
      <w:r>
        <w:t xml:space="preserve"> be able to:</w:t>
      </w:r>
    </w:p>
    <w:p w:rsidR="00EB609B" w:rsidRDefault="00EB609B" w:rsidP="00EB609B">
      <w:pPr>
        <w:pStyle w:val="Bullets"/>
      </w:pPr>
      <w:r>
        <w:t>List the learning outcomes which form both nationally approved learning frameworks</w:t>
      </w:r>
      <w:r w:rsidR="00376D4D">
        <w:t xml:space="preserve"> ‘Belonging, Being and Becoming’ and ‘My Time, Our </w:t>
      </w:r>
      <w:r w:rsidR="00376D4D" w:rsidRPr="002314DF">
        <w:rPr>
          <w:noProof/>
        </w:rPr>
        <w:t>Place’</w:t>
      </w:r>
    </w:p>
    <w:p w:rsidR="00EB609B" w:rsidRDefault="00EB609B" w:rsidP="00EB609B">
      <w:pPr>
        <w:pStyle w:val="Bullets"/>
      </w:pPr>
      <w:r>
        <w:t>Identify the relevant learning framework</w:t>
      </w:r>
      <w:r w:rsidR="00925777">
        <w:t>(s)</w:t>
      </w:r>
      <w:r>
        <w:t xml:space="preserve"> for their </w:t>
      </w:r>
      <w:r w:rsidRPr="00047A46">
        <w:rPr>
          <w:noProof/>
        </w:rPr>
        <w:t>organisation</w:t>
      </w:r>
      <w:r>
        <w:t>.</w:t>
      </w:r>
    </w:p>
    <w:p w:rsidR="00815076" w:rsidRDefault="00815076" w:rsidP="0051483D">
      <w:pPr>
        <w:pStyle w:val="Heading3"/>
      </w:pPr>
      <w:bookmarkStart w:id="20" w:name="_Toc482176464"/>
      <w:r>
        <w:t>The National Quality Framework</w:t>
      </w:r>
      <w:bookmarkEnd w:id="20"/>
    </w:p>
    <w:p w:rsidR="00815076" w:rsidRDefault="00D87664" w:rsidP="00815076">
      <w:r>
        <w:t xml:space="preserve">The National Quality Framework is based </w:t>
      </w:r>
      <w:r w:rsidR="007D257D">
        <w:t xml:space="preserve">on </w:t>
      </w:r>
      <w:r w:rsidR="007D257D" w:rsidRPr="002314DF">
        <w:rPr>
          <w:noProof/>
        </w:rPr>
        <w:t>an agreement between all Australian governments</w:t>
      </w:r>
      <w:r w:rsidRPr="002314DF">
        <w:rPr>
          <w:noProof/>
        </w:rPr>
        <w:t xml:space="preserve"> to work together to provide better educational and developmental outcomes for children.</w:t>
      </w:r>
    </w:p>
    <w:p w:rsidR="00D87664" w:rsidRDefault="00D87664" w:rsidP="00D87664">
      <w:pPr>
        <w:pStyle w:val="BoldBulTight0"/>
      </w:pPr>
      <w:r>
        <w:t>The National Quality Framework includes:</w:t>
      </w:r>
    </w:p>
    <w:p w:rsidR="00D87664" w:rsidRPr="00D87664" w:rsidRDefault="00953DDC" w:rsidP="00D87664">
      <w:pPr>
        <w:pStyle w:val="Bullets"/>
      </w:pPr>
      <w:r>
        <w:rPr>
          <w:noProof/>
        </w:rPr>
        <w:drawing>
          <wp:anchor distT="0" distB="0" distL="114300" distR="114300" simplePos="0" relativeHeight="251741184" behindDoc="1" locked="0" layoutInCell="1" allowOverlap="1" wp14:anchorId="216976B1" wp14:editId="65FB1680">
            <wp:simplePos x="0" y="0"/>
            <wp:positionH relativeFrom="column">
              <wp:posOffset>3622675</wp:posOffset>
            </wp:positionH>
            <wp:positionV relativeFrom="paragraph">
              <wp:posOffset>102870</wp:posOffset>
            </wp:positionV>
            <wp:extent cx="2360930" cy="2801620"/>
            <wp:effectExtent l="0" t="0" r="1270" b="0"/>
            <wp:wrapTight wrapText="bothSides">
              <wp:wrapPolygon edited="0">
                <wp:start x="0" y="0"/>
                <wp:lineTo x="0" y="21443"/>
                <wp:lineTo x="21437" y="21443"/>
                <wp:lineTo x="21437" y="0"/>
                <wp:lineTo x="0" y="0"/>
              </wp:wrapPolygon>
            </wp:wrapTight>
            <wp:docPr id="8" name="Picture 8" descr="C:\Users\Kelsey\Pictures\Pictures\ArtWork\business_binder_meeting_colored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lsey\Pictures\Pictures\ArtWork\business_binder_meeting_colored_800_wht.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60930" cy="2801620"/>
                    </a:xfrm>
                    <a:prstGeom prst="rect">
                      <a:avLst/>
                    </a:prstGeom>
                    <a:noFill/>
                    <a:ln>
                      <a:noFill/>
                    </a:ln>
                  </pic:spPr>
                </pic:pic>
              </a:graphicData>
            </a:graphic>
            <wp14:sizeRelH relativeFrom="page">
              <wp14:pctWidth>0</wp14:pctWidth>
            </wp14:sizeRelH>
            <wp14:sizeRelV relativeFrom="page">
              <wp14:pctHeight>0</wp14:pctHeight>
            </wp14:sizeRelV>
          </wp:anchor>
        </w:drawing>
      </w:r>
      <w:r w:rsidR="00D87664">
        <w:t>T</w:t>
      </w:r>
      <w:r w:rsidR="00D87664" w:rsidRPr="00D87664">
        <w:t>he National Law and National Regulations</w:t>
      </w:r>
    </w:p>
    <w:p w:rsidR="00D87664" w:rsidRPr="00D87664" w:rsidRDefault="00D87664" w:rsidP="00D87664">
      <w:pPr>
        <w:pStyle w:val="Bullets"/>
      </w:pPr>
      <w:r>
        <w:t>T</w:t>
      </w:r>
      <w:r w:rsidRPr="00D87664">
        <w:t>he National Quality Standard</w:t>
      </w:r>
    </w:p>
    <w:p w:rsidR="00D87664" w:rsidRPr="00D87664" w:rsidRDefault="00D87664" w:rsidP="00D87664">
      <w:pPr>
        <w:pStyle w:val="Bullets"/>
      </w:pPr>
      <w:r>
        <w:t>A</w:t>
      </w:r>
      <w:r w:rsidRPr="00D87664">
        <w:t>n assessment and quality rating process</w:t>
      </w:r>
    </w:p>
    <w:p w:rsidR="00D87664" w:rsidRDefault="00D87664" w:rsidP="00D87664">
      <w:pPr>
        <w:pStyle w:val="Bullets"/>
      </w:pPr>
      <w:r>
        <w:t>N</w:t>
      </w:r>
      <w:r w:rsidRPr="00D87664">
        <w:t>ational learning frameworks.  </w:t>
      </w:r>
    </w:p>
    <w:p w:rsidR="00D87664" w:rsidRDefault="004844F9" w:rsidP="00D87664">
      <w:r>
        <w:t>T</w:t>
      </w:r>
      <w:r w:rsidR="00D87664">
        <w:t>his unit will</w:t>
      </w:r>
      <w:r>
        <w:t xml:space="preserve"> be</w:t>
      </w:r>
      <w:r w:rsidR="00D87664">
        <w:t xml:space="preserve"> focus</w:t>
      </w:r>
      <w:r>
        <w:t>ing solely</w:t>
      </w:r>
      <w:r w:rsidR="00D87664">
        <w:t xml:space="preserve"> on learning frameworks, but it may be a good idea to do some research into the National Quality Framework in order to</w:t>
      </w:r>
      <w:r w:rsidR="007D257D">
        <w:t xml:space="preserve"> aid your understanding of how learning frameworks fit into the larger picture</w:t>
      </w:r>
      <w:r w:rsidR="00D87664">
        <w:t>.</w:t>
      </w:r>
      <w:r w:rsidRPr="004844F9">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D87664" w:rsidRPr="00D87664" w:rsidRDefault="00D87664" w:rsidP="00D87664">
      <w:r>
        <w:t xml:space="preserve">More information can be found here: </w:t>
      </w:r>
      <w:hyperlink r:id="rId14" w:history="1">
        <w:r w:rsidR="00056EBA" w:rsidRPr="00F57AC4">
          <w:rPr>
            <w:rStyle w:val="Hyperlink"/>
          </w:rPr>
          <w:t>http://www.acecqa.gov.au/national-quality-framework</w:t>
        </w:r>
      </w:hyperlink>
      <w:r w:rsidR="00C82C7C">
        <w:t xml:space="preserve"> (Accessed 05.02.2018</w:t>
      </w:r>
      <w:r w:rsidR="00056EBA">
        <w:t>)</w:t>
      </w:r>
    </w:p>
    <w:p w:rsidR="0051483D" w:rsidRDefault="0051483D" w:rsidP="0051483D">
      <w:pPr>
        <w:pStyle w:val="Heading3"/>
      </w:pPr>
      <w:bookmarkStart w:id="21" w:name="_Toc482176465"/>
      <w:r>
        <w:t>Approved learning frameworks</w:t>
      </w:r>
      <w:bookmarkEnd w:id="21"/>
    </w:p>
    <w:p w:rsidR="00956710" w:rsidRDefault="00994A99" w:rsidP="00956710">
      <w:r>
        <w:t xml:space="preserve">By </w:t>
      </w:r>
      <w:r w:rsidR="0051483D">
        <w:t xml:space="preserve">law, all services </w:t>
      </w:r>
      <w:r w:rsidR="006C2B28">
        <w:t>are required to</w:t>
      </w:r>
      <w:r w:rsidR="0051483D">
        <w:t xml:space="preserve"> base their education on an approved learning framework. As well as being a mandatory regulation, following an approved learning framework will </w:t>
      </w:r>
      <w:r w:rsidR="0051483D" w:rsidRPr="002314DF">
        <w:rPr>
          <w:noProof/>
        </w:rPr>
        <w:t>enable educators to provide children with opportunities to maximise their potential and develop a foundation for future success</w:t>
      </w:r>
      <w:r w:rsidR="0051483D">
        <w:t xml:space="preserve"> – the </w:t>
      </w:r>
      <w:r w:rsidR="00956710">
        <w:t>key focus of this unit.</w:t>
      </w:r>
      <w:r w:rsidR="00587AB3">
        <w:t xml:space="preserve"> </w:t>
      </w:r>
    </w:p>
    <w:p w:rsidR="00587AB3" w:rsidRDefault="00587AB3" w:rsidP="00956710">
      <w:r>
        <w:t xml:space="preserve">A learning framework is NOT something which has to be incorporated into your practices exactly how it is presented. Remember that it is only a ‘framework’ and not a manual. A learning framework provides a basis for educators to build the rest of their services around. For example, aspects of education such as the </w:t>
      </w:r>
      <w:r w:rsidRPr="00587AB3">
        <w:rPr>
          <w:noProof/>
        </w:rPr>
        <w:t>cu</w:t>
      </w:r>
      <w:r>
        <w:rPr>
          <w:noProof/>
        </w:rPr>
        <w:t>r</w:t>
      </w:r>
      <w:r w:rsidRPr="00587AB3">
        <w:rPr>
          <w:noProof/>
        </w:rPr>
        <w:t>riculum</w:t>
      </w:r>
      <w:r>
        <w:t xml:space="preserve"> should include elements of the relevant learning </w:t>
      </w:r>
      <w:r w:rsidRPr="002314DF">
        <w:rPr>
          <w:noProof/>
        </w:rPr>
        <w:t>framework in a way that is appropriate for</w:t>
      </w:r>
      <w:r>
        <w:t xml:space="preserve"> the educators and the children Whilst it is obligatory to factor the relevan</w:t>
      </w:r>
      <w:r w:rsidR="003A6F0E">
        <w:t>t</w:t>
      </w:r>
      <w:r>
        <w:t xml:space="preserve"> framework </w:t>
      </w:r>
      <w:r w:rsidRPr="00A833A5">
        <w:rPr>
          <w:noProof/>
        </w:rPr>
        <w:t>into</w:t>
      </w:r>
      <w:r>
        <w:t xml:space="preserve"> the service on the whole, a framework is simply something which can be built on and made to fit </w:t>
      </w:r>
      <w:r w:rsidR="003A6F0E">
        <w:t>in a way which works best for individual organisations</w:t>
      </w:r>
      <w:r>
        <w:t>.</w:t>
      </w:r>
    </w:p>
    <w:p w:rsidR="00953DDC" w:rsidRDefault="00953DDC" w:rsidP="0051483D">
      <w:pPr>
        <w:pStyle w:val="BoldBulTight0"/>
      </w:pPr>
    </w:p>
    <w:p w:rsidR="00953DDC" w:rsidRDefault="00953DDC" w:rsidP="0051483D">
      <w:pPr>
        <w:pStyle w:val="BoldBulTight0"/>
      </w:pPr>
    </w:p>
    <w:p w:rsidR="0051483D" w:rsidRDefault="0051483D" w:rsidP="0051483D">
      <w:pPr>
        <w:pStyle w:val="BoldBulTight0"/>
      </w:pPr>
      <w:r>
        <w:lastRenderedPageBreak/>
        <w:t xml:space="preserve">There are two </w:t>
      </w:r>
      <w:r w:rsidR="006C2B28">
        <w:t xml:space="preserve">key </w:t>
      </w:r>
      <w:r>
        <w:t>nationally approved learning frameworks:</w:t>
      </w:r>
    </w:p>
    <w:p w:rsidR="0051483D" w:rsidRPr="002314DF" w:rsidRDefault="0051483D" w:rsidP="0051483D">
      <w:pPr>
        <w:pStyle w:val="Bullets"/>
        <w:rPr>
          <w:noProof/>
        </w:rPr>
      </w:pPr>
      <w:r>
        <w:t xml:space="preserve">Belonging, Being &amp; </w:t>
      </w:r>
      <w:r w:rsidRPr="002314DF">
        <w:rPr>
          <w:noProof/>
        </w:rPr>
        <w:t>Becoming: The Early Years Learning Framework for Australia</w:t>
      </w:r>
    </w:p>
    <w:p w:rsidR="0051483D" w:rsidRDefault="0051483D" w:rsidP="0051483D">
      <w:pPr>
        <w:pStyle w:val="Bullets"/>
      </w:pPr>
      <w:r w:rsidRPr="002314DF">
        <w:rPr>
          <w:noProof/>
        </w:rPr>
        <w:t>My Time, Our Place: Framework for School Age Care in Australia.</w:t>
      </w:r>
    </w:p>
    <w:p w:rsidR="00ED0F7B" w:rsidRPr="002314DF" w:rsidRDefault="00ED0F7B" w:rsidP="00ED0F7B">
      <w:pPr>
        <w:rPr>
          <w:noProof/>
        </w:rPr>
      </w:pPr>
      <w:r>
        <w:t xml:space="preserve">Both of these frameworks support the Council of Australian Governments visions </w:t>
      </w:r>
      <w:r w:rsidRPr="002314DF">
        <w:rPr>
          <w:noProof/>
        </w:rPr>
        <w:t>that:</w:t>
      </w:r>
    </w:p>
    <w:p w:rsidR="00ED0F7B" w:rsidRPr="00ED0F7B" w:rsidRDefault="00ED0F7B" w:rsidP="00ED0F7B">
      <w:r w:rsidRPr="002314DF">
        <w:rPr>
          <w:b/>
          <w:i/>
          <w:noProof/>
        </w:rPr>
        <w:t>“All children have the best start in life to create a better future for themselves and for the nation.</w:t>
      </w:r>
      <w:r w:rsidRPr="00417D78">
        <w:rPr>
          <w:b/>
          <w:i/>
        </w:rPr>
        <w:t>”</w:t>
      </w:r>
    </w:p>
    <w:p w:rsidR="00417D78" w:rsidRPr="006C2B28" w:rsidRDefault="0051483D" w:rsidP="006C2B28">
      <w:pPr>
        <w:pStyle w:val="BoldBulTight0"/>
        <w:rPr>
          <w:u w:val="single"/>
        </w:rPr>
      </w:pPr>
      <w:r w:rsidRPr="006C2B28">
        <w:rPr>
          <w:u w:val="single"/>
        </w:rPr>
        <w:t>Belonging, Being &amp; Becoming</w:t>
      </w:r>
    </w:p>
    <w:p w:rsidR="00417D78" w:rsidRDefault="00417D78" w:rsidP="00417D78">
      <w:r w:rsidRPr="002314DF">
        <w:rPr>
          <w:noProof/>
        </w:rPr>
        <w:t>Belonging, Being &amp; Becoming: The Early Years Learning Framework for Australia</w:t>
      </w:r>
      <w:r>
        <w:t xml:space="preserve"> aims </w:t>
      </w:r>
      <w:r w:rsidRPr="002314DF">
        <w:rPr>
          <w:noProof/>
        </w:rPr>
        <w:t>to extend and enrich children’s learning from birth to five years and through the transition to school.</w:t>
      </w:r>
      <w:r>
        <w:t xml:space="preserve"> In line with the quote used above, this framework draws on evidence that early childhood is a vital period of children’s learning and development, and</w:t>
      </w:r>
      <w:r w:rsidR="00931903">
        <w:t xml:space="preserve"> reinforces </w:t>
      </w:r>
      <w:r w:rsidR="00931903">
        <w:rPr>
          <w:noProof/>
        </w:rPr>
        <w:t>that</w:t>
      </w:r>
      <w:r>
        <w:t xml:space="preserve"> this should be supported throughout all services.</w:t>
      </w:r>
    </w:p>
    <w:p w:rsidR="00DC7D1D" w:rsidRPr="002314DF" w:rsidRDefault="00DC7D1D" w:rsidP="006C2B28">
      <w:pPr>
        <w:pStyle w:val="BoldBulTight0"/>
        <w:rPr>
          <w:noProof/>
          <w:u w:val="single"/>
        </w:rPr>
      </w:pPr>
      <w:r w:rsidRPr="002314DF">
        <w:rPr>
          <w:noProof/>
          <w:u w:val="single"/>
        </w:rPr>
        <w:t>My Time Our Place</w:t>
      </w:r>
    </w:p>
    <w:p w:rsidR="00DC7D1D" w:rsidRDefault="00DC7D1D" w:rsidP="00DC7D1D">
      <w:r w:rsidRPr="002314DF">
        <w:rPr>
          <w:noProof/>
        </w:rPr>
        <w:t>My Time, Our Place: Framework for School Age Care in Australia</w:t>
      </w:r>
      <w:r>
        <w:t xml:space="preserve"> is designed</w:t>
      </w:r>
      <w:r w:rsidR="00931903">
        <w:t xml:space="preserve"> (as indicated in the title)</w:t>
      </w:r>
      <w:r>
        <w:t xml:space="preserve"> for school age care educators, and aims to extend and enrich children’s wellbeing and development in school age care settings. </w:t>
      </w:r>
    </w:p>
    <w:p w:rsidR="00587AB3" w:rsidRDefault="00587AB3" w:rsidP="00587AB3">
      <w:pPr>
        <w:pStyle w:val="Heading3"/>
      </w:pPr>
      <w:bookmarkStart w:id="22" w:name="_Toc482176466"/>
      <w:r>
        <w:t>Investigating learning frameworks</w:t>
      </w:r>
      <w:bookmarkEnd w:id="22"/>
    </w:p>
    <w:p w:rsidR="00587AB3" w:rsidRPr="00587AB3" w:rsidRDefault="00587AB3" w:rsidP="00587AB3">
      <w:r>
        <w:t xml:space="preserve">Learning frameworks incorporate a number of different elements and sections which you should be aware of. You don’t have to remember this word for word, but being able to navigate your way around the relevant framework and identify different elements will help your overall understanding of the framework and how your </w:t>
      </w:r>
      <w:r w:rsidRPr="00311C73">
        <w:rPr>
          <w:noProof/>
        </w:rPr>
        <w:t>organisation</w:t>
      </w:r>
      <w:r>
        <w:t xml:space="preserve"> has worked around this.</w:t>
      </w:r>
    </w:p>
    <w:p w:rsidR="00A90604" w:rsidRPr="00A90604" w:rsidRDefault="00A90604" w:rsidP="00A90604">
      <w:pPr>
        <w:pStyle w:val="BoldBulTight0"/>
        <w:rPr>
          <w:u w:val="single"/>
        </w:rPr>
      </w:pPr>
      <w:r w:rsidRPr="00A90604">
        <w:rPr>
          <w:u w:val="single"/>
        </w:rPr>
        <w:t>Learning outcomes</w:t>
      </w:r>
    </w:p>
    <w:p w:rsidR="00A90604" w:rsidRDefault="00A833A5" w:rsidP="00A90604">
      <w:r>
        <w:rPr>
          <w:noProof/>
        </w:rPr>
        <w:drawing>
          <wp:anchor distT="0" distB="0" distL="114300" distR="114300" simplePos="0" relativeHeight="251742208" behindDoc="1" locked="0" layoutInCell="1" allowOverlap="1" wp14:anchorId="252044DD" wp14:editId="61FE86F5">
            <wp:simplePos x="0" y="0"/>
            <wp:positionH relativeFrom="column">
              <wp:posOffset>3716655</wp:posOffset>
            </wp:positionH>
            <wp:positionV relativeFrom="paragraph">
              <wp:posOffset>446405</wp:posOffset>
            </wp:positionV>
            <wp:extent cx="2228215" cy="2747645"/>
            <wp:effectExtent l="0" t="0" r="635" b="0"/>
            <wp:wrapTight wrapText="bothSides">
              <wp:wrapPolygon edited="0">
                <wp:start x="0" y="0"/>
                <wp:lineTo x="0" y="21415"/>
                <wp:lineTo x="21421" y="21415"/>
                <wp:lineTo x="21421" y="0"/>
                <wp:lineTo x="0" y="0"/>
              </wp:wrapPolygon>
            </wp:wrapTight>
            <wp:docPr id="9" name="Picture 9" descr="C:\Users\Kelsey\Pictures\Pictures\ArtWork\higher_learning_pc_evolve_three35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elsey\Pictures\Pictures\ArtWork\higher_learning_pc_evolve_three3545.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28215" cy="2747645"/>
                    </a:xfrm>
                    <a:prstGeom prst="rect">
                      <a:avLst/>
                    </a:prstGeom>
                    <a:noFill/>
                    <a:ln>
                      <a:noFill/>
                    </a:ln>
                  </pic:spPr>
                </pic:pic>
              </a:graphicData>
            </a:graphic>
            <wp14:sizeRelH relativeFrom="page">
              <wp14:pctWidth>0</wp14:pctWidth>
            </wp14:sizeRelH>
            <wp14:sizeRelV relativeFrom="page">
              <wp14:pctHeight>0</wp14:pctHeight>
            </wp14:sizeRelV>
          </wp:anchor>
        </w:drawing>
      </w:r>
      <w:r w:rsidR="00211358">
        <w:t>For example, one of the key elements of learning frameworks is the learning outcomes. Learning outcomes will be</w:t>
      </w:r>
      <w:r w:rsidR="00DC7D1D">
        <w:t xml:space="preserve"> designed to encompass the complex learning and development of all children. </w:t>
      </w:r>
    </w:p>
    <w:p w:rsidR="00417D78" w:rsidRDefault="00EB609B" w:rsidP="00417D78">
      <w:pPr>
        <w:pStyle w:val="BoldBulTight0"/>
      </w:pPr>
      <w:r>
        <w:t>The five Learning Outcomes</w:t>
      </w:r>
      <w:r w:rsidR="00417D78">
        <w:t xml:space="preserve"> </w:t>
      </w:r>
      <w:r w:rsidR="00211358">
        <w:t xml:space="preserve">of ‘Being, Belonging and Becoming’ and ‘My Time, Our Place’ </w:t>
      </w:r>
      <w:r w:rsidR="00417D78">
        <w:t>are:</w:t>
      </w:r>
    </w:p>
    <w:p w:rsidR="00417D78" w:rsidRPr="002314DF" w:rsidRDefault="00417D78" w:rsidP="00417D78">
      <w:pPr>
        <w:pStyle w:val="Bullets"/>
        <w:rPr>
          <w:noProof/>
        </w:rPr>
      </w:pPr>
      <w:r w:rsidRPr="002314DF">
        <w:rPr>
          <w:noProof/>
        </w:rPr>
        <w:t>Children h</w:t>
      </w:r>
      <w:r w:rsidR="004844F9" w:rsidRPr="002314DF">
        <w:rPr>
          <w:noProof/>
        </w:rPr>
        <w:t>ave a strong sense of identity</w:t>
      </w:r>
    </w:p>
    <w:p w:rsidR="00417D78" w:rsidRPr="002314DF" w:rsidRDefault="00417D78" w:rsidP="00417D78">
      <w:pPr>
        <w:pStyle w:val="Bullets"/>
        <w:rPr>
          <w:noProof/>
        </w:rPr>
      </w:pPr>
      <w:r w:rsidRPr="002314DF">
        <w:rPr>
          <w:noProof/>
        </w:rPr>
        <w:t>Children are connected with and contribute to their world</w:t>
      </w:r>
    </w:p>
    <w:p w:rsidR="00417D78" w:rsidRPr="002314DF" w:rsidRDefault="00417D78" w:rsidP="00417D78">
      <w:pPr>
        <w:pStyle w:val="Bullets"/>
        <w:rPr>
          <w:noProof/>
        </w:rPr>
      </w:pPr>
      <w:r w:rsidRPr="002314DF">
        <w:rPr>
          <w:noProof/>
        </w:rPr>
        <w:t>Children have a strong sense of wellbeing</w:t>
      </w:r>
    </w:p>
    <w:p w:rsidR="00417D78" w:rsidRPr="002314DF" w:rsidRDefault="00417D78" w:rsidP="00417D78">
      <w:pPr>
        <w:pStyle w:val="Bullets"/>
        <w:rPr>
          <w:noProof/>
        </w:rPr>
      </w:pPr>
      <w:r w:rsidRPr="002314DF">
        <w:rPr>
          <w:noProof/>
        </w:rPr>
        <w:t>Children are confident and involved learner</w:t>
      </w:r>
      <w:r w:rsidR="004844F9" w:rsidRPr="002314DF">
        <w:rPr>
          <w:noProof/>
        </w:rPr>
        <w:t>s</w:t>
      </w:r>
    </w:p>
    <w:p w:rsidR="00417D78" w:rsidRDefault="00417D78" w:rsidP="00417D78">
      <w:pPr>
        <w:pStyle w:val="Bullets"/>
      </w:pPr>
      <w:r w:rsidRPr="002314DF">
        <w:rPr>
          <w:noProof/>
        </w:rPr>
        <w:t>Children are effective communicators</w:t>
      </w:r>
      <w:r w:rsidR="004844F9" w:rsidRPr="002314DF">
        <w:rPr>
          <w:noProof/>
        </w:rPr>
        <w:t>.</w:t>
      </w:r>
    </w:p>
    <w:p w:rsidR="00A90604" w:rsidRDefault="00A90604" w:rsidP="00417D78">
      <w:pPr>
        <w:tabs>
          <w:tab w:val="left" w:pos="6340"/>
        </w:tabs>
      </w:pPr>
      <w:r>
        <w:t>How these o</w:t>
      </w:r>
      <w:r w:rsidR="00DF7468">
        <w:t>utcomes</w:t>
      </w:r>
      <w:r>
        <w:t xml:space="preserve"> can be applied to your practice will be explored in a later chapter.</w:t>
      </w:r>
    </w:p>
    <w:p w:rsidR="00417D78" w:rsidRPr="00A90604" w:rsidRDefault="00417D78" w:rsidP="00A90604">
      <w:r w:rsidRPr="00A90604">
        <w:t xml:space="preserve">More information </w:t>
      </w:r>
      <w:r w:rsidR="00A90604" w:rsidRPr="00A90604">
        <w:t xml:space="preserve">regarding both learning frameworks mentioned </w:t>
      </w:r>
      <w:r w:rsidRPr="00A90604">
        <w:t>can be found here:</w:t>
      </w:r>
    </w:p>
    <w:p w:rsidR="00953DDC" w:rsidRDefault="00953DDC" w:rsidP="00417D78">
      <w:pPr>
        <w:rPr>
          <w:b/>
        </w:rPr>
      </w:pPr>
    </w:p>
    <w:p w:rsidR="00DC7D1D" w:rsidRPr="00DC7D1D" w:rsidRDefault="00DC7D1D" w:rsidP="00417D78">
      <w:pPr>
        <w:rPr>
          <w:b/>
        </w:rPr>
      </w:pPr>
      <w:r w:rsidRPr="00DC7D1D">
        <w:rPr>
          <w:b/>
        </w:rPr>
        <w:lastRenderedPageBreak/>
        <w:t xml:space="preserve">Belonging, Being and Becoming: </w:t>
      </w:r>
    </w:p>
    <w:p w:rsidR="00056EBA" w:rsidRPr="00056EBA" w:rsidRDefault="00A42539" w:rsidP="00056EBA">
      <w:pPr>
        <w:rPr>
          <w:color w:val="0000FF" w:themeColor="hyperlink"/>
          <w:u w:val="single"/>
        </w:rPr>
      </w:pPr>
      <w:r w:rsidRPr="00A42539">
        <w:t xml:space="preserve">http://files.acecqa.gov.au/files/National-Quality-Framework-Resources-Kit/belonging_being_and_becoming_the_early_years_learning_framework_for_australia.pdf </w:t>
      </w:r>
      <w:r w:rsidR="00056EBA" w:rsidRPr="00056EBA">
        <w:t>(</w:t>
      </w:r>
      <w:r w:rsidR="003953BC">
        <w:t>Accessed 05.02.2018</w:t>
      </w:r>
      <w:r w:rsidR="00056EBA">
        <w:t>)</w:t>
      </w:r>
    </w:p>
    <w:p w:rsidR="00DC7D1D" w:rsidRPr="00DC7D1D" w:rsidRDefault="00DC7D1D" w:rsidP="00417D78">
      <w:pPr>
        <w:rPr>
          <w:b/>
        </w:rPr>
      </w:pPr>
      <w:r w:rsidRPr="00DC7D1D">
        <w:rPr>
          <w:b/>
        </w:rPr>
        <w:t xml:space="preserve">My Time, Our Place: </w:t>
      </w:r>
    </w:p>
    <w:p w:rsidR="00DC7D1D" w:rsidRPr="00417D78" w:rsidRDefault="003953BC" w:rsidP="00417D78">
      <w:r w:rsidRPr="003953BC">
        <w:t>http://files.acecqa.gov.au/files/National-Quality-Framework-Resources-Kit/my_time_our_place_framework_for_school_age_care_in_</w:t>
      </w:r>
      <w:proofErr w:type="gramStart"/>
      <w:r w:rsidRPr="003953BC">
        <w:t xml:space="preserve">australia.pdf </w:t>
      </w:r>
      <w:r>
        <w:t xml:space="preserve"> (</w:t>
      </w:r>
      <w:proofErr w:type="gramEnd"/>
      <w:r>
        <w:t>Accessed 05.02.2018</w:t>
      </w:r>
      <w:r w:rsidR="00056EBA">
        <w:t>)</w:t>
      </w:r>
    </w:p>
    <w:p w:rsidR="00DC7D1D" w:rsidRDefault="0051483D" w:rsidP="0051483D">
      <w:pPr>
        <w:pStyle w:val="Heading3"/>
      </w:pPr>
      <w:bookmarkStart w:id="23" w:name="_Toc482176467"/>
      <w:r>
        <w:t>Jurisdiction-specific approved learning frameworks</w:t>
      </w:r>
      <w:bookmarkEnd w:id="23"/>
    </w:p>
    <w:p w:rsidR="00DC7D1D" w:rsidRDefault="00892629" w:rsidP="00DC7D1D">
      <w:r>
        <w:t>On top of</w:t>
      </w:r>
      <w:r w:rsidR="00DC7D1D">
        <w:t xml:space="preserve"> nationally approved learning frameworks, there are also jurisdiction-specific learning frameworks in place across Australia. </w:t>
      </w:r>
    </w:p>
    <w:p w:rsidR="00DC7D1D" w:rsidRDefault="00047A46" w:rsidP="00C64927">
      <w:pPr>
        <w:pStyle w:val="BoldBulTight0"/>
      </w:pPr>
      <w:r>
        <w:rPr>
          <w:noProof/>
        </w:rPr>
        <w:drawing>
          <wp:anchor distT="0" distB="0" distL="114300" distR="114300" simplePos="0" relativeHeight="251744256" behindDoc="1" locked="0" layoutInCell="1" allowOverlap="1" wp14:anchorId="60C03097" wp14:editId="4814EF31">
            <wp:simplePos x="0" y="0"/>
            <wp:positionH relativeFrom="column">
              <wp:posOffset>3589020</wp:posOffset>
            </wp:positionH>
            <wp:positionV relativeFrom="paragraph">
              <wp:posOffset>373380</wp:posOffset>
            </wp:positionV>
            <wp:extent cx="2490470" cy="1745615"/>
            <wp:effectExtent l="0" t="0" r="0" b="0"/>
            <wp:wrapSquare wrapText="bothSides"/>
            <wp:docPr id="12" name="Picture 12" descr="C:\Users\Kelsey\Pictures\Pictures\ArtWork\australia_400_clr_122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elsey\Pictures\Pictures\ArtWork\australia_400_clr_12238.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90470" cy="1745615"/>
                    </a:xfrm>
                    <a:prstGeom prst="rect">
                      <a:avLst/>
                    </a:prstGeom>
                    <a:noFill/>
                    <a:ln>
                      <a:noFill/>
                    </a:ln>
                  </pic:spPr>
                </pic:pic>
              </a:graphicData>
            </a:graphic>
            <wp14:sizeRelH relativeFrom="page">
              <wp14:pctWidth>0</wp14:pctWidth>
            </wp14:sizeRelH>
            <wp14:sizeRelV relativeFrom="page">
              <wp14:pctHeight>0</wp14:pctHeight>
            </wp14:sizeRelV>
          </wp:anchor>
        </w:drawing>
      </w:r>
      <w:r w:rsidR="00DC7D1D">
        <w:t>For example:</w:t>
      </w:r>
    </w:p>
    <w:p w:rsidR="00DC7D1D" w:rsidRDefault="00DC7D1D" w:rsidP="00DC7D1D">
      <w:pPr>
        <w:pStyle w:val="Bullets"/>
      </w:pPr>
      <w:r w:rsidRPr="002314DF">
        <w:rPr>
          <w:noProof/>
        </w:rPr>
        <w:t>Tasmania: the Tasmanian Curriculum, the Department of Education of Tasmania</w:t>
      </w:r>
      <w:r>
        <w:t xml:space="preserve"> (</w:t>
      </w:r>
      <w:r w:rsidR="00585061" w:rsidRPr="008F061B">
        <w:t>https://www.education.tas.gov.au/students/school-and-colleges/curriculum/</w:t>
      </w:r>
      <w:r w:rsidR="00585061">
        <w:t xml:space="preserve"> </w:t>
      </w:r>
      <w:r w:rsidR="00056EBA">
        <w:t xml:space="preserve"> </w:t>
      </w:r>
      <w:r>
        <w:t>)</w:t>
      </w:r>
    </w:p>
    <w:p w:rsidR="00DC7D1D" w:rsidRDefault="00DC7D1D" w:rsidP="00DC7D1D">
      <w:pPr>
        <w:pStyle w:val="Bullets"/>
      </w:pPr>
      <w:r w:rsidRPr="002314DF">
        <w:rPr>
          <w:noProof/>
        </w:rPr>
        <w:t>Victoria: the Victorian Early Years Learning and Development Framework</w:t>
      </w:r>
      <w:r>
        <w:t xml:space="preserve"> (</w:t>
      </w:r>
      <w:hyperlink r:id="rId17" w:history="1">
        <w:r w:rsidR="00056EBA" w:rsidRPr="00F57AC4">
          <w:rPr>
            <w:rStyle w:val="Hyperlink"/>
          </w:rPr>
          <w:t>http://www.education.vic.gov.au/Documents/childhood/providers/edcare/veyldframework.pdf</w:t>
        </w:r>
      </w:hyperlink>
      <w:r>
        <w:t>)</w:t>
      </w:r>
    </w:p>
    <w:p w:rsidR="00DC7D1D" w:rsidRDefault="00DC7D1D" w:rsidP="00DC7D1D">
      <w:pPr>
        <w:pStyle w:val="Bullets"/>
      </w:pPr>
      <w:r w:rsidRPr="002314DF">
        <w:rPr>
          <w:noProof/>
        </w:rPr>
        <w:t>Western Australia: the Curriculum Framework for Kindergarten to Year</w:t>
      </w:r>
      <w:r>
        <w:t xml:space="preserve"> 1 (</w:t>
      </w:r>
      <w:hyperlink r:id="rId18" w:history="1">
        <w:r w:rsidR="00892629" w:rsidRPr="006E1EFA">
          <w:rPr>
            <w:rStyle w:val="Hyperlink"/>
          </w:rPr>
          <w:t>http://k10outline.scs</w:t>
        </w:r>
        <w:r w:rsidR="00892629" w:rsidRPr="006E1EFA">
          <w:rPr>
            <w:rStyle w:val="Hyperlink"/>
          </w:rPr>
          <w:t>a</w:t>
        </w:r>
        <w:r w:rsidR="00892629" w:rsidRPr="006E1EFA">
          <w:rPr>
            <w:rStyle w:val="Hyperlink"/>
          </w:rPr>
          <w:t>.wa.edu.au/</w:t>
        </w:r>
      </w:hyperlink>
      <w:r>
        <w:t>).</w:t>
      </w:r>
    </w:p>
    <w:p w:rsidR="00056EBA" w:rsidRPr="00056EBA" w:rsidRDefault="00156AFC" w:rsidP="00866328">
      <w:pPr>
        <w:jc w:val="right"/>
      </w:pPr>
      <w:r>
        <w:t>(Websites accessed 05.02.2018</w:t>
      </w:r>
      <w:r w:rsidR="00056EBA">
        <w:t>)</w:t>
      </w:r>
    </w:p>
    <w:p w:rsidR="00892629" w:rsidRPr="00892629" w:rsidRDefault="00892629" w:rsidP="00892629">
      <w:r w:rsidRPr="002314DF">
        <w:rPr>
          <w:noProof/>
        </w:rPr>
        <w:t>Depending on your location, you may need to</w:t>
      </w:r>
      <w:r>
        <w:t xml:space="preserve"> be aware of additional or alternative learning frameworks. If you are unsure of the relevant learning </w:t>
      </w:r>
      <w:r w:rsidRPr="002314DF">
        <w:rPr>
          <w:noProof/>
        </w:rPr>
        <w:t>framework(s)</w:t>
      </w:r>
      <w:r w:rsidR="002314DF">
        <w:rPr>
          <w:noProof/>
        </w:rPr>
        <w:t>,</w:t>
      </w:r>
      <w:r>
        <w:t xml:space="preserve"> you should ask the relevant person in your </w:t>
      </w:r>
      <w:r w:rsidRPr="00BF7627">
        <w:rPr>
          <w:noProof/>
        </w:rPr>
        <w:t>organisation</w:t>
      </w:r>
      <w:r>
        <w:t xml:space="preserve"> - a manager or a supervisor, for example.</w:t>
      </w:r>
      <w:r w:rsidR="007926A8">
        <w:t xml:space="preserve"> </w:t>
      </w:r>
    </w:p>
    <w:p w:rsidR="004844F9" w:rsidRDefault="004844F9" w:rsidP="0044785B">
      <w:pPr>
        <w:pStyle w:val="Heading3"/>
      </w:pPr>
      <w:r>
        <w:br w:type="page"/>
      </w:r>
    </w:p>
    <w:p w:rsidR="0044785B" w:rsidRDefault="0044785B" w:rsidP="0044785B">
      <w:pPr>
        <w:pStyle w:val="Heading3"/>
      </w:pPr>
      <w:bookmarkStart w:id="24" w:name="_Toc482176468"/>
      <w:r w:rsidRPr="00FB7D3C">
        <w:lastRenderedPageBreak/>
        <w:t xml:space="preserve">Activity </w:t>
      </w:r>
      <w:r>
        <w:t>1A</w:t>
      </w:r>
      <w:bookmarkEnd w:id="24"/>
    </w:p>
    <w:p w:rsidR="0044785B" w:rsidRPr="0044785B" w:rsidRDefault="0044785B" w:rsidP="0044785B">
      <w:r>
        <w:rPr>
          <w:noProof/>
        </w:rPr>
        <w:drawing>
          <wp:anchor distT="0" distB="0" distL="114300" distR="114300" simplePos="0" relativeHeight="251731968" behindDoc="1" locked="0" layoutInCell="1" allowOverlap="1" wp14:anchorId="1F708DAF" wp14:editId="3BF842C0">
            <wp:simplePos x="0" y="0"/>
            <wp:positionH relativeFrom="column">
              <wp:posOffset>19050</wp:posOffset>
            </wp:positionH>
            <wp:positionV relativeFrom="paragraph">
              <wp:posOffset>25400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9" cstate="print"/>
                    <a:stretch>
                      <a:fillRect/>
                    </a:stretch>
                  </pic:blipFill>
                  <pic:spPr>
                    <a:xfrm>
                      <a:off x="0" y="0"/>
                      <a:ext cx="5031105" cy="3848735"/>
                    </a:xfrm>
                    <a:prstGeom prst="rect">
                      <a:avLst/>
                    </a:prstGeom>
                    <a:ln>
                      <a:noFill/>
                    </a:ln>
                    <a:effectLst>
                      <a:softEdge rad="112500"/>
                    </a:effectLst>
                  </pic:spPr>
                </pic:pic>
              </a:graphicData>
            </a:graphic>
          </wp:anchor>
        </w:drawing>
      </w:r>
    </w:p>
    <w:p w:rsidR="008178F0" w:rsidRPr="0051483D" w:rsidRDefault="008178F0" w:rsidP="0044785B">
      <w:r>
        <w:br w:type="page"/>
      </w:r>
    </w:p>
    <w:p w:rsidR="00994C40" w:rsidRPr="00994C40" w:rsidRDefault="00994C40" w:rsidP="002D31E2">
      <w:pPr>
        <w:pStyle w:val="Heading2"/>
        <w:spacing w:after="240"/>
      </w:pPr>
      <w:bookmarkStart w:id="25" w:name="_Toc482176469"/>
      <w:r w:rsidRPr="00994C40">
        <w:lastRenderedPageBreak/>
        <w:t xml:space="preserve">1.2 – </w:t>
      </w:r>
      <w:r w:rsidR="008178F0">
        <w:t>Recognise differences between the relevant framework and other approved frameworks</w:t>
      </w:r>
      <w:bookmarkEnd w:id="25"/>
    </w:p>
    <w:p w:rsidR="002D31E2" w:rsidRDefault="002D31E2" w:rsidP="002D31E2">
      <w:pPr>
        <w:pStyle w:val="BoldBulTight0"/>
        <w:spacing w:after="240"/>
      </w:pPr>
      <w:r w:rsidRPr="002314DF">
        <w:rPr>
          <w:noProof/>
        </w:rPr>
        <w:t>By the end of this chapter, the learner should</w:t>
      </w:r>
      <w:r>
        <w:t xml:space="preserve"> be able to:</w:t>
      </w:r>
    </w:p>
    <w:p w:rsidR="002D31E2" w:rsidRDefault="00783F69" w:rsidP="002D31E2">
      <w:pPr>
        <w:pStyle w:val="Bullets"/>
      </w:pPr>
      <w:r>
        <w:t>Identify three clear differences between two chosen approved learning frameworks.</w:t>
      </w:r>
    </w:p>
    <w:p w:rsidR="002D31E2" w:rsidRDefault="00783F69" w:rsidP="005F0CDF">
      <w:pPr>
        <w:pStyle w:val="Heading3"/>
      </w:pPr>
      <w:bookmarkStart w:id="26" w:name="_Toc482176470"/>
      <w:r>
        <w:t xml:space="preserve">Why </w:t>
      </w:r>
      <w:r w:rsidR="0046564E">
        <w:t xml:space="preserve">should </w:t>
      </w:r>
      <w:r w:rsidR="005F0CDF">
        <w:t>differences</w:t>
      </w:r>
      <w:r w:rsidR="0046564E">
        <w:t xml:space="preserve"> be </w:t>
      </w:r>
      <w:r w:rsidR="0046564E" w:rsidRPr="00DF7468">
        <w:rPr>
          <w:noProof/>
        </w:rPr>
        <w:t>recognised</w:t>
      </w:r>
      <w:r>
        <w:t>?</w:t>
      </w:r>
      <w:bookmarkEnd w:id="26"/>
    </w:p>
    <w:p w:rsidR="005F0CDF" w:rsidRDefault="00DF7468" w:rsidP="0035709F">
      <w:r>
        <w:t>Y</w:t>
      </w:r>
      <w:r w:rsidR="0035709F">
        <w:t xml:space="preserve">ou </w:t>
      </w:r>
      <w:r>
        <w:t>should</w:t>
      </w:r>
      <w:r w:rsidR="0035709F">
        <w:t xml:space="preserve"> be able to id</w:t>
      </w:r>
      <w:r>
        <w:t>entify the differences between the learning framework(s) that you follow and others</w:t>
      </w:r>
      <w:r w:rsidR="0035709F">
        <w:t xml:space="preserve">. Even if your </w:t>
      </w:r>
      <w:r w:rsidR="0035709F" w:rsidRPr="00DF7468">
        <w:rPr>
          <w:noProof/>
        </w:rPr>
        <w:t>organisation</w:t>
      </w:r>
      <w:r w:rsidR="0035709F">
        <w:t xml:space="preserve"> only works from one learning framework, it will be worth knowing how thi</w:t>
      </w:r>
      <w:r w:rsidR="00241DB6">
        <w:t xml:space="preserve">s one stands out from the rest and the differences that it has. </w:t>
      </w:r>
    </w:p>
    <w:p w:rsidR="00752A2E" w:rsidRDefault="00752A2E" w:rsidP="0035709F">
      <w:r>
        <w:t xml:space="preserve">Having a clear understanding of how learning frameworks differ will enable you to have discussions with the families of children and reassure any questions or concerns they may have. It doesn’t look professional if you are unsure about the framework in place within your </w:t>
      </w:r>
      <w:r w:rsidRPr="00BF7627">
        <w:rPr>
          <w:noProof/>
        </w:rPr>
        <w:t>organisation</w:t>
      </w:r>
      <w:r>
        <w:t xml:space="preserve"> or the </w:t>
      </w:r>
      <w:r w:rsidR="00B010F0" w:rsidRPr="00B010F0">
        <w:rPr>
          <w:noProof/>
        </w:rPr>
        <w:t>basic</w:t>
      </w:r>
      <w:r>
        <w:t xml:space="preserve"> premises of it. You are not expected to </w:t>
      </w:r>
      <w:r w:rsidRPr="00BF7627">
        <w:rPr>
          <w:noProof/>
        </w:rPr>
        <w:t>memorise</w:t>
      </w:r>
      <w:r>
        <w:t xml:space="preserve"> the relevant framework word for word, but just having a general understanding of the main focus should guide you through your practice and set you up with the relevant knowledge. </w:t>
      </w:r>
    </w:p>
    <w:p w:rsidR="00752A2E" w:rsidRDefault="00783F69" w:rsidP="00783F69">
      <w:pPr>
        <w:pStyle w:val="Heading3"/>
      </w:pPr>
      <w:bookmarkStart w:id="27" w:name="_Toc482176471"/>
      <w:r>
        <w:t xml:space="preserve">How to </w:t>
      </w:r>
      <w:r w:rsidRPr="00BF7627">
        <w:rPr>
          <w:noProof/>
        </w:rPr>
        <w:t>recognise</w:t>
      </w:r>
      <w:r>
        <w:t xml:space="preserve"> differences</w:t>
      </w:r>
      <w:bookmarkEnd w:id="27"/>
    </w:p>
    <w:p w:rsidR="00752A2E" w:rsidRDefault="00752A2E" w:rsidP="00752A2E">
      <w:r>
        <w:t>In order to identify the differences between learning frameworks, it is a good idea to perform a compare and contrast exercise.</w:t>
      </w:r>
      <w:r w:rsidR="00A96C46">
        <w:t xml:space="preserve"> This means looking at how two things (or more) whi</w:t>
      </w:r>
      <w:r w:rsidR="00DF7468">
        <w:t>ch are similar are different.</w:t>
      </w:r>
    </w:p>
    <w:p w:rsidR="00752A2E" w:rsidRDefault="00A96C46" w:rsidP="00DF7468">
      <w:pPr>
        <w:pStyle w:val="BoldBulTight0"/>
      </w:pPr>
      <w:r>
        <w:t>For example, looking at the frameworks My Time, Our Place and Belonging, Being and Becoming:</w:t>
      </w:r>
    </w:p>
    <w:tbl>
      <w:tblPr>
        <w:tblStyle w:val="TableGrid"/>
        <w:tblW w:w="0" w:type="auto"/>
        <w:tblLook w:val="04A0" w:firstRow="1" w:lastRow="0" w:firstColumn="1" w:lastColumn="0" w:noHBand="0" w:noVBand="1"/>
      </w:tblPr>
      <w:tblGrid>
        <w:gridCol w:w="4690"/>
        <w:gridCol w:w="4691"/>
      </w:tblGrid>
      <w:tr w:rsidR="00A96C46" w:rsidRPr="00C62457" w:rsidTr="00A96C46">
        <w:trPr>
          <w:trHeight w:val="616"/>
        </w:trPr>
        <w:tc>
          <w:tcPr>
            <w:tcW w:w="4690" w:type="dxa"/>
            <w:shd w:val="clear" w:color="auto" w:fill="F2DBDB" w:themeFill="accent2" w:themeFillTint="33"/>
          </w:tcPr>
          <w:p w:rsidR="00A96C46" w:rsidRPr="00A96C46" w:rsidRDefault="00A96C46" w:rsidP="00A96C46">
            <w:pPr>
              <w:spacing w:before="120" w:after="120" w:line="240" w:lineRule="auto"/>
              <w:rPr>
                <w:b/>
              </w:rPr>
            </w:pPr>
            <w:r w:rsidRPr="00A96C46">
              <w:rPr>
                <w:b/>
              </w:rPr>
              <w:t>My Time, Our Place</w:t>
            </w:r>
          </w:p>
        </w:tc>
        <w:tc>
          <w:tcPr>
            <w:tcW w:w="4691" w:type="dxa"/>
            <w:shd w:val="clear" w:color="auto" w:fill="F2DBDB" w:themeFill="accent2" w:themeFillTint="33"/>
          </w:tcPr>
          <w:p w:rsidR="00A96C46" w:rsidRPr="00A96C46" w:rsidRDefault="00A96C46" w:rsidP="00A96C46">
            <w:pPr>
              <w:spacing w:before="120" w:after="120" w:line="240" w:lineRule="auto"/>
              <w:rPr>
                <w:b/>
              </w:rPr>
            </w:pPr>
            <w:r w:rsidRPr="00A96C46">
              <w:rPr>
                <w:b/>
              </w:rPr>
              <w:t>Belonging, Being and Becoming</w:t>
            </w:r>
          </w:p>
        </w:tc>
      </w:tr>
      <w:tr w:rsidR="00A96C46" w:rsidTr="00A96C46">
        <w:trPr>
          <w:trHeight w:val="936"/>
        </w:trPr>
        <w:tc>
          <w:tcPr>
            <w:tcW w:w="4690" w:type="dxa"/>
          </w:tcPr>
          <w:p w:rsidR="00A96C46" w:rsidRPr="00A96C46" w:rsidRDefault="00A96C46" w:rsidP="00A96C46">
            <w:pPr>
              <w:spacing w:before="120" w:after="120" w:line="240" w:lineRule="auto"/>
            </w:pPr>
            <w:r w:rsidRPr="00A96C46">
              <w:t>Focuses on school age care</w:t>
            </w:r>
          </w:p>
        </w:tc>
        <w:tc>
          <w:tcPr>
            <w:tcW w:w="4691" w:type="dxa"/>
          </w:tcPr>
          <w:p w:rsidR="00A96C46" w:rsidRPr="00A96C46" w:rsidRDefault="00A96C46" w:rsidP="00A96C46">
            <w:pPr>
              <w:spacing w:before="120" w:after="120" w:line="240" w:lineRule="auto"/>
            </w:pPr>
            <w:r w:rsidRPr="002314DF">
              <w:rPr>
                <w:noProof/>
              </w:rPr>
              <w:t>Focuses on children from birth to five years</w:t>
            </w:r>
          </w:p>
        </w:tc>
      </w:tr>
      <w:tr w:rsidR="00A96C46" w:rsidTr="00A96C46">
        <w:trPr>
          <w:trHeight w:val="1597"/>
        </w:trPr>
        <w:tc>
          <w:tcPr>
            <w:tcW w:w="4690" w:type="dxa"/>
          </w:tcPr>
          <w:p w:rsidR="00A96C46" w:rsidRPr="00A96C46" w:rsidRDefault="00A96C46" w:rsidP="00A96C46">
            <w:pPr>
              <w:spacing w:before="120" w:after="120" w:line="240" w:lineRule="auto"/>
            </w:pPr>
            <w:r w:rsidRPr="00A96C46">
              <w:t xml:space="preserve">Principle </w:t>
            </w:r>
            <w:r w:rsidR="000E6F5C">
              <w:t>T</w:t>
            </w:r>
            <w:r w:rsidRPr="00A96C46">
              <w:t xml:space="preserve">wo: Partnerships is focused on the </w:t>
            </w:r>
            <w:r w:rsidRPr="00496759">
              <w:rPr>
                <w:noProof/>
              </w:rPr>
              <w:t>educator</w:t>
            </w:r>
            <w:r w:rsidR="00FD466F" w:rsidRPr="00496759">
              <w:rPr>
                <w:noProof/>
              </w:rPr>
              <w:t>’</w:t>
            </w:r>
            <w:r w:rsidRPr="00496759">
              <w:rPr>
                <w:noProof/>
              </w:rPr>
              <w:t>s</w:t>
            </w:r>
            <w:r w:rsidRPr="00A96C46">
              <w:t xml:space="preserve"> relationship with the child themselves as well as their family</w:t>
            </w:r>
          </w:p>
        </w:tc>
        <w:tc>
          <w:tcPr>
            <w:tcW w:w="4691" w:type="dxa"/>
          </w:tcPr>
          <w:p w:rsidR="00A96C46" w:rsidRPr="00A96C46" w:rsidRDefault="00A96C46" w:rsidP="00A96C46">
            <w:pPr>
              <w:spacing w:before="120" w:after="120" w:line="240" w:lineRule="auto"/>
            </w:pPr>
            <w:r w:rsidRPr="00A96C46">
              <w:t>Principle</w:t>
            </w:r>
            <w:r w:rsidR="000E6F5C">
              <w:t xml:space="preserve"> T</w:t>
            </w:r>
            <w:r w:rsidRPr="00A96C46">
              <w:t xml:space="preserve">wo: Partnerships is focused on the </w:t>
            </w:r>
            <w:r w:rsidRPr="00496759">
              <w:rPr>
                <w:noProof/>
              </w:rPr>
              <w:t>educator</w:t>
            </w:r>
            <w:r w:rsidR="00FD466F" w:rsidRPr="00496759">
              <w:rPr>
                <w:noProof/>
              </w:rPr>
              <w:t>’</w:t>
            </w:r>
            <w:r w:rsidRPr="00496759">
              <w:rPr>
                <w:noProof/>
              </w:rPr>
              <w:t>s</w:t>
            </w:r>
            <w:r w:rsidRPr="00A96C46">
              <w:t xml:space="preserve"> relationship with the family of the child and </w:t>
            </w:r>
            <w:r w:rsidRPr="002314DF">
              <w:rPr>
                <w:noProof/>
              </w:rPr>
              <w:t>working together for the benefit of the child</w:t>
            </w:r>
          </w:p>
        </w:tc>
      </w:tr>
      <w:tr w:rsidR="00A96C46" w:rsidTr="00A96C46">
        <w:trPr>
          <w:trHeight w:val="936"/>
        </w:trPr>
        <w:tc>
          <w:tcPr>
            <w:tcW w:w="4690" w:type="dxa"/>
          </w:tcPr>
          <w:p w:rsidR="00A96C46" w:rsidRPr="00A96C46" w:rsidRDefault="00A96C46" w:rsidP="00A96C46">
            <w:pPr>
              <w:spacing w:before="120" w:after="120" w:line="240" w:lineRule="auto"/>
            </w:pPr>
            <w:r w:rsidRPr="00A96C46">
              <w:t>Practice includes ‘collaboration with children’</w:t>
            </w:r>
          </w:p>
        </w:tc>
        <w:tc>
          <w:tcPr>
            <w:tcW w:w="4691" w:type="dxa"/>
          </w:tcPr>
          <w:p w:rsidR="00A96C46" w:rsidRPr="00A96C46" w:rsidRDefault="00A96C46" w:rsidP="00A96C46">
            <w:pPr>
              <w:spacing w:before="120" w:after="120" w:line="240" w:lineRule="auto"/>
            </w:pPr>
            <w:r w:rsidRPr="00A96C46">
              <w:t>Practice includes ‘responsiveness to children’</w:t>
            </w:r>
          </w:p>
        </w:tc>
      </w:tr>
    </w:tbl>
    <w:p w:rsidR="00A96C46" w:rsidRDefault="00A96C46" w:rsidP="00953DDC">
      <w:pPr>
        <w:spacing w:after="0"/>
      </w:pPr>
    </w:p>
    <w:p w:rsidR="00C64927" w:rsidRDefault="00A96C46" w:rsidP="00A96C46">
      <w:r w:rsidRPr="002314DF">
        <w:rPr>
          <w:noProof/>
        </w:rPr>
        <w:t>You can see by looking at the table</w:t>
      </w:r>
      <w:r>
        <w:t xml:space="preserve"> above that both frameworks have similar focuses, but these differ slightly for the specific purpose.</w:t>
      </w:r>
      <w:r w:rsidR="00DF7468">
        <w:t xml:space="preserve"> Some differences will be clear, for example, the intended age of the framework will be a key factor which you should </w:t>
      </w:r>
      <w:r w:rsidR="00DF7468" w:rsidRPr="00BF7627">
        <w:rPr>
          <w:noProof/>
        </w:rPr>
        <w:t>recognise</w:t>
      </w:r>
      <w:r w:rsidR="00DF7468">
        <w:t xml:space="preserve"> immediately. For others, you may have to look further, for example, the learning outcomes or principles may differ in places.</w:t>
      </w:r>
      <w:r w:rsidR="00C64927">
        <w:br w:type="page"/>
      </w:r>
    </w:p>
    <w:p w:rsidR="00C64927" w:rsidRDefault="00C64927" w:rsidP="00C64927">
      <w:pPr>
        <w:pStyle w:val="Heading3"/>
      </w:pPr>
      <w:bookmarkStart w:id="28" w:name="_Toc482176472"/>
      <w:r w:rsidRPr="00FB7D3C">
        <w:lastRenderedPageBreak/>
        <w:t xml:space="preserve">Activity </w:t>
      </w:r>
      <w:r>
        <w:t>1B</w:t>
      </w:r>
      <w:bookmarkEnd w:id="28"/>
    </w:p>
    <w:p w:rsidR="008178F0" w:rsidRDefault="00C64927" w:rsidP="00752A2E">
      <w:r>
        <w:rPr>
          <w:noProof/>
        </w:rPr>
        <w:drawing>
          <wp:anchor distT="0" distB="0" distL="114300" distR="114300" simplePos="0" relativeHeight="251734016" behindDoc="1" locked="0" layoutInCell="1" allowOverlap="1" wp14:anchorId="432A69BE" wp14:editId="4D276402">
            <wp:simplePos x="0" y="0"/>
            <wp:positionH relativeFrom="column">
              <wp:posOffset>19050</wp:posOffset>
            </wp:positionH>
            <wp:positionV relativeFrom="paragraph">
              <wp:posOffset>48895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4"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9" cstate="print"/>
                    <a:stretch>
                      <a:fillRect/>
                    </a:stretch>
                  </pic:blipFill>
                  <pic:spPr>
                    <a:xfrm>
                      <a:off x="0" y="0"/>
                      <a:ext cx="5031105" cy="3848735"/>
                    </a:xfrm>
                    <a:prstGeom prst="rect">
                      <a:avLst/>
                    </a:prstGeom>
                    <a:ln>
                      <a:noFill/>
                    </a:ln>
                    <a:effectLst>
                      <a:softEdge rad="112500"/>
                    </a:effectLst>
                  </pic:spPr>
                </pic:pic>
              </a:graphicData>
            </a:graphic>
          </wp:anchor>
        </w:drawing>
      </w:r>
      <w:r w:rsidR="008178F0">
        <w:br w:type="page"/>
      </w:r>
    </w:p>
    <w:p w:rsidR="00994C40" w:rsidRPr="00994C40" w:rsidRDefault="00994C40" w:rsidP="002D31E2">
      <w:pPr>
        <w:pStyle w:val="Heading2"/>
        <w:spacing w:after="240"/>
        <w:rPr>
          <w:rStyle w:val="Strong"/>
          <w:b/>
          <w:bCs/>
        </w:rPr>
      </w:pPr>
      <w:bookmarkStart w:id="29" w:name="_Toc482176473"/>
      <w:r w:rsidRPr="00994C40">
        <w:lastRenderedPageBreak/>
        <w:t xml:space="preserve">1.3 – </w:t>
      </w:r>
      <w:r w:rsidR="008178F0" w:rsidRPr="002314DF">
        <w:rPr>
          <w:noProof/>
        </w:rPr>
        <w:t>Clarify the relevance of the framework with educators and others to identify its relationship to other aspects of relevant law and regulations</w:t>
      </w:r>
      <w:bookmarkEnd w:id="29"/>
    </w:p>
    <w:p w:rsidR="00354671" w:rsidRDefault="002D31E2" w:rsidP="002D31E2">
      <w:pPr>
        <w:pStyle w:val="BoldBulTight0"/>
        <w:spacing w:after="240"/>
      </w:pPr>
      <w:r>
        <w:t>By the end of this chapter, the learner should be able to:</w:t>
      </w:r>
    </w:p>
    <w:p w:rsidR="002D31E2" w:rsidRDefault="00D76979" w:rsidP="002D31E2">
      <w:pPr>
        <w:pStyle w:val="Bullets"/>
      </w:pPr>
      <w:r>
        <w:t xml:space="preserve">Identify the relevant laws/legislation which </w:t>
      </w:r>
      <w:proofErr w:type="gramStart"/>
      <w:r>
        <w:t>apply</w:t>
      </w:r>
      <w:proofErr w:type="gramEnd"/>
      <w:r>
        <w:t xml:space="preserve"> in a range of different states or territories. </w:t>
      </w:r>
    </w:p>
    <w:p w:rsidR="002D31E2" w:rsidRDefault="005336C7" w:rsidP="002D31E2">
      <w:pPr>
        <w:pStyle w:val="Heading3"/>
      </w:pPr>
      <w:bookmarkStart w:id="30" w:name="_Toc482176474"/>
      <w:r>
        <w:t>Clarifying the relevance of a framework</w:t>
      </w:r>
      <w:bookmarkEnd w:id="30"/>
    </w:p>
    <w:p w:rsidR="00B77D1B" w:rsidRDefault="003D6CD5" w:rsidP="00612131">
      <w:r>
        <w:t xml:space="preserve">It is important when using a framework that you and your </w:t>
      </w:r>
      <w:r w:rsidRPr="00B128C6">
        <w:rPr>
          <w:noProof/>
        </w:rPr>
        <w:t>organisation</w:t>
      </w:r>
      <w:r>
        <w:t xml:space="preserve"> remember that it is just that – </w:t>
      </w:r>
      <w:r w:rsidRPr="003D6CD5">
        <w:rPr>
          <w:b/>
        </w:rPr>
        <w:t>a framework</w:t>
      </w:r>
      <w:r>
        <w:t xml:space="preserve">. </w:t>
      </w:r>
      <w:r w:rsidR="008166C8">
        <w:t>As mentioned in a previous chapter, w</w:t>
      </w:r>
      <w:r>
        <w:t xml:space="preserve">hilst you have an obligation to take the framework into consideration when planning your service, it is something that you can build upon to form your own methods of working which work best for you and, more importantly, the children in your care. </w:t>
      </w:r>
    </w:p>
    <w:p w:rsidR="003D6CD5" w:rsidRDefault="003D6CD5" w:rsidP="00612131">
      <w:r w:rsidRPr="002314DF">
        <w:rPr>
          <w:noProof/>
        </w:rPr>
        <w:t>For this reason, it is important that you</w:t>
      </w:r>
      <w:r>
        <w:t xml:space="preserve"> are consistently monitoring the relevance of the framework alongside the relevant people to ensure that it is still appropriate and working in accordance with every other aspect of your </w:t>
      </w:r>
      <w:r w:rsidRPr="00B128C6">
        <w:rPr>
          <w:noProof/>
        </w:rPr>
        <w:t>organisation</w:t>
      </w:r>
      <w:r>
        <w:t>.</w:t>
      </w:r>
      <w:r w:rsidR="00C10857" w:rsidRPr="00C10857">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3D6CD5" w:rsidRPr="00612131" w:rsidRDefault="003D6CD5" w:rsidP="003D6CD5">
      <w:pPr>
        <w:pStyle w:val="BoldBulTight0"/>
      </w:pPr>
      <w:r>
        <w:t>For example, you may clarify the relevant of a framework by:</w:t>
      </w:r>
    </w:p>
    <w:p w:rsidR="00D87664" w:rsidRDefault="00D87664" w:rsidP="00D87664">
      <w:pPr>
        <w:pStyle w:val="Bullets"/>
      </w:pPr>
      <w:r>
        <w:t>Se</w:t>
      </w:r>
      <w:r w:rsidR="003D6CD5">
        <w:t>t</w:t>
      </w:r>
      <w:r>
        <w:t>t</w:t>
      </w:r>
      <w:r w:rsidR="003D6CD5">
        <w:t>ing</w:t>
      </w:r>
      <w:r>
        <w:t xml:space="preserve"> meetings to discuss how you are incorporating the relevant learning framework into your practice</w:t>
      </w:r>
      <w:r w:rsidR="008166C8">
        <w:t xml:space="preserve"> and how you may want to change this going forward</w:t>
      </w:r>
    </w:p>
    <w:p w:rsidR="00D87664" w:rsidRDefault="00C10857" w:rsidP="00D87664">
      <w:pPr>
        <w:pStyle w:val="Bullets"/>
      </w:pPr>
      <w:r>
        <w:rPr>
          <w:noProof/>
        </w:rPr>
        <w:drawing>
          <wp:anchor distT="0" distB="0" distL="114300" distR="114300" simplePos="0" relativeHeight="251743232" behindDoc="1" locked="0" layoutInCell="1" allowOverlap="1" wp14:anchorId="78289D80" wp14:editId="492F31A3">
            <wp:simplePos x="0" y="0"/>
            <wp:positionH relativeFrom="column">
              <wp:posOffset>3110865</wp:posOffset>
            </wp:positionH>
            <wp:positionV relativeFrom="paragraph">
              <wp:posOffset>1027430</wp:posOffset>
            </wp:positionV>
            <wp:extent cx="2908300" cy="2179320"/>
            <wp:effectExtent l="0" t="0" r="6350" b="0"/>
            <wp:wrapTight wrapText="bothSides">
              <wp:wrapPolygon edited="0">
                <wp:start x="0" y="0"/>
                <wp:lineTo x="0" y="21336"/>
                <wp:lineTo x="21506" y="21336"/>
                <wp:lineTo x="21506" y="0"/>
                <wp:lineTo x="0" y="0"/>
              </wp:wrapPolygon>
            </wp:wrapTight>
            <wp:docPr id="11" name="Picture 11" descr="C:\Users\Kelsey\Pictures\Pictures\ArtWork\figures_with_check_mark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lsey\Pictures\Pictures\ArtWork\figures_with_check_mark_800_wht.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908300" cy="2179320"/>
                    </a:xfrm>
                    <a:prstGeom prst="rect">
                      <a:avLst/>
                    </a:prstGeom>
                    <a:noFill/>
                    <a:ln>
                      <a:noFill/>
                    </a:ln>
                  </pic:spPr>
                </pic:pic>
              </a:graphicData>
            </a:graphic>
            <wp14:sizeRelH relativeFrom="page">
              <wp14:pctWidth>0</wp14:pctWidth>
            </wp14:sizeRelH>
            <wp14:sizeRelV relativeFrom="page">
              <wp14:pctHeight>0</wp14:pctHeight>
            </wp14:sizeRelV>
          </wp:anchor>
        </w:drawing>
      </w:r>
      <w:r w:rsidR="00A600DB">
        <w:t>Identify</w:t>
      </w:r>
      <w:r w:rsidR="003D6CD5">
        <w:t>ing</w:t>
      </w:r>
      <w:r w:rsidR="00A600DB">
        <w:t xml:space="preserve"> how each of the different elements fit in with your own practices – </w:t>
      </w:r>
      <w:r w:rsidR="003D6CD5">
        <w:t xml:space="preserve">as mentioned, </w:t>
      </w:r>
      <w:r w:rsidR="00A600DB">
        <w:t xml:space="preserve">whilst you have an obligation to abide by the relevant learning framework you are also able to make this fit in with your own practices and those of your </w:t>
      </w:r>
      <w:r w:rsidR="00A600DB" w:rsidRPr="00146B1F">
        <w:rPr>
          <w:noProof/>
        </w:rPr>
        <w:t>organisation</w:t>
      </w:r>
      <w:r w:rsidR="00146B1F">
        <w:t xml:space="preserve"> – you may want to make changes to your current practices to make the framework fit better with the ethos of your organisation.</w:t>
      </w:r>
    </w:p>
    <w:p w:rsidR="003D6CD5" w:rsidRPr="003D6CD5" w:rsidRDefault="003D6CD5" w:rsidP="003D6CD5">
      <w:r>
        <w:t xml:space="preserve">Whilst everything mentioned </w:t>
      </w:r>
      <w:r w:rsidR="00C22275">
        <w:t xml:space="preserve">above </w:t>
      </w:r>
      <w:r>
        <w:t xml:space="preserve">is not likely to be entirely your responsibility, </w:t>
      </w:r>
      <w:r w:rsidR="00D76979">
        <w:t xml:space="preserve">it will be worth ensuring that you are involved in things wherever you can. Having an active role will help to increase your understanding of things that go on and </w:t>
      </w:r>
      <w:r w:rsidR="00C22275">
        <w:t xml:space="preserve">enable you to </w:t>
      </w:r>
      <w:r w:rsidR="00D76979">
        <w:t>make links between your own practices and the wider picture of where this fits in. Knowledge is power after all!</w:t>
      </w:r>
    </w:p>
    <w:p w:rsidR="00ED77FB" w:rsidRDefault="000E6F5C" w:rsidP="000E6F5C">
      <w:pPr>
        <w:pStyle w:val="Heading3"/>
      </w:pPr>
      <w:bookmarkStart w:id="31" w:name="_Toc482176475"/>
      <w:r>
        <w:t xml:space="preserve">Relevant law </w:t>
      </w:r>
      <w:r w:rsidR="00ED77FB">
        <w:t>and regulations</w:t>
      </w:r>
      <w:bookmarkEnd w:id="31"/>
    </w:p>
    <w:p w:rsidR="00ED77FB" w:rsidRDefault="00D76979" w:rsidP="00ED77FB">
      <w:r w:rsidRPr="002314DF">
        <w:rPr>
          <w:noProof/>
        </w:rPr>
        <w:t>It is a good idea to gain an</w:t>
      </w:r>
      <w:r>
        <w:t xml:space="preserve"> understanding of where your relevant framework fits </w:t>
      </w:r>
      <w:r w:rsidRPr="00C10857">
        <w:rPr>
          <w:noProof/>
        </w:rPr>
        <w:t>into</w:t>
      </w:r>
      <w:r>
        <w:t xml:space="preserve"> other aspects of law and regulations. The key thing to remember concerning this is that t</w:t>
      </w:r>
      <w:r w:rsidR="00ED77FB">
        <w:t xml:space="preserve">he National Quality Framework, which covers all approved learning frameworks, operates under a law system itself. </w:t>
      </w:r>
    </w:p>
    <w:p w:rsidR="00ED77FB" w:rsidRDefault="00ED77FB" w:rsidP="00ED77FB">
      <w:pPr>
        <w:pStyle w:val="BoldBulTight0"/>
      </w:pPr>
      <w:r>
        <w:t>This system includes:</w:t>
      </w:r>
    </w:p>
    <w:p w:rsidR="00ED77FB" w:rsidRDefault="00ED77FB" w:rsidP="00ED77FB">
      <w:pPr>
        <w:pStyle w:val="Bullets"/>
      </w:pPr>
      <w:r>
        <w:t>Education and Care Services National Law</w:t>
      </w:r>
    </w:p>
    <w:p w:rsidR="00ED77FB" w:rsidRPr="00ED77FB" w:rsidRDefault="00ED77FB" w:rsidP="00ED77FB">
      <w:pPr>
        <w:pStyle w:val="Bullets"/>
      </w:pPr>
      <w:r>
        <w:t>Education and Care Services National Regulations.</w:t>
      </w:r>
    </w:p>
    <w:p w:rsidR="00ED77FB" w:rsidRDefault="00ED77FB" w:rsidP="00ED77FB">
      <w:r>
        <w:lastRenderedPageBreak/>
        <w:t>The specific laws and regulations which frameworks will work in accordance with will depend on which state or territory they are being used within.</w:t>
      </w:r>
    </w:p>
    <w:p w:rsidR="00ED77FB" w:rsidRDefault="00ED77FB" w:rsidP="00ED77FB">
      <w:pPr>
        <w:pStyle w:val="BoldBulTight0"/>
      </w:pPr>
      <w:r>
        <w:t>The following table shows which law/legislation applies in each territory:</w:t>
      </w:r>
    </w:p>
    <w:tbl>
      <w:tblPr>
        <w:tblStyle w:val="TableGrid"/>
        <w:tblW w:w="0" w:type="auto"/>
        <w:tblLook w:val="04A0" w:firstRow="1" w:lastRow="0" w:firstColumn="1" w:lastColumn="0" w:noHBand="0" w:noVBand="1"/>
      </w:tblPr>
      <w:tblGrid>
        <w:gridCol w:w="3182"/>
        <w:gridCol w:w="3183"/>
        <w:gridCol w:w="3183"/>
      </w:tblGrid>
      <w:tr w:rsidR="00ED77FB" w:rsidRPr="002314DF" w:rsidTr="00ED77FB">
        <w:tc>
          <w:tcPr>
            <w:tcW w:w="3182" w:type="dxa"/>
            <w:shd w:val="clear" w:color="auto" w:fill="F2DBDB" w:themeFill="accent2" w:themeFillTint="33"/>
          </w:tcPr>
          <w:p w:rsidR="00ED77FB" w:rsidRPr="002314DF" w:rsidRDefault="00ED77FB" w:rsidP="00ED77FB">
            <w:pPr>
              <w:pStyle w:val="BoldBulTight0"/>
              <w:spacing w:before="120" w:after="120"/>
              <w:rPr>
                <w:noProof/>
              </w:rPr>
            </w:pPr>
            <w:r w:rsidRPr="002314DF">
              <w:rPr>
                <w:noProof/>
              </w:rPr>
              <w:t>State or Territory</w:t>
            </w:r>
          </w:p>
        </w:tc>
        <w:tc>
          <w:tcPr>
            <w:tcW w:w="3183" w:type="dxa"/>
            <w:shd w:val="clear" w:color="auto" w:fill="F2DBDB" w:themeFill="accent2" w:themeFillTint="33"/>
          </w:tcPr>
          <w:p w:rsidR="00ED77FB" w:rsidRPr="002314DF" w:rsidRDefault="00ED77FB" w:rsidP="00ED77FB">
            <w:pPr>
              <w:pStyle w:val="BoldBulTight0"/>
              <w:spacing w:before="120" w:after="120"/>
              <w:rPr>
                <w:noProof/>
              </w:rPr>
            </w:pPr>
            <w:r w:rsidRPr="002314DF">
              <w:rPr>
                <w:noProof/>
              </w:rPr>
              <w:t>Legislation</w:t>
            </w:r>
          </w:p>
        </w:tc>
        <w:tc>
          <w:tcPr>
            <w:tcW w:w="3183" w:type="dxa"/>
            <w:shd w:val="clear" w:color="auto" w:fill="F2DBDB" w:themeFill="accent2" w:themeFillTint="33"/>
          </w:tcPr>
          <w:p w:rsidR="00ED77FB" w:rsidRPr="002314DF" w:rsidRDefault="00ED77FB" w:rsidP="00ED77FB">
            <w:pPr>
              <w:pStyle w:val="BoldBulTight0"/>
              <w:spacing w:before="120" w:after="120"/>
              <w:rPr>
                <w:noProof/>
              </w:rPr>
            </w:pPr>
            <w:r w:rsidRPr="002314DF">
              <w:rPr>
                <w:noProof/>
              </w:rPr>
              <w:t>Application Act</w:t>
            </w:r>
          </w:p>
        </w:tc>
      </w:tr>
      <w:tr w:rsidR="00ED77FB" w:rsidRPr="002314DF" w:rsidTr="00ED77FB">
        <w:tc>
          <w:tcPr>
            <w:tcW w:w="3182" w:type="dxa"/>
          </w:tcPr>
          <w:p w:rsidR="00ED77FB" w:rsidRPr="002314DF" w:rsidRDefault="00ED77FB" w:rsidP="00ED77FB">
            <w:pPr>
              <w:spacing w:before="120" w:after="120" w:line="240" w:lineRule="auto"/>
              <w:rPr>
                <w:noProof/>
              </w:rPr>
            </w:pPr>
            <w:r w:rsidRPr="002314DF">
              <w:rPr>
                <w:noProof/>
              </w:rPr>
              <w:t>Victoria</w:t>
            </w:r>
          </w:p>
        </w:tc>
        <w:tc>
          <w:tcPr>
            <w:tcW w:w="3183" w:type="dxa"/>
            <w:vMerge w:val="restart"/>
          </w:tcPr>
          <w:p w:rsidR="00ED77FB" w:rsidRPr="002314DF" w:rsidRDefault="00ED77FB" w:rsidP="00ED77FB">
            <w:pPr>
              <w:spacing w:before="120" w:after="120" w:line="240" w:lineRule="auto"/>
              <w:rPr>
                <w:noProof/>
              </w:rPr>
            </w:pPr>
            <w:r w:rsidRPr="002314DF">
              <w:rPr>
                <w:noProof/>
              </w:rPr>
              <w:t>Education and Care Services National Law Act (2010)</w:t>
            </w:r>
          </w:p>
        </w:tc>
        <w:tc>
          <w:tcPr>
            <w:tcW w:w="3183" w:type="dxa"/>
          </w:tcPr>
          <w:p w:rsidR="00ED77FB" w:rsidRPr="002314DF" w:rsidRDefault="00ED77FB" w:rsidP="00ED77FB">
            <w:pPr>
              <w:spacing w:before="120" w:after="120" w:line="240" w:lineRule="auto"/>
              <w:rPr>
                <w:noProof/>
              </w:rPr>
            </w:pPr>
          </w:p>
        </w:tc>
      </w:tr>
      <w:tr w:rsidR="00ED77FB" w:rsidRPr="002314DF" w:rsidTr="00ED77FB">
        <w:tc>
          <w:tcPr>
            <w:tcW w:w="3182" w:type="dxa"/>
          </w:tcPr>
          <w:p w:rsidR="00ED77FB" w:rsidRPr="002314DF" w:rsidRDefault="00ED77FB" w:rsidP="00ED77FB">
            <w:pPr>
              <w:spacing w:before="120" w:after="120" w:line="240" w:lineRule="auto"/>
              <w:rPr>
                <w:noProof/>
              </w:rPr>
            </w:pPr>
            <w:r w:rsidRPr="002314DF">
              <w:rPr>
                <w:noProof/>
              </w:rPr>
              <w:t>New South Wales</w:t>
            </w:r>
          </w:p>
        </w:tc>
        <w:tc>
          <w:tcPr>
            <w:tcW w:w="3183" w:type="dxa"/>
            <w:vMerge/>
          </w:tcPr>
          <w:p w:rsidR="00ED77FB" w:rsidRPr="002314DF" w:rsidRDefault="00ED77FB" w:rsidP="00ED77FB">
            <w:pPr>
              <w:spacing w:before="120" w:after="120" w:line="240" w:lineRule="auto"/>
              <w:rPr>
                <w:noProof/>
              </w:rPr>
            </w:pPr>
          </w:p>
        </w:tc>
        <w:tc>
          <w:tcPr>
            <w:tcW w:w="3183" w:type="dxa"/>
          </w:tcPr>
          <w:p w:rsidR="00ED77FB" w:rsidRPr="002314DF" w:rsidRDefault="00B712FB" w:rsidP="00ED77FB">
            <w:pPr>
              <w:spacing w:before="120" w:after="120" w:line="240" w:lineRule="auto"/>
              <w:rPr>
                <w:noProof/>
              </w:rPr>
            </w:pPr>
            <w:hyperlink r:id="rId21" w:history="1">
              <w:r w:rsidR="00ED77FB" w:rsidRPr="002314DF">
                <w:rPr>
                  <w:rStyle w:val="Hyperlink"/>
                  <w:noProof/>
                  <w:color w:val="auto"/>
                  <w:u w:val="none"/>
                </w:rPr>
                <w:t>Children (Education and Care Services National Law Application) Act 2010</w:t>
              </w:r>
            </w:hyperlink>
          </w:p>
        </w:tc>
      </w:tr>
      <w:tr w:rsidR="00ED77FB" w:rsidRPr="002314DF" w:rsidTr="00ED77FB">
        <w:tc>
          <w:tcPr>
            <w:tcW w:w="3182" w:type="dxa"/>
          </w:tcPr>
          <w:p w:rsidR="00ED77FB" w:rsidRPr="002314DF" w:rsidRDefault="00ED77FB" w:rsidP="00ED77FB">
            <w:pPr>
              <w:spacing w:before="120" w:after="120" w:line="240" w:lineRule="auto"/>
              <w:rPr>
                <w:noProof/>
              </w:rPr>
            </w:pPr>
            <w:r w:rsidRPr="002314DF">
              <w:rPr>
                <w:noProof/>
              </w:rPr>
              <w:t>Australian Capital Territory</w:t>
            </w:r>
          </w:p>
        </w:tc>
        <w:tc>
          <w:tcPr>
            <w:tcW w:w="3183" w:type="dxa"/>
            <w:vMerge/>
          </w:tcPr>
          <w:p w:rsidR="00ED77FB" w:rsidRPr="002314DF" w:rsidRDefault="00ED77FB" w:rsidP="00ED77FB">
            <w:pPr>
              <w:spacing w:before="120" w:after="120" w:line="240" w:lineRule="auto"/>
              <w:rPr>
                <w:noProof/>
              </w:rPr>
            </w:pPr>
          </w:p>
        </w:tc>
        <w:tc>
          <w:tcPr>
            <w:tcW w:w="3183" w:type="dxa"/>
          </w:tcPr>
          <w:p w:rsidR="00ED77FB" w:rsidRPr="002314DF" w:rsidRDefault="00B712FB" w:rsidP="00ED77FB">
            <w:pPr>
              <w:spacing w:before="120" w:after="120" w:line="240" w:lineRule="auto"/>
              <w:rPr>
                <w:noProof/>
              </w:rPr>
            </w:pPr>
            <w:hyperlink r:id="rId22" w:history="1">
              <w:r w:rsidR="00ED77FB" w:rsidRPr="002314DF">
                <w:rPr>
                  <w:rStyle w:val="Hyperlink"/>
                  <w:noProof/>
                  <w:color w:val="auto"/>
                  <w:u w:val="none"/>
                </w:rPr>
                <w:t>Education and Care Services National Law (ACT) Act 2011</w:t>
              </w:r>
            </w:hyperlink>
          </w:p>
        </w:tc>
      </w:tr>
      <w:tr w:rsidR="00ED77FB" w:rsidRPr="002314DF" w:rsidTr="00ED77FB">
        <w:tc>
          <w:tcPr>
            <w:tcW w:w="3182" w:type="dxa"/>
          </w:tcPr>
          <w:p w:rsidR="00ED77FB" w:rsidRPr="002314DF" w:rsidRDefault="00ED77FB" w:rsidP="00ED77FB">
            <w:pPr>
              <w:spacing w:before="120" w:after="120" w:line="240" w:lineRule="auto"/>
              <w:rPr>
                <w:noProof/>
              </w:rPr>
            </w:pPr>
            <w:r w:rsidRPr="002314DF">
              <w:rPr>
                <w:noProof/>
              </w:rPr>
              <w:t>Northern Territory</w:t>
            </w:r>
          </w:p>
        </w:tc>
        <w:tc>
          <w:tcPr>
            <w:tcW w:w="3183" w:type="dxa"/>
            <w:vMerge/>
          </w:tcPr>
          <w:p w:rsidR="00ED77FB" w:rsidRPr="002314DF" w:rsidRDefault="00ED77FB" w:rsidP="00ED77FB">
            <w:pPr>
              <w:spacing w:before="120" w:after="120" w:line="240" w:lineRule="auto"/>
              <w:rPr>
                <w:noProof/>
              </w:rPr>
            </w:pPr>
          </w:p>
        </w:tc>
        <w:tc>
          <w:tcPr>
            <w:tcW w:w="3183" w:type="dxa"/>
          </w:tcPr>
          <w:p w:rsidR="00ED77FB" w:rsidRPr="002314DF" w:rsidRDefault="00B712FB" w:rsidP="00ED77FB">
            <w:pPr>
              <w:spacing w:before="120" w:after="120" w:line="240" w:lineRule="auto"/>
              <w:rPr>
                <w:noProof/>
              </w:rPr>
            </w:pPr>
            <w:hyperlink r:id="rId23" w:tgtFrame="_blank" w:history="1">
              <w:r w:rsidR="00ED77FB" w:rsidRPr="002314DF">
                <w:rPr>
                  <w:rStyle w:val="Hyperlink"/>
                  <w:noProof/>
                  <w:color w:val="auto"/>
                  <w:u w:val="none"/>
                </w:rPr>
                <w:t>Education and Care Services (National Uniform Legislation) ACT 2011</w:t>
              </w:r>
            </w:hyperlink>
          </w:p>
        </w:tc>
      </w:tr>
      <w:tr w:rsidR="00ED77FB" w:rsidRPr="002314DF" w:rsidTr="00ED77FB">
        <w:tc>
          <w:tcPr>
            <w:tcW w:w="3182" w:type="dxa"/>
          </w:tcPr>
          <w:p w:rsidR="00ED77FB" w:rsidRPr="002314DF" w:rsidRDefault="00ED77FB" w:rsidP="00ED77FB">
            <w:pPr>
              <w:spacing w:before="120" w:after="120" w:line="240" w:lineRule="auto"/>
              <w:rPr>
                <w:noProof/>
              </w:rPr>
            </w:pPr>
            <w:r w:rsidRPr="002314DF">
              <w:rPr>
                <w:noProof/>
              </w:rPr>
              <w:t>South Australia</w:t>
            </w:r>
          </w:p>
        </w:tc>
        <w:tc>
          <w:tcPr>
            <w:tcW w:w="3183" w:type="dxa"/>
            <w:vMerge/>
          </w:tcPr>
          <w:p w:rsidR="00ED77FB" w:rsidRPr="002314DF" w:rsidRDefault="00ED77FB" w:rsidP="00ED77FB">
            <w:pPr>
              <w:spacing w:before="120" w:after="120" w:line="240" w:lineRule="auto"/>
              <w:rPr>
                <w:noProof/>
              </w:rPr>
            </w:pPr>
          </w:p>
        </w:tc>
        <w:tc>
          <w:tcPr>
            <w:tcW w:w="3183" w:type="dxa"/>
          </w:tcPr>
          <w:p w:rsidR="00ED77FB" w:rsidRPr="002314DF" w:rsidRDefault="00B712FB" w:rsidP="003953BC">
            <w:pPr>
              <w:spacing w:before="120" w:after="120" w:line="240" w:lineRule="auto"/>
              <w:rPr>
                <w:noProof/>
              </w:rPr>
            </w:pPr>
            <w:hyperlink r:id="rId24" w:history="1">
              <w:r w:rsidR="00ED77FB" w:rsidRPr="002314DF">
                <w:rPr>
                  <w:rStyle w:val="Hyperlink"/>
                  <w:noProof/>
                  <w:color w:val="auto"/>
                  <w:u w:val="none"/>
                </w:rPr>
                <w:t xml:space="preserve">Education and Early Childhood Services (Registration and </w:t>
              </w:r>
              <w:r w:rsidR="003953BC">
                <w:rPr>
                  <w:rStyle w:val="Hyperlink"/>
                  <w:noProof/>
                  <w:color w:val="auto"/>
                  <w:u w:val="none"/>
                </w:rPr>
                <w:t>quality</w:t>
              </w:r>
              <w:r w:rsidR="00ED77FB" w:rsidRPr="002314DF">
                <w:rPr>
                  <w:rStyle w:val="Hyperlink"/>
                  <w:noProof/>
                  <w:color w:val="auto"/>
                  <w:u w:val="none"/>
                </w:rPr>
                <w:t>) Act 2011</w:t>
              </w:r>
            </w:hyperlink>
          </w:p>
        </w:tc>
      </w:tr>
      <w:tr w:rsidR="00ED77FB" w:rsidRPr="002314DF" w:rsidTr="00ED77FB">
        <w:tc>
          <w:tcPr>
            <w:tcW w:w="3182" w:type="dxa"/>
          </w:tcPr>
          <w:p w:rsidR="00ED77FB" w:rsidRPr="002314DF" w:rsidRDefault="00ED77FB" w:rsidP="00ED77FB">
            <w:pPr>
              <w:spacing w:before="120" w:after="120" w:line="240" w:lineRule="auto"/>
              <w:rPr>
                <w:noProof/>
              </w:rPr>
            </w:pPr>
            <w:r w:rsidRPr="002314DF">
              <w:rPr>
                <w:noProof/>
              </w:rPr>
              <w:t>Tasmania</w:t>
            </w:r>
          </w:p>
        </w:tc>
        <w:tc>
          <w:tcPr>
            <w:tcW w:w="3183" w:type="dxa"/>
            <w:vMerge/>
          </w:tcPr>
          <w:p w:rsidR="00ED77FB" w:rsidRPr="002314DF" w:rsidRDefault="00ED77FB" w:rsidP="00ED77FB">
            <w:pPr>
              <w:spacing w:before="120" w:after="120" w:line="240" w:lineRule="auto"/>
              <w:rPr>
                <w:noProof/>
              </w:rPr>
            </w:pPr>
          </w:p>
        </w:tc>
        <w:tc>
          <w:tcPr>
            <w:tcW w:w="3183" w:type="dxa"/>
          </w:tcPr>
          <w:p w:rsidR="00ED77FB" w:rsidRPr="002314DF" w:rsidRDefault="00B712FB" w:rsidP="00ED77FB">
            <w:pPr>
              <w:spacing w:before="120" w:after="120" w:line="240" w:lineRule="auto"/>
              <w:rPr>
                <w:noProof/>
              </w:rPr>
            </w:pPr>
            <w:hyperlink r:id="rId25" w:history="1">
              <w:r w:rsidR="00ED77FB" w:rsidRPr="002314DF">
                <w:rPr>
                  <w:rStyle w:val="Hyperlink"/>
                  <w:noProof/>
                  <w:color w:val="auto"/>
                  <w:u w:val="none"/>
                </w:rPr>
                <w:t>Education and Care Services National Law (Application) Act 2011</w:t>
              </w:r>
            </w:hyperlink>
          </w:p>
        </w:tc>
      </w:tr>
      <w:tr w:rsidR="00ED77FB" w:rsidRPr="002314DF" w:rsidTr="00ED77FB">
        <w:tc>
          <w:tcPr>
            <w:tcW w:w="3182" w:type="dxa"/>
          </w:tcPr>
          <w:p w:rsidR="00ED77FB" w:rsidRPr="002314DF" w:rsidRDefault="00ED77FB" w:rsidP="00ED77FB">
            <w:pPr>
              <w:spacing w:before="120" w:after="120" w:line="240" w:lineRule="auto"/>
              <w:rPr>
                <w:noProof/>
              </w:rPr>
            </w:pPr>
            <w:r w:rsidRPr="002314DF">
              <w:rPr>
                <w:noProof/>
              </w:rPr>
              <w:t>Queensland</w:t>
            </w:r>
          </w:p>
        </w:tc>
        <w:tc>
          <w:tcPr>
            <w:tcW w:w="3183" w:type="dxa"/>
            <w:vMerge/>
          </w:tcPr>
          <w:p w:rsidR="00ED77FB" w:rsidRPr="002314DF" w:rsidRDefault="00ED77FB" w:rsidP="00ED77FB">
            <w:pPr>
              <w:spacing w:before="120" w:after="120" w:line="240" w:lineRule="auto"/>
              <w:rPr>
                <w:noProof/>
              </w:rPr>
            </w:pPr>
          </w:p>
        </w:tc>
        <w:tc>
          <w:tcPr>
            <w:tcW w:w="3183" w:type="dxa"/>
          </w:tcPr>
          <w:p w:rsidR="00ED77FB" w:rsidRPr="002314DF" w:rsidRDefault="00B712FB" w:rsidP="00ED77FB">
            <w:pPr>
              <w:spacing w:before="120" w:after="120" w:line="240" w:lineRule="auto"/>
              <w:rPr>
                <w:noProof/>
              </w:rPr>
            </w:pPr>
            <w:hyperlink r:id="rId26" w:history="1">
              <w:r w:rsidR="00ED77FB" w:rsidRPr="002314DF">
                <w:rPr>
                  <w:rStyle w:val="Hyperlink"/>
                  <w:noProof/>
                  <w:color w:val="auto"/>
                  <w:u w:val="none"/>
                </w:rPr>
                <w:t>Education and Care Services National Law (Queensland) Act 2011</w:t>
              </w:r>
            </w:hyperlink>
          </w:p>
        </w:tc>
      </w:tr>
      <w:tr w:rsidR="00ED77FB" w:rsidTr="00ED77FB">
        <w:tc>
          <w:tcPr>
            <w:tcW w:w="3182" w:type="dxa"/>
          </w:tcPr>
          <w:p w:rsidR="00ED77FB" w:rsidRPr="002314DF" w:rsidRDefault="00ED77FB" w:rsidP="00ED77FB">
            <w:pPr>
              <w:spacing w:before="120" w:after="120" w:line="240" w:lineRule="auto"/>
              <w:rPr>
                <w:noProof/>
              </w:rPr>
            </w:pPr>
            <w:r w:rsidRPr="002314DF">
              <w:rPr>
                <w:noProof/>
              </w:rPr>
              <w:t>Western Australia</w:t>
            </w:r>
          </w:p>
        </w:tc>
        <w:tc>
          <w:tcPr>
            <w:tcW w:w="3183" w:type="dxa"/>
          </w:tcPr>
          <w:p w:rsidR="00ED77FB" w:rsidRDefault="00ED77FB" w:rsidP="00ED77FB">
            <w:pPr>
              <w:spacing w:before="120" w:after="120" w:line="240" w:lineRule="auto"/>
            </w:pPr>
            <w:r w:rsidRPr="002314DF">
              <w:rPr>
                <w:noProof/>
              </w:rPr>
              <w:t>Education and Care Services National Law (WA) Act (2012</w:t>
            </w:r>
            <w:r>
              <w:t>)</w:t>
            </w:r>
          </w:p>
        </w:tc>
        <w:tc>
          <w:tcPr>
            <w:tcW w:w="3183" w:type="dxa"/>
          </w:tcPr>
          <w:p w:rsidR="00ED77FB" w:rsidRDefault="00ED77FB" w:rsidP="00ED77FB"/>
        </w:tc>
      </w:tr>
    </w:tbl>
    <w:p w:rsidR="00ED77FB" w:rsidRPr="00ED77FB" w:rsidRDefault="00ED77FB" w:rsidP="00ED77FB"/>
    <w:p w:rsidR="00D76979" w:rsidRDefault="0044063A" w:rsidP="00ED77FB">
      <w:r>
        <w:t>(</w:t>
      </w:r>
      <w:r w:rsidRPr="002314DF">
        <w:rPr>
          <w:noProof/>
        </w:rPr>
        <w:t>Australian Children’s Education &amp; Care Quality Authority: National Law</w:t>
      </w:r>
      <w:r>
        <w:t xml:space="preserve"> - </w:t>
      </w:r>
      <w:hyperlink r:id="rId27" w:history="1">
        <w:r w:rsidR="00D76979" w:rsidRPr="006E1EFA">
          <w:rPr>
            <w:rStyle w:val="Hyperlink"/>
          </w:rPr>
          <w:t>http://acecqa.gov.au/national-quality-framework/national-law-and-regulations/national-law</w:t>
        </w:r>
      </w:hyperlink>
      <w:r w:rsidR="00BF7627">
        <w:rPr>
          <w:rStyle w:val="Hyperlink"/>
        </w:rPr>
        <w:t xml:space="preserve"> </w:t>
      </w:r>
      <w:r w:rsidR="00436A88">
        <w:t>Accessed 05.02.2018</w:t>
      </w:r>
      <w:r>
        <w:t>)</w:t>
      </w:r>
    </w:p>
    <w:p w:rsidR="00354671" w:rsidRPr="00D37F96" w:rsidRDefault="00D76979" w:rsidP="00ED77FB">
      <w:r w:rsidRPr="002314DF">
        <w:rPr>
          <w:noProof/>
        </w:rPr>
        <w:t>It is your responsibility to make yourself aware of</w:t>
      </w:r>
      <w:r>
        <w:t xml:space="preserve"> the laws and regulations which are relevant to your </w:t>
      </w:r>
      <w:r w:rsidRPr="00BF7627">
        <w:rPr>
          <w:noProof/>
        </w:rPr>
        <w:t>organisation</w:t>
      </w:r>
      <w:r>
        <w:t xml:space="preserve"> and ensure that your practices are abiding by this.</w:t>
      </w:r>
      <w:r w:rsidR="00354671" w:rsidRPr="00D37F96">
        <w:br w:type="page"/>
      </w:r>
    </w:p>
    <w:p w:rsidR="0035414D" w:rsidRDefault="000A3826" w:rsidP="000A3826">
      <w:pPr>
        <w:pStyle w:val="Heading3"/>
      </w:pPr>
      <w:bookmarkStart w:id="32" w:name="_Toc482176476"/>
      <w:r>
        <w:rPr>
          <w:noProof/>
        </w:rPr>
        <w:lastRenderedPageBreak/>
        <w:drawing>
          <wp:anchor distT="0" distB="0" distL="114300" distR="114300" simplePos="0" relativeHeight="251694080" behindDoc="1" locked="0" layoutInCell="1" allowOverlap="1" wp14:anchorId="082B2FF8" wp14:editId="7BDBF177">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9" cstate="print"/>
                    <a:stretch>
                      <a:fillRect/>
                    </a:stretch>
                  </pic:blipFill>
                  <pic:spPr>
                    <a:xfrm>
                      <a:off x="0" y="0"/>
                      <a:ext cx="5031105" cy="3848735"/>
                    </a:xfrm>
                    <a:prstGeom prst="rect">
                      <a:avLst/>
                    </a:prstGeom>
                    <a:ln>
                      <a:noFill/>
                    </a:ln>
                    <a:effectLst>
                      <a:softEdge rad="112500"/>
                    </a:effectLst>
                  </pic:spPr>
                </pic:pic>
              </a:graphicData>
            </a:graphic>
          </wp:anchor>
        </w:drawing>
      </w:r>
      <w:r w:rsidR="00953544" w:rsidRPr="00FB7D3C">
        <w:t xml:space="preserve">Activity </w:t>
      </w:r>
      <w:r w:rsidR="00C64927">
        <w:t>1C</w:t>
      </w:r>
      <w:bookmarkEnd w:id="32"/>
    </w:p>
    <w:p w:rsidR="00274265" w:rsidRDefault="00274265" w:rsidP="000A3826">
      <w:r>
        <w:br w:type="page"/>
      </w:r>
    </w:p>
    <w:p w:rsidR="00804162" w:rsidRPr="002314DF" w:rsidRDefault="007B2BD3" w:rsidP="00206263">
      <w:pPr>
        <w:pStyle w:val="Heading1"/>
        <w:spacing w:after="240"/>
        <w:rPr>
          <w:noProof/>
        </w:rPr>
      </w:pPr>
      <w:bookmarkStart w:id="33" w:name="_Toc482176477"/>
      <w:r w:rsidRPr="002314DF">
        <w:rPr>
          <w:noProof/>
        </w:rPr>
        <w:lastRenderedPageBreak/>
        <w:t xml:space="preserve">2. </w:t>
      </w:r>
      <w:r w:rsidR="008178F0" w:rsidRPr="002314DF">
        <w:rPr>
          <w:noProof/>
        </w:rPr>
        <w:t>Apply the learning framework</w:t>
      </w:r>
      <w:bookmarkEnd w:id="33"/>
    </w:p>
    <w:p w:rsidR="001E01A2" w:rsidRPr="002314DF" w:rsidRDefault="001E01A2" w:rsidP="007B2BD3">
      <w:pPr>
        <w:rPr>
          <w:rFonts w:asciiTheme="minorHAnsi" w:hAnsiTheme="minorHAnsi"/>
          <w:noProof/>
        </w:rPr>
      </w:pPr>
      <w:r w:rsidRPr="002314DF">
        <w:rPr>
          <w:b/>
          <w:noProof/>
          <w:sz w:val="28"/>
        </w:rPr>
        <w:t>2.1.</w:t>
      </w:r>
      <w:r w:rsidRPr="002314DF">
        <w:rPr>
          <w:noProof/>
          <w:sz w:val="28"/>
        </w:rPr>
        <w:t xml:space="preserve"> </w:t>
      </w:r>
      <w:r w:rsidR="007B2BD3" w:rsidRPr="002314DF">
        <w:rPr>
          <w:noProof/>
        </w:rPr>
        <w:tab/>
      </w:r>
      <w:r w:rsidR="008178F0" w:rsidRPr="002314DF">
        <w:rPr>
          <w:noProof/>
        </w:rPr>
        <w:t>Investigate how the framework is applied to support children’s learning</w:t>
      </w:r>
    </w:p>
    <w:p w:rsidR="00CD5946" w:rsidRPr="002314DF" w:rsidRDefault="00DB5EB1" w:rsidP="007B2BD3">
      <w:pPr>
        <w:rPr>
          <w:rFonts w:asciiTheme="minorHAnsi" w:hAnsiTheme="minorHAnsi"/>
          <w:b/>
          <w:sz w:val="28"/>
          <w:szCs w:val="28"/>
        </w:rPr>
      </w:pPr>
      <w:r w:rsidRPr="002314DF">
        <w:rPr>
          <w:rFonts w:asciiTheme="minorHAnsi" w:hAnsiTheme="minorHAnsi"/>
          <w:b/>
          <w:sz w:val="28"/>
          <w:szCs w:val="28"/>
        </w:rPr>
        <w:t>2.2.</w:t>
      </w:r>
      <w:r w:rsidRPr="002314DF">
        <w:rPr>
          <w:rFonts w:asciiTheme="minorHAnsi" w:hAnsiTheme="minorHAnsi"/>
          <w:b/>
          <w:sz w:val="28"/>
          <w:szCs w:val="28"/>
        </w:rPr>
        <w:tab/>
      </w:r>
      <w:r w:rsidR="008178F0" w:rsidRPr="002314DF">
        <w:t>Explore and develop an understanding of the principles and practices of the relevant framework</w:t>
      </w:r>
    </w:p>
    <w:p w:rsidR="00DB5EB1" w:rsidRPr="002314DF" w:rsidRDefault="00DB5EB1" w:rsidP="008178F0">
      <w:pPr>
        <w:ind w:left="720" w:hanging="720"/>
        <w:rPr>
          <w:rStyle w:val="Strong"/>
          <w:rFonts w:asciiTheme="minorHAnsi" w:hAnsiTheme="minorHAnsi"/>
          <w:i/>
        </w:rPr>
      </w:pPr>
      <w:r w:rsidRPr="002314DF">
        <w:rPr>
          <w:rFonts w:asciiTheme="minorHAnsi" w:hAnsiTheme="minorHAnsi"/>
          <w:b/>
          <w:sz w:val="28"/>
          <w:szCs w:val="28"/>
        </w:rPr>
        <w:t>2.3.</w:t>
      </w:r>
      <w:r w:rsidRPr="002314DF">
        <w:rPr>
          <w:rFonts w:asciiTheme="minorHAnsi" w:hAnsiTheme="minorHAnsi"/>
          <w:b/>
          <w:sz w:val="28"/>
          <w:szCs w:val="28"/>
        </w:rPr>
        <w:tab/>
      </w:r>
      <w:r w:rsidR="008178F0" w:rsidRPr="002314DF">
        <w:t>Work in collaboration with others to apply the principles and practices of the learning framework to all aspects of the educator role</w:t>
      </w:r>
    </w:p>
    <w:p w:rsidR="00CD5946" w:rsidRPr="002314DF" w:rsidRDefault="00CD5946" w:rsidP="007B2BD3">
      <w:pPr>
        <w:rPr>
          <w:rFonts w:asciiTheme="minorHAnsi" w:hAnsiTheme="minorHAnsi"/>
        </w:rPr>
      </w:pPr>
      <w:r w:rsidRPr="002314DF">
        <w:rPr>
          <w:rStyle w:val="Strong"/>
          <w:rFonts w:asciiTheme="minorHAnsi" w:hAnsiTheme="minorHAnsi"/>
          <w:sz w:val="28"/>
          <w:szCs w:val="28"/>
        </w:rPr>
        <w:t>2.4.</w:t>
      </w:r>
      <w:r w:rsidRPr="002314DF">
        <w:rPr>
          <w:rStyle w:val="Strong"/>
          <w:rFonts w:asciiTheme="minorHAnsi" w:hAnsiTheme="minorHAnsi"/>
          <w:i/>
        </w:rPr>
        <w:tab/>
      </w:r>
      <w:r w:rsidR="008178F0" w:rsidRPr="002314DF">
        <w:t>Work in collaboration with others to implement framework learning outcomes</w:t>
      </w:r>
    </w:p>
    <w:p w:rsidR="00773C6B" w:rsidRPr="00773C6B" w:rsidRDefault="00773C6B" w:rsidP="007B2BD3">
      <w:pPr>
        <w:rPr>
          <w:rFonts w:asciiTheme="minorHAnsi" w:hAnsiTheme="minorHAnsi"/>
          <w:b/>
          <w:sz w:val="28"/>
          <w:szCs w:val="28"/>
        </w:rPr>
      </w:pPr>
      <w:r w:rsidRPr="002314DF">
        <w:rPr>
          <w:rFonts w:asciiTheme="minorHAnsi" w:hAnsiTheme="minorHAnsi"/>
          <w:b/>
          <w:sz w:val="28"/>
          <w:szCs w:val="28"/>
        </w:rPr>
        <w:t>2.5.</w:t>
      </w:r>
      <w:r w:rsidRPr="002314DF">
        <w:rPr>
          <w:rFonts w:asciiTheme="minorHAnsi" w:hAnsiTheme="minorHAnsi"/>
          <w:b/>
          <w:sz w:val="28"/>
          <w:szCs w:val="28"/>
        </w:rPr>
        <w:tab/>
      </w:r>
      <w:r w:rsidR="008178F0" w:rsidRPr="002314DF">
        <w:t>Reflect on own practices in the workplace and discuss with supervisor</w:t>
      </w:r>
    </w:p>
    <w:p w:rsidR="00773C6B" w:rsidRPr="00773C6B" w:rsidRDefault="008178F0" w:rsidP="007B2BD3">
      <w:pPr>
        <w:rPr>
          <w:b/>
          <w:sz w:val="28"/>
          <w:szCs w:val="28"/>
        </w:rPr>
      </w:pPr>
      <w:r>
        <w:rPr>
          <w:noProof/>
        </w:rPr>
        <w:drawing>
          <wp:anchor distT="0" distB="0" distL="114300" distR="114300" simplePos="0" relativeHeight="251676672" behindDoc="1" locked="0" layoutInCell="1" allowOverlap="1" wp14:anchorId="5D921489" wp14:editId="482AA0E3">
            <wp:simplePos x="0" y="0"/>
            <wp:positionH relativeFrom="column">
              <wp:posOffset>806450</wp:posOffset>
            </wp:positionH>
            <wp:positionV relativeFrom="paragraph">
              <wp:posOffset>33020</wp:posOffset>
            </wp:positionV>
            <wp:extent cx="4042410" cy="4039870"/>
            <wp:effectExtent l="0" t="0" r="0" b="0"/>
            <wp:wrapTight wrapText="bothSides">
              <wp:wrapPolygon edited="0">
                <wp:start x="407" y="0"/>
                <wp:lineTo x="0" y="204"/>
                <wp:lineTo x="0" y="21288"/>
                <wp:lineTo x="305" y="21491"/>
                <wp:lineTo x="407" y="21491"/>
                <wp:lineTo x="21071" y="21491"/>
                <wp:lineTo x="21172" y="21491"/>
                <wp:lineTo x="21478" y="21288"/>
                <wp:lineTo x="21478" y="204"/>
                <wp:lineTo x="21071" y="0"/>
                <wp:lineTo x="407"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2" cstate="print"/>
                    <a:stretch>
                      <a:fillRect/>
                    </a:stretch>
                  </pic:blipFill>
                  <pic:spPr>
                    <a:xfrm>
                      <a:off x="0" y="0"/>
                      <a:ext cx="4042410" cy="4039870"/>
                    </a:xfrm>
                    <a:prstGeom prst="rect">
                      <a:avLst/>
                    </a:prstGeom>
                    <a:ln>
                      <a:noFill/>
                    </a:ln>
                    <a:effectLst>
                      <a:softEdge rad="112500"/>
                    </a:effectLst>
                  </pic:spPr>
                </pic:pic>
              </a:graphicData>
            </a:graphic>
          </wp:anchor>
        </w:drawing>
      </w:r>
    </w:p>
    <w:p w:rsidR="00274265" w:rsidRDefault="00274265" w:rsidP="000A3826">
      <w:r>
        <w:br w:type="page"/>
      </w:r>
    </w:p>
    <w:p w:rsidR="006E5817" w:rsidRDefault="006E5817" w:rsidP="007F2293">
      <w:pPr>
        <w:pStyle w:val="Heading2"/>
        <w:spacing w:after="240"/>
      </w:pPr>
      <w:bookmarkStart w:id="34" w:name="_Toc482176478"/>
      <w:r w:rsidRPr="006E5817">
        <w:lastRenderedPageBreak/>
        <w:t xml:space="preserve">2.1 – </w:t>
      </w:r>
      <w:r w:rsidR="00FB4B98">
        <w:t>Investigate how the framework is applied to support children’s learning</w:t>
      </w:r>
      <w:bookmarkEnd w:id="34"/>
    </w:p>
    <w:p w:rsidR="00D87664" w:rsidRDefault="007F2293" w:rsidP="007F2293">
      <w:pPr>
        <w:pStyle w:val="BoldBulTight0"/>
        <w:spacing w:after="240"/>
      </w:pPr>
      <w:r>
        <w:t>By the end of this chapter, the learner should be able to:</w:t>
      </w:r>
    </w:p>
    <w:p w:rsidR="008D6806" w:rsidRDefault="009D1473" w:rsidP="00DE5F34">
      <w:pPr>
        <w:pStyle w:val="Bullets"/>
      </w:pPr>
      <w:r>
        <w:t>Explain how one aspect of the relevant learning framework is applied to support children’</w:t>
      </w:r>
      <w:r w:rsidR="008D6806">
        <w:t>s learning</w:t>
      </w:r>
      <w:r w:rsidR="00DE5F34">
        <w:t>.</w:t>
      </w:r>
    </w:p>
    <w:p w:rsidR="00D87664" w:rsidRDefault="00D87664" w:rsidP="00D87664">
      <w:pPr>
        <w:pStyle w:val="Heading3"/>
      </w:pPr>
      <w:bookmarkStart w:id="35" w:name="_Toc482176479"/>
      <w:r>
        <w:t xml:space="preserve">Investigating how </w:t>
      </w:r>
      <w:r w:rsidR="00DE5F34">
        <w:t xml:space="preserve">a </w:t>
      </w:r>
      <w:r>
        <w:t>framework is applied</w:t>
      </w:r>
      <w:bookmarkEnd w:id="35"/>
    </w:p>
    <w:p w:rsidR="009D1473" w:rsidRDefault="00D87664" w:rsidP="00D87664">
      <w:r>
        <w:t xml:space="preserve">In order to successfully and effectively work </w:t>
      </w:r>
      <w:r w:rsidR="00A43104">
        <w:t>alongside</w:t>
      </w:r>
      <w:r w:rsidR="009D1473">
        <w:t xml:space="preserve"> a</w:t>
      </w:r>
      <w:r>
        <w:t xml:space="preserve"> learning framework, you will need to understand how the relevant framework supports children’s</w:t>
      </w:r>
      <w:r w:rsidR="00A43104">
        <w:t xml:space="preserve"> learning in </w:t>
      </w:r>
      <w:r w:rsidR="00B365F1">
        <w:t xml:space="preserve">actual practice. Reading and understanding something is completely different to understanding and applying something - and it really is the latter that you need to get the hang of. </w:t>
      </w:r>
    </w:p>
    <w:p w:rsidR="00DE5F34" w:rsidRPr="00DE5F34" w:rsidRDefault="00DE5F34" w:rsidP="00DE5F34">
      <w:pPr>
        <w:pStyle w:val="BoldBulTight0"/>
        <w:rPr>
          <w:u w:val="single"/>
        </w:rPr>
      </w:pPr>
      <w:r w:rsidRPr="00DE5F34">
        <w:rPr>
          <w:u w:val="single"/>
        </w:rPr>
        <w:t>How can the framework be applied to support children’s learning?</w:t>
      </w:r>
    </w:p>
    <w:p w:rsidR="00DE5F34" w:rsidRDefault="004D2705" w:rsidP="00DE5F34">
      <w:r w:rsidRPr="002314DF">
        <w:rPr>
          <w:noProof/>
        </w:rPr>
        <w:drawing>
          <wp:anchor distT="0" distB="0" distL="114300" distR="114300" simplePos="0" relativeHeight="251752448" behindDoc="1" locked="0" layoutInCell="1" allowOverlap="1" wp14:anchorId="04A3A6FE" wp14:editId="154A1486">
            <wp:simplePos x="0" y="0"/>
            <wp:positionH relativeFrom="column">
              <wp:posOffset>3834765</wp:posOffset>
            </wp:positionH>
            <wp:positionV relativeFrom="paragraph">
              <wp:posOffset>647700</wp:posOffset>
            </wp:positionV>
            <wp:extent cx="2006600" cy="3300730"/>
            <wp:effectExtent l="0" t="0" r="0" b="0"/>
            <wp:wrapTight wrapText="bothSides">
              <wp:wrapPolygon edited="0">
                <wp:start x="0" y="0"/>
                <wp:lineTo x="0" y="21442"/>
                <wp:lineTo x="21327" y="21442"/>
                <wp:lineTo x="21327" y="0"/>
                <wp:lineTo x="0" y="0"/>
              </wp:wrapPolygon>
            </wp:wrapTight>
            <wp:docPr id="23" name="Picture 23" descr="C:\Users\Kelsey\Pictures\Pictures\ArtWork\Mquestnoshado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Kelsey\Pictures\Pictures\ArtWork\Mquestnoshadow.jpg"/>
                    <pic:cNvPicPr>
                      <a:picLocks noChangeAspect="1" noChangeArrowheads="1"/>
                    </pic:cNvPicPr>
                  </pic:nvPicPr>
                  <pic:blipFill rotWithShape="1">
                    <a:blip r:embed="rId28">
                      <a:extLst>
                        <a:ext uri="{28A0092B-C50C-407E-A947-70E740481C1C}">
                          <a14:useLocalDpi xmlns:a14="http://schemas.microsoft.com/office/drawing/2010/main" val="0"/>
                        </a:ext>
                      </a:extLst>
                    </a:blip>
                    <a:srcRect l="18345" r="20864"/>
                    <a:stretch/>
                  </pic:blipFill>
                  <pic:spPr bwMode="auto">
                    <a:xfrm>
                      <a:off x="0" y="0"/>
                      <a:ext cx="2006600" cy="33007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E5F34" w:rsidRPr="002314DF">
        <w:rPr>
          <w:noProof/>
        </w:rPr>
        <w:t>To gain a better understanding of how a</w:t>
      </w:r>
      <w:r w:rsidR="00DE5F34">
        <w:t xml:space="preserve"> framework can be applied, you might want to look at the different elements of the relevant framework and identify how they fit into different areas of your </w:t>
      </w:r>
      <w:r w:rsidR="00DE5F34" w:rsidRPr="004D2705">
        <w:rPr>
          <w:noProof/>
        </w:rPr>
        <w:t>organisation</w:t>
      </w:r>
      <w:r w:rsidR="00DE5F34" w:rsidRPr="00DE5F34">
        <w:rPr>
          <w:noProof/>
        </w:rPr>
        <w:t>’s</w:t>
      </w:r>
      <w:r w:rsidR="00DE5F34">
        <w:t xml:space="preserve"> practice and procedures.</w:t>
      </w:r>
      <w:r w:rsidRPr="004D2705">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C048C8" w:rsidRDefault="00C048C8" w:rsidP="00C048C8">
      <w:pPr>
        <w:pStyle w:val="BoldBulTight0"/>
      </w:pPr>
      <w:r>
        <w:t>The key elements are:</w:t>
      </w:r>
    </w:p>
    <w:p w:rsidR="00C048C8" w:rsidRDefault="00C048C8" w:rsidP="00C048C8">
      <w:pPr>
        <w:pStyle w:val="Bullets"/>
      </w:pPr>
      <w:r>
        <w:t>Principles</w:t>
      </w:r>
    </w:p>
    <w:p w:rsidR="00C048C8" w:rsidRDefault="00C048C8" w:rsidP="00C048C8">
      <w:pPr>
        <w:pStyle w:val="Bullets"/>
      </w:pPr>
      <w:r w:rsidRPr="00023B80">
        <w:rPr>
          <w:noProof/>
        </w:rPr>
        <w:t>Pract</w:t>
      </w:r>
      <w:r w:rsidR="00023B80">
        <w:rPr>
          <w:noProof/>
        </w:rPr>
        <w:t>i</w:t>
      </w:r>
      <w:r w:rsidRPr="00023B80">
        <w:rPr>
          <w:noProof/>
        </w:rPr>
        <w:t>ces</w:t>
      </w:r>
    </w:p>
    <w:p w:rsidR="00C048C8" w:rsidRDefault="00C048C8" w:rsidP="00C048C8">
      <w:pPr>
        <w:pStyle w:val="Bullets"/>
      </w:pPr>
      <w:r>
        <w:t>Outcomes.</w:t>
      </w:r>
    </w:p>
    <w:p w:rsidR="00DE5F34" w:rsidRDefault="00DE5F34" w:rsidP="00DE5F34">
      <w:r>
        <w:t>For example, Principle One of the Early Years Framework is ‘Secure, respectful and reciprocal relationships’. In order to identify how this princip</w:t>
      </w:r>
      <w:r w:rsidR="00311C73">
        <w:t xml:space="preserve">le supports children’s </w:t>
      </w:r>
      <w:r w:rsidR="00311C73" w:rsidRPr="002314DF">
        <w:rPr>
          <w:noProof/>
        </w:rPr>
        <w:t>learning</w:t>
      </w:r>
      <w:r w:rsidR="002314DF">
        <w:rPr>
          <w:noProof/>
        </w:rPr>
        <w:t>,</w:t>
      </w:r>
      <w:r>
        <w:t xml:space="preserve"> you should look at the ways in which your </w:t>
      </w:r>
      <w:r w:rsidRPr="004D2705">
        <w:rPr>
          <w:noProof/>
        </w:rPr>
        <w:t>organisation</w:t>
      </w:r>
      <w:r>
        <w:t xml:space="preserve"> </w:t>
      </w:r>
      <w:r w:rsidR="00ED520A">
        <w:t xml:space="preserve">can </w:t>
      </w:r>
      <w:r>
        <w:t xml:space="preserve">incorporates this into its general practice. This may be by having regular, daily contact with the families of babies and young children in order to create a consistent and competent routine for them. Providing consistency will then help them to feel comfortable and confident in themselves – encouraging exploration, </w:t>
      </w:r>
      <w:r w:rsidRPr="00DE5F34">
        <w:rPr>
          <w:noProof/>
        </w:rPr>
        <w:t>development</w:t>
      </w:r>
      <w:r>
        <w:rPr>
          <w:noProof/>
        </w:rPr>
        <w:t>,</w:t>
      </w:r>
      <w:r>
        <w:t xml:space="preserve"> and learning.</w:t>
      </w:r>
    </w:p>
    <w:p w:rsidR="00ED520A" w:rsidRPr="00ED520A" w:rsidRDefault="00ED520A" w:rsidP="00ED520A">
      <w:pPr>
        <w:pStyle w:val="BoldBulTight0"/>
        <w:rPr>
          <w:u w:val="single"/>
        </w:rPr>
      </w:pPr>
      <w:r w:rsidRPr="00023B80">
        <w:rPr>
          <w:noProof/>
          <w:u w:val="single"/>
        </w:rPr>
        <w:t>Recognising</w:t>
      </w:r>
      <w:r w:rsidRPr="00ED520A">
        <w:rPr>
          <w:u w:val="single"/>
        </w:rPr>
        <w:t xml:space="preserve"> individual practices</w:t>
      </w:r>
    </w:p>
    <w:p w:rsidR="00ED520A" w:rsidRPr="00DE5F34" w:rsidRDefault="00023B80" w:rsidP="00DE5F34">
      <w:r>
        <w:t xml:space="preserve">The ways in which a framework is able to support the learning of children will depend largely on how the specific </w:t>
      </w:r>
      <w:r w:rsidRPr="004D2705">
        <w:rPr>
          <w:noProof/>
        </w:rPr>
        <w:t>organisation</w:t>
      </w:r>
      <w:r>
        <w:t xml:space="preserve"> chooses to adopt the framework into </w:t>
      </w:r>
      <w:r w:rsidRPr="004D2705">
        <w:rPr>
          <w:noProof/>
        </w:rPr>
        <w:t>its</w:t>
      </w:r>
      <w:r>
        <w:t xml:space="preserve"> practices. As mentioned previously, there is no one correct way to work alongside a learning framework – it is very much open to interpretation and </w:t>
      </w:r>
      <w:r w:rsidRPr="004D2705">
        <w:rPr>
          <w:noProof/>
        </w:rPr>
        <w:t>organisations</w:t>
      </w:r>
      <w:r>
        <w:t xml:space="preserve"> should add their own ‘personalities’ into the key elements in order to make it work for them.</w:t>
      </w:r>
    </w:p>
    <w:p w:rsidR="00DE5F34" w:rsidRDefault="00DE5F34" w:rsidP="00490674">
      <w:pPr>
        <w:pStyle w:val="Heading3"/>
      </w:pPr>
      <w:r>
        <w:br w:type="page"/>
      </w:r>
    </w:p>
    <w:p w:rsidR="00490674" w:rsidRDefault="00490674" w:rsidP="00490674">
      <w:pPr>
        <w:pStyle w:val="Heading3"/>
      </w:pPr>
      <w:bookmarkStart w:id="36" w:name="_Toc482176480"/>
      <w:r>
        <w:lastRenderedPageBreak/>
        <w:t>Activity 2A</w:t>
      </w:r>
      <w:bookmarkEnd w:id="36"/>
    </w:p>
    <w:p w:rsidR="00FB4B98" w:rsidRDefault="00DE5F34" w:rsidP="00D87664">
      <w:r>
        <w:rPr>
          <w:noProof/>
        </w:rPr>
        <w:drawing>
          <wp:anchor distT="0" distB="0" distL="114300" distR="114300" simplePos="0" relativeHeight="251736064" behindDoc="1" locked="0" layoutInCell="1" allowOverlap="1" wp14:anchorId="2EBA8D83" wp14:editId="45D39436">
            <wp:simplePos x="0" y="0"/>
            <wp:positionH relativeFrom="column">
              <wp:posOffset>-35560</wp:posOffset>
            </wp:positionH>
            <wp:positionV relativeFrom="paragraph">
              <wp:posOffset>46355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9" cstate="print"/>
                    <a:stretch>
                      <a:fillRect/>
                    </a:stretch>
                  </pic:blipFill>
                  <pic:spPr>
                    <a:xfrm>
                      <a:off x="0" y="0"/>
                      <a:ext cx="5031105" cy="3848735"/>
                    </a:xfrm>
                    <a:prstGeom prst="rect">
                      <a:avLst/>
                    </a:prstGeom>
                    <a:ln>
                      <a:noFill/>
                    </a:ln>
                    <a:effectLst>
                      <a:softEdge rad="112500"/>
                    </a:effectLst>
                  </pic:spPr>
                </pic:pic>
              </a:graphicData>
            </a:graphic>
          </wp:anchor>
        </w:drawing>
      </w:r>
      <w:r w:rsidR="00FB4B98">
        <w:br w:type="page"/>
      </w:r>
    </w:p>
    <w:p w:rsidR="00DE5F34" w:rsidRPr="00032998" w:rsidRDefault="00DE5F34" w:rsidP="00DE5F34">
      <w:pPr>
        <w:pStyle w:val="Heading2"/>
        <w:spacing w:after="240"/>
      </w:pPr>
      <w:bookmarkStart w:id="37" w:name="_Toc482176481"/>
      <w:r w:rsidRPr="006E5817">
        <w:lastRenderedPageBreak/>
        <w:t xml:space="preserve">2.2 – </w:t>
      </w:r>
      <w:r>
        <w:t>Explore and develop an understanding of the principles and practices of the relevant framework</w:t>
      </w:r>
      <w:bookmarkEnd w:id="37"/>
    </w:p>
    <w:p w:rsidR="006E5817" w:rsidRPr="006E5817" w:rsidRDefault="006E5817" w:rsidP="007F2293">
      <w:pPr>
        <w:pStyle w:val="Heading2"/>
        <w:spacing w:after="240"/>
        <w:rPr>
          <w:rStyle w:val="Strong"/>
          <w:b/>
          <w:bCs/>
        </w:rPr>
      </w:pPr>
      <w:bookmarkStart w:id="38" w:name="_Toc482176482"/>
      <w:r w:rsidRPr="006E5817">
        <w:t xml:space="preserve">2.3 – </w:t>
      </w:r>
      <w:r w:rsidR="00FB4B98" w:rsidRPr="002314DF">
        <w:rPr>
          <w:noProof/>
        </w:rPr>
        <w:t>Work in collaboration with others to apply the principles and practices of the learning framework to all aspects of the educator role</w:t>
      </w:r>
      <w:bookmarkEnd w:id="38"/>
    </w:p>
    <w:p w:rsidR="009A68A1" w:rsidRDefault="007F2293" w:rsidP="009A68A1">
      <w:pPr>
        <w:pStyle w:val="BoldBulTight0"/>
        <w:spacing w:after="240"/>
      </w:pPr>
      <w:r>
        <w:t>By the end of this chapter, the learner should be able to:</w:t>
      </w:r>
    </w:p>
    <w:p w:rsidR="00C16EC3" w:rsidRDefault="002E3DE2" w:rsidP="00C16EC3">
      <w:pPr>
        <w:pStyle w:val="Bullets"/>
      </w:pPr>
      <w:r>
        <w:t xml:space="preserve">Produce a presentation </w:t>
      </w:r>
      <w:r w:rsidR="00DE5F34" w:rsidRPr="00DE5F34">
        <w:rPr>
          <w:noProof/>
        </w:rPr>
        <w:t>de</w:t>
      </w:r>
      <w:r w:rsidR="00DE5F34">
        <w:rPr>
          <w:noProof/>
        </w:rPr>
        <w:t>mon</w:t>
      </w:r>
      <w:r w:rsidR="00DE5F34" w:rsidRPr="00DE5F34">
        <w:rPr>
          <w:noProof/>
        </w:rPr>
        <w:t>strating</w:t>
      </w:r>
      <w:r w:rsidR="00DE5F34">
        <w:t xml:space="preserve"> an understanding of and</w:t>
      </w:r>
      <w:r>
        <w:t xml:space="preserve"> how to apply the principles and </w:t>
      </w:r>
      <w:r w:rsidR="00DE5F34">
        <w:t>practices of</w:t>
      </w:r>
      <w:r>
        <w:t xml:space="preserve"> the relevant learning framework to their work role.</w:t>
      </w:r>
    </w:p>
    <w:p w:rsidR="00DE5F34" w:rsidRDefault="00DE5F34" w:rsidP="00DE5F34">
      <w:pPr>
        <w:pStyle w:val="Heading3"/>
      </w:pPr>
      <w:bookmarkStart w:id="39" w:name="_Toc482176483"/>
      <w:r>
        <w:t>Principles and practices</w:t>
      </w:r>
      <w:bookmarkEnd w:id="39"/>
    </w:p>
    <w:p w:rsidR="00DE5F34" w:rsidRDefault="00D164F4" w:rsidP="00DE5F34">
      <w:r>
        <w:rPr>
          <w:noProof/>
        </w:rPr>
        <w:drawing>
          <wp:anchor distT="0" distB="0" distL="114300" distR="114300" simplePos="0" relativeHeight="251745280" behindDoc="1" locked="0" layoutInCell="1" allowOverlap="1" wp14:anchorId="08BCF35A" wp14:editId="53D07153">
            <wp:simplePos x="0" y="0"/>
            <wp:positionH relativeFrom="column">
              <wp:posOffset>3717290</wp:posOffset>
            </wp:positionH>
            <wp:positionV relativeFrom="paragraph">
              <wp:posOffset>40640</wp:posOffset>
            </wp:positionV>
            <wp:extent cx="2207895" cy="3099435"/>
            <wp:effectExtent l="0" t="0" r="1905" b="5715"/>
            <wp:wrapTight wrapText="bothSides">
              <wp:wrapPolygon edited="0">
                <wp:start x="0" y="0"/>
                <wp:lineTo x="0" y="21507"/>
                <wp:lineTo x="21432" y="21507"/>
                <wp:lineTo x="21432" y="0"/>
                <wp:lineTo x="0" y="0"/>
              </wp:wrapPolygon>
            </wp:wrapTight>
            <wp:docPr id="14" name="Picture 14" descr="C:\Users\Kelsey\Pictures\Pictures\ArtWork\man_juggleing,jugg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lsey\Pictures\Pictures\ArtWork\man_juggleing,juggle.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207895" cy="3099435"/>
                    </a:xfrm>
                    <a:prstGeom prst="rect">
                      <a:avLst/>
                    </a:prstGeom>
                    <a:noFill/>
                    <a:ln>
                      <a:noFill/>
                    </a:ln>
                  </pic:spPr>
                </pic:pic>
              </a:graphicData>
            </a:graphic>
            <wp14:sizeRelH relativeFrom="page">
              <wp14:pctWidth>0</wp14:pctWidth>
            </wp14:sizeRelH>
            <wp14:sizeRelV relativeFrom="page">
              <wp14:pctHeight>0</wp14:pctHeight>
            </wp14:sizeRelV>
          </wp:anchor>
        </w:drawing>
      </w:r>
      <w:r w:rsidR="00DE5F34">
        <w:t xml:space="preserve">Two key components of all learning frameworks are the principles and practices. These are the elements that will refer directly to the way that you work, and how you can incorporate the framework </w:t>
      </w:r>
      <w:r w:rsidR="00DE5F34" w:rsidRPr="00DE5F34">
        <w:rPr>
          <w:noProof/>
        </w:rPr>
        <w:t>in</w:t>
      </w:r>
      <w:r w:rsidR="00163E1E">
        <w:rPr>
          <w:noProof/>
        </w:rPr>
        <w:t>to</w:t>
      </w:r>
      <w:r w:rsidR="00DE5F34" w:rsidRPr="00DE5F34">
        <w:rPr>
          <w:noProof/>
        </w:rPr>
        <w:t xml:space="preserve"> your</w:t>
      </w:r>
      <w:r w:rsidR="00DE5F34">
        <w:t xml:space="preserve"> own</w:t>
      </w:r>
      <w:r w:rsidR="00163E1E">
        <w:t xml:space="preserve"> role</w:t>
      </w:r>
      <w:r w:rsidR="00DE5F34">
        <w:t>.</w:t>
      </w:r>
    </w:p>
    <w:p w:rsidR="00DE5F34" w:rsidRDefault="00DE5F34" w:rsidP="00DE5F34">
      <w:r>
        <w:t xml:space="preserve">In order to confirm your understanding, principles and practices </w:t>
      </w:r>
      <w:r w:rsidR="00163E1E">
        <w:t>are</w:t>
      </w:r>
      <w:r>
        <w:t>:</w:t>
      </w:r>
    </w:p>
    <w:p w:rsidR="00DE5F34" w:rsidRDefault="00DE5F34" w:rsidP="00DE5F34">
      <w:r w:rsidRPr="001E2ED6">
        <w:rPr>
          <w:rStyle w:val="BoldBulTightChar0"/>
        </w:rPr>
        <w:t>Principles</w:t>
      </w:r>
      <w:r>
        <w:t xml:space="preserve"> - refer to the beliefs and values which should be adopted by a service.</w:t>
      </w:r>
      <w:r w:rsidR="00163E1E">
        <w:t xml:space="preserve"> Principles</w:t>
      </w:r>
      <w:r>
        <w:t xml:space="preserve"> will he</w:t>
      </w:r>
      <w:r w:rsidR="00163E1E">
        <w:t>l</w:t>
      </w:r>
      <w:r>
        <w:t>p to guide practices and make progress towards the learning outcomes (explored in a later chapter).</w:t>
      </w:r>
    </w:p>
    <w:p w:rsidR="00DE5F34" w:rsidRDefault="00DE5F34" w:rsidP="00DE5F34">
      <w:r w:rsidRPr="00974DA5">
        <w:rPr>
          <w:rStyle w:val="BoldBulTightChar0"/>
        </w:rPr>
        <w:t xml:space="preserve">Practice </w:t>
      </w:r>
      <w:r w:rsidR="00163E1E">
        <w:rPr>
          <w:rStyle w:val="BoldBulTightChar0"/>
        </w:rPr>
        <w:t xml:space="preserve">- </w:t>
      </w:r>
      <w:r>
        <w:t xml:space="preserve">refers how the principles can be put into action - the specific ways in which the framework can be delivered. For example, My Time, Our Place considers practices such as intentionality, learning through play, and cultural competence. </w:t>
      </w:r>
    </w:p>
    <w:p w:rsidR="0027705A" w:rsidRDefault="0027705A" w:rsidP="00DE5F34">
      <w:r>
        <w:t xml:space="preserve">The specific principles and practices will, of course, differ by </w:t>
      </w:r>
      <w:r w:rsidRPr="00D164F4">
        <w:rPr>
          <w:noProof/>
        </w:rPr>
        <w:t>framework</w:t>
      </w:r>
      <w:r>
        <w:t>. You should ensure that you are aware of the principles and practices of the relevant framework for you.</w:t>
      </w:r>
    </w:p>
    <w:p w:rsidR="00C16EC3" w:rsidRDefault="00C16EC3" w:rsidP="00C16EC3">
      <w:pPr>
        <w:pStyle w:val="Heading3"/>
      </w:pPr>
      <w:bookmarkStart w:id="40" w:name="_Toc482176484"/>
      <w:r>
        <w:t>Working in collaboration with others</w:t>
      </w:r>
      <w:bookmarkEnd w:id="40"/>
    </w:p>
    <w:p w:rsidR="00C16EC3" w:rsidRDefault="00C16EC3" w:rsidP="00C16EC3">
      <w:r>
        <w:t>The point of having a learning framework in place is to guide the practices of all educators in the same way. This means that practices will be consistent, and the care and support which children are receiving will be reliable and stable throughout all services.</w:t>
      </w:r>
    </w:p>
    <w:p w:rsidR="004C012F" w:rsidRPr="00C16EC3" w:rsidRDefault="004C012F" w:rsidP="00C16EC3">
      <w:r>
        <w:t xml:space="preserve">It is really important that you are working as a team within your </w:t>
      </w:r>
      <w:r w:rsidRPr="00B128C6">
        <w:rPr>
          <w:noProof/>
        </w:rPr>
        <w:t>organisation</w:t>
      </w:r>
      <w:r>
        <w:t xml:space="preserve">. Sharing ideas and trying to work in sync with each other should help to make your job easier, and it will also help to improve the experience of the children within your care. </w:t>
      </w:r>
      <w:r w:rsidR="000069EF">
        <w:t xml:space="preserve">Working in collaboration with others can also help to improve your practice. Working with children and young people is a career which will always keep you learning, there will never be a cemented correct way to do </w:t>
      </w:r>
      <w:r w:rsidR="000069EF" w:rsidRPr="002314DF">
        <w:rPr>
          <w:noProof/>
        </w:rPr>
        <w:t>something</w:t>
      </w:r>
      <w:r w:rsidR="000069EF">
        <w:t xml:space="preserve"> and you are likely to come across situations where you are not sure of what to do. Having a positive relationship with those you work alongside will make it easier for you to ask for help and vice-versa. </w:t>
      </w:r>
    </w:p>
    <w:p w:rsidR="00C16EC3" w:rsidRPr="00C16EC3" w:rsidRDefault="00C16EC3" w:rsidP="00C16EC3">
      <w:pPr>
        <w:pStyle w:val="Heading3"/>
      </w:pPr>
      <w:bookmarkStart w:id="41" w:name="_Toc482176485"/>
      <w:r>
        <w:lastRenderedPageBreak/>
        <w:t>Applying principles and practices</w:t>
      </w:r>
      <w:bookmarkEnd w:id="41"/>
    </w:p>
    <w:p w:rsidR="002E3DE2" w:rsidRDefault="00D164F4" w:rsidP="002E3DE2">
      <w:r>
        <w:rPr>
          <w:noProof/>
        </w:rPr>
        <w:drawing>
          <wp:anchor distT="0" distB="0" distL="114300" distR="114300" simplePos="0" relativeHeight="251746304" behindDoc="1" locked="0" layoutInCell="1" allowOverlap="1" wp14:anchorId="698B5F27" wp14:editId="22CE50F5">
            <wp:simplePos x="0" y="0"/>
            <wp:positionH relativeFrom="column">
              <wp:posOffset>3455670</wp:posOffset>
            </wp:positionH>
            <wp:positionV relativeFrom="paragraph">
              <wp:posOffset>73660</wp:posOffset>
            </wp:positionV>
            <wp:extent cx="2512695" cy="2998470"/>
            <wp:effectExtent l="0" t="0" r="1905" b="0"/>
            <wp:wrapTight wrapText="bothSides">
              <wp:wrapPolygon edited="0">
                <wp:start x="0" y="0"/>
                <wp:lineTo x="0" y="21408"/>
                <wp:lineTo x="21453" y="21408"/>
                <wp:lineTo x="21453" y="0"/>
                <wp:lineTo x="0" y="0"/>
              </wp:wrapPolygon>
            </wp:wrapTight>
            <wp:docPr id="15" name="Picture 15" descr="C:\Users\Kelsey\Pictures\Pictures\ArtWork\red_arrow_up_right_800_wht_84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elsey\Pictures\Pictures\ArtWork\red_arrow_up_right_800_wht_8427.p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512695" cy="2998470"/>
                    </a:xfrm>
                    <a:prstGeom prst="rect">
                      <a:avLst/>
                    </a:prstGeom>
                    <a:noFill/>
                    <a:ln>
                      <a:noFill/>
                    </a:ln>
                  </pic:spPr>
                </pic:pic>
              </a:graphicData>
            </a:graphic>
            <wp14:sizeRelH relativeFrom="page">
              <wp14:pctWidth>0</wp14:pctWidth>
            </wp14:sizeRelH>
            <wp14:sizeRelV relativeFrom="page">
              <wp14:pctHeight>0</wp14:pctHeight>
            </wp14:sizeRelV>
          </wp:anchor>
        </w:drawing>
      </w:r>
      <w:r w:rsidR="00056EBA">
        <w:t>As</w:t>
      </w:r>
      <w:r w:rsidR="002E3DE2">
        <w:t xml:space="preserve"> well as understanding the</w:t>
      </w:r>
      <w:r w:rsidR="000069EF">
        <w:t xml:space="preserve"> key components of the relevant learning framework </w:t>
      </w:r>
      <w:r w:rsidR="00883965">
        <w:t>(</w:t>
      </w:r>
      <w:r w:rsidR="000069EF">
        <w:t>such as the</w:t>
      </w:r>
      <w:r w:rsidR="002E3DE2">
        <w:t xml:space="preserve"> principles and practices</w:t>
      </w:r>
      <w:r w:rsidR="00883965">
        <w:t>)</w:t>
      </w:r>
      <w:r w:rsidR="002E3DE2">
        <w:t>, you will also, importantly, need to apply them to your own practices within your role.</w:t>
      </w:r>
    </w:p>
    <w:p w:rsidR="002E3DE2" w:rsidRDefault="002E3DE2" w:rsidP="002E3DE2">
      <w:r>
        <w:t xml:space="preserve">Your </w:t>
      </w:r>
      <w:r w:rsidRPr="00B128C6">
        <w:rPr>
          <w:noProof/>
        </w:rPr>
        <w:t>organisation</w:t>
      </w:r>
      <w:r>
        <w:t xml:space="preserve"> is likely to provide you with guidelines for how to incorporate practices and principles into your work throughout their standards and expectations. However, in a role which is ever changing and unpredictable, you should be consistently reflecting on the relevant principles and practices and ensuring that you are inco</w:t>
      </w:r>
      <w:r w:rsidR="00F53FA7">
        <w:t>rporating them appropriately and effectively</w:t>
      </w:r>
      <w:r>
        <w:t xml:space="preserve">. </w:t>
      </w:r>
    </w:p>
    <w:p w:rsidR="00FF35BD" w:rsidRPr="00FF35BD" w:rsidRDefault="00FF35BD" w:rsidP="00FF35BD">
      <w:pPr>
        <w:pStyle w:val="BoldBulTight0"/>
        <w:rPr>
          <w:u w:val="single"/>
        </w:rPr>
      </w:pPr>
      <w:r w:rsidRPr="00FF35BD">
        <w:rPr>
          <w:u w:val="single"/>
        </w:rPr>
        <w:t>Principles</w:t>
      </w:r>
    </w:p>
    <w:p w:rsidR="00FF35BD" w:rsidRDefault="00FF35BD" w:rsidP="002E3DE2">
      <w:r>
        <w:t xml:space="preserve">Applying principles will be a more </w:t>
      </w:r>
      <w:r w:rsidRPr="00B128C6">
        <w:rPr>
          <w:noProof/>
        </w:rPr>
        <w:t>generalised</w:t>
      </w:r>
      <w:r>
        <w:t xml:space="preserve"> process than applying practices. Principles do not outline exactly how to do your job, but rather they outline foundations for you to build your practices upon. This means that principles are open </w:t>
      </w:r>
      <w:r w:rsidR="00644E20">
        <w:rPr>
          <w:noProof/>
        </w:rPr>
        <w:t>to</w:t>
      </w:r>
      <w:r>
        <w:t xml:space="preserve"> interpretation and can be </w:t>
      </w:r>
      <w:r w:rsidRPr="00B128C6">
        <w:rPr>
          <w:noProof/>
        </w:rPr>
        <w:t>moulded</w:t>
      </w:r>
      <w:r>
        <w:t xml:space="preserve"> to fit the preferences of your </w:t>
      </w:r>
      <w:r w:rsidRPr="00B128C6">
        <w:rPr>
          <w:noProof/>
        </w:rPr>
        <w:t>organisation</w:t>
      </w:r>
      <w:r>
        <w:t>.</w:t>
      </w:r>
    </w:p>
    <w:p w:rsidR="00FF35BD" w:rsidRDefault="00FF35BD" w:rsidP="00FF35BD">
      <w:pPr>
        <w:pStyle w:val="BoldBulTight0"/>
      </w:pPr>
      <w:r>
        <w:t>Let’s look at an example.</w:t>
      </w:r>
    </w:p>
    <w:p w:rsidR="00FF35BD" w:rsidRDefault="002E3DE2" w:rsidP="002E3DE2">
      <w:r>
        <w:t>Principle number one of</w:t>
      </w:r>
      <w:r w:rsidR="00F96E76">
        <w:t xml:space="preserve"> the frameworks</w:t>
      </w:r>
      <w:r>
        <w:t xml:space="preserve"> </w:t>
      </w:r>
      <w:r w:rsidR="00F96E76">
        <w:t>“</w:t>
      </w:r>
      <w:r>
        <w:t xml:space="preserve">Belonging, Being and </w:t>
      </w:r>
      <w:proofErr w:type="gramStart"/>
      <w:r>
        <w:t>Becoming</w:t>
      </w:r>
      <w:proofErr w:type="gramEnd"/>
      <w:r w:rsidR="00F96E76">
        <w:t>” and “My Time, Our Place”</w:t>
      </w:r>
      <w:r>
        <w:t xml:space="preserve"> is </w:t>
      </w:r>
      <w:r w:rsidR="00FF35BD" w:rsidRPr="00FF35BD">
        <w:rPr>
          <w:b/>
        </w:rPr>
        <w:t>Secure, respectful and reciprocal relationships</w:t>
      </w:r>
      <w:r w:rsidR="00FF35BD">
        <w:t>.</w:t>
      </w:r>
      <w:r>
        <w:t xml:space="preserve"> </w:t>
      </w:r>
    </w:p>
    <w:p w:rsidR="00FF35BD" w:rsidRDefault="00FF35BD" w:rsidP="00FF35BD">
      <w:r w:rsidRPr="002314DF">
        <w:rPr>
          <w:noProof/>
        </w:rPr>
        <w:t>Of course, there is no one correct way to</w:t>
      </w:r>
      <w:r>
        <w:t xml:space="preserve"> ensure that you are promoting secure, respectful and reciprocal relationships and this is open for you and your </w:t>
      </w:r>
      <w:r w:rsidRPr="00B128C6">
        <w:rPr>
          <w:noProof/>
        </w:rPr>
        <w:t>organisation</w:t>
      </w:r>
      <w:r>
        <w:t xml:space="preserve"> to incorporate into your practices in whatever way works best. </w:t>
      </w:r>
    </w:p>
    <w:p w:rsidR="00FF35BD" w:rsidRDefault="00FF35BD" w:rsidP="00FF35BD">
      <w:pPr>
        <w:pStyle w:val="BoldBulTight0"/>
      </w:pPr>
      <w:r>
        <w:t>For example, this may include practices such as:</w:t>
      </w:r>
    </w:p>
    <w:p w:rsidR="00FF35BD" w:rsidRDefault="00FF35BD" w:rsidP="00FF35BD">
      <w:pPr>
        <w:pStyle w:val="Bullets"/>
      </w:pPr>
      <w:r>
        <w:t>Provide consistent emotional support</w:t>
      </w:r>
      <w:r w:rsidR="00637647">
        <w:t xml:space="preserve"> – ask children how they are feeling regularly. If they are upset or distressed encourage them to talk about the reasons why they are feeling this way</w:t>
      </w:r>
    </w:p>
    <w:p w:rsidR="00FF35BD" w:rsidRDefault="00FF35BD" w:rsidP="00FF35BD">
      <w:pPr>
        <w:pStyle w:val="Bullets"/>
      </w:pPr>
      <w:r>
        <w:t>Teach children about their responsibilities towards others – for example, encouraging sharing or helping each other to solve tasks</w:t>
      </w:r>
    </w:p>
    <w:p w:rsidR="00FF35BD" w:rsidRPr="00FF35BD" w:rsidRDefault="00FF35BD" w:rsidP="00FF35BD">
      <w:pPr>
        <w:pStyle w:val="Bullets"/>
      </w:pPr>
      <w:r>
        <w:t xml:space="preserve">Encouraging collaboration and teamwork – regularly encouraging group games and activities in </w:t>
      </w:r>
      <w:r w:rsidRPr="00B128C6">
        <w:rPr>
          <w:noProof/>
        </w:rPr>
        <w:t>favour</w:t>
      </w:r>
      <w:r>
        <w:t xml:space="preserve"> of solo work.</w:t>
      </w:r>
    </w:p>
    <w:p w:rsidR="009E2911" w:rsidRDefault="00FF35BD" w:rsidP="00FF35BD">
      <w:pPr>
        <w:pStyle w:val="BoldBulTight0"/>
        <w:rPr>
          <w:u w:val="single"/>
        </w:rPr>
      </w:pPr>
      <w:r w:rsidRPr="00FF35BD">
        <w:rPr>
          <w:u w:val="single"/>
        </w:rPr>
        <w:t>Practices</w:t>
      </w:r>
    </w:p>
    <w:p w:rsidR="00574F70" w:rsidRDefault="009E2911" w:rsidP="00574F70">
      <w:r>
        <w:t xml:space="preserve">The practices outlined by the relevant learning </w:t>
      </w:r>
      <w:r w:rsidR="00106D4A">
        <w:t xml:space="preserve">framework are a more direct way to influence </w:t>
      </w:r>
      <w:r w:rsidR="00644E20">
        <w:t>the way in which you structure your role</w:t>
      </w:r>
      <w:r w:rsidR="008943D2">
        <w:t xml:space="preserve">. </w:t>
      </w:r>
      <w:r w:rsidR="00644E20">
        <w:t>Practices</w:t>
      </w:r>
      <w:r w:rsidR="002A3AFE">
        <w:t xml:space="preserve"> will provide guidelines for practices which should </w:t>
      </w:r>
      <w:r w:rsidR="00574F70">
        <w:t>be incorporated into your role (a lot of practices!).</w:t>
      </w:r>
    </w:p>
    <w:p w:rsidR="00953DDC" w:rsidRDefault="00953DDC" w:rsidP="00D101F2">
      <w:pPr>
        <w:pStyle w:val="BoldBulTight0"/>
      </w:pPr>
    </w:p>
    <w:p w:rsidR="00953DDC" w:rsidRDefault="00953DDC" w:rsidP="00D101F2">
      <w:pPr>
        <w:pStyle w:val="BoldBulTight0"/>
      </w:pPr>
    </w:p>
    <w:p w:rsidR="002A3AFE" w:rsidRDefault="002A3AFE" w:rsidP="00D101F2">
      <w:pPr>
        <w:pStyle w:val="BoldBulTight0"/>
      </w:pPr>
      <w:r>
        <w:lastRenderedPageBreak/>
        <w:t>Looking at another example:</w:t>
      </w:r>
    </w:p>
    <w:p w:rsidR="002A3AFE" w:rsidRDefault="002A3AFE" w:rsidP="002A3AFE">
      <w:r>
        <w:t xml:space="preserve">Practice number one of the frameworks “Belonging, Being and Becoming” and “My Time, Our Place” is </w:t>
      </w:r>
      <w:r w:rsidRPr="002A3AFE">
        <w:rPr>
          <w:rStyle w:val="BoldBulTightChar0"/>
        </w:rPr>
        <w:t>Holistic Approaches</w:t>
      </w:r>
      <w:r>
        <w:t>.</w:t>
      </w:r>
    </w:p>
    <w:p w:rsidR="002A3AFE" w:rsidRDefault="002A3AFE" w:rsidP="002A3AFE">
      <w:r>
        <w:t xml:space="preserve">This </w:t>
      </w:r>
      <w:r w:rsidR="00E516FF">
        <w:t xml:space="preserve">particular </w:t>
      </w:r>
      <w:r>
        <w:t xml:space="preserve">practice determines that educators ‘take </w:t>
      </w:r>
      <w:r w:rsidRPr="002314DF">
        <w:rPr>
          <w:noProof/>
        </w:rPr>
        <w:t>a holistic approach to their roles and responsibilities recognising the connectedness of mind, body</w:t>
      </w:r>
      <w:r w:rsidR="00E516FF" w:rsidRPr="002314DF">
        <w:rPr>
          <w:noProof/>
        </w:rPr>
        <w:t>,</w:t>
      </w:r>
      <w:r w:rsidRPr="002314DF">
        <w:rPr>
          <w:noProof/>
        </w:rPr>
        <w:t xml:space="preserve"> and spirit. They focus attention on children’s physical, personal, social, emotional and spiritual wellbeing as well as cognitive aspects of learning as it pertains to lifelong learning. They are particularly concerned with </w:t>
      </w:r>
      <w:r w:rsidR="00311C73" w:rsidRPr="002314DF">
        <w:rPr>
          <w:noProof/>
        </w:rPr>
        <w:t>how</w:t>
      </w:r>
      <w:r w:rsidR="00311C73">
        <w:t xml:space="preserve"> children are</w:t>
      </w:r>
      <w:r>
        <w:t xml:space="preserve"> social and physical development and </w:t>
      </w:r>
      <w:r w:rsidRPr="00E516FF">
        <w:rPr>
          <w:noProof/>
        </w:rPr>
        <w:t>well</w:t>
      </w:r>
      <w:r w:rsidR="00E516FF">
        <w:rPr>
          <w:noProof/>
        </w:rPr>
        <w:t>-</w:t>
      </w:r>
      <w:r w:rsidRPr="00E516FF">
        <w:rPr>
          <w:noProof/>
        </w:rPr>
        <w:t>being</w:t>
      </w:r>
      <w:r>
        <w:t xml:space="preserve"> impacts on capacity and potential to become effective citizens’.</w:t>
      </w:r>
    </w:p>
    <w:p w:rsidR="00436A88" w:rsidRPr="00417D78" w:rsidRDefault="00436A88" w:rsidP="00436A88">
      <w:r>
        <w:t xml:space="preserve">My Time, Our Place: </w:t>
      </w:r>
      <w:r w:rsidRPr="003953BC">
        <w:t>http://files.acecqa.gov.au/files/National-Quality-Framework-Resources-Kit/my_time_our_place_framework_for_school_age_care_in_</w:t>
      </w:r>
      <w:proofErr w:type="gramStart"/>
      <w:r w:rsidRPr="003953BC">
        <w:t xml:space="preserve">australia.pdf </w:t>
      </w:r>
      <w:r>
        <w:t xml:space="preserve"> (</w:t>
      </w:r>
      <w:proofErr w:type="gramEnd"/>
      <w:r>
        <w:t>Accessed 05.02.2018)</w:t>
      </w:r>
    </w:p>
    <w:p w:rsidR="00E46869" w:rsidRDefault="00D164F4" w:rsidP="00E46869">
      <w:r>
        <w:rPr>
          <w:noProof/>
        </w:rPr>
        <w:drawing>
          <wp:anchor distT="0" distB="0" distL="114300" distR="114300" simplePos="0" relativeHeight="251747328" behindDoc="1" locked="0" layoutInCell="1" allowOverlap="1" wp14:anchorId="3BCC738B" wp14:editId="2D7965C0">
            <wp:simplePos x="0" y="0"/>
            <wp:positionH relativeFrom="column">
              <wp:posOffset>3228975</wp:posOffset>
            </wp:positionH>
            <wp:positionV relativeFrom="paragraph">
              <wp:posOffset>334010</wp:posOffset>
            </wp:positionV>
            <wp:extent cx="2719070" cy="2719070"/>
            <wp:effectExtent l="0" t="0" r="0" b="5080"/>
            <wp:wrapTight wrapText="bothSides">
              <wp:wrapPolygon edited="0">
                <wp:start x="8475" y="908"/>
                <wp:lineTo x="3329" y="2270"/>
                <wp:lineTo x="1816" y="2875"/>
                <wp:lineTo x="1816" y="4691"/>
                <wp:lineTo x="2119" y="8475"/>
                <wp:lineTo x="1362" y="9685"/>
                <wp:lineTo x="757" y="10745"/>
                <wp:lineTo x="454" y="11652"/>
                <wp:lineTo x="303" y="13317"/>
                <wp:lineTo x="1362" y="15738"/>
                <wp:lineTo x="303" y="16949"/>
                <wp:lineTo x="303" y="17252"/>
                <wp:lineTo x="1513" y="18160"/>
                <wp:lineTo x="2119" y="21338"/>
                <wp:lineTo x="2270" y="21489"/>
                <wp:lineTo x="19068" y="21489"/>
                <wp:lineTo x="19522" y="20581"/>
                <wp:lineTo x="19976" y="18160"/>
                <wp:lineTo x="21186" y="17403"/>
                <wp:lineTo x="21035" y="16949"/>
                <wp:lineTo x="19522" y="15738"/>
                <wp:lineTo x="19673" y="8475"/>
                <wp:lineTo x="20430" y="6053"/>
                <wp:lineTo x="20884" y="4086"/>
                <wp:lineTo x="20884" y="3027"/>
                <wp:lineTo x="19219" y="2270"/>
                <wp:lineTo x="15133" y="908"/>
                <wp:lineTo x="8475" y="908"/>
              </wp:wrapPolygon>
            </wp:wrapTight>
            <wp:docPr id="16" name="Picture 16" descr="C:\Users\Kelsey\Pictures\Pictures\ArtWork\explain_point_showing_chart_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elsey\Pictures\Pictures\ArtWork\explain_point_showing_chart_pc.pn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719070" cy="2719070"/>
                    </a:xfrm>
                    <a:prstGeom prst="rect">
                      <a:avLst/>
                    </a:prstGeom>
                    <a:noFill/>
                    <a:ln>
                      <a:noFill/>
                    </a:ln>
                  </pic:spPr>
                </pic:pic>
              </a:graphicData>
            </a:graphic>
            <wp14:sizeRelH relativeFrom="page">
              <wp14:pctWidth>0</wp14:pctWidth>
            </wp14:sizeRelH>
            <wp14:sizeRelV relativeFrom="page">
              <wp14:pctHeight>0</wp14:pctHeight>
            </wp14:sizeRelV>
          </wp:anchor>
        </w:drawing>
      </w:r>
      <w:r w:rsidR="00E46869">
        <w:t>In more simple terms, a holistic approach looks at educating emotion</w:t>
      </w:r>
      <w:r w:rsidR="00620902">
        <w:t>ally, socially, and spiritually as well as academically.</w:t>
      </w:r>
      <w:r w:rsidRPr="00D164F4">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E46869" w:rsidRDefault="00E46869" w:rsidP="00E46869">
      <w:pPr>
        <w:pStyle w:val="BoldBulTight0"/>
      </w:pPr>
      <w:r>
        <w:t>Holistic practices might include things such as:</w:t>
      </w:r>
    </w:p>
    <w:p w:rsidR="00E46869" w:rsidRDefault="00E46869" w:rsidP="00E46869">
      <w:pPr>
        <w:pStyle w:val="Bullets"/>
      </w:pPr>
      <w:r>
        <w:t>Allow children to learn based on their interests</w:t>
      </w:r>
      <w:r w:rsidR="00EF4E71">
        <w:t xml:space="preserve"> – encouraging children’s natural interests will help them to develop as individuals</w:t>
      </w:r>
      <w:r w:rsidR="00E42E56">
        <w:t xml:space="preserve"> rather than as a group</w:t>
      </w:r>
      <w:r w:rsidR="00EF4E71">
        <w:t xml:space="preserve">. Of course, there are </w:t>
      </w:r>
      <w:r w:rsidR="00E42E56">
        <w:t>milestones and achievements which</w:t>
      </w:r>
      <w:r w:rsidR="00EF4E71">
        <w:t xml:space="preserve"> children should be hitting at certain stages of their lives, such as learning to read and write, but their personal interests can also be </w:t>
      </w:r>
      <w:r w:rsidR="00EF4E71" w:rsidRPr="00620902">
        <w:rPr>
          <w:noProof/>
        </w:rPr>
        <w:t>nurture</w:t>
      </w:r>
      <w:r w:rsidR="00620902">
        <w:rPr>
          <w:noProof/>
        </w:rPr>
        <w:t>d</w:t>
      </w:r>
      <w:r w:rsidR="00EF4E71">
        <w:t xml:space="preserve"> alongside necessary academic skills</w:t>
      </w:r>
    </w:p>
    <w:p w:rsidR="00E46869" w:rsidRDefault="00E46869" w:rsidP="00E46869">
      <w:pPr>
        <w:pStyle w:val="Bullets"/>
      </w:pPr>
      <w:r>
        <w:t>Engaging with the community</w:t>
      </w:r>
      <w:r w:rsidR="008069EA">
        <w:t xml:space="preserve"> – a holistic approach refers heavily to encouraging children to be successful members of society</w:t>
      </w:r>
      <w:r w:rsidR="004F44E0">
        <w:t xml:space="preserve"> and engaging with the local community is key to helping this to happen</w:t>
      </w:r>
      <w:r w:rsidR="00CD0685">
        <w:t>. Consider arranging events or activities to encourage integration with the wider community</w:t>
      </w:r>
    </w:p>
    <w:p w:rsidR="005B7A38" w:rsidRDefault="00193ADF" w:rsidP="00E46869">
      <w:pPr>
        <w:pStyle w:val="Bullets"/>
      </w:pPr>
      <w:r>
        <w:t>Teach</w:t>
      </w:r>
      <w:r w:rsidR="00E46869">
        <w:t xml:space="preserve"> more than academic subjects – this might include subjects such as morals, lifestyle</w:t>
      </w:r>
      <w:r>
        <w:t>,</w:t>
      </w:r>
      <w:r w:rsidR="00E46869">
        <w:t xml:space="preserve"> or self-discipline. Focusing on non-traditional academic subjects will help children to learn how to be more tha</w:t>
      </w:r>
      <w:r>
        <w:t>n a competent worker but a well-rounded person overall.</w:t>
      </w:r>
    </w:p>
    <w:p w:rsidR="00620902" w:rsidRDefault="00620902" w:rsidP="005B7A38">
      <w:pPr>
        <w:pStyle w:val="Heading3"/>
      </w:pPr>
      <w:r>
        <w:br w:type="page"/>
      </w:r>
    </w:p>
    <w:p w:rsidR="005B7A38" w:rsidRDefault="005B7A38" w:rsidP="005B7A38">
      <w:pPr>
        <w:pStyle w:val="Heading3"/>
      </w:pPr>
      <w:bookmarkStart w:id="42" w:name="_Toc482176486"/>
      <w:r>
        <w:rPr>
          <w:noProof/>
        </w:rPr>
        <w:lastRenderedPageBreak/>
        <w:drawing>
          <wp:anchor distT="0" distB="0" distL="114300" distR="114300" simplePos="0" relativeHeight="251738112" behindDoc="1" locked="0" layoutInCell="1" allowOverlap="1" wp14:anchorId="01A9CFE4" wp14:editId="6A990B75">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6"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9" cstate="print"/>
                    <a:stretch>
                      <a:fillRect/>
                    </a:stretch>
                  </pic:blipFill>
                  <pic:spPr>
                    <a:xfrm>
                      <a:off x="0" y="0"/>
                      <a:ext cx="5031105" cy="3848735"/>
                    </a:xfrm>
                    <a:prstGeom prst="rect">
                      <a:avLst/>
                    </a:prstGeom>
                    <a:ln>
                      <a:noFill/>
                    </a:ln>
                    <a:effectLst>
                      <a:softEdge rad="112500"/>
                    </a:effectLst>
                  </pic:spPr>
                </pic:pic>
              </a:graphicData>
            </a:graphic>
          </wp:anchor>
        </w:drawing>
      </w:r>
      <w:r>
        <w:t>Activity 2B</w:t>
      </w:r>
      <w:bookmarkEnd w:id="42"/>
    </w:p>
    <w:p w:rsidR="00FB4B98" w:rsidRPr="00FF35BD" w:rsidRDefault="00FB4B98" w:rsidP="005B7A38">
      <w:r w:rsidRPr="00FF35BD">
        <w:br w:type="page"/>
      </w:r>
    </w:p>
    <w:p w:rsidR="006E5817" w:rsidRDefault="006E5817" w:rsidP="007F2293">
      <w:pPr>
        <w:pStyle w:val="Heading2"/>
        <w:spacing w:after="240"/>
      </w:pPr>
      <w:bookmarkStart w:id="43" w:name="_Toc482176487"/>
      <w:r w:rsidRPr="006E5817">
        <w:rPr>
          <w:rStyle w:val="Strong"/>
          <w:b/>
          <w:bCs/>
        </w:rPr>
        <w:lastRenderedPageBreak/>
        <w:t xml:space="preserve">2.4 – </w:t>
      </w:r>
      <w:r w:rsidR="00FB4B98">
        <w:t>Work in collaboration with others to implement framework learning outcomes</w:t>
      </w:r>
      <w:bookmarkEnd w:id="43"/>
    </w:p>
    <w:p w:rsidR="00FF35BD" w:rsidRDefault="007F2293" w:rsidP="007F2293">
      <w:pPr>
        <w:pStyle w:val="BoldBulTight0"/>
        <w:spacing w:after="240"/>
      </w:pPr>
      <w:r>
        <w:t>By the end of this chapter, the learner should be able to:</w:t>
      </w:r>
    </w:p>
    <w:p w:rsidR="00FF35BD" w:rsidRDefault="004574D0" w:rsidP="00FF35BD">
      <w:pPr>
        <w:pStyle w:val="Bullets"/>
      </w:pPr>
      <w:r>
        <w:t>Discuss how to incorporate the learning outcomes of the relevant framework into their practice.</w:t>
      </w:r>
    </w:p>
    <w:p w:rsidR="00DC0996" w:rsidRDefault="00DC0996" w:rsidP="00FF35BD">
      <w:pPr>
        <w:pStyle w:val="Heading3"/>
      </w:pPr>
      <w:bookmarkStart w:id="44" w:name="_Toc482176488"/>
      <w:r>
        <w:t>What is a learning outcome?</w:t>
      </w:r>
      <w:bookmarkEnd w:id="44"/>
    </w:p>
    <w:p w:rsidR="00416AF7" w:rsidRPr="00DC0996" w:rsidRDefault="00862885" w:rsidP="00DC0996">
      <w:r>
        <w:rPr>
          <w:noProof/>
        </w:rPr>
        <w:drawing>
          <wp:anchor distT="0" distB="0" distL="114300" distR="114300" simplePos="0" relativeHeight="251748352" behindDoc="1" locked="0" layoutInCell="1" allowOverlap="1" wp14:anchorId="2CDE41C4" wp14:editId="658DBD17">
            <wp:simplePos x="0" y="0"/>
            <wp:positionH relativeFrom="column">
              <wp:posOffset>3597910</wp:posOffset>
            </wp:positionH>
            <wp:positionV relativeFrom="paragraph">
              <wp:posOffset>1268095</wp:posOffset>
            </wp:positionV>
            <wp:extent cx="2327275" cy="2327275"/>
            <wp:effectExtent l="0" t="0" r="0" b="0"/>
            <wp:wrapTight wrapText="bothSides">
              <wp:wrapPolygon edited="0">
                <wp:start x="0" y="0"/>
                <wp:lineTo x="0" y="21394"/>
                <wp:lineTo x="21394" y="21394"/>
                <wp:lineTo x="21394" y="0"/>
                <wp:lineTo x="0" y="0"/>
              </wp:wrapPolygon>
            </wp:wrapTight>
            <wp:docPr id="17" name="Picture 17" descr="C:\Users\Kelsey\Pictures\Pictures\ArtWork\Fotolia_3384019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lsey\Pictures\Pictures\ArtWork\Fotolia_3384019_S.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327275" cy="2327275"/>
                    </a:xfrm>
                    <a:prstGeom prst="rect">
                      <a:avLst/>
                    </a:prstGeom>
                    <a:noFill/>
                    <a:ln>
                      <a:noFill/>
                    </a:ln>
                  </pic:spPr>
                </pic:pic>
              </a:graphicData>
            </a:graphic>
            <wp14:sizeRelH relativeFrom="page">
              <wp14:pctWidth>0</wp14:pctWidth>
            </wp14:sizeRelH>
            <wp14:sizeRelV relativeFrom="page">
              <wp14:pctHeight>0</wp14:pctHeight>
            </wp14:sizeRelV>
          </wp:anchor>
        </w:drawing>
      </w:r>
      <w:r w:rsidR="00416AF7">
        <w:t>Learning outcomes are designed to capture the learning and development of children.</w:t>
      </w:r>
      <w:r w:rsidR="009865A8">
        <w:t xml:space="preserve"> They will provide an ultimate statement regarding the achievements which children should have made by the end of a program. </w:t>
      </w:r>
      <w:r w:rsidR="00416AF7">
        <w:t xml:space="preserve">Whilst the outcomes of a learning framework will be set </w:t>
      </w:r>
      <w:r w:rsidR="00416AF7" w:rsidRPr="002314DF">
        <w:rPr>
          <w:noProof/>
        </w:rPr>
        <w:t>out clearly</w:t>
      </w:r>
      <w:r w:rsidR="00416AF7">
        <w:t xml:space="preserve">, that is not to say that you will </w:t>
      </w:r>
      <w:r w:rsidR="00416AF7" w:rsidRPr="009865A8">
        <w:rPr>
          <w:noProof/>
        </w:rPr>
        <w:t>need</w:t>
      </w:r>
      <w:r w:rsidR="009865A8">
        <w:rPr>
          <w:noProof/>
        </w:rPr>
        <w:t xml:space="preserve"> to</w:t>
      </w:r>
      <w:r w:rsidR="009865A8">
        <w:t xml:space="preserve"> reach them in a completely structured way</w:t>
      </w:r>
      <w:r w:rsidR="00416AF7">
        <w:t xml:space="preserve">. Each child’s progress will be </w:t>
      </w:r>
      <w:r w:rsidR="00416AF7" w:rsidRPr="002314DF">
        <w:rPr>
          <w:noProof/>
        </w:rPr>
        <w:t>different</w:t>
      </w:r>
      <w:r w:rsidR="00416AF7">
        <w:t xml:space="preserve"> and learning outcomes should be implemented in accordance with the child’s own abilities and personal development.</w:t>
      </w:r>
      <w:r w:rsidR="009865A8">
        <w:t xml:space="preserve"> For example, </w:t>
      </w:r>
      <w:r w:rsidR="009865A8" w:rsidRPr="009865A8">
        <w:rPr>
          <w:noProof/>
        </w:rPr>
        <w:t>timeframes</w:t>
      </w:r>
      <w:r w:rsidR="009865A8">
        <w:rPr>
          <w:noProof/>
        </w:rPr>
        <w:t xml:space="preserve"> for reaching a learning outcome may differ depending on the specific capabilities of a child or group of children.</w:t>
      </w:r>
      <w:r w:rsidRPr="00862885">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FF35BD" w:rsidRDefault="00FF35BD" w:rsidP="00FF35BD">
      <w:pPr>
        <w:pStyle w:val="Heading3"/>
      </w:pPr>
      <w:bookmarkStart w:id="45" w:name="_Toc482176489"/>
      <w:r>
        <w:t>Implement framework learning outcomes</w:t>
      </w:r>
      <w:bookmarkEnd w:id="45"/>
    </w:p>
    <w:p w:rsidR="00677490" w:rsidRDefault="0010281C" w:rsidP="0010281C">
      <w:r>
        <w:t xml:space="preserve">How you implement learning outcomes will, of course, depend on the outcome itself. </w:t>
      </w:r>
      <w:r w:rsidR="0017000E">
        <w:t>You may want to spend some time getting to grips with the specific outcomes of the relevant framework, and figuring out how these can fit into your current practices and routines.</w:t>
      </w:r>
    </w:p>
    <w:p w:rsidR="0017000E" w:rsidRDefault="0017000E" w:rsidP="00F931FF">
      <w:r>
        <w:t xml:space="preserve">The framework itself might identify how you can implement the outcomes into your </w:t>
      </w:r>
      <w:r w:rsidRPr="00862885">
        <w:rPr>
          <w:noProof/>
        </w:rPr>
        <w:t>organisation</w:t>
      </w:r>
      <w:r>
        <w:t xml:space="preserve"> by highlighting practices which will help to promote this.</w:t>
      </w:r>
    </w:p>
    <w:p w:rsidR="0017000E" w:rsidRDefault="0017000E" w:rsidP="0017000E">
      <w:pPr>
        <w:pStyle w:val="BoldBulTight0"/>
      </w:pPr>
      <w:r>
        <w:t>For example:</w:t>
      </w:r>
    </w:p>
    <w:p w:rsidR="00F71D90" w:rsidRDefault="00E304B9" w:rsidP="00F931FF">
      <w:r>
        <w:t>Outcome o</w:t>
      </w:r>
      <w:r w:rsidR="00862885">
        <w:t xml:space="preserve">ne of the </w:t>
      </w:r>
      <w:proofErr w:type="gramStart"/>
      <w:r w:rsidR="00862885">
        <w:t>framework</w:t>
      </w:r>
      <w:proofErr w:type="gramEnd"/>
      <w:r w:rsidR="00862885">
        <w:t xml:space="preserve"> </w:t>
      </w:r>
      <w:r w:rsidR="00677490">
        <w:t>“Belonging, Being and Becoming” is</w:t>
      </w:r>
      <w:r w:rsidR="00862885">
        <w:t xml:space="preserve"> - </w:t>
      </w:r>
      <w:r w:rsidR="00677490" w:rsidRPr="00677490">
        <w:rPr>
          <w:b/>
        </w:rPr>
        <w:t>Children have a strong sense of identi</w:t>
      </w:r>
      <w:r w:rsidR="00F931FF">
        <w:rPr>
          <w:b/>
        </w:rPr>
        <w:t>t</w:t>
      </w:r>
      <w:r w:rsidR="00F71D90">
        <w:rPr>
          <w:b/>
        </w:rPr>
        <w:t>y.</w:t>
      </w:r>
      <w:r w:rsidR="00F71D90">
        <w:t xml:space="preserve"> </w:t>
      </w:r>
    </w:p>
    <w:p w:rsidR="00F931FF" w:rsidRDefault="00F71D90" w:rsidP="00F71D90">
      <w:pPr>
        <w:pStyle w:val="BoldBulTight0"/>
      </w:pPr>
      <w:r>
        <w:t>T</w:t>
      </w:r>
      <w:r w:rsidR="00F931FF">
        <w:t>his</w:t>
      </w:r>
      <w:r>
        <w:t xml:space="preserve"> objective</w:t>
      </w:r>
      <w:r w:rsidR="00F931FF">
        <w:t xml:space="preserve"> is accompanied by four further sub-objectives:</w:t>
      </w:r>
    </w:p>
    <w:p w:rsidR="00F931FF" w:rsidRPr="00F931FF" w:rsidRDefault="00F931FF" w:rsidP="00F931FF">
      <w:pPr>
        <w:pStyle w:val="Bullets"/>
      </w:pPr>
      <w:r w:rsidRPr="00F931FF">
        <w:t xml:space="preserve">Children feel safe, secure, and supported </w:t>
      </w:r>
    </w:p>
    <w:p w:rsidR="00F931FF" w:rsidRPr="00F931FF" w:rsidRDefault="00F931FF" w:rsidP="00F931FF">
      <w:pPr>
        <w:pStyle w:val="Bullets"/>
      </w:pPr>
      <w:r w:rsidRPr="00F931FF">
        <w:t xml:space="preserve">Children develop their autonomy, </w:t>
      </w:r>
      <w:r w:rsidRPr="00862885">
        <w:rPr>
          <w:noProof/>
        </w:rPr>
        <w:t>interdependence</w:t>
      </w:r>
      <w:r w:rsidRPr="00F931FF">
        <w:t xml:space="preserve">, resilience and sense of agency </w:t>
      </w:r>
    </w:p>
    <w:p w:rsidR="00F931FF" w:rsidRPr="00F931FF" w:rsidRDefault="00F931FF" w:rsidP="00F931FF">
      <w:pPr>
        <w:pStyle w:val="Bullets"/>
      </w:pPr>
      <w:r w:rsidRPr="00F931FF">
        <w:t xml:space="preserve">Children develop knowledgeable </w:t>
      </w:r>
      <w:r>
        <w:t>and confident self-</w:t>
      </w:r>
      <w:r w:rsidRPr="00F931FF">
        <w:t xml:space="preserve">identities </w:t>
      </w:r>
    </w:p>
    <w:p w:rsidR="00F931FF" w:rsidRDefault="00F931FF" w:rsidP="00F931FF">
      <w:pPr>
        <w:pStyle w:val="Bullets"/>
      </w:pPr>
      <w:r w:rsidRPr="002314DF">
        <w:rPr>
          <w:noProof/>
        </w:rPr>
        <w:t>Children learn to interact in relation to others with care, empathy</w:t>
      </w:r>
      <w:r w:rsidR="00862885" w:rsidRPr="002314DF">
        <w:rPr>
          <w:noProof/>
        </w:rPr>
        <w:t>,</w:t>
      </w:r>
      <w:r w:rsidRPr="002314DF">
        <w:rPr>
          <w:noProof/>
        </w:rPr>
        <w:t xml:space="preserve"> and respect.</w:t>
      </w:r>
    </w:p>
    <w:p w:rsidR="00F71D90" w:rsidRPr="002314DF" w:rsidRDefault="00F71D90" w:rsidP="00F71D90">
      <w:pPr>
        <w:pStyle w:val="BoldBulTight0"/>
        <w:rPr>
          <w:noProof/>
        </w:rPr>
      </w:pPr>
      <w:r>
        <w:t>The framework identifies that educators will pro</w:t>
      </w:r>
      <w:r w:rsidR="001B02D4">
        <w:t xml:space="preserve">mote </w:t>
      </w:r>
      <w:r>
        <w:t xml:space="preserve">children to feel safe, secure and supported </w:t>
      </w:r>
      <w:r w:rsidRPr="002314DF">
        <w:rPr>
          <w:noProof/>
        </w:rPr>
        <w:t>when they:</w:t>
      </w:r>
    </w:p>
    <w:p w:rsidR="00F71D90" w:rsidRPr="002314DF" w:rsidRDefault="00F71D90" w:rsidP="00F71D90">
      <w:pPr>
        <w:pStyle w:val="Bullets"/>
        <w:rPr>
          <w:noProof/>
        </w:rPr>
      </w:pPr>
      <w:r w:rsidRPr="002314DF">
        <w:rPr>
          <w:noProof/>
        </w:rPr>
        <w:t xml:space="preserve">Acknowledge and respond sensitively to children’s cues and signals </w:t>
      </w:r>
    </w:p>
    <w:p w:rsidR="00F71D90" w:rsidRPr="002314DF" w:rsidRDefault="00F71D90" w:rsidP="00F71D90">
      <w:pPr>
        <w:pStyle w:val="Bullets"/>
        <w:rPr>
          <w:noProof/>
        </w:rPr>
      </w:pPr>
      <w:r w:rsidRPr="002314DF">
        <w:rPr>
          <w:noProof/>
        </w:rPr>
        <w:t xml:space="preserve">Respond sensitively to children’s attempts to initiate interactions and conversations </w:t>
      </w:r>
    </w:p>
    <w:p w:rsidR="00F71D90" w:rsidRPr="002314DF" w:rsidRDefault="00F71D90" w:rsidP="00F71D90">
      <w:pPr>
        <w:pStyle w:val="Bullets"/>
        <w:rPr>
          <w:noProof/>
        </w:rPr>
      </w:pPr>
      <w:r w:rsidRPr="002314DF">
        <w:rPr>
          <w:noProof/>
        </w:rPr>
        <w:lastRenderedPageBreak/>
        <w:t xml:space="preserve">Support children’s secure attachment through consistent and warm nurturing relationships </w:t>
      </w:r>
    </w:p>
    <w:p w:rsidR="00035DAF" w:rsidRPr="002314DF" w:rsidRDefault="00862885" w:rsidP="00F71D90">
      <w:pPr>
        <w:pStyle w:val="Bullets"/>
        <w:rPr>
          <w:noProof/>
        </w:rPr>
      </w:pPr>
      <w:r w:rsidRPr="002314DF">
        <w:rPr>
          <w:noProof/>
        </w:rPr>
        <w:drawing>
          <wp:anchor distT="0" distB="0" distL="114300" distR="114300" simplePos="0" relativeHeight="251749376" behindDoc="1" locked="0" layoutInCell="1" allowOverlap="1" wp14:anchorId="0A181D7A" wp14:editId="5A2F8758">
            <wp:simplePos x="0" y="0"/>
            <wp:positionH relativeFrom="column">
              <wp:posOffset>3585845</wp:posOffset>
            </wp:positionH>
            <wp:positionV relativeFrom="paragraph">
              <wp:posOffset>335280</wp:posOffset>
            </wp:positionV>
            <wp:extent cx="2406650" cy="2801620"/>
            <wp:effectExtent l="0" t="0" r="0" b="0"/>
            <wp:wrapTight wrapText="bothSides">
              <wp:wrapPolygon edited="0">
                <wp:start x="0" y="0"/>
                <wp:lineTo x="0" y="21443"/>
                <wp:lineTo x="21372" y="21443"/>
                <wp:lineTo x="21372" y="0"/>
                <wp:lineTo x="0" y="0"/>
              </wp:wrapPolygon>
            </wp:wrapTight>
            <wp:docPr id="18" name="Picture 18" descr="C:\Users\Kelsey\Pictures\Pictures\ArtWork\Animations\Stick_Figure_holding_target_PA_3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elsey\Pictures\Pictures\ArtWork\Animations\Stick_Figure_holding_target_PA_300_wht.gif"/>
                    <pic:cNvPicPr>
                      <a:picLocks noChangeAspect="1" noChangeArrowheads="1" noCrop="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406650" cy="2801620"/>
                    </a:xfrm>
                    <a:prstGeom prst="rect">
                      <a:avLst/>
                    </a:prstGeom>
                    <a:noFill/>
                    <a:ln>
                      <a:noFill/>
                    </a:ln>
                  </pic:spPr>
                </pic:pic>
              </a:graphicData>
            </a:graphic>
            <wp14:sizeRelH relativeFrom="page">
              <wp14:pctWidth>0</wp14:pctWidth>
            </wp14:sizeRelH>
            <wp14:sizeRelV relativeFrom="page">
              <wp14:pctHeight>0</wp14:pctHeight>
            </wp14:sizeRelV>
          </wp:anchor>
        </w:drawing>
      </w:r>
      <w:r w:rsidR="00F71D90" w:rsidRPr="002314DF">
        <w:rPr>
          <w:noProof/>
        </w:rPr>
        <w:t>Support children in times of change and bridge the gap between th</w:t>
      </w:r>
      <w:r w:rsidR="00035DAF" w:rsidRPr="002314DF">
        <w:rPr>
          <w:noProof/>
        </w:rPr>
        <w:t xml:space="preserve">e familiar and the unfamiliar </w:t>
      </w:r>
    </w:p>
    <w:p w:rsidR="00F71D90" w:rsidRPr="002314DF" w:rsidRDefault="00035DAF" w:rsidP="00F71D90">
      <w:pPr>
        <w:pStyle w:val="Bullets"/>
        <w:rPr>
          <w:noProof/>
        </w:rPr>
      </w:pPr>
      <w:r w:rsidRPr="002314DF">
        <w:rPr>
          <w:noProof/>
        </w:rPr>
        <w:t>B</w:t>
      </w:r>
      <w:r w:rsidR="00F71D90" w:rsidRPr="002314DF">
        <w:rPr>
          <w:noProof/>
        </w:rPr>
        <w:t xml:space="preserve">uild upon culturally valued child rearing practices and approaches to learning </w:t>
      </w:r>
    </w:p>
    <w:p w:rsidR="00F71D90" w:rsidRPr="002314DF" w:rsidRDefault="00F71D90" w:rsidP="00F71D90">
      <w:pPr>
        <w:pStyle w:val="Bullets"/>
        <w:rPr>
          <w:noProof/>
        </w:rPr>
      </w:pPr>
      <w:r w:rsidRPr="002314DF">
        <w:rPr>
          <w:noProof/>
        </w:rPr>
        <w:t xml:space="preserve">Are emotionally available and support children’s expression of their thoughts and feelings </w:t>
      </w:r>
    </w:p>
    <w:p w:rsidR="00F71D90" w:rsidRPr="002314DF" w:rsidRDefault="00F71D90" w:rsidP="00F71D90">
      <w:pPr>
        <w:pStyle w:val="Bullets"/>
        <w:rPr>
          <w:noProof/>
        </w:rPr>
      </w:pPr>
      <w:r w:rsidRPr="002314DF">
        <w:rPr>
          <w:noProof/>
        </w:rPr>
        <w:t xml:space="preserve">Recognise that feelings of distress, fear or discomfort may take some time to resolve </w:t>
      </w:r>
    </w:p>
    <w:p w:rsidR="00F71D90" w:rsidRPr="002314DF" w:rsidRDefault="00F71D90" w:rsidP="00F71D90">
      <w:pPr>
        <w:pStyle w:val="Bullets"/>
        <w:rPr>
          <w:noProof/>
        </w:rPr>
      </w:pPr>
      <w:r w:rsidRPr="002314DF">
        <w:rPr>
          <w:noProof/>
        </w:rPr>
        <w:t xml:space="preserve">Acknowledge each child’s uniqueness in positive ways </w:t>
      </w:r>
    </w:p>
    <w:p w:rsidR="000469EB" w:rsidRPr="00341B4F" w:rsidRDefault="00F71D90" w:rsidP="00862885">
      <w:pPr>
        <w:pStyle w:val="Bullets"/>
      </w:pPr>
      <w:r w:rsidRPr="002314DF">
        <w:rPr>
          <w:noProof/>
        </w:rPr>
        <w:t>Spend time interacting and conversing with each child.</w:t>
      </w:r>
      <w:r w:rsidR="00862885" w:rsidRPr="00862885">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341B4F" w:rsidRPr="00341B4F" w:rsidRDefault="00341B4F" w:rsidP="00341B4F">
      <w:r>
        <w:t>(</w:t>
      </w:r>
      <w:hyperlink r:id="rId34" w:history="1">
        <w:r w:rsidR="00FB3D23" w:rsidRPr="00A0102A">
          <w:rPr>
            <w:rStyle w:val="Hyperlink"/>
          </w:rPr>
          <w:t>http://files.acecqa.gov.au/files/National-Quality-Framework-Resources-Kit/belonging_being_and_becoming_the_early_years_learning_framework_for_australia.pdf</w:t>
        </w:r>
      </w:hyperlink>
      <w:r w:rsidR="00FB3D23">
        <w:t xml:space="preserve"> Accessed 05.02.2018</w:t>
      </w:r>
      <w:r>
        <w:t>)</w:t>
      </w:r>
    </w:p>
    <w:p w:rsidR="00862885" w:rsidRPr="00862885" w:rsidRDefault="00862885" w:rsidP="00862885">
      <w:r>
        <w:t xml:space="preserve">You and your </w:t>
      </w:r>
      <w:r w:rsidRPr="00862885">
        <w:rPr>
          <w:noProof/>
        </w:rPr>
        <w:t>organisation</w:t>
      </w:r>
      <w:r>
        <w:t xml:space="preserve"> </w:t>
      </w:r>
      <w:r w:rsidRPr="00862885">
        <w:rPr>
          <w:noProof/>
        </w:rPr>
        <w:t>wi</w:t>
      </w:r>
      <w:r>
        <w:rPr>
          <w:noProof/>
        </w:rPr>
        <w:t>l</w:t>
      </w:r>
      <w:r w:rsidRPr="00862885">
        <w:rPr>
          <w:noProof/>
        </w:rPr>
        <w:t>l</w:t>
      </w:r>
      <w:r>
        <w:t xml:space="preserve"> then be able to </w:t>
      </w:r>
      <w:r w:rsidRPr="00862885">
        <w:rPr>
          <w:noProof/>
        </w:rPr>
        <w:t>inco</w:t>
      </w:r>
      <w:r>
        <w:rPr>
          <w:noProof/>
        </w:rPr>
        <w:t>r</w:t>
      </w:r>
      <w:r w:rsidRPr="00862885">
        <w:rPr>
          <w:noProof/>
        </w:rPr>
        <w:t xml:space="preserve">porate these steps into your practice </w:t>
      </w:r>
      <w:r>
        <w:rPr>
          <w:noProof/>
        </w:rPr>
        <w:t>in whatever way(s)</w:t>
      </w:r>
      <w:r w:rsidRPr="00862885">
        <w:rPr>
          <w:noProof/>
        </w:rPr>
        <w:t xml:space="preserve"> will work best. </w:t>
      </w:r>
      <w:r>
        <w:rPr>
          <w:noProof/>
        </w:rPr>
        <w:t>Always remember that a learning framework is something to build on. All the information provided is there for you to consider and make work for y</w:t>
      </w:r>
      <w:r w:rsidR="00B80AA7">
        <w:rPr>
          <w:noProof/>
        </w:rPr>
        <w:t>ou and the children you work with!</w:t>
      </w:r>
    </w:p>
    <w:p w:rsidR="005B7A38" w:rsidRDefault="00677490" w:rsidP="0010281C">
      <w:r>
        <w:t xml:space="preserve"> </w:t>
      </w:r>
      <w:r w:rsidR="005B7A38">
        <w:br w:type="page"/>
      </w:r>
    </w:p>
    <w:p w:rsidR="005B7A38" w:rsidRDefault="005B7A38" w:rsidP="005B7A38">
      <w:pPr>
        <w:pStyle w:val="Heading3"/>
      </w:pPr>
      <w:bookmarkStart w:id="46" w:name="_Toc482176490"/>
      <w:r>
        <w:lastRenderedPageBreak/>
        <w:t>Activity 2C</w:t>
      </w:r>
      <w:bookmarkEnd w:id="46"/>
    </w:p>
    <w:p w:rsidR="00FB4B98" w:rsidRDefault="005B7A38" w:rsidP="00FF35BD">
      <w:r>
        <w:rPr>
          <w:noProof/>
        </w:rPr>
        <w:drawing>
          <wp:anchor distT="0" distB="0" distL="114300" distR="114300" simplePos="0" relativeHeight="251740160" behindDoc="1" locked="0" layoutInCell="1" allowOverlap="1" wp14:anchorId="703DCEAF" wp14:editId="0E2F0404">
            <wp:simplePos x="0" y="0"/>
            <wp:positionH relativeFrom="column">
              <wp:posOffset>19050</wp:posOffset>
            </wp:positionH>
            <wp:positionV relativeFrom="paragraph">
              <wp:posOffset>154305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7"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9" cstate="print"/>
                    <a:stretch>
                      <a:fillRect/>
                    </a:stretch>
                  </pic:blipFill>
                  <pic:spPr>
                    <a:xfrm>
                      <a:off x="0" y="0"/>
                      <a:ext cx="5031105" cy="3848735"/>
                    </a:xfrm>
                    <a:prstGeom prst="rect">
                      <a:avLst/>
                    </a:prstGeom>
                    <a:ln>
                      <a:noFill/>
                    </a:ln>
                    <a:effectLst>
                      <a:softEdge rad="112500"/>
                    </a:effectLst>
                  </pic:spPr>
                </pic:pic>
              </a:graphicData>
            </a:graphic>
          </wp:anchor>
        </w:drawing>
      </w:r>
      <w:r w:rsidR="00FB4B98">
        <w:br w:type="page"/>
      </w:r>
    </w:p>
    <w:p w:rsidR="00773C6B" w:rsidRDefault="00773C6B" w:rsidP="007F2293">
      <w:pPr>
        <w:pStyle w:val="Heading2"/>
        <w:spacing w:after="240"/>
      </w:pPr>
      <w:bookmarkStart w:id="47" w:name="_Toc482176491"/>
      <w:r>
        <w:lastRenderedPageBreak/>
        <w:t xml:space="preserve">2.5 – </w:t>
      </w:r>
      <w:r w:rsidR="00FB4B98">
        <w:t>Reflect on own practices in the workplace and discuss with supervisor</w:t>
      </w:r>
      <w:bookmarkEnd w:id="47"/>
    </w:p>
    <w:p w:rsidR="008B4C8F" w:rsidRDefault="007F2293" w:rsidP="007F2293">
      <w:pPr>
        <w:pStyle w:val="BoldBulTight0"/>
        <w:spacing w:after="240"/>
      </w:pPr>
      <w:r>
        <w:t>By the end of this chapter, the learner should be able to:</w:t>
      </w:r>
    </w:p>
    <w:p w:rsidR="008B4C8F" w:rsidRDefault="007541DF" w:rsidP="008B4C8F">
      <w:pPr>
        <w:pStyle w:val="Bullets"/>
      </w:pPr>
      <w:r>
        <w:t>Explain why it is important to reflect on own practices</w:t>
      </w:r>
    </w:p>
    <w:p w:rsidR="007541DF" w:rsidRDefault="007541DF" w:rsidP="008B4C8F">
      <w:pPr>
        <w:pStyle w:val="Bullets"/>
      </w:pPr>
      <w:r>
        <w:t xml:space="preserve">Identify the benefits of discussing </w:t>
      </w:r>
      <w:r w:rsidR="004D2705">
        <w:t>self-reflection</w:t>
      </w:r>
      <w:r>
        <w:t xml:space="preserve"> with a supervisor.</w:t>
      </w:r>
    </w:p>
    <w:p w:rsidR="008B4C8F" w:rsidRDefault="008B4C8F" w:rsidP="008B4C8F">
      <w:pPr>
        <w:pStyle w:val="Heading3"/>
      </w:pPr>
      <w:bookmarkStart w:id="48" w:name="_Toc482176492"/>
      <w:r>
        <w:t>Why is it important to reflect on your own practices?</w:t>
      </w:r>
      <w:bookmarkEnd w:id="48"/>
    </w:p>
    <w:p w:rsidR="001F5BAD" w:rsidRPr="000F71D4" w:rsidRDefault="000F71D4" w:rsidP="000F71D4">
      <w:r w:rsidRPr="000F71D4">
        <w:t>Whatever your role or responsibilities may be</w:t>
      </w:r>
      <w:r w:rsidR="0051400C" w:rsidRPr="000F71D4">
        <w:t xml:space="preserve">, it is always </w:t>
      </w:r>
      <w:r w:rsidRPr="000F71D4">
        <w:t>advisable</w:t>
      </w:r>
      <w:r w:rsidR="0051400C" w:rsidRPr="000F71D4">
        <w:t xml:space="preserve"> to regularly reflect on the way that you work and the specific practices you are following. </w:t>
      </w:r>
      <w:r w:rsidR="001F5BAD" w:rsidRPr="000F71D4">
        <w:t xml:space="preserve">Nothing is going to improve if you just continue doing things in the same way. That is not to say that your </w:t>
      </w:r>
      <w:r w:rsidRPr="000F71D4">
        <w:t>current practices are not valuable</w:t>
      </w:r>
      <w:r w:rsidR="001F5BAD" w:rsidRPr="000F71D4">
        <w:t xml:space="preserve">, but things are always </w:t>
      </w:r>
      <w:r w:rsidR="001F5BAD" w:rsidRPr="002314DF">
        <w:rPr>
          <w:noProof/>
        </w:rPr>
        <w:t>changing and there will always be room for</w:t>
      </w:r>
      <w:r w:rsidR="001F5BAD" w:rsidRPr="000F71D4">
        <w:t xml:space="preserve"> improvement.</w:t>
      </w:r>
    </w:p>
    <w:p w:rsidR="001F5BAD" w:rsidRPr="001F5BAD" w:rsidRDefault="002F5377" w:rsidP="001F5BAD">
      <w:pPr>
        <w:pStyle w:val="BoldBulTight0"/>
        <w:rPr>
          <w:u w:val="single"/>
        </w:rPr>
      </w:pPr>
      <w:r>
        <w:rPr>
          <w:noProof/>
        </w:rPr>
        <w:drawing>
          <wp:anchor distT="0" distB="0" distL="114300" distR="114300" simplePos="0" relativeHeight="251751424" behindDoc="1" locked="0" layoutInCell="1" allowOverlap="1" wp14:anchorId="2BE69E99" wp14:editId="495F2D59">
            <wp:simplePos x="0" y="0"/>
            <wp:positionH relativeFrom="column">
              <wp:posOffset>2837815</wp:posOffset>
            </wp:positionH>
            <wp:positionV relativeFrom="paragraph">
              <wp:posOffset>55245</wp:posOffset>
            </wp:positionV>
            <wp:extent cx="3153410" cy="2980690"/>
            <wp:effectExtent l="0" t="0" r="0" b="0"/>
            <wp:wrapSquare wrapText="bothSides"/>
            <wp:docPr id="20" name="Picture 20" descr="C:\Users\Kelsey\Pictures\Pictures\ArtWork\think_pl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elsey\Pictures\Pictures\ArtWork\think_plan.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153410" cy="2980690"/>
                    </a:xfrm>
                    <a:prstGeom prst="rect">
                      <a:avLst/>
                    </a:prstGeom>
                    <a:noFill/>
                    <a:ln>
                      <a:noFill/>
                    </a:ln>
                  </pic:spPr>
                </pic:pic>
              </a:graphicData>
            </a:graphic>
            <wp14:sizeRelH relativeFrom="page">
              <wp14:pctWidth>0</wp14:pctWidth>
            </wp14:sizeRelH>
            <wp14:sizeRelV relativeFrom="page">
              <wp14:pctHeight>0</wp14:pctHeight>
            </wp14:sizeRelV>
          </wp:anchor>
        </w:drawing>
      </w:r>
      <w:r w:rsidR="001F5BAD" w:rsidRPr="001F5BAD">
        <w:rPr>
          <w:u w:val="single"/>
        </w:rPr>
        <w:t>Quality Improvement Plan</w:t>
      </w:r>
    </w:p>
    <w:p w:rsidR="0051400C" w:rsidRDefault="00F954BE" w:rsidP="0051400C">
      <w:r>
        <w:t>The National Quality Standard highlig</w:t>
      </w:r>
      <w:r w:rsidR="000F71D4">
        <w:t>hts the importance of reflecting</w:t>
      </w:r>
      <w:r>
        <w:t xml:space="preserve"> on your current practices in order to identify both strengths as well as areas that can be improved.</w:t>
      </w:r>
      <w:r w:rsidR="001F5BAD">
        <w:t xml:space="preserve"> Regulation outlines that services will need to have a Quality Improvement Plan (QIP) in place. A QIP should include a self-assessment of the pr</w:t>
      </w:r>
      <w:r w:rsidR="000F71D4">
        <w:t xml:space="preserve">ograms and practices and also </w:t>
      </w:r>
      <w:r w:rsidR="001F5BAD" w:rsidRPr="00E43DE9">
        <w:rPr>
          <w:noProof/>
        </w:rPr>
        <w:t>identify</w:t>
      </w:r>
      <w:r w:rsidR="001F5BAD">
        <w:t xml:space="preserve"> areas for improvement.</w:t>
      </w:r>
      <w:r w:rsidR="002F5377" w:rsidRPr="002F5377">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F954BE" w:rsidRDefault="00F954BE" w:rsidP="0051400C">
      <w:r>
        <w:t>(</w:t>
      </w:r>
      <w:r w:rsidR="001F5BAD">
        <w:t xml:space="preserve">Australian Children’s Education &amp; Care Quality Authority: Quality Improvement Plans - </w:t>
      </w:r>
      <w:r w:rsidR="00F8357A" w:rsidRPr="00F8357A">
        <w:t>https://www.acecqa.gov.au/assessment/quality-improvement-plans</w:t>
      </w:r>
      <w:r w:rsidR="00F8357A">
        <w:t xml:space="preserve"> Accessed 05.02.2018</w:t>
      </w:r>
      <w:r>
        <w:t>)</w:t>
      </w:r>
    </w:p>
    <w:p w:rsidR="001F5BAD" w:rsidRDefault="001F5BAD" w:rsidP="0051400C">
      <w:r>
        <w:t xml:space="preserve">So as well as being useful for your own learning and development, reflecting and developing on your own practices is </w:t>
      </w:r>
      <w:r w:rsidR="000F71D4">
        <w:t xml:space="preserve">also </w:t>
      </w:r>
      <w:r>
        <w:t xml:space="preserve">covered by regulation – this goes to show how important </w:t>
      </w:r>
      <w:r w:rsidR="000F71D4">
        <w:t>reflection really is.</w:t>
      </w:r>
    </w:p>
    <w:p w:rsidR="001F5BAD" w:rsidRPr="00C31C90" w:rsidRDefault="00C31C90" w:rsidP="00C31C90">
      <w:pPr>
        <w:pStyle w:val="BoldBulTight0"/>
        <w:rPr>
          <w:u w:val="single"/>
        </w:rPr>
      </w:pPr>
      <w:r w:rsidRPr="00C31C90">
        <w:rPr>
          <w:u w:val="single"/>
        </w:rPr>
        <w:t>Being critical</w:t>
      </w:r>
    </w:p>
    <w:p w:rsidR="0051400C" w:rsidRDefault="0095326E" w:rsidP="0051400C">
      <w:r>
        <w:t>When you are reflecting on your own practices, y</w:t>
      </w:r>
      <w:r w:rsidR="0051400C">
        <w:t xml:space="preserve">ou should be able to identify any areas for potential change. </w:t>
      </w:r>
      <w:r>
        <w:t>Change may be required</w:t>
      </w:r>
      <w:r w:rsidR="00811391">
        <w:t xml:space="preserve"> for a variety of reasons, for example, </w:t>
      </w:r>
      <w:r w:rsidR="0051400C">
        <w:t xml:space="preserve">you </w:t>
      </w:r>
      <w:r w:rsidR="00811391">
        <w:t xml:space="preserve">may </w:t>
      </w:r>
      <w:r w:rsidR="0051400C">
        <w:t xml:space="preserve">identify a need for </w:t>
      </w:r>
      <w:r w:rsidR="0051400C" w:rsidRPr="002314DF">
        <w:rPr>
          <w:noProof/>
        </w:rPr>
        <w:t>improvement</w:t>
      </w:r>
      <w:r w:rsidR="0051400C">
        <w:t xml:space="preserve"> or </w:t>
      </w:r>
      <w:proofErr w:type="gramStart"/>
      <w:r w:rsidR="0051400C">
        <w:t>you</w:t>
      </w:r>
      <w:r w:rsidR="00811391">
        <w:t xml:space="preserve"> might not be</w:t>
      </w:r>
      <w:r w:rsidR="0051400C">
        <w:t xml:space="preserve"> not feeling 100% comfortable in a specific practice</w:t>
      </w:r>
      <w:proofErr w:type="gramEnd"/>
      <w:r w:rsidR="0051400C">
        <w:t xml:space="preserve">. </w:t>
      </w:r>
    </w:p>
    <w:p w:rsidR="0095326E" w:rsidRDefault="0051400C" w:rsidP="0051400C">
      <w:r>
        <w:t>You may need to be quite critical of yourself at times</w:t>
      </w:r>
      <w:r w:rsidR="00811391">
        <w:t xml:space="preserve"> when reflecting on how things are working</w:t>
      </w:r>
      <w:r>
        <w:t xml:space="preserve">. </w:t>
      </w:r>
      <w:r w:rsidR="00811391" w:rsidRPr="002314DF">
        <w:rPr>
          <w:noProof/>
        </w:rPr>
        <w:t>T</w:t>
      </w:r>
      <w:r w:rsidRPr="002314DF">
        <w:rPr>
          <w:noProof/>
        </w:rPr>
        <w:t>his is something that most people find difficult,</w:t>
      </w:r>
      <w:r>
        <w:t xml:space="preserve"> </w:t>
      </w:r>
      <w:r w:rsidR="00811391">
        <w:t xml:space="preserve">not many of us really like criticism when it comes down to it – particularly not when it comes from ourselves! However, </w:t>
      </w:r>
      <w:r>
        <w:t xml:space="preserve">it is best to identify any ineffective or unsuitable practices yourself and rectify these before </w:t>
      </w:r>
      <w:r w:rsidR="00811391">
        <w:t xml:space="preserve">they become a further issue. </w:t>
      </w:r>
    </w:p>
    <w:p w:rsidR="0051400C" w:rsidRDefault="0051400C" w:rsidP="0051400C">
      <w:r>
        <w:t xml:space="preserve">Also, when you are working with children, you don’t want your practices to have a negative impact on their learning or development. </w:t>
      </w:r>
      <w:r w:rsidRPr="002314DF">
        <w:rPr>
          <w:noProof/>
        </w:rPr>
        <w:t xml:space="preserve">Everything that you do should be focused </w:t>
      </w:r>
      <w:r w:rsidR="00811391" w:rsidRPr="002314DF">
        <w:rPr>
          <w:noProof/>
        </w:rPr>
        <w:t>on</w:t>
      </w:r>
      <w:r>
        <w:t xml:space="preserve"> the children you are working with</w:t>
      </w:r>
      <w:r w:rsidR="00811391">
        <w:t>,</w:t>
      </w:r>
      <w:r>
        <w:t xml:space="preserve"> and failing to improve your practices means that they may miss out on a</w:t>
      </w:r>
      <w:r w:rsidR="00C31C90">
        <w:t>n</w:t>
      </w:r>
      <w:r w:rsidR="0095326E">
        <w:t xml:space="preserve"> opportunity to </w:t>
      </w:r>
      <w:r w:rsidR="00811391" w:rsidRPr="002F5377">
        <w:rPr>
          <w:noProof/>
        </w:rPr>
        <w:t>fulfil</w:t>
      </w:r>
      <w:r w:rsidR="00811391">
        <w:t xml:space="preserve"> their potential.</w:t>
      </w:r>
    </w:p>
    <w:p w:rsidR="00F954BE" w:rsidRDefault="008B4C8F" w:rsidP="008B4C8F">
      <w:pPr>
        <w:pStyle w:val="Heading3"/>
      </w:pPr>
      <w:bookmarkStart w:id="49" w:name="_Toc482176493"/>
      <w:r>
        <w:lastRenderedPageBreak/>
        <w:t>Discussing your practices with a supervisor</w:t>
      </w:r>
      <w:bookmarkEnd w:id="49"/>
    </w:p>
    <w:p w:rsidR="003E1AFB" w:rsidRDefault="002F5377" w:rsidP="0095326E">
      <w:r>
        <w:rPr>
          <w:noProof/>
        </w:rPr>
        <w:drawing>
          <wp:anchor distT="0" distB="0" distL="114300" distR="114300" simplePos="0" relativeHeight="251750400" behindDoc="1" locked="0" layoutInCell="1" allowOverlap="1" wp14:anchorId="02DC5F18" wp14:editId="5B38BE42">
            <wp:simplePos x="0" y="0"/>
            <wp:positionH relativeFrom="column">
              <wp:posOffset>3443605</wp:posOffset>
            </wp:positionH>
            <wp:positionV relativeFrom="paragraph">
              <wp:posOffset>941070</wp:posOffset>
            </wp:positionV>
            <wp:extent cx="2564765" cy="2564765"/>
            <wp:effectExtent l="0" t="0" r="6985" b="6985"/>
            <wp:wrapTight wrapText="bothSides">
              <wp:wrapPolygon edited="0">
                <wp:start x="0" y="0"/>
                <wp:lineTo x="0" y="21498"/>
                <wp:lineTo x="21498" y="21498"/>
                <wp:lineTo x="21498" y="0"/>
                <wp:lineTo x="0" y="0"/>
              </wp:wrapPolygon>
            </wp:wrapTight>
            <wp:docPr id="19" name="Picture 19" descr="C:\Users\Kelsey\Pictures\Pictures\ArtWork\Fotolia_481186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elsey\Pictures\Pictures\ArtWork\Fotolia_4811867_XS.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564765" cy="2564765"/>
                    </a:xfrm>
                    <a:prstGeom prst="rect">
                      <a:avLst/>
                    </a:prstGeom>
                    <a:noFill/>
                    <a:ln>
                      <a:noFill/>
                    </a:ln>
                  </pic:spPr>
                </pic:pic>
              </a:graphicData>
            </a:graphic>
            <wp14:sizeRelH relativeFrom="page">
              <wp14:pctWidth>0</wp14:pctWidth>
            </wp14:sizeRelH>
            <wp14:sizeRelV relativeFrom="page">
              <wp14:pctHeight>0</wp14:pctHeight>
            </wp14:sizeRelV>
          </wp:anchor>
        </w:drawing>
      </w:r>
      <w:r w:rsidR="0095326E">
        <w:t>A crucial part of se</w:t>
      </w:r>
      <w:r w:rsidR="00784252">
        <w:t>lf-reflection is discussing the process</w:t>
      </w:r>
      <w:r w:rsidR="0095326E">
        <w:t xml:space="preserve"> with another person. </w:t>
      </w:r>
      <w:r w:rsidR="00784252">
        <w:t>A second person</w:t>
      </w:r>
      <w:r w:rsidR="003E1AFB">
        <w:t xml:space="preserve"> will be able to give you feedback on your own observations and provide you with </w:t>
      </w:r>
      <w:r w:rsidR="00784252" w:rsidRPr="00784252">
        <w:rPr>
          <w:noProof/>
        </w:rPr>
        <w:t xml:space="preserve">an </w:t>
      </w:r>
      <w:r w:rsidR="00784252">
        <w:rPr>
          <w:noProof/>
        </w:rPr>
        <w:t xml:space="preserve">alternative </w:t>
      </w:r>
      <w:r w:rsidR="003E1AFB">
        <w:t xml:space="preserve">point of view. </w:t>
      </w:r>
      <w:r w:rsidR="0095326E">
        <w:t xml:space="preserve">Often enough, you will find that you are overly critical of your own practices and much of what you’re doing is likely to be contributing to really </w:t>
      </w:r>
      <w:r w:rsidR="0095326E" w:rsidRPr="00784252">
        <w:t>effective practices. Discussing your own reflections will enable your supervisor to put your mind at rest whilst also guiding you in a positive</w:t>
      </w:r>
      <w:r w:rsidR="0095326E">
        <w:t xml:space="preserve"> direction. </w:t>
      </w:r>
    </w:p>
    <w:p w:rsidR="003E1AFB" w:rsidRDefault="003E1AFB" w:rsidP="0095326E">
      <w:r w:rsidRPr="002314DF">
        <w:rPr>
          <w:noProof/>
        </w:rPr>
        <w:t>In the case that you do need to</w:t>
      </w:r>
      <w:r>
        <w:t xml:space="preserve"> make changes to your practices, discussing your reflections with a supervisor will allow you to get advice regarding how you can do this and clarify any ideas that you may already have.</w:t>
      </w:r>
      <w:r w:rsidR="002F5377" w:rsidRPr="002F5377">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8178F0" w:rsidRDefault="003E1AFB" w:rsidP="0095326E">
      <w:r>
        <w:t>Never be afraid to ask for help – working with children is a role that will always be changing</w:t>
      </w:r>
      <w:r w:rsidR="00784252">
        <w:t xml:space="preserve"> and evolving</w:t>
      </w:r>
      <w:r>
        <w:t xml:space="preserve">. If you can rely on children for </w:t>
      </w:r>
      <w:r w:rsidRPr="002314DF">
        <w:rPr>
          <w:noProof/>
        </w:rPr>
        <w:t>anything</w:t>
      </w:r>
      <w:r w:rsidR="002314DF">
        <w:rPr>
          <w:noProof/>
        </w:rPr>
        <w:t>,</w:t>
      </w:r>
      <w:r>
        <w:t xml:space="preserve"> it’s that you cannot rely on them to act in the way you </w:t>
      </w:r>
      <w:r w:rsidR="00784252">
        <w:t>expect</w:t>
      </w:r>
      <w:r>
        <w:t xml:space="preserve">! </w:t>
      </w:r>
      <w:r w:rsidRPr="002314DF">
        <w:rPr>
          <w:noProof/>
        </w:rPr>
        <w:t>There are likely to be times when you</w:t>
      </w:r>
      <w:r>
        <w:t xml:space="preserve"> become stuck and</w:t>
      </w:r>
      <w:r w:rsidR="00784252">
        <w:t xml:space="preserve"> are</w:t>
      </w:r>
      <w:r>
        <w:t xml:space="preserve"> unsure of what the best action to take is, being able to ask for advice and opinions will </w:t>
      </w:r>
      <w:r w:rsidR="00784252">
        <w:t>ensure that you are always improving.</w:t>
      </w:r>
      <w:r w:rsidR="008178F0">
        <w:br w:type="page"/>
      </w:r>
    </w:p>
    <w:p w:rsidR="000A3826" w:rsidRDefault="000A3826" w:rsidP="000A3826">
      <w:pPr>
        <w:pStyle w:val="Heading3"/>
      </w:pPr>
      <w:bookmarkStart w:id="50" w:name="_Toc482176494"/>
      <w:r>
        <w:rPr>
          <w:noProof/>
        </w:rPr>
        <w:lastRenderedPageBreak/>
        <w:drawing>
          <wp:anchor distT="0" distB="0" distL="114300" distR="114300" simplePos="0" relativeHeight="251697152" behindDoc="1" locked="0" layoutInCell="1" allowOverlap="1" wp14:anchorId="759DAD17" wp14:editId="3D064AE2">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9" cstate="print"/>
                    <a:stretch>
                      <a:fillRect/>
                    </a:stretch>
                  </pic:blipFill>
                  <pic:spPr>
                    <a:xfrm>
                      <a:off x="0" y="0"/>
                      <a:ext cx="5031105" cy="3848735"/>
                    </a:xfrm>
                    <a:prstGeom prst="rect">
                      <a:avLst/>
                    </a:prstGeom>
                    <a:ln>
                      <a:noFill/>
                    </a:ln>
                    <a:effectLst>
                      <a:softEdge rad="112500"/>
                    </a:effectLst>
                  </pic:spPr>
                </pic:pic>
              </a:graphicData>
            </a:graphic>
          </wp:anchor>
        </w:drawing>
      </w:r>
      <w:r w:rsidR="00683DD9">
        <w:t xml:space="preserve">Activity </w:t>
      </w:r>
      <w:r w:rsidR="005B7A38">
        <w:t>2D</w:t>
      </w:r>
      <w:bookmarkEnd w:id="50"/>
    </w:p>
    <w:p w:rsidR="00190918" w:rsidRDefault="007C6DB8" w:rsidP="008178F0">
      <w:pPr>
        <w:rPr>
          <w:rFonts w:cstheme="majorBidi"/>
          <w:b/>
          <w:bCs/>
          <w:sz w:val="26"/>
          <w:szCs w:val="26"/>
        </w:rPr>
      </w:pPr>
      <w:r>
        <w:br w:type="page"/>
      </w:r>
    </w:p>
    <w:p w:rsidR="002A52DD" w:rsidRDefault="003D0BB7" w:rsidP="003D0BB7">
      <w:pPr>
        <w:pStyle w:val="Heading2"/>
        <w:spacing w:after="240"/>
      </w:pPr>
      <w:bookmarkStart w:id="51" w:name="_Toc326743832"/>
      <w:bookmarkStart w:id="52" w:name="_Toc330309176"/>
      <w:bookmarkStart w:id="53" w:name="_Toc338606027"/>
      <w:bookmarkStart w:id="54" w:name="_Toc338792185"/>
      <w:bookmarkStart w:id="55" w:name="_Toc348021071"/>
      <w:bookmarkStart w:id="56" w:name="_Toc482176495"/>
      <w:r>
        <w:lastRenderedPageBreak/>
        <w:t>Summative Assessments</w:t>
      </w:r>
      <w:bookmarkEnd w:id="51"/>
      <w:bookmarkEnd w:id="52"/>
      <w:bookmarkEnd w:id="53"/>
      <w:bookmarkEnd w:id="54"/>
      <w:bookmarkEnd w:id="55"/>
      <w:bookmarkEnd w:id="56"/>
    </w:p>
    <w:p w:rsidR="003D0BB7" w:rsidRDefault="002A52DD" w:rsidP="00CF6692">
      <w:r w:rsidRPr="002314DF">
        <w:rPr>
          <w:noProof/>
        </w:rPr>
        <w:t>At the end of your Learner Workbook, yo</w:t>
      </w:r>
      <w:r w:rsidR="003D0BB7" w:rsidRPr="002314DF">
        <w:rPr>
          <w:noProof/>
        </w:rPr>
        <w:t>u will find</w:t>
      </w:r>
      <w:r w:rsidR="003D0BB7">
        <w:t xml:space="preserve"> the Summative Assessments</w:t>
      </w:r>
      <w:r>
        <w:t>.</w:t>
      </w:r>
    </w:p>
    <w:p w:rsidR="003D0BB7" w:rsidRDefault="003D0BB7" w:rsidP="00CF6692">
      <w:r>
        <w:t>This includes:</w:t>
      </w:r>
    </w:p>
    <w:p w:rsidR="003D0BB7" w:rsidRDefault="003D0BB7" w:rsidP="003D0BB7">
      <w:pPr>
        <w:pStyle w:val="Bullets"/>
      </w:pPr>
      <w:r>
        <w:t xml:space="preserve">Skills </w:t>
      </w:r>
      <w:r w:rsidR="00322804">
        <w:t>Activity</w:t>
      </w:r>
    </w:p>
    <w:p w:rsidR="003D0BB7" w:rsidRDefault="003D0BB7" w:rsidP="003D0BB7">
      <w:pPr>
        <w:pStyle w:val="Bullets"/>
      </w:pPr>
      <w:r>
        <w:t xml:space="preserve">Knowledge </w:t>
      </w:r>
      <w:r w:rsidR="00322804">
        <w:t>Activity</w:t>
      </w:r>
    </w:p>
    <w:p w:rsidR="003D0BB7" w:rsidRDefault="003D0BB7" w:rsidP="003D0BB7">
      <w:pPr>
        <w:pStyle w:val="Bullets"/>
      </w:pPr>
      <w:r>
        <w:t xml:space="preserve">Performance </w:t>
      </w:r>
      <w:r w:rsidR="00322804">
        <w:t>Activity</w:t>
      </w:r>
      <w:r w:rsidR="009D378D">
        <w:t>.</w:t>
      </w:r>
    </w:p>
    <w:p w:rsidR="002A52DD" w:rsidRDefault="003D0BB7" w:rsidP="00CF6692">
      <w:r>
        <w:t>This holistically assesses your understanding and application of the skills, knowledge and performance requirements for this unit</w:t>
      </w:r>
      <w:r w:rsidR="002A52DD">
        <w:t xml:space="preserve">. </w:t>
      </w:r>
      <w:r w:rsidR="002A52DD" w:rsidRPr="002314DF">
        <w:rPr>
          <w:noProof/>
        </w:rPr>
        <w:t xml:space="preserve">Once this is completed, you will have finished this unit and </w:t>
      </w:r>
      <w:r w:rsidR="001D33BB" w:rsidRPr="002314DF">
        <w:rPr>
          <w:noProof/>
        </w:rPr>
        <w:t>be ready to move onto the next</w:t>
      </w:r>
      <w:r>
        <w:t xml:space="preserve"> one</w:t>
      </w:r>
      <w:r w:rsidR="001D33BB">
        <w:t xml:space="preserve"> – </w:t>
      </w:r>
      <w:r w:rsidR="002A52DD">
        <w:t>well done!</w:t>
      </w:r>
    </w:p>
    <w:p w:rsidR="002A52DD" w:rsidRDefault="002A52DD" w:rsidP="00A62486">
      <w:r>
        <w:br w:type="page"/>
      </w:r>
    </w:p>
    <w:p w:rsidR="006C1AE2" w:rsidRPr="002314DF" w:rsidRDefault="00804162" w:rsidP="00727BAD">
      <w:pPr>
        <w:pStyle w:val="Heading2"/>
        <w:jc w:val="center"/>
        <w:rPr>
          <w:noProof/>
        </w:rPr>
      </w:pPr>
      <w:bookmarkStart w:id="57" w:name="_Toc482176496"/>
      <w:r w:rsidRPr="002314DF">
        <w:rPr>
          <w:noProof/>
        </w:rPr>
        <w:lastRenderedPageBreak/>
        <w:t>References</w:t>
      </w:r>
      <w:bookmarkEnd w:id="57"/>
    </w:p>
    <w:p w:rsidR="007C3FE7" w:rsidRPr="002314DF" w:rsidRDefault="007C3FE7" w:rsidP="007C3FE7">
      <w:pPr>
        <w:rPr>
          <w:noProof/>
        </w:rPr>
      </w:pPr>
    </w:p>
    <w:p w:rsidR="007C3FE7" w:rsidRDefault="00427655" w:rsidP="00427655">
      <w:pPr>
        <w:jc w:val="center"/>
        <w:rPr>
          <w:b/>
          <w:i/>
        </w:rPr>
      </w:pPr>
      <w:r w:rsidRPr="002314DF">
        <w:rPr>
          <w:b/>
          <w:i/>
          <w:noProof/>
        </w:rPr>
        <w:t>These suggested references are for further reading and do not necessarily represent the contents of this</w:t>
      </w:r>
      <w:r w:rsidRPr="00427655">
        <w:rPr>
          <w:b/>
          <w:i/>
        </w:rPr>
        <w:t xml:space="preserve"> </w:t>
      </w:r>
      <w:r w:rsidR="002017A8">
        <w:rPr>
          <w:b/>
          <w:i/>
        </w:rPr>
        <w:t>unit.</w:t>
      </w:r>
    </w:p>
    <w:p w:rsidR="00427655" w:rsidRDefault="00B648EB" w:rsidP="00B648EB">
      <w:pPr>
        <w:pStyle w:val="BoldBulTight0"/>
        <w:rPr>
          <w:u w:val="single"/>
        </w:rPr>
      </w:pPr>
      <w:r w:rsidRPr="00B648EB">
        <w:rPr>
          <w:u w:val="single"/>
        </w:rPr>
        <w:t>Websites</w:t>
      </w:r>
    </w:p>
    <w:p w:rsidR="00612131" w:rsidRDefault="00612131" w:rsidP="00B648EB">
      <w:r>
        <w:t xml:space="preserve">National Law - </w:t>
      </w:r>
      <w:hyperlink r:id="rId37" w:history="1">
        <w:r w:rsidRPr="006E1EFA">
          <w:rPr>
            <w:rStyle w:val="Hyperlink"/>
          </w:rPr>
          <w:t>http://acecqa.gov.au/national-quality-framework/national-law-and-regulations/national-law</w:t>
        </w:r>
      </w:hyperlink>
      <w:r>
        <w:t xml:space="preserve"> </w:t>
      </w:r>
    </w:p>
    <w:p w:rsidR="00B648EB" w:rsidRDefault="00F954BE" w:rsidP="00B648EB">
      <w:r>
        <w:t xml:space="preserve">Self-reflection - </w:t>
      </w:r>
      <w:hyperlink r:id="rId38" w:history="1">
        <w:r w:rsidR="001F5BAD" w:rsidRPr="006E1EFA">
          <w:rPr>
            <w:rStyle w:val="Hyperlink"/>
          </w:rPr>
          <w:t>http://www.earlychildhoodaustralia.org.au/nqsplp/wp-content/uploads/2012/10/TAPS-Self-assessment_proof02.pdf</w:t>
        </w:r>
      </w:hyperlink>
    </w:p>
    <w:p w:rsidR="00ED18A5" w:rsidRDefault="001F5BAD" w:rsidP="00ED18A5">
      <w:r>
        <w:t xml:space="preserve">Quality Improvement Plans - Quality Improvement Plans </w:t>
      </w:r>
      <w:r w:rsidR="00ED18A5" w:rsidRPr="00F8357A">
        <w:t>https://www.acecqa.gov.au/assessment/quality-improvement-plans</w:t>
      </w:r>
      <w:r w:rsidR="00ED18A5">
        <w:t xml:space="preserve"> </w:t>
      </w:r>
      <w:bookmarkStart w:id="58" w:name="_GoBack"/>
      <w:bookmarkEnd w:id="58"/>
    </w:p>
    <w:p w:rsidR="001F5BAD" w:rsidRPr="00B648EB" w:rsidRDefault="001F5BAD" w:rsidP="00B648EB"/>
    <w:p w:rsidR="00B648EB" w:rsidRDefault="00B648EB" w:rsidP="00DC7D1D">
      <w:pPr>
        <w:pStyle w:val="BoldBulTight0"/>
        <w:rPr>
          <w:u w:val="single"/>
        </w:rPr>
      </w:pPr>
      <w:r>
        <w:rPr>
          <w:u w:val="single"/>
        </w:rPr>
        <w:t xml:space="preserve">Publications </w:t>
      </w:r>
    </w:p>
    <w:p w:rsidR="00DC7D1D" w:rsidRDefault="00DC7D1D" w:rsidP="00DC7D1D">
      <w:proofErr w:type="gramStart"/>
      <w:r>
        <w:t>Council of Australian governments (2009).</w:t>
      </w:r>
      <w:proofErr w:type="gramEnd"/>
      <w:r>
        <w:t xml:space="preserve"> </w:t>
      </w:r>
      <w:r w:rsidRPr="002314DF">
        <w:rPr>
          <w:noProof/>
        </w:rPr>
        <w:t>Belonging, Being &amp; Becoming The Early Years Learning Framework for Australia.</w:t>
      </w:r>
      <w:r>
        <w:t xml:space="preserve"> </w:t>
      </w:r>
      <w:proofErr w:type="gramStart"/>
      <w:r>
        <w:t>Australian Government Department of Education, Australia.</w:t>
      </w:r>
      <w:proofErr w:type="gramEnd"/>
    </w:p>
    <w:p w:rsidR="00DC7D1D" w:rsidRPr="00DC7D1D" w:rsidRDefault="00DC7D1D" w:rsidP="00DC7D1D">
      <w:proofErr w:type="gramStart"/>
      <w:r>
        <w:t>Council of Australian governments (2011).</w:t>
      </w:r>
      <w:r w:rsidRPr="002314DF">
        <w:rPr>
          <w:noProof/>
        </w:rPr>
        <w:t>My Time, Our place Framework for School Age Care</w:t>
      </w:r>
      <w:r>
        <w:t xml:space="preserve"> Australia.</w:t>
      </w:r>
      <w:proofErr w:type="gramEnd"/>
      <w:r>
        <w:t xml:space="preserve"> </w:t>
      </w:r>
      <w:proofErr w:type="gramStart"/>
      <w:r>
        <w:t>Australian Government Department of Education, Australia.</w:t>
      </w:r>
      <w:proofErr w:type="gramEnd"/>
    </w:p>
    <w:p w:rsidR="001702E1" w:rsidRDefault="001702E1" w:rsidP="00427655"/>
    <w:p w:rsidR="00427655" w:rsidRPr="001702E1" w:rsidRDefault="001702E1" w:rsidP="001702E1">
      <w:pPr>
        <w:jc w:val="right"/>
        <w:rPr>
          <w:i/>
        </w:rPr>
      </w:pPr>
      <w:r w:rsidRPr="001702E1">
        <w:rPr>
          <w:i/>
        </w:rPr>
        <w:t>All ref</w:t>
      </w:r>
      <w:r w:rsidR="001D33BB">
        <w:rPr>
          <w:i/>
        </w:rPr>
        <w:t>erences accessed on and correct</w:t>
      </w:r>
      <w:r w:rsidRPr="001702E1">
        <w:rPr>
          <w:i/>
        </w:rPr>
        <w:t xml:space="preserve"> as of </w:t>
      </w:r>
      <w:r w:rsidR="004E70E6">
        <w:rPr>
          <w:i/>
        </w:rPr>
        <w:t>09/05/2017</w:t>
      </w:r>
      <w:r w:rsidRPr="001702E1">
        <w:rPr>
          <w:i/>
        </w:rPr>
        <w:t>, unless other otherwise stated.</w:t>
      </w:r>
    </w:p>
    <w:sectPr w:rsidR="00427655" w:rsidRPr="001702E1" w:rsidSect="005D0952">
      <w:headerReference w:type="default" r:id="rId39"/>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12FB" w:rsidRDefault="00B712FB" w:rsidP="009F3A3C">
      <w:pPr>
        <w:spacing w:after="0" w:line="240" w:lineRule="auto"/>
      </w:pPr>
      <w:r>
        <w:separator/>
      </w:r>
    </w:p>
  </w:endnote>
  <w:endnote w:type="continuationSeparator" w:id="0">
    <w:p w:rsidR="00B712FB" w:rsidRDefault="00B712FB"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12FB" w:rsidRDefault="00B712FB" w:rsidP="009F3A3C">
      <w:pPr>
        <w:spacing w:after="0" w:line="240" w:lineRule="auto"/>
      </w:pPr>
      <w:r>
        <w:separator/>
      </w:r>
    </w:p>
  </w:footnote>
  <w:footnote w:type="continuationSeparator" w:id="0">
    <w:p w:rsidR="00B712FB" w:rsidRDefault="00B712FB"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A84AE8" w:rsidRDefault="00A84AE8">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rsidR="005D4DEF">
          <w:fldChar w:fldCharType="begin"/>
        </w:r>
        <w:r w:rsidR="005D4DEF">
          <w:instrText xml:space="preserve"> PAGE   \* MERGEFORMAT </w:instrText>
        </w:r>
        <w:r w:rsidR="005D4DEF">
          <w:fldChar w:fldCharType="separate"/>
        </w:r>
        <w:r w:rsidR="00ED18A5" w:rsidRPr="00ED18A5">
          <w:rPr>
            <w:b/>
            <w:noProof/>
          </w:rPr>
          <w:t>32</w:t>
        </w:r>
        <w:r w:rsidR="005D4DEF">
          <w:rPr>
            <w:b/>
            <w:noProof/>
          </w:rPr>
          <w:fldChar w:fldCharType="end"/>
        </w:r>
      </w:p>
    </w:sdtContent>
  </w:sdt>
  <w:p w:rsidR="00A84AE8" w:rsidRPr="009F3A3C" w:rsidRDefault="00A84AE8"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C4E4701"/>
    <w:multiLevelType w:val="hybridMultilevel"/>
    <w:tmpl w:val="5CA2063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1A987D10"/>
    <w:multiLevelType w:val="hybridMultilevel"/>
    <w:tmpl w:val="504CCF6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216132D0"/>
    <w:multiLevelType w:val="hybridMultilevel"/>
    <w:tmpl w:val="B28E8C6C"/>
    <w:lvl w:ilvl="0" w:tplc="99F01972">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28DA6869"/>
    <w:multiLevelType w:val="hybridMultilevel"/>
    <w:tmpl w:val="8F343424"/>
    <w:lvl w:ilvl="0" w:tplc="93968B24">
      <w:start w:val="1"/>
      <w:numFmt w:val="bullet"/>
      <w:pStyle w:val="Bullets2"/>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F8E7CB9"/>
    <w:multiLevelType w:val="multilevel"/>
    <w:tmpl w:val="B8AC3826"/>
    <w:lvl w:ilvl="0">
      <w:start w:val="1"/>
      <w:numFmt w:val="decimal"/>
      <w:lvlText w:val="%1."/>
      <w:lvlJc w:val="left"/>
      <w:pPr>
        <w:ind w:left="360" w:hanging="360"/>
      </w:pPr>
      <w:rPr>
        <w:b/>
      </w:rPr>
    </w:lvl>
    <w:lvl w:ilvl="1">
      <w:start w:val="2"/>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9">
    <w:nsid w:val="42626F49"/>
    <w:multiLevelType w:val="multilevel"/>
    <w:tmpl w:val="0C4AA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26F56B2"/>
    <w:multiLevelType w:val="hybridMultilevel"/>
    <w:tmpl w:val="70BA16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4F2F00DD"/>
    <w:multiLevelType w:val="hybridMultilevel"/>
    <w:tmpl w:val="FF60C718"/>
    <w:lvl w:ilvl="0" w:tplc="582E7580">
      <w:start w:val="1"/>
      <w:numFmt w:val="bullet"/>
      <w:pStyle w:val="Bullets"/>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2B413EF"/>
    <w:multiLevelType w:val="hybridMultilevel"/>
    <w:tmpl w:val="CA7217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4AB7A35"/>
    <w:multiLevelType w:val="hybridMultilevel"/>
    <w:tmpl w:val="F9F241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51D6120"/>
    <w:multiLevelType w:val="hybridMultilevel"/>
    <w:tmpl w:val="CB2AA2E0"/>
    <w:lvl w:ilvl="0" w:tplc="07EE7F4A">
      <w:start w:val="1"/>
      <w:numFmt w:val="bullet"/>
      <w:pStyle w:val="Bullet3"/>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D22438C"/>
    <w:multiLevelType w:val="multilevel"/>
    <w:tmpl w:val="D816688E"/>
    <w:lvl w:ilvl="0">
      <w:start w:val="2"/>
      <w:numFmt w:val="decimal"/>
      <w:lvlText w:val="%1"/>
      <w:lvlJc w:val="left"/>
      <w:pPr>
        <w:ind w:left="360" w:hanging="360"/>
      </w:pPr>
      <w:rPr>
        <w:rFonts w:asciiTheme="minorHAnsi" w:hAnsiTheme="minorHAnsi" w:cstheme="minorHAnsi" w:hint="default"/>
      </w:rPr>
    </w:lvl>
    <w:lvl w:ilvl="1">
      <w:start w:val="1"/>
      <w:numFmt w:val="decimal"/>
      <w:lvlText w:val="%1.%2"/>
      <w:lvlJc w:val="left"/>
      <w:pPr>
        <w:ind w:left="360" w:hanging="360"/>
      </w:pPr>
      <w:rPr>
        <w:rFonts w:asciiTheme="minorHAnsi" w:hAnsiTheme="minorHAnsi" w:cstheme="minorHAnsi" w:hint="default"/>
        <w:b/>
      </w:rPr>
    </w:lvl>
    <w:lvl w:ilvl="2">
      <w:start w:val="1"/>
      <w:numFmt w:val="decimal"/>
      <w:lvlText w:val="%1.%2.%3"/>
      <w:lvlJc w:val="left"/>
      <w:pPr>
        <w:ind w:left="720" w:hanging="720"/>
      </w:pPr>
      <w:rPr>
        <w:rFonts w:asciiTheme="minorHAnsi" w:hAnsiTheme="minorHAnsi" w:cstheme="minorHAnsi" w:hint="default"/>
      </w:rPr>
    </w:lvl>
    <w:lvl w:ilvl="3">
      <w:start w:val="1"/>
      <w:numFmt w:val="decimal"/>
      <w:lvlText w:val="%1.%2.%3.%4"/>
      <w:lvlJc w:val="left"/>
      <w:pPr>
        <w:ind w:left="720" w:hanging="720"/>
      </w:pPr>
      <w:rPr>
        <w:rFonts w:asciiTheme="minorHAnsi" w:hAnsiTheme="minorHAnsi" w:cstheme="minorHAnsi" w:hint="default"/>
      </w:rPr>
    </w:lvl>
    <w:lvl w:ilvl="4">
      <w:start w:val="1"/>
      <w:numFmt w:val="decimal"/>
      <w:lvlText w:val="%1.%2.%3.%4.%5"/>
      <w:lvlJc w:val="left"/>
      <w:pPr>
        <w:ind w:left="1080" w:hanging="1080"/>
      </w:pPr>
      <w:rPr>
        <w:rFonts w:asciiTheme="minorHAnsi" w:hAnsiTheme="minorHAnsi" w:cstheme="minorHAnsi" w:hint="default"/>
      </w:rPr>
    </w:lvl>
    <w:lvl w:ilvl="5">
      <w:start w:val="1"/>
      <w:numFmt w:val="decimal"/>
      <w:lvlText w:val="%1.%2.%3.%4.%5.%6"/>
      <w:lvlJc w:val="left"/>
      <w:pPr>
        <w:ind w:left="1080" w:hanging="1080"/>
      </w:pPr>
      <w:rPr>
        <w:rFonts w:asciiTheme="minorHAnsi" w:hAnsiTheme="minorHAnsi" w:cstheme="minorHAnsi" w:hint="default"/>
      </w:rPr>
    </w:lvl>
    <w:lvl w:ilvl="6">
      <w:start w:val="1"/>
      <w:numFmt w:val="decimal"/>
      <w:lvlText w:val="%1.%2.%3.%4.%5.%6.%7"/>
      <w:lvlJc w:val="left"/>
      <w:pPr>
        <w:ind w:left="1440" w:hanging="1440"/>
      </w:pPr>
      <w:rPr>
        <w:rFonts w:asciiTheme="minorHAnsi" w:hAnsiTheme="minorHAnsi" w:cstheme="minorHAnsi" w:hint="default"/>
      </w:rPr>
    </w:lvl>
    <w:lvl w:ilvl="7">
      <w:start w:val="1"/>
      <w:numFmt w:val="decimal"/>
      <w:lvlText w:val="%1.%2.%3.%4.%5.%6.%7.%8"/>
      <w:lvlJc w:val="left"/>
      <w:pPr>
        <w:ind w:left="1440" w:hanging="1440"/>
      </w:pPr>
      <w:rPr>
        <w:rFonts w:asciiTheme="minorHAnsi" w:hAnsiTheme="minorHAnsi" w:cstheme="minorHAnsi" w:hint="default"/>
      </w:rPr>
    </w:lvl>
    <w:lvl w:ilvl="8">
      <w:start w:val="1"/>
      <w:numFmt w:val="decimal"/>
      <w:lvlText w:val="%1.%2.%3.%4.%5.%6.%7.%8.%9"/>
      <w:lvlJc w:val="left"/>
      <w:pPr>
        <w:ind w:left="1440" w:hanging="1440"/>
      </w:pPr>
      <w:rPr>
        <w:rFonts w:asciiTheme="minorHAnsi" w:hAnsiTheme="minorHAnsi" w:cstheme="minorHAnsi" w:hint="default"/>
      </w:rPr>
    </w:lvl>
  </w:abstractNum>
  <w:abstractNum w:abstractNumId="17">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7"/>
  </w:num>
  <w:num w:numId="4">
    <w:abstractNumId w:val="6"/>
  </w:num>
  <w:num w:numId="5">
    <w:abstractNumId w:val="17"/>
    <w:lvlOverride w:ilvl="0">
      <w:startOverride w:val="1"/>
    </w:lvlOverride>
  </w:num>
  <w:num w:numId="6">
    <w:abstractNumId w:val="11"/>
    <w:lvlOverride w:ilvl="0">
      <w:startOverride w:val="1"/>
    </w:lvlOverride>
  </w:num>
  <w:num w:numId="7">
    <w:abstractNumId w:val="8"/>
  </w:num>
  <w:num w:numId="8">
    <w:abstractNumId w:val="12"/>
  </w:num>
  <w:num w:numId="9">
    <w:abstractNumId w:val="5"/>
  </w:num>
  <w:num w:numId="10">
    <w:abstractNumId w:val="15"/>
  </w:num>
  <w:num w:numId="11">
    <w:abstractNumId w:val="4"/>
  </w:num>
  <w:num w:numId="12">
    <w:abstractNumId w:val="16"/>
  </w:num>
  <w:num w:numId="13">
    <w:abstractNumId w:val="14"/>
  </w:num>
  <w:num w:numId="14">
    <w:abstractNumId w:val="3"/>
  </w:num>
  <w:num w:numId="15">
    <w:abstractNumId w:val="2"/>
  </w:num>
  <w:num w:numId="16">
    <w:abstractNumId w:val="13"/>
  </w:num>
  <w:num w:numId="17">
    <w:abstractNumId w:val="10"/>
  </w:num>
  <w:num w:numId="18">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O0NDQ0N7Y0Mjc2MzRS0lEKTi0uzszPAykwNKgFANqWVc4tAAAA"/>
  </w:docVars>
  <w:rsids>
    <w:rsidRoot w:val="00FC1392"/>
    <w:rsid w:val="00002C86"/>
    <w:rsid w:val="000069EF"/>
    <w:rsid w:val="000079A7"/>
    <w:rsid w:val="000123B8"/>
    <w:rsid w:val="000169B3"/>
    <w:rsid w:val="00020FC3"/>
    <w:rsid w:val="0002128B"/>
    <w:rsid w:val="00023B80"/>
    <w:rsid w:val="0002759C"/>
    <w:rsid w:val="00032998"/>
    <w:rsid w:val="00035DAF"/>
    <w:rsid w:val="00045909"/>
    <w:rsid w:val="000469EB"/>
    <w:rsid w:val="00047A46"/>
    <w:rsid w:val="0005426C"/>
    <w:rsid w:val="00056EBA"/>
    <w:rsid w:val="00057DD4"/>
    <w:rsid w:val="000610B8"/>
    <w:rsid w:val="00076318"/>
    <w:rsid w:val="00076AC5"/>
    <w:rsid w:val="00081759"/>
    <w:rsid w:val="00081C0B"/>
    <w:rsid w:val="00091806"/>
    <w:rsid w:val="000A3826"/>
    <w:rsid w:val="000A5860"/>
    <w:rsid w:val="000B3256"/>
    <w:rsid w:val="000C2556"/>
    <w:rsid w:val="000D0681"/>
    <w:rsid w:val="000D3EC5"/>
    <w:rsid w:val="000D475A"/>
    <w:rsid w:val="000D78F5"/>
    <w:rsid w:val="000E6F5C"/>
    <w:rsid w:val="000F25EA"/>
    <w:rsid w:val="000F71D4"/>
    <w:rsid w:val="0010281C"/>
    <w:rsid w:val="00104A72"/>
    <w:rsid w:val="00104E02"/>
    <w:rsid w:val="00106D4A"/>
    <w:rsid w:val="00113FC8"/>
    <w:rsid w:val="00117BC9"/>
    <w:rsid w:val="00122D3F"/>
    <w:rsid w:val="00131F73"/>
    <w:rsid w:val="00133465"/>
    <w:rsid w:val="00133612"/>
    <w:rsid w:val="00143637"/>
    <w:rsid w:val="00146B1F"/>
    <w:rsid w:val="0014761A"/>
    <w:rsid w:val="00156AFC"/>
    <w:rsid w:val="00160C72"/>
    <w:rsid w:val="00163E1E"/>
    <w:rsid w:val="00166150"/>
    <w:rsid w:val="0017000E"/>
    <w:rsid w:val="001702E1"/>
    <w:rsid w:val="00172343"/>
    <w:rsid w:val="001725DB"/>
    <w:rsid w:val="00174889"/>
    <w:rsid w:val="001752CA"/>
    <w:rsid w:val="00183771"/>
    <w:rsid w:val="00183A8A"/>
    <w:rsid w:val="00190918"/>
    <w:rsid w:val="00192FBE"/>
    <w:rsid w:val="00193ADF"/>
    <w:rsid w:val="001A0120"/>
    <w:rsid w:val="001A2DAE"/>
    <w:rsid w:val="001A61E8"/>
    <w:rsid w:val="001B02D4"/>
    <w:rsid w:val="001B28D0"/>
    <w:rsid w:val="001B5E32"/>
    <w:rsid w:val="001B5F58"/>
    <w:rsid w:val="001B7EEA"/>
    <w:rsid w:val="001C1522"/>
    <w:rsid w:val="001C2823"/>
    <w:rsid w:val="001C6E18"/>
    <w:rsid w:val="001C7171"/>
    <w:rsid w:val="001D33BB"/>
    <w:rsid w:val="001D6D73"/>
    <w:rsid w:val="001D7754"/>
    <w:rsid w:val="001E01A2"/>
    <w:rsid w:val="001E2ED6"/>
    <w:rsid w:val="001E5498"/>
    <w:rsid w:val="001F5BAD"/>
    <w:rsid w:val="00200838"/>
    <w:rsid w:val="002017A8"/>
    <w:rsid w:val="00206263"/>
    <w:rsid w:val="002107E3"/>
    <w:rsid w:val="00211358"/>
    <w:rsid w:val="00224A23"/>
    <w:rsid w:val="002314DF"/>
    <w:rsid w:val="00237032"/>
    <w:rsid w:val="00241DB6"/>
    <w:rsid w:val="00244445"/>
    <w:rsid w:val="0025325E"/>
    <w:rsid w:val="00254B89"/>
    <w:rsid w:val="0026068E"/>
    <w:rsid w:val="00267058"/>
    <w:rsid w:val="0027163B"/>
    <w:rsid w:val="00274265"/>
    <w:rsid w:val="00276660"/>
    <w:rsid w:val="0027705A"/>
    <w:rsid w:val="00277FE0"/>
    <w:rsid w:val="0028246C"/>
    <w:rsid w:val="00282E07"/>
    <w:rsid w:val="00283120"/>
    <w:rsid w:val="0029715A"/>
    <w:rsid w:val="002A3AFE"/>
    <w:rsid w:val="002A52DD"/>
    <w:rsid w:val="002A542A"/>
    <w:rsid w:val="002A58B6"/>
    <w:rsid w:val="002A7A0B"/>
    <w:rsid w:val="002C3AA9"/>
    <w:rsid w:val="002C4426"/>
    <w:rsid w:val="002C684B"/>
    <w:rsid w:val="002D31E2"/>
    <w:rsid w:val="002D3CFD"/>
    <w:rsid w:val="002E0F3D"/>
    <w:rsid w:val="002E3DE2"/>
    <w:rsid w:val="002E52DE"/>
    <w:rsid w:val="002F51F5"/>
    <w:rsid w:val="002F5377"/>
    <w:rsid w:val="0030205B"/>
    <w:rsid w:val="00304280"/>
    <w:rsid w:val="00304343"/>
    <w:rsid w:val="00305318"/>
    <w:rsid w:val="00305E76"/>
    <w:rsid w:val="003061AB"/>
    <w:rsid w:val="00311C73"/>
    <w:rsid w:val="00311E55"/>
    <w:rsid w:val="0032130C"/>
    <w:rsid w:val="00322804"/>
    <w:rsid w:val="003233C6"/>
    <w:rsid w:val="00341B4F"/>
    <w:rsid w:val="003464E8"/>
    <w:rsid w:val="00347112"/>
    <w:rsid w:val="0035414D"/>
    <w:rsid w:val="00354671"/>
    <w:rsid w:val="0035709F"/>
    <w:rsid w:val="003642D9"/>
    <w:rsid w:val="003654CA"/>
    <w:rsid w:val="00370961"/>
    <w:rsid w:val="00372E67"/>
    <w:rsid w:val="00373937"/>
    <w:rsid w:val="00376D4D"/>
    <w:rsid w:val="00390542"/>
    <w:rsid w:val="00392AC2"/>
    <w:rsid w:val="003953BC"/>
    <w:rsid w:val="003A6F0E"/>
    <w:rsid w:val="003B05F3"/>
    <w:rsid w:val="003B1C78"/>
    <w:rsid w:val="003B4729"/>
    <w:rsid w:val="003C05E0"/>
    <w:rsid w:val="003C37ED"/>
    <w:rsid w:val="003C4F3F"/>
    <w:rsid w:val="003D0BB7"/>
    <w:rsid w:val="003D3307"/>
    <w:rsid w:val="003D43EF"/>
    <w:rsid w:val="003D4574"/>
    <w:rsid w:val="003D483F"/>
    <w:rsid w:val="003D6CD5"/>
    <w:rsid w:val="003E1AFB"/>
    <w:rsid w:val="003E23C8"/>
    <w:rsid w:val="003F3F42"/>
    <w:rsid w:val="00403321"/>
    <w:rsid w:val="00407BB7"/>
    <w:rsid w:val="004109D6"/>
    <w:rsid w:val="00413177"/>
    <w:rsid w:val="00416AF7"/>
    <w:rsid w:val="00417D78"/>
    <w:rsid w:val="00427655"/>
    <w:rsid w:val="004314A5"/>
    <w:rsid w:val="00436A88"/>
    <w:rsid w:val="0044063A"/>
    <w:rsid w:val="004432EF"/>
    <w:rsid w:val="00446812"/>
    <w:rsid w:val="0044785B"/>
    <w:rsid w:val="0045161E"/>
    <w:rsid w:val="004574D0"/>
    <w:rsid w:val="0046564E"/>
    <w:rsid w:val="00474D51"/>
    <w:rsid w:val="00476BE2"/>
    <w:rsid w:val="004841C9"/>
    <w:rsid w:val="00484353"/>
    <w:rsid w:val="004844F9"/>
    <w:rsid w:val="00487186"/>
    <w:rsid w:val="00490674"/>
    <w:rsid w:val="00492D4D"/>
    <w:rsid w:val="00496759"/>
    <w:rsid w:val="00496E9E"/>
    <w:rsid w:val="00497753"/>
    <w:rsid w:val="004A3F63"/>
    <w:rsid w:val="004A52A1"/>
    <w:rsid w:val="004B1565"/>
    <w:rsid w:val="004B51EB"/>
    <w:rsid w:val="004B7CF4"/>
    <w:rsid w:val="004C012F"/>
    <w:rsid w:val="004D1201"/>
    <w:rsid w:val="004D12D0"/>
    <w:rsid w:val="004D2705"/>
    <w:rsid w:val="004D781A"/>
    <w:rsid w:val="004D7BE5"/>
    <w:rsid w:val="004E70E6"/>
    <w:rsid w:val="004F2284"/>
    <w:rsid w:val="004F44E0"/>
    <w:rsid w:val="004F54D3"/>
    <w:rsid w:val="004F6D87"/>
    <w:rsid w:val="0050277C"/>
    <w:rsid w:val="005045B3"/>
    <w:rsid w:val="00504B0F"/>
    <w:rsid w:val="0051400C"/>
    <w:rsid w:val="0051483D"/>
    <w:rsid w:val="00514891"/>
    <w:rsid w:val="00517B8A"/>
    <w:rsid w:val="00522441"/>
    <w:rsid w:val="00522A84"/>
    <w:rsid w:val="00531D9F"/>
    <w:rsid w:val="005336C7"/>
    <w:rsid w:val="00543149"/>
    <w:rsid w:val="00543FD3"/>
    <w:rsid w:val="0055414D"/>
    <w:rsid w:val="0055483D"/>
    <w:rsid w:val="00574F70"/>
    <w:rsid w:val="00585061"/>
    <w:rsid w:val="00587AB3"/>
    <w:rsid w:val="005A05FB"/>
    <w:rsid w:val="005A53A6"/>
    <w:rsid w:val="005A5BD2"/>
    <w:rsid w:val="005A654E"/>
    <w:rsid w:val="005B1E13"/>
    <w:rsid w:val="005B251A"/>
    <w:rsid w:val="005B56D8"/>
    <w:rsid w:val="005B5890"/>
    <w:rsid w:val="005B7A38"/>
    <w:rsid w:val="005B7C76"/>
    <w:rsid w:val="005C2DEB"/>
    <w:rsid w:val="005C6CA7"/>
    <w:rsid w:val="005D0952"/>
    <w:rsid w:val="005D2AF4"/>
    <w:rsid w:val="005D4DEF"/>
    <w:rsid w:val="005E3E48"/>
    <w:rsid w:val="005E5560"/>
    <w:rsid w:val="005E7CB6"/>
    <w:rsid w:val="005F0CDF"/>
    <w:rsid w:val="005F2A6E"/>
    <w:rsid w:val="005F7485"/>
    <w:rsid w:val="00601D08"/>
    <w:rsid w:val="00601DA0"/>
    <w:rsid w:val="0060358E"/>
    <w:rsid w:val="0060732E"/>
    <w:rsid w:val="00610C78"/>
    <w:rsid w:val="00612131"/>
    <w:rsid w:val="00612557"/>
    <w:rsid w:val="00620902"/>
    <w:rsid w:val="00625BAA"/>
    <w:rsid w:val="00630324"/>
    <w:rsid w:val="0063162F"/>
    <w:rsid w:val="00636159"/>
    <w:rsid w:val="00637647"/>
    <w:rsid w:val="00640FCF"/>
    <w:rsid w:val="00641483"/>
    <w:rsid w:val="00644E20"/>
    <w:rsid w:val="00647E6C"/>
    <w:rsid w:val="0065037A"/>
    <w:rsid w:val="00661FAC"/>
    <w:rsid w:val="00663802"/>
    <w:rsid w:val="00664484"/>
    <w:rsid w:val="00677490"/>
    <w:rsid w:val="00683DD9"/>
    <w:rsid w:val="00692378"/>
    <w:rsid w:val="00695279"/>
    <w:rsid w:val="00695392"/>
    <w:rsid w:val="006A007B"/>
    <w:rsid w:val="006A4F1D"/>
    <w:rsid w:val="006A6538"/>
    <w:rsid w:val="006B5129"/>
    <w:rsid w:val="006B52DE"/>
    <w:rsid w:val="006C1AE2"/>
    <w:rsid w:val="006C2B28"/>
    <w:rsid w:val="006C5EDF"/>
    <w:rsid w:val="006D0B88"/>
    <w:rsid w:val="006D0E01"/>
    <w:rsid w:val="006D3F0D"/>
    <w:rsid w:val="006D7FA8"/>
    <w:rsid w:val="006E030E"/>
    <w:rsid w:val="006E0E59"/>
    <w:rsid w:val="006E5817"/>
    <w:rsid w:val="006E67B3"/>
    <w:rsid w:val="006F0B04"/>
    <w:rsid w:val="006F47C8"/>
    <w:rsid w:val="00705463"/>
    <w:rsid w:val="007103DA"/>
    <w:rsid w:val="00713764"/>
    <w:rsid w:val="007214D6"/>
    <w:rsid w:val="00727BAD"/>
    <w:rsid w:val="007339C5"/>
    <w:rsid w:val="0074586A"/>
    <w:rsid w:val="00747928"/>
    <w:rsid w:val="00752A2E"/>
    <w:rsid w:val="007541DF"/>
    <w:rsid w:val="007562F7"/>
    <w:rsid w:val="00761100"/>
    <w:rsid w:val="00762D3D"/>
    <w:rsid w:val="00771B04"/>
    <w:rsid w:val="00773C6B"/>
    <w:rsid w:val="00783F69"/>
    <w:rsid w:val="00784252"/>
    <w:rsid w:val="007848C7"/>
    <w:rsid w:val="007926A8"/>
    <w:rsid w:val="007A48B0"/>
    <w:rsid w:val="007B084B"/>
    <w:rsid w:val="007B2BD3"/>
    <w:rsid w:val="007B605C"/>
    <w:rsid w:val="007B6D56"/>
    <w:rsid w:val="007C1937"/>
    <w:rsid w:val="007C2300"/>
    <w:rsid w:val="007C3A05"/>
    <w:rsid w:val="007C3FE7"/>
    <w:rsid w:val="007C6DB8"/>
    <w:rsid w:val="007D0EE9"/>
    <w:rsid w:val="007D257D"/>
    <w:rsid w:val="007E6B69"/>
    <w:rsid w:val="007F1E2B"/>
    <w:rsid w:val="007F2293"/>
    <w:rsid w:val="007F3ED8"/>
    <w:rsid w:val="007F5257"/>
    <w:rsid w:val="007F6B93"/>
    <w:rsid w:val="007F7F8D"/>
    <w:rsid w:val="00804162"/>
    <w:rsid w:val="008042B2"/>
    <w:rsid w:val="008069EA"/>
    <w:rsid w:val="00810B75"/>
    <w:rsid w:val="00811391"/>
    <w:rsid w:val="0081306B"/>
    <w:rsid w:val="00815076"/>
    <w:rsid w:val="008166C8"/>
    <w:rsid w:val="008178F0"/>
    <w:rsid w:val="008204C1"/>
    <w:rsid w:val="00832A0A"/>
    <w:rsid w:val="00841FD0"/>
    <w:rsid w:val="008461FA"/>
    <w:rsid w:val="00852BA8"/>
    <w:rsid w:val="0085407A"/>
    <w:rsid w:val="00855B28"/>
    <w:rsid w:val="00861190"/>
    <w:rsid w:val="00862885"/>
    <w:rsid w:val="00862C30"/>
    <w:rsid w:val="00863452"/>
    <w:rsid w:val="00864355"/>
    <w:rsid w:val="00866328"/>
    <w:rsid w:val="008779CE"/>
    <w:rsid w:val="00881AD3"/>
    <w:rsid w:val="00883965"/>
    <w:rsid w:val="00887485"/>
    <w:rsid w:val="0089011D"/>
    <w:rsid w:val="00892004"/>
    <w:rsid w:val="00892629"/>
    <w:rsid w:val="008943D2"/>
    <w:rsid w:val="008945E5"/>
    <w:rsid w:val="008A51B9"/>
    <w:rsid w:val="008A7291"/>
    <w:rsid w:val="008B2572"/>
    <w:rsid w:val="008B4B14"/>
    <w:rsid w:val="008B4C8F"/>
    <w:rsid w:val="008C1220"/>
    <w:rsid w:val="008C4FCD"/>
    <w:rsid w:val="008D2DD8"/>
    <w:rsid w:val="008D34D1"/>
    <w:rsid w:val="008D3C32"/>
    <w:rsid w:val="008D6806"/>
    <w:rsid w:val="008D7980"/>
    <w:rsid w:val="008E070B"/>
    <w:rsid w:val="008E0734"/>
    <w:rsid w:val="00901947"/>
    <w:rsid w:val="00906AB5"/>
    <w:rsid w:val="009077D6"/>
    <w:rsid w:val="009127F1"/>
    <w:rsid w:val="00915FBD"/>
    <w:rsid w:val="009178B3"/>
    <w:rsid w:val="00925777"/>
    <w:rsid w:val="009261BF"/>
    <w:rsid w:val="00926439"/>
    <w:rsid w:val="00931903"/>
    <w:rsid w:val="009319D7"/>
    <w:rsid w:val="00933475"/>
    <w:rsid w:val="0094080B"/>
    <w:rsid w:val="00943866"/>
    <w:rsid w:val="00943CCF"/>
    <w:rsid w:val="00944144"/>
    <w:rsid w:val="009476C8"/>
    <w:rsid w:val="00947C1C"/>
    <w:rsid w:val="009507A7"/>
    <w:rsid w:val="0095326E"/>
    <w:rsid w:val="00953544"/>
    <w:rsid w:val="00953DDC"/>
    <w:rsid w:val="00956710"/>
    <w:rsid w:val="00970870"/>
    <w:rsid w:val="00973A0E"/>
    <w:rsid w:val="00974DA5"/>
    <w:rsid w:val="0097514A"/>
    <w:rsid w:val="009865A8"/>
    <w:rsid w:val="00994A99"/>
    <w:rsid w:val="00994C40"/>
    <w:rsid w:val="00996A48"/>
    <w:rsid w:val="00996F77"/>
    <w:rsid w:val="009A24B7"/>
    <w:rsid w:val="009A2883"/>
    <w:rsid w:val="009A3588"/>
    <w:rsid w:val="009A48BD"/>
    <w:rsid w:val="009A514F"/>
    <w:rsid w:val="009A68A1"/>
    <w:rsid w:val="009B0928"/>
    <w:rsid w:val="009C2CE7"/>
    <w:rsid w:val="009C2F6E"/>
    <w:rsid w:val="009D028E"/>
    <w:rsid w:val="009D1473"/>
    <w:rsid w:val="009D227A"/>
    <w:rsid w:val="009D378D"/>
    <w:rsid w:val="009D53D4"/>
    <w:rsid w:val="009D5413"/>
    <w:rsid w:val="009D745F"/>
    <w:rsid w:val="009E2911"/>
    <w:rsid w:val="009E60F0"/>
    <w:rsid w:val="009E7FC5"/>
    <w:rsid w:val="009F3712"/>
    <w:rsid w:val="009F3A3C"/>
    <w:rsid w:val="00A00D44"/>
    <w:rsid w:val="00A0116D"/>
    <w:rsid w:val="00A10536"/>
    <w:rsid w:val="00A107A5"/>
    <w:rsid w:val="00A150CF"/>
    <w:rsid w:val="00A17410"/>
    <w:rsid w:val="00A230BF"/>
    <w:rsid w:val="00A257FC"/>
    <w:rsid w:val="00A270A4"/>
    <w:rsid w:val="00A307F1"/>
    <w:rsid w:val="00A35327"/>
    <w:rsid w:val="00A42539"/>
    <w:rsid w:val="00A4298A"/>
    <w:rsid w:val="00A43104"/>
    <w:rsid w:val="00A44E18"/>
    <w:rsid w:val="00A5069E"/>
    <w:rsid w:val="00A600DB"/>
    <w:rsid w:val="00A61356"/>
    <w:rsid w:val="00A62129"/>
    <w:rsid w:val="00A62486"/>
    <w:rsid w:val="00A66E15"/>
    <w:rsid w:val="00A73278"/>
    <w:rsid w:val="00A749E7"/>
    <w:rsid w:val="00A75CD9"/>
    <w:rsid w:val="00A833A5"/>
    <w:rsid w:val="00A84AE8"/>
    <w:rsid w:val="00A85593"/>
    <w:rsid w:val="00A90604"/>
    <w:rsid w:val="00A91222"/>
    <w:rsid w:val="00A94FA1"/>
    <w:rsid w:val="00A96C46"/>
    <w:rsid w:val="00AA47E6"/>
    <w:rsid w:val="00AB40FE"/>
    <w:rsid w:val="00AC4B0D"/>
    <w:rsid w:val="00AC5C7E"/>
    <w:rsid w:val="00AD0990"/>
    <w:rsid w:val="00AD5456"/>
    <w:rsid w:val="00AF029A"/>
    <w:rsid w:val="00B010F0"/>
    <w:rsid w:val="00B06A3E"/>
    <w:rsid w:val="00B128C6"/>
    <w:rsid w:val="00B16544"/>
    <w:rsid w:val="00B1787F"/>
    <w:rsid w:val="00B17ABC"/>
    <w:rsid w:val="00B21E86"/>
    <w:rsid w:val="00B22282"/>
    <w:rsid w:val="00B239B6"/>
    <w:rsid w:val="00B2650E"/>
    <w:rsid w:val="00B33929"/>
    <w:rsid w:val="00B3516A"/>
    <w:rsid w:val="00B365F1"/>
    <w:rsid w:val="00B36EA7"/>
    <w:rsid w:val="00B37764"/>
    <w:rsid w:val="00B4743B"/>
    <w:rsid w:val="00B550EB"/>
    <w:rsid w:val="00B648EB"/>
    <w:rsid w:val="00B70F87"/>
    <w:rsid w:val="00B712FB"/>
    <w:rsid w:val="00B77D1B"/>
    <w:rsid w:val="00B80AA7"/>
    <w:rsid w:val="00B8762C"/>
    <w:rsid w:val="00BA650A"/>
    <w:rsid w:val="00BC2485"/>
    <w:rsid w:val="00BC2FE1"/>
    <w:rsid w:val="00BD0712"/>
    <w:rsid w:val="00BD18DD"/>
    <w:rsid w:val="00BD4D75"/>
    <w:rsid w:val="00BD5269"/>
    <w:rsid w:val="00BE29B3"/>
    <w:rsid w:val="00BE4900"/>
    <w:rsid w:val="00BE4981"/>
    <w:rsid w:val="00BF5314"/>
    <w:rsid w:val="00BF7627"/>
    <w:rsid w:val="00C002C0"/>
    <w:rsid w:val="00C048C8"/>
    <w:rsid w:val="00C04A2A"/>
    <w:rsid w:val="00C068B5"/>
    <w:rsid w:val="00C10857"/>
    <w:rsid w:val="00C10A38"/>
    <w:rsid w:val="00C10E74"/>
    <w:rsid w:val="00C13F6D"/>
    <w:rsid w:val="00C14703"/>
    <w:rsid w:val="00C16EC3"/>
    <w:rsid w:val="00C2029E"/>
    <w:rsid w:val="00C22275"/>
    <w:rsid w:val="00C2329D"/>
    <w:rsid w:val="00C25C57"/>
    <w:rsid w:val="00C31C90"/>
    <w:rsid w:val="00C31F98"/>
    <w:rsid w:val="00C36FC4"/>
    <w:rsid w:val="00C3771A"/>
    <w:rsid w:val="00C408EE"/>
    <w:rsid w:val="00C62382"/>
    <w:rsid w:val="00C63F6A"/>
    <w:rsid w:val="00C64927"/>
    <w:rsid w:val="00C653E0"/>
    <w:rsid w:val="00C6599D"/>
    <w:rsid w:val="00C74DD4"/>
    <w:rsid w:val="00C77844"/>
    <w:rsid w:val="00C80FC2"/>
    <w:rsid w:val="00C81ADF"/>
    <w:rsid w:val="00C82C7C"/>
    <w:rsid w:val="00C97626"/>
    <w:rsid w:val="00CB3984"/>
    <w:rsid w:val="00CB3DBE"/>
    <w:rsid w:val="00CB4531"/>
    <w:rsid w:val="00CC4E49"/>
    <w:rsid w:val="00CC6BF6"/>
    <w:rsid w:val="00CD0685"/>
    <w:rsid w:val="00CD2F6D"/>
    <w:rsid w:val="00CD3C23"/>
    <w:rsid w:val="00CD5295"/>
    <w:rsid w:val="00CD5946"/>
    <w:rsid w:val="00CD63FF"/>
    <w:rsid w:val="00CE4DBA"/>
    <w:rsid w:val="00CE62C6"/>
    <w:rsid w:val="00CF4A13"/>
    <w:rsid w:val="00CF6692"/>
    <w:rsid w:val="00D022CB"/>
    <w:rsid w:val="00D04D35"/>
    <w:rsid w:val="00D101F2"/>
    <w:rsid w:val="00D10A6C"/>
    <w:rsid w:val="00D163F0"/>
    <w:rsid w:val="00D164F4"/>
    <w:rsid w:val="00D1689D"/>
    <w:rsid w:val="00D1745B"/>
    <w:rsid w:val="00D300A0"/>
    <w:rsid w:val="00D37F96"/>
    <w:rsid w:val="00D42A45"/>
    <w:rsid w:val="00D46DB0"/>
    <w:rsid w:val="00D470A1"/>
    <w:rsid w:val="00D574FB"/>
    <w:rsid w:val="00D642B0"/>
    <w:rsid w:val="00D65FFA"/>
    <w:rsid w:val="00D7381E"/>
    <w:rsid w:val="00D738A5"/>
    <w:rsid w:val="00D76979"/>
    <w:rsid w:val="00D81313"/>
    <w:rsid w:val="00D82057"/>
    <w:rsid w:val="00D827FB"/>
    <w:rsid w:val="00D84F46"/>
    <w:rsid w:val="00D8604A"/>
    <w:rsid w:val="00D87664"/>
    <w:rsid w:val="00DA0283"/>
    <w:rsid w:val="00DA46C8"/>
    <w:rsid w:val="00DA6FC2"/>
    <w:rsid w:val="00DB1B78"/>
    <w:rsid w:val="00DB5EB1"/>
    <w:rsid w:val="00DB71D0"/>
    <w:rsid w:val="00DC0996"/>
    <w:rsid w:val="00DC2211"/>
    <w:rsid w:val="00DC3AC4"/>
    <w:rsid w:val="00DC7D1D"/>
    <w:rsid w:val="00DD4244"/>
    <w:rsid w:val="00DD5AD5"/>
    <w:rsid w:val="00DE5B5A"/>
    <w:rsid w:val="00DE5F34"/>
    <w:rsid w:val="00DE7E6D"/>
    <w:rsid w:val="00DF6922"/>
    <w:rsid w:val="00DF7468"/>
    <w:rsid w:val="00E144F5"/>
    <w:rsid w:val="00E150F0"/>
    <w:rsid w:val="00E253E2"/>
    <w:rsid w:val="00E304B9"/>
    <w:rsid w:val="00E3350B"/>
    <w:rsid w:val="00E42E56"/>
    <w:rsid w:val="00E43DE9"/>
    <w:rsid w:val="00E44751"/>
    <w:rsid w:val="00E46869"/>
    <w:rsid w:val="00E50EB0"/>
    <w:rsid w:val="00E516FF"/>
    <w:rsid w:val="00E5228C"/>
    <w:rsid w:val="00E55ED5"/>
    <w:rsid w:val="00E638BD"/>
    <w:rsid w:val="00E654EF"/>
    <w:rsid w:val="00E75186"/>
    <w:rsid w:val="00E808DC"/>
    <w:rsid w:val="00E82757"/>
    <w:rsid w:val="00E832AE"/>
    <w:rsid w:val="00E903AE"/>
    <w:rsid w:val="00E943BE"/>
    <w:rsid w:val="00E95689"/>
    <w:rsid w:val="00EA56A3"/>
    <w:rsid w:val="00EB403A"/>
    <w:rsid w:val="00EB609B"/>
    <w:rsid w:val="00EB61FF"/>
    <w:rsid w:val="00EC4AB8"/>
    <w:rsid w:val="00ED0F7B"/>
    <w:rsid w:val="00ED18A5"/>
    <w:rsid w:val="00ED281F"/>
    <w:rsid w:val="00ED33D8"/>
    <w:rsid w:val="00ED520A"/>
    <w:rsid w:val="00ED77FB"/>
    <w:rsid w:val="00EF08AD"/>
    <w:rsid w:val="00EF2C38"/>
    <w:rsid w:val="00EF31E3"/>
    <w:rsid w:val="00EF4E71"/>
    <w:rsid w:val="00F04159"/>
    <w:rsid w:val="00F16BC9"/>
    <w:rsid w:val="00F20924"/>
    <w:rsid w:val="00F21F6E"/>
    <w:rsid w:val="00F22176"/>
    <w:rsid w:val="00F23219"/>
    <w:rsid w:val="00F26EAC"/>
    <w:rsid w:val="00F503B2"/>
    <w:rsid w:val="00F53FA7"/>
    <w:rsid w:val="00F57D42"/>
    <w:rsid w:val="00F6160A"/>
    <w:rsid w:val="00F71D90"/>
    <w:rsid w:val="00F731E8"/>
    <w:rsid w:val="00F823C2"/>
    <w:rsid w:val="00F833CF"/>
    <w:rsid w:val="00F8357A"/>
    <w:rsid w:val="00F876AC"/>
    <w:rsid w:val="00F87C41"/>
    <w:rsid w:val="00F931FF"/>
    <w:rsid w:val="00F954BE"/>
    <w:rsid w:val="00F96E76"/>
    <w:rsid w:val="00FA3B39"/>
    <w:rsid w:val="00FA5559"/>
    <w:rsid w:val="00FB08C9"/>
    <w:rsid w:val="00FB1666"/>
    <w:rsid w:val="00FB1966"/>
    <w:rsid w:val="00FB2ABF"/>
    <w:rsid w:val="00FB3D23"/>
    <w:rsid w:val="00FB4B98"/>
    <w:rsid w:val="00FB7860"/>
    <w:rsid w:val="00FB7D3C"/>
    <w:rsid w:val="00FC1392"/>
    <w:rsid w:val="00FD2862"/>
    <w:rsid w:val="00FD466F"/>
    <w:rsid w:val="00FD54A0"/>
    <w:rsid w:val="00FE02CD"/>
    <w:rsid w:val="00FE43FE"/>
    <w:rsid w:val="00FE6E40"/>
    <w:rsid w:val="00FE7696"/>
    <w:rsid w:val="00FF35BD"/>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0" w:unhideWhenUsed="0" w:qFormat="1"/>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B7860"/>
    <w:pPr>
      <w:spacing w:after="200" w:line="276" w:lineRule="auto"/>
    </w:pPr>
    <w:rPr>
      <w:sz w:val="22"/>
      <w:szCs w:val="22"/>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B786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rPr>
  </w:style>
  <w:style w:type="character" w:customStyle="1" w:styleId="AAAQuestionsChar">
    <w:name w:val="AAA Questions Char"/>
    <w:link w:val="AAAQuestions"/>
    <w:rsid w:val="00FB7860"/>
    <w:rPr>
      <w:b/>
      <w:sz w:val="22"/>
    </w:rPr>
  </w:style>
  <w:style w:type="paragraph" w:styleId="ListParagraph">
    <w:name w:val="List Paragraph"/>
    <w:basedOn w:val="Normal"/>
    <w:link w:val="ListParagraphChar"/>
    <w:uiPriority w:val="34"/>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B7860"/>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FB7860"/>
    <w:pPr>
      <w:numPr>
        <w:numId w:val="8"/>
      </w:numPr>
      <w:ind w:left="1494"/>
    </w:pPr>
  </w:style>
  <w:style w:type="character" w:customStyle="1" w:styleId="BulletsChar">
    <w:name w:val="Bullets Char"/>
    <w:basedOn w:val="DefaultParagraphFont"/>
    <w:link w:val="Bullets"/>
    <w:uiPriority w:val="9"/>
    <w:rsid w:val="00FB7860"/>
    <w:rPr>
      <w:sz w:val="22"/>
      <w:szCs w:val="22"/>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3"/>
      </w:numPr>
    </w:pPr>
  </w:style>
  <w:style w:type="character" w:customStyle="1" w:styleId="numersChar">
    <w:name w:val="numers Char"/>
    <w:basedOn w:val="BulletsChar"/>
    <w:link w:val="numers"/>
    <w:rsid w:val="00AC5C7E"/>
    <w:rPr>
      <w:sz w:val="22"/>
      <w:szCs w:val="22"/>
    </w:rPr>
  </w:style>
  <w:style w:type="paragraph" w:customStyle="1" w:styleId="Bullets2">
    <w:name w:val="Bullets2"/>
    <w:basedOn w:val="ListParagraph"/>
    <w:link w:val="Bullets2Char"/>
    <w:uiPriority w:val="9"/>
    <w:qFormat/>
    <w:rsid w:val="00FB7860"/>
    <w:pPr>
      <w:numPr>
        <w:numId w:val="9"/>
      </w:numPr>
      <w:ind w:left="2061"/>
    </w:pPr>
  </w:style>
  <w:style w:type="character" w:customStyle="1" w:styleId="Bullets2Char">
    <w:name w:val="Bullets2 Char"/>
    <w:basedOn w:val="BulletsChar"/>
    <w:link w:val="Bullets2"/>
    <w:uiPriority w:val="9"/>
    <w:rsid w:val="00FB7860"/>
    <w:rPr>
      <w:sz w:val="22"/>
      <w:szCs w:val="22"/>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4"/>
      </w:numPr>
    </w:pPr>
  </w:style>
  <w:style w:type="character" w:customStyle="1" w:styleId="NUmber11Char">
    <w:name w:val="NUmber1.1 Char"/>
    <w:basedOn w:val="DefaultParagraphFont"/>
    <w:link w:val="NUmber11"/>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10"/>
      </w:numPr>
      <w:ind w:left="2912"/>
    </w:pPr>
  </w:style>
  <w:style w:type="character" w:customStyle="1" w:styleId="Bullet3Char1">
    <w:name w:val="Bullet3 Char1"/>
    <w:basedOn w:val="DefaultParagraphFont"/>
    <w:link w:val="Bullet3"/>
    <w:uiPriority w:val="8"/>
    <w:rsid w:val="00FB7860"/>
    <w:rPr>
      <w:sz w:val="22"/>
      <w:szCs w:val="22"/>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5"/>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rPr>
  </w:style>
  <w:style w:type="paragraph" w:customStyle="1" w:styleId="NumbersBold">
    <w:name w:val="Numbers Bold"/>
    <w:basedOn w:val="numers"/>
    <w:link w:val="NumbersBoldChar"/>
    <w:rsid w:val="00AC5C7E"/>
    <w:pPr>
      <w:numPr>
        <w:numId w:val="6"/>
      </w:numPr>
      <w:spacing w:after="100" w:line="240" w:lineRule="auto"/>
    </w:pPr>
    <w:rPr>
      <w:b/>
    </w:rPr>
  </w:style>
  <w:style w:type="character" w:customStyle="1" w:styleId="NumbersBoldChar">
    <w:name w:val="Numbers Bold Char"/>
    <w:basedOn w:val="numersChar"/>
    <w:link w:val="NumbersBold"/>
    <w:rsid w:val="00AC5C7E"/>
    <w:rPr>
      <w:b/>
      <w:sz w:val="22"/>
      <w:szCs w:val="22"/>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 w:type="paragraph" w:customStyle="1" w:styleId="AllowPageBreak">
    <w:name w:val="AllowPageBreak"/>
    <w:rsid w:val="00514891"/>
    <w:pPr>
      <w:widowControl w:val="0"/>
    </w:pPr>
    <w:rPr>
      <w:rFonts w:ascii="Times New Roman" w:eastAsia="Times New Roman" w:hAnsi="Times New Roman"/>
      <w:noProof/>
      <w:sz w:val="2"/>
      <w:lang w:val="en-AU" w:eastAsia="en-US"/>
    </w:rPr>
  </w:style>
  <w:style w:type="character" w:styleId="FollowedHyperlink">
    <w:name w:val="FollowedHyperlink"/>
    <w:basedOn w:val="DefaultParagraphFont"/>
    <w:uiPriority w:val="99"/>
    <w:semiHidden/>
    <w:unhideWhenUsed/>
    <w:rsid w:val="003953BC"/>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0" w:unhideWhenUsed="0" w:qFormat="1"/>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B7860"/>
    <w:pPr>
      <w:spacing w:after="200" w:line="276" w:lineRule="auto"/>
    </w:pPr>
    <w:rPr>
      <w:sz w:val="22"/>
      <w:szCs w:val="22"/>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B786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rPr>
  </w:style>
  <w:style w:type="character" w:customStyle="1" w:styleId="AAAQuestionsChar">
    <w:name w:val="AAA Questions Char"/>
    <w:link w:val="AAAQuestions"/>
    <w:rsid w:val="00FB7860"/>
    <w:rPr>
      <w:b/>
      <w:sz w:val="22"/>
    </w:rPr>
  </w:style>
  <w:style w:type="paragraph" w:styleId="ListParagraph">
    <w:name w:val="List Paragraph"/>
    <w:basedOn w:val="Normal"/>
    <w:link w:val="ListParagraphChar"/>
    <w:uiPriority w:val="34"/>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B7860"/>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FB7860"/>
    <w:pPr>
      <w:numPr>
        <w:numId w:val="8"/>
      </w:numPr>
      <w:ind w:left="1494"/>
    </w:pPr>
  </w:style>
  <w:style w:type="character" w:customStyle="1" w:styleId="BulletsChar">
    <w:name w:val="Bullets Char"/>
    <w:basedOn w:val="DefaultParagraphFont"/>
    <w:link w:val="Bullets"/>
    <w:uiPriority w:val="9"/>
    <w:rsid w:val="00FB7860"/>
    <w:rPr>
      <w:sz w:val="22"/>
      <w:szCs w:val="22"/>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3"/>
      </w:numPr>
    </w:pPr>
  </w:style>
  <w:style w:type="character" w:customStyle="1" w:styleId="numersChar">
    <w:name w:val="numers Char"/>
    <w:basedOn w:val="BulletsChar"/>
    <w:link w:val="numers"/>
    <w:rsid w:val="00AC5C7E"/>
    <w:rPr>
      <w:sz w:val="22"/>
      <w:szCs w:val="22"/>
    </w:rPr>
  </w:style>
  <w:style w:type="paragraph" w:customStyle="1" w:styleId="Bullets2">
    <w:name w:val="Bullets2"/>
    <w:basedOn w:val="ListParagraph"/>
    <w:link w:val="Bullets2Char"/>
    <w:uiPriority w:val="9"/>
    <w:qFormat/>
    <w:rsid w:val="00FB7860"/>
    <w:pPr>
      <w:numPr>
        <w:numId w:val="9"/>
      </w:numPr>
      <w:ind w:left="2061"/>
    </w:pPr>
  </w:style>
  <w:style w:type="character" w:customStyle="1" w:styleId="Bullets2Char">
    <w:name w:val="Bullets2 Char"/>
    <w:basedOn w:val="BulletsChar"/>
    <w:link w:val="Bullets2"/>
    <w:uiPriority w:val="9"/>
    <w:rsid w:val="00FB7860"/>
    <w:rPr>
      <w:sz w:val="22"/>
      <w:szCs w:val="22"/>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4"/>
      </w:numPr>
    </w:pPr>
  </w:style>
  <w:style w:type="character" w:customStyle="1" w:styleId="NUmber11Char">
    <w:name w:val="NUmber1.1 Char"/>
    <w:basedOn w:val="DefaultParagraphFont"/>
    <w:link w:val="NUmber11"/>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10"/>
      </w:numPr>
      <w:ind w:left="2912"/>
    </w:pPr>
  </w:style>
  <w:style w:type="character" w:customStyle="1" w:styleId="Bullet3Char1">
    <w:name w:val="Bullet3 Char1"/>
    <w:basedOn w:val="DefaultParagraphFont"/>
    <w:link w:val="Bullet3"/>
    <w:uiPriority w:val="8"/>
    <w:rsid w:val="00FB7860"/>
    <w:rPr>
      <w:sz w:val="22"/>
      <w:szCs w:val="22"/>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5"/>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rPr>
  </w:style>
  <w:style w:type="paragraph" w:customStyle="1" w:styleId="NumbersBold">
    <w:name w:val="Numbers Bold"/>
    <w:basedOn w:val="numers"/>
    <w:link w:val="NumbersBoldChar"/>
    <w:rsid w:val="00AC5C7E"/>
    <w:pPr>
      <w:numPr>
        <w:numId w:val="6"/>
      </w:numPr>
      <w:spacing w:after="100" w:line="240" w:lineRule="auto"/>
    </w:pPr>
    <w:rPr>
      <w:b/>
    </w:rPr>
  </w:style>
  <w:style w:type="character" w:customStyle="1" w:styleId="NumbersBoldChar">
    <w:name w:val="Numbers Bold Char"/>
    <w:basedOn w:val="numersChar"/>
    <w:link w:val="NumbersBold"/>
    <w:rsid w:val="00AC5C7E"/>
    <w:rPr>
      <w:b/>
      <w:sz w:val="22"/>
      <w:szCs w:val="22"/>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 w:type="paragraph" w:customStyle="1" w:styleId="AllowPageBreak">
    <w:name w:val="AllowPageBreak"/>
    <w:rsid w:val="00514891"/>
    <w:pPr>
      <w:widowControl w:val="0"/>
    </w:pPr>
    <w:rPr>
      <w:rFonts w:ascii="Times New Roman" w:eastAsia="Times New Roman" w:hAnsi="Times New Roman"/>
      <w:noProof/>
      <w:sz w:val="2"/>
      <w:lang w:val="en-AU" w:eastAsia="en-US"/>
    </w:rPr>
  </w:style>
  <w:style w:type="character" w:styleId="FollowedHyperlink">
    <w:name w:val="FollowedHyperlink"/>
    <w:basedOn w:val="DefaultParagraphFont"/>
    <w:uiPriority w:val="99"/>
    <w:semiHidden/>
    <w:unhideWhenUsed/>
    <w:rsid w:val="003953B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08554934">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21312904">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02452883">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0302568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027738">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26319194">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1955938729">
      <w:bodyDiv w:val="1"/>
      <w:marLeft w:val="0"/>
      <w:marRight w:val="0"/>
      <w:marTop w:val="0"/>
      <w:marBottom w:val="0"/>
      <w:divBdr>
        <w:top w:val="none" w:sz="0" w:space="0" w:color="auto"/>
        <w:left w:val="none" w:sz="0" w:space="0" w:color="auto"/>
        <w:bottom w:val="none" w:sz="0" w:space="0" w:color="auto"/>
        <w:right w:val="none" w:sz="0" w:space="0" w:color="auto"/>
      </w:divBdr>
    </w:div>
    <w:div w:id="2015036976">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k10outline.scsa.wa.edu.au/" TargetMode="External"/><Relationship Id="rId26" Type="http://schemas.openxmlformats.org/officeDocument/2006/relationships/hyperlink" Target="https://www.legislation.qld.gov.au/LEGISLTN/CURRENT/E/EduCareServNLawQ.pdf" TargetMode="External"/><Relationship Id="rId39" Type="http://schemas.openxmlformats.org/officeDocument/2006/relationships/header" Target="header1.xml"/><Relationship Id="rId21" Type="http://schemas.openxmlformats.org/officeDocument/2006/relationships/hyperlink" Target="http://www.legislation.nsw.gov.au/acts/2010-104.pdf" TargetMode="External"/><Relationship Id="rId34" Type="http://schemas.openxmlformats.org/officeDocument/2006/relationships/hyperlink" Target="http://files.acecqa.gov.au/files/National-Quality-Framework-Resources-Kit/belonging_being_and_becoming_the_early_years_learning_framework_for_australia.pdf"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7.png"/><Relationship Id="rId29" Type="http://schemas.openxmlformats.org/officeDocument/2006/relationships/image" Target="media/image9.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vetnet.education.gov.au/Pages/TrainingDocs.aspx?q=5e0c25cc-3d9d-4b43-80d3-bd22cc4f1e53" TargetMode="External"/><Relationship Id="rId24" Type="http://schemas.openxmlformats.org/officeDocument/2006/relationships/hyperlink" Target="https://www.legislation.sa.gov.au/LZ/C/A/EDUCATION%20AND%20EARLY%20CHILDHOOD%20SERVICES%20(REGISTRATION%20AND%20STANDARDS)%20ACT%202011.aspx" TargetMode="External"/><Relationship Id="rId32" Type="http://schemas.openxmlformats.org/officeDocument/2006/relationships/image" Target="media/image12.jpeg"/><Relationship Id="rId37" Type="http://schemas.openxmlformats.org/officeDocument/2006/relationships/hyperlink" Target="http://acecqa.gov.au/national-quality-framework/national-law-and-regulations/national-law"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4.jpeg"/><Relationship Id="rId23" Type="http://schemas.openxmlformats.org/officeDocument/2006/relationships/hyperlink" Target="https://legislation.nt.gov.au/Legislation/EDUCATION-AND-CARE-SERVICES-NATIONAL-UNIFORM-LEGISLATION-ACT" TargetMode="External"/><Relationship Id="rId28" Type="http://schemas.openxmlformats.org/officeDocument/2006/relationships/image" Target="media/image8.jpeg"/><Relationship Id="rId36" Type="http://schemas.openxmlformats.org/officeDocument/2006/relationships/image" Target="media/image15.jpeg"/><Relationship Id="rId10" Type="http://schemas.openxmlformats.org/officeDocument/2006/relationships/hyperlink" Target="http://www.cshisc.com.au/" TargetMode="External"/><Relationship Id="rId19" Type="http://schemas.openxmlformats.org/officeDocument/2006/relationships/image" Target="media/image6.jpeg"/><Relationship Id="rId31"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acecqa.gov.au/national-quality-framework" TargetMode="External"/><Relationship Id="rId22" Type="http://schemas.openxmlformats.org/officeDocument/2006/relationships/hyperlink" Target="http://www.legislation.act.gov.au/a/2011-42/default.asp" TargetMode="External"/><Relationship Id="rId27" Type="http://schemas.openxmlformats.org/officeDocument/2006/relationships/hyperlink" Target="http://acecqa.gov.au/national-quality-framework/national-law-and-regulations/national-law" TargetMode="External"/><Relationship Id="rId30" Type="http://schemas.openxmlformats.org/officeDocument/2006/relationships/image" Target="media/image10.png"/><Relationship Id="rId35" Type="http://schemas.openxmlformats.org/officeDocument/2006/relationships/image" Target="media/image14.png"/><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hyperlink" Target="http://www.education.vic.gov.au/Documents/childhood/providers/edcare/veyldframework.pdf" TargetMode="External"/><Relationship Id="rId25" Type="http://schemas.openxmlformats.org/officeDocument/2006/relationships/hyperlink" Target="http://www.thelaw.tas.gov.au/tocview/index.w3p;cond=;doc_id=48%2B%2B2011%2BAT%40EN%2B20120522120000;histon=;prompt=;rec=;term=" TargetMode="External"/><Relationship Id="rId33" Type="http://schemas.openxmlformats.org/officeDocument/2006/relationships/image" Target="media/image13.gif"/><Relationship Id="rId38" Type="http://schemas.openxmlformats.org/officeDocument/2006/relationships/hyperlink" Target="http://www.earlychildhoodaustralia.org.au/nqsplp/wp-content/uploads/2012/10/TAPS-Self-assessment_proof02.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72BFB6-3CB6-4386-9F17-75C087963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1397</TotalTime>
  <Pages>33</Pages>
  <Words>6094</Words>
  <Characters>34738</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40751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Tom; Chloe</dc:creator>
  <cp:lastModifiedBy>Jade Scott</cp:lastModifiedBy>
  <cp:revision>251</cp:revision>
  <dcterms:created xsi:type="dcterms:W3CDTF">2014-02-03T12:39:00Z</dcterms:created>
  <dcterms:modified xsi:type="dcterms:W3CDTF">2018-02-05T11:18:00Z</dcterms:modified>
</cp:coreProperties>
</file>