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A95" w:rsidRDefault="003F6A95" w:rsidP="00EB61FF">
                            <w:pPr>
                              <w:spacing w:line="240" w:lineRule="auto"/>
                              <w:jc w:val="right"/>
                              <w:rPr>
                                <w:b/>
                                <w:color w:val="C00000"/>
                                <w:sz w:val="72"/>
                              </w:rPr>
                            </w:pPr>
                          </w:p>
                          <w:p w:rsidR="003F6A95" w:rsidRDefault="003F6A95" w:rsidP="00EB61FF">
                            <w:pPr>
                              <w:spacing w:line="240" w:lineRule="auto"/>
                              <w:jc w:val="right"/>
                              <w:rPr>
                                <w:b/>
                                <w:color w:val="C00000"/>
                                <w:sz w:val="72"/>
                              </w:rPr>
                            </w:pPr>
                          </w:p>
                          <w:p w:rsidR="003F6A95" w:rsidRDefault="003F6A95" w:rsidP="00EB61FF">
                            <w:pPr>
                              <w:spacing w:line="240" w:lineRule="auto"/>
                              <w:jc w:val="right"/>
                              <w:rPr>
                                <w:b/>
                                <w:color w:val="C00000"/>
                                <w:sz w:val="72"/>
                              </w:rPr>
                            </w:pPr>
                            <w:r>
                              <w:rPr>
                                <w:b/>
                                <w:color w:val="C00000"/>
                                <w:sz w:val="72"/>
                              </w:rPr>
                              <w:t>CHCCCS011</w:t>
                            </w:r>
                          </w:p>
                          <w:p w:rsidR="003F6A95" w:rsidRDefault="003F6A95" w:rsidP="00EB61FF">
                            <w:pPr>
                              <w:spacing w:line="240" w:lineRule="auto"/>
                              <w:jc w:val="right"/>
                              <w:rPr>
                                <w:b/>
                                <w:color w:val="C00000"/>
                                <w:sz w:val="44"/>
                              </w:rPr>
                            </w:pPr>
                            <w:r>
                              <w:rPr>
                                <w:b/>
                                <w:color w:val="C00000"/>
                                <w:sz w:val="72"/>
                              </w:rPr>
                              <w:t xml:space="preserve">Meet personal </w:t>
                            </w:r>
                            <w:r>
                              <w:rPr>
                                <w:b/>
                                <w:color w:val="C00000"/>
                                <w:sz w:val="72"/>
                              </w:rPr>
                              <w:br/>
                              <w:t>support needs</w:t>
                            </w:r>
                          </w:p>
                          <w:p w:rsidR="003F6A95" w:rsidRPr="009120AB" w:rsidRDefault="003F6A95" w:rsidP="00D46DB0">
                            <w:pPr>
                              <w:spacing w:line="240" w:lineRule="auto"/>
                              <w:jc w:val="right"/>
                              <w:rPr>
                                <w:b/>
                                <w:color w:val="C61002"/>
                                <w:sz w:val="48"/>
                                <w:szCs w:val="86"/>
                              </w:rPr>
                            </w:pPr>
                            <w:r w:rsidRPr="009120AB">
                              <w:rPr>
                                <w:b/>
                                <w:color w:val="C00000"/>
                                <w:sz w:val="32"/>
                              </w:rPr>
                              <w:t>Learner Guide</w:t>
                            </w:r>
                          </w:p>
                          <w:p w:rsidR="003F6A95" w:rsidRPr="00D82F1A" w:rsidRDefault="003F6A95"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3F6A95" w:rsidRDefault="003F6A95" w:rsidP="00EB61FF">
                      <w:pPr>
                        <w:spacing w:line="240" w:lineRule="auto"/>
                        <w:jc w:val="right"/>
                        <w:rPr>
                          <w:b/>
                          <w:color w:val="C00000"/>
                          <w:sz w:val="72"/>
                        </w:rPr>
                      </w:pPr>
                    </w:p>
                    <w:p w:rsidR="003F6A95" w:rsidRDefault="003F6A95" w:rsidP="00EB61FF">
                      <w:pPr>
                        <w:spacing w:line="240" w:lineRule="auto"/>
                        <w:jc w:val="right"/>
                        <w:rPr>
                          <w:b/>
                          <w:color w:val="C00000"/>
                          <w:sz w:val="72"/>
                        </w:rPr>
                      </w:pPr>
                    </w:p>
                    <w:p w:rsidR="003F6A95" w:rsidRDefault="003F6A95" w:rsidP="00EB61FF">
                      <w:pPr>
                        <w:spacing w:line="240" w:lineRule="auto"/>
                        <w:jc w:val="right"/>
                        <w:rPr>
                          <w:b/>
                          <w:color w:val="C00000"/>
                          <w:sz w:val="72"/>
                        </w:rPr>
                      </w:pPr>
                      <w:r>
                        <w:rPr>
                          <w:b/>
                          <w:color w:val="C00000"/>
                          <w:sz w:val="72"/>
                        </w:rPr>
                        <w:t>CHCCCS011</w:t>
                      </w:r>
                    </w:p>
                    <w:p w:rsidR="003F6A95" w:rsidRDefault="003F6A95" w:rsidP="00EB61FF">
                      <w:pPr>
                        <w:spacing w:line="240" w:lineRule="auto"/>
                        <w:jc w:val="right"/>
                        <w:rPr>
                          <w:b/>
                          <w:color w:val="C00000"/>
                          <w:sz w:val="44"/>
                        </w:rPr>
                      </w:pPr>
                      <w:r>
                        <w:rPr>
                          <w:b/>
                          <w:color w:val="C00000"/>
                          <w:sz w:val="72"/>
                        </w:rPr>
                        <w:t xml:space="preserve">Meet personal </w:t>
                      </w:r>
                      <w:r>
                        <w:rPr>
                          <w:b/>
                          <w:color w:val="C00000"/>
                          <w:sz w:val="72"/>
                        </w:rPr>
                        <w:br/>
                        <w:t>support needs</w:t>
                      </w:r>
                    </w:p>
                    <w:p w:rsidR="003F6A95" w:rsidRPr="009120AB" w:rsidRDefault="003F6A95" w:rsidP="00D46DB0">
                      <w:pPr>
                        <w:spacing w:line="240" w:lineRule="auto"/>
                        <w:jc w:val="right"/>
                        <w:rPr>
                          <w:b/>
                          <w:color w:val="C61002"/>
                          <w:sz w:val="48"/>
                          <w:szCs w:val="86"/>
                        </w:rPr>
                      </w:pPr>
                      <w:r w:rsidRPr="009120AB">
                        <w:rPr>
                          <w:b/>
                          <w:color w:val="C00000"/>
                          <w:sz w:val="32"/>
                        </w:rPr>
                        <w:t>Learner Guide</w:t>
                      </w:r>
                    </w:p>
                    <w:p w:rsidR="003F6A95" w:rsidRPr="00D82F1A" w:rsidRDefault="003F6A95"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274265" w:rsidP="00A62486">
      <w:r>
        <w:br w:type="page"/>
      </w:r>
      <w:r w:rsidR="00E337BD">
        <w:rPr>
          <w:rFonts w:cstheme="minorHAnsi"/>
          <w:bCs/>
          <w:noProof/>
          <w:sz w:val="24"/>
          <w:szCs w:val="24"/>
          <w:lang w:val="en-GB" w:eastAsia="en-GB"/>
        </w:rPr>
        <w:drawing>
          <wp:anchor distT="0" distB="0" distL="114300" distR="114300" simplePos="0" relativeHeight="251737088" behindDoc="1" locked="0" layoutInCell="1" allowOverlap="1" wp14:anchorId="03EB14F2" wp14:editId="6C8F27D5">
            <wp:simplePos x="0" y="0"/>
            <wp:positionH relativeFrom="column">
              <wp:posOffset>354965</wp:posOffset>
            </wp:positionH>
            <wp:positionV relativeFrom="paragraph">
              <wp:posOffset>3396615</wp:posOffset>
            </wp:positionV>
            <wp:extent cx="2761615" cy="4420235"/>
            <wp:effectExtent l="0" t="0" r="0" b="0"/>
            <wp:wrapTight wrapText="bothSides">
              <wp:wrapPolygon edited="0">
                <wp:start x="17135" y="0"/>
                <wp:lineTo x="16539" y="372"/>
                <wp:lineTo x="15347" y="1396"/>
                <wp:lineTo x="12218" y="2886"/>
                <wp:lineTo x="6407" y="4655"/>
                <wp:lineTo x="5513" y="5027"/>
                <wp:lineTo x="4619" y="5865"/>
                <wp:lineTo x="4619" y="6423"/>
                <wp:lineTo x="5066" y="7633"/>
                <wp:lineTo x="2235" y="9123"/>
                <wp:lineTo x="1788" y="9681"/>
                <wp:lineTo x="1788" y="10612"/>
                <wp:lineTo x="1192" y="11450"/>
                <wp:lineTo x="447" y="13684"/>
                <wp:lineTo x="1788" y="15081"/>
                <wp:lineTo x="2384" y="16570"/>
                <wp:lineTo x="2682" y="19549"/>
                <wp:lineTo x="1937" y="20014"/>
                <wp:lineTo x="1937" y="20387"/>
                <wp:lineTo x="2682" y="21038"/>
                <wp:lineTo x="3129" y="21411"/>
                <wp:lineTo x="3278" y="21504"/>
                <wp:lineTo x="17582" y="21504"/>
                <wp:lineTo x="18178" y="21038"/>
                <wp:lineTo x="18774" y="19549"/>
                <wp:lineTo x="18178" y="18432"/>
                <wp:lineTo x="17880" y="18059"/>
                <wp:lineTo x="18476" y="16570"/>
                <wp:lineTo x="18774" y="15081"/>
                <wp:lineTo x="18476" y="13591"/>
                <wp:lineTo x="19072" y="12102"/>
                <wp:lineTo x="19668" y="9123"/>
                <wp:lineTo x="18923" y="6982"/>
                <wp:lineTo x="18178" y="6144"/>
                <wp:lineTo x="18327" y="4655"/>
                <wp:lineTo x="20413" y="3165"/>
                <wp:lineTo x="20413" y="2327"/>
                <wp:lineTo x="20115" y="1489"/>
                <wp:lineTo x="18923" y="465"/>
                <wp:lineTo x="18327" y="0"/>
                <wp:lineTo x="17135"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1615" cy="4420235"/>
                    </a:xfrm>
                    <a:prstGeom prst="rect">
                      <a:avLst/>
                    </a:prstGeom>
                    <a:noFill/>
                  </pic:spPr>
                </pic:pic>
              </a:graphicData>
            </a:graphic>
          </wp:anchor>
        </w:drawing>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E337BD" w:rsidRDefault="00E337BD" w:rsidP="00A62486"/>
    <w:p w:rsidR="00E337BD" w:rsidRDefault="00E337BD" w:rsidP="00A62486"/>
    <w:p w:rsidR="00C002C0" w:rsidRPr="00C002C0" w:rsidRDefault="00E337BD" w:rsidP="00C002C0">
      <w:pPr>
        <w:spacing w:after="0" w:line="240" w:lineRule="auto"/>
        <w:jc w:val="center"/>
        <w:rPr>
          <w:b/>
          <w:color w:val="C00000"/>
          <w:sz w:val="36"/>
          <w:szCs w:val="36"/>
        </w:rPr>
      </w:pPr>
      <w:r>
        <w:rPr>
          <w:b/>
          <w:color w:val="C00000"/>
          <w:sz w:val="36"/>
          <w:szCs w:val="36"/>
        </w:rPr>
        <w:t>CHCCCS011</w:t>
      </w:r>
    </w:p>
    <w:p w:rsidR="00A62486" w:rsidRDefault="00E337BD" w:rsidP="00A62486">
      <w:pPr>
        <w:spacing w:after="0" w:line="240" w:lineRule="auto"/>
        <w:jc w:val="center"/>
        <w:rPr>
          <w:b/>
          <w:color w:val="C00000"/>
          <w:sz w:val="36"/>
          <w:szCs w:val="36"/>
        </w:rPr>
      </w:pPr>
      <w:r>
        <w:rPr>
          <w:b/>
          <w:color w:val="C00000"/>
          <w:sz w:val="36"/>
          <w:szCs w:val="36"/>
        </w:rPr>
        <w:t>Meet personal support needs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29129847"/>
      <w:r w:rsidRPr="004F5688">
        <w:lastRenderedPageBreak/>
        <w:t>Table of Contents</w:t>
      </w:r>
      <w:bookmarkEnd w:id="0"/>
    </w:p>
    <w:p w:rsidR="007072FA"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bookmarkStart w:id="1" w:name="_GoBack"/>
    <w:bookmarkEnd w:id="1"/>
    <w:p w:rsidR="007072FA" w:rsidRDefault="007072FA">
      <w:pPr>
        <w:pStyle w:val="TOC1"/>
        <w:tabs>
          <w:tab w:val="right" w:leader="dot" w:pos="9322"/>
        </w:tabs>
        <w:rPr>
          <w:rFonts w:asciiTheme="minorHAnsi" w:eastAsiaTheme="minorEastAsia" w:hAnsiTheme="minorHAnsi" w:cstheme="minorBidi"/>
          <w:b w:val="0"/>
          <w:noProof/>
          <w:lang w:val="en-GB" w:eastAsia="en-GB"/>
        </w:rPr>
      </w:pPr>
      <w:r w:rsidRPr="007F568D">
        <w:rPr>
          <w:rStyle w:val="Hyperlink"/>
          <w:noProof/>
        </w:rPr>
        <w:fldChar w:fldCharType="begin"/>
      </w:r>
      <w:r w:rsidRPr="007F568D">
        <w:rPr>
          <w:rStyle w:val="Hyperlink"/>
          <w:noProof/>
        </w:rPr>
        <w:instrText xml:space="preserve"> </w:instrText>
      </w:r>
      <w:r>
        <w:rPr>
          <w:noProof/>
        </w:rPr>
        <w:instrText>HYPERLINK \l "_Toc429129847"</w:instrText>
      </w:r>
      <w:r w:rsidRPr="007F568D">
        <w:rPr>
          <w:rStyle w:val="Hyperlink"/>
          <w:noProof/>
        </w:rPr>
        <w:instrText xml:space="preserve"> </w:instrText>
      </w:r>
      <w:r w:rsidRPr="007F568D">
        <w:rPr>
          <w:rStyle w:val="Hyperlink"/>
          <w:noProof/>
        </w:rPr>
      </w:r>
      <w:r w:rsidRPr="007F568D">
        <w:rPr>
          <w:rStyle w:val="Hyperlink"/>
          <w:noProof/>
        </w:rPr>
        <w:fldChar w:fldCharType="separate"/>
      </w:r>
      <w:r w:rsidRPr="007F568D">
        <w:rPr>
          <w:rStyle w:val="Hyperlink"/>
          <w:noProof/>
        </w:rPr>
        <w:t>Table of Contents</w:t>
      </w:r>
      <w:r>
        <w:rPr>
          <w:noProof/>
          <w:webHidden/>
        </w:rPr>
        <w:tab/>
      </w:r>
      <w:r>
        <w:rPr>
          <w:noProof/>
          <w:webHidden/>
        </w:rPr>
        <w:fldChar w:fldCharType="begin"/>
      </w:r>
      <w:r>
        <w:rPr>
          <w:noProof/>
          <w:webHidden/>
        </w:rPr>
        <w:instrText xml:space="preserve"> PAGEREF _Toc429129847 \h </w:instrText>
      </w:r>
      <w:r>
        <w:rPr>
          <w:noProof/>
          <w:webHidden/>
        </w:rPr>
      </w:r>
      <w:r>
        <w:rPr>
          <w:noProof/>
          <w:webHidden/>
        </w:rPr>
        <w:fldChar w:fldCharType="separate"/>
      </w:r>
      <w:r>
        <w:rPr>
          <w:noProof/>
          <w:webHidden/>
        </w:rPr>
        <w:t>2</w:t>
      </w:r>
      <w:r>
        <w:rPr>
          <w:noProof/>
          <w:webHidden/>
        </w:rPr>
        <w:fldChar w:fldCharType="end"/>
      </w:r>
      <w:r w:rsidRPr="007F568D">
        <w:rPr>
          <w:rStyle w:val="Hyperlink"/>
          <w:noProof/>
        </w:rPr>
        <w:fldChar w:fldCharType="end"/>
      </w:r>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48" w:history="1">
        <w:r w:rsidRPr="007F568D">
          <w:rPr>
            <w:rStyle w:val="Hyperlink"/>
            <w:noProof/>
          </w:rPr>
          <w:t>Unit of Competency</w:t>
        </w:r>
        <w:r>
          <w:rPr>
            <w:noProof/>
            <w:webHidden/>
          </w:rPr>
          <w:tab/>
        </w:r>
        <w:r>
          <w:rPr>
            <w:noProof/>
            <w:webHidden/>
          </w:rPr>
          <w:fldChar w:fldCharType="begin"/>
        </w:r>
        <w:r>
          <w:rPr>
            <w:noProof/>
            <w:webHidden/>
          </w:rPr>
          <w:instrText xml:space="preserve"> PAGEREF _Toc429129848 \h </w:instrText>
        </w:r>
        <w:r>
          <w:rPr>
            <w:noProof/>
            <w:webHidden/>
          </w:rPr>
        </w:r>
        <w:r>
          <w:rPr>
            <w:noProof/>
            <w:webHidden/>
          </w:rPr>
          <w:fldChar w:fldCharType="separate"/>
        </w:r>
        <w:r>
          <w:rPr>
            <w:noProof/>
            <w:webHidden/>
          </w:rPr>
          <w:t>5</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49" w:history="1">
        <w:r w:rsidRPr="007F568D">
          <w:rPr>
            <w:rStyle w:val="Hyperlink"/>
            <w:noProof/>
          </w:rPr>
          <w:t>Performance Criteria</w:t>
        </w:r>
        <w:r>
          <w:rPr>
            <w:noProof/>
            <w:webHidden/>
          </w:rPr>
          <w:tab/>
        </w:r>
        <w:r>
          <w:rPr>
            <w:noProof/>
            <w:webHidden/>
          </w:rPr>
          <w:fldChar w:fldCharType="begin"/>
        </w:r>
        <w:r>
          <w:rPr>
            <w:noProof/>
            <w:webHidden/>
          </w:rPr>
          <w:instrText xml:space="preserve"> PAGEREF _Toc429129849 \h </w:instrText>
        </w:r>
        <w:r>
          <w:rPr>
            <w:noProof/>
            <w:webHidden/>
          </w:rPr>
        </w:r>
        <w:r>
          <w:rPr>
            <w:noProof/>
            <w:webHidden/>
          </w:rPr>
          <w:fldChar w:fldCharType="separate"/>
        </w:r>
        <w:r>
          <w:rPr>
            <w:noProof/>
            <w:webHidden/>
          </w:rPr>
          <w:t>6</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50" w:history="1">
        <w:r w:rsidRPr="007F568D">
          <w:rPr>
            <w:rStyle w:val="Hyperlink"/>
            <w:noProof/>
          </w:rPr>
          <w:t>Foundation Skills</w:t>
        </w:r>
        <w:r>
          <w:rPr>
            <w:noProof/>
            <w:webHidden/>
          </w:rPr>
          <w:tab/>
        </w:r>
        <w:r>
          <w:rPr>
            <w:noProof/>
            <w:webHidden/>
          </w:rPr>
          <w:fldChar w:fldCharType="begin"/>
        </w:r>
        <w:r>
          <w:rPr>
            <w:noProof/>
            <w:webHidden/>
          </w:rPr>
          <w:instrText xml:space="preserve"> PAGEREF _Toc429129850 \h </w:instrText>
        </w:r>
        <w:r>
          <w:rPr>
            <w:noProof/>
            <w:webHidden/>
          </w:rPr>
        </w:r>
        <w:r>
          <w:rPr>
            <w:noProof/>
            <w:webHidden/>
          </w:rPr>
          <w:fldChar w:fldCharType="separate"/>
        </w:r>
        <w:r>
          <w:rPr>
            <w:noProof/>
            <w:webHidden/>
          </w:rPr>
          <w:t>7</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51" w:history="1">
        <w:r w:rsidRPr="007F568D">
          <w:rPr>
            <w:rStyle w:val="Hyperlink"/>
            <w:noProof/>
          </w:rPr>
          <w:t>Assessment Requirements</w:t>
        </w:r>
        <w:r>
          <w:rPr>
            <w:noProof/>
            <w:webHidden/>
          </w:rPr>
          <w:tab/>
        </w:r>
        <w:r>
          <w:rPr>
            <w:noProof/>
            <w:webHidden/>
          </w:rPr>
          <w:fldChar w:fldCharType="begin"/>
        </w:r>
        <w:r>
          <w:rPr>
            <w:noProof/>
            <w:webHidden/>
          </w:rPr>
          <w:instrText xml:space="preserve"> PAGEREF _Toc429129851 \h </w:instrText>
        </w:r>
        <w:r>
          <w:rPr>
            <w:noProof/>
            <w:webHidden/>
          </w:rPr>
        </w:r>
        <w:r>
          <w:rPr>
            <w:noProof/>
            <w:webHidden/>
          </w:rPr>
          <w:fldChar w:fldCharType="separate"/>
        </w:r>
        <w:r>
          <w:rPr>
            <w:noProof/>
            <w:webHidden/>
          </w:rPr>
          <w:t>8</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852" w:history="1">
        <w:r w:rsidRPr="007F568D">
          <w:rPr>
            <w:rStyle w:val="Hyperlink"/>
            <w:noProof/>
          </w:rPr>
          <w:t>Housekeeping Items</w:t>
        </w:r>
        <w:r>
          <w:rPr>
            <w:noProof/>
            <w:webHidden/>
          </w:rPr>
          <w:tab/>
        </w:r>
        <w:r>
          <w:rPr>
            <w:noProof/>
            <w:webHidden/>
          </w:rPr>
          <w:fldChar w:fldCharType="begin"/>
        </w:r>
        <w:r>
          <w:rPr>
            <w:noProof/>
            <w:webHidden/>
          </w:rPr>
          <w:instrText xml:space="preserve"> PAGEREF _Toc429129852 \h </w:instrText>
        </w:r>
        <w:r>
          <w:rPr>
            <w:noProof/>
            <w:webHidden/>
          </w:rPr>
        </w:r>
        <w:r>
          <w:rPr>
            <w:noProof/>
            <w:webHidden/>
          </w:rPr>
          <w:fldChar w:fldCharType="separate"/>
        </w:r>
        <w:r>
          <w:rPr>
            <w:noProof/>
            <w:webHidden/>
          </w:rPr>
          <w:t>10</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853" w:history="1">
        <w:r w:rsidRPr="007F568D">
          <w:rPr>
            <w:rStyle w:val="Hyperlink"/>
            <w:noProof/>
          </w:rPr>
          <w:t>Objectives</w:t>
        </w:r>
        <w:r>
          <w:rPr>
            <w:noProof/>
            <w:webHidden/>
          </w:rPr>
          <w:tab/>
        </w:r>
        <w:r>
          <w:rPr>
            <w:noProof/>
            <w:webHidden/>
          </w:rPr>
          <w:fldChar w:fldCharType="begin"/>
        </w:r>
        <w:r>
          <w:rPr>
            <w:noProof/>
            <w:webHidden/>
          </w:rPr>
          <w:instrText xml:space="preserve"> PAGEREF _Toc429129853 \h </w:instrText>
        </w:r>
        <w:r>
          <w:rPr>
            <w:noProof/>
            <w:webHidden/>
          </w:rPr>
        </w:r>
        <w:r>
          <w:rPr>
            <w:noProof/>
            <w:webHidden/>
          </w:rPr>
          <w:fldChar w:fldCharType="separate"/>
        </w:r>
        <w:r>
          <w:rPr>
            <w:noProof/>
            <w:webHidden/>
          </w:rPr>
          <w:t>10</w:t>
        </w:r>
        <w:r>
          <w:rPr>
            <w:noProof/>
            <w:webHidden/>
          </w:rPr>
          <w:fldChar w:fldCharType="end"/>
        </w:r>
      </w:hyperlink>
    </w:p>
    <w:p w:rsidR="007072FA" w:rsidRDefault="007072FA">
      <w:pPr>
        <w:pStyle w:val="TOC1"/>
        <w:tabs>
          <w:tab w:val="right" w:leader="dot" w:pos="9322"/>
        </w:tabs>
        <w:rPr>
          <w:rFonts w:asciiTheme="minorHAnsi" w:eastAsiaTheme="minorEastAsia" w:hAnsiTheme="minorHAnsi" w:cstheme="minorBidi"/>
          <w:b w:val="0"/>
          <w:noProof/>
          <w:lang w:val="en-GB" w:eastAsia="en-GB"/>
        </w:rPr>
      </w:pPr>
      <w:hyperlink w:anchor="_Toc429129854" w:history="1">
        <w:r w:rsidRPr="007F568D">
          <w:rPr>
            <w:rStyle w:val="Hyperlink"/>
            <w:noProof/>
          </w:rPr>
          <w:t>1. Determine personal support requirements</w:t>
        </w:r>
        <w:r>
          <w:rPr>
            <w:noProof/>
            <w:webHidden/>
          </w:rPr>
          <w:tab/>
        </w:r>
        <w:r>
          <w:rPr>
            <w:noProof/>
            <w:webHidden/>
          </w:rPr>
          <w:fldChar w:fldCharType="begin"/>
        </w:r>
        <w:r>
          <w:rPr>
            <w:noProof/>
            <w:webHidden/>
          </w:rPr>
          <w:instrText xml:space="preserve"> PAGEREF _Toc429129854 \h </w:instrText>
        </w:r>
        <w:r>
          <w:rPr>
            <w:noProof/>
            <w:webHidden/>
          </w:rPr>
        </w:r>
        <w:r>
          <w:rPr>
            <w:noProof/>
            <w:webHidden/>
          </w:rPr>
          <w:fldChar w:fldCharType="separate"/>
        </w:r>
        <w:r>
          <w:rPr>
            <w:noProof/>
            <w:webHidden/>
          </w:rPr>
          <w:t>11</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855" w:history="1">
        <w:r w:rsidRPr="007F568D">
          <w:rPr>
            <w:rStyle w:val="Hyperlink"/>
            <w:noProof/>
          </w:rPr>
          <w:t>1.1 – Review individualised plan and confirm required equipment, processes and aids</w:t>
        </w:r>
        <w:r>
          <w:rPr>
            <w:noProof/>
            <w:webHidden/>
          </w:rPr>
          <w:tab/>
        </w:r>
        <w:r>
          <w:rPr>
            <w:noProof/>
            <w:webHidden/>
          </w:rPr>
          <w:fldChar w:fldCharType="begin"/>
        </w:r>
        <w:r>
          <w:rPr>
            <w:noProof/>
            <w:webHidden/>
          </w:rPr>
          <w:instrText xml:space="preserve"> PAGEREF _Toc429129855 \h </w:instrText>
        </w:r>
        <w:r>
          <w:rPr>
            <w:noProof/>
            <w:webHidden/>
          </w:rPr>
        </w:r>
        <w:r>
          <w:rPr>
            <w:noProof/>
            <w:webHidden/>
          </w:rPr>
          <w:fldChar w:fldCharType="separate"/>
        </w:r>
        <w:r>
          <w:rPr>
            <w:noProof/>
            <w:webHidden/>
          </w:rPr>
          <w:t>12</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56" w:history="1">
        <w:r w:rsidRPr="007F568D">
          <w:rPr>
            <w:rStyle w:val="Hyperlink"/>
            <w:noProof/>
          </w:rPr>
          <w:t>Review the individualised plan</w:t>
        </w:r>
        <w:r>
          <w:rPr>
            <w:noProof/>
            <w:webHidden/>
          </w:rPr>
          <w:tab/>
        </w:r>
        <w:r>
          <w:rPr>
            <w:noProof/>
            <w:webHidden/>
          </w:rPr>
          <w:fldChar w:fldCharType="begin"/>
        </w:r>
        <w:r>
          <w:rPr>
            <w:noProof/>
            <w:webHidden/>
          </w:rPr>
          <w:instrText xml:space="preserve"> PAGEREF _Toc429129856 \h </w:instrText>
        </w:r>
        <w:r>
          <w:rPr>
            <w:noProof/>
            <w:webHidden/>
          </w:rPr>
        </w:r>
        <w:r>
          <w:rPr>
            <w:noProof/>
            <w:webHidden/>
          </w:rPr>
          <w:fldChar w:fldCharType="separate"/>
        </w:r>
        <w:r>
          <w:rPr>
            <w:noProof/>
            <w:webHidden/>
          </w:rPr>
          <w:t>12</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57" w:history="1">
        <w:r w:rsidRPr="007F568D">
          <w:rPr>
            <w:rStyle w:val="Hyperlink"/>
            <w:noProof/>
          </w:rPr>
          <w:t>Activity 1A</w:t>
        </w:r>
        <w:r>
          <w:rPr>
            <w:noProof/>
            <w:webHidden/>
          </w:rPr>
          <w:tab/>
        </w:r>
        <w:r>
          <w:rPr>
            <w:noProof/>
            <w:webHidden/>
          </w:rPr>
          <w:fldChar w:fldCharType="begin"/>
        </w:r>
        <w:r>
          <w:rPr>
            <w:noProof/>
            <w:webHidden/>
          </w:rPr>
          <w:instrText xml:space="preserve"> PAGEREF _Toc429129857 \h </w:instrText>
        </w:r>
        <w:r>
          <w:rPr>
            <w:noProof/>
            <w:webHidden/>
          </w:rPr>
        </w:r>
        <w:r>
          <w:rPr>
            <w:noProof/>
            <w:webHidden/>
          </w:rPr>
          <w:fldChar w:fldCharType="separate"/>
        </w:r>
        <w:r>
          <w:rPr>
            <w:noProof/>
            <w:webHidden/>
          </w:rPr>
          <w:t>15</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858" w:history="1">
        <w:r w:rsidRPr="007F568D">
          <w:rPr>
            <w:rStyle w:val="Hyperlink"/>
            <w:noProof/>
          </w:rPr>
          <w:t>1.2 – Identify requirements outside of scope of own role and seek support from relevant people</w:t>
        </w:r>
        <w:r>
          <w:rPr>
            <w:noProof/>
            <w:webHidden/>
          </w:rPr>
          <w:tab/>
        </w:r>
        <w:r>
          <w:rPr>
            <w:noProof/>
            <w:webHidden/>
          </w:rPr>
          <w:fldChar w:fldCharType="begin"/>
        </w:r>
        <w:r>
          <w:rPr>
            <w:noProof/>
            <w:webHidden/>
          </w:rPr>
          <w:instrText xml:space="preserve"> PAGEREF _Toc429129858 \h </w:instrText>
        </w:r>
        <w:r>
          <w:rPr>
            <w:noProof/>
            <w:webHidden/>
          </w:rPr>
        </w:r>
        <w:r>
          <w:rPr>
            <w:noProof/>
            <w:webHidden/>
          </w:rPr>
          <w:fldChar w:fldCharType="separate"/>
        </w:r>
        <w:r>
          <w:rPr>
            <w:noProof/>
            <w:webHidden/>
          </w:rPr>
          <w:t>16</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59" w:history="1">
        <w:r w:rsidRPr="007F568D">
          <w:rPr>
            <w:rStyle w:val="Hyperlink"/>
            <w:noProof/>
          </w:rPr>
          <w:t>Personal support</w:t>
        </w:r>
        <w:r>
          <w:rPr>
            <w:noProof/>
            <w:webHidden/>
          </w:rPr>
          <w:tab/>
        </w:r>
        <w:r>
          <w:rPr>
            <w:noProof/>
            <w:webHidden/>
          </w:rPr>
          <w:fldChar w:fldCharType="begin"/>
        </w:r>
        <w:r>
          <w:rPr>
            <w:noProof/>
            <w:webHidden/>
          </w:rPr>
          <w:instrText xml:space="preserve"> PAGEREF _Toc429129859 \h </w:instrText>
        </w:r>
        <w:r>
          <w:rPr>
            <w:noProof/>
            <w:webHidden/>
          </w:rPr>
        </w:r>
        <w:r>
          <w:rPr>
            <w:noProof/>
            <w:webHidden/>
          </w:rPr>
          <w:fldChar w:fldCharType="separate"/>
        </w:r>
        <w:r>
          <w:rPr>
            <w:noProof/>
            <w:webHidden/>
          </w:rPr>
          <w:t>16</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60" w:history="1">
        <w:r w:rsidRPr="007F568D">
          <w:rPr>
            <w:rStyle w:val="Hyperlink"/>
            <w:noProof/>
          </w:rPr>
          <w:t>Advanced and specific processes and aids</w:t>
        </w:r>
        <w:r>
          <w:rPr>
            <w:noProof/>
            <w:webHidden/>
          </w:rPr>
          <w:tab/>
        </w:r>
        <w:r>
          <w:rPr>
            <w:noProof/>
            <w:webHidden/>
          </w:rPr>
          <w:fldChar w:fldCharType="begin"/>
        </w:r>
        <w:r>
          <w:rPr>
            <w:noProof/>
            <w:webHidden/>
          </w:rPr>
          <w:instrText xml:space="preserve"> PAGEREF _Toc429129860 \h </w:instrText>
        </w:r>
        <w:r>
          <w:rPr>
            <w:noProof/>
            <w:webHidden/>
          </w:rPr>
        </w:r>
        <w:r>
          <w:rPr>
            <w:noProof/>
            <w:webHidden/>
          </w:rPr>
          <w:fldChar w:fldCharType="separate"/>
        </w:r>
        <w:r>
          <w:rPr>
            <w:noProof/>
            <w:webHidden/>
          </w:rPr>
          <w:t>18</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61" w:history="1">
        <w:r w:rsidRPr="007F568D">
          <w:rPr>
            <w:rStyle w:val="Hyperlink"/>
            <w:noProof/>
          </w:rPr>
          <w:t>Activity 1B</w:t>
        </w:r>
        <w:r>
          <w:rPr>
            <w:noProof/>
            <w:webHidden/>
          </w:rPr>
          <w:tab/>
        </w:r>
        <w:r>
          <w:rPr>
            <w:noProof/>
            <w:webHidden/>
          </w:rPr>
          <w:fldChar w:fldCharType="begin"/>
        </w:r>
        <w:r>
          <w:rPr>
            <w:noProof/>
            <w:webHidden/>
          </w:rPr>
          <w:instrText xml:space="preserve"> PAGEREF _Toc429129861 \h </w:instrText>
        </w:r>
        <w:r>
          <w:rPr>
            <w:noProof/>
            <w:webHidden/>
          </w:rPr>
        </w:r>
        <w:r>
          <w:rPr>
            <w:noProof/>
            <w:webHidden/>
          </w:rPr>
          <w:fldChar w:fldCharType="separate"/>
        </w:r>
        <w:r>
          <w:rPr>
            <w:noProof/>
            <w:webHidden/>
          </w:rPr>
          <w:t>19</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862" w:history="1">
        <w:r w:rsidRPr="007F568D">
          <w:rPr>
            <w:rStyle w:val="Hyperlink"/>
            <w:noProof/>
          </w:rPr>
          <w:t>1.3 – Consider the potential impact that provision of personal support may have on the person and confirm with supervisor</w:t>
        </w:r>
        <w:r>
          <w:rPr>
            <w:noProof/>
            <w:webHidden/>
          </w:rPr>
          <w:tab/>
        </w:r>
        <w:r>
          <w:rPr>
            <w:noProof/>
            <w:webHidden/>
          </w:rPr>
          <w:fldChar w:fldCharType="begin"/>
        </w:r>
        <w:r>
          <w:rPr>
            <w:noProof/>
            <w:webHidden/>
          </w:rPr>
          <w:instrText xml:space="preserve"> PAGEREF _Toc429129862 \h </w:instrText>
        </w:r>
        <w:r>
          <w:rPr>
            <w:noProof/>
            <w:webHidden/>
          </w:rPr>
        </w:r>
        <w:r>
          <w:rPr>
            <w:noProof/>
            <w:webHidden/>
          </w:rPr>
          <w:fldChar w:fldCharType="separate"/>
        </w:r>
        <w:r>
          <w:rPr>
            <w:noProof/>
            <w:webHidden/>
          </w:rPr>
          <w:t>20</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63" w:history="1">
        <w:r w:rsidRPr="007F568D">
          <w:rPr>
            <w:rStyle w:val="Hyperlink"/>
            <w:noProof/>
          </w:rPr>
          <w:t>Impact and effect of support</w:t>
        </w:r>
        <w:r>
          <w:rPr>
            <w:noProof/>
            <w:webHidden/>
          </w:rPr>
          <w:tab/>
        </w:r>
        <w:r>
          <w:rPr>
            <w:noProof/>
            <w:webHidden/>
          </w:rPr>
          <w:fldChar w:fldCharType="begin"/>
        </w:r>
        <w:r>
          <w:rPr>
            <w:noProof/>
            <w:webHidden/>
          </w:rPr>
          <w:instrText xml:space="preserve"> PAGEREF _Toc429129863 \h </w:instrText>
        </w:r>
        <w:r>
          <w:rPr>
            <w:noProof/>
            <w:webHidden/>
          </w:rPr>
        </w:r>
        <w:r>
          <w:rPr>
            <w:noProof/>
            <w:webHidden/>
          </w:rPr>
          <w:fldChar w:fldCharType="separate"/>
        </w:r>
        <w:r>
          <w:rPr>
            <w:noProof/>
            <w:webHidden/>
          </w:rPr>
          <w:t>20</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64" w:history="1">
        <w:r w:rsidRPr="007F568D">
          <w:rPr>
            <w:rStyle w:val="Hyperlink"/>
            <w:noProof/>
          </w:rPr>
          <w:t>Activity 1C</w:t>
        </w:r>
        <w:r>
          <w:rPr>
            <w:noProof/>
            <w:webHidden/>
          </w:rPr>
          <w:tab/>
        </w:r>
        <w:r>
          <w:rPr>
            <w:noProof/>
            <w:webHidden/>
          </w:rPr>
          <w:fldChar w:fldCharType="begin"/>
        </w:r>
        <w:r>
          <w:rPr>
            <w:noProof/>
            <w:webHidden/>
          </w:rPr>
          <w:instrText xml:space="preserve"> PAGEREF _Toc429129864 \h </w:instrText>
        </w:r>
        <w:r>
          <w:rPr>
            <w:noProof/>
            <w:webHidden/>
          </w:rPr>
        </w:r>
        <w:r>
          <w:rPr>
            <w:noProof/>
            <w:webHidden/>
          </w:rPr>
          <w:fldChar w:fldCharType="separate"/>
        </w:r>
        <w:r>
          <w:rPr>
            <w:noProof/>
            <w:webHidden/>
          </w:rPr>
          <w:t>22</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865" w:history="1">
        <w:r w:rsidRPr="007F568D">
          <w:rPr>
            <w:rStyle w:val="Hyperlink"/>
            <w:noProof/>
          </w:rPr>
          <w:t>1.4 – Consider specific cultural needs of the person</w:t>
        </w:r>
        <w:r>
          <w:rPr>
            <w:noProof/>
            <w:webHidden/>
          </w:rPr>
          <w:tab/>
        </w:r>
        <w:r>
          <w:rPr>
            <w:noProof/>
            <w:webHidden/>
          </w:rPr>
          <w:fldChar w:fldCharType="begin"/>
        </w:r>
        <w:r>
          <w:rPr>
            <w:noProof/>
            <w:webHidden/>
          </w:rPr>
          <w:instrText xml:space="preserve"> PAGEREF _Toc429129865 \h </w:instrText>
        </w:r>
        <w:r>
          <w:rPr>
            <w:noProof/>
            <w:webHidden/>
          </w:rPr>
        </w:r>
        <w:r>
          <w:rPr>
            <w:noProof/>
            <w:webHidden/>
          </w:rPr>
          <w:fldChar w:fldCharType="separate"/>
        </w:r>
        <w:r>
          <w:rPr>
            <w:noProof/>
            <w:webHidden/>
          </w:rPr>
          <w:t>23</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66" w:history="1">
        <w:r w:rsidRPr="007F568D">
          <w:rPr>
            <w:rStyle w:val="Hyperlink"/>
            <w:noProof/>
          </w:rPr>
          <w:t>Cultural differences and needs</w:t>
        </w:r>
        <w:r>
          <w:rPr>
            <w:noProof/>
            <w:webHidden/>
          </w:rPr>
          <w:tab/>
        </w:r>
        <w:r>
          <w:rPr>
            <w:noProof/>
            <w:webHidden/>
          </w:rPr>
          <w:fldChar w:fldCharType="begin"/>
        </w:r>
        <w:r>
          <w:rPr>
            <w:noProof/>
            <w:webHidden/>
          </w:rPr>
          <w:instrText xml:space="preserve"> PAGEREF _Toc429129866 \h </w:instrText>
        </w:r>
        <w:r>
          <w:rPr>
            <w:noProof/>
            <w:webHidden/>
          </w:rPr>
        </w:r>
        <w:r>
          <w:rPr>
            <w:noProof/>
            <w:webHidden/>
          </w:rPr>
          <w:fldChar w:fldCharType="separate"/>
        </w:r>
        <w:r>
          <w:rPr>
            <w:noProof/>
            <w:webHidden/>
          </w:rPr>
          <w:t>23</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67" w:history="1">
        <w:r w:rsidRPr="007F568D">
          <w:rPr>
            <w:rStyle w:val="Hyperlink"/>
            <w:noProof/>
          </w:rPr>
          <w:t>Activity 1D</w:t>
        </w:r>
        <w:r>
          <w:rPr>
            <w:noProof/>
            <w:webHidden/>
          </w:rPr>
          <w:tab/>
        </w:r>
        <w:r>
          <w:rPr>
            <w:noProof/>
            <w:webHidden/>
          </w:rPr>
          <w:fldChar w:fldCharType="begin"/>
        </w:r>
        <w:r>
          <w:rPr>
            <w:noProof/>
            <w:webHidden/>
          </w:rPr>
          <w:instrText xml:space="preserve"> PAGEREF _Toc429129867 \h </w:instrText>
        </w:r>
        <w:r>
          <w:rPr>
            <w:noProof/>
            <w:webHidden/>
          </w:rPr>
        </w:r>
        <w:r>
          <w:rPr>
            <w:noProof/>
            <w:webHidden/>
          </w:rPr>
          <w:fldChar w:fldCharType="separate"/>
        </w:r>
        <w:r>
          <w:rPr>
            <w:noProof/>
            <w:webHidden/>
          </w:rPr>
          <w:t>25</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868" w:history="1">
        <w:r w:rsidRPr="007F568D">
          <w:rPr>
            <w:rStyle w:val="Hyperlink"/>
            <w:noProof/>
          </w:rPr>
          <w:t>1.5 – Consider specific physical and sensory needs of the person</w:t>
        </w:r>
        <w:r>
          <w:rPr>
            <w:noProof/>
            <w:webHidden/>
          </w:rPr>
          <w:tab/>
        </w:r>
        <w:r>
          <w:rPr>
            <w:noProof/>
            <w:webHidden/>
          </w:rPr>
          <w:fldChar w:fldCharType="begin"/>
        </w:r>
        <w:r>
          <w:rPr>
            <w:noProof/>
            <w:webHidden/>
          </w:rPr>
          <w:instrText xml:space="preserve"> PAGEREF _Toc429129868 \h </w:instrText>
        </w:r>
        <w:r>
          <w:rPr>
            <w:noProof/>
            <w:webHidden/>
          </w:rPr>
        </w:r>
        <w:r>
          <w:rPr>
            <w:noProof/>
            <w:webHidden/>
          </w:rPr>
          <w:fldChar w:fldCharType="separate"/>
        </w:r>
        <w:r>
          <w:rPr>
            <w:noProof/>
            <w:webHidden/>
          </w:rPr>
          <w:t>26</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69" w:history="1">
        <w:r w:rsidRPr="007F568D">
          <w:rPr>
            <w:rStyle w:val="Hyperlink"/>
            <w:noProof/>
          </w:rPr>
          <w:t>Tools and equipment</w:t>
        </w:r>
        <w:r>
          <w:rPr>
            <w:noProof/>
            <w:webHidden/>
          </w:rPr>
          <w:tab/>
        </w:r>
        <w:r>
          <w:rPr>
            <w:noProof/>
            <w:webHidden/>
          </w:rPr>
          <w:fldChar w:fldCharType="begin"/>
        </w:r>
        <w:r>
          <w:rPr>
            <w:noProof/>
            <w:webHidden/>
          </w:rPr>
          <w:instrText xml:space="preserve"> PAGEREF _Toc429129869 \h </w:instrText>
        </w:r>
        <w:r>
          <w:rPr>
            <w:noProof/>
            <w:webHidden/>
          </w:rPr>
        </w:r>
        <w:r>
          <w:rPr>
            <w:noProof/>
            <w:webHidden/>
          </w:rPr>
          <w:fldChar w:fldCharType="separate"/>
        </w:r>
        <w:r>
          <w:rPr>
            <w:noProof/>
            <w:webHidden/>
          </w:rPr>
          <w:t>26</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70" w:history="1">
        <w:r w:rsidRPr="007F568D">
          <w:rPr>
            <w:rStyle w:val="Hyperlink"/>
            <w:noProof/>
          </w:rPr>
          <w:t>Assist with specific daily tasks</w:t>
        </w:r>
        <w:r>
          <w:rPr>
            <w:noProof/>
            <w:webHidden/>
          </w:rPr>
          <w:tab/>
        </w:r>
        <w:r>
          <w:rPr>
            <w:noProof/>
            <w:webHidden/>
          </w:rPr>
          <w:fldChar w:fldCharType="begin"/>
        </w:r>
        <w:r>
          <w:rPr>
            <w:noProof/>
            <w:webHidden/>
          </w:rPr>
          <w:instrText xml:space="preserve"> PAGEREF _Toc429129870 \h </w:instrText>
        </w:r>
        <w:r>
          <w:rPr>
            <w:noProof/>
            <w:webHidden/>
          </w:rPr>
        </w:r>
        <w:r>
          <w:rPr>
            <w:noProof/>
            <w:webHidden/>
          </w:rPr>
          <w:fldChar w:fldCharType="separate"/>
        </w:r>
        <w:r>
          <w:rPr>
            <w:noProof/>
            <w:webHidden/>
          </w:rPr>
          <w:t>27</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71" w:history="1">
        <w:r w:rsidRPr="007F568D">
          <w:rPr>
            <w:rStyle w:val="Hyperlink"/>
            <w:noProof/>
          </w:rPr>
          <w:t>Activity 1E</w:t>
        </w:r>
        <w:r>
          <w:rPr>
            <w:noProof/>
            <w:webHidden/>
          </w:rPr>
          <w:tab/>
        </w:r>
        <w:r>
          <w:rPr>
            <w:noProof/>
            <w:webHidden/>
          </w:rPr>
          <w:fldChar w:fldCharType="begin"/>
        </w:r>
        <w:r>
          <w:rPr>
            <w:noProof/>
            <w:webHidden/>
          </w:rPr>
          <w:instrText xml:space="preserve"> PAGEREF _Toc429129871 \h </w:instrText>
        </w:r>
        <w:r>
          <w:rPr>
            <w:noProof/>
            <w:webHidden/>
          </w:rPr>
        </w:r>
        <w:r>
          <w:rPr>
            <w:noProof/>
            <w:webHidden/>
          </w:rPr>
          <w:fldChar w:fldCharType="separate"/>
        </w:r>
        <w:r>
          <w:rPr>
            <w:noProof/>
            <w:webHidden/>
          </w:rPr>
          <w:t>32</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872" w:history="1">
        <w:r w:rsidRPr="007F568D">
          <w:rPr>
            <w:rStyle w:val="Hyperlink"/>
            <w:noProof/>
          </w:rPr>
          <w:t>1.6 – Identify risks associated with the provision of support and confirm with supervisor</w:t>
        </w:r>
        <w:r>
          <w:rPr>
            <w:noProof/>
            <w:webHidden/>
          </w:rPr>
          <w:tab/>
        </w:r>
        <w:r>
          <w:rPr>
            <w:noProof/>
            <w:webHidden/>
          </w:rPr>
          <w:fldChar w:fldCharType="begin"/>
        </w:r>
        <w:r>
          <w:rPr>
            <w:noProof/>
            <w:webHidden/>
          </w:rPr>
          <w:instrText xml:space="preserve"> PAGEREF _Toc429129872 \h </w:instrText>
        </w:r>
        <w:r>
          <w:rPr>
            <w:noProof/>
            <w:webHidden/>
          </w:rPr>
        </w:r>
        <w:r>
          <w:rPr>
            <w:noProof/>
            <w:webHidden/>
          </w:rPr>
          <w:fldChar w:fldCharType="separate"/>
        </w:r>
        <w:r>
          <w:rPr>
            <w:noProof/>
            <w:webHidden/>
          </w:rPr>
          <w:t>33</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73" w:history="1">
        <w:r w:rsidRPr="007F568D">
          <w:rPr>
            <w:rStyle w:val="Hyperlink"/>
            <w:noProof/>
          </w:rPr>
          <w:t>Risks</w:t>
        </w:r>
        <w:r>
          <w:rPr>
            <w:noProof/>
            <w:webHidden/>
          </w:rPr>
          <w:tab/>
        </w:r>
        <w:r>
          <w:rPr>
            <w:noProof/>
            <w:webHidden/>
          </w:rPr>
          <w:fldChar w:fldCharType="begin"/>
        </w:r>
        <w:r>
          <w:rPr>
            <w:noProof/>
            <w:webHidden/>
          </w:rPr>
          <w:instrText xml:space="preserve"> PAGEREF _Toc429129873 \h </w:instrText>
        </w:r>
        <w:r>
          <w:rPr>
            <w:noProof/>
            <w:webHidden/>
          </w:rPr>
        </w:r>
        <w:r>
          <w:rPr>
            <w:noProof/>
            <w:webHidden/>
          </w:rPr>
          <w:fldChar w:fldCharType="separate"/>
        </w:r>
        <w:r>
          <w:rPr>
            <w:noProof/>
            <w:webHidden/>
          </w:rPr>
          <w:t>33</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74" w:history="1">
        <w:r w:rsidRPr="007F568D">
          <w:rPr>
            <w:rStyle w:val="Hyperlink"/>
            <w:noProof/>
          </w:rPr>
          <w:t>Activity 1F</w:t>
        </w:r>
        <w:r>
          <w:rPr>
            <w:noProof/>
            <w:webHidden/>
          </w:rPr>
          <w:tab/>
        </w:r>
        <w:r>
          <w:rPr>
            <w:noProof/>
            <w:webHidden/>
          </w:rPr>
          <w:fldChar w:fldCharType="begin"/>
        </w:r>
        <w:r>
          <w:rPr>
            <w:noProof/>
            <w:webHidden/>
          </w:rPr>
          <w:instrText xml:space="preserve"> PAGEREF _Toc429129874 \h </w:instrText>
        </w:r>
        <w:r>
          <w:rPr>
            <w:noProof/>
            <w:webHidden/>
          </w:rPr>
        </w:r>
        <w:r>
          <w:rPr>
            <w:noProof/>
            <w:webHidden/>
          </w:rPr>
          <w:fldChar w:fldCharType="separate"/>
        </w:r>
        <w:r>
          <w:rPr>
            <w:noProof/>
            <w:webHidden/>
          </w:rPr>
          <w:t>34</w:t>
        </w:r>
        <w:r>
          <w:rPr>
            <w:noProof/>
            <w:webHidden/>
          </w:rPr>
          <w:fldChar w:fldCharType="end"/>
        </w:r>
      </w:hyperlink>
    </w:p>
    <w:p w:rsidR="007072FA" w:rsidRDefault="007072FA">
      <w:pPr>
        <w:pStyle w:val="TOC1"/>
        <w:tabs>
          <w:tab w:val="right" w:leader="dot" w:pos="9322"/>
        </w:tabs>
        <w:rPr>
          <w:rFonts w:asciiTheme="minorHAnsi" w:eastAsiaTheme="minorEastAsia" w:hAnsiTheme="minorHAnsi" w:cstheme="minorBidi"/>
          <w:b w:val="0"/>
          <w:noProof/>
          <w:lang w:val="en-GB" w:eastAsia="en-GB"/>
        </w:rPr>
      </w:pPr>
      <w:hyperlink w:anchor="_Toc429129875" w:history="1">
        <w:r w:rsidRPr="007F568D">
          <w:rPr>
            <w:rStyle w:val="Hyperlink"/>
            <w:noProof/>
          </w:rPr>
          <w:t>2. Maximise participation</w:t>
        </w:r>
        <w:r>
          <w:rPr>
            <w:noProof/>
            <w:webHidden/>
          </w:rPr>
          <w:tab/>
        </w:r>
        <w:r>
          <w:rPr>
            <w:noProof/>
            <w:webHidden/>
          </w:rPr>
          <w:fldChar w:fldCharType="begin"/>
        </w:r>
        <w:r>
          <w:rPr>
            <w:noProof/>
            <w:webHidden/>
          </w:rPr>
          <w:instrText xml:space="preserve"> PAGEREF _Toc429129875 \h </w:instrText>
        </w:r>
        <w:r>
          <w:rPr>
            <w:noProof/>
            <w:webHidden/>
          </w:rPr>
        </w:r>
        <w:r>
          <w:rPr>
            <w:noProof/>
            <w:webHidden/>
          </w:rPr>
          <w:fldChar w:fldCharType="separate"/>
        </w:r>
        <w:r>
          <w:rPr>
            <w:noProof/>
            <w:webHidden/>
          </w:rPr>
          <w:t>35</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876" w:history="1">
        <w:r w:rsidRPr="007F568D">
          <w:rPr>
            <w:rStyle w:val="Hyperlink"/>
            <w:noProof/>
          </w:rPr>
          <w:t>2.1 – Discuss and confirm person’s own preferences for personal support in a positive way</w:t>
        </w:r>
        <w:r>
          <w:rPr>
            <w:noProof/>
            <w:webHidden/>
          </w:rPr>
          <w:tab/>
        </w:r>
        <w:r>
          <w:rPr>
            <w:noProof/>
            <w:webHidden/>
          </w:rPr>
          <w:fldChar w:fldCharType="begin"/>
        </w:r>
        <w:r>
          <w:rPr>
            <w:noProof/>
            <w:webHidden/>
          </w:rPr>
          <w:instrText xml:space="preserve"> PAGEREF _Toc429129876 \h </w:instrText>
        </w:r>
        <w:r>
          <w:rPr>
            <w:noProof/>
            <w:webHidden/>
          </w:rPr>
        </w:r>
        <w:r>
          <w:rPr>
            <w:noProof/>
            <w:webHidden/>
          </w:rPr>
          <w:fldChar w:fldCharType="separate"/>
        </w:r>
        <w:r>
          <w:rPr>
            <w:noProof/>
            <w:webHidden/>
          </w:rPr>
          <w:t>36</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77" w:history="1">
        <w:r w:rsidRPr="007F568D">
          <w:rPr>
            <w:rStyle w:val="Hyperlink"/>
            <w:noProof/>
          </w:rPr>
          <w:t>Client preferences</w:t>
        </w:r>
        <w:r>
          <w:rPr>
            <w:noProof/>
            <w:webHidden/>
          </w:rPr>
          <w:tab/>
        </w:r>
        <w:r>
          <w:rPr>
            <w:noProof/>
            <w:webHidden/>
          </w:rPr>
          <w:fldChar w:fldCharType="begin"/>
        </w:r>
        <w:r>
          <w:rPr>
            <w:noProof/>
            <w:webHidden/>
          </w:rPr>
          <w:instrText xml:space="preserve"> PAGEREF _Toc429129877 \h </w:instrText>
        </w:r>
        <w:r>
          <w:rPr>
            <w:noProof/>
            <w:webHidden/>
          </w:rPr>
        </w:r>
        <w:r>
          <w:rPr>
            <w:noProof/>
            <w:webHidden/>
          </w:rPr>
          <w:fldChar w:fldCharType="separate"/>
        </w:r>
        <w:r>
          <w:rPr>
            <w:noProof/>
            <w:webHidden/>
          </w:rPr>
          <w:t>36</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78" w:history="1">
        <w:r w:rsidRPr="007F568D">
          <w:rPr>
            <w:rStyle w:val="Hyperlink"/>
            <w:noProof/>
          </w:rPr>
          <w:t>Confirming procedures</w:t>
        </w:r>
        <w:r>
          <w:rPr>
            <w:noProof/>
            <w:webHidden/>
          </w:rPr>
          <w:tab/>
        </w:r>
        <w:r>
          <w:rPr>
            <w:noProof/>
            <w:webHidden/>
          </w:rPr>
          <w:fldChar w:fldCharType="begin"/>
        </w:r>
        <w:r>
          <w:rPr>
            <w:noProof/>
            <w:webHidden/>
          </w:rPr>
          <w:instrText xml:space="preserve"> PAGEREF _Toc429129878 \h </w:instrText>
        </w:r>
        <w:r>
          <w:rPr>
            <w:noProof/>
            <w:webHidden/>
          </w:rPr>
        </w:r>
        <w:r>
          <w:rPr>
            <w:noProof/>
            <w:webHidden/>
          </w:rPr>
          <w:fldChar w:fldCharType="separate"/>
        </w:r>
        <w:r>
          <w:rPr>
            <w:noProof/>
            <w:webHidden/>
          </w:rPr>
          <w:t>37</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79" w:history="1">
        <w:r w:rsidRPr="007F568D">
          <w:rPr>
            <w:rStyle w:val="Hyperlink"/>
            <w:noProof/>
          </w:rPr>
          <w:t>Activity 2A</w:t>
        </w:r>
        <w:r>
          <w:rPr>
            <w:noProof/>
            <w:webHidden/>
          </w:rPr>
          <w:tab/>
        </w:r>
        <w:r>
          <w:rPr>
            <w:noProof/>
            <w:webHidden/>
          </w:rPr>
          <w:fldChar w:fldCharType="begin"/>
        </w:r>
        <w:r>
          <w:rPr>
            <w:noProof/>
            <w:webHidden/>
          </w:rPr>
          <w:instrText xml:space="preserve"> PAGEREF _Toc429129879 \h </w:instrText>
        </w:r>
        <w:r>
          <w:rPr>
            <w:noProof/>
            <w:webHidden/>
          </w:rPr>
        </w:r>
        <w:r>
          <w:rPr>
            <w:noProof/>
            <w:webHidden/>
          </w:rPr>
          <w:fldChar w:fldCharType="separate"/>
        </w:r>
        <w:r>
          <w:rPr>
            <w:noProof/>
            <w:webHidden/>
          </w:rPr>
          <w:t>39</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880" w:history="1">
        <w:r w:rsidRPr="007F568D">
          <w:rPr>
            <w:rStyle w:val="Hyperlink"/>
            <w:noProof/>
          </w:rPr>
          <w:t>2.2 – Consider and confirm the person’s level of participation in meeting their personal support needs</w:t>
        </w:r>
        <w:r>
          <w:rPr>
            <w:noProof/>
            <w:webHidden/>
          </w:rPr>
          <w:tab/>
        </w:r>
        <w:r>
          <w:rPr>
            <w:noProof/>
            <w:webHidden/>
          </w:rPr>
          <w:fldChar w:fldCharType="begin"/>
        </w:r>
        <w:r>
          <w:rPr>
            <w:noProof/>
            <w:webHidden/>
          </w:rPr>
          <w:instrText xml:space="preserve"> PAGEREF _Toc429129880 \h </w:instrText>
        </w:r>
        <w:r>
          <w:rPr>
            <w:noProof/>
            <w:webHidden/>
          </w:rPr>
        </w:r>
        <w:r>
          <w:rPr>
            <w:noProof/>
            <w:webHidden/>
          </w:rPr>
          <w:fldChar w:fldCharType="separate"/>
        </w:r>
        <w:r>
          <w:rPr>
            <w:noProof/>
            <w:webHidden/>
          </w:rPr>
          <w:t>40</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81" w:history="1">
        <w:r w:rsidRPr="007F568D">
          <w:rPr>
            <w:rStyle w:val="Hyperlink"/>
            <w:noProof/>
          </w:rPr>
          <w:t>Client participation</w:t>
        </w:r>
        <w:r>
          <w:rPr>
            <w:noProof/>
            <w:webHidden/>
          </w:rPr>
          <w:tab/>
        </w:r>
        <w:r>
          <w:rPr>
            <w:noProof/>
            <w:webHidden/>
          </w:rPr>
          <w:fldChar w:fldCharType="begin"/>
        </w:r>
        <w:r>
          <w:rPr>
            <w:noProof/>
            <w:webHidden/>
          </w:rPr>
          <w:instrText xml:space="preserve"> PAGEREF _Toc429129881 \h </w:instrText>
        </w:r>
        <w:r>
          <w:rPr>
            <w:noProof/>
            <w:webHidden/>
          </w:rPr>
        </w:r>
        <w:r>
          <w:rPr>
            <w:noProof/>
            <w:webHidden/>
          </w:rPr>
          <w:fldChar w:fldCharType="separate"/>
        </w:r>
        <w:r>
          <w:rPr>
            <w:noProof/>
            <w:webHidden/>
          </w:rPr>
          <w:t>40</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82" w:history="1">
        <w:r w:rsidRPr="007F568D">
          <w:rPr>
            <w:rStyle w:val="Hyperlink"/>
            <w:noProof/>
          </w:rPr>
          <w:t>Activity 2B</w:t>
        </w:r>
        <w:r>
          <w:rPr>
            <w:noProof/>
            <w:webHidden/>
          </w:rPr>
          <w:tab/>
        </w:r>
        <w:r>
          <w:rPr>
            <w:noProof/>
            <w:webHidden/>
          </w:rPr>
          <w:fldChar w:fldCharType="begin"/>
        </w:r>
        <w:r>
          <w:rPr>
            <w:noProof/>
            <w:webHidden/>
          </w:rPr>
          <w:instrText xml:space="preserve"> PAGEREF _Toc429129882 \h </w:instrText>
        </w:r>
        <w:r>
          <w:rPr>
            <w:noProof/>
            <w:webHidden/>
          </w:rPr>
        </w:r>
        <w:r>
          <w:rPr>
            <w:noProof/>
            <w:webHidden/>
          </w:rPr>
          <w:fldChar w:fldCharType="separate"/>
        </w:r>
        <w:r>
          <w:rPr>
            <w:noProof/>
            <w:webHidden/>
          </w:rPr>
          <w:t>41</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883" w:history="1">
        <w:r w:rsidRPr="007F568D">
          <w:rPr>
            <w:rStyle w:val="Hyperlink"/>
            <w:noProof/>
          </w:rPr>
          <w:t>2.3 – Provide the person with information to assist them in meeting their own personal support needs</w:t>
        </w:r>
        <w:r>
          <w:rPr>
            <w:noProof/>
            <w:webHidden/>
          </w:rPr>
          <w:tab/>
        </w:r>
        <w:r>
          <w:rPr>
            <w:noProof/>
            <w:webHidden/>
          </w:rPr>
          <w:fldChar w:fldCharType="begin"/>
        </w:r>
        <w:r>
          <w:rPr>
            <w:noProof/>
            <w:webHidden/>
          </w:rPr>
          <w:instrText xml:space="preserve"> PAGEREF _Toc429129883 \h </w:instrText>
        </w:r>
        <w:r>
          <w:rPr>
            <w:noProof/>
            <w:webHidden/>
          </w:rPr>
        </w:r>
        <w:r>
          <w:rPr>
            <w:noProof/>
            <w:webHidden/>
          </w:rPr>
          <w:fldChar w:fldCharType="separate"/>
        </w:r>
        <w:r>
          <w:rPr>
            <w:noProof/>
            <w:webHidden/>
          </w:rPr>
          <w:t>42</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84" w:history="1">
        <w:r w:rsidRPr="007F568D">
          <w:rPr>
            <w:rStyle w:val="Hyperlink"/>
            <w:noProof/>
          </w:rPr>
          <w:t>Providing information</w:t>
        </w:r>
        <w:r>
          <w:rPr>
            <w:noProof/>
            <w:webHidden/>
          </w:rPr>
          <w:tab/>
        </w:r>
        <w:r>
          <w:rPr>
            <w:noProof/>
            <w:webHidden/>
          </w:rPr>
          <w:fldChar w:fldCharType="begin"/>
        </w:r>
        <w:r>
          <w:rPr>
            <w:noProof/>
            <w:webHidden/>
          </w:rPr>
          <w:instrText xml:space="preserve"> PAGEREF _Toc429129884 \h </w:instrText>
        </w:r>
        <w:r>
          <w:rPr>
            <w:noProof/>
            <w:webHidden/>
          </w:rPr>
        </w:r>
        <w:r>
          <w:rPr>
            <w:noProof/>
            <w:webHidden/>
          </w:rPr>
          <w:fldChar w:fldCharType="separate"/>
        </w:r>
        <w:r>
          <w:rPr>
            <w:noProof/>
            <w:webHidden/>
          </w:rPr>
          <w:t>42</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85" w:history="1">
        <w:r w:rsidRPr="007F568D">
          <w:rPr>
            <w:rStyle w:val="Hyperlink"/>
            <w:noProof/>
          </w:rPr>
          <w:t>Activity 2C</w:t>
        </w:r>
        <w:r>
          <w:rPr>
            <w:noProof/>
            <w:webHidden/>
          </w:rPr>
          <w:tab/>
        </w:r>
        <w:r>
          <w:rPr>
            <w:noProof/>
            <w:webHidden/>
          </w:rPr>
          <w:fldChar w:fldCharType="begin"/>
        </w:r>
        <w:r>
          <w:rPr>
            <w:noProof/>
            <w:webHidden/>
          </w:rPr>
          <w:instrText xml:space="preserve"> PAGEREF _Toc429129885 \h </w:instrText>
        </w:r>
        <w:r>
          <w:rPr>
            <w:noProof/>
            <w:webHidden/>
          </w:rPr>
        </w:r>
        <w:r>
          <w:rPr>
            <w:noProof/>
            <w:webHidden/>
          </w:rPr>
          <w:fldChar w:fldCharType="separate"/>
        </w:r>
        <w:r>
          <w:rPr>
            <w:noProof/>
            <w:webHidden/>
          </w:rPr>
          <w:t>43</w:t>
        </w:r>
        <w:r>
          <w:rPr>
            <w:noProof/>
            <w:webHidden/>
          </w:rPr>
          <w:fldChar w:fldCharType="end"/>
        </w:r>
      </w:hyperlink>
    </w:p>
    <w:p w:rsidR="007072FA" w:rsidRDefault="007072FA">
      <w:pPr>
        <w:pStyle w:val="TOC1"/>
        <w:tabs>
          <w:tab w:val="right" w:leader="dot" w:pos="9322"/>
        </w:tabs>
        <w:rPr>
          <w:rFonts w:asciiTheme="minorHAnsi" w:eastAsiaTheme="minorEastAsia" w:hAnsiTheme="minorHAnsi" w:cstheme="minorBidi"/>
          <w:b w:val="0"/>
          <w:noProof/>
          <w:lang w:val="en-GB" w:eastAsia="en-GB"/>
        </w:rPr>
      </w:pPr>
      <w:hyperlink w:anchor="_Toc429129886" w:history="1">
        <w:r w:rsidRPr="007F568D">
          <w:rPr>
            <w:rStyle w:val="Hyperlink"/>
            <w:noProof/>
          </w:rPr>
          <w:t>3. Provide personal support</w:t>
        </w:r>
        <w:r>
          <w:rPr>
            <w:noProof/>
            <w:webHidden/>
          </w:rPr>
          <w:tab/>
        </w:r>
        <w:r>
          <w:rPr>
            <w:noProof/>
            <w:webHidden/>
          </w:rPr>
          <w:fldChar w:fldCharType="begin"/>
        </w:r>
        <w:r>
          <w:rPr>
            <w:noProof/>
            <w:webHidden/>
          </w:rPr>
          <w:instrText xml:space="preserve"> PAGEREF _Toc429129886 \h </w:instrText>
        </w:r>
        <w:r>
          <w:rPr>
            <w:noProof/>
            <w:webHidden/>
          </w:rPr>
        </w:r>
        <w:r>
          <w:rPr>
            <w:noProof/>
            <w:webHidden/>
          </w:rPr>
          <w:fldChar w:fldCharType="separate"/>
        </w:r>
        <w:r>
          <w:rPr>
            <w:noProof/>
            <w:webHidden/>
          </w:rPr>
          <w:t>44</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887" w:history="1">
        <w:r w:rsidRPr="007F568D">
          <w:rPr>
            <w:rStyle w:val="Hyperlink"/>
            <w:noProof/>
          </w:rPr>
          <w:t>3.1 – Safely prepare for each task and adjust any equipment, aids and appliances</w:t>
        </w:r>
        <w:r>
          <w:rPr>
            <w:noProof/>
            <w:webHidden/>
          </w:rPr>
          <w:tab/>
        </w:r>
        <w:r>
          <w:rPr>
            <w:noProof/>
            <w:webHidden/>
          </w:rPr>
          <w:fldChar w:fldCharType="begin"/>
        </w:r>
        <w:r>
          <w:rPr>
            <w:noProof/>
            <w:webHidden/>
          </w:rPr>
          <w:instrText xml:space="preserve"> PAGEREF _Toc429129887 \h </w:instrText>
        </w:r>
        <w:r>
          <w:rPr>
            <w:noProof/>
            <w:webHidden/>
          </w:rPr>
        </w:r>
        <w:r>
          <w:rPr>
            <w:noProof/>
            <w:webHidden/>
          </w:rPr>
          <w:fldChar w:fldCharType="separate"/>
        </w:r>
        <w:r>
          <w:rPr>
            <w:noProof/>
            <w:webHidden/>
          </w:rPr>
          <w:t>45</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88" w:history="1">
        <w:r w:rsidRPr="007F568D">
          <w:rPr>
            <w:rStyle w:val="Hyperlink"/>
            <w:noProof/>
          </w:rPr>
          <w:t>Using equipment safely</w:t>
        </w:r>
        <w:r>
          <w:rPr>
            <w:noProof/>
            <w:webHidden/>
          </w:rPr>
          <w:tab/>
        </w:r>
        <w:r>
          <w:rPr>
            <w:noProof/>
            <w:webHidden/>
          </w:rPr>
          <w:fldChar w:fldCharType="begin"/>
        </w:r>
        <w:r>
          <w:rPr>
            <w:noProof/>
            <w:webHidden/>
          </w:rPr>
          <w:instrText xml:space="preserve"> PAGEREF _Toc429129888 \h </w:instrText>
        </w:r>
        <w:r>
          <w:rPr>
            <w:noProof/>
            <w:webHidden/>
          </w:rPr>
        </w:r>
        <w:r>
          <w:rPr>
            <w:noProof/>
            <w:webHidden/>
          </w:rPr>
          <w:fldChar w:fldCharType="separate"/>
        </w:r>
        <w:r>
          <w:rPr>
            <w:noProof/>
            <w:webHidden/>
          </w:rPr>
          <w:t>45</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89" w:history="1">
        <w:r w:rsidRPr="007F568D">
          <w:rPr>
            <w:rStyle w:val="Hyperlink"/>
            <w:noProof/>
          </w:rPr>
          <w:t>Activity 3A</w:t>
        </w:r>
        <w:r>
          <w:rPr>
            <w:noProof/>
            <w:webHidden/>
          </w:rPr>
          <w:tab/>
        </w:r>
        <w:r>
          <w:rPr>
            <w:noProof/>
            <w:webHidden/>
          </w:rPr>
          <w:fldChar w:fldCharType="begin"/>
        </w:r>
        <w:r>
          <w:rPr>
            <w:noProof/>
            <w:webHidden/>
          </w:rPr>
          <w:instrText xml:space="preserve"> PAGEREF _Toc429129889 \h </w:instrText>
        </w:r>
        <w:r>
          <w:rPr>
            <w:noProof/>
            <w:webHidden/>
          </w:rPr>
        </w:r>
        <w:r>
          <w:rPr>
            <w:noProof/>
            <w:webHidden/>
          </w:rPr>
          <w:fldChar w:fldCharType="separate"/>
        </w:r>
        <w:r>
          <w:rPr>
            <w:noProof/>
            <w:webHidden/>
          </w:rPr>
          <w:t>46</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890" w:history="1">
        <w:r w:rsidRPr="007F568D">
          <w:rPr>
            <w:rStyle w:val="Hyperlink"/>
            <w:noProof/>
          </w:rPr>
          <w:t>3.2 – Take account of identified risks in the provision of personal support and technical support activities</w:t>
        </w:r>
        <w:r>
          <w:rPr>
            <w:noProof/>
            <w:webHidden/>
          </w:rPr>
          <w:tab/>
        </w:r>
        <w:r>
          <w:rPr>
            <w:noProof/>
            <w:webHidden/>
          </w:rPr>
          <w:fldChar w:fldCharType="begin"/>
        </w:r>
        <w:r>
          <w:rPr>
            <w:noProof/>
            <w:webHidden/>
          </w:rPr>
          <w:instrText xml:space="preserve"> PAGEREF _Toc429129890 \h </w:instrText>
        </w:r>
        <w:r>
          <w:rPr>
            <w:noProof/>
            <w:webHidden/>
          </w:rPr>
        </w:r>
        <w:r>
          <w:rPr>
            <w:noProof/>
            <w:webHidden/>
          </w:rPr>
          <w:fldChar w:fldCharType="separate"/>
        </w:r>
        <w:r>
          <w:rPr>
            <w:noProof/>
            <w:webHidden/>
          </w:rPr>
          <w:t>47</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91" w:history="1">
        <w:r w:rsidRPr="007F568D">
          <w:rPr>
            <w:rStyle w:val="Hyperlink"/>
            <w:noProof/>
          </w:rPr>
          <w:t>Working around risks</w:t>
        </w:r>
        <w:r>
          <w:rPr>
            <w:noProof/>
            <w:webHidden/>
          </w:rPr>
          <w:tab/>
        </w:r>
        <w:r>
          <w:rPr>
            <w:noProof/>
            <w:webHidden/>
          </w:rPr>
          <w:fldChar w:fldCharType="begin"/>
        </w:r>
        <w:r>
          <w:rPr>
            <w:noProof/>
            <w:webHidden/>
          </w:rPr>
          <w:instrText xml:space="preserve"> PAGEREF _Toc429129891 \h </w:instrText>
        </w:r>
        <w:r>
          <w:rPr>
            <w:noProof/>
            <w:webHidden/>
          </w:rPr>
        </w:r>
        <w:r>
          <w:rPr>
            <w:noProof/>
            <w:webHidden/>
          </w:rPr>
          <w:fldChar w:fldCharType="separate"/>
        </w:r>
        <w:r>
          <w:rPr>
            <w:noProof/>
            <w:webHidden/>
          </w:rPr>
          <w:t>47</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92" w:history="1">
        <w:r w:rsidRPr="007F568D">
          <w:rPr>
            <w:rStyle w:val="Hyperlink"/>
            <w:noProof/>
          </w:rPr>
          <w:t>Technical care</w:t>
        </w:r>
        <w:r>
          <w:rPr>
            <w:noProof/>
            <w:webHidden/>
          </w:rPr>
          <w:tab/>
        </w:r>
        <w:r>
          <w:rPr>
            <w:noProof/>
            <w:webHidden/>
          </w:rPr>
          <w:fldChar w:fldCharType="begin"/>
        </w:r>
        <w:r>
          <w:rPr>
            <w:noProof/>
            <w:webHidden/>
          </w:rPr>
          <w:instrText xml:space="preserve"> PAGEREF _Toc429129892 \h </w:instrText>
        </w:r>
        <w:r>
          <w:rPr>
            <w:noProof/>
            <w:webHidden/>
          </w:rPr>
        </w:r>
        <w:r>
          <w:rPr>
            <w:noProof/>
            <w:webHidden/>
          </w:rPr>
          <w:fldChar w:fldCharType="separate"/>
        </w:r>
        <w:r>
          <w:rPr>
            <w:noProof/>
            <w:webHidden/>
          </w:rPr>
          <w:t>49</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93" w:history="1">
        <w:r w:rsidRPr="007F568D">
          <w:rPr>
            <w:rStyle w:val="Hyperlink"/>
            <w:noProof/>
          </w:rPr>
          <w:t>Activity 3B</w:t>
        </w:r>
        <w:r>
          <w:rPr>
            <w:noProof/>
            <w:webHidden/>
          </w:rPr>
          <w:tab/>
        </w:r>
        <w:r>
          <w:rPr>
            <w:noProof/>
            <w:webHidden/>
          </w:rPr>
          <w:fldChar w:fldCharType="begin"/>
        </w:r>
        <w:r>
          <w:rPr>
            <w:noProof/>
            <w:webHidden/>
          </w:rPr>
          <w:instrText xml:space="preserve"> PAGEREF _Toc429129893 \h </w:instrText>
        </w:r>
        <w:r>
          <w:rPr>
            <w:noProof/>
            <w:webHidden/>
          </w:rPr>
        </w:r>
        <w:r>
          <w:rPr>
            <w:noProof/>
            <w:webHidden/>
          </w:rPr>
          <w:fldChar w:fldCharType="separate"/>
        </w:r>
        <w:r>
          <w:rPr>
            <w:noProof/>
            <w:webHidden/>
          </w:rPr>
          <w:t>50</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894" w:history="1">
        <w:r w:rsidRPr="007F568D">
          <w:rPr>
            <w:rStyle w:val="Hyperlink"/>
            <w:noProof/>
          </w:rPr>
          <w:t>3.3 – Identify and respond to routine difficulties during support routines, and report more complex problems to supervisor</w:t>
        </w:r>
        <w:r>
          <w:rPr>
            <w:noProof/>
            <w:webHidden/>
          </w:rPr>
          <w:tab/>
        </w:r>
        <w:r>
          <w:rPr>
            <w:noProof/>
            <w:webHidden/>
          </w:rPr>
          <w:fldChar w:fldCharType="begin"/>
        </w:r>
        <w:r>
          <w:rPr>
            <w:noProof/>
            <w:webHidden/>
          </w:rPr>
          <w:instrText xml:space="preserve"> PAGEREF _Toc429129894 \h </w:instrText>
        </w:r>
        <w:r>
          <w:rPr>
            <w:noProof/>
            <w:webHidden/>
          </w:rPr>
        </w:r>
        <w:r>
          <w:rPr>
            <w:noProof/>
            <w:webHidden/>
          </w:rPr>
          <w:fldChar w:fldCharType="separate"/>
        </w:r>
        <w:r>
          <w:rPr>
            <w:noProof/>
            <w:webHidden/>
          </w:rPr>
          <w:t>51</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95" w:history="1">
        <w:r w:rsidRPr="007F568D">
          <w:rPr>
            <w:rStyle w:val="Hyperlink"/>
            <w:noProof/>
          </w:rPr>
          <w:t>Encountering problems with care</w:t>
        </w:r>
        <w:r>
          <w:rPr>
            <w:noProof/>
            <w:webHidden/>
          </w:rPr>
          <w:tab/>
        </w:r>
        <w:r>
          <w:rPr>
            <w:noProof/>
            <w:webHidden/>
          </w:rPr>
          <w:fldChar w:fldCharType="begin"/>
        </w:r>
        <w:r>
          <w:rPr>
            <w:noProof/>
            <w:webHidden/>
          </w:rPr>
          <w:instrText xml:space="preserve"> PAGEREF _Toc429129895 \h </w:instrText>
        </w:r>
        <w:r>
          <w:rPr>
            <w:noProof/>
            <w:webHidden/>
          </w:rPr>
        </w:r>
        <w:r>
          <w:rPr>
            <w:noProof/>
            <w:webHidden/>
          </w:rPr>
          <w:fldChar w:fldCharType="separate"/>
        </w:r>
        <w:r>
          <w:rPr>
            <w:noProof/>
            <w:webHidden/>
          </w:rPr>
          <w:t>51</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96" w:history="1">
        <w:r w:rsidRPr="007F568D">
          <w:rPr>
            <w:rStyle w:val="Hyperlink"/>
            <w:noProof/>
          </w:rPr>
          <w:t>Activity 3C</w:t>
        </w:r>
        <w:r>
          <w:rPr>
            <w:noProof/>
            <w:webHidden/>
          </w:rPr>
          <w:tab/>
        </w:r>
        <w:r>
          <w:rPr>
            <w:noProof/>
            <w:webHidden/>
          </w:rPr>
          <w:fldChar w:fldCharType="begin"/>
        </w:r>
        <w:r>
          <w:rPr>
            <w:noProof/>
            <w:webHidden/>
          </w:rPr>
          <w:instrText xml:space="preserve"> PAGEREF _Toc429129896 \h </w:instrText>
        </w:r>
        <w:r>
          <w:rPr>
            <w:noProof/>
            <w:webHidden/>
          </w:rPr>
        </w:r>
        <w:r>
          <w:rPr>
            <w:noProof/>
            <w:webHidden/>
          </w:rPr>
          <w:fldChar w:fldCharType="separate"/>
        </w:r>
        <w:r>
          <w:rPr>
            <w:noProof/>
            <w:webHidden/>
          </w:rPr>
          <w:t>52</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897" w:history="1">
        <w:r w:rsidRPr="007F568D">
          <w:rPr>
            <w:rStyle w:val="Hyperlink"/>
            <w:noProof/>
          </w:rPr>
          <w:t>3.4 – Identify changes in the person’s health or personal support requirements and report to supervisor</w:t>
        </w:r>
        <w:r>
          <w:rPr>
            <w:noProof/>
            <w:webHidden/>
          </w:rPr>
          <w:tab/>
        </w:r>
        <w:r>
          <w:rPr>
            <w:noProof/>
            <w:webHidden/>
          </w:rPr>
          <w:fldChar w:fldCharType="begin"/>
        </w:r>
        <w:r>
          <w:rPr>
            <w:noProof/>
            <w:webHidden/>
          </w:rPr>
          <w:instrText xml:space="preserve"> PAGEREF _Toc429129897 \h </w:instrText>
        </w:r>
        <w:r>
          <w:rPr>
            <w:noProof/>
            <w:webHidden/>
          </w:rPr>
        </w:r>
        <w:r>
          <w:rPr>
            <w:noProof/>
            <w:webHidden/>
          </w:rPr>
          <w:fldChar w:fldCharType="separate"/>
        </w:r>
        <w:r>
          <w:rPr>
            <w:noProof/>
            <w:webHidden/>
          </w:rPr>
          <w:t>53</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98" w:history="1">
        <w:r w:rsidRPr="007F568D">
          <w:rPr>
            <w:rStyle w:val="Hyperlink"/>
            <w:noProof/>
          </w:rPr>
          <w:t>Changing needs</w:t>
        </w:r>
        <w:r>
          <w:rPr>
            <w:noProof/>
            <w:webHidden/>
          </w:rPr>
          <w:tab/>
        </w:r>
        <w:r>
          <w:rPr>
            <w:noProof/>
            <w:webHidden/>
          </w:rPr>
          <w:fldChar w:fldCharType="begin"/>
        </w:r>
        <w:r>
          <w:rPr>
            <w:noProof/>
            <w:webHidden/>
          </w:rPr>
          <w:instrText xml:space="preserve"> PAGEREF _Toc429129898 \h </w:instrText>
        </w:r>
        <w:r>
          <w:rPr>
            <w:noProof/>
            <w:webHidden/>
          </w:rPr>
        </w:r>
        <w:r>
          <w:rPr>
            <w:noProof/>
            <w:webHidden/>
          </w:rPr>
          <w:fldChar w:fldCharType="separate"/>
        </w:r>
        <w:r>
          <w:rPr>
            <w:noProof/>
            <w:webHidden/>
          </w:rPr>
          <w:t>53</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899" w:history="1">
        <w:r w:rsidRPr="007F568D">
          <w:rPr>
            <w:rStyle w:val="Hyperlink"/>
            <w:noProof/>
          </w:rPr>
          <w:t>Health concerns</w:t>
        </w:r>
        <w:r>
          <w:rPr>
            <w:noProof/>
            <w:webHidden/>
          </w:rPr>
          <w:tab/>
        </w:r>
        <w:r>
          <w:rPr>
            <w:noProof/>
            <w:webHidden/>
          </w:rPr>
          <w:fldChar w:fldCharType="begin"/>
        </w:r>
        <w:r>
          <w:rPr>
            <w:noProof/>
            <w:webHidden/>
          </w:rPr>
          <w:instrText xml:space="preserve"> PAGEREF _Toc429129899 \h </w:instrText>
        </w:r>
        <w:r>
          <w:rPr>
            <w:noProof/>
            <w:webHidden/>
          </w:rPr>
        </w:r>
        <w:r>
          <w:rPr>
            <w:noProof/>
            <w:webHidden/>
          </w:rPr>
          <w:fldChar w:fldCharType="separate"/>
        </w:r>
        <w:r>
          <w:rPr>
            <w:noProof/>
            <w:webHidden/>
          </w:rPr>
          <w:t>54</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900" w:history="1">
        <w:r w:rsidRPr="007F568D">
          <w:rPr>
            <w:rStyle w:val="Hyperlink"/>
            <w:noProof/>
          </w:rPr>
          <w:t>Report to supervisor</w:t>
        </w:r>
        <w:r>
          <w:rPr>
            <w:noProof/>
            <w:webHidden/>
          </w:rPr>
          <w:tab/>
        </w:r>
        <w:r>
          <w:rPr>
            <w:noProof/>
            <w:webHidden/>
          </w:rPr>
          <w:fldChar w:fldCharType="begin"/>
        </w:r>
        <w:r>
          <w:rPr>
            <w:noProof/>
            <w:webHidden/>
          </w:rPr>
          <w:instrText xml:space="preserve"> PAGEREF _Toc429129900 \h </w:instrText>
        </w:r>
        <w:r>
          <w:rPr>
            <w:noProof/>
            <w:webHidden/>
          </w:rPr>
        </w:r>
        <w:r>
          <w:rPr>
            <w:noProof/>
            <w:webHidden/>
          </w:rPr>
          <w:fldChar w:fldCharType="separate"/>
        </w:r>
        <w:r>
          <w:rPr>
            <w:noProof/>
            <w:webHidden/>
          </w:rPr>
          <w:t>55</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901" w:history="1">
        <w:r w:rsidRPr="007F568D">
          <w:rPr>
            <w:rStyle w:val="Hyperlink"/>
            <w:noProof/>
          </w:rPr>
          <w:t>Activity 3D</w:t>
        </w:r>
        <w:r>
          <w:rPr>
            <w:noProof/>
            <w:webHidden/>
          </w:rPr>
          <w:tab/>
        </w:r>
        <w:r>
          <w:rPr>
            <w:noProof/>
            <w:webHidden/>
          </w:rPr>
          <w:fldChar w:fldCharType="begin"/>
        </w:r>
        <w:r>
          <w:rPr>
            <w:noProof/>
            <w:webHidden/>
          </w:rPr>
          <w:instrText xml:space="preserve"> PAGEREF _Toc429129901 \h </w:instrText>
        </w:r>
        <w:r>
          <w:rPr>
            <w:noProof/>
            <w:webHidden/>
          </w:rPr>
        </w:r>
        <w:r>
          <w:rPr>
            <w:noProof/>
            <w:webHidden/>
          </w:rPr>
          <w:fldChar w:fldCharType="separate"/>
        </w:r>
        <w:r>
          <w:rPr>
            <w:noProof/>
            <w:webHidden/>
          </w:rPr>
          <w:t>56</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902" w:history="1">
        <w:r w:rsidRPr="007F568D">
          <w:rPr>
            <w:rStyle w:val="Hyperlink"/>
            <w:noProof/>
          </w:rPr>
          <w:t>3.5 – Work with the person and supervisor to identify required changes to processes and aids</w:t>
        </w:r>
        <w:r>
          <w:rPr>
            <w:noProof/>
            <w:webHidden/>
          </w:rPr>
          <w:tab/>
        </w:r>
        <w:r>
          <w:rPr>
            <w:noProof/>
            <w:webHidden/>
          </w:rPr>
          <w:fldChar w:fldCharType="begin"/>
        </w:r>
        <w:r>
          <w:rPr>
            <w:noProof/>
            <w:webHidden/>
          </w:rPr>
          <w:instrText xml:space="preserve"> PAGEREF _Toc429129902 \h </w:instrText>
        </w:r>
        <w:r>
          <w:rPr>
            <w:noProof/>
            <w:webHidden/>
          </w:rPr>
        </w:r>
        <w:r>
          <w:rPr>
            <w:noProof/>
            <w:webHidden/>
          </w:rPr>
          <w:fldChar w:fldCharType="separate"/>
        </w:r>
        <w:r>
          <w:rPr>
            <w:noProof/>
            <w:webHidden/>
          </w:rPr>
          <w:t>57</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903" w:history="1">
        <w:r w:rsidRPr="007F568D">
          <w:rPr>
            <w:rStyle w:val="Hyperlink"/>
            <w:noProof/>
          </w:rPr>
          <w:t>Equipment changes</w:t>
        </w:r>
        <w:r>
          <w:rPr>
            <w:noProof/>
            <w:webHidden/>
          </w:rPr>
          <w:tab/>
        </w:r>
        <w:r>
          <w:rPr>
            <w:noProof/>
            <w:webHidden/>
          </w:rPr>
          <w:fldChar w:fldCharType="begin"/>
        </w:r>
        <w:r>
          <w:rPr>
            <w:noProof/>
            <w:webHidden/>
          </w:rPr>
          <w:instrText xml:space="preserve"> PAGEREF _Toc429129903 \h </w:instrText>
        </w:r>
        <w:r>
          <w:rPr>
            <w:noProof/>
            <w:webHidden/>
          </w:rPr>
        </w:r>
        <w:r>
          <w:rPr>
            <w:noProof/>
            <w:webHidden/>
          </w:rPr>
          <w:fldChar w:fldCharType="separate"/>
        </w:r>
        <w:r>
          <w:rPr>
            <w:noProof/>
            <w:webHidden/>
          </w:rPr>
          <w:t>57</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904" w:history="1">
        <w:r w:rsidRPr="007F568D">
          <w:rPr>
            <w:rStyle w:val="Hyperlink"/>
            <w:noProof/>
          </w:rPr>
          <w:t>Activity 3E</w:t>
        </w:r>
        <w:r>
          <w:rPr>
            <w:noProof/>
            <w:webHidden/>
          </w:rPr>
          <w:tab/>
        </w:r>
        <w:r>
          <w:rPr>
            <w:noProof/>
            <w:webHidden/>
          </w:rPr>
          <w:fldChar w:fldCharType="begin"/>
        </w:r>
        <w:r>
          <w:rPr>
            <w:noProof/>
            <w:webHidden/>
          </w:rPr>
          <w:instrText xml:space="preserve"> PAGEREF _Toc429129904 \h </w:instrText>
        </w:r>
        <w:r>
          <w:rPr>
            <w:noProof/>
            <w:webHidden/>
          </w:rPr>
        </w:r>
        <w:r>
          <w:rPr>
            <w:noProof/>
            <w:webHidden/>
          </w:rPr>
          <w:fldChar w:fldCharType="separate"/>
        </w:r>
        <w:r>
          <w:rPr>
            <w:noProof/>
            <w:webHidden/>
          </w:rPr>
          <w:t>58</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905" w:history="1">
        <w:r w:rsidRPr="007F568D">
          <w:rPr>
            <w:rStyle w:val="Hyperlink"/>
            <w:noProof/>
          </w:rPr>
          <w:t>3.6 – Maintain confidentiality, privacy and dignity of the person</w:t>
        </w:r>
        <w:r>
          <w:rPr>
            <w:noProof/>
            <w:webHidden/>
          </w:rPr>
          <w:tab/>
        </w:r>
        <w:r>
          <w:rPr>
            <w:noProof/>
            <w:webHidden/>
          </w:rPr>
          <w:fldChar w:fldCharType="begin"/>
        </w:r>
        <w:r>
          <w:rPr>
            <w:noProof/>
            <w:webHidden/>
          </w:rPr>
          <w:instrText xml:space="preserve"> PAGEREF _Toc429129905 \h </w:instrText>
        </w:r>
        <w:r>
          <w:rPr>
            <w:noProof/>
            <w:webHidden/>
          </w:rPr>
        </w:r>
        <w:r>
          <w:rPr>
            <w:noProof/>
            <w:webHidden/>
          </w:rPr>
          <w:fldChar w:fldCharType="separate"/>
        </w:r>
        <w:r>
          <w:rPr>
            <w:noProof/>
            <w:webHidden/>
          </w:rPr>
          <w:t>59</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906" w:history="1">
        <w:r w:rsidRPr="007F568D">
          <w:rPr>
            <w:rStyle w:val="Hyperlink"/>
            <w:noProof/>
          </w:rPr>
          <w:t>Privacy</w:t>
        </w:r>
        <w:r>
          <w:rPr>
            <w:noProof/>
            <w:webHidden/>
          </w:rPr>
          <w:tab/>
        </w:r>
        <w:r>
          <w:rPr>
            <w:noProof/>
            <w:webHidden/>
          </w:rPr>
          <w:fldChar w:fldCharType="begin"/>
        </w:r>
        <w:r>
          <w:rPr>
            <w:noProof/>
            <w:webHidden/>
          </w:rPr>
          <w:instrText xml:space="preserve"> PAGEREF _Toc429129906 \h </w:instrText>
        </w:r>
        <w:r>
          <w:rPr>
            <w:noProof/>
            <w:webHidden/>
          </w:rPr>
        </w:r>
        <w:r>
          <w:rPr>
            <w:noProof/>
            <w:webHidden/>
          </w:rPr>
          <w:fldChar w:fldCharType="separate"/>
        </w:r>
        <w:r>
          <w:rPr>
            <w:noProof/>
            <w:webHidden/>
          </w:rPr>
          <w:t>59</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907" w:history="1">
        <w:r w:rsidRPr="007F568D">
          <w:rPr>
            <w:rStyle w:val="Hyperlink"/>
            <w:noProof/>
          </w:rPr>
          <w:t>Dignity</w:t>
        </w:r>
        <w:r>
          <w:rPr>
            <w:noProof/>
            <w:webHidden/>
          </w:rPr>
          <w:tab/>
        </w:r>
        <w:r>
          <w:rPr>
            <w:noProof/>
            <w:webHidden/>
          </w:rPr>
          <w:fldChar w:fldCharType="begin"/>
        </w:r>
        <w:r>
          <w:rPr>
            <w:noProof/>
            <w:webHidden/>
          </w:rPr>
          <w:instrText xml:space="preserve"> PAGEREF _Toc429129907 \h </w:instrText>
        </w:r>
        <w:r>
          <w:rPr>
            <w:noProof/>
            <w:webHidden/>
          </w:rPr>
        </w:r>
        <w:r>
          <w:rPr>
            <w:noProof/>
            <w:webHidden/>
          </w:rPr>
          <w:fldChar w:fldCharType="separate"/>
        </w:r>
        <w:r>
          <w:rPr>
            <w:noProof/>
            <w:webHidden/>
          </w:rPr>
          <w:t>60</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908" w:history="1">
        <w:r w:rsidRPr="007F568D">
          <w:rPr>
            <w:rStyle w:val="Hyperlink"/>
            <w:noProof/>
          </w:rPr>
          <w:t>Confidentiality</w:t>
        </w:r>
        <w:r>
          <w:rPr>
            <w:noProof/>
            <w:webHidden/>
          </w:rPr>
          <w:tab/>
        </w:r>
        <w:r>
          <w:rPr>
            <w:noProof/>
            <w:webHidden/>
          </w:rPr>
          <w:fldChar w:fldCharType="begin"/>
        </w:r>
        <w:r>
          <w:rPr>
            <w:noProof/>
            <w:webHidden/>
          </w:rPr>
          <w:instrText xml:space="preserve"> PAGEREF _Toc429129908 \h </w:instrText>
        </w:r>
        <w:r>
          <w:rPr>
            <w:noProof/>
            <w:webHidden/>
          </w:rPr>
        </w:r>
        <w:r>
          <w:rPr>
            <w:noProof/>
            <w:webHidden/>
          </w:rPr>
          <w:fldChar w:fldCharType="separate"/>
        </w:r>
        <w:r>
          <w:rPr>
            <w:noProof/>
            <w:webHidden/>
          </w:rPr>
          <w:t>60</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909" w:history="1">
        <w:r w:rsidRPr="007F568D">
          <w:rPr>
            <w:rStyle w:val="Hyperlink"/>
            <w:noProof/>
          </w:rPr>
          <w:t>Activity 3F</w:t>
        </w:r>
        <w:r>
          <w:rPr>
            <w:noProof/>
            <w:webHidden/>
          </w:rPr>
          <w:tab/>
        </w:r>
        <w:r>
          <w:rPr>
            <w:noProof/>
            <w:webHidden/>
          </w:rPr>
          <w:fldChar w:fldCharType="begin"/>
        </w:r>
        <w:r>
          <w:rPr>
            <w:noProof/>
            <w:webHidden/>
          </w:rPr>
          <w:instrText xml:space="preserve"> PAGEREF _Toc429129909 \h </w:instrText>
        </w:r>
        <w:r>
          <w:rPr>
            <w:noProof/>
            <w:webHidden/>
          </w:rPr>
        </w:r>
        <w:r>
          <w:rPr>
            <w:noProof/>
            <w:webHidden/>
          </w:rPr>
          <w:fldChar w:fldCharType="separate"/>
        </w:r>
        <w:r>
          <w:rPr>
            <w:noProof/>
            <w:webHidden/>
          </w:rPr>
          <w:t>62</w:t>
        </w:r>
        <w:r>
          <w:rPr>
            <w:noProof/>
            <w:webHidden/>
          </w:rPr>
          <w:fldChar w:fldCharType="end"/>
        </w:r>
      </w:hyperlink>
    </w:p>
    <w:p w:rsidR="007072FA" w:rsidRDefault="007072FA">
      <w:pPr>
        <w:pStyle w:val="TOC1"/>
        <w:tabs>
          <w:tab w:val="right" w:leader="dot" w:pos="9322"/>
        </w:tabs>
        <w:rPr>
          <w:rFonts w:asciiTheme="minorHAnsi" w:eastAsiaTheme="minorEastAsia" w:hAnsiTheme="minorHAnsi" w:cstheme="minorBidi"/>
          <w:b w:val="0"/>
          <w:noProof/>
          <w:lang w:val="en-GB" w:eastAsia="en-GB"/>
        </w:rPr>
      </w:pPr>
      <w:hyperlink w:anchor="_Toc429129910" w:history="1">
        <w:r w:rsidRPr="007F568D">
          <w:rPr>
            <w:rStyle w:val="Hyperlink"/>
            <w:noProof/>
          </w:rPr>
          <w:t>4. Complete reporting and documentation</w:t>
        </w:r>
        <w:r>
          <w:rPr>
            <w:noProof/>
            <w:webHidden/>
          </w:rPr>
          <w:tab/>
        </w:r>
        <w:r>
          <w:rPr>
            <w:noProof/>
            <w:webHidden/>
          </w:rPr>
          <w:fldChar w:fldCharType="begin"/>
        </w:r>
        <w:r>
          <w:rPr>
            <w:noProof/>
            <w:webHidden/>
          </w:rPr>
          <w:instrText xml:space="preserve"> PAGEREF _Toc429129910 \h </w:instrText>
        </w:r>
        <w:r>
          <w:rPr>
            <w:noProof/>
            <w:webHidden/>
          </w:rPr>
        </w:r>
        <w:r>
          <w:rPr>
            <w:noProof/>
            <w:webHidden/>
          </w:rPr>
          <w:fldChar w:fldCharType="separate"/>
        </w:r>
        <w:r>
          <w:rPr>
            <w:noProof/>
            <w:webHidden/>
          </w:rPr>
          <w:t>63</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911" w:history="1">
        <w:r w:rsidRPr="007F568D">
          <w:rPr>
            <w:rStyle w:val="Hyperlink"/>
            <w:noProof/>
          </w:rPr>
          <w:t>4.1 – Comply with the organisation’s reporting requirements, including reporting observations to supervisor</w:t>
        </w:r>
        <w:r>
          <w:rPr>
            <w:noProof/>
            <w:webHidden/>
          </w:rPr>
          <w:tab/>
        </w:r>
        <w:r>
          <w:rPr>
            <w:noProof/>
            <w:webHidden/>
          </w:rPr>
          <w:fldChar w:fldCharType="begin"/>
        </w:r>
        <w:r>
          <w:rPr>
            <w:noProof/>
            <w:webHidden/>
          </w:rPr>
          <w:instrText xml:space="preserve"> PAGEREF _Toc429129911 \h </w:instrText>
        </w:r>
        <w:r>
          <w:rPr>
            <w:noProof/>
            <w:webHidden/>
          </w:rPr>
        </w:r>
        <w:r>
          <w:rPr>
            <w:noProof/>
            <w:webHidden/>
          </w:rPr>
          <w:fldChar w:fldCharType="separate"/>
        </w:r>
        <w:r>
          <w:rPr>
            <w:noProof/>
            <w:webHidden/>
          </w:rPr>
          <w:t>64</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912" w:history="1">
        <w:r w:rsidRPr="007F568D">
          <w:rPr>
            <w:rStyle w:val="Hyperlink"/>
            <w:noProof/>
          </w:rPr>
          <w:t>Reporting</w:t>
        </w:r>
        <w:r>
          <w:rPr>
            <w:noProof/>
            <w:webHidden/>
          </w:rPr>
          <w:tab/>
        </w:r>
        <w:r>
          <w:rPr>
            <w:noProof/>
            <w:webHidden/>
          </w:rPr>
          <w:fldChar w:fldCharType="begin"/>
        </w:r>
        <w:r>
          <w:rPr>
            <w:noProof/>
            <w:webHidden/>
          </w:rPr>
          <w:instrText xml:space="preserve"> PAGEREF _Toc429129912 \h </w:instrText>
        </w:r>
        <w:r>
          <w:rPr>
            <w:noProof/>
            <w:webHidden/>
          </w:rPr>
        </w:r>
        <w:r>
          <w:rPr>
            <w:noProof/>
            <w:webHidden/>
          </w:rPr>
          <w:fldChar w:fldCharType="separate"/>
        </w:r>
        <w:r>
          <w:rPr>
            <w:noProof/>
            <w:webHidden/>
          </w:rPr>
          <w:t>64</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913" w:history="1">
        <w:r w:rsidRPr="007F568D">
          <w:rPr>
            <w:rStyle w:val="Hyperlink"/>
            <w:noProof/>
          </w:rPr>
          <w:t>Activity 4A</w:t>
        </w:r>
        <w:r>
          <w:rPr>
            <w:noProof/>
            <w:webHidden/>
          </w:rPr>
          <w:tab/>
        </w:r>
        <w:r>
          <w:rPr>
            <w:noProof/>
            <w:webHidden/>
          </w:rPr>
          <w:fldChar w:fldCharType="begin"/>
        </w:r>
        <w:r>
          <w:rPr>
            <w:noProof/>
            <w:webHidden/>
          </w:rPr>
          <w:instrText xml:space="preserve"> PAGEREF _Toc429129913 \h </w:instrText>
        </w:r>
        <w:r>
          <w:rPr>
            <w:noProof/>
            <w:webHidden/>
          </w:rPr>
        </w:r>
        <w:r>
          <w:rPr>
            <w:noProof/>
            <w:webHidden/>
          </w:rPr>
          <w:fldChar w:fldCharType="separate"/>
        </w:r>
        <w:r>
          <w:rPr>
            <w:noProof/>
            <w:webHidden/>
          </w:rPr>
          <w:t>65</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914" w:history="1">
        <w:r w:rsidRPr="007F568D">
          <w:rPr>
            <w:rStyle w:val="Hyperlink"/>
            <w:noProof/>
          </w:rPr>
          <w:t>4.2 – Complete and maintain documentation according to organisation policy and protocols</w:t>
        </w:r>
        <w:r>
          <w:rPr>
            <w:noProof/>
            <w:webHidden/>
          </w:rPr>
          <w:tab/>
        </w:r>
        <w:r>
          <w:rPr>
            <w:noProof/>
            <w:webHidden/>
          </w:rPr>
          <w:fldChar w:fldCharType="begin"/>
        </w:r>
        <w:r>
          <w:rPr>
            <w:noProof/>
            <w:webHidden/>
          </w:rPr>
          <w:instrText xml:space="preserve"> PAGEREF _Toc429129914 \h </w:instrText>
        </w:r>
        <w:r>
          <w:rPr>
            <w:noProof/>
            <w:webHidden/>
          </w:rPr>
        </w:r>
        <w:r>
          <w:rPr>
            <w:noProof/>
            <w:webHidden/>
          </w:rPr>
          <w:fldChar w:fldCharType="separate"/>
        </w:r>
        <w:r>
          <w:rPr>
            <w:noProof/>
            <w:webHidden/>
          </w:rPr>
          <w:t>66</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915" w:history="1">
        <w:r w:rsidRPr="007F568D">
          <w:rPr>
            <w:rStyle w:val="Hyperlink"/>
            <w:noProof/>
          </w:rPr>
          <w:t>Complete documentation</w:t>
        </w:r>
        <w:r>
          <w:rPr>
            <w:noProof/>
            <w:webHidden/>
          </w:rPr>
          <w:tab/>
        </w:r>
        <w:r>
          <w:rPr>
            <w:noProof/>
            <w:webHidden/>
          </w:rPr>
          <w:fldChar w:fldCharType="begin"/>
        </w:r>
        <w:r>
          <w:rPr>
            <w:noProof/>
            <w:webHidden/>
          </w:rPr>
          <w:instrText xml:space="preserve"> PAGEREF _Toc429129915 \h </w:instrText>
        </w:r>
        <w:r>
          <w:rPr>
            <w:noProof/>
            <w:webHidden/>
          </w:rPr>
        </w:r>
        <w:r>
          <w:rPr>
            <w:noProof/>
            <w:webHidden/>
          </w:rPr>
          <w:fldChar w:fldCharType="separate"/>
        </w:r>
        <w:r>
          <w:rPr>
            <w:noProof/>
            <w:webHidden/>
          </w:rPr>
          <w:t>66</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916" w:history="1">
        <w:r w:rsidRPr="007F568D">
          <w:rPr>
            <w:rStyle w:val="Hyperlink"/>
            <w:noProof/>
          </w:rPr>
          <w:t>Maintain documentation</w:t>
        </w:r>
        <w:r>
          <w:rPr>
            <w:noProof/>
            <w:webHidden/>
          </w:rPr>
          <w:tab/>
        </w:r>
        <w:r>
          <w:rPr>
            <w:noProof/>
            <w:webHidden/>
          </w:rPr>
          <w:fldChar w:fldCharType="begin"/>
        </w:r>
        <w:r>
          <w:rPr>
            <w:noProof/>
            <w:webHidden/>
          </w:rPr>
          <w:instrText xml:space="preserve"> PAGEREF _Toc429129916 \h </w:instrText>
        </w:r>
        <w:r>
          <w:rPr>
            <w:noProof/>
            <w:webHidden/>
          </w:rPr>
        </w:r>
        <w:r>
          <w:rPr>
            <w:noProof/>
            <w:webHidden/>
          </w:rPr>
          <w:fldChar w:fldCharType="separate"/>
        </w:r>
        <w:r>
          <w:rPr>
            <w:noProof/>
            <w:webHidden/>
          </w:rPr>
          <w:t>66</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917" w:history="1">
        <w:r w:rsidRPr="007F568D">
          <w:rPr>
            <w:rStyle w:val="Hyperlink"/>
            <w:noProof/>
          </w:rPr>
          <w:t>Activity 4B</w:t>
        </w:r>
        <w:r>
          <w:rPr>
            <w:noProof/>
            <w:webHidden/>
          </w:rPr>
          <w:tab/>
        </w:r>
        <w:r>
          <w:rPr>
            <w:noProof/>
            <w:webHidden/>
          </w:rPr>
          <w:fldChar w:fldCharType="begin"/>
        </w:r>
        <w:r>
          <w:rPr>
            <w:noProof/>
            <w:webHidden/>
          </w:rPr>
          <w:instrText xml:space="preserve"> PAGEREF _Toc429129917 \h </w:instrText>
        </w:r>
        <w:r>
          <w:rPr>
            <w:noProof/>
            <w:webHidden/>
          </w:rPr>
        </w:r>
        <w:r>
          <w:rPr>
            <w:noProof/>
            <w:webHidden/>
          </w:rPr>
          <w:fldChar w:fldCharType="separate"/>
        </w:r>
        <w:r>
          <w:rPr>
            <w:noProof/>
            <w:webHidden/>
          </w:rPr>
          <w:t>67</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918" w:history="1">
        <w:r w:rsidRPr="007F568D">
          <w:rPr>
            <w:rStyle w:val="Hyperlink"/>
            <w:noProof/>
          </w:rPr>
          <w:t>4.3 – Store information according to organisation policy and protocols</w:t>
        </w:r>
        <w:r>
          <w:rPr>
            <w:noProof/>
            <w:webHidden/>
          </w:rPr>
          <w:tab/>
        </w:r>
        <w:r>
          <w:rPr>
            <w:noProof/>
            <w:webHidden/>
          </w:rPr>
          <w:fldChar w:fldCharType="begin"/>
        </w:r>
        <w:r>
          <w:rPr>
            <w:noProof/>
            <w:webHidden/>
          </w:rPr>
          <w:instrText xml:space="preserve"> PAGEREF _Toc429129918 \h </w:instrText>
        </w:r>
        <w:r>
          <w:rPr>
            <w:noProof/>
            <w:webHidden/>
          </w:rPr>
        </w:r>
        <w:r>
          <w:rPr>
            <w:noProof/>
            <w:webHidden/>
          </w:rPr>
          <w:fldChar w:fldCharType="separate"/>
        </w:r>
        <w:r>
          <w:rPr>
            <w:noProof/>
            <w:webHidden/>
          </w:rPr>
          <w:t>68</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919" w:history="1">
        <w:r w:rsidRPr="007F568D">
          <w:rPr>
            <w:rStyle w:val="Hyperlink"/>
            <w:noProof/>
          </w:rPr>
          <w:t>File information</w:t>
        </w:r>
        <w:r>
          <w:rPr>
            <w:noProof/>
            <w:webHidden/>
          </w:rPr>
          <w:tab/>
        </w:r>
        <w:r>
          <w:rPr>
            <w:noProof/>
            <w:webHidden/>
          </w:rPr>
          <w:fldChar w:fldCharType="begin"/>
        </w:r>
        <w:r>
          <w:rPr>
            <w:noProof/>
            <w:webHidden/>
          </w:rPr>
          <w:instrText xml:space="preserve"> PAGEREF _Toc429129919 \h </w:instrText>
        </w:r>
        <w:r>
          <w:rPr>
            <w:noProof/>
            <w:webHidden/>
          </w:rPr>
        </w:r>
        <w:r>
          <w:rPr>
            <w:noProof/>
            <w:webHidden/>
          </w:rPr>
          <w:fldChar w:fldCharType="separate"/>
        </w:r>
        <w:r>
          <w:rPr>
            <w:noProof/>
            <w:webHidden/>
          </w:rPr>
          <w:t>68</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920" w:history="1">
        <w:r w:rsidRPr="007F568D">
          <w:rPr>
            <w:rStyle w:val="Hyperlink"/>
            <w:noProof/>
          </w:rPr>
          <w:t>Activity 4C</w:t>
        </w:r>
        <w:r>
          <w:rPr>
            <w:noProof/>
            <w:webHidden/>
          </w:rPr>
          <w:tab/>
        </w:r>
        <w:r>
          <w:rPr>
            <w:noProof/>
            <w:webHidden/>
          </w:rPr>
          <w:fldChar w:fldCharType="begin"/>
        </w:r>
        <w:r>
          <w:rPr>
            <w:noProof/>
            <w:webHidden/>
          </w:rPr>
          <w:instrText xml:space="preserve"> PAGEREF _Toc429129920 \h </w:instrText>
        </w:r>
        <w:r>
          <w:rPr>
            <w:noProof/>
            <w:webHidden/>
          </w:rPr>
        </w:r>
        <w:r>
          <w:rPr>
            <w:noProof/>
            <w:webHidden/>
          </w:rPr>
          <w:fldChar w:fldCharType="separate"/>
        </w:r>
        <w:r>
          <w:rPr>
            <w:noProof/>
            <w:webHidden/>
          </w:rPr>
          <w:t>69</w:t>
        </w:r>
        <w:r>
          <w:rPr>
            <w:noProof/>
            <w:webHidden/>
          </w:rPr>
          <w:fldChar w:fldCharType="end"/>
        </w:r>
      </w:hyperlink>
    </w:p>
    <w:p w:rsidR="007072FA" w:rsidRDefault="007072FA">
      <w:pPr>
        <w:pStyle w:val="TOC3"/>
        <w:tabs>
          <w:tab w:val="right" w:leader="dot" w:pos="9322"/>
        </w:tabs>
        <w:rPr>
          <w:rFonts w:asciiTheme="minorHAnsi" w:eastAsiaTheme="minorEastAsia" w:hAnsiTheme="minorHAnsi" w:cstheme="minorBidi"/>
          <w:noProof/>
          <w:lang w:val="en-GB" w:eastAsia="en-GB"/>
        </w:rPr>
      </w:pPr>
      <w:hyperlink w:anchor="_Toc429129921" w:history="1">
        <w:r w:rsidRPr="007F568D">
          <w:rPr>
            <w:rStyle w:val="Hyperlink"/>
            <w:noProof/>
          </w:rPr>
          <w:t>Skills and Knowledge Activity</w:t>
        </w:r>
        <w:r>
          <w:rPr>
            <w:noProof/>
            <w:webHidden/>
          </w:rPr>
          <w:tab/>
        </w:r>
        <w:r>
          <w:rPr>
            <w:noProof/>
            <w:webHidden/>
          </w:rPr>
          <w:fldChar w:fldCharType="begin"/>
        </w:r>
        <w:r>
          <w:rPr>
            <w:noProof/>
            <w:webHidden/>
          </w:rPr>
          <w:instrText xml:space="preserve"> PAGEREF _Toc429129921 \h </w:instrText>
        </w:r>
        <w:r>
          <w:rPr>
            <w:noProof/>
            <w:webHidden/>
          </w:rPr>
        </w:r>
        <w:r>
          <w:rPr>
            <w:noProof/>
            <w:webHidden/>
          </w:rPr>
          <w:fldChar w:fldCharType="separate"/>
        </w:r>
        <w:r>
          <w:rPr>
            <w:noProof/>
            <w:webHidden/>
          </w:rPr>
          <w:t>70</w:t>
        </w:r>
        <w:r>
          <w:rPr>
            <w:noProof/>
            <w:webHidden/>
          </w:rPr>
          <w:fldChar w:fldCharType="end"/>
        </w:r>
      </w:hyperlink>
    </w:p>
    <w:p w:rsidR="007072FA" w:rsidRDefault="007072FA">
      <w:pPr>
        <w:pStyle w:val="TOC2"/>
        <w:tabs>
          <w:tab w:val="right" w:leader="dot" w:pos="9322"/>
        </w:tabs>
        <w:rPr>
          <w:rFonts w:asciiTheme="minorHAnsi" w:eastAsiaTheme="minorEastAsia" w:hAnsiTheme="minorHAnsi" w:cstheme="minorBidi"/>
          <w:noProof/>
          <w:lang w:val="en-GB" w:eastAsia="en-GB"/>
        </w:rPr>
      </w:pPr>
      <w:hyperlink w:anchor="_Toc429129922" w:history="1">
        <w:r w:rsidRPr="007F568D">
          <w:rPr>
            <w:rStyle w:val="Hyperlink"/>
            <w:noProof/>
          </w:rPr>
          <w:t>Major Activity – An opportunity to revise the unit</w:t>
        </w:r>
        <w:r>
          <w:rPr>
            <w:noProof/>
            <w:webHidden/>
          </w:rPr>
          <w:tab/>
        </w:r>
        <w:r>
          <w:rPr>
            <w:noProof/>
            <w:webHidden/>
          </w:rPr>
          <w:fldChar w:fldCharType="begin"/>
        </w:r>
        <w:r>
          <w:rPr>
            <w:noProof/>
            <w:webHidden/>
          </w:rPr>
          <w:instrText xml:space="preserve"> PAGEREF _Toc429129922 \h </w:instrText>
        </w:r>
        <w:r>
          <w:rPr>
            <w:noProof/>
            <w:webHidden/>
          </w:rPr>
        </w:r>
        <w:r>
          <w:rPr>
            <w:noProof/>
            <w:webHidden/>
          </w:rPr>
          <w:fldChar w:fldCharType="separate"/>
        </w:r>
        <w:r>
          <w:rPr>
            <w:noProof/>
            <w:webHidden/>
          </w:rPr>
          <w:t>71</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bookmarkStart w:id="2" w:name="_Toc429129848"/>
    <w:p w:rsidR="008945E5" w:rsidRPr="00B80BEA" w:rsidRDefault="00C14703" w:rsidP="008945E5">
      <w:pPr>
        <w:pStyle w:val="Heading3"/>
      </w:pPr>
      <w:r>
        <w:rPr>
          <w:noProof/>
          <w:lang w:eastAsia="en-GB"/>
        </w:rPr>
        <w:lastRenderedPageBreak/>
        <mc:AlternateContent>
          <mc:Choice Requires="wps">
            <w:drawing>
              <wp:anchor distT="0" distB="0" distL="114300" distR="114300" simplePos="0" relativeHeight="251730944" behindDoc="1" locked="0" layoutInCell="1" allowOverlap="1">
                <wp:simplePos x="0" y="0"/>
                <wp:positionH relativeFrom="column">
                  <wp:posOffset>-776177</wp:posOffset>
                </wp:positionH>
                <wp:positionV relativeFrom="paragraph">
                  <wp:posOffset>-308344</wp:posOffset>
                </wp:positionV>
                <wp:extent cx="7303135" cy="2806995"/>
                <wp:effectExtent l="0" t="0" r="31115" b="50800"/>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8069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1.1pt;margin-top:-24.3pt;width:575.05pt;height:221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4kQwAIAAJUFAAAOAAAAZHJzL2Uyb0RvYy54bWysVNuO0zAQfUfiHyy/s7n0mmrT1V4REpcV&#10;C+LZtZ3E4NjBdpsuX894kpYWeELkIbI9npkz53jm8mrfarKTzitrSppdpJRIw61Qpi7p508Pr5aU&#10;+MCMYNoaWdJn6enV+uWLy75bydw2VgvpCAQxftV3JW1C6FZJ4nkjW+YvbCcNGCvrWhZg6+pEONZD&#10;9FYneZrOk9460TnLpfdwejcY6RrjV5Xk4UNVeRmILilgC/h3+N/Ef7K+ZKvasa5RfITB/gFFy5SB&#10;pMdQdywwsnXqj1Ct4s56W4ULbtvEVpXiEmuAarL0t2qeGtZJrAXI8d2RJv//wvL3u0dHlChpQYlh&#10;LUh0vQ0WM5NJEfnpO7+Ca0/do4sV+u6t5d88Mfa2YaaW187ZvpFMAKos3k/OHOLGgyvZ9O+sgPAM&#10;wiNV+8q1MSCQQPaoyPNREbkPhMPhYpJOssmMEg62fJnOi2KGOdjq4N45H15L25K4KKmzWyM+gu6Y&#10;g+3e+oC6iLE6Jr5SUrUaVN4xTbL5fL4YI46XE7Y6xBwVFQ9Ka+Js+KJCg9REoGj0h/iedBYYGI69&#10;qze32hHIUNIH/MYctR/chttZGj+MdOZyP7tZ3hxgRRfAVB9SaWUIEF/S2XRwJ54zLUHCgX58hAg5&#10;ptKG9GDJF4c8Vquj8SzpHXBbTEec/vQacoqdEnW+NwLXgSk9rAGdNjGZxI4bKbHbIN1TI3oiVFQm&#10;X04KmAZCQftNQMq0WFDCdA1zgwdH/8rvGcB5nk/zyaCr7ho20DtDCuO7g7c58I7rY3rcnSDD9xmf&#10;5PC0N1Y8w/MEdaN6cZbBorHuByU9zIWS+u9b5iQl+o0BgYtsOo2DBDfT2SKHjTu1bE4tzHAIVdIA&#10;leLyNgzDZ9s5VTeQKcN6jI1dV6lw6J8BFUCP/QO9j0WMcyoOl9M93vo1Tdc/AQAA//8DAFBLAwQU&#10;AAYACAAAACEA9Lffo+UAAAANAQAADwAAAGRycy9kb3ducmV2LnhtbEyPwWrCQBCG74W+wzKFXkQ3&#10;JmJjmo20hbQgeKgVpLc1O0mWZmdDdtX07bue7G2G+fjn+/P1aDp2xsFpSwLmswgYUmWVpkbA/quc&#10;psCcl6RkZwkF/KKDdXF/l8tM2Qt94nnnGxZCyGVSQOt9n3HuqhaNdDPbI4VbbQcjfViHhqtBXkK4&#10;6XgcRUtupKbwoZU9vrVY/exORoDWm8nWJ+V7mW43SV1PDuPr94cQjw/jyzMwj6O/wXDVD+pQBKej&#10;PZFyrBMwncdxHNgwLdIlsCsSxU8rYEcBySpZAC9y/r9F8QcAAP//AwBQSwECLQAUAAYACAAAACEA&#10;toM4kv4AAADhAQAAEwAAAAAAAAAAAAAAAAAAAAAAW0NvbnRlbnRfVHlwZXNdLnhtbFBLAQItABQA&#10;BgAIAAAAIQA4/SH/1gAAAJQBAAALAAAAAAAAAAAAAAAAAC8BAABfcmVscy8ucmVsc1BLAQItABQA&#10;BgAIAAAAIQAIC4kQwAIAAJUFAAAOAAAAAAAAAAAAAAAAAC4CAABkcnMvZTJvRG9jLnhtbFBLAQIt&#10;ABQABgAIAAAAIQD0t9+j5QAAAA0BAAAPAAAAAAAAAAAAAAAAABoFAABkcnMvZG93bnJldi54bWxQ&#10;SwUGAAAAAAQABADzAAAALAYAAAAA&#10;" strokecolor="#d99594" strokeweight="1pt">
                <v:fill color2="#e5b8b7" focus="100%" type="gradient"/>
                <v:shadow on="t" color="#622423" opacity=".5" offset="1pt"/>
              </v:roundrect>
            </w:pict>
          </mc:Fallback>
        </mc:AlternateContent>
      </w:r>
      <w:bookmarkStart w:id="3" w:name="_Toc415143422"/>
      <w:r w:rsidR="008945E5">
        <w:t>Unit of Competency</w:t>
      </w:r>
      <w:bookmarkEnd w:id="2"/>
      <w:bookmarkEnd w:id="3"/>
    </w:p>
    <w:p w:rsidR="008945E5" w:rsidRDefault="008945E5" w:rsidP="00E337BD">
      <w:pPr>
        <w:spacing w:after="0" w:line="240" w:lineRule="auto"/>
        <w:outlineLvl w:val="3"/>
        <w:rPr>
          <w:rFonts w:asciiTheme="minorHAnsi" w:hAnsiTheme="minorHAnsi" w:cs="Calibri"/>
          <w:b/>
          <w:color w:val="000000"/>
        </w:rPr>
      </w:pPr>
      <w:r w:rsidRPr="00E337BD">
        <w:rPr>
          <w:rFonts w:asciiTheme="minorHAnsi" w:hAnsiTheme="minorHAnsi" w:cs="Calibri"/>
          <w:b/>
          <w:color w:val="000000"/>
        </w:rPr>
        <w:t>Application</w:t>
      </w:r>
    </w:p>
    <w:p w:rsidR="00E337BD" w:rsidRPr="00E337BD" w:rsidRDefault="00E337BD" w:rsidP="00E337BD">
      <w:pPr>
        <w:spacing w:after="0" w:line="240" w:lineRule="auto"/>
        <w:outlineLvl w:val="3"/>
        <w:rPr>
          <w:rFonts w:asciiTheme="minorHAnsi" w:hAnsiTheme="minorHAnsi" w:cs="Calibri"/>
          <w:b/>
          <w:color w:val="000000"/>
        </w:rPr>
      </w:pPr>
    </w:p>
    <w:p w:rsidR="00E337BD" w:rsidRPr="00E337BD" w:rsidRDefault="00E337BD" w:rsidP="00E337BD">
      <w:pPr>
        <w:pStyle w:val="BodyText"/>
        <w:jc w:val="left"/>
        <w:rPr>
          <w:rFonts w:asciiTheme="minorHAnsi" w:hAnsiTheme="minorHAnsi"/>
          <w:sz w:val="22"/>
          <w:szCs w:val="22"/>
        </w:rPr>
      </w:pPr>
      <w:r w:rsidRPr="00E337BD">
        <w:rPr>
          <w:rFonts w:asciiTheme="minorHAnsi" w:hAnsiTheme="minorHAnsi"/>
          <w:sz w:val="22"/>
          <w:szCs w:val="22"/>
        </w:rPr>
        <w:t xml:space="preserve">This unit describes the skills and knowledge required to determine and respond to an individual’s physical personal support needs and to support activities of daily living. </w:t>
      </w:r>
    </w:p>
    <w:p w:rsidR="00E337BD" w:rsidRPr="00E337BD" w:rsidRDefault="00E337BD" w:rsidP="00E337BD">
      <w:pPr>
        <w:pStyle w:val="BodyText"/>
        <w:jc w:val="left"/>
        <w:rPr>
          <w:rFonts w:asciiTheme="minorHAnsi" w:hAnsiTheme="minorHAnsi"/>
          <w:sz w:val="22"/>
          <w:szCs w:val="22"/>
        </w:rPr>
      </w:pPr>
    </w:p>
    <w:p w:rsidR="00E337BD" w:rsidRPr="00E337BD" w:rsidRDefault="00E337BD" w:rsidP="00E337BD">
      <w:pPr>
        <w:pStyle w:val="BodyText"/>
        <w:jc w:val="left"/>
        <w:rPr>
          <w:rFonts w:asciiTheme="minorHAnsi" w:hAnsiTheme="minorHAnsi"/>
          <w:sz w:val="22"/>
          <w:szCs w:val="22"/>
        </w:rPr>
      </w:pPr>
      <w:r w:rsidRPr="00E337BD">
        <w:rPr>
          <w:rFonts w:asciiTheme="minorHAnsi" w:hAnsiTheme="minorHAnsi"/>
          <w:sz w:val="22"/>
          <w:szCs w:val="22"/>
        </w:rPr>
        <w:t>This unit applies to workers who provide support to people according to an established individualised plan in any community services context. Work performed requires some discretion and judgement and may be carried out under regular direct or indirect supervision.</w:t>
      </w:r>
    </w:p>
    <w:p w:rsidR="00E337BD" w:rsidRPr="00E337BD" w:rsidRDefault="00E337BD" w:rsidP="00E337BD">
      <w:pPr>
        <w:pStyle w:val="BodyText"/>
        <w:jc w:val="left"/>
        <w:rPr>
          <w:rFonts w:asciiTheme="minorHAnsi" w:hAnsiTheme="minorHAnsi"/>
          <w:sz w:val="22"/>
          <w:szCs w:val="22"/>
        </w:rPr>
      </w:pPr>
    </w:p>
    <w:p w:rsidR="00E337BD" w:rsidRPr="00E337BD" w:rsidRDefault="00E337BD" w:rsidP="00E337BD">
      <w:pPr>
        <w:pStyle w:val="BodyText"/>
        <w:jc w:val="left"/>
        <w:rPr>
          <w:rFonts w:asciiTheme="minorHAnsi" w:hAnsiTheme="minorHAnsi"/>
          <w:sz w:val="22"/>
          <w:szCs w:val="22"/>
        </w:rPr>
      </w:pPr>
      <w:r w:rsidRPr="00E337BD">
        <w:rPr>
          <w:rStyle w:val="Emphasis"/>
          <w:rFonts w:asciiTheme="minorHAnsi" w:hAnsiTheme="minorHAnsi"/>
          <w:sz w:val="22"/>
          <w:szCs w:val="22"/>
        </w:rPr>
        <w:t>The skills in this unit must be applied in accordance with Commonwealth and State/Territory legislation, Australian/New Zealand standards and industry codes of practice.</w:t>
      </w:r>
    </w:p>
    <w:p w:rsidR="008945E5" w:rsidRPr="00E337BD" w:rsidRDefault="008945E5" w:rsidP="00E337BD">
      <w:pPr>
        <w:spacing w:after="0" w:line="240" w:lineRule="auto"/>
        <w:outlineLvl w:val="3"/>
        <w:rPr>
          <w:rFonts w:asciiTheme="minorHAnsi" w:hAnsiTheme="minorHAnsi" w:cs="Calibri"/>
          <w:b/>
          <w:color w:val="000000"/>
        </w:rPr>
      </w:pPr>
    </w:p>
    <w:p w:rsidR="007B084B" w:rsidRPr="00E337BD" w:rsidRDefault="007B084B" w:rsidP="00E337BD">
      <w:pPr>
        <w:spacing w:after="0" w:line="240" w:lineRule="auto"/>
        <w:contextualSpacing/>
        <w:rPr>
          <w:rFonts w:asciiTheme="minorHAnsi" w:hAnsiTheme="minorHAnsi"/>
          <w:lang w:val="en-GB" w:eastAsia="en-GB"/>
        </w:rPr>
      </w:pP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4" w:name="_Toc329018037"/>
      <w:r>
        <w:br w:type="page"/>
      </w:r>
    </w:p>
    <w:bookmarkStart w:id="5" w:name="_Toc429129849"/>
    <w:p w:rsidR="00305E76" w:rsidRDefault="00786E18" w:rsidP="00A62486">
      <w:pPr>
        <w:pStyle w:val="Heading3"/>
      </w:pPr>
      <w:r>
        <w:rPr>
          <w:noProof/>
          <w:lang w:eastAsia="en-GB"/>
        </w:rPr>
        <w:lastRenderedPageBreak/>
        <mc:AlternateContent>
          <mc:Choice Requires="wps">
            <w:drawing>
              <wp:anchor distT="0" distB="0" distL="114300" distR="114300" simplePos="0" relativeHeight="251688960" behindDoc="1" locked="0" layoutInCell="1" allowOverlap="1" wp14:anchorId="24D2074B" wp14:editId="286E89E3">
                <wp:simplePos x="0" y="0"/>
                <wp:positionH relativeFrom="column">
                  <wp:posOffset>-765544</wp:posOffset>
                </wp:positionH>
                <wp:positionV relativeFrom="paragraph">
                  <wp:posOffset>-318977</wp:posOffset>
                </wp:positionV>
                <wp:extent cx="7213600" cy="8187070"/>
                <wp:effectExtent l="0" t="0" r="44450" b="61595"/>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1870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3pt;margin-top:-25.1pt;width:568pt;height:644.6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7YwwQIAAJUFAAAOAAAAZHJzL2Uyb0RvYy54bWysVNuO0zAQfUfiHyy/s7n0Hm262itC4rJi&#10;QTy7tpMYHDvYbtPl6xlP0tICT4g8RLbHM3PmnPFcXu1bTXbSeWVNSbOLlBJpuBXK1CX9/Onh1ZIS&#10;H5gRTFsjS/osPb1av3xx2XeFzG1jtZCOQBDji74raRNCVySJ541smb+wnTRgrKxrWYCtqxPhWA/R&#10;W53kaTpPeutE5yyX3sPp3WCka4xfVZKHD1XlZSC6pIAt4N/hfxP/yfqSFbVjXaP4CIP9A4qWKQNJ&#10;j6HuWGBk69QfoVrFnfW2ChfctomtKsUl1gDVZOlv1Tw1rJNYC5DjuyNN/v+F5e93j44oUVIQyrAW&#10;JLreBouZSTaL/PSdL+DaU/foYoW+e2v5N0+MvW2YqeW1c7ZvJBOAKov3kzOHuPHgSjb9OysgPIPw&#10;SNW+cm0MCCSQPSryfFRE7gPhcLjIs8k8BeE42JbZcpEuULOEFQf3zvnwWtqWxEVJnd0a8RF0xxxs&#10;99YH1EWM1THxlZKq1aDyjmmSzefzBaJmxXgZYh9ijoqKB6U1cTZ8UaFBaiJQNPpDfE86CwwMx97V&#10;m1vtCGQo6QN+Y47aD27D7SyNH0Y6c7mf3SxvDrCiC2CqD6m0MgSIL+lsOrgTz5mWIOFAPzYhQo6p&#10;tCE9WPLFIY/V6mg8S3q3Ws1W0xGnP72GnOJLiTrfG4HrwJQe1oBOm5hM4osbKbHbIN1TI3oiVFQm&#10;X05W0GRCwfObLNN5ulpQwnQNc4MHR//K7xnAeZ5P88mgq+4aNtA7Qwpj30FvDrzj+pgedyfIsD9j&#10;Sw6tvbHiGdoT1I3qxVkGi8a6H5T0MBdK6r9vmZOU6DcGBF5l02kcJLiZzhY5bNypZXNqYYZDqJIG&#10;qBSXt2EYPtvOqbqBTBnWY2x8dZUKh/czoALo8f3A28cixjkVh8vpHm/9mqbrnwAAAP//AwBQSwME&#10;FAAGAAgAAAAhAPSWWR/lAAAADgEAAA8AAABkcnMvZG93bnJldi54bWxMj8FKw0AQhu+C77CM4KW0&#10;u0lsqTGbokIUCj1YBfG2zU6SxexsyG7b+PZuT3r7h/n455tiM9menXD0xpGEZCGAIdVOG2olfLxX&#10;8zUwHxRp1TtCCT/oYVNeXxUq1+5Mb3jah5bFEvK5ktCFMOSc+7pDq/zCDUhx17jRqhDHseV6VOdY&#10;bnueCrHiVhmKFzo14HOH9ff+aCUYs53tQla9VOvdNmua2ef09PUq5e3N9PgALOAU/mC46Ed1KKPT&#10;wR1Je9ZLmCepWEU2pqVIgV0QkSzvgB1iSrP7BHhZ8P9vlL8AAAD//wMAUEsBAi0AFAAGAAgAAAAh&#10;ALaDOJL+AAAA4QEAABMAAAAAAAAAAAAAAAAAAAAAAFtDb250ZW50X1R5cGVzXS54bWxQSwECLQAU&#10;AAYACAAAACEAOP0h/9YAAACUAQAACwAAAAAAAAAAAAAAAAAvAQAAX3JlbHMvLnJlbHNQSwECLQAU&#10;AAYACAAAACEALdO2MMECAACVBQAADgAAAAAAAAAAAAAAAAAuAgAAZHJzL2Uyb0RvYy54bWxQSwEC&#10;LQAUAAYACAAAACEA9JZZH+UAAAAOAQAADwAAAAAAAAAAAAAAAAAbBQAAZHJzL2Rvd25yZXYueG1s&#10;UEsFBgAAAAAEAAQA8wAAAC0GA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337BD" w:rsidRDefault="00E337BD" w:rsidP="003D483F">
            <w:pPr>
              <w:pStyle w:val="List"/>
              <w:numPr>
                <w:ilvl w:val="0"/>
                <w:numId w:val="25"/>
              </w:numPr>
              <w:spacing w:after="0" w:line="240" w:lineRule="auto"/>
              <w:rPr>
                <w:rFonts w:asciiTheme="minorHAnsi" w:hAnsiTheme="minorHAnsi" w:cstheme="minorHAnsi"/>
                <w:lang w:val="en-NZ"/>
              </w:rPr>
            </w:pPr>
            <w:r w:rsidRPr="00E337BD">
              <w:rPr>
                <w:rFonts w:asciiTheme="minorHAnsi" w:hAnsiTheme="minorHAnsi"/>
              </w:rPr>
              <w:t>Determine personal support requirements</w:t>
            </w:r>
          </w:p>
        </w:tc>
        <w:tc>
          <w:tcPr>
            <w:tcW w:w="5942" w:type="dxa"/>
            <w:tcMar>
              <w:top w:w="0" w:type="dxa"/>
              <w:left w:w="62" w:type="dxa"/>
              <w:bottom w:w="0" w:type="dxa"/>
              <w:right w:w="62" w:type="dxa"/>
            </w:tcMar>
          </w:tcPr>
          <w:p w:rsidR="00E337BD" w:rsidRDefault="00E337BD" w:rsidP="00E337BD">
            <w:pPr>
              <w:pStyle w:val="ListParagraph"/>
              <w:numPr>
                <w:ilvl w:val="0"/>
                <w:numId w:val="33"/>
              </w:numPr>
              <w:spacing w:after="0" w:line="240" w:lineRule="auto"/>
            </w:pPr>
            <w:r w:rsidRPr="00E337BD">
              <w:rPr>
                <w:rFonts w:asciiTheme="minorHAnsi" w:hAnsiTheme="minorHAnsi"/>
              </w:rPr>
              <w:t>Review individualised plan and confirm required equipment, processes and aids</w:t>
            </w:r>
          </w:p>
          <w:p w:rsidR="00E337BD" w:rsidRDefault="00E337BD" w:rsidP="00E337BD">
            <w:pPr>
              <w:pStyle w:val="ListParagraph"/>
              <w:numPr>
                <w:ilvl w:val="0"/>
                <w:numId w:val="33"/>
              </w:numPr>
              <w:spacing w:after="0" w:line="240" w:lineRule="auto"/>
            </w:pPr>
            <w:r w:rsidRPr="00E337BD">
              <w:rPr>
                <w:rFonts w:asciiTheme="minorHAnsi" w:hAnsiTheme="minorHAnsi"/>
              </w:rPr>
              <w:t>Identify requirements outside of scope of own role and seek support from relevant people</w:t>
            </w:r>
          </w:p>
          <w:p w:rsidR="00E337BD" w:rsidRDefault="00E337BD" w:rsidP="00E337BD">
            <w:pPr>
              <w:pStyle w:val="ListParagraph"/>
              <w:numPr>
                <w:ilvl w:val="0"/>
                <w:numId w:val="33"/>
              </w:numPr>
              <w:spacing w:after="0" w:line="240" w:lineRule="auto"/>
            </w:pPr>
            <w:r w:rsidRPr="00E337BD">
              <w:rPr>
                <w:rFonts w:asciiTheme="minorHAnsi" w:hAnsiTheme="minorHAnsi"/>
              </w:rPr>
              <w:t>Consider the potential impact that provision of personal support may have on the person and confirm with supervisor</w:t>
            </w:r>
          </w:p>
          <w:p w:rsidR="00E337BD" w:rsidRDefault="00E337BD" w:rsidP="00E337BD">
            <w:pPr>
              <w:pStyle w:val="ListParagraph"/>
              <w:numPr>
                <w:ilvl w:val="0"/>
                <w:numId w:val="33"/>
              </w:numPr>
              <w:spacing w:after="0" w:line="240" w:lineRule="auto"/>
            </w:pPr>
            <w:r w:rsidRPr="00E337BD">
              <w:rPr>
                <w:rFonts w:asciiTheme="minorHAnsi" w:hAnsiTheme="minorHAnsi"/>
              </w:rPr>
              <w:t>Consider specific cultural needs of the person</w:t>
            </w:r>
          </w:p>
          <w:p w:rsidR="00E337BD" w:rsidRDefault="00E337BD" w:rsidP="00E337BD">
            <w:pPr>
              <w:pStyle w:val="ListParagraph"/>
              <w:numPr>
                <w:ilvl w:val="0"/>
                <w:numId w:val="33"/>
              </w:numPr>
              <w:spacing w:after="0" w:line="240" w:lineRule="auto"/>
            </w:pPr>
            <w:r w:rsidRPr="00E337BD">
              <w:rPr>
                <w:rFonts w:asciiTheme="minorHAnsi" w:hAnsiTheme="minorHAnsi"/>
              </w:rPr>
              <w:t>Consider specific physical and sensory needs of the person</w:t>
            </w:r>
          </w:p>
          <w:p w:rsidR="00E337BD" w:rsidRDefault="00E337BD" w:rsidP="00E337BD">
            <w:pPr>
              <w:pStyle w:val="ListParagraph"/>
              <w:numPr>
                <w:ilvl w:val="0"/>
                <w:numId w:val="33"/>
              </w:numPr>
              <w:spacing w:after="0" w:line="240" w:lineRule="auto"/>
            </w:pPr>
            <w:r w:rsidRPr="00E337BD">
              <w:rPr>
                <w:rFonts w:asciiTheme="minorHAnsi" w:hAnsiTheme="minorHAnsi"/>
              </w:rPr>
              <w:t>Identify risks associated with the provision of support and confirm with supervisor</w:t>
            </w:r>
          </w:p>
          <w:p w:rsidR="00B22282" w:rsidRPr="00305E76" w:rsidRDefault="00B22282" w:rsidP="00E337BD">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337BD" w:rsidRDefault="00E337BD" w:rsidP="003D483F">
            <w:pPr>
              <w:pStyle w:val="List"/>
              <w:numPr>
                <w:ilvl w:val="0"/>
                <w:numId w:val="25"/>
              </w:numPr>
              <w:spacing w:after="0" w:line="240" w:lineRule="auto"/>
              <w:rPr>
                <w:rFonts w:asciiTheme="minorHAnsi" w:hAnsiTheme="minorHAnsi" w:cstheme="minorHAnsi"/>
                <w:lang w:val="en-NZ"/>
              </w:rPr>
            </w:pPr>
            <w:r w:rsidRPr="00E337BD">
              <w:rPr>
                <w:rFonts w:asciiTheme="minorHAnsi" w:hAnsiTheme="minorHAnsi"/>
              </w:rPr>
              <w:t>Maximise participation</w:t>
            </w:r>
          </w:p>
        </w:tc>
        <w:tc>
          <w:tcPr>
            <w:tcW w:w="5942" w:type="dxa"/>
            <w:tcMar>
              <w:top w:w="0" w:type="dxa"/>
              <w:left w:w="62" w:type="dxa"/>
              <w:bottom w:w="0" w:type="dxa"/>
              <w:right w:w="62" w:type="dxa"/>
            </w:tcMar>
          </w:tcPr>
          <w:p w:rsidR="00E337BD" w:rsidRDefault="00E337BD" w:rsidP="00E337BD">
            <w:pPr>
              <w:pStyle w:val="ListParagraph"/>
              <w:numPr>
                <w:ilvl w:val="0"/>
                <w:numId w:val="32"/>
              </w:numPr>
              <w:spacing w:after="0" w:line="240" w:lineRule="auto"/>
            </w:pPr>
            <w:r w:rsidRPr="00E337BD">
              <w:rPr>
                <w:rFonts w:asciiTheme="minorHAnsi" w:hAnsiTheme="minorHAnsi"/>
              </w:rPr>
              <w:t>Discuss and confirm person’s own preferences for personal support in a positive way</w:t>
            </w:r>
          </w:p>
          <w:p w:rsidR="00E337BD" w:rsidRDefault="00E337BD" w:rsidP="00E337BD">
            <w:pPr>
              <w:pStyle w:val="ListParagraph"/>
              <w:numPr>
                <w:ilvl w:val="0"/>
                <w:numId w:val="32"/>
              </w:numPr>
              <w:spacing w:after="0" w:line="240" w:lineRule="auto"/>
            </w:pPr>
            <w:r w:rsidRPr="00E337BD">
              <w:rPr>
                <w:rFonts w:asciiTheme="minorHAnsi" w:hAnsiTheme="minorHAnsi"/>
              </w:rPr>
              <w:t>Consider and confirm the person’s level of participation in meeting their personal support needs</w:t>
            </w:r>
          </w:p>
          <w:p w:rsidR="00E337BD" w:rsidRDefault="00E337BD" w:rsidP="00E337BD">
            <w:pPr>
              <w:pStyle w:val="ListParagraph"/>
              <w:numPr>
                <w:ilvl w:val="0"/>
                <w:numId w:val="32"/>
              </w:numPr>
              <w:spacing w:after="0" w:line="240" w:lineRule="auto"/>
            </w:pPr>
            <w:r w:rsidRPr="00E337BD">
              <w:rPr>
                <w:rFonts w:asciiTheme="minorHAnsi" w:hAnsiTheme="minorHAnsi"/>
              </w:rPr>
              <w:t>Provide the person with information to assist them in meeting their own personal support needs</w:t>
            </w:r>
          </w:p>
          <w:p w:rsidR="003D483F" w:rsidRPr="00305E76" w:rsidRDefault="003D483F" w:rsidP="00E337BD">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337BD" w:rsidRDefault="00E337BD" w:rsidP="003D483F">
            <w:pPr>
              <w:pStyle w:val="List"/>
              <w:numPr>
                <w:ilvl w:val="0"/>
                <w:numId w:val="25"/>
              </w:numPr>
              <w:spacing w:after="0" w:line="240" w:lineRule="auto"/>
              <w:rPr>
                <w:rFonts w:asciiTheme="minorHAnsi" w:hAnsiTheme="minorHAnsi" w:cstheme="minorHAnsi"/>
                <w:lang w:val="en-NZ"/>
              </w:rPr>
            </w:pPr>
            <w:r w:rsidRPr="00E337BD">
              <w:rPr>
                <w:rFonts w:asciiTheme="minorHAnsi" w:hAnsiTheme="minorHAnsi"/>
              </w:rPr>
              <w:t>Provide personal support</w:t>
            </w:r>
          </w:p>
        </w:tc>
        <w:tc>
          <w:tcPr>
            <w:tcW w:w="5942" w:type="dxa"/>
            <w:tcMar>
              <w:top w:w="0" w:type="dxa"/>
              <w:left w:w="62" w:type="dxa"/>
              <w:bottom w:w="0" w:type="dxa"/>
              <w:right w:w="62" w:type="dxa"/>
            </w:tcMar>
          </w:tcPr>
          <w:p w:rsidR="00E337BD" w:rsidRDefault="00E337BD" w:rsidP="00E337BD">
            <w:pPr>
              <w:pStyle w:val="ListParagraph"/>
              <w:numPr>
                <w:ilvl w:val="0"/>
                <w:numId w:val="31"/>
              </w:numPr>
              <w:spacing w:after="0" w:line="240" w:lineRule="auto"/>
            </w:pPr>
            <w:r w:rsidRPr="00E337BD">
              <w:rPr>
                <w:rFonts w:asciiTheme="minorHAnsi" w:hAnsiTheme="minorHAnsi"/>
              </w:rPr>
              <w:t>Safely prepare for each task and adjust any equipment, aids and appliances</w:t>
            </w:r>
          </w:p>
          <w:p w:rsidR="00E337BD" w:rsidRDefault="00E337BD" w:rsidP="00E337BD">
            <w:pPr>
              <w:pStyle w:val="ListParagraph"/>
              <w:numPr>
                <w:ilvl w:val="0"/>
                <w:numId w:val="31"/>
              </w:numPr>
              <w:spacing w:after="0" w:line="240" w:lineRule="auto"/>
            </w:pPr>
            <w:r w:rsidRPr="00E337BD">
              <w:rPr>
                <w:rFonts w:asciiTheme="minorHAnsi" w:hAnsiTheme="minorHAnsi"/>
              </w:rPr>
              <w:t>Take account of identified risks in the provision of personal support and technical support activities</w:t>
            </w:r>
          </w:p>
          <w:p w:rsidR="00E337BD" w:rsidRDefault="00E337BD" w:rsidP="00E337BD">
            <w:pPr>
              <w:pStyle w:val="ListParagraph"/>
              <w:numPr>
                <w:ilvl w:val="0"/>
                <w:numId w:val="31"/>
              </w:numPr>
              <w:spacing w:after="0" w:line="240" w:lineRule="auto"/>
            </w:pPr>
            <w:r w:rsidRPr="00E337BD">
              <w:rPr>
                <w:rFonts w:asciiTheme="minorHAnsi" w:hAnsiTheme="minorHAnsi"/>
              </w:rPr>
              <w:t>Identify and respond to routine difficulties during support routines, and report more complex problems to supervisor</w:t>
            </w:r>
          </w:p>
          <w:p w:rsidR="00E337BD" w:rsidRDefault="00E337BD" w:rsidP="00E337BD">
            <w:pPr>
              <w:pStyle w:val="ListParagraph"/>
              <w:numPr>
                <w:ilvl w:val="0"/>
                <w:numId w:val="31"/>
              </w:numPr>
              <w:spacing w:after="0" w:line="240" w:lineRule="auto"/>
            </w:pPr>
            <w:r w:rsidRPr="00E337BD">
              <w:rPr>
                <w:rFonts w:asciiTheme="minorHAnsi" w:hAnsiTheme="minorHAnsi"/>
              </w:rPr>
              <w:t>Identify changes in the person’s health or personal support requirements and report to supervisor</w:t>
            </w:r>
          </w:p>
          <w:p w:rsidR="00E337BD" w:rsidRDefault="00E337BD" w:rsidP="00E337BD">
            <w:pPr>
              <w:pStyle w:val="ListParagraph"/>
              <w:numPr>
                <w:ilvl w:val="0"/>
                <w:numId w:val="31"/>
              </w:numPr>
              <w:spacing w:after="0" w:line="240" w:lineRule="auto"/>
            </w:pPr>
            <w:r w:rsidRPr="00E337BD">
              <w:rPr>
                <w:rFonts w:asciiTheme="minorHAnsi" w:hAnsiTheme="minorHAnsi"/>
              </w:rPr>
              <w:t>Work with the person and supervisor to identify required changes to processes and aids</w:t>
            </w:r>
          </w:p>
          <w:p w:rsidR="00E337BD" w:rsidRDefault="00E337BD" w:rsidP="00E337BD">
            <w:pPr>
              <w:pStyle w:val="ListParagraph"/>
              <w:numPr>
                <w:ilvl w:val="0"/>
                <w:numId w:val="31"/>
              </w:numPr>
              <w:spacing w:after="0" w:line="240" w:lineRule="auto"/>
            </w:pPr>
            <w:r w:rsidRPr="00E337BD">
              <w:rPr>
                <w:rFonts w:asciiTheme="minorHAnsi" w:hAnsiTheme="minorHAnsi"/>
              </w:rPr>
              <w:t>Maintain confidentiality, privacy and dignity of the person</w:t>
            </w:r>
          </w:p>
          <w:p w:rsidR="003D483F" w:rsidRPr="00305E76" w:rsidRDefault="003D483F" w:rsidP="00E337BD">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E337BD" w:rsidRDefault="00E337BD" w:rsidP="003D483F">
            <w:pPr>
              <w:pStyle w:val="List"/>
              <w:numPr>
                <w:ilvl w:val="0"/>
                <w:numId w:val="4"/>
              </w:numPr>
              <w:spacing w:after="0" w:line="240" w:lineRule="auto"/>
              <w:rPr>
                <w:rFonts w:asciiTheme="minorHAnsi" w:hAnsiTheme="minorHAnsi" w:cstheme="minorHAnsi"/>
              </w:rPr>
            </w:pPr>
            <w:r w:rsidRPr="00E337BD">
              <w:rPr>
                <w:rFonts w:asciiTheme="minorHAnsi" w:hAnsiTheme="minorHAnsi"/>
              </w:rPr>
              <w:t>Complete reporting and documentation</w:t>
            </w:r>
          </w:p>
        </w:tc>
        <w:tc>
          <w:tcPr>
            <w:tcW w:w="5942" w:type="dxa"/>
            <w:tcMar>
              <w:top w:w="0" w:type="dxa"/>
              <w:left w:w="62" w:type="dxa"/>
              <w:bottom w:w="0" w:type="dxa"/>
              <w:right w:w="62" w:type="dxa"/>
            </w:tcMar>
          </w:tcPr>
          <w:p w:rsidR="00E337BD" w:rsidRDefault="00E337BD" w:rsidP="00E337BD">
            <w:pPr>
              <w:pStyle w:val="ListParagraph"/>
              <w:numPr>
                <w:ilvl w:val="0"/>
                <w:numId w:val="30"/>
              </w:numPr>
              <w:spacing w:after="0" w:line="240" w:lineRule="auto"/>
            </w:pPr>
            <w:r w:rsidRPr="00E337BD">
              <w:rPr>
                <w:rFonts w:asciiTheme="minorHAnsi" w:hAnsiTheme="minorHAnsi"/>
              </w:rPr>
              <w:t>Comply with the organisation’s reporting requirements, including reporting observations to supervisor</w:t>
            </w:r>
          </w:p>
          <w:p w:rsidR="00E337BD" w:rsidRDefault="00E337BD" w:rsidP="00E337BD">
            <w:pPr>
              <w:pStyle w:val="ListParagraph"/>
              <w:numPr>
                <w:ilvl w:val="0"/>
                <w:numId w:val="30"/>
              </w:numPr>
              <w:spacing w:after="0" w:line="240" w:lineRule="auto"/>
            </w:pPr>
            <w:r w:rsidRPr="00E337BD">
              <w:rPr>
                <w:rFonts w:asciiTheme="minorHAnsi" w:hAnsiTheme="minorHAnsi"/>
              </w:rPr>
              <w:t>Complete and maintain documentation according to organisation policy and protocols</w:t>
            </w:r>
          </w:p>
          <w:p w:rsidR="00E337BD" w:rsidRDefault="00E337BD" w:rsidP="00E337BD">
            <w:pPr>
              <w:pStyle w:val="ListParagraph"/>
              <w:numPr>
                <w:ilvl w:val="0"/>
                <w:numId w:val="30"/>
              </w:numPr>
              <w:spacing w:after="0" w:line="240" w:lineRule="auto"/>
            </w:pPr>
            <w:r w:rsidRPr="00E337BD">
              <w:rPr>
                <w:rFonts w:asciiTheme="minorHAnsi" w:hAnsiTheme="minorHAnsi"/>
              </w:rPr>
              <w:t>Store information according to organisation policy and protocols</w:t>
            </w:r>
          </w:p>
          <w:p w:rsidR="004D12D0" w:rsidRDefault="004D12D0" w:rsidP="00E337BD">
            <w:pPr>
              <w:spacing w:after="0" w:line="240" w:lineRule="auto"/>
              <w:rPr>
                <w:rFonts w:asciiTheme="minorHAnsi" w:hAnsiTheme="minorHAnsi"/>
              </w:rPr>
            </w:pPr>
          </w:p>
          <w:p w:rsidR="003D483F" w:rsidRPr="006A0B11" w:rsidRDefault="003D483F" w:rsidP="00E337BD">
            <w:pPr>
              <w:spacing w:after="0" w:line="240" w:lineRule="auto"/>
              <w:rPr>
                <w:rFonts w:asciiTheme="minorHAnsi" w:hAnsiTheme="minorHAnsi"/>
              </w:rPr>
            </w:pPr>
          </w:p>
        </w:tc>
      </w:tr>
    </w:tbl>
    <w:p w:rsidR="00D46DB0" w:rsidRDefault="00D46DB0" w:rsidP="00305E76">
      <w:pPr>
        <w:pStyle w:val="Heading3"/>
        <w:rPr>
          <w:b w:val="0"/>
          <w:bCs w:val="0"/>
        </w:rPr>
      </w:pPr>
      <w:r>
        <w:br w:type="page"/>
      </w:r>
    </w:p>
    <w:bookmarkStart w:id="7" w:name="_Toc329018039"/>
    <w:bookmarkStart w:id="8" w:name="_Toc429129850"/>
    <w:bookmarkEnd w:id="6"/>
    <w:p w:rsidR="00304343" w:rsidRDefault="00C14703" w:rsidP="00304343">
      <w:pPr>
        <w:pStyle w:val="Heading3"/>
      </w:pPr>
      <w:r>
        <w:rPr>
          <w:noProof/>
          <w:lang w:eastAsia="en-GB"/>
        </w:rPr>
        <w:lastRenderedPageBreak/>
        <mc:AlternateContent>
          <mc:Choice Requires="wps">
            <w:drawing>
              <wp:anchor distT="0" distB="0" distL="114300" distR="114300" simplePos="0" relativeHeight="251732992" behindDoc="1" locked="0" layoutInCell="1" allowOverlap="1" wp14:anchorId="33AC8170" wp14:editId="7BEE7376">
                <wp:simplePos x="0" y="0"/>
                <wp:positionH relativeFrom="column">
                  <wp:posOffset>-786809</wp:posOffset>
                </wp:positionH>
                <wp:positionV relativeFrom="paragraph">
                  <wp:posOffset>-297712</wp:posOffset>
                </wp:positionV>
                <wp:extent cx="7303135" cy="1807535"/>
                <wp:effectExtent l="0" t="0" r="31115" b="59690"/>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80753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95pt;margin-top:-23.45pt;width:575.05pt;height:142.3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tKUvQIAAJUFAAAOAAAAZHJzL2Uyb0RvYy54bWysVNuO0zAQfUfiHyy/s7n0Xm262itCWmDF&#10;gnh2bScxOHaw3abl6xlP0m4LPCHyEHk8njMz59hzebVrNNlK55U1Bc0uUkqk4VYoUxX0y+eHN3NK&#10;fGBGMG2NLOheenq1ev3qsmuXMre11UI6AiDGL7u2oHUI7TJJPK9lw/yFbaUBZ2ldwwKYrkqEYx2g&#10;NzrJ03SadNaJ1lkuvYfdu95JV4hflpKHj2XpZSC6oFBbwL/D/zr+k9UlW1aOtbXiQxnsH6pomDKQ&#10;9Ah1xwIjG6f+gGoUd9bbMlxw2yS2LBWX2AN0k6W/dfNcs1ZiL0COb480+f8Hyz9snxxRoqAzSgxr&#10;QKLrTbCYmYyRn671Szj23D652KFvHy3/7omxtzUzlbx2zna1ZAKqyiKfyVlANDyEknX33gqAZwCP&#10;VO1K10RAIIHsUJH9URG5C4TD5myUjrLRhBIOvmyeziZgxBxseQhvnQ9vpW1IXBTU2Y0Rn0B3zMG2&#10;jz6gLmLojolvlJSNBpW3TJNsOp3OBsThMGAfMAdFxYPSmjgbvqpQIzWxUHT6A74nrQUG+m3vqvWt&#10;dgQyFPQBvyFH5fuw/nSWxg+RzkLuJzfzm0NZMQRqqg6ptDIEiC/oZNyHE8+ZliBhTz9eQiw5ptKG&#10;dODJZ4c8Vquj8yzp3WIxWYyHOv3pMeQUX0rU+d4IXAemdL+G6rSJySS+uIESuwnSPdeiI0JFZfL5&#10;aAHTQCh4fqN5Ok0XcOWYrmBu8ODoX/k9K3Ca5+N81Ouq25r19E6Qwv5ODMeRr2N6tE4qw/sZr2Qc&#10;En65tmIP1xPUjerFWQaL2rqflHQwFwrqf2yYk5TodwYEXmRjeBYkoDGezHIw3KlnfephhgNUQQN0&#10;isvb0A+fTetUVUOmDPsxNr66UoXYx0tVgwFvH5sY5lQcLqc2nnqZpqtfAAAA//8DAFBLAwQUAAYA&#10;CAAAACEAtd8mCOQAAAANAQAADwAAAGRycy9kb3ducmV2LnhtbEyPwUrDQBCG74LvsIzgpbSbJhJj&#10;zKaoEAuFHqyCeNtmJ8lidjZkt218+25P9fYP8/HPN8VqMj074ui0JQHLRQQMqbZKUyvg67OaZ8Cc&#10;l6RkbwkF/KGDVXl7U8hc2RN94HHnWxZKyOVSQOf9kHPu6g6NdAs7IIVdY0cjfRjHlqtRnkK56Xkc&#10;RSk3UlO40MkB3zqsf3cHI0DrzWzrk+q9yrabpGlm39Prz1qI+7vp5RmYx8lfYbjoB3Uog9PeHkg5&#10;1guYL+PkKbAhPaQhXJAoTmNgewFx8pgBLwv+/4vyDAAA//8DAFBLAQItABQABgAIAAAAIQC2gziS&#10;/gAAAOEBAAATAAAAAAAAAAAAAAAAAAAAAABbQ29udGVudF9UeXBlc10ueG1sUEsBAi0AFAAGAAgA&#10;AAAhADj9If/WAAAAlAEAAAsAAAAAAAAAAAAAAAAALwEAAF9yZWxzLy5yZWxzUEsBAi0AFAAGAAgA&#10;AAAhABNu0pS9AgAAlQUAAA4AAAAAAAAAAAAAAAAALgIAAGRycy9lMm9Eb2MueG1sUEsBAi0AFAAG&#10;AAgAAAAhALXfJgjkAAAADQEAAA8AAAAAAAAAAAAAAAAAFwUAAGRycy9kb3ducmV2LnhtbFBLBQYA&#10;AAAABAAEAPMAAAAoBgAAAAA=&#10;" strokecolor="#d99594" strokeweight="1pt">
                <v:fill color2="#e5b8b7" focus="100%" type="gradient"/>
                <v:shadow on="t" color="#622423" opacity=".5" offset="1pt"/>
              </v:roundrect>
            </w:pict>
          </mc:Fallback>
        </mc:AlternateContent>
      </w:r>
      <w:bookmarkStart w:id="9" w:name="_Toc415143424"/>
      <w:r w:rsidR="00304343">
        <w:t>Foundation Skills</w:t>
      </w:r>
      <w:bookmarkEnd w:id="8"/>
      <w:bookmarkEnd w:id="9"/>
    </w:p>
    <w:p w:rsidR="00304343" w:rsidRPr="00786E18" w:rsidRDefault="00786E18" w:rsidP="00786E18">
      <w:pPr>
        <w:spacing w:after="0" w:line="240" w:lineRule="auto"/>
        <w:rPr>
          <w:i/>
        </w:rPr>
      </w:pPr>
      <w:r w:rsidRPr="00786E18">
        <w:rPr>
          <w:i/>
        </w:rPr>
        <w:t>The Foundation Skills describe those required skills (language, literacy, numeracy and employment skills) that are essential to performance.</w:t>
      </w:r>
    </w:p>
    <w:p w:rsidR="00304343" w:rsidRPr="00304343" w:rsidRDefault="00304343" w:rsidP="00304343">
      <w:pPr>
        <w:spacing w:after="0" w:line="240" w:lineRule="auto"/>
        <w:rPr>
          <w:lang w:eastAsia="en-GB"/>
        </w:rPr>
      </w:pPr>
      <w:bookmarkStart w:id="10" w:name="_Toc329018040"/>
      <w:bookmarkEnd w:id="7"/>
    </w:p>
    <w:p w:rsidR="00304343" w:rsidRPr="00786E18" w:rsidRDefault="00786E18" w:rsidP="00786E18">
      <w:pPr>
        <w:spacing w:after="0" w:line="240" w:lineRule="auto"/>
      </w:pPr>
      <w:r w:rsidRPr="00786E18">
        <w:t>Foundation skills essential to performance are explicit in the performance criteria of this unit of competency.</w:t>
      </w:r>
      <w:r w:rsidR="00304343" w:rsidRPr="00786E18">
        <w:br w:type="page"/>
      </w:r>
    </w:p>
    <w:bookmarkStart w:id="11" w:name="_Toc285113079"/>
    <w:bookmarkStart w:id="12" w:name="_Toc326743761"/>
    <w:bookmarkStart w:id="13" w:name="_Toc328654777"/>
    <w:bookmarkStart w:id="14" w:name="_Toc330386596"/>
    <w:bookmarkStart w:id="15" w:name="_Toc429129851"/>
    <w:bookmarkEnd w:id="10"/>
    <w:p w:rsidR="00304343" w:rsidRDefault="00C14703" w:rsidP="00304343">
      <w:pPr>
        <w:pStyle w:val="Heading3"/>
      </w:pPr>
      <w:r>
        <w:rPr>
          <w:noProof/>
          <w:lang w:eastAsia="en-GB"/>
        </w:rPr>
        <w:lastRenderedPageBreak/>
        <mc:AlternateContent>
          <mc:Choice Requires="wps">
            <w:drawing>
              <wp:anchor distT="0" distB="0" distL="114300" distR="114300" simplePos="0" relativeHeight="251735040" behindDoc="1" locked="0" layoutInCell="1" allowOverlap="1" wp14:anchorId="05D0648A" wp14:editId="26ADC08D">
                <wp:simplePos x="0" y="0"/>
                <wp:positionH relativeFrom="column">
                  <wp:posOffset>-712381</wp:posOffset>
                </wp:positionH>
                <wp:positionV relativeFrom="paragraph">
                  <wp:posOffset>-297712</wp:posOffset>
                </wp:positionV>
                <wp:extent cx="7132320" cy="9292856"/>
                <wp:effectExtent l="0" t="0" r="30480" b="60960"/>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292856"/>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23.45pt;width:561.6pt;height:731.7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wqfvQIAAJUFAAAOAAAAZHJzL2Uyb0RvYy54bWysVNuO0zAQfUfiHyy/s7n0mmrT1V4REpcV&#10;C+LZtZ3E4NjBdpsuX894kpYWeELkIbI9M2dmzrHn8mrfarKTzitrSppdpJRIw61Qpi7p508Pr5aU&#10;+MCMYNoaWdJn6enV+uWLy75bydw2VgvpCIAYv+q7kjYhdKsk8byRLfMXtpMGjJV1LQuwdXUiHOsB&#10;vdVJnqbzpLdOdM5y6T2c3g1Gukb8qpI8fKgqLwPRJYXaAv4d/jfxn6wv2ap2rGsUH8tg/1BFy5SB&#10;pEeoOxYY2Tr1B1SruLPeVuGC2zaxVaW4xB6gmyz9rZunhnUSewFyfHekyf8/WP5+9+iIEqAdJYa1&#10;INH1NljMTKZZ5Kfv/ArcnrpHFzv03VvLv3li7G3DTC2vnbN9I5mAqtA/OQuIGw+hZNO/swLgGcAj&#10;VfvKtREQSCB7VOT5qIjcB8LhcJFN8kkOwnGwFXmRL2fzWFPCVofwzvnwWtqWxEVJnd0a8RF0xxxs&#10;99YH1EWM3THxlZKq1aDyjmmSzefzxYg4OgP2AXNUVDworYmz4YsKDVITC0WjP+B70llgYDj2rt7c&#10;akcgQ0kf8Btz1H4IG7yzNH6IdBZyP7tZ3hzKiiFQU31IpZUhQHxJZ9MhnHjOtEQJB2rgPmPJMZU2&#10;pAdh8sUhj9XqaDxLelcUs2I61ulP3ZBTfClR53sjcB2Y0sMaqtMmJpP44kZK7DZI99SInggVlcmX&#10;kwKmgVDw/CbLdJ4WC0qYrmFu8ODoX/k9K3Ce59N8Muiqu4YN9M6QwqHx0R35OqbH3UlleD/jlRyu&#10;9saKZ7ieoG5UL84yWDTW/aCkh7lQUv99y5ykRL8xIHCRTadxkOBmOlvEy+lOLZtTCzMcoEoaoFNc&#10;3oZh+Gw7p+oGMmXYj7Hx1VUqxD7ikxmqGjfw9rGJcU7F4XK6R69f03T9EwAA//8DAFBLAwQUAAYA&#10;CAAAACEAvyN8qeUAAAAOAQAADwAAAGRycy9kb3ducmV2LnhtbEyPUUvDMBSF3wX/Q7iCL2NL080y&#10;a9OhQhUGe3AK4lvWpG2wuSlNttV/792Tvp3D/Tj3nGIzuZ6dzBisRwlikQAzWHttsZXw8V7N18BC&#10;VKhV79FI+DEBNuX1VaFy7c/4Zk772DIKwZArCV2MQ855qDvjVFj4wSDdGj86FcmOLdejOlO463ma&#10;JBl3yiJ96NRgnjtTf++PToK129kuLquXar3bLptm9jk9fb1KeXszPT4Ai2aKfzBc6lN1KKnTwR9R&#10;B9ZLmAuRpsSSWmX3wC5IIgTtO5BaiewOeFnw/zPKXwAAAP//AwBQSwECLQAUAAYACAAAACEAtoM4&#10;kv4AAADhAQAAEwAAAAAAAAAAAAAAAAAAAAAAW0NvbnRlbnRfVHlwZXNdLnhtbFBLAQItABQABgAI&#10;AAAAIQA4/SH/1gAAAJQBAAALAAAAAAAAAAAAAAAAAC8BAABfcmVscy8ucmVsc1BLAQItABQABgAI&#10;AAAAIQAFawqfvQIAAJUFAAAOAAAAAAAAAAAAAAAAAC4CAABkcnMvZTJvRG9jLnhtbFBLAQItABQA&#10;BgAIAAAAIQC/I3yp5QAAAA4BAAAPAAAAAAAAAAAAAAAAABcFAABkcnMvZG93bnJldi54bWxQSwUG&#10;AAAAAAQABADzAAAAKQYAAAAA&#10;" strokecolor="#d99594" strokeweight="1pt">
                <v:fill color2="#e5b8b7" focus="100%" type="gradient"/>
                <v:shadow on="t" color="#622423" opacity=".5" offset="1pt"/>
              </v:roundrect>
            </w:pict>
          </mc:Fallback>
        </mc:AlternateContent>
      </w:r>
      <w:bookmarkStart w:id="16" w:name="_Toc415143425"/>
      <w:r w:rsidR="00304343">
        <w:t>Assessment Requirements</w:t>
      </w:r>
      <w:bookmarkEnd w:id="15"/>
      <w:bookmarkEnd w:id="16"/>
    </w:p>
    <w:p w:rsidR="00FB478E" w:rsidRDefault="00FB478E" w:rsidP="00FB478E">
      <w:pPr>
        <w:spacing w:after="0" w:line="240" w:lineRule="auto"/>
        <w:rPr>
          <w:b/>
        </w:rPr>
      </w:pPr>
      <w:r w:rsidRPr="00FB478E">
        <w:rPr>
          <w:b/>
        </w:rPr>
        <w:t>Performance Evidence</w:t>
      </w:r>
    </w:p>
    <w:p w:rsidR="00FB478E" w:rsidRPr="00FB478E" w:rsidRDefault="00FB478E" w:rsidP="00FB478E">
      <w:pPr>
        <w:spacing w:after="0" w:line="240" w:lineRule="auto"/>
        <w:rPr>
          <w:b/>
        </w:rPr>
      </w:pPr>
    </w:p>
    <w:p w:rsidR="00FB478E" w:rsidRDefault="00FB478E" w:rsidP="00FB478E">
      <w:pPr>
        <w:spacing w:after="0" w:line="240" w:lineRule="auto"/>
      </w:pPr>
      <w:r w:rsidRPr="00FB478E">
        <w:t>The candidate must show evidence of the ability to complete tasks outlined in elements and performance criteria of this unit, manage tasks and manage contingencies in the context of the job role. There must be evidence that the candidate has:</w:t>
      </w:r>
    </w:p>
    <w:p w:rsidR="00FB478E" w:rsidRPr="00FB478E" w:rsidRDefault="00FB478E" w:rsidP="00FB478E">
      <w:pPr>
        <w:spacing w:after="0" w:line="240" w:lineRule="auto"/>
      </w:pPr>
    </w:p>
    <w:p w:rsidR="00FB478E" w:rsidRPr="00FB478E" w:rsidRDefault="00FB478E" w:rsidP="00FB478E">
      <w:pPr>
        <w:pStyle w:val="ListParagraph"/>
        <w:numPr>
          <w:ilvl w:val="0"/>
          <w:numId w:val="47"/>
        </w:numPr>
        <w:spacing w:after="0" w:line="240" w:lineRule="auto"/>
      </w:pPr>
      <w:r w:rsidRPr="00FB478E">
        <w:t>Safely supported at least 2 individuals by performing the activities outlined in the performance criteria of this unit. This includes following support requirements of an established individualised plan and supporting each of the following activities:</w:t>
      </w:r>
    </w:p>
    <w:p w:rsidR="00FB478E" w:rsidRPr="00FB478E" w:rsidRDefault="00FB478E" w:rsidP="00FB478E">
      <w:pPr>
        <w:pStyle w:val="ListParagraph"/>
        <w:numPr>
          <w:ilvl w:val="0"/>
          <w:numId w:val="48"/>
        </w:numPr>
        <w:spacing w:after="0" w:line="240" w:lineRule="auto"/>
      </w:pPr>
      <w:r w:rsidRPr="00FB478E">
        <w:t>bed bathing</w:t>
      </w:r>
    </w:p>
    <w:p w:rsidR="00FB478E" w:rsidRPr="00FB478E" w:rsidRDefault="00FB478E" w:rsidP="00FB478E">
      <w:pPr>
        <w:pStyle w:val="ListParagraph"/>
        <w:numPr>
          <w:ilvl w:val="0"/>
          <w:numId w:val="48"/>
        </w:numPr>
        <w:spacing w:after="0" w:line="240" w:lineRule="auto"/>
      </w:pPr>
      <w:r w:rsidRPr="00FB478E">
        <w:t>dressing, undressing and grooming</w:t>
      </w:r>
    </w:p>
    <w:p w:rsidR="00FB478E" w:rsidRPr="00FB478E" w:rsidRDefault="00FB478E" w:rsidP="00FB478E">
      <w:pPr>
        <w:pStyle w:val="ListParagraph"/>
        <w:numPr>
          <w:ilvl w:val="0"/>
          <w:numId w:val="48"/>
        </w:numPr>
        <w:spacing w:after="0" w:line="240" w:lineRule="auto"/>
      </w:pPr>
      <w:r w:rsidRPr="00FB478E">
        <w:t>eating and drinking using appropriate feeding techniques</w:t>
      </w:r>
    </w:p>
    <w:p w:rsidR="00FB478E" w:rsidRPr="00FB478E" w:rsidRDefault="00FB478E" w:rsidP="00FB478E">
      <w:pPr>
        <w:pStyle w:val="ListParagraph"/>
        <w:numPr>
          <w:ilvl w:val="0"/>
          <w:numId w:val="48"/>
        </w:numPr>
        <w:spacing w:after="0" w:line="240" w:lineRule="auto"/>
      </w:pPr>
      <w:r w:rsidRPr="00FB478E">
        <w:t>oral hygiene</w:t>
      </w:r>
    </w:p>
    <w:p w:rsidR="00FB478E" w:rsidRPr="00FB478E" w:rsidRDefault="00FB478E" w:rsidP="00FB478E">
      <w:pPr>
        <w:pStyle w:val="ListParagraph"/>
        <w:numPr>
          <w:ilvl w:val="0"/>
          <w:numId w:val="48"/>
        </w:numPr>
        <w:spacing w:after="0" w:line="240" w:lineRule="auto"/>
      </w:pPr>
      <w:r w:rsidRPr="00FB478E">
        <w:t>shaving</w:t>
      </w:r>
    </w:p>
    <w:p w:rsidR="00FB478E" w:rsidRPr="00FB478E" w:rsidRDefault="00FB478E" w:rsidP="00FB478E">
      <w:pPr>
        <w:pStyle w:val="ListParagraph"/>
        <w:numPr>
          <w:ilvl w:val="0"/>
          <w:numId w:val="48"/>
        </w:numPr>
        <w:spacing w:after="0" w:line="240" w:lineRule="auto"/>
      </w:pPr>
      <w:r w:rsidRPr="00FB478E">
        <w:t>showering</w:t>
      </w:r>
    </w:p>
    <w:p w:rsidR="00FB478E" w:rsidRPr="00FB478E" w:rsidRDefault="00FB478E" w:rsidP="00FB478E">
      <w:pPr>
        <w:pStyle w:val="ListParagraph"/>
        <w:numPr>
          <w:ilvl w:val="0"/>
          <w:numId w:val="48"/>
        </w:numPr>
        <w:spacing w:after="0" w:line="240" w:lineRule="auto"/>
      </w:pPr>
      <w:r w:rsidRPr="00FB478E">
        <w:t>toileting and the use of continence aids</w:t>
      </w:r>
    </w:p>
    <w:p w:rsidR="00FB478E" w:rsidRPr="00FB478E" w:rsidRDefault="00FB478E" w:rsidP="00FB478E">
      <w:pPr>
        <w:pStyle w:val="ListParagraph"/>
        <w:numPr>
          <w:ilvl w:val="0"/>
          <w:numId w:val="48"/>
        </w:numPr>
        <w:spacing w:after="0" w:line="240" w:lineRule="auto"/>
      </w:pPr>
      <w:r w:rsidRPr="00FB478E">
        <w:t>using aids and equipment including devices used by the person</w:t>
      </w:r>
    </w:p>
    <w:p w:rsidR="00FB478E" w:rsidRPr="00FB478E" w:rsidRDefault="00FB478E" w:rsidP="00FB478E">
      <w:pPr>
        <w:pStyle w:val="ListParagraph"/>
        <w:numPr>
          <w:ilvl w:val="0"/>
          <w:numId w:val="47"/>
        </w:numPr>
        <w:spacing w:after="0" w:line="240" w:lineRule="auto"/>
      </w:pPr>
      <w:r w:rsidRPr="00FB478E">
        <w:t>Performed the following hazardous manual handling scenarios at least once:</w:t>
      </w:r>
    </w:p>
    <w:p w:rsidR="00FB478E" w:rsidRPr="00FB478E" w:rsidRDefault="00FB478E" w:rsidP="00FB478E">
      <w:pPr>
        <w:pStyle w:val="ListParagraph"/>
        <w:numPr>
          <w:ilvl w:val="0"/>
          <w:numId w:val="48"/>
        </w:numPr>
        <w:spacing w:after="0" w:line="240" w:lineRule="auto"/>
      </w:pPr>
      <w:r w:rsidRPr="00FB478E">
        <w:t>transferring a person between bed and chair</w:t>
      </w:r>
    </w:p>
    <w:p w:rsidR="00FB478E" w:rsidRPr="00FB478E" w:rsidRDefault="00FB478E" w:rsidP="00FB478E">
      <w:pPr>
        <w:pStyle w:val="ListParagraph"/>
        <w:numPr>
          <w:ilvl w:val="0"/>
          <w:numId w:val="48"/>
        </w:numPr>
        <w:spacing w:after="0" w:line="240" w:lineRule="auto"/>
      </w:pPr>
      <w:r w:rsidRPr="00FB478E">
        <w:t>transferring a person in and out of car</w:t>
      </w:r>
    </w:p>
    <w:p w:rsidR="00FB478E" w:rsidRPr="00FB478E" w:rsidRDefault="00FB478E" w:rsidP="00FB478E">
      <w:pPr>
        <w:pStyle w:val="ListParagraph"/>
        <w:numPr>
          <w:ilvl w:val="0"/>
          <w:numId w:val="48"/>
        </w:numPr>
        <w:spacing w:after="0" w:line="240" w:lineRule="auto"/>
      </w:pPr>
      <w:r w:rsidRPr="00FB478E">
        <w:t>falls recovering</w:t>
      </w:r>
    </w:p>
    <w:p w:rsidR="00FB478E" w:rsidRDefault="00FB478E" w:rsidP="00FB478E">
      <w:pPr>
        <w:spacing w:after="0" w:line="240" w:lineRule="auto"/>
        <w:rPr>
          <w:b/>
        </w:rPr>
      </w:pPr>
    </w:p>
    <w:p w:rsidR="00FB478E" w:rsidRPr="00FB478E" w:rsidRDefault="00FB478E" w:rsidP="00FB478E">
      <w:pPr>
        <w:spacing w:after="0" w:line="240" w:lineRule="auto"/>
        <w:rPr>
          <w:b/>
        </w:rPr>
      </w:pPr>
      <w:r w:rsidRPr="00FB478E">
        <w:rPr>
          <w:b/>
        </w:rPr>
        <w:t>Knowledge Evidence</w:t>
      </w:r>
    </w:p>
    <w:p w:rsidR="00FB478E" w:rsidRDefault="00FB478E" w:rsidP="00FB478E">
      <w:pPr>
        <w:spacing w:after="0" w:line="240" w:lineRule="auto"/>
      </w:pPr>
    </w:p>
    <w:p w:rsidR="00FB478E" w:rsidRDefault="00FB478E" w:rsidP="00FB478E">
      <w:pPr>
        <w:spacing w:after="0" w:line="240" w:lineRule="auto"/>
      </w:pPr>
      <w:r w:rsidRPr="00FB478E">
        <w:t>The candidate must be able to demonstrate essential knowledge required to effectively complete tasks outlined in elements and performance criteria of this unit, manage tasks and manage contingencies in the context of the work role. This includes knowledge of:</w:t>
      </w:r>
    </w:p>
    <w:p w:rsidR="00FB478E" w:rsidRPr="00FB478E" w:rsidRDefault="00FB478E" w:rsidP="00FB478E">
      <w:pPr>
        <w:spacing w:after="0" w:line="240" w:lineRule="auto"/>
      </w:pPr>
    </w:p>
    <w:p w:rsidR="00FB478E" w:rsidRPr="00FB478E" w:rsidRDefault="00FB478E" w:rsidP="00FB478E">
      <w:pPr>
        <w:pStyle w:val="ListParagraph"/>
        <w:numPr>
          <w:ilvl w:val="0"/>
          <w:numId w:val="46"/>
        </w:numPr>
        <w:spacing w:after="0" w:line="240" w:lineRule="auto"/>
      </w:pPr>
      <w:r w:rsidRPr="00FB478E">
        <w:t>Different contexts for provision of personal support and impacts on the way services are provided</w:t>
      </w:r>
    </w:p>
    <w:p w:rsidR="00FB478E" w:rsidRPr="00FB478E" w:rsidRDefault="00FB478E" w:rsidP="00FB478E">
      <w:pPr>
        <w:pStyle w:val="ListParagraph"/>
        <w:numPr>
          <w:ilvl w:val="0"/>
          <w:numId w:val="46"/>
        </w:numPr>
        <w:spacing w:after="0" w:line="240" w:lineRule="auto"/>
      </w:pPr>
      <w:r w:rsidRPr="00FB478E">
        <w:t>Role and responsibilities of the personal support providers and workers</w:t>
      </w:r>
    </w:p>
    <w:p w:rsidR="00FB478E" w:rsidRPr="00FB478E" w:rsidRDefault="00FB478E" w:rsidP="00FB478E">
      <w:pPr>
        <w:pStyle w:val="ListParagraph"/>
        <w:numPr>
          <w:ilvl w:val="0"/>
          <w:numId w:val="46"/>
        </w:numPr>
        <w:spacing w:after="0" w:line="240" w:lineRule="auto"/>
      </w:pPr>
      <w:r w:rsidRPr="00FB478E">
        <w:t>Concepts of enablement and re-ablement</w:t>
      </w:r>
    </w:p>
    <w:p w:rsidR="00FB478E" w:rsidRPr="00FB478E" w:rsidRDefault="00FB478E" w:rsidP="00FB478E">
      <w:pPr>
        <w:pStyle w:val="ListParagraph"/>
        <w:numPr>
          <w:ilvl w:val="0"/>
          <w:numId w:val="46"/>
        </w:numPr>
        <w:spacing w:after="0" w:line="240" w:lineRule="auto"/>
      </w:pPr>
      <w:r w:rsidRPr="00FB478E">
        <w:t>Legal and ethical requirements related to the provision of personal support, and how these are applied in an organisation and individual practice:</w:t>
      </w:r>
    </w:p>
    <w:p w:rsidR="00FB478E" w:rsidRPr="00FB478E" w:rsidRDefault="00FB478E" w:rsidP="00FB478E">
      <w:pPr>
        <w:pStyle w:val="ListParagraph"/>
        <w:numPr>
          <w:ilvl w:val="0"/>
          <w:numId w:val="48"/>
        </w:numPr>
        <w:spacing w:after="0" w:line="240" w:lineRule="auto"/>
      </w:pPr>
      <w:r w:rsidRPr="00FB478E">
        <w:t>privacy, confidentiality and disclosure</w:t>
      </w:r>
    </w:p>
    <w:p w:rsidR="00FB478E" w:rsidRPr="00FB478E" w:rsidRDefault="00FB478E" w:rsidP="00FB478E">
      <w:pPr>
        <w:pStyle w:val="ListParagraph"/>
        <w:numPr>
          <w:ilvl w:val="0"/>
          <w:numId w:val="48"/>
        </w:numPr>
        <w:spacing w:after="0" w:line="240" w:lineRule="auto"/>
      </w:pPr>
      <w:r w:rsidRPr="00FB478E">
        <w:t>duty of care</w:t>
      </w:r>
    </w:p>
    <w:p w:rsidR="00FB478E" w:rsidRPr="00FB478E" w:rsidRDefault="00FB478E" w:rsidP="00FB478E">
      <w:pPr>
        <w:pStyle w:val="ListParagraph"/>
        <w:numPr>
          <w:ilvl w:val="0"/>
          <w:numId w:val="48"/>
        </w:numPr>
        <w:spacing w:after="0" w:line="240" w:lineRule="auto"/>
      </w:pPr>
      <w:r w:rsidRPr="00FB478E">
        <w:t>work health and safety, including manual handling</w:t>
      </w:r>
    </w:p>
    <w:p w:rsidR="00FB478E" w:rsidRPr="00FB478E" w:rsidRDefault="00FB478E" w:rsidP="00FB478E">
      <w:pPr>
        <w:pStyle w:val="ListParagraph"/>
        <w:numPr>
          <w:ilvl w:val="0"/>
          <w:numId w:val="46"/>
        </w:numPr>
        <w:spacing w:after="0" w:line="240" w:lineRule="auto"/>
      </w:pPr>
      <w:r w:rsidRPr="00FB478E">
        <w:t>Basics of:</w:t>
      </w:r>
    </w:p>
    <w:p w:rsidR="00FB478E" w:rsidRPr="00FB478E" w:rsidRDefault="00FB478E" w:rsidP="00FB478E">
      <w:pPr>
        <w:pStyle w:val="ListParagraph"/>
        <w:numPr>
          <w:ilvl w:val="0"/>
          <w:numId w:val="48"/>
        </w:numPr>
        <w:spacing w:after="0" w:line="240" w:lineRule="auto"/>
      </w:pPr>
      <w:r w:rsidRPr="00FB478E">
        <w:t>body hygiene</w:t>
      </w:r>
    </w:p>
    <w:p w:rsidR="00FB478E" w:rsidRPr="00FB478E" w:rsidRDefault="00FB478E" w:rsidP="00FB478E">
      <w:pPr>
        <w:pStyle w:val="ListParagraph"/>
        <w:numPr>
          <w:ilvl w:val="0"/>
          <w:numId w:val="48"/>
        </w:numPr>
        <w:spacing w:after="0" w:line="240" w:lineRule="auto"/>
      </w:pPr>
      <w:r w:rsidRPr="00FB478E">
        <w:t>grooming</w:t>
      </w:r>
    </w:p>
    <w:p w:rsidR="00FB478E" w:rsidRPr="00FB478E" w:rsidRDefault="00FB478E" w:rsidP="00FB478E">
      <w:pPr>
        <w:pStyle w:val="ListParagraph"/>
        <w:numPr>
          <w:ilvl w:val="0"/>
          <w:numId w:val="48"/>
        </w:numPr>
        <w:spacing w:after="0" w:line="240" w:lineRule="auto"/>
      </w:pPr>
      <w:r w:rsidRPr="00FB478E">
        <w:t>oral hygiene</w:t>
      </w:r>
    </w:p>
    <w:p w:rsidR="00FB478E" w:rsidRPr="00FB478E" w:rsidRDefault="00FB478E" w:rsidP="00FB478E">
      <w:pPr>
        <w:pStyle w:val="ListParagraph"/>
        <w:numPr>
          <w:ilvl w:val="0"/>
          <w:numId w:val="48"/>
        </w:numPr>
        <w:spacing w:after="0" w:line="240" w:lineRule="auto"/>
      </w:pPr>
      <w:r w:rsidRPr="00FB478E">
        <w:t>human body system</w:t>
      </w:r>
    </w:p>
    <w:p w:rsidR="00FB478E" w:rsidRPr="00FB478E" w:rsidRDefault="00FB478E" w:rsidP="00FB478E">
      <w:pPr>
        <w:pStyle w:val="ListParagraph"/>
        <w:numPr>
          <w:ilvl w:val="0"/>
          <w:numId w:val="46"/>
        </w:numPr>
        <w:spacing w:after="0" w:line="240" w:lineRule="auto"/>
      </w:pPr>
      <w:r w:rsidRPr="00FB478E">
        <w:t>Personal safety and security risks associated with provision of personal support and strategies to minimise those risks</w:t>
      </w:r>
    </w:p>
    <w:p w:rsidR="00FB478E" w:rsidRPr="00FB478E" w:rsidRDefault="00FB478E" w:rsidP="00FB478E">
      <w:pPr>
        <w:pStyle w:val="ListParagraph"/>
        <w:numPr>
          <w:ilvl w:val="0"/>
          <w:numId w:val="46"/>
        </w:numPr>
        <w:spacing w:after="0" w:line="240" w:lineRule="auto"/>
      </w:pPr>
      <w:r w:rsidRPr="00FB478E">
        <w:t>Features, functions and safe use of equipment and aids used in provision of personal support and devices used by the person including the importance of adjusting equipment and aids to the needs of the individual</w:t>
      </w:r>
    </w:p>
    <w:p w:rsidR="00FB478E" w:rsidRPr="00FB478E" w:rsidRDefault="00FB478E" w:rsidP="00FB478E">
      <w:pPr>
        <w:pStyle w:val="ListParagraph"/>
        <w:numPr>
          <w:ilvl w:val="0"/>
          <w:numId w:val="46"/>
        </w:numPr>
        <w:spacing w:after="0" w:line="240" w:lineRule="auto"/>
      </w:pPr>
      <w:r w:rsidRPr="00FB478E">
        <w:t>Techniques for completing physical support routines</w:t>
      </w:r>
    </w:p>
    <w:p w:rsidR="00FB478E" w:rsidRPr="00FB478E" w:rsidRDefault="00FB478E" w:rsidP="00FB478E">
      <w:pPr>
        <w:pStyle w:val="ListParagraph"/>
        <w:numPr>
          <w:ilvl w:val="0"/>
          <w:numId w:val="46"/>
        </w:numPr>
        <w:spacing w:after="0" w:line="240" w:lineRule="auto"/>
      </w:pPr>
      <w:r w:rsidRPr="00FB478E">
        <w:t>Infection control procedures</w:t>
      </w:r>
    </w:p>
    <w:p w:rsidR="00FB478E" w:rsidRPr="00FB478E" w:rsidRDefault="00FB478E" w:rsidP="00FB478E">
      <w:pPr>
        <w:pStyle w:val="ListParagraph"/>
        <w:numPr>
          <w:ilvl w:val="0"/>
          <w:numId w:val="46"/>
        </w:numPr>
        <w:spacing w:after="0" w:line="240" w:lineRule="auto"/>
      </w:pPr>
      <w:r w:rsidRPr="00FB478E">
        <w:t>Organisational reporting technologies</w:t>
      </w:r>
    </w:p>
    <w:p w:rsidR="00FB478E" w:rsidRDefault="00FB478E" w:rsidP="00FB478E">
      <w:pPr>
        <w:spacing w:after="0" w:line="240" w:lineRule="auto"/>
        <w:rPr>
          <w:b/>
        </w:rPr>
      </w:pPr>
    </w:p>
    <w:p w:rsidR="00FB478E" w:rsidRPr="00FB478E" w:rsidRDefault="00FB478E" w:rsidP="00FB478E">
      <w:pPr>
        <w:spacing w:after="0" w:line="240" w:lineRule="auto"/>
        <w:rPr>
          <w:b/>
        </w:rPr>
      </w:pPr>
      <w:r>
        <w:rPr>
          <w:noProof/>
          <w:lang w:val="en-GB" w:eastAsia="en-GB"/>
        </w:rPr>
        <w:lastRenderedPageBreak/>
        <mc:AlternateContent>
          <mc:Choice Requires="wps">
            <w:drawing>
              <wp:anchor distT="0" distB="0" distL="114300" distR="114300" simplePos="0" relativeHeight="251739136" behindDoc="1" locked="0" layoutInCell="1" allowOverlap="1" wp14:anchorId="7FB602C1" wp14:editId="0494B11C">
                <wp:simplePos x="0" y="0"/>
                <wp:positionH relativeFrom="column">
                  <wp:posOffset>-669851</wp:posOffset>
                </wp:positionH>
                <wp:positionV relativeFrom="paragraph">
                  <wp:posOffset>-287079</wp:posOffset>
                </wp:positionV>
                <wp:extent cx="7132320" cy="4455042"/>
                <wp:effectExtent l="0" t="0" r="30480" b="60325"/>
                <wp:wrapNone/>
                <wp:docPr id="12"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445504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2.75pt;margin-top:-22.6pt;width:561.6pt;height:350.8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dIUvQIAAJYFAAAOAAAAZHJzL2Uyb0RvYy54bWysVNuO2yAQfa/Uf0C8d32JnZvWWe21qtTL&#10;qtuqzwSwTYuBAomz/foO2E6Ttk9V/WABM3Nm5hyYy6tDJ9GeWye0qnB2kWLEFdVMqKbCnz89vFpi&#10;5DxRjEiteIWfucNXm5cvLnuz5rlutWTcIgBRbt2bCrfem3WSONryjrgLbbgCY61tRzxsbZMwS3pA&#10;72SSp+k86bVlxmrKnYPTu8GINxG/rjn1H+racY9khaE2H/82/rfhn2wuybqxxLSCjmWQf6iiI0JB&#10;0iPUHfEE7az4A6oT1Gqna39BdZfouhaUxx6gmyz9rZunlhgeewFynDnS5P4fLH2/f7RIMNAux0iR&#10;DjS63nkdU6MiCwT1xq3B78k82tCiM281/eaQ0rctUQ2/tlb3LScMyor+yVlA2DgIRdv+nWYATwA+&#10;cnWobRcAgQV0iJI8HyXhB48oHC6yWT7LQTkKtqIoy7TIQ00JWU/hxjr/musOhUWFrd4p9hGEjznI&#10;/q3zURg2dkfYV4zqToLMeyJRNp/PFyPi6AzYE+YoKXsQUiKr/Rfh20hNKDQa3YTvkNHAwHDsbLO9&#10;lRZBhgo/xG/M0bghbPDO0vBFpLOQ+/JmeTOVFUKgpmZKJYVCQHyFy2IIR44SyYOGUxJLYskhlVSo&#10;D+oupjxaiqPxLOndalWuihHCnbpFTuNTCTrfKxbXngg5rKE6qUIyHp/cSIneeW6fWtYjJoIy+XK2&#10;gnHABLy/2TKdp6sFRkQ2MDiot/iv/J4VOM/zIp8NukrTkoHeMlI43InRPfJ1TB93J5XF+xmu5HC1&#10;t5o9w/UEdYN6YZjBotX2B0Y9DIYKu+87YjlG8o0CgVdZUYRJEjdFuQiX055atqcWoihAVdhDp3F5&#10;64fpszNWNC1kymI/SodXVwsf+ghPZqhq3MDjj02MgypMl9N99Po1Tjc/AQAA//8DAFBLAwQUAAYA&#10;CAAAACEA3T8Y5eYAAAANAQAADwAAAGRycy9kb3ducmV2LnhtbEyPTWvCQBCG74X+h2UKvYjuRk2U&#10;NBtpC2lB8FArSG9rdvJBs7Mhu2r677ue2tsM8/DO82ab0XTsgoNrLUmIZgIYUml1S7WEw2cxXQNz&#10;XpFWnSWU8IMONvn9XaZSba/0gZe9r1kIIZcqCY33fcq5Kxs0ys1sjxRulR2M8mEdaq4HdQ3hpuNz&#10;IRJuVEvhQ6N6fG2w/N6fjYS23U52flG8FevddlFVk+P48vUu5ePD+PwEzOPo/2C46Qd1yIPTyZ5J&#10;O9ZJmEYijgMbpmU8B3ZDRLRaATtJSOJkCTzP+P8W+S8AAAD//wMAUEsBAi0AFAAGAAgAAAAhALaD&#10;OJL+AAAA4QEAABMAAAAAAAAAAAAAAAAAAAAAAFtDb250ZW50X1R5cGVzXS54bWxQSwECLQAUAAYA&#10;CAAAACEAOP0h/9YAAACUAQAACwAAAAAAAAAAAAAAAAAvAQAAX3JlbHMvLnJlbHNQSwECLQAUAAYA&#10;CAAAACEAqp3SFL0CAACWBQAADgAAAAAAAAAAAAAAAAAuAgAAZHJzL2Uyb0RvYy54bWxQSwECLQAU&#10;AAYACAAAACEA3T8Y5eYAAAANAQAADwAAAAAAAAAAAAAAAAAXBQAAZHJzL2Rvd25yZXYueG1sUEsF&#10;BgAAAAAEAAQA8wAAACoGAAAAAA==&#10;" strokecolor="#d99594" strokeweight="1pt">
                <v:fill color2="#e5b8b7" focus="100%" type="gradient"/>
                <v:shadow on="t" color="#622423" opacity=".5" offset="1pt"/>
              </v:roundrect>
            </w:pict>
          </mc:Fallback>
        </mc:AlternateContent>
      </w:r>
      <w:r w:rsidRPr="00FB478E">
        <w:rPr>
          <w:b/>
        </w:rPr>
        <w:t>Assessment Conditions</w:t>
      </w:r>
    </w:p>
    <w:p w:rsidR="00FB478E" w:rsidRDefault="00FB478E" w:rsidP="00FB478E">
      <w:pPr>
        <w:spacing w:after="0" w:line="240" w:lineRule="auto"/>
      </w:pPr>
    </w:p>
    <w:p w:rsidR="00FB478E" w:rsidRDefault="00FB478E" w:rsidP="00FB478E">
      <w:pPr>
        <w:spacing w:after="0" w:line="240" w:lineRule="auto"/>
      </w:pPr>
      <w:r w:rsidRPr="00FB478E">
        <w:t>Skills must have been demonstrated in a relevant workplace that provides personal support services to people, with the addition of simulations and scenarios where the full range of contexts and situations have not been provided in the workplace. These are situations relating to emergency or unplanned procedures where assessment in these circumstances would be unsafe, impractical or threatens the dignity of the person. The following conditions must be met for the unit:</w:t>
      </w:r>
    </w:p>
    <w:p w:rsidR="00FB478E" w:rsidRPr="00FB478E" w:rsidRDefault="00FB478E" w:rsidP="00FB478E">
      <w:pPr>
        <w:spacing w:after="0" w:line="240" w:lineRule="auto"/>
      </w:pPr>
    </w:p>
    <w:p w:rsidR="00FB478E" w:rsidRPr="00FB478E" w:rsidRDefault="00FB478E" w:rsidP="00FB478E">
      <w:pPr>
        <w:pStyle w:val="ListParagraph"/>
        <w:numPr>
          <w:ilvl w:val="0"/>
          <w:numId w:val="46"/>
        </w:numPr>
        <w:spacing w:after="0" w:line="240" w:lineRule="auto"/>
      </w:pPr>
      <w:r w:rsidRPr="00FB478E">
        <w:t>Use of suitable facilities and resources including:</w:t>
      </w:r>
    </w:p>
    <w:p w:rsidR="00FB478E" w:rsidRPr="00FB478E" w:rsidRDefault="00FB478E" w:rsidP="00FB478E">
      <w:pPr>
        <w:pStyle w:val="ListParagraph"/>
        <w:numPr>
          <w:ilvl w:val="0"/>
          <w:numId w:val="48"/>
        </w:numPr>
        <w:spacing w:after="0" w:line="240" w:lineRule="auto"/>
      </w:pPr>
      <w:r w:rsidRPr="00FB478E">
        <w:t>individualised plans specifying different personal support needs</w:t>
      </w:r>
    </w:p>
    <w:p w:rsidR="00FB478E" w:rsidRPr="00FB478E" w:rsidRDefault="00FB478E" w:rsidP="00FB478E">
      <w:pPr>
        <w:pStyle w:val="ListParagraph"/>
        <w:numPr>
          <w:ilvl w:val="0"/>
          <w:numId w:val="48"/>
        </w:numPr>
        <w:spacing w:after="0" w:line="240" w:lineRule="auto"/>
      </w:pPr>
      <w:r w:rsidRPr="00FB478E">
        <w:t>equipment outlined in individualised plans</w:t>
      </w:r>
    </w:p>
    <w:p w:rsidR="00FB478E" w:rsidRPr="00FB478E" w:rsidRDefault="00FB478E" w:rsidP="00FB478E">
      <w:pPr>
        <w:pStyle w:val="ListParagraph"/>
        <w:numPr>
          <w:ilvl w:val="0"/>
          <w:numId w:val="46"/>
        </w:numPr>
        <w:spacing w:after="0" w:line="240" w:lineRule="auto"/>
      </w:pPr>
      <w:r w:rsidRPr="00FB478E">
        <w:t>Modelling of industry operating conditions including involvement of real people when simulating the provision of service and equipment use</w:t>
      </w:r>
    </w:p>
    <w:p w:rsidR="00FB478E" w:rsidRDefault="00FB478E" w:rsidP="00FB478E">
      <w:pPr>
        <w:spacing w:after="0" w:line="240" w:lineRule="auto"/>
      </w:pPr>
    </w:p>
    <w:p w:rsidR="00FB478E" w:rsidRPr="00FB478E" w:rsidRDefault="00FB478E" w:rsidP="00FB478E">
      <w:pPr>
        <w:spacing w:after="0" w:line="240" w:lineRule="auto"/>
      </w:pPr>
      <w:r w:rsidRPr="00FB478E">
        <w:t>Overall, assessment must involve some real interactions with people who require personal support.</w:t>
      </w:r>
    </w:p>
    <w:p w:rsidR="00FB478E" w:rsidRDefault="00FB478E" w:rsidP="00FB478E">
      <w:pPr>
        <w:spacing w:after="0" w:line="240" w:lineRule="auto"/>
      </w:pPr>
    </w:p>
    <w:p w:rsidR="00FB478E" w:rsidRPr="00FB478E" w:rsidRDefault="00FB478E" w:rsidP="00FB478E">
      <w:pPr>
        <w:spacing w:after="0" w:line="240" w:lineRule="auto"/>
      </w:pPr>
      <w:r w:rsidRPr="00FB478E">
        <w:t>Assessors must satisfy the Standards for Registered Training Organisations (RTOs) 2015/AQTF mandatory competency requirements for assessors.</w:t>
      </w:r>
    </w:p>
    <w:p w:rsidR="00FB478E" w:rsidRDefault="00FB478E" w:rsidP="00FB478E">
      <w:pPr>
        <w:spacing w:after="0" w:line="240" w:lineRule="auto"/>
        <w:rPr>
          <w:b/>
        </w:rPr>
      </w:pPr>
    </w:p>
    <w:p w:rsidR="00FB478E" w:rsidRPr="00FB478E" w:rsidRDefault="00FB478E" w:rsidP="00FB478E">
      <w:pPr>
        <w:spacing w:after="0" w:line="240" w:lineRule="auto"/>
        <w:rPr>
          <w:b/>
        </w:rPr>
      </w:pPr>
      <w:r w:rsidRPr="00FB478E">
        <w:rPr>
          <w:b/>
        </w:rPr>
        <w:t>Links</w:t>
      </w:r>
    </w:p>
    <w:p w:rsidR="00FB478E" w:rsidRDefault="00FB478E" w:rsidP="00FB478E">
      <w:pPr>
        <w:spacing w:after="0" w:line="240" w:lineRule="auto"/>
      </w:pPr>
    </w:p>
    <w:p w:rsidR="00FB478E" w:rsidRPr="00FB478E" w:rsidRDefault="00FB478E" w:rsidP="00FB478E">
      <w:pPr>
        <w:spacing w:after="0" w:line="240" w:lineRule="auto"/>
      </w:pPr>
      <w:r w:rsidRPr="00FB478E">
        <w:t>Companion volumes from the CS&amp;HISC website - http://www.cshisc.com.au</w:t>
      </w:r>
    </w:p>
    <w:p w:rsidR="00304343" w:rsidRDefault="00304343" w:rsidP="00304343">
      <w:pPr>
        <w:rPr>
          <w:rFonts w:cs="Calibri"/>
          <w:color w:val="C00000"/>
          <w:sz w:val="28"/>
          <w:szCs w:val="28"/>
        </w:rPr>
      </w:pPr>
      <w:r>
        <w:br w:type="page"/>
      </w:r>
    </w:p>
    <w:p w:rsidR="006C1AE2" w:rsidRPr="00556116" w:rsidRDefault="006C1AE2" w:rsidP="00786E18">
      <w:pPr>
        <w:pStyle w:val="Heading2"/>
        <w:spacing w:after="240"/>
      </w:pPr>
      <w:bookmarkStart w:id="17" w:name="_Toc429129852"/>
      <w:r w:rsidRPr="00563D55">
        <w:lastRenderedPageBreak/>
        <w:t>Housekeeping Items</w:t>
      </w:r>
      <w:bookmarkEnd w:id="11"/>
      <w:bookmarkEnd w:id="12"/>
      <w:bookmarkEnd w:id="13"/>
      <w:bookmarkEnd w:id="14"/>
      <w:bookmarkEnd w:id="17"/>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29129853"/>
      <w:r w:rsidRPr="00C660D3">
        <w:t>Objectives</w:t>
      </w:r>
      <w:bookmarkEnd w:id="18"/>
      <w:bookmarkEnd w:id="19"/>
      <w:bookmarkEnd w:id="20"/>
      <w:bookmarkEnd w:id="21"/>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FB478E" w:rsidRPr="00FB478E">
        <w:rPr>
          <w:rFonts w:asciiTheme="minorHAnsi" w:hAnsiTheme="minorHAnsi"/>
        </w:rPr>
        <w:t>determine personal support requirements</w:t>
      </w:r>
    </w:p>
    <w:p w:rsidR="00CB4531" w:rsidRPr="00CB4531" w:rsidRDefault="00E50EB0" w:rsidP="00CB4531">
      <w:pPr>
        <w:pStyle w:val="Bullets"/>
      </w:pPr>
      <w:r w:rsidRPr="00CB4531">
        <w:rPr>
          <w:b/>
          <w:i/>
          <w:iCs/>
          <w:lang w:val="en-US"/>
        </w:rPr>
        <w:t>Know</w:t>
      </w:r>
      <w:r w:rsidRPr="00CB4531">
        <w:rPr>
          <w:lang w:val="en-US"/>
        </w:rPr>
        <w:t xml:space="preserve"> how to </w:t>
      </w:r>
      <w:r w:rsidR="00FB478E" w:rsidRPr="00FB478E">
        <w:rPr>
          <w:rFonts w:asciiTheme="minorHAnsi" w:hAnsiTheme="minorHAnsi"/>
        </w:rPr>
        <w:t>maximise participation</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FB478E" w:rsidRPr="00FB478E">
        <w:rPr>
          <w:rFonts w:asciiTheme="minorHAnsi" w:hAnsiTheme="minorHAnsi"/>
        </w:rPr>
        <w:t>provide personal support</w:t>
      </w:r>
    </w:p>
    <w:p w:rsidR="00DE5B5A" w:rsidRPr="007D0EE9" w:rsidRDefault="00DE5B5A" w:rsidP="00CB4531">
      <w:pPr>
        <w:pStyle w:val="Bullets"/>
      </w:pPr>
      <w:r w:rsidRPr="00DE5B5A">
        <w:rPr>
          <w:b/>
          <w:i/>
        </w:rPr>
        <w:t xml:space="preserve">Understand </w:t>
      </w:r>
      <w:r>
        <w:t xml:space="preserve">how to </w:t>
      </w:r>
      <w:r w:rsidR="00FB478E" w:rsidRPr="00FB478E">
        <w:rPr>
          <w:rFonts w:asciiTheme="minorHAnsi" w:hAnsiTheme="minorHAnsi"/>
        </w:rPr>
        <w:t>complete reporting and documentation</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953544" w:rsidRDefault="00953544" w:rsidP="00FF0875">
      <w:pPr>
        <w:pStyle w:val="Heading1"/>
      </w:pPr>
      <w:bookmarkStart w:id="22" w:name="_Toc429129854"/>
      <w:r w:rsidRPr="00953544">
        <w:lastRenderedPageBreak/>
        <w:t xml:space="preserve">1. </w:t>
      </w:r>
      <w:r w:rsidR="00FF0875" w:rsidRPr="000E44E8">
        <w:t>Determine personal support requirements</w:t>
      </w:r>
      <w:bookmarkEnd w:id="22"/>
    </w:p>
    <w:p w:rsidR="00FF0875" w:rsidRPr="00FF0875" w:rsidRDefault="00FF0875" w:rsidP="00FF0875">
      <w:pPr>
        <w:rPr>
          <w:lang w:val="en-GB" w:eastAsia="en-GB"/>
        </w:rPr>
      </w:pPr>
    </w:p>
    <w:p w:rsidR="00FC1392" w:rsidRPr="00FC1392" w:rsidRDefault="00FC1392" w:rsidP="00953544">
      <w:r w:rsidRPr="00953544">
        <w:rPr>
          <w:b/>
          <w:sz w:val="28"/>
        </w:rPr>
        <w:t>1.1.</w:t>
      </w:r>
      <w:r w:rsidRPr="00953544">
        <w:rPr>
          <w:sz w:val="28"/>
        </w:rPr>
        <w:t xml:space="preserve"> </w:t>
      </w:r>
      <w:r w:rsidR="00953544">
        <w:tab/>
      </w:r>
      <w:r w:rsidR="00FF0875" w:rsidRPr="000E44E8">
        <w:rPr>
          <w:rFonts w:asciiTheme="minorHAnsi" w:hAnsiTheme="minorHAnsi"/>
        </w:rPr>
        <w:t>Review individualised plan and confirm required equipment, processes and aids</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FF0875" w:rsidRPr="000E44E8">
        <w:rPr>
          <w:rFonts w:asciiTheme="minorHAnsi" w:hAnsiTheme="minorHAnsi"/>
        </w:rPr>
        <w:t>Identify requirements outside of scope of own role and seek support from relevant people</w:t>
      </w:r>
    </w:p>
    <w:p w:rsidR="00994C40" w:rsidRDefault="00254B89" w:rsidP="00FF0875">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FF0875" w:rsidRPr="000E44E8">
        <w:rPr>
          <w:rFonts w:asciiTheme="minorHAnsi" w:hAnsiTheme="minorHAnsi"/>
        </w:rPr>
        <w:t>Consider the potential impact that provision of personal support may have on the person and confirm with supervisor</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FF0875" w:rsidRPr="000E44E8">
        <w:rPr>
          <w:rFonts w:asciiTheme="minorHAnsi" w:hAnsiTheme="minorHAnsi"/>
        </w:rPr>
        <w:t>Consider specific cultural needs of the person</w:t>
      </w:r>
    </w:p>
    <w:p w:rsidR="00CD5946" w:rsidRDefault="00CD5946" w:rsidP="00953544">
      <w:pPr>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FF0875" w:rsidRPr="000E44E8">
        <w:rPr>
          <w:rFonts w:asciiTheme="minorHAnsi" w:hAnsiTheme="minorHAnsi"/>
        </w:rPr>
        <w:t>Consider specific physical and sensory needs of the person</w:t>
      </w:r>
    </w:p>
    <w:p w:rsidR="00994C40" w:rsidRDefault="00994C40" w:rsidP="00953544">
      <w:pPr>
        <w:rPr>
          <w:rFonts w:asciiTheme="minorHAnsi" w:hAnsiTheme="minorHAnsi"/>
        </w:rPr>
      </w:pPr>
      <w:r w:rsidRPr="00994C40">
        <w:rPr>
          <w:rFonts w:asciiTheme="minorHAnsi" w:hAnsiTheme="minorHAnsi"/>
          <w:b/>
          <w:sz w:val="28"/>
          <w:szCs w:val="28"/>
        </w:rPr>
        <w:t>1.6.</w:t>
      </w:r>
      <w:r>
        <w:rPr>
          <w:rFonts w:asciiTheme="minorHAnsi" w:hAnsiTheme="minorHAnsi"/>
        </w:rPr>
        <w:tab/>
      </w:r>
      <w:r w:rsidR="00FF0875" w:rsidRPr="000E44E8">
        <w:rPr>
          <w:rFonts w:asciiTheme="minorHAnsi" w:hAnsiTheme="minorHAnsi"/>
        </w:rPr>
        <w:t>Identify risks associated with the provision of support and confirm with supervisor</w:t>
      </w:r>
    </w:p>
    <w:p w:rsidR="00274265" w:rsidRDefault="00F22176" w:rsidP="000A3826">
      <w:r>
        <w:rPr>
          <w:noProof/>
          <w:lang w:val="en-GB" w:eastAsia="en-GB"/>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FF0875" w:rsidRPr="00FF0875" w:rsidRDefault="00FF0875" w:rsidP="00FF0875">
      <w:pPr>
        <w:pStyle w:val="Heading2"/>
      </w:pPr>
      <w:bookmarkStart w:id="23" w:name="_Toc429129855"/>
      <w:r w:rsidRPr="00FF0875">
        <w:lastRenderedPageBreak/>
        <w:t>1.1 – Review individualised plan and confirm required equipment, processes and aids</w:t>
      </w:r>
      <w:bookmarkEnd w:id="23"/>
    </w:p>
    <w:p w:rsidR="00257E2E" w:rsidRDefault="00257E2E" w:rsidP="00257E2E">
      <w:pPr>
        <w:pStyle w:val="Heading3"/>
      </w:pPr>
      <w:bookmarkStart w:id="24" w:name="_Toc385928862"/>
      <w:bookmarkStart w:id="25" w:name="_Toc413229546"/>
      <w:bookmarkStart w:id="26" w:name="_Toc429129856"/>
      <w:r>
        <w:t xml:space="preserve">Review the </w:t>
      </w:r>
      <w:r w:rsidR="00782203">
        <w:t xml:space="preserve">individualised </w:t>
      </w:r>
      <w:r>
        <w:t>plan</w:t>
      </w:r>
      <w:bookmarkEnd w:id="24"/>
      <w:bookmarkEnd w:id="25"/>
      <w:bookmarkEnd w:id="26"/>
    </w:p>
    <w:p w:rsidR="00257E2E" w:rsidRDefault="00257E2E" w:rsidP="00257E2E">
      <w:r>
        <w:t>Each client cared for by your organisation should have a</w:t>
      </w:r>
      <w:r w:rsidR="00782203">
        <w:t xml:space="preserve">n individualised </w:t>
      </w:r>
      <w:r>
        <w:t xml:space="preserve">plan, which details their medical and care needs, as well as their preferences, plans and goals. </w:t>
      </w:r>
    </w:p>
    <w:p w:rsidR="00257E2E" w:rsidRDefault="00257E2E" w:rsidP="00257E2E">
      <w:pPr>
        <w:pStyle w:val="BoldBulTight0"/>
      </w:pPr>
      <w:r>
        <w:t>These plans can be either:</w:t>
      </w:r>
    </w:p>
    <w:p w:rsidR="00257E2E" w:rsidRPr="007000ED" w:rsidRDefault="00257E2E" w:rsidP="00257E2E">
      <w:pPr>
        <w:pStyle w:val="Bullets"/>
      </w:pPr>
      <w:r w:rsidRPr="007000ED">
        <w:t>A stand-alone personal care plan</w:t>
      </w:r>
    </w:p>
    <w:p w:rsidR="00257E2E" w:rsidRPr="007000ED" w:rsidRDefault="00257E2E" w:rsidP="00257E2E">
      <w:pPr>
        <w:pStyle w:val="Bullets"/>
      </w:pPr>
      <w:r w:rsidRPr="007000ED">
        <w:t>Personal care aspects embedded in a wider individual plan.</w:t>
      </w:r>
    </w:p>
    <w:p w:rsidR="00257E2E" w:rsidRDefault="00257E2E" w:rsidP="00257E2E">
      <w:r>
        <w:t xml:space="preserve">These documents, whether physical or digital, are personal documents and therefore have confidentiality laws and regulations applied to them. Clients should be involved in writing and editing the care plan and should be able to access it for their own perusal. </w:t>
      </w:r>
    </w:p>
    <w:p w:rsidR="00257E2E" w:rsidRDefault="00257E2E" w:rsidP="00257E2E">
      <w:r>
        <w:t xml:space="preserve">The plan should record the treatments and medications that the client is currently receiving and has received in the past; any new treatments or conditions should be added to the document, along with an action plan of how to treat it. </w:t>
      </w:r>
    </w:p>
    <w:p w:rsidR="00257E2E" w:rsidRDefault="00257E2E" w:rsidP="00257E2E">
      <w:r>
        <w:rPr>
          <w:noProof/>
          <w:lang w:val="en-GB" w:eastAsia="en-GB"/>
        </w:rPr>
        <w:drawing>
          <wp:anchor distT="0" distB="0" distL="114300" distR="114300" simplePos="0" relativeHeight="251741184" behindDoc="0" locked="0" layoutInCell="1" allowOverlap="1" wp14:anchorId="1A648629" wp14:editId="1D7B96DB">
            <wp:simplePos x="0" y="0"/>
            <wp:positionH relativeFrom="column">
              <wp:posOffset>4267200</wp:posOffset>
            </wp:positionH>
            <wp:positionV relativeFrom="paragraph">
              <wp:posOffset>576580</wp:posOffset>
            </wp:positionV>
            <wp:extent cx="2038350" cy="2457450"/>
            <wp:effectExtent l="0" t="0" r="0" b="0"/>
            <wp:wrapSquare wrapText="bothSides"/>
            <wp:docPr id="24" name="Picture 23" descr="washing_head_in_shower_400_clr_63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ing_head_in_shower_400_clr_6369.png"/>
                    <pic:cNvPicPr/>
                  </pic:nvPicPr>
                  <pic:blipFill>
                    <a:blip r:embed="rId11" cstate="print"/>
                    <a:stretch>
                      <a:fillRect/>
                    </a:stretch>
                  </pic:blipFill>
                  <pic:spPr>
                    <a:xfrm>
                      <a:off x="0" y="0"/>
                      <a:ext cx="2038350" cy="2457450"/>
                    </a:xfrm>
                    <a:prstGeom prst="rect">
                      <a:avLst/>
                    </a:prstGeom>
                  </pic:spPr>
                </pic:pic>
              </a:graphicData>
            </a:graphic>
          </wp:anchor>
        </w:drawing>
      </w:r>
      <w:r>
        <w:t xml:space="preserve">The plan should also cover personal preferences that are both related to the client’s medical treatment and their general lifestyles; this can range from whether they prefer tablets or oral solutions, to what they like to eat. </w:t>
      </w:r>
    </w:p>
    <w:p w:rsidR="00257E2E" w:rsidRDefault="00257E2E" w:rsidP="00257E2E">
      <w:pPr>
        <w:pStyle w:val="BoldBulTight0"/>
      </w:pPr>
      <w:r>
        <w:t>There are many aspects of personal care needs, all of which should be covered to some extent within the care plan, so that care providers can match their service to the client’s preferences:</w:t>
      </w:r>
    </w:p>
    <w:p w:rsidR="00257E2E" w:rsidRDefault="00257E2E" w:rsidP="00257E2E">
      <w:pPr>
        <w:pStyle w:val="Bullets"/>
      </w:pPr>
      <w:r w:rsidRPr="003E60B6">
        <w:rPr>
          <w:b/>
        </w:rPr>
        <w:t>Personal hygiene</w:t>
      </w:r>
      <w:r>
        <w:t>: everyone has their own styles, standards and routines when maintaining their personal hygiene; this is why it is important to consult the client on this aspect of their care:</w:t>
      </w:r>
    </w:p>
    <w:p w:rsidR="00257E2E" w:rsidRDefault="00257E2E" w:rsidP="00257E2E">
      <w:pPr>
        <w:pStyle w:val="Bullets2"/>
      </w:pPr>
      <w:r>
        <w:t xml:space="preserve">toileting and incontinence </w:t>
      </w:r>
    </w:p>
    <w:p w:rsidR="00257E2E" w:rsidRDefault="00257E2E" w:rsidP="00257E2E">
      <w:pPr>
        <w:pStyle w:val="Bullets2"/>
      </w:pPr>
      <w:r>
        <w:t>washing</w:t>
      </w:r>
    </w:p>
    <w:p w:rsidR="00257E2E" w:rsidRDefault="00257E2E" w:rsidP="00257E2E">
      <w:pPr>
        <w:pStyle w:val="Bullets2"/>
      </w:pPr>
      <w:r>
        <w:t xml:space="preserve">showering and bathing </w:t>
      </w:r>
    </w:p>
    <w:p w:rsidR="00257E2E" w:rsidRDefault="00257E2E" w:rsidP="00257E2E">
      <w:pPr>
        <w:pStyle w:val="Bullets"/>
      </w:pPr>
      <w:r w:rsidRPr="003E60B6">
        <w:rPr>
          <w:b/>
        </w:rPr>
        <w:t>Personal appearance</w:t>
      </w:r>
      <w:r>
        <w:t>: again, everyone has their own distinct style and preferences. How you look can be very important for an individual’s self-esteem and comfort:</w:t>
      </w:r>
    </w:p>
    <w:p w:rsidR="00257E2E" w:rsidRDefault="00257E2E" w:rsidP="00257E2E">
      <w:pPr>
        <w:pStyle w:val="Bullets2"/>
      </w:pPr>
      <w:r>
        <w:t xml:space="preserve">hairstyles </w:t>
      </w:r>
    </w:p>
    <w:p w:rsidR="00257E2E" w:rsidRDefault="00257E2E" w:rsidP="00257E2E">
      <w:pPr>
        <w:pStyle w:val="Bullets2"/>
      </w:pPr>
      <w:r>
        <w:t>shaving</w:t>
      </w:r>
    </w:p>
    <w:p w:rsidR="00257E2E" w:rsidRDefault="00257E2E" w:rsidP="00257E2E">
      <w:pPr>
        <w:pStyle w:val="Bullets2"/>
      </w:pPr>
      <w:r>
        <w:t>make up</w:t>
      </w:r>
    </w:p>
    <w:p w:rsidR="00257E2E" w:rsidRDefault="00257E2E" w:rsidP="00257E2E">
      <w:pPr>
        <w:pStyle w:val="Bullets2"/>
      </w:pPr>
      <w:r>
        <w:t>skin treatments</w:t>
      </w:r>
    </w:p>
    <w:p w:rsidR="00257E2E" w:rsidRDefault="00257E2E" w:rsidP="00257E2E">
      <w:pPr>
        <w:pStyle w:val="Bullets"/>
      </w:pPr>
      <w:r w:rsidRPr="003E60B6">
        <w:rPr>
          <w:b/>
        </w:rPr>
        <w:lastRenderedPageBreak/>
        <w:t>Dressing</w:t>
      </w:r>
      <w:r>
        <w:t>: this covers the physical ability to dress and the personal preferences of dressing:</w:t>
      </w:r>
    </w:p>
    <w:p w:rsidR="00257E2E" w:rsidRDefault="00257E2E" w:rsidP="00257E2E">
      <w:pPr>
        <w:pStyle w:val="Bullets2"/>
      </w:pPr>
      <w:r>
        <w:t>clothes and style</w:t>
      </w:r>
    </w:p>
    <w:p w:rsidR="00257E2E" w:rsidRDefault="00257E2E" w:rsidP="00257E2E">
      <w:pPr>
        <w:pStyle w:val="Bullets2"/>
      </w:pPr>
      <w:r>
        <w:t xml:space="preserve">dressing independently </w:t>
      </w:r>
    </w:p>
    <w:p w:rsidR="00257E2E" w:rsidRDefault="00257E2E" w:rsidP="00257E2E">
      <w:pPr>
        <w:pStyle w:val="Bullets2"/>
      </w:pPr>
      <w:r>
        <w:t>being dressed</w:t>
      </w:r>
    </w:p>
    <w:p w:rsidR="00257E2E" w:rsidRDefault="00257E2E" w:rsidP="00257E2E">
      <w:pPr>
        <w:pStyle w:val="Bullets2"/>
      </w:pPr>
      <w:r>
        <w:t>seasonally appropriate clothing</w:t>
      </w:r>
    </w:p>
    <w:p w:rsidR="00257E2E" w:rsidRDefault="00257E2E" w:rsidP="00257E2E">
      <w:pPr>
        <w:pStyle w:val="Bullets"/>
      </w:pPr>
      <w:r w:rsidRPr="003E60B6">
        <w:rPr>
          <w:b/>
        </w:rPr>
        <w:t>Mobility</w:t>
      </w:r>
      <w:r>
        <w:t>: this can apply to the mobility needs of the client, such as a wheelchair or crutches and the mobility preferences of the client; for example, some people object to being pushed in a wheelchair and would rather retain their independence:</w:t>
      </w:r>
    </w:p>
    <w:p w:rsidR="00257E2E" w:rsidRDefault="00257E2E" w:rsidP="00257E2E">
      <w:pPr>
        <w:pStyle w:val="Bullets2"/>
      </w:pPr>
      <w:r>
        <w:t>being transported around</w:t>
      </w:r>
    </w:p>
    <w:p w:rsidR="00257E2E" w:rsidRDefault="00257E2E" w:rsidP="00257E2E">
      <w:pPr>
        <w:pStyle w:val="Bullets2"/>
      </w:pPr>
      <w:r>
        <w:t>being handled</w:t>
      </w:r>
    </w:p>
    <w:p w:rsidR="00257E2E" w:rsidRDefault="00257E2E" w:rsidP="00257E2E">
      <w:pPr>
        <w:pStyle w:val="Bullets2"/>
      </w:pPr>
      <w:r>
        <w:t>thoughts on different types of mobility aid, such as electric wheelchairs</w:t>
      </w:r>
    </w:p>
    <w:p w:rsidR="00257E2E" w:rsidRDefault="00257E2E" w:rsidP="00257E2E">
      <w:pPr>
        <w:pStyle w:val="Bullets"/>
      </w:pPr>
      <w:r>
        <w:rPr>
          <w:b/>
          <w:noProof/>
          <w:lang w:val="en-GB" w:eastAsia="en-GB"/>
        </w:rPr>
        <w:drawing>
          <wp:anchor distT="0" distB="0" distL="114300" distR="114300" simplePos="0" relativeHeight="251742208" behindDoc="0" locked="0" layoutInCell="1" allowOverlap="1" wp14:anchorId="29571FBC" wp14:editId="0E69306A">
            <wp:simplePos x="0" y="0"/>
            <wp:positionH relativeFrom="column">
              <wp:posOffset>3267075</wp:posOffset>
            </wp:positionH>
            <wp:positionV relativeFrom="paragraph">
              <wp:posOffset>380365</wp:posOffset>
            </wp:positionV>
            <wp:extent cx="2686050" cy="1685925"/>
            <wp:effectExtent l="0" t="0" r="0" b="0"/>
            <wp:wrapSquare wrapText="bothSides"/>
            <wp:docPr id="64" name="Picture 63" descr="whats_for_dinner_113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_for_dinner_11336.png"/>
                    <pic:cNvPicPr/>
                  </pic:nvPicPr>
                  <pic:blipFill>
                    <a:blip r:embed="rId12" cstate="print"/>
                    <a:stretch>
                      <a:fillRect/>
                    </a:stretch>
                  </pic:blipFill>
                  <pic:spPr>
                    <a:xfrm>
                      <a:off x="0" y="0"/>
                      <a:ext cx="2686050" cy="1685925"/>
                    </a:xfrm>
                    <a:prstGeom prst="rect">
                      <a:avLst/>
                    </a:prstGeom>
                  </pic:spPr>
                </pic:pic>
              </a:graphicData>
            </a:graphic>
          </wp:anchor>
        </w:drawing>
      </w:r>
      <w:r w:rsidRPr="003E60B6">
        <w:rPr>
          <w:b/>
        </w:rPr>
        <w:t>Living environments</w:t>
      </w:r>
      <w:r>
        <w:t>: this tends to apply more to clients in private housing, but is still relevant to residential clients:</w:t>
      </w:r>
    </w:p>
    <w:p w:rsidR="00257E2E" w:rsidRDefault="00257E2E" w:rsidP="00257E2E">
      <w:pPr>
        <w:pStyle w:val="Bullets2"/>
      </w:pPr>
      <w:r>
        <w:t>private:</w:t>
      </w:r>
    </w:p>
    <w:p w:rsidR="00257E2E" w:rsidRDefault="00257E2E" w:rsidP="00257E2E">
      <w:pPr>
        <w:pStyle w:val="Bullet3"/>
      </w:pPr>
      <w:r>
        <w:t>safety and security</w:t>
      </w:r>
    </w:p>
    <w:p w:rsidR="00257E2E" w:rsidRDefault="00257E2E" w:rsidP="00257E2E">
      <w:pPr>
        <w:pStyle w:val="Bullet3"/>
      </w:pPr>
      <w:r>
        <w:t xml:space="preserve">suitable temperatures </w:t>
      </w:r>
    </w:p>
    <w:p w:rsidR="00257E2E" w:rsidRDefault="00257E2E" w:rsidP="00257E2E">
      <w:pPr>
        <w:pStyle w:val="Bullet3"/>
      </w:pPr>
      <w:r>
        <w:t>ease of access and mobility</w:t>
      </w:r>
    </w:p>
    <w:p w:rsidR="00257E2E" w:rsidRDefault="00257E2E" w:rsidP="00257E2E">
      <w:pPr>
        <w:pStyle w:val="Bullets2"/>
      </w:pPr>
      <w:r>
        <w:t>residential:</w:t>
      </w:r>
    </w:p>
    <w:p w:rsidR="00257E2E" w:rsidRDefault="00257E2E" w:rsidP="00257E2E">
      <w:pPr>
        <w:pStyle w:val="Bullet3"/>
      </w:pPr>
      <w:r>
        <w:t>room decoration, including paining and ornaments, etc.</w:t>
      </w:r>
    </w:p>
    <w:p w:rsidR="00257E2E" w:rsidRDefault="00257E2E" w:rsidP="00257E2E">
      <w:pPr>
        <w:pStyle w:val="Bullet3"/>
      </w:pPr>
      <w:r>
        <w:t>privacy: can staff walk in any time or should they knock?</w:t>
      </w:r>
    </w:p>
    <w:p w:rsidR="00257E2E" w:rsidRDefault="00257E2E" w:rsidP="00257E2E">
      <w:pPr>
        <w:pStyle w:val="Bullet3"/>
      </w:pPr>
      <w:r>
        <w:t>where do clients like to be during the day?</w:t>
      </w:r>
    </w:p>
    <w:p w:rsidR="00257E2E" w:rsidRDefault="00257E2E" w:rsidP="00257E2E">
      <w:pPr>
        <w:pStyle w:val="Bullets"/>
      </w:pPr>
      <w:r w:rsidRPr="003E60B6">
        <w:rPr>
          <w:b/>
        </w:rPr>
        <w:t>Meals</w:t>
      </w:r>
      <w:r>
        <w:t>: though meals are generally served at designated times and are pre-determined, clients can still make some specifications about what and how they eat:</w:t>
      </w:r>
    </w:p>
    <w:p w:rsidR="00257E2E" w:rsidRDefault="00257E2E" w:rsidP="00257E2E">
      <w:pPr>
        <w:pStyle w:val="Bullets2"/>
      </w:pPr>
      <w:r>
        <w:t>dietary needs and preferences, such as vegetarian or gluten-free</w:t>
      </w:r>
    </w:p>
    <w:p w:rsidR="00257E2E" w:rsidRDefault="00257E2E" w:rsidP="00257E2E">
      <w:pPr>
        <w:pStyle w:val="Bullets2"/>
      </w:pPr>
      <w:r>
        <w:t xml:space="preserve">independent or assisted feeding </w:t>
      </w:r>
    </w:p>
    <w:p w:rsidR="00257E2E" w:rsidRDefault="00257E2E" w:rsidP="00257E2E">
      <w:pPr>
        <w:pStyle w:val="Bullets2"/>
      </w:pPr>
      <w:r>
        <w:t>choice, such as different breakfasts, such as porridge, cooked breakfast, toast or cereals</w:t>
      </w:r>
    </w:p>
    <w:p w:rsidR="00257E2E" w:rsidRDefault="00257E2E" w:rsidP="00257E2E">
      <w:r>
        <w:br w:type="page"/>
      </w:r>
    </w:p>
    <w:p w:rsidR="00257E2E" w:rsidRDefault="00257E2E" w:rsidP="00257E2E">
      <w:pPr>
        <w:pStyle w:val="Bullets"/>
      </w:pPr>
      <w:r w:rsidRPr="003E60B6">
        <w:rPr>
          <w:b/>
        </w:rPr>
        <w:lastRenderedPageBreak/>
        <w:t>Medication</w:t>
      </w:r>
      <w:r>
        <w:t>: this can refer to what medicines are taken and how they are taken:</w:t>
      </w:r>
    </w:p>
    <w:p w:rsidR="00257E2E" w:rsidRDefault="00257E2E" w:rsidP="00257E2E">
      <w:pPr>
        <w:pStyle w:val="Bullets2"/>
      </w:pPr>
      <w:r>
        <w:t>are clients responsible for administering their own medication?</w:t>
      </w:r>
    </w:p>
    <w:p w:rsidR="00257E2E" w:rsidRDefault="00257E2E" w:rsidP="00257E2E">
      <w:pPr>
        <w:pStyle w:val="Bullets2"/>
      </w:pPr>
      <w:r>
        <w:t>are they happy with tablets or intravenous medications?</w:t>
      </w:r>
    </w:p>
    <w:p w:rsidR="00257E2E" w:rsidRDefault="00257E2E" w:rsidP="00257E2E">
      <w:pPr>
        <w:pStyle w:val="Bullets2"/>
      </w:pPr>
      <w:r>
        <w:rPr>
          <w:noProof/>
          <w:lang w:val="en-GB" w:eastAsia="en-GB"/>
        </w:rPr>
        <w:drawing>
          <wp:anchor distT="0" distB="0" distL="114300" distR="114300" simplePos="0" relativeHeight="251743232" behindDoc="0" locked="0" layoutInCell="1" allowOverlap="1" wp14:anchorId="74730010" wp14:editId="7AD6506F">
            <wp:simplePos x="0" y="0"/>
            <wp:positionH relativeFrom="column">
              <wp:posOffset>4324350</wp:posOffset>
            </wp:positionH>
            <wp:positionV relativeFrom="paragraph">
              <wp:posOffset>97155</wp:posOffset>
            </wp:positionV>
            <wp:extent cx="2209800" cy="2533650"/>
            <wp:effectExtent l="0" t="0" r="0" b="0"/>
            <wp:wrapSquare wrapText="bothSides"/>
            <wp:docPr id="69" name="Picture 68" descr="blank_pill_bottle_with_red_pills_400_clr_19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_pill_bottle_with_red_pills_400_clr_1926.png"/>
                    <pic:cNvPicPr/>
                  </pic:nvPicPr>
                  <pic:blipFill>
                    <a:blip r:embed="rId13" cstate="print"/>
                    <a:stretch>
                      <a:fillRect/>
                    </a:stretch>
                  </pic:blipFill>
                  <pic:spPr>
                    <a:xfrm>
                      <a:off x="0" y="0"/>
                      <a:ext cx="2209800" cy="2533650"/>
                    </a:xfrm>
                    <a:prstGeom prst="rect">
                      <a:avLst/>
                    </a:prstGeom>
                  </pic:spPr>
                </pic:pic>
              </a:graphicData>
            </a:graphic>
          </wp:anchor>
        </w:drawing>
      </w:r>
      <w:r>
        <w:t>is it suitable? would they like a review or an alternative?</w:t>
      </w:r>
    </w:p>
    <w:p w:rsidR="00257E2E" w:rsidRDefault="00257E2E" w:rsidP="00257E2E">
      <w:pPr>
        <w:pStyle w:val="Bullets"/>
      </w:pPr>
      <w:r w:rsidRPr="003E60B6">
        <w:rPr>
          <w:b/>
        </w:rPr>
        <w:t>Other care</w:t>
      </w:r>
      <w:r>
        <w:t>: this refers to wider aspects of a client’s life, such as:</w:t>
      </w:r>
    </w:p>
    <w:p w:rsidR="00257E2E" w:rsidRDefault="00257E2E" w:rsidP="00257E2E">
      <w:pPr>
        <w:pStyle w:val="Bullets2"/>
      </w:pPr>
      <w:r>
        <w:t>visiting friends and family</w:t>
      </w:r>
    </w:p>
    <w:p w:rsidR="00257E2E" w:rsidRDefault="00257E2E" w:rsidP="00257E2E">
      <w:pPr>
        <w:pStyle w:val="Bullets2"/>
      </w:pPr>
      <w:r>
        <w:t>days out</w:t>
      </w:r>
    </w:p>
    <w:p w:rsidR="00257E2E" w:rsidRDefault="00257E2E" w:rsidP="00257E2E">
      <w:pPr>
        <w:pStyle w:val="Bullets2"/>
      </w:pPr>
      <w:r>
        <w:t>participation in social events</w:t>
      </w:r>
    </w:p>
    <w:p w:rsidR="00257E2E" w:rsidRDefault="00257E2E" w:rsidP="00257E2E">
      <w:pPr>
        <w:pStyle w:val="Bullets2"/>
      </w:pPr>
      <w:r>
        <w:t>participation in organised activities</w:t>
      </w:r>
    </w:p>
    <w:p w:rsidR="00257E2E" w:rsidRDefault="00257E2E" w:rsidP="00257E2E">
      <w:pPr>
        <w:pStyle w:val="Bullets2"/>
      </w:pPr>
      <w:r>
        <w:t>hobbies and interests</w:t>
      </w:r>
    </w:p>
    <w:p w:rsidR="00257E2E" w:rsidRPr="003E60B6" w:rsidRDefault="00257E2E" w:rsidP="00257E2E">
      <w:pPr>
        <w:pStyle w:val="Bullets2"/>
        <w:rPr>
          <w:rFonts w:cstheme="majorBidi"/>
          <w:b/>
          <w:bCs/>
          <w:sz w:val="26"/>
          <w:szCs w:val="26"/>
          <w:lang w:val="en-GB"/>
        </w:rPr>
      </w:pPr>
      <w:r>
        <w:t>goals and achievements</w:t>
      </w:r>
    </w:p>
    <w:p w:rsidR="00257E2E" w:rsidRDefault="00257E2E" w:rsidP="00257E2E">
      <w:r>
        <w:t xml:space="preserve">The care plan should contain details on all of these aspects of the client’s life in order to confirm the support the client needs or wants and to address their personal needs. </w:t>
      </w:r>
    </w:p>
    <w:p w:rsidR="00257E2E" w:rsidRDefault="00257E2E" w:rsidP="00257E2E">
      <w:pPr>
        <w:rPr>
          <w:rFonts w:cstheme="majorBidi"/>
          <w:b/>
          <w:bCs/>
          <w:sz w:val="26"/>
          <w:szCs w:val="26"/>
          <w:lang w:val="en-GB"/>
        </w:rPr>
      </w:pPr>
      <w:r>
        <w:t>Any other details, notes or specifications that you and</w:t>
      </w:r>
      <w:r w:rsidR="00782203">
        <w:t>/</w:t>
      </w:r>
      <w:r>
        <w:t xml:space="preserve">or the client feel are important should also be included. </w:t>
      </w:r>
      <w:r>
        <w:br w:type="page"/>
      </w:r>
    </w:p>
    <w:p w:rsidR="00257E2E" w:rsidRDefault="00257E2E" w:rsidP="00257E2E">
      <w:pPr>
        <w:pStyle w:val="Heading3"/>
      </w:pPr>
      <w:bookmarkStart w:id="27" w:name="_Toc413229547"/>
      <w:bookmarkStart w:id="28" w:name="_Toc429129857"/>
      <w:r>
        <w:rPr>
          <w:noProof/>
          <w:lang w:eastAsia="en-GB"/>
        </w:rPr>
        <w:lastRenderedPageBreak/>
        <w:drawing>
          <wp:anchor distT="0" distB="0" distL="114300" distR="114300" simplePos="0" relativeHeight="251745280" behindDoc="1" locked="0" layoutInCell="1" allowOverlap="1" wp14:anchorId="1B727D00" wp14:editId="12323940">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27"/>
      <w:bookmarkEnd w:id="28"/>
    </w:p>
    <w:p w:rsidR="00350EF8" w:rsidRDefault="00350EF8">
      <w:pPr>
        <w:spacing w:after="0" w:line="240" w:lineRule="auto"/>
        <w:rPr>
          <w:rFonts w:cs="Calibri"/>
          <w:b/>
          <w:bCs/>
          <w:color w:val="C00000"/>
          <w:sz w:val="28"/>
          <w:szCs w:val="28"/>
        </w:rPr>
      </w:pPr>
      <w:r>
        <w:br w:type="page"/>
      </w:r>
    </w:p>
    <w:p w:rsidR="00FF0875" w:rsidRPr="00FF0875" w:rsidRDefault="00FF0875" w:rsidP="00FF0875">
      <w:pPr>
        <w:pStyle w:val="Heading2"/>
      </w:pPr>
      <w:bookmarkStart w:id="29" w:name="_Toc429129858"/>
      <w:r w:rsidRPr="00FF0875">
        <w:lastRenderedPageBreak/>
        <w:t>1.2 – Identify requirements outside of scope of own role and seek support from relevant people</w:t>
      </w:r>
      <w:bookmarkEnd w:id="29"/>
    </w:p>
    <w:p w:rsidR="00257E2E" w:rsidRDefault="00257E2E" w:rsidP="00257E2E">
      <w:pPr>
        <w:pStyle w:val="Heading3"/>
      </w:pPr>
      <w:bookmarkStart w:id="30" w:name="_Toc429129859"/>
      <w:r>
        <w:t>Personal support</w:t>
      </w:r>
      <w:bookmarkEnd w:id="30"/>
    </w:p>
    <w:p w:rsidR="00257E2E" w:rsidRDefault="00257E2E" w:rsidP="00257E2E">
      <w:pPr>
        <w:pStyle w:val="BoldBulTight0"/>
      </w:pPr>
      <w:r>
        <w:t>Personal support applies to a wide range of everyday tasks and general health care, such as:</w:t>
      </w:r>
    </w:p>
    <w:p w:rsidR="00257E2E" w:rsidRPr="001E0799" w:rsidRDefault="00257E2E" w:rsidP="00257E2E">
      <w:pPr>
        <w:pStyle w:val="Bullets"/>
      </w:pPr>
      <w:r w:rsidRPr="001E0799">
        <w:t>Assisting with personal hygiene</w:t>
      </w:r>
      <w:r>
        <w:t>:</w:t>
      </w:r>
    </w:p>
    <w:p w:rsidR="00257E2E" w:rsidRPr="001E0799" w:rsidRDefault="00257E2E" w:rsidP="00257E2E">
      <w:pPr>
        <w:pStyle w:val="Bullets2"/>
      </w:pPr>
      <w:r w:rsidRPr="001E0799">
        <w:t xml:space="preserve">assisting with eating and drinking and </w:t>
      </w:r>
      <w:r>
        <w:t xml:space="preserve">the </w:t>
      </w:r>
      <w:r w:rsidRPr="001E0799">
        <w:t xml:space="preserve">use </w:t>
      </w:r>
      <w:r>
        <w:t xml:space="preserve">of </w:t>
      </w:r>
      <w:r w:rsidRPr="001E0799">
        <w:t>feeding techniques</w:t>
      </w:r>
    </w:p>
    <w:p w:rsidR="00257E2E" w:rsidRPr="001E0799" w:rsidRDefault="00257E2E" w:rsidP="00257E2E">
      <w:pPr>
        <w:pStyle w:val="Bullets2"/>
      </w:pPr>
      <w:r w:rsidRPr="001E0799">
        <w:t>assisting with oral hygiene and health care</w:t>
      </w:r>
    </w:p>
    <w:p w:rsidR="00257E2E" w:rsidRPr="001E0799" w:rsidRDefault="00257E2E" w:rsidP="00257E2E">
      <w:pPr>
        <w:pStyle w:val="Bullets2"/>
      </w:pPr>
      <w:r>
        <w:rPr>
          <w:noProof/>
          <w:lang w:val="en-GB" w:eastAsia="en-GB"/>
        </w:rPr>
        <w:drawing>
          <wp:anchor distT="0" distB="0" distL="114300" distR="114300" simplePos="0" relativeHeight="251766784" behindDoc="0" locked="0" layoutInCell="1" allowOverlap="1" wp14:anchorId="2BCB1455" wp14:editId="28D7D0AE">
            <wp:simplePos x="0" y="0"/>
            <wp:positionH relativeFrom="column">
              <wp:posOffset>3952875</wp:posOffset>
            </wp:positionH>
            <wp:positionV relativeFrom="paragraph">
              <wp:posOffset>281940</wp:posOffset>
            </wp:positionV>
            <wp:extent cx="2171700" cy="2524125"/>
            <wp:effectExtent l="0" t="0" r="0" b="0"/>
            <wp:wrapSquare wrapText="bothSides"/>
            <wp:docPr id="14" name="Picture 69" descr="toilet_400_clr_99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ilet_400_clr_9970.png"/>
                    <pic:cNvPicPr/>
                  </pic:nvPicPr>
                  <pic:blipFill>
                    <a:blip r:embed="rId15" cstate="print"/>
                    <a:stretch>
                      <a:fillRect/>
                    </a:stretch>
                  </pic:blipFill>
                  <pic:spPr>
                    <a:xfrm>
                      <a:off x="0" y="0"/>
                      <a:ext cx="2171700" cy="2524125"/>
                    </a:xfrm>
                    <a:prstGeom prst="rect">
                      <a:avLst/>
                    </a:prstGeom>
                  </pic:spPr>
                </pic:pic>
              </a:graphicData>
            </a:graphic>
          </wp:anchor>
        </w:drawing>
      </w:r>
      <w:r w:rsidRPr="001E0799">
        <w:t>assisting with toileting and use of continence aids</w:t>
      </w:r>
    </w:p>
    <w:p w:rsidR="00257E2E" w:rsidRPr="001E0799" w:rsidRDefault="00257E2E" w:rsidP="00257E2E">
      <w:pPr>
        <w:pStyle w:val="Bullets2"/>
      </w:pPr>
      <w:r w:rsidRPr="001E0799">
        <w:t>bed bathing</w:t>
      </w:r>
    </w:p>
    <w:p w:rsidR="00257E2E" w:rsidRPr="001E0799" w:rsidRDefault="00257E2E" w:rsidP="00257E2E">
      <w:pPr>
        <w:pStyle w:val="Bullets2"/>
      </w:pPr>
      <w:r w:rsidRPr="001E0799">
        <w:t>dressing and grooming including assisting with pressure stocking</w:t>
      </w:r>
    </w:p>
    <w:p w:rsidR="00257E2E" w:rsidRPr="001E0799" w:rsidRDefault="00257E2E" w:rsidP="00257E2E">
      <w:pPr>
        <w:pStyle w:val="Bullets2"/>
      </w:pPr>
      <w:r w:rsidRPr="001E0799">
        <w:t>shaving</w:t>
      </w:r>
    </w:p>
    <w:p w:rsidR="00257E2E" w:rsidRPr="001E0799" w:rsidRDefault="00257E2E" w:rsidP="00257E2E">
      <w:pPr>
        <w:pStyle w:val="Bullets2"/>
      </w:pPr>
      <w:r w:rsidRPr="001E0799">
        <w:t>showering</w:t>
      </w:r>
    </w:p>
    <w:p w:rsidR="00257E2E" w:rsidRDefault="00257E2E" w:rsidP="00257E2E">
      <w:pPr>
        <w:pStyle w:val="Bullets2"/>
      </w:pPr>
      <w:r w:rsidRPr="001E0799">
        <w:t>elimination</w:t>
      </w:r>
    </w:p>
    <w:p w:rsidR="00257E2E" w:rsidRPr="001E0799" w:rsidRDefault="00257E2E" w:rsidP="00257E2E">
      <w:pPr>
        <w:pStyle w:val="Bullets"/>
      </w:pPr>
      <w:r w:rsidRPr="001E0799">
        <w:t>Hydration and nutrition</w:t>
      </w:r>
      <w:r>
        <w:t>,</w:t>
      </w:r>
      <w:r w:rsidRPr="001E0799">
        <w:t xml:space="preserve"> including dysphagia</w:t>
      </w:r>
    </w:p>
    <w:p w:rsidR="00257E2E" w:rsidRPr="001E0799" w:rsidRDefault="00257E2E" w:rsidP="00257E2E">
      <w:pPr>
        <w:pStyle w:val="Bullets"/>
      </w:pPr>
      <w:r w:rsidRPr="001E0799">
        <w:t>Maintenance of skin integrity and pressure area prevention</w:t>
      </w:r>
    </w:p>
    <w:p w:rsidR="00257E2E" w:rsidRPr="001E0799" w:rsidRDefault="00257E2E" w:rsidP="00257E2E">
      <w:pPr>
        <w:pStyle w:val="Bullets"/>
      </w:pPr>
      <w:r w:rsidRPr="001E0799">
        <w:t>Mobility and transfer including in and out of vehicles and falls recovery techniques</w:t>
      </w:r>
    </w:p>
    <w:p w:rsidR="00257E2E" w:rsidRPr="001E0799" w:rsidRDefault="00257E2E" w:rsidP="00257E2E">
      <w:pPr>
        <w:pStyle w:val="Bullets"/>
      </w:pPr>
      <w:r w:rsidRPr="001E0799">
        <w:t>Monitoring medication as appropriate to work role</w:t>
      </w:r>
    </w:p>
    <w:p w:rsidR="00257E2E" w:rsidRPr="001E0799" w:rsidRDefault="00257E2E" w:rsidP="00257E2E">
      <w:pPr>
        <w:pStyle w:val="Bullets"/>
      </w:pPr>
      <w:r w:rsidRPr="001E0799">
        <w:t>Nail care</w:t>
      </w:r>
    </w:p>
    <w:p w:rsidR="00257E2E" w:rsidRPr="001E0799" w:rsidRDefault="00257E2E" w:rsidP="00257E2E">
      <w:pPr>
        <w:pStyle w:val="Bullets"/>
      </w:pPr>
      <w:r w:rsidRPr="001E0799">
        <w:t>Pain, rest and sleep</w:t>
      </w:r>
    </w:p>
    <w:p w:rsidR="00257E2E" w:rsidRPr="001E0799" w:rsidRDefault="00257E2E" w:rsidP="00257E2E">
      <w:pPr>
        <w:pStyle w:val="Bullets"/>
      </w:pPr>
      <w:r w:rsidRPr="001E0799">
        <w:t>Respiration</w:t>
      </w:r>
    </w:p>
    <w:p w:rsidR="00257E2E" w:rsidRPr="00E511B3" w:rsidRDefault="00257E2E" w:rsidP="00257E2E">
      <w:pPr>
        <w:pStyle w:val="Bullets"/>
        <w:rPr>
          <w:lang w:val="en-NZ"/>
        </w:rPr>
      </w:pPr>
      <w:r w:rsidRPr="001E0799">
        <w:t>Technical care activities according to the personal care support plan and organisation policies, protocols and procedures</w:t>
      </w:r>
      <w:r>
        <w:t>.</w:t>
      </w:r>
    </w:p>
    <w:p w:rsidR="00257E2E" w:rsidRDefault="00257E2E" w:rsidP="00257E2E">
      <w:r>
        <w:t xml:space="preserve">These apply to the client in two ways; their need or desire for them and their preference for treatment and management. </w:t>
      </w:r>
    </w:p>
    <w:p w:rsidR="00257E2E" w:rsidRDefault="00257E2E" w:rsidP="00257E2E">
      <w:r>
        <w:t xml:space="preserve">When it is identified and determined that the client needs assistance with these areas and similar, their medical treatment should be aligned with the client’s preferences, where possible. </w:t>
      </w:r>
    </w:p>
    <w:p w:rsidR="00257E2E" w:rsidRDefault="00257E2E" w:rsidP="00257E2E">
      <w:r>
        <w:br w:type="page"/>
      </w:r>
    </w:p>
    <w:p w:rsidR="00257E2E" w:rsidRDefault="00257E2E" w:rsidP="00257E2E">
      <w:pPr>
        <w:pStyle w:val="BoldBulTight0"/>
      </w:pPr>
      <w:r>
        <w:lastRenderedPageBreak/>
        <w:t>For example, if John needs help with shaving, this support should be provided to him. John should be asked about his preferences, such as:</w:t>
      </w:r>
    </w:p>
    <w:p w:rsidR="00257E2E" w:rsidRDefault="00257E2E" w:rsidP="00257E2E">
      <w:pPr>
        <w:pStyle w:val="Bullets"/>
      </w:pPr>
      <w:r>
        <w:t>Are male</w:t>
      </w:r>
      <w:r w:rsidR="00782203">
        <w:t>/</w:t>
      </w:r>
      <w:r>
        <w:t>female nurses okay?</w:t>
      </w:r>
    </w:p>
    <w:p w:rsidR="00257E2E" w:rsidRDefault="00257E2E" w:rsidP="00257E2E">
      <w:pPr>
        <w:pStyle w:val="Bullets"/>
      </w:pPr>
      <w:r>
        <w:t>Does he want to be clean shaven, or to be left with a moustache?</w:t>
      </w:r>
    </w:p>
    <w:p w:rsidR="00257E2E" w:rsidRDefault="00257E2E" w:rsidP="00257E2E">
      <w:pPr>
        <w:pStyle w:val="Bullets"/>
      </w:pPr>
      <w:r>
        <w:t>Does he want to be wet shaved, or have an electrical shaver used?</w:t>
      </w:r>
    </w:p>
    <w:p w:rsidR="00257E2E" w:rsidRDefault="00257E2E" w:rsidP="00257E2E">
      <w:pPr>
        <w:pStyle w:val="Bullets"/>
      </w:pPr>
      <w:r>
        <w:t>Is he comfortable with the use of an electrical shaver?</w:t>
      </w:r>
    </w:p>
    <w:p w:rsidR="00257E2E" w:rsidRDefault="00257E2E" w:rsidP="00257E2E">
      <w:pPr>
        <w:pStyle w:val="Bullets"/>
      </w:pPr>
      <w:r>
        <w:t>Does he want</w:t>
      </w:r>
      <w:r w:rsidR="00782203">
        <w:t>/</w:t>
      </w:r>
      <w:r>
        <w:t>need balm or cream to be applied to his skin afterwards?</w:t>
      </w:r>
    </w:p>
    <w:p w:rsidR="00257E2E" w:rsidRDefault="00257E2E" w:rsidP="00257E2E">
      <w:r>
        <w:t xml:space="preserve">Asking for the client’s input and then adhering to their requirements can make a big difference to their perception of the service; for example, a man arriving at 8AM to shave John with an electrical shaver and leaving afterwards might be the worst case scenario for John, as he may be more comfortable with a female assistant and may not agree with the use of an electric shaver. John may also have sensitive skin and failure to use a moisturiser may result in his skin becoming irritated and becoming sore. If John was consulted on this service prior to it beginning, he would be able to inform the staff of these preferences. </w:t>
      </w:r>
    </w:p>
    <w:p w:rsidR="00257E2E" w:rsidRDefault="00257E2E" w:rsidP="00257E2E">
      <w:r>
        <w:t xml:space="preserve">For services or requests that are above your job role and level of authority, you will need to refer the subject to the appropriate personnel; ideally, you should record the information and requests the client gives and pass them along to your colleague, who will double-check these with the client. If a strange colleague asks them how they would like the service, they may be too shy, unconfident or embarrassed to make specifications and simply go along with what the colleague does, even if they are not happy with the service or the methods used. You should inform the client that it will be someone else doing the service, as you are not qualified or it is not your department; this will save any surprises. </w:t>
      </w:r>
    </w:p>
    <w:p w:rsidR="00257E2E" w:rsidRPr="001A3793" w:rsidRDefault="00257E2E" w:rsidP="00257E2E">
      <w:r>
        <w:rPr>
          <w:noProof/>
          <w:lang w:val="en-GB" w:eastAsia="en-GB"/>
        </w:rPr>
        <w:drawing>
          <wp:anchor distT="0" distB="0" distL="114300" distR="114300" simplePos="0" relativeHeight="251767808" behindDoc="0" locked="0" layoutInCell="1" allowOverlap="1" wp14:anchorId="678E38AF" wp14:editId="562180FE">
            <wp:simplePos x="0" y="0"/>
            <wp:positionH relativeFrom="column">
              <wp:posOffset>2505075</wp:posOffset>
            </wp:positionH>
            <wp:positionV relativeFrom="paragraph">
              <wp:posOffset>3810</wp:posOffset>
            </wp:positionV>
            <wp:extent cx="2543175" cy="3390900"/>
            <wp:effectExtent l="0" t="0" r="0" b="0"/>
            <wp:wrapSquare wrapText="bothSides"/>
            <wp:docPr id="15" name="Picture 70" descr="old_stickman_cane_400_clr_35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ld_stickman_cane_400_clr_3587.png"/>
                    <pic:cNvPicPr/>
                  </pic:nvPicPr>
                  <pic:blipFill>
                    <a:blip r:embed="rId16" cstate="print"/>
                    <a:stretch>
                      <a:fillRect/>
                    </a:stretch>
                  </pic:blipFill>
                  <pic:spPr>
                    <a:xfrm>
                      <a:off x="0" y="0"/>
                      <a:ext cx="2543175" cy="3390900"/>
                    </a:xfrm>
                    <a:prstGeom prst="rect">
                      <a:avLst/>
                    </a:prstGeom>
                  </pic:spPr>
                </pic:pic>
              </a:graphicData>
            </a:graphic>
          </wp:anchor>
        </w:drawing>
      </w:r>
      <w:r>
        <w:br w:type="page"/>
      </w:r>
    </w:p>
    <w:p w:rsidR="00EA7AA0" w:rsidRDefault="00EA7AA0" w:rsidP="00EA7AA0">
      <w:pPr>
        <w:pStyle w:val="Heading3"/>
      </w:pPr>
      <w:bookmarkStart w:id="31" w:name="_Toc385928880"/>
      <w:bookmarkStart w:id="32" w:name="_Toc413229564"/>
      <w:bookmarkStart w:id="33" w:name="_Toc429129860"/>
      <w:r>
        <w:lastRenderedPageBreak/>
        <w:t>Advanced and specific processes and aids</w:t>
      </w:r>
      <w:bookmarkEnd w:id="31"/>
      <w:bookmarkEnd w:id="32"/>
      <w:bookmarkEnd w:id="33"/>
      <w:r>
        <w:t xml:space="preserve"> </w:t>
      </w:r>
    </w:p>
    <w:p w:rsidR="00EA7AA0" w:rsidRDefault="00EA7AA0" w:rsidP="00EA7AA0">
      <w:r>
        <w:t xml:space="preserve">There are also aids, processes and equipment available for use that require specialist training to use properly. In these instances, you will need to consult with a supervisor and arrange for a qualified and experienced colleague to carry out the task. </w:t>
      </w:r>
    </w:p>
    <w:p w:rsidR="00EA7AA0" w:rsidRDefault="00EA7AA0" w:rsidP="00EA7AA0">
      <w:r>
        <w:t>Attempting to use equipment that you are not authorised or qualified to use can have serious consequences for both yourself, the client and the organisation.</w:t>
      </w:r>
    </w:p>
    <w:p w:rsidR="00EA7AA0" w:rsidRDefault="00EA7AA0" w:rsidP="00EA7AA0">
      <w:pPr>
        <w:pStyle w:val="BoldBulTight0"/>
      </w:pPr>
      <w:r>
        <w:t xml:space="preserve">Administering intravenous medication: </w:t>
      </w:r>
    </w:p>
    <w:p w:rsidR="00EA7AA0" w:rsidRDefault="00EA7AA0" w:rsidP="00EA7AA0">
      <w:pPr>
        <w:pStyle w:val="Bullets"/>
      </w:pPr>
      <w:r w:rsidRPr="00A85F81">
        <w:rPr>
          <w:b/>
        </w:rPr>
        <w:t>Risk to client</w:t>
      </w:r>
      <w:r>
        <w:t>: minor effects could be discomfort and bruising. If an air bubble is present in the medication, this can cause an air embolism, which generally results in death or brain damage for the recipient</w:t>
      </w:r>
    </w:p>
    <w:p w:rsidR="00EA7AA0" w:rsidRDefault="00EA7AA0" w:rsidP="00EA7AA0">
      <w:pPr>
        <w:pStyle w:val="Bullets"/>
      </w:pPr>
      <w:r w:rsidRPr="00A85F81">
        <w:rPr>
          <w:b/>
        </w:rPr>
        <w:t>Risk to care provider</w:t>
      </w:r>
      <w:r>
        <w:t>: discipline if found to be injecting clients when unauthorised; this can be very serious. Accountability if death or brain damage occurs; this may amount to manslaughter and gross negligence</w:t>
      </w:r>
    </w:p>
    <w:p w:rsidR="00EA7AA0" w:rsidRDefault="00EA7AA0" w:rsidP="00EA7AA0">
      <w:pPr>
        <w:pStyle w:val="Bullets"/>
      </w:pPr>
      <w:r w:rsidRPr="00A85F81">
        <w:rPr>
          <w:b/>
        </w:rPr>
        <w:t>Risk to organisation</w:t>
      </w:r>
      <w:r>
        <w:t>: if an employee is discovered to be administering injections without training, the organisation can be sued by the client, investigated and disciplined by a standards authority, fined, become the target of media attention, get closed down, etc. Where serious incidents occur, the organisation will also be accountable for the death or disability of the client</w:t>
      </w:r>
    </w:p>
    <w:p w:rsidR="00EA7AA0" w:rsidRDefault="00EA7AA0" w:rsidP="00EA7AA0">
      <w:pPr>
        <w:pStyle w:val="BoldBulTight0"/>
      </w:pPr>
      <w:r>
        <w:t>Aids and processes outside the skills and knowledge of general caregivers may include:</w:t>
      </w:r>
    </w:p>
    <w:p w:rsidR="00EA7AA0" w:rsidRDefault="00EA7AA0" w:rsidP="00EA7AA0">
      <w:pPr>
        <w:pStyle w:val="Bullets"/>
      </w:pPr>
      <w:r>
        <w:rPr>
          <w:noProof/>
          <w:lang w:val="en-GB" w:eastAsia="en-GB"/>
        </w:rPr>
        <w:drawing>
          <wp:anchor distT="0" distB="0" distL="114300" distR="114300" simplePos="0" relativeHeight="251773952" behindDoc="0" locked="0" layoutInCell="1" allowOverlap="1" wp14:anchorId="5E5E6DEF" wp14:editId="67AC459C">
            <wp:simplePos x="0" y="0"/>
            <wp:positionH relativeFrom="column">
              <wp:posOffset>3876675</wp:posOffset>
            </wp:positionH>
            <wp:positionV relativeFrom="paragraph">
              <wp:posOffset>58420</wp:posOffset>
            </wp:positionV>
            <wp:extent cx="2152650" cy="1695450"/>
            <wp:effectExtent l="0" t="0" r="0" b="0"/>
            <wp:wrapSquare wrapText="bothSides"/>
            <wp:docPr id="79" name="Picture 78" descr="syringes_blood_pc_400_clr_3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ringes_blood_pc_400_clr_3024.png"/>
                    <pic:cNvPicPr/>
                  </pic:nvPicPr>
                  <pic:blipFill>
                    <a:blip r:embed="rId17" cstate="print"/>
                    <a:stretch>
                      <a:fillRect/>
                    </a:stretch>
                  </pic:blipFill>
                  <pic:spPr>
                    <a:xfrm>
                      <a:off x="0" y="0"/>
                      <a:ext cx="2152650" cy="1695450"/>
                    </a:xfrm>
                    <a:prstGeom prst="rect">
                      <a:avLst/>
                    </a:prstGeom>
                  </pic:spPr>
                </pic:pic>
              </a:graphicData>
            </a:graphic>
          </wp:anchor>
        </w:drawing>
      </w:r>
      <w:r>
        <w:t>Intravenous injection</w:t>
      </w:r>
    </w:p>
    <w:p w:rsidR="00EA7AA0" w:rsidRDefault="00EA7AA0" w:rsidP="00EA7AA0">
      <w:pPr>
        <w:pStyle w:val="Bullets"/>
      </w:pPr>
      <w:r>
        <w:t>CPR</w:t>
      </w:r>
    </w:p>
    <w:p w:rsidR="00EA7AA0" w:rsidRDefault="00EA7AA0" w:rsidP="00EA7AA0">
      <w:pPr>
        <w:pStyle w:val="Bullets"/>
      </w:pPr>
      <w:r>
        <w:t xml:space="preserve">Resuscitation </w:t>
      </w:r>
    </w:p>
    <w:p w:rsidR="00EA7AA0" w:rsidRDefault="00EA7AA0" w:rsidP="00EA7AA0">
      <w:pPr>
        <w:pStyle w:val="Bullets"/>
      </w:pPr>
      <w:r>
        <w:t>Insertion and maintenance of catheters</w:t>
      </w:r>
    </w:p>
    <w:p w:rsidR="00EA7AA0" w:rsidRDefault="00EA7AA0" w:rsidP="00EA7AA0">
      <w:pPr>
        <w:pStyle w:val="Bullets"/>
      </w:pPr>
      <w:r>
        <w:t xml:space="preserve">Administering medication </w:t>
      </w:r>
    </w:p>
    <w:p w:rsidR="00EA7AA0" w:rsidRDefault="00EA7AA0" w:rsidP="00EA7AA0">
      <w:pPr>
        <w:pStyle w:val="Bullets"/>
      </w:pPr>
      <w:r>
        <w:t xml:space="preserve">Use of ventilators. </w:t>
      </w:r>
    </w:p>
    <w:p w:rsidR="00EA7AA0" w:rsidRDefault="00EA7AA0" w:rsidP="00EA7AA0">
      <w:r>
        <w:t xml:space="preserve">What caregivers are trained to do will depend on their organisation and their experience. Whenever you are confronted with something you are unfamiliar with or unsure of, you must seek appropriate support. </w:t>
      </w:r>
    </w:p>
    <w:p w:rsidR="00EA7AA0" w:rsidRDefault="00EA7AA0" w:rsidP="00EA7AA0">
      <w:pPr>
        <w:rPr>
          <w:rFonts w:cstheme="majorBidi"/>
          <w:sz w:val="26"/>
          <w:szCs w:val="26"/>
          <w:lang w:val="en-GB"/>
        </w:rPr>
      </w:pPr>
      <w:r>
        <w:br w:type="page"/>
      </w:r>
    </w:p>
    <w:p w:rsidR="00EA7AA0" w:rsidRDefault="00EA7AA0" w:rsidP="00EA7AA0">
      <w:pPr>
        <w:pStyle w:val="Heading3"/>
      </w:pPr>
      <w:bookmarkStart w:id="34" w:name="_Toc385928881"/>
      <w:bookmarkStart w:id="35" w:name="_Toc413229565"/>
      <w:bookmarkStart w:id="36" w:name="_Toc429129861"/>
      <w:r w:rsidRPr="00FB7D3C">
        <w:lastRenderedPageBreak/>
        <w:t>Activity 1</w:t>
      </w:r>
      <w:bookmarkEnd w:id="34"/>
      <w:bookmarkEnd w:id="35"/>
      <w:r w:rsidR="00FC4C6E">
        <w:t>B</w:t>
      </w:r>
      <w:bookmarkEnd w:id="36"/>
    </w:p>
    <w:p w:rsidR="00EA7AA0" w:rsidRDefault="00EA7AA0" w:rsidP="00EA7AA0">
      <w:r>
        <w:rPr>
          <w:noProof/>
          <w:lang w:val="en-GB" w:eastAsia="en-GB"/>
        </w:rPr>
        <w:drawing>
          <wp:anchor distT="0" distB="0" distL="114300" distR="114300" simplePos="0" relativeHeight="251772928" behindDoc="1" locked="0" layoutInCell="1" allowOverlap="1" wp14:anchorId="56F75F11" wp14:editId="6B06F08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6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EA7AA0" w:rsidRPr="00773C6B" w:rsidRDefault="00EA7AA0" w:rsidP="00EA7AA0">
      <w:pPr>
        <w:pStyle w:val="Heading2"/>
      </w:pPr>
    </w:p>
    <w:p w:rsidR="00EA7AA0" w:rsidRDefault="00EA7AA0" w:rsidP="00EA7AA0"/>
    <w:p w:rsidR="00EA7AA0" w:rsidRDefault="00EA7AA0">
      <w:pPr>
        <w:spacing w:after="0" w:line="240" w:lineRule="auto"/>
        <w:rPr>
          <w:rFonts w:cs="Calibri"/>
          <w:b/>
          <w:bCs/>
          <w:color w:val="C00000"/>
          <w:sz w:val="28"/>
          <w:szCs w:val="28"/>
        </w:rPr>
      </w:pPr>
      <w:r>
        <w:br w:type="page"/>
      </w:r>
    </w:p>
    <w:p w:rsidR="00FF0875" w:rsidRPr="00FF0875" w:rsidRDefault="00FF0875" w:rsidP="00FF0875">
      <w:pPr>
        <w:pStyle w:val="Heading2"/>
        <w:rPr>
          <w:rStyle w:val="Strong"/>
          <w:b/>
          <w:bCs/>
        </w:rPr>
      </w:pPr>
      <w:bookmarkStart w:id="37" w:name="_Toc429129862"/>
      <w:r w:rsidRPr="00FF0875">
        <w:lastRenderedPageBreak/>
        <w:t>1.3 –</w:t>
      </w:r>
      <w:r w:rsidRPr="00FF0875">
        <w:rPr>
          <w:rStyle w:val="Strong"/>
          <w:b/>
          <w:bCs/>
        </w:rPr>
        <w:t xml:space="preserve"> </w:t>
      </w:r>
      <w:r w:rsidRPr="00FF0875">
        <w:t>Consider the potential impact that provision of personal support may have on the person and confirm with supervisor</w:t>
      </w:r>
      <w:bookmarkEnd w:id="37"/>
    </w:p>
    <w:p w:rsidR="00257E2E" w:rsidRDefault="00257E2E" w:rsidP="00257E2E">
      <w:pPr>
        <w:pStyle w:val="Heading3"/>
      </w:pPr>
      <w:bookmarkStart w:id="38" w:name="_Toc385928868"/>
      <w:bookmarkStart w:id="39" w:name="_Toc413229552"/>
      <w:bookmarkStart w:id="40" w:name="_Toc429129863"/>
      <w:r>
        <w:t>Impact and effect of support</w:t>
      </w:r>
      <w:bookmarkEnd w:id="38"/>
      <w:bookmarkEnd w:id="39"/>
      <w:bookmarkEnd w:id="40"/>
      <w:r>
        <w:t xml:space="preserve"> </w:t>
      </w:r>
    </w:p>
    <w:p w:rsidR="00257E2E" w:rsidRDefault="00257E2E" w:rsidP="00257E2E">
      <w:pPr>
        <w:pStyle w:val="BoldBulTight0"/>
      </w:pPr>
      <w:r>
        <w:t>Providing support can have negative effects as well as positive ones. Negative effects may be:</w:t>
      </w:r>
    </w:p>
    <w:p w:rsidR="00257E2E" w:rsidRDefault="00257E2E" w:rsidP="00257E2E">
      <w:pPr>
        <w:pStyle w:val="Bullets"/>
      </w:pPr>
      <w:r>
        <w:t>Embarrassment</w:t>
      </w:r>
    </w:p>
    <w:p w:rsidR="00257E2E" w:rsidRDefault="00257E2E" w:rsidP="00257E2E">
      <w:pPr>
        <w:pStyle w:val="Bullets"/>
      </w:pPr>
      <w:r>
        <w:t>Fear</w:t>
      </w:r>
    </w:p>
    <w:p w:rsidR="00257E2E" w:rsidRDefault="00257E2E" w:rsidP="00257E2E">
      <w:pPr>
        <w:pStyle w:val="Bullets"/>
      </w:pPr>
      <w:r>
        <w:t>Disempowerment</w:t>
      </w:r>
    </w:p>
    <w:p w:rsidR="00257E2E" w:rsidRDefault="00257E2E" w:rsidP="00257E2E">
      <w:pPr>
        <w:pStyle w:val="Bullets"/>
      </w:pPr>
      <w:r>
        <w:t>Humiliation</w:t>
      </w:r>
    </w:p>
    <w:p w:rsidR="00257E2E" w:rsidRDefault="00257E2E" w:rsidP="00257E2E">
      <w:pPr>
        <w:pStyle w:val="Bullets"/>
      </w:pPr>
      <w:r>
        <w:t>Discomfort.</w:t>
      </w:r>
    </w:p>
    <w:p w:rsidR="00257E2E" w:rsidRDefault="00257E2E" w:rsidP="00257E2E">
      <w:r>
        <w:t xml:space="preserve">There are many negative effects that can arise, all of which can have an impact on the client’s self-worth and quality of life. </w:t>
      </w:r>
    </w:p>
    <w:p w:rsidR="00257E2E" w:rsidRDefault="00257E2E" w:rsidP="00257E2E">
      <w:r>
        <w:t xml:space="preserve">Negative consequences most commonly arise when a client is subjected to support they do not want or when it is delivered in a way that is not acceptable for the client, as explained in the previous section. </w:t>
      </w:r>
    </w:p>
    <w:p w:rsidR="00257E2E" w:rsidRDefault="00257E2E" w:rsidP="00257E2E">
      <w:pPr>
        <w:pStyle w:val="BoldBulTight0"/>
      </w:pPr>
      <w:r>
        <w:t>For example, in the case of John from the previous section:</w:t>
      </w:r>
    </w:p>
    <w:p w:rsidR="00257E2E" w:rsidRDefault="00257E2E" w:rsidP="00257E2E">
      <w:pPr>
        <w:pStyle w:val="Bullets"/>
      </w:pPr>
      <w:r>
        <w:t>John is shaved with an electrical shaver, which he does not like. This could make him uncomfortable and angry.</w:t>
      </w:r>
    </w:p>
    <w:p w:rsidR="00257E2E" w:rsidRDefault="00257E2E" w:rsidP="00257E2E">
      <w:pPr>
        <w:pStyle w:val="Bullets"/>
      </w:pPr>
      <w:r>
        <w:t xml:space="preserve">John is not asked about his shaving preferences. This could make him feel disempowered. </w:t>
      </w:r>
    </w:p>
    <w:p w:rsidR="00257E2E" w:rsidRDefault="00257E2E" w:rsidP="00257E2E">
      <w:pPr>
        <w:pStyle w:val="Bullets"/>
      </w:pPr>
      <w:r>
        <w:t xml:space="preserve">John is not asked about his preferences and could become fearful of what is going to happen. </w:t>
      </w:r>
    </w:p>
    <w:p w:rsidR="00257E2E" w:rsidRDefault="00257E2E" w:rsidP="00257E2E">
      <w:pPr>
        <w:pStyle w:val="Bullets"/>
      </w:pPr>
      <w:r>
        <w:t xml:space="preserve">John could have his moustache shaved off, which could make him feel humiliated, uncomfortable and disempowered. </w:t>
      </w:r>
    </w:p>
    <w:p w:rsidR="00257E2E" w:rsidRDefault="00257E2E" w:rsidP="00257E2E">
      <w:pPr>
        <w:pStyle w:val="Bullets"/>
      </w:pPr>
      <w:r>
        <w:rPr>
          <w:noProof/>
          <w:lang w:val="en-GB" w:eastAsia="en-GB"/>
        </w:rPr>
        <w:drawing>
          <wp:anchor distT="0" distB="0" distL="114300" distR="114300" simplePos="0" relativeHeight="251752448" behindDoc="0" locked="0" layoutInCell="1" allowOverlap="1" wp14:anchorId="04458332" wp14:editId="79C6D214">
            <wp:simplePos x="0" y="0"/>
            <wp:positionH relativeFrom="column">
              <wp:posOffset>4125595</wp:posOffset>
            </wp:positionH>
            <wp:positionV relativeFrom="paragraph">
              <wp:posOffset>608330</wp:posOffset>
            </wp:positionV>
            <wp:extent cx="2028825" cy="2314575"/>
            <wp:effectExtent l="0" t="0" r="0" b="0"/>
            <wp:wrapSquare wrapText="bothSides"/>
            <wp:docPr id="72" name="Picture 71" descr="figure_pushing_dislike_button_125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pushing_dislike_button_12579.png"/>
                    <pic:cNvPicPr/>
                  </pic:nvPicPr>
                  <pic:blipFill>
                    <a:blip r:embed="rId18" cstate="print"/>
                    <a:stretch>
                      <a:fillRect/>
                    </a:stretch>
                  </pic:blipFill>
                  <pic:spPr>
                    <a:xfrm>
                      <a:off x="0" y="0"/>
                      <a:ext cx="2028825" cy="2314575"/>
                    </a:xfrm>
                    <a:prstGeom prst="rect">
                      <a:avLst/>
                    </a:prstGeom>
                  </pic:spPr>
                </pic:pic>
              </a:graphicData>
            </a:graphic>
          </wp:anchor>
        </w:drawing>
      </w:r>
      <w:r>
        <w:t xml:space="preserve">John does not believe that he needs shaving and wants to do it himself. If he is shaved regardless, he could experience many negative effects, including anger, humiliation, injustice, and embarrassment. </w:t>
      </w:r>
    </w:p>
    <w:p w:rsidR="00257E2E" w:rsidRDefault="00257E2E" w:rsidP="00257E2E">
      <w:r>
        <w:t xml:space="preserve">Another source of negative impact arises when the client becomes resigned and has their self-esteem damaged by having to accept that they need help with simple tasks like shaving or getting dressed in the mornings. The clients can become withdrawn and feel apathetic, as they lose their independence. </w:t>
      </w:r>
    </w:p>
    <w:p w:rsidR="00257E2E" w:rsidRDefault="00257E2E" w:rsidP="00257E2E">
      <w:r>
        <w:br w:type="page"/>
      </w:r>
    </w:p>
    <w:p w:rsidR="00257E2E" w:rsidRDefault="00257E2E" w:rsidP="00257E2E">
      <w:r>
        <w:lastRenderedPageBreak/>
        <w:t xml:space="preserve">While some clients are loath to receive help with simple tasks, some may take advantage of the opportunity and become lazy and manipulative, losing their independence prematurely. For example, a client may enjoy being bed-bathed whilst they are suffering a temporary illness or injury and insist that they need to be bed-bathed all the time, even though they are well. This could then progress into insisting that they also need to be dressed. </w:t>
      </w:r>
    </w:p>
    <w:p w:rsidR="00257E2E" w:rsidRDefault="00257E2E" w:rsidP="00257E2E">
      <w:r>
        <w:t xml:space="preserve">Another example would be having a care professional push their wheelchair for them, or buying a motorised wheelchair or scooter, when they can in fact push themselves or walk short distances around the building. Using a wheelchair when they don’t need one or being pushed around when they don’t need to be can result in them losing the strength, motivation and ability to either walk around the building or to propel their own chair. For this reason, clients’ needs should be assessed regularly and they should be encouraged as far as possible to do things for themselves and to retain or regain their independence. </w:t>
      </w:r>
    </w:p>
    <w:p w:rsidR="00257E2E" w:rsidRDefault="00257E2E" w:rsidP="00257E2E">
      <w:pPr>
        <w:pStyle w:val="BoldBulTight0"/>
      </w:pPr>
      <w:r>
        <w:t>The impact of providing support can also be very positive for clients; receiving help with tasks they have struggled with or given up on can be uplifting and motivate them in other aspects of their lives.</w:t>
      </w:r>
    </w:p>
    <w:p w:rsidR="00257E2E" w:rsidRDefault="00257E2E" w:rsidP="00257E2E">
      <w:pPr>
        <w:pStyle w:val="Bullets"/>
      </w:pPr>
      <w:r>
        <w:t>For example, Lesley, a non-resident, has stopped leaving the house because of her difficulties with walking. She has stopped shopping, seeing her grandchildren and attending a local activity group. She has become very depressed and withdrawn. Assessing her needs and providing her with a wheelchair has given her a new lease of life and she travels distances to visit her family, does all her own shopping and has become a regular at the social club again</w:t>
      </w:r>
    </w:p>
    <w:p w:rsidR="00257E2E" w:rsidRDefault="00257E2E" w:rsidP="00257E2E">
      <w:pPr>
        <w:pStyle w:val="Bullets"/>
      </w:pPr>
      <w:r>
        <w:t xml:space="preserve">Fran has stopped eating, having slowly cut down on her food portions. When being asked why she was off her food, it turned out that several of her teeth were broken and had abscesses, which made eating difficult and painful. As a result, she was referred to a dentist, who removed her teeth and fitted dentures, which meant that she was finally pain-free and able to eat all of her favourite foods again, including steaks and apples. </w:t>
      </w:r>
    </w:p>
    <w:p w:rsidR="00257E2E" w:rsidRPr="001A3793" w:rsidRDefault="00257E2E" w:rsidP="00257E2E">
      <w:r>
        <w:rPr>
          <w:noProof/>
          <w:lang w:val="en-GB" w:eastAsia="en-GB"/>
        </w:rPr>
        <w:drawing>
          <wp:anchor distT="0" distB="0" distL="114300" distR="114300" simplePos="0" relativeHeight="251753472" behindDoc="0" locked="0" layoutInCell="1" allowOverlap="1" wp14:anchorId="5B763CF4" wp14:editId="620D47DC">
            <wp:simplePos x="0" y="0"/>
            <wp:positionH relativeFrom="column">
              <wp:posOffset>4178300</wp:posOffset>
            </wp:positionH>
            <wp:positionV relativeFrom="paragraph">
              <wp:posOffset>1164590</wp:posOffset>
            </wp:positionV>
            <wp:extent cx="1623060" cy="2072640"/>
            <wp:effectExtent l="0" t="0" r="0" b="3810"/>
            <wp:wrapSquare wrapText="bothSides"/>
            <wp:docPr id="73" name="Picture 72" descr="chatter_teeth_400_clr_94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tter_teeth_400_clr_9437.png"/>
                    <pic:cNvPicPr/>
                  </pic:nvPicPr>
                  <pic:blipFill>
                    <a:blip r:embed="rId19" cstate="print"/>
                    <a:stretch>
                      <a:fillRect/>
                    </a:stretch>
                  </pic:blipFill>
                  <pic:spPr>
                    <a:xfrm>
                      <a:off x="0" y="0"/>
                      <a:ext cx="1623060" cy="2072640"/>
                    </a:xfrm>
                    <a:prstGeom prst="rect">
                      <a:avLst/>
                    </a:prstGeom>
                  </pic:spPr>
                </pic:pic>
              </a:graphicData>
            </a:graphic>
          </wp:anchor>
        </w:drawing>
      </w:r>
      <w:r>
        <w:t xml:space="preserve">Changes to support for clients, especially significant changes such as moving to a residential home, receiving a new treatment or changing mobility strategies, can have an impact on clients’ lives, which could be positive or negative. The potential impact of support should be discussed thoroughly with the relevant supervisor, to ensure that it will be beneficial for the client in the long run. You should also discuss strategies to support the client through this period of change and transition, especially where negative impacts are expected. </w:t>
      </w:r>
      <w:r>
        <w:br w:type="page"/>
      </w:r>
    </w:p>
    <w:p w:rsidR="00257E2E" w:rsidRDefault="00257E2E" w:rsidP="00257E2E">
      <w:pPr>
        <w:pStyle w:val="Heading3"/>
      </w:pPr>
      <w:bookmarkStart w:id="41" w:name="_Toc385928869"/>
      <w:bookmarkStart w:id="42" w:name="_Toc413229553"/>
      <w:bookmarkStart w:id="43" w:name="_Toc429129864"/>
      <w:r>
        <w:lastRenderedPageBreak/>
        <w:t>Activity 1C</w:t>
      </w:r>
      <w:bookmarkEnd w:id="41"/>
      <w:bookmarkEnd w:id="42"/>
      <w:bookmarkEnd w:id="43"/>
    </w:p>
    <w:p w:rsidR="00257E2E" w:rsidRDefault="00257E2E" w:rsidP="00257E2E">
      <w:r>
        <w:rPr>
          <w:noProof/>
          <w:lang w:val="en-GB" w:eastAsia="en-GB"/>
        </w:rPr>
        <w:drawing>
          <wp:anchor distT="0" distB="0" distL="114300" distR="114300" simplePos="0" relativeHeight="251751424" behindDoc="1" locked="0" layoutInCell="1" allowOverlap="1" wp14:anchorId="328AC05A" wp14:editId="10021916">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350EF8" w:rsidRDefault="00350EF8">
      <w:pPr>
        <w:spacing w:after="0" w:line="240" w:lineRule="auto"/>
        <w:rPr>
          <w:rStyle w:val="Strong"/>
          <w:rFonts w:cs="Calibri"/>
          <w:color w:val="C00000"/>
          <w:sz w:val="28"/>
          <w:szCs w:val="28"/>
        </w:rPr>
      </w:pPr>
      <w:r>
        <w:rPr>
          <w:rStyle w:val="Strong"/>
          <w:b w:val="0"/>
          <w:bCs w:val="0"/>
        </w:rPr>
        <w:br w:type="page"/>
      </w:r>
    </w:p>
    <w:p w:rsidR="00FF0875" w:rsidRPr="00FF0875" w:rsidRDefault="00FF0875" w:rsidP="00FF0875">
      <w:pPr>
        <w:pStyle w:val="Heading2"/>
        <w:rPr>
          <w:rStyle w:val="Strong"/>
          <w:b/>
          <w:bCs/>
        </w:rPr>
      </w:pPr>
      <w:bookmarkStart w:id="44" w:name="_Toc429129865"/>
      <w:r w:rsidRPr="00FF0875">
        <w:rPr>
          <w:rStyle w:val="Strong"/>
          <w:b/>
          <w:bCs/>
        </w:rPr>
        <w:lastRenderedPageBreak/>
        <w:t xml:space="preserve">1.4 – </w:t>
      </w:r>
      <w:r w:rsidRPr="00FF0875">
        <w:t>Consider specific cultural needs of the person</w:t>
      </w:r>
      <w:bookmarkEnd w:id="44"/>
    </w:p>
    <w:p w:rsidR="00257E2E" w:rsidRDefault="00257E2E" w:rsidP="00257E2E">
      <w:pPr>
        <w:pStyle w:val="Heading3"/>
      </w:pPr>
      <w:bookmarkStart w:id="45" w:name="_Toc385928871"/>
      <w:bookmarkStart w:id="46" w:name="_Toc413229555"/>
      <w:bookmarkStart w:id="47" w:name="_Toc429129866"/>
      <w:r>
        <w:t>Cultural differences and needs</w:t>
      </w:r>
      <w:bookmarkEnd w:id="45"/>
      <w:bookmarkEnd w:id="46"/>
      <w:bookmarkEnd w:id="47"/>
      <w:r>
        <w:t xml:space="preserve"> </w:t>
      </w:r>
    </w:p>
    <w:p w:rsidR="00257E2E" w:rsidRDefault="00257E2E" w:rsidP="00257E2E">
      <w:pPr>
        <w:pStyle w:val="BoldBulTight0"/>
      </w:pPr>
      <w:r>
        <w:t>The cultural needs of different people will affect:</w:t>
      </w:r>
    </w:p>
    <w:p w:rsidR="00257E2E" w:rsidRDefault="00257E2E" w:rsidP="00257E2E">
      <w:pPr>
        <w:pStyle w:val="Bullets"/>
        <w:spacing w:line="240" w:lineRule="auto"/>
        <w:ind w:hanging="357"/>
      </w:pPr>
      <w:r>
        <w:t>How you act and conduct yourself around them:</w:t>
      </w:r>
    </w:p>
    <w:p w:rsidR="00257E2E" w:rsidRDefault="00257E2E" w:rsidP="00257E2E">
      <w:pPr>
        <w:pStyle w:val="Bullets2"/>
        <w:numPr>
          <w:ilvl w:val="0"/>
          <w:numId w:val="49"/>
        </w:numPr>
        <w:spacing w:line="240" w:lineRule="auto"/>
        <w:ind w:hanging="357"/>
      </w:pPr>
      <w:r>
        <w:t>some cultural groups value eye contact, while some find it uncomfortable and aggressive</w:t>
      </w:r>
    </w:p>
    <w:p w:rsidR="00257E2E" w:rsidRDefault="00257E2E" w:rsidP="00257E2E">
      <w:pPr>
        <w:pStyle w:val="Bullets2"/>
        <w:numPr>
          <w:ilvl w:val="0"/>
          <w:numId w:val="49"/>
        </w:numPr>
        <w:spacing w:line="240" w:lineRule="auto"/>
        <w:ind w:hanging="357"/>
      </w:pPr>
      <w:r>
        <w:t>Asian communities are generally offended by loud and over-enthusiastic people, as they favour restraint</w:t>
      </w:r>
    </w:p>
    <w:p w:rsidR="00257E2E" w:rsidRDefault="00257E2E" w:rsidP="00257E2E">
      <w:pPr>
        <w:pStyle w:val="Bullets2"/>
        <w:numPr>
          <w:ilvl w:val="0"/>
          <w:numId w:val="49"/>
        </w:numPr>
        <w:spacing w:line="240" w:lineRule="auto"/>
        <w:ind w:hanging="357"/>
      </w:pPr>
      <w:r>
        <w:t xml:space="preserve">German people generally believe an untidy appearance is a sign of incompetence </w:t>
      </w:r>
    </w:p>
    <w:p w:rsidR="00257E2E" w:rsidRDefault="00257E2E" w:rsidP="00257E2E">
      <w:pPr>
        <w:pStyle w:val="Bullets"/>
        <w:spacing w:line="240" w:lineRule="auto"/>
        <w:ind w:hanging="357"/>
      </w:pPr>
      <w:r>
        <w:t>How you speak and communicate with them:</w:t>
      </w:r>
    </w:p>
    <w:p w:rsidR="00257E2E" w:rsidRDefault="00257E2E" w:rsidP="00257E2E">
      <w:pPr>
        <w:pStyle w:val="Bullets2"/>
        <w:numPr>
          <w:ilvl w:val="0"/>
          <w:numId w:val="49"/>
        </w:numPr>
        <w:spacing w:line="240" w:lineRule="auto"/>
        <w:ind w:hanging="357"/>
      </w:pPr>
      <w:r>
        <w:t xml:space="preserve">different cultures and communities have different euphemisms and accents, which you should bear in mind when speaking </w:t>
      </w:r>
    </w:p>
    <w:p w:rsidR="00257E2E" w:rsidRDefault="00257E2E" w:rsidP="00257E2E">
      <w:pPr>
        <w:pStyle w:val="Bullets2"/>
        <w:numPr>
          <w:ilvl w:val="0"/>
          <w:numId w:val="49"/>
        </w:numPr>
        <w:spacing w:line="240" w:lineRule="auto"/>
        <w:ind w:hanging="357"/>
      </w:pPr>
      <w:r>
        <w:t xml:space="preserve">English can potentially be a second language </w:t>
      </w:r>
    </w:p>
    <w:p w:rsidR="00257E2E" w:rsidRDefault="00257E2E" w:rsidP="00257E2E">
      <w:pPr>
        <w:pStyle w:val="Bullets2"/>
        <w:numPr>
          <w:ilvl w:val="0"/>
          <w:numId w:val="49"/>
        </w:numPr>
        <w:spacing w:line="240" w:lineRule="auto"/>
        <w:ind w:hanging="357"/>
      </w:pPr>
      <w:r>
        <w:t>some words, terms and phrases may be offensive</w:t>
      </w:r>
    </w:p>
    <w:p w:rsidR="00257E2E" w:rsidRDefault="00257E2E" w:rsidP="00257E2E">
      <w:pPr>
        <w:pStyle w:val="Bullets"/>
        <w:spacing w:line="240" w:lineRule="auto"/>
        <w:ind w:hanging="357"/>
      </w:pPr>
      <w:r>
        <w:t>How you provide their care:</w:t>
      </w:r>
    </w:p>
    <w:p w:rsidR="00257E2E" w:rsidRDefault="00257E2E" w:rsidP="00257E2E">
      <w:pPr>
        <w:pStyle w:val="Bullets2"/>
        <w:numPr>
          <w:ilvl w:val="0"/>
          <w:numId w:val="49"/>
        </w:numPr>
        <w:spacing w:line="240" w:lineRule="auto"/>
        <w:ind w:hanging="357"/>
      </w:pPr>
      <w:r>
        <w:t>some cultures may be uncomfortable with receiving care from a man</w:t>
      </w:r>
    </w:p>
    <w:p w:rsidR="00257E2E" w:rsidRDefault="00257E2E" w:rsidP="00257E2E">
      <w:pPr>
        <w:pStyle w:val="Bullets2"/>
        <w:numPr>
          <w:ilvl w:val="0"/>
          <w:numId w:val="49"/>
        </w:numPr>
        <w:spacing w:line="240" w:lineRule="auto"/>
        <w:ind w:hanging="357"/>
      </w:pPr>
      <w:r>
        <w:t>some cultures, such as Muslims, may require their women to be treated by women</w:t>
      </w:r>
    </w:p>
    <w:p w:rsidR="00257E2E" w:rsidRDefault="00257E2E" w:rsidP="00257E2E">
      <w:pPr>
        <w:pStyle w:val="Bullets2"/>
        <w:numPr>
          <w:ilvl w:val="0"/>
          <w:numId w:val="49"/>
        </w:numPr>
        <w:spacing w:line="240" w:lineRule="auto"/>
        <w:ind w:hanging="357"/>
      </w:pPr>
      <w:r>
        <w:t>some cultures may be more averse to receiving and accepting care</w:t>
      </w:r>
    </w:p>
    <w:p w:rsidR="00257E2E" w:rsidRDefault="00257E2E" w:rsidP="00257E2E">
      <w:pPr>
        <w:pStyle w:val="Bullets2"/>
        <w:numPr>
          <w:ilvl w:val="0"/>
          <w:numId w:val="49"/>
        </w:numPr>
        <w:spacing w:line="240" w:lineRule="auto"/>
        <w:ind w:hanging="357"/>
      </w:pPr>
      <w:r>
        <w:t>some cultures, particularly Asian and Indian, believe that it is the responsibility of the family to provide care for their aged members</w:t>
      </w:r>
    </w:p>
    <w:p w:rsidR="00257E2E" w:rsidRDefault="00257E2E" w:rsidP="00257E2E">
      <w:pPr>
        <w:pStyle w:val="Bullets"/>
        <w:spacing w:line="240" w:lineRule="auto"/>
        <w:ind w:hanging="357"/>
      </w:pPr>
      <w:r>
        <w:rPr>
          <w:noProof/>
          <w:lang w:val="en-GB" w:eastAsia="en-GB"/>
        </w:rPr>
        <w:drawing>
          <wp:anchor distT="0" distB="0" distL="114300" distR="114300" simplePos="0" relativeHeight="251757568" behindDoc="0" locked="0" layoutInCell="1" allowOverlap="1" wp14:anchorId="3B89130B" wp14:editId="14AC73BA">
            <wp:simplePos x="0" y="0"/>
            <wp:positionH relativeFrom="column">
              <wp:posOffset>4486910</wp:posOffset>
            </wp:positionH>
            <wp:positionV relativeFrom="paragraph">
              <wp:posOffset>19050</wp:posOffset>
            </wp:positionV>
            <wp:extent cx="1690370" cy="1690370"/>
            <wp:effectExtent l="0" t="0" r="0" b="0"/>
            <wp:wrapTight wrapText="bothSides">
              <wp:wrapPolygon edited="0">
                <wp:start x="8520" y="730"/>
                <wp:lineTo x="6573" y="1217"/>
                <wp:lineTo x="2678" y="3895"/>
                <wp:lineTo x="1461" y="8520"/>
                <wp:lineTo x="1704" y="16310"/>
                <wp:lineTo x="3651" y="20204"/>
                <wp:lineTo x="3165" y="21178"/>
                <wp:lineTo x="17770" y="21178"/>
                <wp:lineTo x="17283" y="20204"/>
                <wp:lineTo x="18257" y="16310"/>
                <wp:lineTo x="18744" y="12415"/>
                <wp:lineTo x="19231" y="8763"/>
                <wp:lineTo x="19474" y="8520"/>
                <wp:lineTo x="18500" y="5842"/>
                <wp:lineTo x="18257" y="3651"/>
                <wp:lineTo x="13632" y="974"/>
                <wp:lineTo x="11684" y="730"/>
                <wp:lineTo x="8520" y="73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olored_puzzle_globe_1383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90370" cy="1690370"/>
                    </a:xfrm>
                    <a:prstGeom prst="rect">
                      <a:avLst/>
                    </a:prstGeom>
                  </pic:spPr>
                </pic:pic>
              </a:graphicData>
            </a:graphic>
          </wp:anchor>
        </w:drawing>
      </w:r>
      <w:r>
        <w:t>What care you can provide:</w:t>
      </w:r>
    </w:p>
    <w:p w:rsidR="00257E2E" w:rsidRDefault="00257E2E" w:rsidP="00257E2E">
      <w:pPr>
        <w:pStyle w:val="Bullets2"/>
        <w:numPr>
          <w:ilvl w:val="0"/>
          <w:numId w:val="49"/>
        </w:numPr>
        <w:spacing w:line="240" w:lineRule="auto"/>
        <w:ind w:hanging="357"/>
      </w:pPr>
      <w:r>
        <w:t>some cultures, such as Jehovah’s Witnesses, won’t accept blood transfusions</w:t>
      </w:r>
    </w:p>
    <w:p w:rsidR="00257E2E" w:rsidRDefault="00257E2E" w:rsidP="00257E2E">
      <w:pPr>
        <w:pStyle w:val="Bullets2"/>
        <w:numPr>
          <w:ilvl w:val="0"/>
          <w:numId w:val="49"/>
        </w:numPr>
        <w:spacing w:line="240" w:lineRule="auto"/>
        <w:ind w:hanging="357"/>
      </w:pPr>
      <w:r>
        <w:t xml:space="preserve">some may be against organ transplants </w:t>
      </w:r>
    </w:p>
    <w:p w:rsidR="00257E2E" w:rsidRDefault="00257E2E" w:rsidP="00257E2E">
      <w:pPr>
        <w:pStyle w:val="Bullets"/>
        <w:spacing w:line="240" w:lineRule="auto"/>
        <w:ind w:hanging="357"/>
      </w:pPr>
      <w:r>
        <w:t>What you can feed them:</w:t>
      </w:r>
    </w:p>
    <w:p w:rsidR="00257E2E" w:rsidRDefault="00257E2E" w:rsidP="00257E2E">
      <w:pPr>
        <w:pStyle w:val="Bullets2"/>
        <w:numPr>
          <w:ilvl w:val="0"/>
          <w:numId w:val="49"/>
        </w:numPr>
        <w:spacing w:line="240" w:lineRule="auto"/>
        <w:ind w:hanging="357"/>
      </w:pPr>
      <w:r>
        <w:t>for example, Muslims and Jews cannot eat pork</w:t>
      </w:r>
    </w:p>
    <w:p w:rsidR="00257E2E" w:rsidRDefault="00257E2E" w:rsidP="00257E2E">
      <w:pPr>
        <w:pStyle w:val="Bullets2"/>
        <w:numPr>
          <w:ilvl w:val="0"/>
          <w:numId w:val="49"/>
        </w:numPr>
        <w:spacing w:line="240" w:lineRule="auto"/>
        <w:ind w:hanging="357"/>
      </w:pPr>
      <w:r>
        <w:t xml:space="preserve">Jews require Kosher meals </w:t>
      </w:r>
    </w:p>
    <w:p w:rsidR="00257E2E" w:rsidRDefault="00257E2E" w:rsidP="00257E2E">
      <w:pPr>
        <w:pStyle w:val="Bullets"/>
        <w:spacing w:line="240" w:lineRule="auto"/>
        <w:ind w:hanging="357"/>
      </w:pPr>
      <w:r>
        <w:t>Participation in religious or cultural activities:</w:t>
      </w:r>
    </w:p>
    <w:p w:rsidR="00257E2E" w:rsidRDefault="00257E2E" w:rsidP="00257E2E">
      <w:pPr>
        <w:pStyle w:val="Bullets2"/>
        <w:numPr>
          <w:ilvl w:val="0"/>
          <w:numId w:val="49"/>
        </w:numPr>
        <w:spacing w:line="240" w:lineRule="auto"/>
        <w:ind w:hanging="357"/>
      </w:pPr>
      <w:r>
        <w:t>members of different religions may need to attend certain events, do particular activities or refrain from particular activities at certain times</w:t>
      </w:r>
    </w:p>
    <w:p w:rsidR="00257E2E" w:rsidRDefault="00257E2E" w:rsidP="00257E2E">
      <w:pPr>
        <w:pStyle w:val="Bullets2"/>
        <w:numPr>
          <w:ilvl w:val="0"/>
          <w:numId w:val="49"/>
        </w:numPr>
        <w:spacing w:line="240" w:lineRule="auto"/>
        <w:ind w:hanging="357"/>
      </w:pPr>
      <w:r>
        <w:t>religious festival and events, such as Lent, Christmas and Ramadan.</w:t>
      </w:r>
    </w:p>
    <w:p w:rsidR="00257E2E" w:rsidRDefault="00257E2E" w:rsidP="00257E2E">
      <w:r>
        <w:lastRenderedPageBreak/>
        <w:t xml:space="preserve">It is important that you acknowledge and respect cultural differences and any needs and requirements that may arise from this; this is required under anti-discrimination legislation and cultural diversity requirements. </w:t>
      </w:r>
    </w:p>
    <w:p w:rsidR="00257E2E" w:rsidRPr="001A3793" w:rsidRDefault="00257E2E" w:rsidP="00257E2E">
      <w:r>
        <w:rPr>
          <w:noProof/>
          <w:lang w:val="en-GB" w:eastAsia="en-GB"/>
        </w:rPr>
        <w:drawing>
          <wp:anchor distT="0" distB="0" distL="114300" distR="114300" simplePos="0" relativeHeight="251756544" behindDoc="0" locked="0" layoutInCell="1" allowOverlap="1" wp14:anchorId="36E05B2C" wp14:editId="58166E17">
            <wp:simplePos x="0" y="0"/>
            <wp:positionH relativeFrom="column">
              <wp:posOffset>2508885</wp:posOffset>
            </wp:positionH>
            <wp:positionV relativeFrom="paragraph">
              <wp:posOffset>1141095</wp:posOffset>
            </wp:positionV>
            <wp:extent cx="3286125" cy="2296160"/>
            <wp:effectExtent l="0" t="0" r="9525" b="0"/>
            <wp:wrapSquare wrapText="bothSides"/>
            <wp:docPr id="75" name="Picture 74" descr="calandar_due_dates_400_clr_5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landar_due_dates_400_clr_5237.png"/>
                    <pic:cNvPicPr/>
                  </pic:nvPicPr>
                  <pic:blipFill>
                    <a:blip r:embed="rId21" cstate="print"/>
                    <a:stretch>
                      <a:fillRect/>
                    </a:stretch>
                  </pic:blipFill>
                  <pic:spPr>
                    <a:xfrm>
                      <a:off x="0" y="0"/>
                      <a:ext cx="3286125" cy="2296160"/>
                    </a:xfrm>
                    <a:prstGeom prst="rect">
                      <a:avLst/>
                    </a:prstGeom>
                  </pic:spPr>
                </pic:pic>
              </a:graphicData>
            </a:graphic>
          </wp:anchor>
        </w:drawing>
      </w:r>
      <w:r>
        <w:t xml:space="preserve">Where you have clients that belong to a particular culture, you should ideally make yourself aware of things they need and what is acceptable and unacceptable for them; this will help you to avoid incidents in which you may inadvertently offend someone. Some clients will point out their beliefs and needs, but some may not and will expect you to know what they need and want. </w:t>
      </w:r>
      <w:r>
        <w:br w:type="page"/>
      </w:r>
    </w:p>
    <w:p w:rsidR="00257E2E" w:rsidRDefault="00257E2E" w:rsidP="00257E2E">
      <w:pPr>
        <w:pStyle w:val="Heading3"/>
      </w:pPr>
      <w:bookmarkStart w:id="48" w:name="_Toc385928872"/>
      <w:bookmarkStart w:id="49" w:name="_Toc413229556"/>
      <w:bookmarkStart w:id="50" w:name="_Toc429129867"/>
      <w:r>
        <w:lastRenderedPageBreak/>
        <w:t>Activity 1D</w:t>
      </w:r>
      <w:bookmarkEnd w:id="48"/>
      <w:bookmarkEnd w:id="49"/>
      <w:bookmarkEnd w:id="50"/>
    </w:p>
    <w:p w:rsidR="00257E2E" w:rsidRDefault="00257E2E" w:rsidP="00257E2E">
      <w:r>
        <w:rPr>
          <w:noProof/>
          <w:lang w:val="en-GB" w:eastAsia="en-GB"/>
        </w:rPr>
        <w:drawing>
          <wp:anchor distT="0" distB="0" distL="114300" distR="114300" simplePos="0" relativeHeight="251755520" behindDoc="1" locked="0" layoutInCell="1" allowOverlap="1" wp14:anchorId="6F8A50A7" wp14:editId="284510E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350EF8" w:rsidRDefault="00350EF8">
      <w:pPr>
        <w:spacing w:after="0" w:line="240" w:lineRule="auto"/>
        <w:rPr>
          <w:rStyle w:val="Strong"/>
          <w:rFonts w:cs="Calibri"/>
          <w:color w:val="C00000"/>
          <w:sz w:val="28"/>
          <w:szCs w:val="28"/>
        </w:rPr>
      </w:pPr>
      <w:r>
        <w:rPr>
          <w:rStyle w:val="Strong"/>
          <w:b w:val="0"/>
          <w:bCs w:val="0"/>
        </w:rPr>
        <w:br w:type="page"/>
      </w:r>
    </w:p>
    <w:p w:rsidR="00FF0875" w:rsidRPr="00FF0875" w:rsidRDefault="00FF0875" w:rsidP="00FF0875">
      <w:pPr>
        <w:pStyle w:val="Heading2"/>
      </w:pPr>
      <w:bookmarkStart w:id="51" w:name="_Toc429129868"/>
      <w:r w:rsidRPr="00FF0875">
        <w:rPr>
          <w:rStyle w:val="Strong"/>
          <w:b/>
          <w:bCs/>
        </w:rPr>
        <w:lastRenderedPageBreak/>
        <w:t xml:space="preserve">1.5 – </w:t>
      </w:r>
      <w:r w:rsidRPr="00FF0875">
        <w:t>Consider specific physical and sensory needs of the person</w:t>
      </w:r>
      <w:bookmarkEnd w:id="51"/>
    </w:p>
    <w:p w:rsidR="00257E2E" w:rsidRDefault="00257E2E" w:rsidP="00257E2E">
      <w:pPr>
        <w:pStyle w:val="Heading3"/>
      </w:pPr>
      <w:bookmarkStart w:id="52" w:name="_Toc385928877"/>
      <w:bookmarkStart w:id="53" w:name="_Toc413229561"/>
      <w:bookmarkStart w:id="54" w:name="_Toc429129869"/>
      <w:r w:rsidRPr="00DE5B16">
        <w:t>Tools and equipment</w:t>
      </w:r>
      <w:bookmarkEnd w:id="52"/>
      <w:bookmarkEnd w:id="53"/>
      <w:bookmarkEnd w:id="54"/>
      <w:r>
        <w:t xml:space="preserve"> </w:t>
      </w:r>
    </w:p>
    <w:p w:rsidR="00257E2E" w:rsidRDefault="00257E2E" w:rsidP="00257E2E">
      <w:r>
        <w:t xml:space="preserve">There are many tools and aids designed to help provide care to clients; they are generally designed for the comfort of the client, to promote independence and to help the client or the caregiver to provide an efficient service. </w:t>
      </w:r>
    </w:p>
    <w:p w:rsidR="00257E2E" w:rsidRDefault="00257E2E" w:rsidP="00257E2E">
      <w:pPr>
        <w:pStyle w:val="BoldBulTight0"/>
      </w:pPr>
      <w:r>
        <w:rPr>
          <w:noProof/>
          <w:lang w:val="en-GB" w:eastAsia="en-GB"/>
        </w:rPr>
        <w:drawing>
          <wp:anchor distT="0" distB="0" distL="114300" distR="114300" simplePos="0" relativeHeight="251770880" behindDoc="0" locked="0" layoutInCell="1" allowOverlap="1" wp14:anchorId="7CA5451A" wp14:editId="6B58ED94">
            <wp:simplePos x="0" y="0"/>
            <wp:positionH relativeFrom="column">
              <wp:posOffset>3228975</wp:posOffset>
            </wp:positionH>
            <wp:positionV relativeFrom="paragraph">
              <wp:posOffset>285750</wp:posOffset>
            </wp:positionV>
            <wp:extent cx="2476500" cy="2476500"/>
            <wp:effectExtent l="0" t="0" r="0" b="0"/>
            <wp:wrapSquare wrapText="bothSides"/>
            <wp:docPr id="78" name="Picture 77" descr="wheelchair_pc_24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eelchair_pc_2476.png"/>
                    <pic:cNvPicPr/>
                  </pic:nvPicPr>
                  <pic:blipFill>
                    <a:blip r:embed="rId22" cstate="print"/>
                    <a:stretch>
                      <a:fillRect/>
                    </a:stretch>
                  </pic:blipFill>
                  <pic:spPr>
                    <a:xfrm>
                      <a:off x="0" y="0"/>
                      <a:ext cx="2476500" cy="2476500"/>
                    </a:xfrm>
                    <a:prstGeom prst="rect">
                      <a:avLst/>
                    </a:prstGeom>
                  </pic:spPr>
                </pic:pic>
              </a:graphicData>
            </a:graphic>
          </wp:anchor>
        </w:drawing>
      </w:r>
      <w:r>
        <w:t>Some examples of equipment and aids are:</w:t>
      </w:r>
    </w:p>
    <w:p w:rsidR="00257E2E" w:rsidRPr="001E0799" w:rsidRDefault="00257E2E" w:rsidP="00257E2E">
      <w:pPr>
        <w:pStyle w:val="Bullets"/>
      </w:pPr>
      <w:r w:rsidRPr="001E0799">
        <w:t>Wheelchairs and other transport devices</w:t>
      </w:r>
    </w:p>
    <w:p w:rsidR="00257E2E" w:rsidRPr="001E0799" w:rsidRDefault="00257E2E" w:rsidP="00257E2E">
      <w:pPr>
        <w:pStyle w:val="Bullets"/>
      </w:pPr>
      <w:r w:rsidRPr="001E0799">
        <w:t>Mobility aids</w:t>
      </w:r>
    </w:p>
    <w:p w:rsidR="00257E2E" w:rsidRPr="001E0799" w:rsidRDefault="00257E2E" w:rsidP="00257E2E">
      <w:pPr>
        <w:pStyle w:val="Bullets"/>
      </w:pPr>
      <w:r w:rsidRPr="001E0799">
        <w:t>Lifting and transferring aids</w:t>
      </w:r>
    </w:p>
    <w:p w:rsidR="00257E2E" w:rsidRPr="001E0799" w:rsidRDefault="00257E2E" w:rsidP="00257E2E">
      <w:pPr>
        <w:pStyle w:val="Bullets"/>
      </w:pPr>
      <w:r w:rsidRPr="001E0799">
        <w:t>Beds</w:t>
      </w:r>
    </w:p>
    <w:p w:rsidR="00257E2E" w:rsidRPr="001E0799" w:rsidRDefault="00257E2E" w:rsidP="00257E2E">
      <w:pPr>
        <w:pStyle w:val="Bullets"/>
      </w:pPr>
      <w:r w:rsidRPr="001E0799">
        <w:t>Breathing devices</w:t>
      </w:r>
    </w:p>
    <w:p w:rsidR="00257E2E" w:rsidRPr="001E0799" w:rsidRDefault="00257E2E" w:rsidP="00257E2E">
      <w:pPr>
        <w:pStyle w:val="Bullets"/>
      </w:pPr>
      <w:r w:rsidRPr="001E0799">
        <w:t>Scales</w:t>
      </w:r>
    </w:p>
    <w:p w:rsidR="00257E2E" w:rsidRPr="001E0799" w:rsidRDefault="00257E2E" w:rsidP="00257E2E">
      <w:pPr>
        <w:pStyle w:val="Bullets"/>
      </w:pPr>
      <w:r w:rsidRPr="001E0799">
        <w:t>Continence aids</w:t>
      </w:r>
    </w:p>
    <w:p w:rsidR="00257E2E" w:rsidRPr="001E0799" w:rsidRDefault="00257E2E" w:rsidP="00257E2E">
      <w:pPr>
        <w:pStyle w:val="Bullets"/>
      </w:pPr>
      <w:r w:rsidRPr="001E0799">
        <w:t>Personal audio-visual aids</w:t>
      </w:r>
    </w:p>
    <w:p w:rsidR="00257E2E" w:rsidRPr="001D777C" w:rsidRDefault="00257E2E" w:rsidP="00257E2E">
      <w:pPr>
        <w:pStyle w:val="Bullets"/>
        <w:rPr>
          <w:lang w:val="en-NZ"/>
        </w:rPr>
      </w:pPr>
      <w:r w:rsidRPr="001E0799">
        <w:t>Modified feeding aids</w:t>
      </w:r>
      <w:r>
        <w:t>.</w:t>
      </w:r>
    </w:p>
    <w:p w:rsidR="00257E2E" w:rsidRDefault="00257E2E" w:rsidP="00257E2E">
      <w:r>
        <w:t xml:space="preserve">As a care provider, you should be familiar with many of the devices and pieces of equipment used within the care industry; for any new equipment or devices you are unsure of, the company should provide training. You should avoid attempting to use any aids that you are unfamiliar with or unsure of; this is to protect both you and the client. </w:t>
      </w:r>
    </w:p>
    <w:p w:rsidR="00257E2E" w:rsidRDefault="00257E2E" w:rsidP="00257E2E">
      <w:r>
        <w:t>A good knowledge of equipment and aid can allow you to advise clients on items they can use to promote their independence, such as the availability of electric wheelchairs and riser-recliner beds.</w:t>
      </w:r>
    </w:p>
    <w:p w:rsidR="00257E2E" w:rsidRDefault="00257E2E" w:rsidP="00257E2E">
      <w:pPr>
        <w:rPr>
          <w:rFonts w:cstheme="majorBidi"/>
          <w:sz w:val="26"/>
          <w:szCs w:val="26"/>
          <w:lang w:val="en-GB"/>
        </w:rPr>
      </w:pPr>
      <w:r>
        <w:br w:type="page"/>
      </w:r>
    </w:p>
    <w:p w:rsidR="006A21AB" w:rsidRDefault="006A21AB" w:rsidP="006A21AB">
      <w:pPr>
        <w:pStyle w:val="Heading3"/>
      </w:pPr>
      <w:bookmarkStart w:id="55" w:name="_Toc385928914"/>
      <w:bookmarkStart w:id="56" w:name="_Toc413229598"/>
      <w:bookmarkStart w:id="57" w:name="_Toc429129870"/>
      <w:r>
        <w:lastRenderedPageBreak/>
        <w:t>Assist with specific daily tasks</w:t>
      </w:r>
      <w:bookmarkEnd w:id="55"/>
      <w:bookmarkEnd w:id="56"/>
      <w:bookmarkEnd w:id="57"/>
    </w:p>
    <w:p w:rsidR="006A21AB" w:rsidRDefault="006A21AB" w:rsidP="006A21AB">
      <w:r>
        <w:t xml:space="preserve">On a day-to-day basis you will be required to assist clients with general tasks that they may not be able to manage themselves. These tasks are usually associated with grooming and general maintenance, but can make a big different to the client’s health, wellbeing and happiness. </w:t>
      </w:r>
    </w:p>
    <w:p w:rsidR="006A21AB" w:rsidRPr="00E86F33" w:rsidRDefault="006A21AB" w:rsidP="00E86F33">
      <w:pPr>
        <w:pStyle w:val="BoldBulTight0"/>
        <w:rPr>
          <w:rStyle w:val="BoldBulTightChar0"/>
          <w:b/>
          <w:u w:val="single"/>
        </w:rPr>
      </w:pPr>
      <w:r w:rsidRPr="00E86F33">
        <w:rPr>
          <w:rStyle w:val="BoldBulTightChar0"/>
          <w:b/>
          <w:u w:val="single"/>
        </w:rPr>
        <w:t>Showering</w:t>
      </w:r>
    </w:p>
    <w:p w:rsidR="006A21AB" w:rsidRPr="00F27CC9" w:rsidRDefault="006A21AB" w:rsidP="006A21AB">
      <w:pPr>
        <w:rPr>
          <w:b/>
          <w:u w:val="single"/>
        </w:rPr>
      </w:pPr>
      <w:r>
        <w:t>When assisting a client with showering, you first need to determine exactly how much help they need; this information should be written in the client’s care plan; you may also want to verify this with the client beforehand, as some clients may need to be supervised in case of a fall, whereas some may have to be washed by the caregiver. You may need or want to wear disposable gloves.</w:t>
      </w:r>
    </w:p>
    <w:p w:rsidR="006A21AB" w:rsidRDefault="006A21AB" w:rsidP="006A21AB">
      <w:pPr>
        <w:pStyle w:val="Bullets"/>
      </w:pPr>
      <w:r>
        <w:rPr>
          <w:noProof/>
          <w:lang w:val="en-GB" w:eastAsia="en-GB"/>
        </w:rPr>
        <w:drawing>
          <wp:anchor distT="0" distB="0" distL="114300" distR="114300" simplePos="0" relativeHeight="251844608" behindDoc="0" locked="0" layoutInCell="1" allowOverlap="1" wp14:anchorId="4D9F3FA0" wp14:editId="7158B683">
            <wp:simplePos x="0" y="0"/>
            <wp:positionH relativeFrom="column">
              <wp:posOffset>4200525</wp:posOffset>
            </wp:positionH>
            <wp:positionV relativeFrom="paragraph">
              <wp:posOffset>13335</wp:posOffset>
            </wp:positionV>
            <wp:extent cx="2219325" cy="2219325"/>
            <wp:effectExtent l="0" t="0" r="0" b="0"/>
            <wp:wrapSquare wrapText="bothSides"/>
            <wp:docPr id="94" name="Picture 89" descr="slip_on_water_400_clr_59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p_on_water_400_clr_5916.png"/>
                    <pic:cNvPicPr/>
                  </pic:nvPicPr>
                  <pic:blipFill>
                    <a:blip r:embed="rId23" cstate="print"/>
                    <a:stretch>
                      <a:fillRect/>
                    </a:stretch>
                  </pic:blipFill>
                  <pic:spPr>
                    <a:xfrm>
                      <a:off x="0" y="0"/>
                      <a:ext cx="2219325" cy="2219325"/>
                    </a:xfrm>
                    <a:prstGeom prst="rect">
                      <a:avLst/>
                    </a:prstGeom>
                  </pic:spPr>
                </pic:pic>
              </a:graphicData>
            </a:graphic>
          </wp:anchor>
        </w:drawing>
      </w:r>
      <w:r>
        <w:t xml:space="preserve">Prepare: </w:t>
      </w:r>
    </w:p>
    <w:p w:rsidR="006A21AB" w:rsidRDefault="006A21AB" w:rsidP="006A21AB">
      <w:pPr>
        <w:pStyle w:val="Bullets2"/>
        <w:numPr>
          <w:ilvl w:val="0"/>
          <w:numId w:val="49"/>
        </w:numPr>
        <w:spacing w:line="240" w:lineRule="auto"/>
      </w:pPr>
      <w:r>
        <w:t>collect all products needed, such as soap, shampoo, towels and flannels</w:t>
      </w:r>
    </w:p>
    <w:p w:rsidR="006A21AB" w:rsidRDefault="006A21AB" w:rsidP="006A21AB">
      <w:pPr>
        <w:pStyle w:val="Bullets2"/>
        <w:numPr>
          <w:ilvl w:val="0"/>
          <w:numId w:val="49"/>
        </w:numPr>
        <w:spacing w:line="240" w:lineRule="auto"/>
      </w:pPr>
      <w:r>
        <w:t xml:space="preserve">help the client get to the bathroom and to undress, if required </w:t>
      </w:r>
    </w:p>
    <w:p w:rsidR="006A21AB" w:rsidRDefault="006A21AB" w:rsidP="006A21AB">
      <w:pPr>
        <w:pStyle w:val="Bullets2"/>
        <w:numPr>
          <w:ilvl w:val="0"/>
          <w:numId w:val="49"/>
        </w:numPr>
        <w:spacing w:line="240" w:lineRule="auto"/>
      </w:pPr>
      <w:r>
        <w:t>set temperature of water</w:t>
      </w:r>
    </w:p>
    <w:p w:rsidR="006A21AB" w:rsidRDefault="006A21AB" w:rsidP="006A21AB">
      <w:pPr>
        <w:pStyle w:val="Bullets"/>
      </w:pPr>
      <w:r>
        <w:t xml:space="preserve">Shower: </w:t>
      </w:r>
    </w:p>
    <w:p w:rsidR="006A21AB" w:rsidRDefault="006A21AB" w:rsidP="006A21AB">
      <w:pPr>
        <w:pStyle w:val="Bullets2"/>
        <w:numPr>
          <w:ilvl w:val="0"/>
          <w:numId w:val="49"/>
        </w:numPr>
        <w:spacing w:line="240" w:lineRule="auto"/>
      </w:pPr>
      <w:r>
        <w:t>encourage client to wash the parts they can do themselves and do the rest for them</w:t>
      </w:r>
    </w:p>
    <w:p w:rsidR="006A21AB" w:rsidRDefault="006A21AB" w:rsidP="006A21AB">
      <w:pPr>
        <w:pStyle w:val="Bullets2"/>
        <w:numPr>
          <w:ilvl w:val="0"/>
          <w:numId w:val="49"/>
        </w:numPr>
        <w:spacing w:line="240" w:lineRule="auto"/>
      </w:pPr>
      <w:r>
        <w:t>ensure skin folds, orifices and similar areas are cleaned properly</w:t>
      </w:r>
    </w:p>
    <w:p w:rsidR="006A21AB" w:rsidRDefault="006A21AB" w:rsidP="006A21AB">
      <w:pPr>
        <w:pStyle w:val="Bullets"/>
      </w:pPr>
      <w:r>
        <w:t xml:space="preserve">After: </w:t>
      </w:r>
    </w:p>
    <w:p w:rsidR="006A21AB" w:rsidRDefault="006A21AB" w:rsidP="006A21AB">
      <w:pPr>
        <w:pStyle w:val="Bullets2"/>
        <w:numPr>
          <w:ilvl w:val="0"/>
          <w:numId w:val="49"/>
        </w:numPr>
        <w:spacing w:line="240" w:lineRule="auto"/>
      </w:pPr>
      <w:r>
        <w:t>help client out of shower onto clear, dry floor</w:t>
      </w:r>
    </w:p>
    <w:p w:rsidR="006A21AB" w:rsidRDefault="006A21AB" w:rsidP="006A21AB">
      <w:pPr>
        <w:pStyle w:val="Bullets2"/>
        <w:numPr>
          <w:ilvl w:val="0"/>
          <w:numId w:val="49"/>
        </w:numPr>
        <w:spacing w:line="240" w:lineRule="auto"/>
      </w:pPr>
      <w:r>
        <w:t>help the client to dry properly</w:t>
      </w:r>
    </w:p>
    <w:p w:rsidR="006A21AB" w:rsidRDefault="006A21AB" w:rsidP="006A21AB">
      <w:pPr>
        <w:pStyle w:val="Bullets2"/>
        <w:numPr>
          <w:ilvl w:val="0"/>
          <w:numId w:val="49"/>
        </w:numPr>
        <w:spacing w:line="240" w:lineRule="auto"/>
      </w:pPr>
      <w:r>
        <w:t xml:space="preserve">help apply any products the client requests or prefers, such as talc and deodorant </w:t>
      </w:r>
    </w:p>
    <w:p w:rsidR="006A21AB" w:rsidRDefault="006A21AB" w:rsidP="006A21AB">
      <w:pPr>
        <w:pStyle w:val="Bullets2"/>
        <w:numPr>
          <w:ilvl w:val="0"/>
          <w:numId w:val="49"/>
        </w:numPr>
        <w:spacing w:line="240" w:lineRule="auto"/>
      </w:pPr>
      <w:r>
        <w:t>maintain bathroom by mopping floor, removing towels and clothes, etc.</w:t>
      </w:r>
    </w:p>
    <w:p w:rsidR="006A21AB" w:rsidRPr="00457911" w:rsidRDefault="006A21AB" w:rsidP="006A21AB">
      <w:pPr>
        <w:pStyle w:val="BoldBulTight0"/>
        <w:rPr>
          <w:u w:val="single"/>
        </w:rPr>
      </w:pPr>
      <w:r w:rsidRPr="00457911">
        <w:rPr>
          <w:u w:val="single"/>
        </w:rPr>
        <w:t>Bed baths</w:t>
      </w:r>
    </w:p>
    <w:p w:rsidR="006A21AB" w:rsidRDefault="006A21AB" w:rsidP="006A21AB">
      <w:r>
        <w:t>When assisting a client with a bed bath, you should again check how much help they need. You may only be required to help the client with bits they can’t reach, or you may have to clan their entire bodies for them. You may need or want to wear disposable gloves.</w:t>
      </w:r>
    </w:p>
    <w:p w:rsidR="006A21AB" w:rsidRDefault="006A21AB" w:rsidP="006A21AB">
      <w:pPr>
        <w:pStyle w:val="Bullets"/>
      </w:pPr>
      <w:r>
        <w:t xml:space="preserve">Prepare: </w:t>
      </w:r>
    </w:p>
    <w:p w:rsidR="006A21AB" w:rsidRDefault="006A21AB" w:rsidP="006A21AB">
      <w:pPr>
        <w:pStyle w:val="Bullets2"/>
        <w:numPr>
          <w:ilvl w:val="0"/>
          <w:numId w:val="49"/>
        </w:numPr>
        <w:spacing w:line="240" w:lineRule="auto"/>
      </w:pPr>
      <w:r>
        <w:t>collect items required, such as a bowl of water, washing products and towels.</w:t>
      </w:r>
    </w:p>
    <w:p w:rsidR="006A21AB" w:rsidRDefault="006A21AB" w:rsidP="006A21AB">
      <w:pPr>
        <w:pStyle w:val="Bullets2"/>
        <w:numPr>
          <w:ilvl w:val="0"/>
          <w:numId w:val="49"/>
        </w:numPr>
        <w:spacing w:line="240" w:lineRule="auto"/>
      </w:pPr>
      <w:r>
        <w:t>close the windows or turn the heating up, if required.</w:t>
      </w:r>
    </w:p>
    <w:p w:rsidR="006A21AB" w:rsidRDefault="006A21AB" w:rsidP="006A21AB">
      <w:pPr>
        <w:pStyle w:val="Bullets2"/>
        <w:numPr>
          <w:ilvl w:val="0"/>
          <w:numId w:val="49"/>
        </w:numPr>
        <w:spacing w:line="240" w:lineRule="auto"/>
      </w:pPr>
      <w:r>
        <w:t>assist the client with undressing</w:t>
      </w:r>
    </w:p>
    <w:p w:rsidR="006A21AB" w:rsidRDefault="006A21AB" w:rsidP="006A21AB">
      <w:pPr>
        <w:pStyle w:val="Bullets"/>
      </w:pPr>
      <w:r>
        <w:t xml:space="preserve">Bed bath: </w:t>
      </w:r>
    </w:p>
    <w:p w:rsidR="006A21AB" w:rsidRDefault="006A21AB" w:rsidP="006A21AB">
      <w:pPr>
        <w:pStyle w:val="Bullets2"/>
        <w:numPr>
          <w:ilvl w:val="0"/>
          <w:numId w:val="49"/>
        </w:numPr>
        <w:spacing w:line="240" w:lineRule="auto"/>
      </w:pPr>
      <w:r>
        <w:lastRenderedPageBreak/>
        <w:t>as you wash the client, put towels under them to stop the bed getting wet and put towels over the body parts that have been washed to stop them getting cold</w:t>
      </w:r>
    </w:p>
    <w:p w:rsidR="006A21AB" w:rsidRDefault="006A21AB" w:rsidP="006A21AB">
      <w:pPr>
        <w:pStyle w:val="Bullets2"/>
        <w:numPr>
          <w:ilvl w:val="0"/>
          <w:numId w:val="49"/>
        </w:numPr>
        <w:spacing w:line="240" w:lineRule="auto"/>
      </w:pPr>
      <w:r>
        <w:t>wash all body parts, changing the water as required</w:t>
      </w:r>
    </w:p>
    <w:p w:rsidR="006A21AB" w:rsidRDefault="006A21AB" w:rsidP="006A21AB">
      <w:pPr>
        <w:pStyle w:val="Bullets"/>
      </w:pPr>
      <w:r>
        <w:t xml:space="preserve">After: </w:t>
      </w:r>
    </w:p>
    <w:p w:rsidR="006A21AB" w:rsidRDefault="006A21AB" w:rsidP="006A21AB">
      <w:pPr>
        <w:pStyle w:val="Bullets2"/>
        <w:numPr>
          <w:ilvl w:val="0"/>
          <w:numId w:val="49"/>
        </w:numPr>
        <w:spacing w:line="240" w:lineRule="auto"/>
      </w:pPr>
      <w:r>
        <w:t>thoroughly dry the client</w:t>
      </w:r>
    </w:p>
    <w:p w:rsidR="006A21AB" w:rsidRDefault="006A21AB" w:rsidP="006A21AB">
      <w:pPr>
        <w:pStyle w:val="Bullets2"/>
        <w:numPr>
          <w:ilvl w:val="0"/>
          <w:numId w:val="49"/>
        </w:numPr>
        <w:spacing w:line="240" w:lineRule="auto"/>
      </w:pPr>
      <w:r>
        <w:t>apply any products the client wants or needs</w:t>
      </w:r>
    </w:p>
    <w:p w:rsidR="006A21AB" w:rsidRPr="00457911" w:rsidRDefault="006A21AB" w:rsidP="006A21AB">
      <w:pPr>
        <w:pStyle w:val="BoldBulTight0"/>
        <w:rPr>
          <w:u w:val="single"/>
        </w:rPr>
      </w:pPr>
      <w:r w:rsidRPr="00457911">
        <w:rPr>
          <w:noProof/>
          <w:u w:val="single"/>
          <w:lang w:val="en-GB" w:eastAsia="en-GB"/>
        </w:rPr>
        <w:drawing>
          <wp:anchor distT="0" distB="0" distL="114300" distR="114300" simplePos="0" relativeHeight="251845632" behindDoc="0" locked="0" layoutInCell="1" allowOverlap="1" wp14:anchorId="735EB42D" wp14:editId="13331477">
            <wp:simplePos x="0" y="0"/>
            <wp:positionH relativeFrom="column">
              <wp:posOffset>3914775</wp:posOffset>
            </wp:positionH>
            <wp:positionV relativeFrom="paragraph">
              <wp:posOffset>349885</wp:posOffset>
            </wp:positionV>
            <wp:extent cx="2457450" cy="1952625"/>
            <wp:effectExtent l="0" t="0" r="0" b="0"/>
            <wp:wrapSquare wrapText="bothSides"/>
            <wp:docPr id="95" name="Picture 90" descr="hair_stylist_scissors_comb_400_clr_76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ir_stylist_scissors_comb_400_clr_7626.png"/>
                    <pic:cNvPicPr/>
                  </pic:nvPicPr>
                  <pic:blipFill>
                    <a:blip r:embed="rId24" cstate="print"/>
                    <a:stretch>
                      <a:fillRect/>
                    </a:stretch>
                  </pic:blipFill>
                  <pic:spPr>
                    <a:xfrm>
                      <a:off x="0" y="0"/>
                      <a:ext cx="2457450" cy="1952625"/>
                    </a:xfrm>
                    <a:prstGeom prst="rect">
                      <a:avLst/>
                    </a:prstGeom>
                  </pic:spPr>
                </pic:pic>
              </a:graphicData>
            </a:graphic>
          </wp:anchor>
        </w:drawing>
      </w:r>
      <w:r w:rsidRPr="00457911">
        <w:rPr>
          <w:u w:val="single"/>
        </w:rPr>
        <w:t>Shaving</w:t>
      </w:r>
    </w:p>
    <w:p w:rsidR="006A21AB" w:rsidRDefault="006A21AB" w:rsidP="006A21AB">
      <w:r>
        <w:t>Shaving should be provided in line with the client’s preferences.</w:t>
      </w:r>
    </w:p>
    <w:p w:rsidR="006A21AB" w:rsidRDefault="006A21AB" w:rsidP="006A21AB">
      <w:pPr>
        <w:pStyle w:val="Bullets"/>
      </w:pPr>
      <w:r>
        <w:t xml:space="preserve">Prepare: </w:t>
      </w:r>
    </w:p>
    <w:p w:rsidR="006A21AB" w:rsidRDefault="006A21AB" w:rsidP="006A21AB">
      <w:pPr>
        <w:pStyle w:val="Bullets2"/>
        <w:numPr>
          <w:ilvl w:val="0"/>
          <w:numId w:val="49"/>
        </w:numPr>
        <w:spacing w:line="240" w:lineRule="auto"/>
      </w:pPr>
      <w:r>
        <w:t>gather items and equipment that are needed or wanted</w:t>
      </w:r>
    </w:p>
    <w:p w:rsidR="006A21AB" w:rsidRDefault="006A21AB" w:rsidP="006A21AB">
      <w:pPr>
        <w:pStyle w:val="Bullets2"/>
        <w:numPr>
          <w:ilvl w:val="0"/>
          <w:numId w:val="49"/>
        </w:numPr>
        <w:spacing w:line="240" w:lineRule="auto"/>
      </w:pPr>
      <w:r>
        <w:t>put a towel around the client’s shoulders</w:t>
      </w:r>
    </w:p>
    <w:p w:rsidR="006A21AB" w:rsidRDefault="006A21AB" w:rsidP="006A21AB">
      <w:pPr>
        <w:pStyle w:val="Bullets2"/>
        <w:numPr>
          <w:ilvl w:val="0"/>
          <w:numId w:val="49"/>
        </w:numPr>
        <w:spacing w:line="240" w:lineRule="auto"/>
      </w:pPr>
      <w:r>
        <w:t>determine to what extent the client wants to shave themselves</w:t>
      </w:r>
    </w:p>
    <w:p w:rsidR="006A21AB" w:rsidRDefault="006A21AB" w:rsidP="006A21AB">
      <w:pPr>
        <w:pStyle w:val="Bullets"/>
      </w:pPr>
      <w:r>
        <w:t xml:space="preserve">Shave: </w:t>
      </w:r>
    </w:p>
    <w:p w:rsidR="006A21AB" w:rsidRDefault="006A21AB" w:rsidP="006A21AB">
      <w:pPr>
        <w:pStyle w:val="Bullets2"/>
        <w:numPr>
          <w:ilvl w:val="0"/>
          <w:numId w:val="49"/>
        </w:numPr>
        <w:spacing w:line="240" w:lineRule="auto"/>
      </w:pPr>
      <w:r>
        <w:t>wet the skin and apply shaving cream</w:t>
      </w:r>
    </w:p>
    <w:p w:rsidR="006A21AB" w:rsidRDefault="006A21AB" w:rsidP="006A21AB">
      <w:pPr>
        <w:pStyle w:val="Bullets2"/>
        <w:numPr>
          <w:ilvl w:val="0"/>
          <w:numId w:val="49"/>
        </w:numPr>
        <w:spacing w:line="240" w:lineRule="auto"/>
      </w:pPr>
      <w:r>
        <w:t>shave the hair in the direction it grows, starting from the sideburn area</w:t>
      </w:r>
    </w:p>
    <w:p w:rsidR="006A21AB" w:rsidRDefault="006A21AB" w:rsidP="006A21AB">
      <w:pPr>
        <w:pStyle w:val="Bullets2"/>
        <w:numPr>
          <w:ilvl w:val="0"/>
          <w:numId w:val="49"/>
        </w:numPr>
        <w:spacing w:line="240" w:lineRule="auto"/>
      </w:pPr>
      <w:r>
        <w:t>rinse the razor often to remove hair and cream</w:t>
      </w:r>
    </w:p>
    <w:p w:rsidR="006A21AB" w:rsidRDefault="006A21AB" w:rsidP="006A21AB">
      <w:pPr>
        <w:pStyle w:val="Bullets"/>
      </w:pPr>
      <w:r>
        <w:t xml:space="preserve">After: </w:t>
      </w:r>
    </w:p>
    <w:p w:rsidR="006A21AB" w:rsidRDefault="006A21AB" w:rsidP="006A21AB">
      <w:pPr>
        <w:pStyle w:val="Bullets2"/>
        <w:numPr>
          <w:ilvl w:val="0"/>
          <w:numId w:val="49"/>
        </w:numPr>
        <w:spacing w:line="240" w:lineRule="auto"/>
      </w:pPr>
      <w:r>
        <w:t xml:space="preserve">rinse the client’s skin </w:t>
      </w:r>
    </w:p>
    <w:p w:rsidR="006A21AB" w:rsidRDefault="006A21AB" w:rsidP="006A21AB">
      <w:pPr>
        <w:pStyle w:val="Bullets2"/>
        <w:numPr>
          <w:ilvl w:val="0"/>
          <w:numId w:val="49"/>
        </w:numPr>
        <w:spacing w:line="240" w:lineRule="auto"/>
      </w:pPr>
      <w:r>
        <w:t xml:space="preserve">dry the skin </w:t>
      </w:r>
    </w:p>
    <w:p w:rsidR="006A21AB" w:rsidRDefault="006A21AB" w:rsidP="006A21AB">
      <w:pPr>
        <w:pStyle w:val="Bullets2"/>
        <w:numPr>
          <w:ilvl w:val="0"/>
          <w:numId w:val="49"/>
        </w:numPr>
        <w:spacing w:line="240" w:lineRule="auto"/>
      </w:pPr>
      <w:r>
        <w:t xml:space="preserve">apply lotion, if desired. </w:t>
      </w:r>
    </w:p>
    <w:p w:rsidR="006A21AB" w:rsidRPr="00457911" w:rsidRDefault="006A21AB" w:rsidP="006A21AB">
      <w:pPr>
        <w:pStyle w:val="BoldBulTight0"/>
        <w:rPr>
          <w:u w:val="single"/>
        </w:rPr>
      </w:pPr>
      <w:r w:rsidRPr="00457911">
        <w:rPr>
          <w:u w:val="single"/>
        </w:rPr>
        <w:t>Dressing, undressing and grooming</w:t>
      </w:r>
    </w:p>
    <w:p w:rsidR="006A21AB" w:rsidRDefault="006A21AB" w:rsidP="006A21AB">
      <w:r>
        <w:t>Many clients require help with dressing, undressing and grooming; as always, check how much help the client needs and</w:t>
      </w:r>
      <w:r w:rsidR="00782203">
        <w:t>/</w:t>
      </w:r>
      <w:r>
        <w:t xml:space="preserve">or wants before beginning. Try to make the client as comfortable as possible with the process and try to meet any specific requests, where possible. </w:t>
      </w:r>
    </w:p>
    <w:p w:rsidR="006A21AB" w:rsidRDefault="006A21AB" w:rsidP="006A21AB">
      <w:pPr>
        <w:pStyle w:val="Bullets"/>
      </w:pPr>
      <w:r>
        <w:t>How you dress</w:t>
      </w:r>
      <w:r w:rsidR="00782203">
        <w:t>/</w:t>
      </w:r>
      <w:r>
        <w:t>undress the client will vary from client to client, depending on their preferences and your training.</w:t>
      </w:r>
    </w:p>
    <w:p w:rsidR="006A21AB" w:rsidRDefault="006A21AB" w:rsidP="006A21AB">
      <w:pPr>
        <w:pStyle w:val="Bullets"/>
      </w:pPr>
      <w:r>
        <w:t xml:space="preserve">Any grooming tasks should be provided in line with the client’s requests and preferences. </w:t>
      </w:r>
    </w:p>
    <w:p w:rsidR="006A21AB" w:rsidRPr="008E0BB1" w:rsidRDefault="006A21AB" w:rsidP="006A21AB">
      <w:pPr>
        <w:pStyle w:val="BoldBulTight0"/>
        <w:rPr>
          <w:u w:val="single"/>
        </w:rPr>
      </w:pPr>
      <w:r w:rsidRPr="008E0BB1">
        <w:rPr>
          <w:u w:val="single"/>
        </w:rPr>
        <w:t>Toileting and the use of continence aids</w:t>
      </w:r>
    </w:p>
    <w:p w:rsidR="006A21AB" w:rsidRDefault="006A21AB" w:rsidP="006A21AB">
      <w:r>
        <w:lastRenderedPageBreak/>
        <w:t xml:space="preserve">There are many different types of continence aids that clients may use; where clients use continence aids, you should assist them in their use. </w:t>
      </w:r>
    </w:p>
    <w:p w:rsidR="006A21AB" w:rsidRDefault="006A21AB" w:rsidP="006A21AB">
      <w:pPr>
        <w:pStyle w:val="Bullets"/>
      </w:pPr>
      <w:r>
        <w:rPr>
          <w:noProof/>
          <w:lang w:val="en-GB" w:eastAsia="en-GB"/>
        </w:rPr>
        <w:drawing>
          <wp:anchor distT="0" distB="0" distL="114300" distR="114300" simplePos="0" relativeHeight="251846656" behindDoc="0" locked="0" layoutInCell="1" allowOverlap="1" wp14:anchorId="1DDDB364" wp14:editId="5D37D30D">
            <wp:simplePos x="0" y="0"/>
            <wp:positionH relativeFrom="column">
              <wp:posOffset>4038600</wp:posOffset>
            </wp:positionH>
            <wp:positionV relativeFrom="paragraph">
              <wp:posOffset>17145</wp:posOffset>
            </wp:positionV>
            <wp:extent cx="1685925" cy="2066925"/>
            <wp:effectExtent l="0" t="0" r="0" b="0"/>
            <wp:wrapSquare wrapText="bothSides"/>
            <wp:docPr id="96" name="Picture 91" descr="on_the_toilet_400_clr_64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_the_toilet_400_clr_6456.png"/>
                    <pic:cNvPicPr/>
                  </pic:nvPicPr>
                  <pic:blipFill>
                    <a:blip r:embed="rId25" cstate="print"/>
                    <a:stretch>
                      <a:fillRect/>
                    </a:stretch>
                  </pic:blipFill>
                  <pic:spPr>
                    <a:xfrm>
                      <a:off x="0" y="0"/>
                      <a:ext cx="1685925" cy="2066925"/>
                    </a:xfrm>
                    <a:prstGeom prst="rect">
                      <a:avLst/>
                    </a:prstGeom>
                  </pic:spPr>
                </pic:pic>
              </a:graphicData>
            </a:graphic>
          </wp:anchor>
        </w:drawing>
      </w:r>
      <w:r>
        <w:t>Continence aids:</w:t>
      </w:r>
    </w:p>
    <w:p w:rsidR="006A21AB" w:rsidRDefault="006A21AB" w:rsidP="006A21AB">
      <w:pPr>
        <w:pStyle w:val="Bullets2"/>
        <w:numPr>
          <w:ilvl w:val="0"/>
          <w:numId w:val="49"/>
        </w:numPr>
        <w:spacing w:line="240" w:lineRule="auto"/>
      </w:pPr>
      <w:r>
        <w:t>bed pans</w:t>
      </w:r>
    </w:p>
    <w:p w:rsidR="006A21AB" w:rsidRDefault="006A21AB" w:rsidP="006A21AB">
      <w:pPr>
        <w:pStyle w:val="Bullets2"/>
        <w:numPr>
          <w:ilvl w:val="0"/>
          <w:numId w:val="49"/>
        </w:numPr>
        <w:spacing w:line="240" w:lineRule="auto"/>
      </w:pPr>
      <w:r>
        <w:t xml:space="preserve">commodes </w:t>
      </w:r>
    </w:p>
    <w:p w:rsidR="006A21AB" w:rsidRDefault="006A21AB" w:rsidP="006A21AB">
      <w:pPr>
        <w:pStyle w:val="Bullets2"/>
        <w:numPr>
          <w:ilvl w:val="0"/>
          <w:numId w:val="49"/>
        </w:numPr>
        <w:spacing w:line="240" w:lineRule="auto"/>
      </w:pPr>
      <w:r>
        <w:t>incontinence pads and pants</w:t>
      </w:r>
    </w:p>
    <w:p w:rsidR="006A21AB" w:rsidRDefault="006A21AB" w:rsidP="006A21AB">
      <w:pPr>
        <w:pStyle w:val="Bullets2"/>
        <w:numPr>
          <w:ilvl w:val="0"/>
          <w:numId w:val="49"/>
        </w:numPr>
        <w:spacing w:line="240" w:lineRule="auto"/>
      </w:pPr>
      <w:r>
        <w:t>raised toilet seats</w:t>
      </w:r>
    </w:p>
    <w:p w:rsidR="006A21AB" w:rsidRDefault="006A21AB" w:rsidP="006A21AB">
      <w:pPr>
        <w:pStyle w:val="Bullets2"/>
        <w:numPr>
          <w:ilvl w:val="0"/>
          <w:numId w:val="49"/>
        </w:numPr>
        <w:spacing w:line="240" w:lineRule="auto"/>
      </w:pPr>
      <w:r>
        <w:t>toilet support frames and rails</w:t>
      </w:r>
    </w:p>
    <w:p w:rsidR="006A21AB" w:rsidRDefault="006A21AB" w:rsidP="006A21AB">
      <w:pPr>
        <w:pStyle w:val="Bullets2"/>
        <w:numPr>
          <w:ilvl w:val="0"/>
          <w:numId w:val="49"/>
        </w:numPr>
        <w:spacing w:line="240" w:lineRule="auto"/>
      </w:pPr>
      <w:r>
        <w:t>water proof bedding and chair pads</w:t>
      </w:r>
    </w:p>
    <w:p w:rsidR="006A21AB" w:rsidRDefault="006A21AB" w:rsidP="006A21AB">
      <w:r>
        <w:t xml:space="preserve">Some of these are designed for the client to use independently, but they should still be offered assistance and monitoring. </w:t>
      </w:r>
    </w:p>
    <w:p w:rsidR="006A21AB" w:rsidRPr="008E0BB1" w:rsidRDefault="006A21AB" w:rsidP="006A21AB">
      <w:pPr>
        <w:pStyle w:val="BoldBulTight0"/>
        <w:rPr>
          <w:u w:val="single"/>
        </w:rPr>
      </w:pPr>
      <w:r w:rsidRPr="008E0BB1">
        <w:rPr>
          <w:u w:val="single"/>
        </w:rPr>
        <w:t>Eating and drinking using appropriate feeding aids</w:t>
      </w:r>
    </w:p>
    <w:p w:rsidR="006A21AB" w:rsidRDefault="006A21AB" w:rsidP="006A21AB">
      <w:r>
        <w:t xml:space="preserve">Appropriate feeding aids may be used by the caregiver when feeding a client, or used independently by the client. </w:t>
      </w:r>
    </w:p>
    <w:p w:rsidR="006A21AB" w:rsidRDefault="006A21AB" w:rsidP="006A21AB">
      <w:pPr>
        <w:pStyle w:val="Bullets"/>
        <w:spacing w:after="180" w:line="240" w:lineRule="auto"/>
        <w:ind w:hanging="357"/>
      </w:pPr>
      <w:r>
        <w:t>Adapted eating utensils:</w:t>
      </w:r>
    </w:p>
    <w:p w:rsidR="006A21AB" w:rsidRDefault="006A21AB" w:rsidP="006A21AB">
      <w:pPr>
        <w:pStyle w:val="Bullets2"/>
        <w:numPr>
          <w:ilvl w:val="0"/>
          <w:numId w:val="49"/>
        </w:numPr>
        <w:spacing w:after="180" w:line="240" w:lineRule="auto"/>
        <w:ind w:hanging="357"/>
      </w:pPr>
      <w:r>
        <w:t>wide-handled cutlery</w:t>
      </w:r>
    </w:p>
    <w:p w:rsidR="006A21AB" w:rsidRDefault="006A21AB" w:rsidP="006A21AB">
      <w:pPr>
        <w:pStyle w:val="Bullets2"/>
        <w:numPr>
          <w:ilvl w:val="0"/>
          <w:numId w:val="49"/>
        </w:numPr>
        <w:spacing w:after="180" w:line="240" w:lineRule="auto"/>
        <w:ind w:hanging="357"/>
      </w:pPr>
      <w:r>
        <w:t xml:space="preserve">combination cutlery, such as knorks and sporks </w:t>
      </w:r>
    </w:p>
    <w:p w:rsidR="006A21AB" w:rsidRDefault="006A21AB" w:rsidP="006A21AB">
      <w:pPr>
        <w:pStyle w:val="Bullets"/>
        <w:spacing w:after="180" w:line="240" w:lineRule="auto"/>
        <w:ind w:hanging="357"/>
      </w:pPr>
      <w:r>
        <w:t xml:space="preserve">Hand clips and straps for cutlery: </w:t>
      </w:r>
    </w:p>
    <w:p w:rsidR="006A21AB" w:rsidRDefault="006A21AB" w:rsidP="006A21AB">
      <w:pPr>
        <w:pStyle w:val="Bullets2"/>
        <w:numPr>
          <w:ilvl w:val="0"/>
          <w:numId w:val="49"/>
        </w:numPr>
        <w:spacing w:after="180" w:line="240" w:lineRule="auto"/>
        <w:ind w:hanging="357"/>
      </w:pPr>
      <w:r>
        <w:t>to help the client maintain a grip on the item</w:t>
      </w:r>
    </w:p>
    <w:p w:rsidR="006A21AB" w:rsidRDefault="006A21AB" w:rsidP="006A21AB">
      <w:pPr>
        <w:pStyle w:val="Bullets2"/>
        <w:numPr>
          <w:ilvl w:val="0"/>
          <w:numId w:val="49"/>
        </w:numPr>
        <w:spacing w:after="180" w:line="240" w:lineRule="auto"/>
        <w:ind w:hanging="357"/>
      </w:pPr>
      <w:r>
        <w:t>to prevent dropping</w:t>
      </w:r>
    </w:p>
    <w:p w:rsidR="006A21AB" w:rsidRDefault="006A21AB" w:rsidP="006A21AB">
      <w:pPr>
        <w:pStyle w:val="Bullets"/>
        <w:spacing w:after="180" w:line="240" w:lineRule="auto"/>
        <w:ind w:hanging="357"/>
      </w:pPr>
      <w:r>
        <w:t>Clothing protection:</w:t>
      </w:r>
    </w:p>
    <w:p w:rsidR="006A21AB" w:rsidRDefault="006A21AB" w:rsidP="006A21AB">
      <w:pPr>
        <w:pStyle w:val="Bullets2"/>
        <w:numPr>
          <w:ilvl w:val="0"/>
          <w:numId w:val="49"/>
        </w:numPr>
        <w:spacing w:after="180" w:line="240" w:lineRule="auto"/>
        <w:ind w:hanging="357"/>
      </w:pPr>
      <w:r>
        <w:t xml:space="preserve">bibs </w:t>
      </w:r>
    </w:p>
    <w:p w:rsidR="006A21AB" w:rsidRDefault="006A21AB" w:rsidP="006A21AB">
      <w:pPr>
        <w:pStyle w:val="Bullets"/>
        <w:spacing w:after="180" w:line="240" w:lineRule="auto"/>
        <w:ind w:hanging="357"/>
      </w:pPr>
      <w:r>
        <w:t>Adapted drinking receptacles:</w:t>
      </w:r>
    </w:p>
    <w:p w:rsidR="006A21AB" w:rsidRDefault="006A21AB" w:rsidP="006A21AB">
      <w:pPr>
        <w:pStyle w:val="Bullets2"/>
        <w:numPr>
          <w:ilvl w:val="0"/>
          <w:numId w:val="49"/>
        </w:numPr>
        <w:spacing w:after="180" w:line="240" w:lineRule="auto"/>
        <w:ind w:hanging="357"/>
      </w:pPr>
      <w:r>
        <w:t>double-handed cups</w:t>
      </w:r>
    </w:p>
    <w:p w:rsidR="006A21AB" w:rsidRDefault="006A21AB" w:rsidP="006A21AB">
      <w:pPr>
        <w:pStyle w:val="Bullets2"/>
        <w:numPr>
          <w:ilvl w:val="0"/>
          <w:numId w:val="49"/>
        </w:numPr>
        <w:spacing w:after="180" w:line="240" w:lineRule="auto"/>
        <w:ind w:hanging="357"/>
      </w:pPr>
      <w:r>
        <w:t>covered cups</w:t>
      </w:r>
    </w:p>
    <w:p w:rsidR="006A21AB" w:rsidRDefault="006A21AB" w:rsidP="006A21AB">
      <w:pPr>
        <w:pStyle w:val="Bullets2"/>
        <w:numPr>
          <w:ilvl w:val="0"/>
          <w:numId w:val="49"/>
        </w:numPr>
        <w:spacing w:after="180" w:line="240" w:lineRule="auto"/>
        <w:ind w:hanging="357"/>
      </w:pPr>
      <w:r>
        <w:t xml:space="preserve">straws </w:t>
      </w:r>
    </w:p>
    <w:p w:rsidR="006A21AB" w:rsidRDefault="006A21AB" w:rsidP="006A21AB">
      <w:pPr>
        <w:pStyle w:val="Bullets"/>
        <w:spacing w:after="180" w:line="240" w:lineRule="auto"/>
        <w:ind w:hanging="357"/>
      </w:pPr>
      <w:r>
        <w:t xml:space="preserve">Rubber placemats: </w:t>
      </w:r>
    </w:p>
    <w:p w:rsidR="006A21AB" w:rsidRDefault="006A21AB" w:rsidP="006A21AB">
      <w:pPr>
        <w:pStyle w:val="Bullets2"/>
        <w:numPr>
          <w:ilvl w:val="0"/>
          <w:numId w:val="49"/>
        </w:numPr>
        <w:spacing w:after="180" w:line="240" w:lineRule="auto"/>
        <w:ind w:hanging="357"/>
      </w:pPr>
      <w:r>
        <w:t>to prevent plates sliding or being pushed over</w:t>
      </w:r>
    </w:p>
    <w:p w:rsidR="006A21AB" w:rsidRDefault="006A21AB" w:rsidP="006A21AB">
      <w:pPr>
        <w:pStyle w:val="Bullets2"/>
        <w:numPr>
          <w:ilvl w:val="0"/>
          <w:numId w:val="49"/>
        </w:numPr>
        <w:spacing w:after="180" w:line="240" w:lineRule="auto"/>
        <w:ind w:hanging="357"/>
      </w:pPr>
      <w:r>
        <w:t>to provide stability</w:t>
      </w:r>
    </w:p>
    <w:p w:rsidR="006A21AB" w:rsidRDefault="006A21AB" w:rsidP="006A21AB">
      <w:pPr>
        <w:pStyle w:val="Bullets"/>
        <w:spacing w:after="180" w:line="240" w:lineRule="auto"/>
        <w:ind w:hanging="357"/>
      </w:pPr>
      <w:r>
        <w:t>Bed tables:</w:t>
      </w:r>
    </w:p>
    <w:p w:rsidR="006A21AB" w:rsidRDefault="006A21AB" w:rsidP="006A21AB">
      <w:pPr>
        <w:pStyle w:val="Bullets2"/>
        <w:numPr>
          <w:ilvl w:val="0"/>
          <w:numId w:val="49"/>
        </w:numPr>
        <w:spacing w:after="180" w:line="240" w:lineRule="auto"/>
        <w:ind w:hanging="357"/>
      </w:pPr>
      <w:r>
        <w:t>so clients can eat in bed</w:t>
      </w:r>
    </w:p>
    <w:p w:rsidR="006A21AB" w:rsidRDefault="006A21AB" w:rsidP="006A21AB">
      <w:pPr>
        <w:pStyle w:val="Bullets2"/>
        <w:numPr>
          <w:ilvl w:val="0"/>
          <w:numId w:val="49"/>
        </w:numPr>
        <w:spacing w:after="180" w:line="240" w:lineRule="auto"/>
        <w:ind w:hanging="357"/>
      </w:pPr>
      <w:r>
        <w:lastRenderedPageBreak/>
        <w:t>so clients can be fed in bed.</w:t>
      </w:r>
    </w:p>
    <w:p w:rsidR="006A21AB" w:rsidRDefault="006A21AB" w:rsidP="006A21AB">
      <w:r>
        <w:t xml:space="preserve">Part of assisting clients with eating and drinking may be assessing what feeding aids may be appropriate and useful. </w:t>
      </w:r>
    </w:p>
    <w:p w:rsidR="006A21AB" w:rsidRPr="008E0BB1" w:rsidRDefault="006A21AB" w:rsidP="006A21AB">
      <w:pPr>
        <w:pStyle w:val="BoldBulTight0"/>
        <w:rPr>
          <w:u w:val="single"/>
        </w:rPr>
      </w:pPr>
      <w:r w:rsidRPr="008E0BB1">
        <w:rPr>
          <w:u w:val="single"/>
        </w:rPr>
        <w:t>Oral hygiene</w:t>
      </w:r>
    </w:p>
    <w:p w:rsidR="006A21AB" w:rsidRDefault="006A21AB" w:rsidP="006A21AB">
      <w:r>
        <w:rPr>
          <w:noProof/>
          <w:lang w:val="en-GB" w:eastAsia="en-GB"/>
        </w:rPr>
        <w:drawing>
          <wp:anchor distT="0" distB="0" distL="114300" distR="114300" simplePos="0" relativeHeight="251847680" behindDoc="0" locked="0" layoutInCell="1" allowOverlap="1" wp14:anchorId="41A87DC1" wp14:editId="77ED1B65">
            <wp:simplePos x="0" y="0"/>
            <wp:positionH relativeFrom="column">
              <wp:posOffset>4348480</wp:posOffset>
            </wp:positionH>
            <wp:positionV relativeFrom="paragraph">
              <wp:posOffset>31115</wp:posOffset>
            </wp:positionV>
            <wp:extent cx="1818005" cy="1818005"/>
            <wp:effectExtent l="0" t="0" r="0" b="0"/>
            <wp:wrapSquare wrapText="bothSides"/>
            <wp:docPr id="97" name="Picture 92" descr="brush_that_tooth_400_clr_76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ush_that_tooth_400_clr_7652.png"/>
                    <pic:cNvPicPr/>
                  </pic:nvPicPr>
                  <pic:blipFill>
                    <a:blip r:embed="rId26" cstate="print"/>
                    <a:stretch>
                      <a:fillRect/>
                    </a:stretch>
                  </pic:blipFill>
                  <pic:spPr>
                    <a:xfrm>
                      <a:off x="0" y="0"/>
                      <a:ext cx="1818005" cy="1818005"/>
                    </a:xfrm>
                    <a:prstGeom prst="rect">
                      <a:avLst/>
                    </a:prstGeom>
                  </pic:spPr>
                </pic:pic>
              </a:graphicData>
            </a:graphic>
          </wp:anchor>
        </w:drawing>
      </w:r>
      <w:r>
        <w:t xml:space="preserve">This may refer to brushing and caring for the client’s teeth or dentures. </w:t>
      </w:r>
    </w:p>
    <w:p w:rsidR="006A21AB" w:rsidRDefault="006A21AB" w:rsidP="006A21AB">
      <w:pPr>
        <w:pStyle w:val="Bullets"/>
        <w:spacing w:after="180" w:line="240" w:lineRule="auto"/>
        <w:ind w:hanging="357"/>
      </w:pPr>
      <w:r>
        <w:t>Brushing teeth:</w:t>
      </w:r>
    </w:p>
    <w:p w:rsidR="006A21AB" w:rsidRDefault="006A21AB" w:rsidP="006A21AB">
      <w:pPr>
        <w:pStyle w:val="Bullets2"/>
        <w:numPr>
          <w:ilvl w:val="0"/>
          <w:numId w:val="49"/>
        </w:numPr>
        <w:spacing w:after="180" w:line="240" w:lineRule="auto"/>
        <w:ind w:hanging="357"/>
      </w:pPr>
      <w:r>
        <w:t xml:space="preserve">gather the materials and items required </w:t>
      </w:r>
    </w:p>
    <w:p w:rsidR="006A21AB" w:rsidRDefault="006A21AB" w:rsidP="006A21AB">
      <w:pPr>
        <w:pStyle w:val="Bullets2"/>
        <w:numPr>
          <w:ilvl w:val="0"/>
          <w:numId w:val="49"/>
        </w:numPr>
        <w:spacing w:after="180" w:line="240" w:lineRule="auto"/>
        <w:ind w:hanging="357"/>
      </w:pPr>
      <w:r>
        <w:t>position yourself and the client in a comfortable position</w:t>
      </w:r>
    </w:p>
    <w:p w:rsidR="006A21AB" w:rsidRDefault="006A21AB" w:rsidP="006A21AB">
      <w:pPr>
        <w:pStyle w:val="Bullets2"/>
        <w:numPr>
          <w:ilvl w:val="0"/>
          <w:numId w:val="49"/>
        </w:numPr>
        <w:spacing w:after="180" w:line="240" w:lineRule="auto"/>
        <w:ind w:hanging="357"/>
      </w:pPr>
      <w:r>
        <w:t>brush the teeth, taking care to cover all areas, including the backs of the teeth</w:t>
      </w:r>
    </w:p>
    <w:p w:rsidR="006A21AB" w:rsidRDefault="006A21AB" w:rsidP="006A21AB">
      <w:pPr>
        <w:pStyle w:val="Bullets2"/>
        <w:numPr>
          <w:ilvl w:val="0"/>
          <w:numId w:val="49"/>
        </w:numPr>
        <w:spacing w:after="180" w:line="240" w:lineRule="auto"/>
        <w:ind w:hanging="357"/>
      </w:pPr>
      <w:r>
        <w:t>assist the client with rinsing their mouth afterwards</w:t>
      </w:r>
    </w:p>
    <w:p w:rsidR="006A21AB" w:rsidRDefault="006A21AB" w:rsidP="006A21AB">
      <w:pPr>
        <w:pStyle w:val="Bullets"/>
      </w:pPr>
      <w:r>
        <w:t>Denture care:</w:t>
      </w:r>
    </w:p>
    <w:p w:rsidR="006A21AB" w:rsidRDefault="006A21AB" w:rsidP="006A21AB">
      <w:pPr>
        <w:pStyle w:val="Bullets2"/>
        <w:numPr>
          <w:ilvl w:val="0"/>
          <w:numId w:val="49"/>
        </w:numPr>
        <w:spacing w:line="240" w:lineRule="auto"/>
      </w:pPr>
      <w:r>
        <w:t>assist the client in removing their dentures</w:t>
      </w:r>
    </w:p>
    <w:p w:rsidR="006A21AB" w:rsidRDefault="006A21AB" w:rsidP="006A21AB">
      <w:pPr>
        <w:pStyle w:val="Bullets2"/>
        <w:numPr>
          <w:ilvl w:val="0"/>
          <w:numId w:val="49"/>
        </w:numPr>
        <w:spacing w:line="240" w:lineRule="auto"/>
      </w:pPr>
      <w:r>
        <w:t>brush the dentures to remove food particles</w:t>
      </w:r>
    </w:p>
    <w:p w:rsidR="006A21AB" w:rsidRDefault="006A21AB" w:rsidP="006A21AB">
      <w:pPr>
        <w:pStyle w:val="Bullets2"/>
        <w:numPr>
          <w:ilvl w:val="0"/>
          <w:numId w:val="49"/>
        </w:numPr>
        <w:spacing w:line="240" w:lineRule="auto"/>
      </w:pPr>
      <w:r>
        <w:t>soak the dentures, preferably using an effervescent denture cleaner</w:t>
      </w:r>
    </w:p>
    <w:p w:rsidR="006A21AB" w:rsidRDefault="006A21AB" w:rsidP="006A21AB">
      <w:pPr>
        <w:pStyle w:val="Bullets2"/>
        <w:numPr>
          <w:ilvl w:val="0"/>
          <w:numId w:val="49"/>
        </w:numPr>
        <w:spacing w:line="240" w:lineRule="auto"/>
      </w:pPr>
      <w:r>
        <w:t xml:space="preserve">brush the dentures again, with a toothbrush and toothpaste </w:t>
      </w:r>
    </w:p>
    <w:p w:rsidR="006A21AB" w:rsidRDefault="006A21AB" w:rsidP="006A21AB">
      <w:pPr>
        <w:pStyle w:val="Bullets2"/>
        <w:numPr>
          <w:ilvl w:val="0"/>
          <w:numId w:val="49"/>
        </w:numPr>
        <w:spacing w:line="240" w:lineRule="auto"/>
      </w:pPr>
      <w:r>
        <w:t xml:space="preserve">clean the surfaces that come into contact with the client’s gums. </w:t>
      </w:r>
    </w:p>
    <w:p w:rsidR="006A21AB" w:rsidRPr="00D42231" w:rsidRDefault="006A21AB" w:rsidP="006A21AB">
      <w:pPr>
        <w:pStyle w:val="BoldBulTight0"/>
        <w:rPr>
          <w:u w:val="single"/>
        </w:rPr>
      </w:pPr>
      <w:r w:rsidRPr="00D42231">
        <w:rPr>
          <w:u w:val="single"/>
        </w:rPr>
        <w:t xml:space="preserve">Mobility and transfer, including in and out of vehicles and falls recovery techniques </w:t>
      </w:r>
    </w:p>
    <w:p w:rsidR="006A21AB" w:rsidRDefault="006A21AB" w:rsidP="006A21AB">
      <w:r>
        <w:t xml:space="preserve">Clients will often need assistance getting in and out of vehicles and getting up if they have fallen. </w:t>
      </w:r>
    </w:p>
    <w:p w:rsidR="006A21AB" w:rsidRDefault="006A21AB" w:rsidP="006A21AB">
      <w:pPr>
        <w:pStyle w:val="Bullets"/>
      </w:pPr>
      <w:r>
        <w:t>Getting in and out of a vehicle:</w:t>
      </w:r>
    </w:p>
    <w:p w:rsidR="006A21AB" w:rsidRDefault="006A21AB" w:rsidP="006A21AB">
      <w:pPr>
        <w:pStyle w:val="Bullets2"/>
        <w:numPr>
          <w:ilvl w:val="0"/>
          <w:numId w:val="49"/>
        </w:numPr>
        <w:spacing w:line="240" w:lineRule="auto"/>
      </w:pPr>
      <w:r w:rsidRPr="00054768">
        <w:rPr>
          <w:b/>
        </w:rPr>
        <w:t>Swivel seats</w:t>
      </w:r>
      <w:r>
        <w:t>: some vehicles designed for use with elderly and</w:t>
      </w:r>
      <w:r w:rsidR="00782203">
        <w:t>/</w:t>
      </w:r>
      <w:r>
        <w:t xml:space="preserve">or disabled clients may have seats that turn to allow the client to sit or be placed into the seat with ease. Use the same techniques you would use when transferring a client from a wheelchair to a chair, or similar. </w:t>
      </w:r>
    </w:p>
    <w:p w:rsidR="006A21AB" w:rsidRDefault="006A21AB" w:rsidP="006A21AB">
      <w:pPr>
        <w:pStyle w:val="Bullets2"/>
        <w:numPr>
          <w:ilvl w:val="0"/>
          <w:numId w:val="49"/>
        </w:numPr>
        <w:spacing w:line="240" w:lineRule="auto"/>
      </w:pPr>
      <w:r w:rsidRPr="00054768">
        <w:rPr>
          <w:b/>
        </w:rPr>
        <w:t>Hoists</w:t>
      </w:r>
      <w:r>
        <w:t>: hoists are available to help you transfer a client in and out of a car and may be used by your organisation.</w:t>
      </w:r>
    </w:p>
    <w:p w:rsidR="006A21AB" w:rsidRDefault="006A21AB" w:rsidP="006A21AB">
      <w:pPr>
        <w:pStyle w:val="Bullets2"/>
        <w:numPr>
          <w:ilvl w:val="0"/>
          <w:numId w:val="49"/>
        </w:numPr>
        <w:spacing w:line="240" w:lineRule="auto"/>
      </w:pPr>
      <w:r w:rsidRPr="00054768">
        <w:rPr>
          <w:b/>
        </w:rPr>
        <w:t>Wheelchair access</w:t>
      </w:r>
      <w:r>
        <w:t xml:space="preserve">: some cars, vans, buses and coaches have space for you to wheel a client on board and secure their seat, removing the need to transfer the client from the wheelchair to a seat and makes it easy to get them in and out of the vehicle. </w:t>
      </w:r>
    </w:p>
    <w:p w:rsidR="006A21AB" w:rsidRDefault="006A21AB" w:rsidP="006A21AB">
      <w:pPr>
        <w:pStyle w:val="Bullets2"/>
        <w:numPr>
          <w:ilvl w:val="0"/>
          <w:numId w:val="49"/>
        </w:numPr>
        <w:spacing w:line="240" w:lineRule="auto"/>
      </w:pPr>
      <w:r w:rsidRPr="00054768">
        <w:rPr>
          <w:b/>
        </w:rPr>
        <w:t>Sitting on the chair</w:t>
      </w:r>
      <w:r>
        <w:t xml:space="preserve">: more mobile clients may be able to sit on a car seat and pull their legs in, either independently or with your support. </w:t>
      </w:r>
    </w:p>
    <w:p w:rsidR="006A21AB" w:rsidRPr="00D42231" w:rsidRDefault="006A21AB" w:rsidP="006A21AB">
      <w:pPr>
        <w:pStyle w:val="BoldBulTight0"/>
        <w:rPr>
          <w:u w:val="single"/>
        </w:rPr>
      </w:pPr>
      <w:r w:rsidRPr="00D42231">
        <w:rPr>
          <w:u w:val="single"/>
        </w:rPr>
        <w:t>Falls recovery</w:t>
      </w:r>
    </w:p>
    <w:p w:rsidR="006A21AB" w:rsidRPr="008F1E57" w:rsidRDefault="006A21AB" w:rsidP="006A21AB">
      <w:r>
        <w:rPr>
          <w:noProof/>
          <w:lang w:val="en-GB" w:eastAsia="en-GB"/>
        </w:rPr>
        <w:lastRenderedPageBreak/>
        <w:drawing>
          <wp:anchor distT="0" distB="0" distL="114300" distR="114300" simplePos="0" relativeHeight="251848704" behindDoc="0" locked="0" layoutInCell="1" allowOverlap="1" wp14:anchorId="761D96BA" wp14:editId="682C5514">
            <wp:simplePos x="0" y="0"/>
            <wp:positionH relativeFrom="column">
              <wp:posOffset>4380230</wp:posOffset>
            </wp:positionH>
            <wp:positionV relativeFrom="paragraph">
              <wp:posOffset>1144270</wp:posOffset>
            </wp:positionV>
            <wp:extent cx="1318260" cy="3072765"/>
            <wp:effectExtent l="0" t="0" r="0" b="0"/>
            <wp:wrapSquare wrapText="bothSides"/>
            <wp:docPr id="98" name="Picture 93" descr="stick_figure_passenger_seat_112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passenger_seat_11271.png"/>
                    <pic:cNvPicPr/>
                  </pic:nvPicPr>
                  <pic:blipFill>
                    <a:blip r:embed="rId27" cstate="print"/>
                    <a:stretch>
                      <a:fillRect/>
                    </a:stretch>
                  </pic:blipFill>
                  <pic:spPr>
                    <a:xfrm>
                      <a:off x="0" y="0"/>
                      <a:ext cx="1318260" cy="3072765"/>
                    </a:xfrm>
                    <a:prstGeom prst="rect">
                      <a:avLst/>
                    </a:prstGeom>
                  </pic:spPr>
                </pic:pic>
              </a:graphicData>
            </a:graphic>
          </wp:anchor>
        </w:drawing>
      </w:r>
      <w:r>
        <w:t xml:space="preserve">Depending on the existing condition of the client and their condition after the fall, there are many falls recovery techniques and classes that can be used. The aim of classes, groups and support is to help regain confidence and to strengthen muscles and balance, wherever possible, to help prevent a reoccurrence. You may be able to provide this service to a client who has recently fallen; you will have to assess their condition and capability and design a regime that suits their abilities and addresses their needs. </w:t>
      </w:r>
      <w:r>
        <w:br w:type="page"/>
      </w:r>
    </w:p>
    <w:p w:rsidR="006A21AB" w:rsidRPr="006C1AE2" w:rsidRDefault="006A21AB" w:rsidP="006A21AB">
      <w:pPr>
        <w:pStyle w:val="Heading3"/>
      </w:pPr>
      <w:bookmarkStart w:id="58" w:name="_Toc385928915"/>
      <w:bookmarkStart w:id="59" w:name="_Toc413229599"/>
      <w:bookmarkStart w:id="60" w:name="_Toc429129871"/>
      <w:r>
        <w:lastRenderedPageBreak/>
        <w:t xml:space="preserve">Activity </w:t>
      </w:r>
      <w:bookmarkEnd w:id="58"/>
      <w:bookmarkEnd w:id="59"/>
      <w:r w:rsidR="004361D6">
        <w:t>1E</w:t>
      </w:r>
      <w:bookmarkEnd w:id="60"/>
    </w:p>
    <w:p w:rsidR="006A21AB" w:rsidRDefault="006A21AB" w:rsidP="006A21AB">
      <w:r>
        <w:rPr>
          <w:noProof/>
          <w:lang w:val="en-GB" w:eastAsia="en-GB"/>
        </w:rPr>
        <w:drawing>
          <wp:anchor distT="0" distB="0" distL="114300" distR="114300" simplePos="0" relativeHeight="251843584" behindDoc="1" locked="0" layoutInCell="1" allowOverlap="1" wp14:anchorId="07C8D5AF" wp14:editId="3EBA3FE4">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6A21AB" w:rsidRDefault="006A21AB" w:rsidP="006A21AB"/>
    <w:p w:rsidR="006A21AB" w:rsidRDefault="006A21AB" w:rsidP="006A21AB"/>
    <w:p w:rsidR="006A21AB" w:rsidRDefault="006A21AB" w:rsidP="006A21AB"/>
    <w:p w:rsidR="006A21AB" w:rsidRDefault="006A21AB">
      <w:pPr>
        <w:spacing w:after="0" w:line="240" w:lineRule="auto"/>
        <w:rPr>
          <w:rFonts w:cs="Calibri"/>
          <w:b/>
          <w:bCs/>
          <w:color w:val="C00000"/>
          <w:sz w:val="28"/>
          <w:szCs w:val="28"/>
        </w:rPr>
      </w:pPr>
      <w:r>
        <w:br w:type="page"/>
      </w:r>
    </w:p>
    <w:p w:rsidR="00FF0875" w:rsidRPr="00FF0875" w:rsidRDefault="00FF0875" w:rsidP="00FF0875">
      <w:pPr>
        <w:pStyle w:val="Heading2"/>
      </w:pPr>
      <w:bookmarkStart w:id="61" w:name="_Toc429129872"/>
      <w:r w:rsidRPr="00FF0875">
        <w:lastRenderedPageBreak/>
        <w:t>1.6 – Identify risks associated with the provision of support and confirm with supervisor</w:t>
      </w:r>
      <w:bookmarkEnd w:id="61"/>
    </w:p>
    <w:p w:rsidR="00257E2E" w:rsidRDefault="00257E2E" w:rsidP="00257E2E">
      <w:pPr>
        <w:pStyle w:val="Heading3"/>
      </w:pPr>
      <w:bookmarkStart w:id="62" w:name="_Toc385928874"/>
      <w:bookmarkStart w:id="63" w:name="_Toc413229558"/>
      <w:bookmarkStart w:id="64" w:name="_Toc429129873"/>
      <w:r>
        <w:t>Risks</w:t>
      </w:r>
      <w:bookmarkEnd w:id="62"/>
      <w:bookmarkEnd w:id="63"/>
      <w:bookmarkEnd w:id="64"/>
    </w:p>
    <w:p w:rsidR="00257E2E" w:rsidRDefault="00257E2E" w:rsidP="00257E2E">
      <w:r>
        <w:t xml:space="preserve">There can be several risks posed to both the client and the caregiver within the care industry. These risks need to be assessed as far as possible, especially where there is a real chance of danger. Ideally, your organisation should provide steps that can be implemented as a preventative measure and actions to take in case of accident or injury. </w:t>
      </w:r>
    </w:p>
    <w:p w:rsidR="00257E2E" w:rsidRDefault="00257E2E" w:rsidP="00257E2E">
      <w:pPr>
        <w:pStyle w:val="BoldBulTight0"/>
      </w:pPr>
      <w:r w:rsidRPr="007B1095">
        <w:t>Risks to the client</w:t>
      </w:r>
      <w:r>
        <w:t xml:space="preserve">: </w:t>
      </w:r>
    </w:p>
    <w:p w:rsidR="00257E2E" w:rsidRDefault="00257E2E" w:rsidP="00257E2E">
      <w:pPr>
        <w:pStyle w:val="Bullets"/>
      </w:pPr>
      <w:r>
        <w:t>Deterioration of condition: such as through medication side-effects</w:t>
      </w:r>
    </w:p>
    <w:p w:rsidR="00257E2E" w:rsidRDefault="00257E2E" w:rsidP="00257E2E">
      <w:pPr>
        <w:pStyle w:val="Bullets"/>
      </w:pPr>
      <w:r>
        <w:t>Abuse by caregivers, including neglect</w:t>
      </w:r>
    </w:p>
    <w:p w:rsidR="00257E2E" w:rsidRDefault="00257E2E" w:rsidP="00257E2E">
      <w:pPr>
        <w:pStyle w:val="Bullets"/>
      </w:pPr>
      <w:r>
        <w:t>Infection: caught from other clients or carried by the caregiver</w:t>
      </w:r>
    </w:p>
    <w:p w:rsidR="00257E2E" w:rsidRDefault="00257E2E" w:rsidP="00257E2E">
      <w:pPr>
        <w:pStyle w:val="Bullets"/>
      </w:pPr>
      <w:r>
        <w:t xml:space="preserve">Manual handling incidents, such as being dropped or equipment failing </w:t>
      </w:r>
    </w:p>
    <w:p w:rsidR="00257E2E" w:rsidRDefault="00257E2E" w:rsidP="00257E2E">
      <w:pPr>
        <w:pStyle w:val="Bullets"/>
      </w:pPr>
      <w:r>
        <w:t>Loss of independence</w:t>
      </w:r>
    </w:p>
    <w:p w:rsidR="00257E2E" w:rsidRDefault="00257E2E" w:rsidP="00257E2E">
      <w:pPr>
        <w:pStyle w:val="Bullets"/>
      </w:pPr>
      <w:r>
        <w:t>Damage to self-esteem and self-worth</w:t>
      </w:r>
    </w:p>
    <w:p w:rsidR="00257E2E" w:rsidRDefault="00257E2E" w:rsidP="00257E2E">
      <w:pPr>
        <w:pStyle w:val="Bullets"/>
      </w:pPr>
      <w:r>
        <w:t>Lifestyle upheaval, especially if they are moved into residential care</w:t>
      </w:r>
    </w:p>
    <w:p w:rsidR="00257E2E" w:rsidRDefault="00257E2E" w:rsidP="00257E2E">
      <w:pPr>
        <w:pStyle w:val="Bullets"/>
      </w:pPr>
      <w:r>
        <w:rPr>
          <w:noProof/>
          <w:lang w:val="en-GB" w:eastAsia="en-GB"/>
        </w:rPr>
        <w:drawing>
          <wp:anchor distT="0" distB="0" distL="114300" distR="114300" simplePos="0" relativeHeight="251760640" behindDoc="0" locked="0" layoutInCell="1" allowOverlap="1" wp14:anchorId="0A31D2D7" wp14:editId="347240BF">
            <wp:simplePos x="0" y="0"/>
            <wp:positionH relativeFrom="column">
              <wp:posOffset>4146550</wp:posOffset>
            </wp:positionH>
            <wp:positionV relativeFrom="paragraph">
              <wp:posOffset>180975</wp:posOffset>
            </wp:positionV>
            <wp:extent cx="1743710" cy="2327910"/>
            <wp:effectExtent l="0" t="0" r="0" b="0"/>
            <wp:wrapSquare wrapText="bothSides"/>
            <wp:docPr id="77" name="Picture 76" descr="stick_figure_fighting_off_the_flu_125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fighting_off_the_flu_12586.png"/>
                    <pic:cNvPicPr/>
                  </pic:nvPicPr>
                  <pic:blipFill>
                    <a:blip r:embed="rId28" cstate="print"/>
                    <a:stretch>
                      <a:fillRect/>
                    </a:stretch>
                  </pic:blipFill>
                  <pic:spPr>
                    <a:xfrm>
                      <a:off x="0" y="0"/>
                      <a:ext cx="1743710" cy="2327910"/>
                    </a:xfrm>
                    <a:prstGeom prst="rect">
                      <a:avLst/>
                    </a:prstGeom>
                  </pic:spPr>
                </pic:pic>
              </a:graphicData>
            </a:graphic>
          </wp:anchor>
        </w:drawing>
      </w:r>
      <w:r>
        <w:t xml:space="preserve">Care mistakes and misdiagnosis </w:t>
      </w:r>
    </w:p>
    <w:p w:rsidR="00257E2E" w:rsidRDefault="00257E2E" w:rsidP="00257E2E">
      <w:pPr>
        <w:pStyle w:val="Bullets"/>
      </w:pPr>
      <w:r>
        <w:t>Medication errors.</w:t>
      </w:r>
    </w:p>
    <w:p w:rsidR="00257E2E" w:rsidRDefault="00257E2E" w:rsidP="00257E2E">
      <w:pPr>
        <w:pStyle w:val="BoldBulTight0"/>
      </w:pPr>
      <w:r w:rsidRPr="007B1095">
        <w:t>Risks to the caregiver</w:t>
      </w:r>
      <w:r>
        <w:t xml:space="preserve">: </w:t>
      </w:r>
    </w:p>
    <w:p w:rsidR="00257E2E" w:rsidRDefault="00257E2E" w:rsidP="00257E2E">
      <w:pPr>
        <w:pStyle w:val="Bullets"/>
      </w:pPr>
      <w:r>
        <w:t>Manual handling injury and strain</w:t>
      </w:r>
    </w:p>
    <w:p w:rsidR="00257E2E" w:rsidRDefault="00257E2E" w:rsidP="00257E2E">
      <w:pPr>
        <w:pStyle w:val="Bullets"/>
      </w:pPr>
      <w:r>
        <w:t>Accusations from clients, especially mentally unsound ones, of abuse and</w:t>
      </w:r>
      <w:r w:rsidR="00782203">
        <w:t>/</w:t>
      </w:r>
      <w:r>
        <w:t xml:space="preserve">or neglect </w:t>
      </w:r>
    </w:p>
    <w:p w:rsidR="00257E2E" w:rsidRDefault="00257E2E" w:rsidP="00257E2E">
      <w:pPr>
        <w:pStyle w:val="Bullets"/>
      </w:pPr>
      <w:r>
        <w:t>Responsibility for error</w:t>
      </w:r>
    </w:p>
    <w:p w:rsidR="00257E2E" w:rsidRDefault="00257E2E" w:rsidP="00257E2E">
      <w:pPr>
        <w:pStyle w:val="Bullets"/>
      </w:pPr>
      <w:r>
        <w:t xml:space="preserve">Being attacked by a client </w:t>
      </w:r>
    </w:p>
    <w:p w:rsidR="00257E2E" w:rsidRDefault="00257E2E" w:rsidP="00257E2E">
      <w:pPr>
        <w:pStyle w:val="Bullets"/>
      </w:pPr>
      <w:r>
        <w:t xml:space="preserve">Infection from clients. </w:t>
      </w:r>
    </w:p>
    <w:p w:rsidR="00257E2E" w:rsidRPr="001A59F9" w:rsidRDefault="00257E2E" w:rsidP="00257E2E">
      <w:r>
        <w:t xml:space="preserve">Where there is potential for risk, either to the client or the caregiver, this should be discussed with a supervisor. The supervisor and organisational policy may provide you with safeguarding techniques and measures to prevent risks being realised; for example, organisations usually implement infection control measures, manual handling training and specify that mentally unsound clients never be alone with a single caregiver. </w:t>
      </w:r>
      <w:r>
        <w:br w:type="page"/>
      </w:r>
    </w:p>
    <w:p w:rsidR="00257E2E" w:rsidRDefault="00257E2E" w:rsidP="00257E2E">
      <w:pPr>
        <w:pStyle w:val="Heading3"/>
      </w:pPr>
      <w:bookmarkStart w:id="65" w:name="_Toc385928875"/>
      <w:bookmarkStart w:id="66" w:name="_Toc413229559"/>
      <w:bookmarkStart w:id="67" w:name="_Toc429129874"/>
      <w:r>
        <w:lastRenderedPageBreak/>
        <w:t>Activity 1</w:t>
      </w:r>
      <w:bookmarkEnd w:id="65"/>
      <w:bookmarkEnd w:id="66"/>
      <w:r w:rsidR="004361D6">
        <w:t>F</w:t>
      </w:r>
      <w:bookmarkEnd w:id="67"/>
    </w:p>
    <w:p w:rsidR="00257E2E" w:rsidRDefault="00257E2E" w:rsidP="00257E2E">
      <w:r>
        <w:rPr>
          <w:noProof/>
          <w:lang w:val="en-GB" w:eastAsia="en-GB"/>
        </w:rPr>
        <w:drawing>
          <wp:anchor distT="0" distB="0" distL="114300" distR="114300" simplePos="0" relativeHeight="251759616" behindDoc="1" locked="0" layoutInCell="1" allowOverlap="1" wp14:anchorId="20577C4B" wp14:editId="57480DF4">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3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354671" w:rsidRDefault="00354671">
      <w:pPr>
        <w:spacing w:after="0" w:line="240" w:lineRule="auto"/>
        <w:rPr>
          <w:rFonts w:cstheme="majorBidi"/>
          <w:b/>
          <w:bCs/>
          <w:sz w:val="26"/>
          <w:szCs w:val="26"/>
          <w:lang w:val="en-GB"/>
        </w:rPr>
      </w:pPr>
      <w:r>
        <w:br w:type="page"/>
      </w:r>
    </w:p>
    <w:p w:rsidR="00804162" w:rsidRDefault="007B2BD3" w:rsidP="00FF0875">
      <w:pPr>
        <w:pStyle w:val="Heading1"/>
      </w:pPr>
      <w:bookmarkStart w:id="68" w:name="_Toc429129875"/>
      <w:r w:rsidRPr="007B2BD3">
        <w:lastRenderedPageBreak/>
        <w:t xml:space="preserve">2. </w:t>
      </w:r>
      <w:r w:rsidR="00FF0875" w:rsidRPr="000E44E8">
        <w:t>Maximise participation</w:t>
      </w:r>
      <w:bookmarkEnd w:id="68"/>
    </w:p>
    <w:p w:rsidR="00FF0875" w:rsidRPr="00FF0875" w:rsidRDefault="00FF0875" w:rsidP="00FF0875">
      <w:pPr>
        <w:rPr>
          <w:lang w:val="en-GB" w:eastAsia="en-GB"/>
        </w:rPr>
      </w:pPr>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FF0875" w:rsidRPr="000E44E8">
        <w:rPr>
          <w:rFonts w:asciiTheme="minorHAnsi" w:hAnsiTheme="minorHAnsi"/>
        </w:rPr>
        <w:t>Discuss and confirm person’s own preferences for personal support in a positive way</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FF0875" w:rsidRPr="000E44E8">
        <w:rPr>
          <w:rFonts w:asciiTheme="minorHAnsi" w:hAnsiTheme="minorHAnsi"/>
        </w:rPr>
        <w:t>Consider and confirm the person’s level of participation in meeting their personal support needs</w:t>
      </w:r>
    </w:p>
    <w:p w:rsidR="00DB5EB1" w:rsidRDefault="00DB5EB1" w:rsidP="00FF0875">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FF0875" w:rsidRPr="000E44E8">
        <w:rPr>
          <w:rFonts w:asciiTheme="minorHAnsi" w:hAnsiTheme="minorHAnsi"/>
        </w:rPr>
        <w:t>Provide the person with information to assist them in meeting their own personal support needs</w:t>
      </w:r>
    </w:p>
    <w:p w:rsidR="00274265" w:rsidRDefault="000A3826" w:rsidP="000A3826">
      <w:r>
        <w:rPr>
          <w:noProof/>
          <w:lang w:val="en-GB" w:eastAsia="en-GB"/>
        </w:rPr>
        <w:drawing>
          <wp:anchor distT="0" distB="0" distL="114300" distR="114300" simplePos="0" relativeHeight="251676672" behindDoc="1" locked="0" layoutInCell="1" allowOverlap="1" wp14:anchorId="024C3923" wp14:editId="4138B1FB">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FF0875" w:rsidRPr="00FF0875" w:rsidRDefault="00FF0875" w:rsidP="00FF0875">
      <w:pPr>
        <w:pStyle w:val="Heading2"/>
      </w:pPr>
      <w:bookmarkStart w:id="69" w:name="_Toc429129876"/>
      <w:r w:rsidRPr="00FF0875">
        <w:lastRenderedPageBreak/>
        <w:t>2.1 – Discuss and confirm person’s own preferences for personal support in a positive way</w:t>
      </w:r>
      <w:bookmarkEnd w:id="69"/>
    </w:p>
    <w:p w:rsidR="006B60D6" w:rsidRDefault="006B60D6" w:rsidP="006B60D6">
      <w:pPr>
        <w:pStyle w:val="Heading3"/>
      </w:pPr>
      <w:bookmarkStart w:id="70" w:name="_Toc385928890"/>
      <w:bookmarkStart w:id="71" w:name="_Toc413229574"/>
      <w:bookmarkStart w:id="72" w:name="_Toc429129877"/>
      <w:r>
        <w:t>Client preferences</w:t>
      </w:r>
      <w:bookmarkEnd w:id="70"/>
      <w:bookmarkEnd w:id="71"/>
      <w:bookmarkEnd w:id="72"/>
      <w:r>
        <w:t xml:space="preserve"> </w:t>
      </w:r>
    </w:p>
    <w:p w:rsidR="006B60D6" w:rsidRDefault="006B60D6" w:rsidP="006B60D6">
      <w:r>
        <w:t xml:space="preserve">Clients have the right to assert their preferences about any aspect of their care, whether they are in residential or private accommodation. Clients should be given the opportunity to make decisions and voice their preferences wherever possible. </w:t>
      </w:r>
    </w:p>
    <w:p w:rsidR="006B60D6" w:rsidRDefault="006B60D6" w:rsidP="006B60D6">
      <w:r>
        <w:t xml:space="preserve">When clients have preferences that are applicable to a situation, they should be confirmed with both the client and the supervisor, where required. </w:t>
      </w:r>
    </w:p>
    <w:p w:rsidR="006B60D6" w:rsidRDefault="006B60D6" w:rsidP="006B60D6">
      <w:r>
        <w:t xml:space="preserve">Client preferences, requests and stipulations should be recorded in their notes; this ensures that their preferences are not overlooked, misunderstood or miscommunicated; for example, if a client states that they would like to be woken early in the morning so that they can listen to a radio show or watch a television show, this message may not reach the person on duty in the morning if it is only mentioned verbally, or the caregiver forgets to pass on the message. </w:t>
      </w:r>
    </w:p>
    <w:p w:rsidR="006B60D6" w:rsidRDefault="006B60D6" w:rsidP="006B60D6">
      <w:r>
        <w:t xml:space="preserve">Other preferences, such as that a client does not like to be called by their first name should be recorded so that anyone who works with the client is informed of this. </w:t>
      </w:r>
    </w:p>
    <w:p w:rsidR="006B60D6" w:rsidRDefault="006B60D6" w:rsidP="006B60D6">
      <w:r>
        <w:t xml:space="preserve">As explained previously in this unit, clients should be consulted as much as possible on aspects of their care and lifestyle; this empowers them and allows them to live more comfortably and happy. </w:t>
      </w:r>
    </w:p>
    <w:p w:rsidR="006B60D6" w:rsidRDefault="006B60D6" w:rsidP="006B60D6">
      <w:pPr>
        <w:pStyle w:val="BoldBulTight0"/>
      </w:pPr>
      <w:r>
        <w:t>Over time, it is good practise to confirm that clients’ preferences are still accurate:</w:t>
      </w:r>
    </w:p>
    <w:p w:rsidR="006B60D6" w:rsidRDefault="006B60D6" w:rsidP="006B60D6">
      <w:pPr>
        <w:pStyle w:val="Bullets"/>
      </w:pPr>
      <w:r>
        <w:t>Do they still prefer to see Dr Jack?</w:t>
      </w:r>
    </w:p>
    <w:p w:rsidR="006B60D6" w:rsidRDefault="006B60D6" w:rsidP="006B60D6">
      <w:pPr>
        <w:pStyle w:val="Bullets"/>
      </w:pPr>
      <w:r>
        <w:t>Do they still prefer coffee with their breakfast?</w:t>
      </w:r>
    </w:p>
    <w:p w:rsidR="006B60D6" w:rsidRDefault="006B60D6" w:rsidP="006B60D6">
      <w:pPr>
        <w:pStyle w:val="Bullets"/>
      </w:pPr>
      <w:r>
        <w:t>Are they still against using an electric wheelchair?</w:t>
      </w:r>
    </w:p>
    <w:p w:rsidR="006B60D6" w:rsidRDefault="006B60D6" w:rsidP="006B60D6">
      <w:pPr>
        <w:pStyle w:val="Bullets"/>
      </w:pPr>
      <w:r>
        <w:t>Would they like any help with their dressing?</w:t>
      </w:r>
    </w:p>
    <w:p w:rsidR="006B60D6" w:rsidRDefault="006B60D6" w:rsidP="006B60D6">
      <w:pPr>
        <w:pStyle w:val="Bullets"/>
      </w:pPr>
      <w:r>
        <w:t>Is there anything else they would like help with?</w:t>
      </w:r>
    </w:p>
    <w:p w:rsidR="006B60D6" w:rsidRDefault="006B60D6" w:rsidP="006B60D6">
      <w:pPr>
        <w:pStyle w:val="Bullets"/>
      </w:pPr>
      <w:r>
        <w:t xml:space="preserve">Do they still like attending the bingo club on Thursdays? </w:t>
      </w:r>
    </w:p>
    <w:p w:rsidR="006B60D6" w:rsidRDefault="006B60D6" w:rsidP="006B60D6">
      <w:r>
        <w:t xml:space="preserve">Unless clients inform you of changes directly, their preferences may have changed without you knowing; they may now dislike Dr Jack, or hate the bingo club or feel ready for an electric wheelchair, but haven’t been forthcoming about their feelings. </w:t>
      </w:r>
    </w:p>
    <w:p w:rsidR="006B60D6" w:rsidRDefault="006B60D6" w:rsidP="006B60D6">
      <w:pPr>
        <w:rPr>
          <w:rFonts w:cstheme="majorBidi"/>
          <w:b/>
          <w:bCs/>
          <w:sz w:val="26"/>
          <w:szCs w:val="26"/>
          <w:lang w:val="en-GB"/>
        </w:rPr>
      </w:pPr>
      <w:r>
        <w:rPr>
          <w:noProof/>
          <w:lang w:val="en-GB" w:eastAsia="en-GB"/>
        </w:rPr>
        <w:drawing>
          <wp:anchor distT="0" distB="0" distL="114300" distR="114300" simplePos="0" relativeHeight="251776000" behindDoc="0" locked="0" layoutInCell="1" allowOverlap="1" wp14:anchorId="3710C1DA" wp14:editId="18E9A69C">
            <wp:simplePos x="0" y="0"/>
            <wp:positionH relativeFrom="column">
              <wp:posOffset>1943100</wp:posOffset>
            </wp:positionH>
            <wp:positionV relativeFrom="paragraph">
              <wp:posOffset>1194435</wp:posOffset>
            </wp:positionV>
            <wp:extent cx="3867150" cy="1209675"/>
            <wp:effectExtent l="0" t="0" r="0" b="0"/>
            <wp:wrapSquare wrapText="bothSides"/>
            <wp:docPr id="83" name="Picture 82" descr="how_are_you_feeling_button_91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w_are_you_feeling_button_9148.png"/>
                    <pic:cNvPicPr/>
                  </pic:nvPicPr>
                  <pic:blipFill>
                    <a:blip r:embed="rId29" cstate="print"/>
                    <a:stretch>
                      <a:fillRect/>
                    </a:stretch>
                  </pic:blipFill>
                  <pic:spPr>
                    <a:xfrm>
                      <a:off x="0" y="0"/>
                      <a:ext cx="3867150" cy="1209675"/>
                    </a:xfrm>
                    <a:prstGeom prst="rect">
                      <a:avLst/>
                    </a:prstGeom>
                  </pic:spPr>
                </pic:pic>
              </a:graphicData>
            </a:graphic>
          </wp:anchor>
        </w:drawing>
      </w:r>
      <w:r>
        <w:t xml:space="preserve">Having their particular preferences recorded and accessible allows you to provide a more friendly and personalised service, even if the care worker has never worked with a particular client before. By consulting their notes, they are able to see that they prefer to be called a nickname, hate people touching their shoulders and can’t take tablets. This means that different carers can avoid making mistakes and making the service seem impersonal by having to ask many questions. </w:t>
      </w:r>
      <w:r>
        <w:br w:type="page"/>
      </w:r>
    </w:p>
    <w:p w:rsidR="00823BD1" w:rsidRDefault="00823BD1" w:rsidP="00823BD1">
      <w:pPr>
        <w:pStyle w:val="Heading3"/>
      </w:pPr>
      <w:bookmarkStart w:id="73" w:name="_Toc385928884"/>
      <w:bookmarkStart w:id="74" w:name="_Toc413229568"/>
      <w:bookmarkStart w:id="75" w:name="_Toc429129878"/>
      <w:r>
        <w:lastRenderedPageBreak/>
        <w:t>Confirming procedures</w:t>
      </w:r>
      <w:bookmarkEnd w:id="73"/>
      <w:bookmarkEnd w:id="74"/>
      <w:bookmarkEnd w:id="75"/>
    </w:p>
    <w:p w:rsidR="00823BD1" w:rsidRDefault="00823BD1" w:rsidP="00823BD1">
      <w:r>
        <w:t xml:space="preserve">As explained previously, it is important to discuss aspects of care with the client receiving it, in order to include and involve them and to allow them to specify their preferences. </w:t>
      </w:r>
    </w:p>
    <w:p w:rsidR="00823BD1" w:rsidRDefault="00823BD1" w:rsidP="00823BD1">
      <w:pPr>
        <w:pStyle w:val="BoldBulTight0"/>
      </w:pPr>
      <w:r>
        <w:t>It is important to confirm procedures with the clients before they are implemented; this may involve:</w:t>
      </w:r>
    </w:p>
    <w:p w:rsidR="00823BD1" w:rsidRDefault="00823BD1" w:rsidP="00823BD1">
      <w:pPr>
        <w:pStyle w:val="Bullets"/>
      </w:pPr>
      <w:r>
        <w:t>Explaining what the procedure is</w:t>
      </w:r>
    </w:p>
    <w:p w:rsidR="00823BD1" w:rsidRDefault="00823BD1" w:rsidP="00823BD1">
      <w:pPr>
        <w:pStyle w:val="Bullets"/>
      </w:pPr>
      <w:r>
        <w:t>Explaining why the client needs it</w:t>
      </w:r>
    </w:p>
    <w:p w:rsidR="00823BD1" w:rsidRDefault="00823BD1" w:rsidP="00823BD1">
      <w:pPr>
        <w:pStyle w:val="Bullets"/>
      </w:pPr>
      <w:r>
        <w:t>Explaining what will happen during the procedure</w:t>
      </w:r>
    </w:p>
    <w:p w:rsidR="00823BD1" w:rsidRDefault="00823BD1" w:rsidP="00823BD1">
      <w:pPr>
        <w:pStyle w:val="Bullets"/>
      </w:pPr>
      <w:r>
        <w:t>Asking if the client has any preferences</w:t>
      </w:r>
    </w:p>
    <w:p w:rsidR="00823BD1" w:rsidRDefault="00823BD1" w:rsidP="00823BD1">
      <w:pPr>
        <w:pStyle w:val="Bullets"/>
      </w:pPr>
      <w:r>
        <w:t>Answering clients’ questions and addressing their concerns</w:t>
      </w:r>
    </w:p>
    <w:p w:rsidR="00823BD1" w:rsidRDefault="00823BD1" w:rsidP="00823BD1">
      <w:pPr>
        <w:pStyle w:val="Bullets"/>
      </w:pPr>
      <w:r>
        <w:t>Confirm that the client understands and that they are happy.</w:t>
      </w:r>
    </w:p>
    <w:p w:rsidR="00823BD1" w:rsidRDefault="00823BD1" w:rsidP="00823BD1">
      <w:r>
        <w:rPr>
          <w:noProof/>
          <w:lang w:val="en-GB" w:eastAsia="en-GB"/>
        </w:rPr>
        <w:drawing>
          <wp:anchor distT="0" distB="0" distL="114300" distR="114300" simplePos="0" relativeHeight="251786240" behindDoc="0" locked="0" layoutInCell="1" allowOverlap="1" wp14:anchorId="56A95D0D" wp14:editId="3A63A645">
            <wp:simplePos x="0" y="0"/>
            <wp:positionH relativeFrom="column">
              <wp:posOffset>3600450</wp:posOffset>
            </wp:positionH>
            <wp:positionV relativeFrom="paragraph">
              <wp:posOffset>736600</wp:posOffset>
            </wp:positionV>
            <wp:extent cx="2571750" cy="2943225"/>
            <wp:effectExtent l="0" t="0" r="0" b="0"/>
            <wp:wrapSquare wrapText="bothSides"/>
            <wp:docPr id="80" name="Picture 79" descr="washing_hands_400_clr_8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ing_hands_400_clr_8142.png"/>
                    <pic:cNvPicPr/>
                  </pic:nvPicPr>
                  <pic:blipFill>
                    <a:blip r:embed="rId30" cstate="print"/>
                    <a:stretch>
                      <a:fillRect/>
                    </a:stretch>
                  </pic:blipFill>
                  <pic:spPr>
                    <a:xfrm>
                      <a:off x="0" y="0"/>
                      <a:ext cx="2571750" cy="2943225"/>
                    </a:xfrm>
                    <a:prstGeom prst="rect">
                      <a:avLst/>
                    </a:prstGeom>
                  </pic:spPr>
                </pic:pic>
              </a:graphicData>
            </a:graphic>
          </wp:anchor>
        </w:drawing>
      </w:r>
      <w:r>
        <w:t xml:space="preserve">It is also good practice to recap the procedure immediately before the procedure, so that the client is prepared and knows what to expect. Explaining what is currently happening and what is about to happen can also be reassuring and beneficial for the client receiving the treatment and will allow them to make any specifications, if they desire. </w:t>
      </w:r>
    </w:p>
    <w:p w:rsidR="00823BD1" w:rsidRDefault="00823BD1" w:rsidP="00823BD1">
      <w:pPr>
        <w:pStyle w:val="BoldBulTight0"/>
      </w:pPr>
      <w:r>
        <w:t>A procedure can be:</w:t>
      </w:r>
    </w:p>
    <w:p w:rsidR="00823BD1" w:rsidRDefault="00823BD1" w:rsidP="00823BD1">
      <w:pPr>
        <w:pStyle w:val="Bullets"/>
      </w:pPr>
      <w:r>
        <w:t>Simple:</w:t>
      </w:r>
    </w:p>
    <w:p w:rsidR="00823BD1" w:rsidRDefault="00823BD1" w:rsidP="00823BD1">
      <w:pPr>
        <w:pStyle w:val="Bullets2"/>
      </w:pPr>
      <w:r>
        <w:t>dressing the client</w:t>
      </w:r>
    </w:p>
    <w:p w:rsidR="00823BD1" w:rsidRDefault="00823BD1" w:rsidP="00823BD1">
      <w:pPr>
        <w:pStyle w:val="Bullets2"/>
      </w:pPr>
      <w:r>
        <w:t>washing the client</w:t>
      </w:r>
    </w:p>
    <w:p w:rsidR="00823BD1" w:rsidRDefault="00823BD1" w:rsidP="00823BD1">
      <w:pPr>
        <w:pStyle w:val="Bullets2"/>
      </w:pPr>
      <w:r>
        <w:t>transferring them to a wheelchair</w:t>
      </w:r>
    </w:p>
    <w:p w:rsidR="00823BD1" w:rsidRDefault="00823BD1" w:rsidP="00823BD1">
      <w:pPr>
        <w:pStyle w:val="Bullets"/>
      </w:pPr>
      <w:r>
        <w:t>More complex:</w:t>
      </w:r>
    </w:p>
    <w:p w:rsidR="00823BD1" w:rsidRDefault="00823BD1" w:rsidP="00823BD1">
      <w:pPr>
        <w:pStyle w:val="Bullets2"/>
      </w:pPr>
      <w:r>
        <w:t>operations</w:t>
      </w:r>
    </w:p>
    <w:p w:rsidR="00823BD1" w:rsidRDefault="00823BD1" w:rsidP="00823BD1">
      <w:pPr>
        <w:pStyle w:val="Bullets2"/>
      </w:pPr>
      <w:r>
        <w:t xml:space="preserve">treatments </w:t>
      </w:r>
    </w:p>
    <w:p w:rsidR="00823BD1" w:rsidRDefault="00823BD1" w:rsidP="00823BD1">
      <w:pPr>
        <w:pStyle w:val="Bullets2"/>
      </w:pPr>
      <w:r>
        <w:t>trips to a health professional</w:t>
      </w:r>
    </w:p>
    <w:p w:rsidR="00823BD1" w:rsidRPr="001E3847" w:rsidRDefault="00823BD1" w:rsidP="00823BD1">
      <w:pPr>
        <w:pStyle w:val="BoldBulTight0"/>
        <w:rPr>
          <w:u w:val="single"/>
        </w:rPr>
      </w:pPr>
      <w:r w:rsidRPr="001E3847">
        <w:rPr>
          <w:u w:val="single"/>
        </w:rPr>
        <w:t>Examples of the above</w:t>
      </w:r>
    </w:p>
    <w:p w:rsidR="00823BD1" w:rsidRDefault="00A77258" w:rsidP="00823BD1">
      <w:r w:rsidRPr="00094DB0">
        <w:t>Dressing the client:</w:t>
      </w:r>
      <w:r>
        <w:t xml:space="preserve"> “Is it okay with you if we get you dressed and ready now, Mrs Rogers?”</w:t>
      </w:r>
    </w:p>
    <w:p w:rsidR="00823BD1" w:rsidRDefault="00823BD1" w:rsidP="00823BD1">
      <w:pPr>
        <w:pStyle w:val="Bullets"/>
      </w:pPr>
      <w:r w:rsidRPr="00C02CC1">
        <w:rPr>
          <w:b/>
        </w:rPr>
        <w:t>Explaining what the procedure is</w:t>
      </w:r>
      <w:r>
        <w:t>: “right, I’m just going to get you dressed.”</w:t>
      </w:r>
    </w:p>
    <w:p w:rsidR="00823BD1" w:rsidRDefault="00823BD1" w:rsidP="00823BD1">
      <w:pPr>
        <w:pStyle w:val="Bullets"/>
      </w:pPr>
      <w:r w:rsidRPr="00C02CC1">
        <w:rPr>
          <w:b/>
        </w:rPr>
        <w:t>Explaining why the client needs it</w:t>
      </w:r>
      <w:r>
        <w:t>: “so you’re ready when you son comes to pick you up in half an hour.”</w:t>
      </w:r>
    </w:p>
    <w:p w:rsidR="00823BD1" w:rsidRDefault="00823BD1" w:rsidP="00823BD1">
      <w:pPr>
        <w:pStyle w:val="Bullets"/>
      </w:pPr>
      <w:r w:rsidRPr="00C02CC1">
        <w:rPr>
          <w:b/>
        </w:rPr>
        <w:t>Explaining what will happen during the procedure</w:t>
      </w:r>
      <w:r>
        <w:t>: “I’m going to start from the bottom and work my way up, starting with your socks and underwear, then your trousers, shirt and jacket.” “I’m going to put your socks on now.”</w:t>
      </w:r>
    </w:p>
    <w:p w:rsidR="00823BD1" w:rsidRDefault="00823BD1" w:rsidP="00823BD1">
      <w:pPr>
        <w:pStyle w:val="Bullets"/>
      </w:pPr>
      <w:r w:rsidRPr="00C02CC1">
        <w:rPr>
          <w:b/>
        </w:rPr>
        <w:lastRenderedPageBreak/>
        <w:t>Asking if the client has any preferences</w:t>
      </w:r>
      <w:r>
        <w:t xml:space="preserve">: “would you prefer trousers or a skirt today?” “Would you like the white shirt or the blue shirt?” </w:t>
      </w:r>
      <w:r w:rsidR="00A77258">
        <w:t>“Do you want your cardigan on now, or would you like to take it with you for later?”</w:t>
      </w:r>
    </w:p>
    <w:p w:rsidR="00823BD1" w:rsidRDefault="00823BD1" w:rsidP="00823BD1">
      <w:pPr>
        <w:pStyle w:val="Bullets"/>
      </w:pPr>
      <w:r w:rsidRPr="00C02CC1">
        <w:rPr>
          <w:b/>
        </w:rPr>
        <w:t>Answering clients’ questions and addressing their concerns</w:t>
      </w:r>
      <w:r>
        <w:t>: “is there anything you’re worried about or unsure of?” “Of course it’s no trouble, I’m here to help you.” “No, we won’t let a male dress you, it will always be me, but Sarah will do it on my days off.”</w:t>
      </w:r>
    </w:p>
    <w:p w:rsidR="00823BD1" w:rsidRDefault="00823BD1" w:rsidP="00823BD1">
      <w:pPr>
        <w:pStyle w:val="Bullets"/>
      </w:pPr>
      <w:r w:rsidRPr="00C02CC1">
        <w:rPr>
          <w:b/>
        </w:rPr>
        <w:t>Confirm that the client understands and that they are happy</w:t>
      </w:r>
      <w:r>
        <w:t xml:space="preserve">: “are you happy for me to get started now?” </w:t>
      </w:r>
    </w:p>
    <w:p w:rsidR="00823BD1" w:rsidRDefault="00823BD1" w:rsidP="00823BD1">
      <w:r>
        <w:t>Going to the doctor: “I’m going to make you an appointment with Dr Jack to get that rash looked at.”</w:t>
      </w:r>
    </w:p>
    <w:p w:rsidR="00823BD1" w:rsidRDefault="00823BD1" w:rsidP="00823BD1">
      <w:pPr>
        <w:pStyle w:val="Bullets"/>
      </w:pPr>
      <w:r w:rsidRPr="00811C36">
        <w:rPr>
          <w:b/>
        </w:rPr>
        <w:t>Explaining what the procedure is</w:t>
      </w:r>
      <w:r>
        <w:t>: “we’re going to go in the car to the surgery so that Dr Jack can have a look at that rash and give you some cream to make it go away.”</w:t>
      </w:r>
    </w:p>
    <w:p w:rsidR="00823BD1" w:rsidRDefault="00823BD1" w:rsidP="00823BD1">
      <w:pPr>
        <w:pStyle w:val="Bullets"/>
      </w:pPr>
      <w:r>
        <w:rPr>
          <w:b/>
          <w:noProof/>
          <w:lang w:val="en-GB" w:eastAsia="en-GB"/>
        </w:rPr>
        <w:drawing>
          <wp:anchor distT="0" distB="0" distL="114300" distR="114300" simplePos="0" relativeHeight="251787264" behindDoc="0" locked="0" layoutInCell="1" allowOverlap="1" wp14:anchorId="1BEE8A26" wp14:editId="2936888E">
            <wp:simplePos x="0" y="0"/>
            <wp:positionH relativeFrom="column">
              <wp:posOffset>4400550</wp:posOffset>
            </wp:positionH>
            <wp:positionV relativeFrom="paragraph">
              <wp:posOffset>501015</wp:posOffset>
            </wp:positionV>
            <wp:extent cx="1866900" cy="1866900"/>
            <wp:effectExtent l="0" t="0" r="0" b="0"/>
            <wp:wrapSquare wrapText="bothSides"/>
            <wp:docPr id="81" name="Picture 80" descr="male_doctor_icon_133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le_doctor_icon_13345.png"/>
                    <pic:cNvPicPr/>
                  </pic:nvPicPr>
                  <pic:blipFill>
                    <a:blip r:embed="rId31" cstate="print"/>
                    <a:stretch>
                      <a:fillRect/>
                    </a:stretch>
                  </pic:blipFill>
                  <pic:spPr>
                    <a:xfrm>
                      <a:off x="0" y="0"/>
                      <a:ext cx="1866900" cy="1866900"/>
                    </a:xfrm>
                    <a:prstGeom prst="rect">
                      <a:avLst/>
                    </a:prstGeom>
                  </pic:spPr>
                </pic:pic>
              </a:graphicData>
            </a:graphic>
          </wp:anchor>
        </w:drawing>
      </w:r>
      <w:r w:rsidRPr="00811C36">
        <w:rPr>
          <w:b/>
        </w:rPr>
        <w:t>Explaining why the client needs it</w:t>
      </w:r>
      <w:r>
        <w:t>: “because you’ve had that rash for a couple of days now and we need to find out what it is so we can treat it and it will stop itching and irritating you.”</w:t>
      </w:r>
    </w:p>
    <w:p w:rsidR="00823BD1" w:rsidRDefault="00823BD1" w:rsidP="00823BD1">
      <w:pPr>
        <w:pStyle w:val="Bullets"/>
      </w:pPr>
      <w:r w:rsidRPr="00811C36">
        <w:rPr>
          <w:b/>
        </w:rPr>
        <w:t>Explaining what will happen during the procedure</w:t>
      </w:r>
      <w:r>
        <w:t>: “Dr Jack will want to have a look at your back and your elbows to see what the spots look like so he can tell what it is.”</w:t>
      </w:r>
    </w:p>
    <w:p w:rsidR="00823BD1" w:rsidRDefault="00823BD1" w:rsidP="00823BD1">
      <w:pPr>
        <w:pStyle w:val="Bullets"/>
      </w:pPr>
      <w:r w:rsidRPr="00811C36">
        <w:rPr>
          <w:b/>
        </w:rPr>
        <w:t>Asking if the client has any preferences</w:t>
      </w:r>
      <w:r>
        <w:t>: “would you prefer to go on Monday or Tuesday?” “Are you happy seeing Dr Jack?” “Would you like me to stay in the room with you or to leave you to it?”</w:t>
      </w:r>
    </w:p>
    <w:p w:rsidR="00823BD1" w:rsidRDefault="00823BD1" w:rsidP="00823BD1">
      <w:pPr>
        <w:pStyle w:val="Bullets"/>
      </w:pPr>
      <w:r w:rsidRPr="00811C36">
        <w:rPr>
          <w:b/>
        </w:rPr>
        <w:t>Answering clients’ questions and addressing their concerns</w:t>
      </w:r>
      <w:r>
        <w:t xml:space="preserve">: “you won’t have to get naked, he will just look at where it is on your back and elbows.” “We will get the prescription while we’re there.” “Is there anything else bothering you?” </w:t>
      </w:r>
    </w:p>
    <w:p w:rsidR="00823BD1" w:rsidRDefault="00823BD1" w:rsidP="00823BD1">
      <w:pPr>
        <w:pStyle w:val="Bullets"/>
      </w:pPr>
      <w:r w:rsidRPr="00811C36">
        <w:rPr>
          <w:b/>
        </w:rPr>
        <w:t>Confirm that the client understands and that they are happy</w:t>
      </w:r>
      <w:r>
        <w:t>:</w:t>
      </w:r>
      <w:r w:rsidRPr="00811C36">
        <w:t xml:space="preserve"> </w:t>
      </w:r>
      <w:r>
        <w:t>“Are you happy with this?” “Would you like me to change anything?”</w:t>
      </w:r>
    </w:p>
    <w:p w:rsidR="00823BD1" w:rsidRPr="00811C36" w:rsidRDefault="00823BD1" w:rsidP="00823BD1">
      <w:r>
        <w:t xml:space="preserve">Confirming details and plans for procedures, no matter how simple, can be reassuring for the client and also gives them the chance to have their say on anything. Even if clients do not ask questions or make stipulations, they will generally appreciate the fact that you went </w:t>
      </w:r>
      <w:r w:rsidR="003028C3">
        <w:t>through</w:t>
      </w:r>
      <w:r>
        <w:t xml:space="preserve"> the plan and confirmed details with them, rather than just going ahead and doing it. </w:t>
      </w:r>
      <w:r>
        <w:br w:type="page"/>
      </w:r>
    </w:p>
    <w:p w:rsidR="00823BD1" w:rsidRPr="006C1AE2" w:rsidRDefault="00823BD1" w:rsidP="00823BD1">
      <w:pPr>
        <w:pStyle w:val="Heading3"/>
      </w:pPr>
      <w:bookmarkStart w:id="76" w:name="_Toc385928885"/>
      <w:bookmarkStart w:id="77" w:name="_Toc413229569"/>
      <w:bookmarkStart w:id="78" w:name="_Toc429129879"/>
      <w:r>
        <w:rPr>
          <w:noProof/>
          <w:lang w:eastAsia="en-GB"/>
        </w:rPr>
        <w:lastRenderedPageBreak/>
        <w:drawing>
          <wp:anchor distT="0" distB="0" distL="114300" distR="114300" simplePos="0" relativeHeight="251789312" behindDoc="1" locked="0" layoutInCell="1" allowOverlap="1" wp14:anchorId="2C2184A2" wp14:editId="1CE9F48C">
            <wp:simplePos x="0" y="0"/>
            <wp:positionH relativeFrom="column">
              <wp:posOffset>-6350</wp:posOffset>
            </wp:positionH>
            <wp:positionV relativeFrom="paragraph">
              <wp:posOffset>241300</wp:posOffset>
            </wp:positionV>
            <wp:extent cx="5029200" cy="3848100"/>
            <wp:effectExtent l="0" t="0" r="0" b="0"/>
            <wp:wrapTight wrapText="bothSides">
              <wp:wrapPolygon edited="0">
                <wp:start x="0" y="0"/>
                <wp:lineTo x="0" y="21493"/>
                <wp:lineTo x="21518" y="21493"/>
                <wp:lineTo x="21518" y="0"/>
                <wp:lineTo x="0" y="0"/>
              </wp:wrapPolygon>
            </wp:wrapTight>
            <wp:docPr id="2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r>
        <w:t>Activity 2A</w:t>
      </w:r>
      <w:bookmarkEnd w:id="76"/>
      <w:bookmarkEnd w:id="77"/>
      <w:bookmarkEnd w:id="78"/>
    </w:p>
    <w:p w:rsidR="00823BD1" w:rsidRDefault="00823BD1">
      <w:pPr>
        <w:spacing w:after="0" w:line="240" w:lineRule="auto"/>
        <w:rPr>
          <w:rFonts w:cs="Calibri"/>
          <w:b/>
          <w:bCs/>
          <w:color w:val="C00000"/>
          <w:sz w:val="28"/>
          <w:szCs w:val="28"/>
        </w:rPr>
      </w:pPr>
      <w:r>
        <w:br w:type="page"/>
      </w:r>
    </w:p>
    <w:p w:rsidR="00FF0875" w:rsidRPr="00FF0875" w:rsidRDefault="00FF0875" w:rsidP="00FF0875">
      <w:pPr>
        <w:pStyle w:val="Heading2"/>
      </w:pPr>
      <w:bookmarkStart w:id="79" w:name="_Toc429129880"/>
      <w:r w:rsidRPr="00FF0875">
        <w:lastRenderedPageBreak/>
        <w:t>2.2 – Consider and confirm the person’s level of participation in meeting their personal support needs</w:t>
      </w:r>
      <w:bookmarkEnd w:id="79"/>
    </w:p>
    <w:p w:rsidR="006B60D6" w:rsidRDefault="006B60D6" w:rsidP="006B60D6">
      <w:pPr>
        <w:pStyle w:val="Heading3"/>
      </w:pPr>
      <w:bookmarkStart w:id="80" w:name="_Toc385928887"/>
      <w:bookmarkStart w:id="81" w:name="_Toc413229571"/>
      <w:bookmarkStart w:id="82" w:name="_Toc429129881"/>
      <w:r>
        <w:t>Client participation</w:t>
      </w:r>
      <w:bookmarkEnd w:id="80"/>
      <w:bookmarkEnd w:id="81"/>
      <w:bookmarkEnd w:id="82"/>
    </w:p>
    <w:p w:rsidR="006B60D6" w:rsidRDefault="006B60D6" w:rsidP="006B60D6">
      <w:r>
        <w:t xml:space="preserve">Different clients will have different levels of participation in meeting their personal care needs. </w:t>
      </w:r>
    </w:p>
    <w:p w:rsidR="006B60D6" w:rsidRDefault="006B60D6" w:rsidP="006B60D6">
      <w:pPr>
        <w:pStyle w:val="BoldBulTight0"/>
      </w:pPr>
      <w:r>
        <w:t>Participation may be:</w:t>
      </w:r>
    </w:p>
    <w:p w:rsidR="006B60D6" w:rsidRDefault="006B60D6" w:rsidP="006B60D6">
      <w:pPr>
        <w:pStyle w:val="Bullets"/>
      </w:pPr>
      <w:r>
        <w:t>Making decisions about their care plans</w:t>
      </w:r>
    </w:p>
    <w:p w:rsidR="006B60D6" w:rsidRDefault="006B60D6" w:rsidP="006B60D6">
      <w:pPr>
        <w:pStyle w:val="Bullets"/>
      </w:pPr>
      <w:r>
        <w:t xml:space="preserve">Identifying needs </w:t>
      </w:r>
    </w:p>
    <w:p w:rsidR="006B60D6" w:rsidRDefault="006B60D6" w:rsidP="006B60D6">
      <w:pPr>
        <w:pStyle w:val="Bullets"/>
      </w:pPr>
      <w:r>
        <w:t>Looking after themselves</w:t>
      </w:r>
    </w:p>
    <w:p w:rsidR="006B60D6" w:rsidRDefault="006B60D6" w:rsidP="006B60D6">
      <w:pPr>
        <w:pStyle w:val="Bullets"/>
      </w:pPr>
      <w:r>
        <w:t>Retaining independence.</w:t>
      </w:r>
    </w:p>
    <w:p w:rsidR="006B60D6" w:rsidRDefault="006B60D6" w:rsidP="006B60D6">
      <w:pPr>
        <w:pStyle w:val="BoldBulTight0"/>
      </w:pPr>
      <w:r>
        <w:t>You can gauge and assess the client’s level of participation in meeting their personal care needs by:</w:t>
      </w:r>
    </w:p>
    <w:p w:rsidR="006B60D6" w:rsidRDefault="006B60D6" w:rsidP="006B60D6">
      <w:pPr>
        <w:pStyle w:val="Bullets"/>
      </w:pPr>
      <w:r>
        <w:t>Assessing their ability to contribute towards decisions</w:t>
      </w:r>
    </w:p>
    <w:p w:rsidR="006B60D6" w:rsidRDefault="006B60D6" w:rsidP="006B60D6">
      <w:pPr>
        <w:pStyle w:val="Bullets"/>
      </w:pPr>
      <w:r>
        <w:t>Observing their level of ability and independence</w:t>
      </w:r>
    </w:p>
    <w:p w:rsidR="006B60D6" w:rsidRDefault="006B60D6" w:rsidP="006B60D6">
      <w:pPr>
        <w:pStyle w:val="Bullets"/>
      </w:pPr>
      <w:r>
        <w:t>Assessing whether they are aware of their own needs</w:t>
      </w:r>
    </w:p>
    <w:p w:rsidR="006B60D6" w:rsidRDefault="006B60D6" w:rsidP="006B60D6">
      <w:pPr>
        <w:pStyle w:val="Bullets"/>
      </w:pPr>
      <w:r>
        <w:t>Offering them opportunities to participate</w:t>
      </w:r>
    </w:p>
    <w:p w:rsidR="006B60D6" w:rsidRDefault="006B60D6" w:rsidP="006B60D6">
      <w:pPr>
        <w:pStyle w:val="Bullets"/>
      </w:pPr>
      <w:r>
        <w:t xml:space="preserve">Ensuring that they understand situations wherever possible. </w:t>
      </w:r>
    </w:p>
    <w:p w:rsidR="006B60D6" w:rsidRDefault="006B60D6" w:rsidP="006B60D6">
      <w:pPr>
        <w:rPr>
          <w:rFonts w:cstheme="majorBidi"/>
          <w:b/>
          <w:bCs/>
          <w:sz w:val="26"/>
          <w:szCs w:val="26"/>
          <w:lang w:val="en-GB"/>
        </w:rPr>
      </w:pPr>
      <w:r>
        <w:rPr>
          <w:noProof/>
          <w:lang w:val="en-GB" w:eastAsia="en-GB"/>
        </w:rPr>
        <w:drawing>
          <wp:anchor distT="0" distB="0" distL="114300" distR="114300" simplePos="0" relativeHeight="251778048" behindDoc="0" locked="0" layoutInCell="1" allowOverlap="1" wp14:anchorId="56577374" wp14:editId="73F505C0">
            <wp:simplePos x="0" y="0"/>
            <wp:positionH relativeFrom="column">
              <wp:posOffset>3286125</wp:posOffset>
            </wp:positionH>
            <wp:positionV relativeFrom="paragraph">
              <wp:posOffset>809625</wp:posOffset>
            </wp:positionV>
            <wp:extent cx="2114550" cy="2114550"/>
            <wp:effectExtent l="0" t="0" r="0" b="0"/>
            <wp:wrapSquare wrapText="bothSides"/>
            <wp:docPr id="82" name="Picture 81" descr="introductions_400_clr_109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roductions_400_clr_10909.png"/>
                    <pic:cNvPicPr/>
                  </pic:nvPicPr>
                  <pic:blipFill>
                    <a:blip r:embed="rId32" cstate="print"/>
                    <a:stretch>
                      <a:fillRect/>
                    </a:stretch>
                  </pic:blipFill>
                  <pic:spPr>
                    <a:xfrm>
                      <a:off x="0" y="0"/>
                      <a:ext cx="2114550" cy="2114550"/>
                    </a:xfrm>
                    <a:prstGeom prst="rect">
                      <a:avLst/>
                    </a:prstGeom>
                  </pic:spPr>
                </pic:pic>
              </a:graphicData>
            </a:graphic>
          </wp:anchor>
        </w:drawing>
      </w:r>
      <w:r>
        <w:t xml:space="preserve">Clients should be offered opportunities to get involved with their care and decisions wherever possible; determining their level of participation and ability will help you to help them make plans for their futures and to assess and prepare for their future needs. </w:t>
      </w:r>
      <w:r>
        <w:br w:type="page"/>
      </w:r>
    </w:p>
    <w:p w:rsidR="006B60D6" w:rsidRPr="006C1AE2" w:rsidRDefault="006B60D6" w:rsidP="006B60D6">
      <w:pPr>
        <w:pStyle w:val="Heading3"/>
      </w:pPr>
      <w:bookmarkStart w:id="83" w:name="_Toc385928888"/>
      <w:bookmarkStart w:id="84" w:name="_Toc413229572"/>
      <w:bookmarkStart w:id="85" w:name="_Toc429129882"/>
      <w:r>
        <w:lastRenderedPageBreak/>
        <w:t>Activity 2B</w:t>
      </w:r>
      <w:bookmarkEnd w:id="83"/>
      <w:bookmarkEnd w:id="84"/>
      <w:bookmarkEnd w:id="85"/>
    </w:p>
    <w:p w:rsidR="00350EF8" w:rsidRDefault="006B60D6">
      <w:pPr>
        <w:spacing w:after="0" w:line="240" w:lineRule="auto"/>
        <w:rPr>
          <w:rFonts w:cs="Calibri"/>
          <w:b/>
          <w:bCs/>
          <w:color w:val="C00000"/>
          <w:sz w:val="28"/>
          <w:szCs w:val="28"/>
        </w:rPr>
      </w:pPr>
      <w:r>
        <w:rPr>
          <w:noProof/>
          <w:lang w:val="en-GB" w:eastAsia="en-GB"/>
        </w:rPr>
        <w:drawing>
          <wp:anchor distT="0" distB="0" distL="114300" distR="114300" simplePos="0" relativeHeight="251780096" behindDoc="1" locked="0" layoutInCell="1" allowOverlap="1" wp14:anchorId="19EA8413" wp14:editId="54D980FA">
            <wp:simplePos x="0" y="0"/>
            <wp:positionH relativeFrom="column">
              <wp:posOffset>11430</wp:posOffset>
            </wp:positionH>
            <wp:positionV relativeFrom="paragraph">
              <wp:posOffset>64135</wp:posOffset>
            </wp:positionV>
            <wp:extent cx="5029200" cy="3848100"/>
            <wp:effectExtent l="0" t="0" r="0" b="0"/>
            <wp:wrapTight wrapText="bothSides">
              <wp:wrapPolygon edited="0">
                <wp:start x="0" y="0"/>
                <wp:lineTo x="0" y="21493"/>
                <wp:lineTo x="21518" y="21493"/>
                <wp:lineTo x="21518" y="0"/>
                <wp:lineTo x="0" y="0"/>
              </wp:wrapPolygon>
            </wp:wrapTight>
            <wp:docPr id="68"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r w:rsidR="00350EF8">
        <w:br w:type="page"/>
      </w:r>
    </w:p>
    <w:p w:rsidR="00FF0875" w:rsidRPr="00FF0875" w:rsidRDefault="00FF0875" w:rsidP="00FF0875">
      <w:pPr>
        <w:pStyle w:val="Heading2"/>
        <w:rPr>
          <w:rStyle w:val="Strong"/>
          <w:b/>
          <w:bCs/>
        </w:rPr>
      </w:pPr>
      <w:bookmarkStart w:id="86" w:name="_Toc429129883"/>
      <w:r w:rsidRPr="00FF0875">
        <w:lastRenderedPageBreak/>
        <w:t>2.3 – Provide the person with information to assist them in meeting their own personal support needs</w:t>
      </w:r>
      <w:bookmarkEnd w:id="86"/>
    </w:p>
    <w:p w:rsidR="006B60D6" w:rsidRDefault="006B60D6" w:rsidP="006B60D6">
      <w:pPr>
        <w:pStyle w:val="Heading3"/>
      </w:pPr>
      <w:bookmarkStart w:id="87" w:name="_Toc385928893"/>
      <w:bookmarkStart w:id="88" w:name="_Toc413229577"/>
      <w:bookmarkStart w:id="89" w:name="_Toc429129884"/>
      <w:r>
        <w:t>Providing information</w:t>
      </w:r>
      <w:bookmarkEnd w:id="87"/>
      <w:bookmarkEnd w:id="88"/>
      <w:bookmarkEnd w:id="89"/>
    </w:p>
    <w:p w:rsidR="006B60D6" w:rsidRDefault="006B60D6" w:rsidP="006B60D6">
      <w:r>
        <w:t xml:space="preserve">In order to understand their conditions and make the best decisions for themselves, clients need access to information about their care needs and health requirements. This can enable them to prepare for the future and feel more comfortable and confident about any changes they should expect. </w:t>
      </w:r>
    </w:p>
    <w:p w:rsidR="006B60D6" w:rsidRDefault="006B60D6" w:rsidP="006B60D6">
      <w:pPr>
        <w:pStyle w:val="BoldBulTight0"/>
      </w:pPr>
      <w:r>
        <w:t xml:space="preserve">Information may include: </w:t>
      </w:r>
    </w:p>
    <w:p w:rsidR="006B60D6" w:rsidRDefault="006B60D6" w:rsidP="006B60D6">
      <w:pPr>
        <w:pStyle w:val="Bullets"/>
      </w:pPr>
      <w:r>
        <w:t xml:space="preserve">Literature from the doctor </w:t>
      </w:r>
    </w:p>
    <w:p w:rsidR="006B60D6" w:rsidRDefault="006B60D6" w:rsidP="006B60D6">
      <w:pPr>
        <w:pStyle w:val="Bullets"/>
      </w:pPr>
      <w:r>
        <w:t>Discussions with doctors and other health professionals</w:t>
      </w:r>
    </w:p>
    <w:p w:rsidR="006B60D6" w:rsidRDefault="006B60D6" w:rsidP="006B60D6">
      <w:pPr>
        <w:pStyle w:val="Bullets"/>
      </w:pPr>
      <w:r>
        <w:t xml:space="preserve">Counselling and mentoring </w:t>
      </w:r>
    </w:p>
    <w:p w:rsidR="006B60D6" w:rsidRDefault="006B60D6" w:rsidP="006B60D6">
      <w:pPr>
        <w:pStyle w:val="Bullets"/>
      </w:pPr>
      <w:r>
        <w:t>Leaflets and such.</w:t>
      </w:r>
      <w:r w:rsidRPr="00621805">
        <w:rPr>
          <w:noProof/>
          <w:lang w:val="en-GB" w:eastAsia="en-GB"/>
        </w:rPr>
        <w:t xml:space="preserve"> </w:t>
      </w:r>
    </w:p>
    <w:p w:rsidR="006B60D6" w:rsidRDefault="006B60D6" w:rsidP="006B60D6">
      <w:r>
        <w:t xml:space="preserve">Where you have identified that a client would benefit from accessing some information, you should assist them. </w:t>
      </w:r>
    </w:p>
    <w:p w:rsidR="006B60D6" w:rsidRDefault="006B60D6" w:rsidP="006B60D6">
      <w:pPr>
        <w:pStyle w:val="BoldBulTight0"/>
      </w:pPr>
      <w:r>
        <w:t>This may involve sourcing the information for them, such as by:</w:t>
      </w:r>
    </w:p>
    <w:p w:rsidR="006B60D6" w:rsidRDefault="006B60D6" w:rsidP="006B60D6">
      <w:pPr>
        <w:pStyle w:val="Bullets"/>
      </w:pPr>
      <w:r>
        <w:t>Downloading information</w:t>
      </w:r>
    </w:p>
    <w:p w:rsidR="006B60D6" w:rsidRDefault="006B60D6" w:rsidP="006B60D6">
      <w:pPr>
        <w:pStyle w:val="Bullets"/>
      </w:pPr>
      <w:r>
        <w:t xml:space="preserve">Sourcing information, such as pamphlets and books </w:t>
      </w:r>
    </w:p>
    <w:p w:rsidR="006B60D6" w:rsidRDefault="006B60D6" w:rsidP="006B60D6">
      <w:pPr>
        <w:pStyle w:val="Bullets"/>
      </w:pPr>
      <w:r>
        <w:t xml:space="preserve">Arranging meetings </w:t>
      </w:r>
    </w:p>
    <w:p w:rsidR="006B60D6" w:rsidRDefault="006B60D6" w:rsidP="006B60D6">
      <w:pPr>
        <w:pStyle w:val="Bullets"/>
      </w:pPr>
      <w:r>
        <w:t>Explaining things to them.</w:t>
      </w:r>
    </w:p>
    <w:p w:rsidR="006B60D6" w:rsidRDefault="006B60D6" w:rsidP="006B60D6">
      <w:pPr>
        <w:rPr>
          <w:rFonts w:cstheme="majorBidi"/>
          <w:b/>
          <w:bCs/>
          <w:sz w:val="26"/>
          <w:szCs w:val="26"/>
          <w:lang w:val="en-GB"/>
        </w:rPr>
      </w:pPr>
      <w:r>
        <w:rPr>
          <w:noProof/>
          <w:lang w:val="en-GB" w:eastAsia="en-GB"/>
        </w:rPr>
        <w:drawing>
          <wp:anchor distT="0" distB="0" distL="114300" distR="114300" simplePos="0" relativeHeight="251784192" behindDoc="0" locked="0" layoutInCell="1" allowOverlap="1" wp14:anchorId="3735D9E0" wp14:editId="27F44529">
            <wp:simplePos x="0" y="0"/>
            <wp:positionH relativeFrom="column">
              <wp:posOffset>3604260</wp:posOffset>
            </wp:positionH>
            <wp:positionV relativeFrom="paragraph">
              <wp:posOffset>788670</wp:posOffset>
            </wp:positionV>
            <wp:extent cx="1271905" cy="2317750"/>
            <wp:effectExtent l="0" t="0" r="4445" b="0"/>
            <wp:wrapSquare wrapText="bothSides"/>
            <wp:docPr id="85" name="Picture 23" descr="stick_figure_info_pc_39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info_pc_3980.png"/>
                    <pic:cNvPicPr/>
                  </pic:nvPicPr>
                  <pic:blipFill>
                    <a:blip r:embed="rId33" cstate="print"/>
                    <a:stretch>
                      <a:fillRect/>
                    </a:stretch>
                  </pic:blipFill>
                  <pic:spPr>
                    <a:xfrm>
                      <a:off x="0" y="0"/>
                      <a:ext cx="1271905" cy="2317750"/>
                    </a:xfrm>
                    <a:prstGeom prst="rect">
                      <a:avLst/>
                    </a:prstGeom>
                  </pic:spPr>
                </pic:pic>
              </a:graphicData>
            </a:graphic>
          </wp:anchor>
        </w:drawing>
      </w:r>
      <w:r>
        <w:t xml:space="preserve">When clients understand their own needs and what can be done, either by themselves or by carers, they will be much more able and informed in helping to meet their own care needs. </w:t>
      </w:r>
      <w:r>
        <w:br w:type="page"/>
      </w:r>
    </w:p>
    <w:p w:rsidR="006B60D6" w:rsidRPr="006C1AE2" w:rsidRDefault="006B60D6" w:rsidP="006B60D6">
      <w:pPr>
        <w:pStyle w:val="Heading3"/>
      </w:pPr>
      <w:bookmarkStart w:id="90" w:name="_Toc385928894"/>
      <w:bookmarkStart w:id="91" w:name="_Toc413229578"/>
      <w:bookmarkStart w:id="92" w:name="_Toc429129885"/>
      <w:r>
        <w:rPr>
          <w:noProof/>
          <w:lang w:eastAsia="en-GB"/>
        </w:rPr>
        <w:lastRenderedPageBreak/>
        <w:drawing>
          <wp:anchor distT="0" distB="0" distL="114300" distR="114300" simplePos="0" relativeHeight="251697152" behindDoc="1" locked="0" layoutInCell="1" allowOverlap="1" wp14:anchorId="610E071D" wp14:editId="7233DFD7">
            <wp:simplePos x="0" y="0"/>
            <wp:positionH relativeFrom="column">
              <wp:posOffset>-66040</wp:posOffset>
            </wp:positionH>
            <wp:positionV relativeFrom="paragraph">
              <wp:posOffset>266700</wp:posOffset>
            </wp:positionV>
            <wp:extent cx="5031105" cy="3848735"/>
            <wp:effectExtent l="0" t="0" r="0" b="0"/>
            <wp:wrapTight wrapText="bothSides">
              <wp:wrapPolygon edited="0">
                <wp:start x="0" y="0"/>
                <wp:lineTo x="0" y="21490"/>
                <wp:lineTo x="21510" y="21490"/>
                <wp:lineTo x="21510" y="0"/>
                <wp:lineTo x="0"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t>Activity 2</w:t>
      </w:r>
      <w:bookmarkEnd w:id="90"/>
      <w:bookmarkEnd w:id="91"/>
      <w:r w:rsidR="003028C3">
        <w:t>C</w:t>
      </w:r>
      <w:bookmarkEnd w:id="92"/>
    </w:p>
    <w:p w:rsidR="00DB5EB1" w:rsidRDefault="00DB5EB1">
      <w:pPr>
        <w:spacing w:after="0" w:line="240" w:lineRule="auto"/>
        <w:rPr>
          <w:rFonts w:cstheme="majorBidi"/>
          <w:b/>
          <w:bCs/>
          <w:sz w:val="26"/>
          <w:szCs w:val="26"/>
          <w:lang w:val="en-GB"/>
        </w:rPr>
      </w:pPr>
      <w:r>
        <w:br w:type="page"/>
      </w:r>
    </w:p>
    <w:p w:rsidR="006E5817" w:rsidRDefault="00683DD9" w:rsidP="00FF0875">
      <w:pPr>
        <w:pStyle w:val="Heading1"/>
      </w:pPr>
      <w:bookmarkStart w:id="93" w:name="_Toc429129886"/>
      <w:r w:rsidRPr="00683DD9">
        <w:lastRenderedPageBreak/>
        <w:t xml:space="preserve">3. </w:t>
      </w:r>
      <w:r w:rsidR="00FF0875" w:rsidRPr="000E44E8">
        <w:t>Provide personal support</w:t>
      </w:r>
      <w:bookmarkEnd w:id="93"/>
    </w:p>
    <w:p w:rsidR="00FF0875" w:rsidRPr="00FF0875" w:rsidRDefault="00FF0875" w:rsidP="00FF0875">
      <w:pPr>
        <w:rPr>
          <w:lang w:val="en-GB" w:eastAsia="en-GB"/>
        </w:rPr>
      </w:pPr>
    </w:p>
    <w:p w:rsidR="00057DD4" w:rsidRDefault="00CD5295" w:rsidP="00683DD9">
      <w:pPr>
        <w:rPr>
          <w:b/>
          <w:sz w:val="28"/>
        </w:rPr>
      </w:pPr>
      <w:r w:rsidRPr="008E070B">
        <w:rPr>
          <w:b/>
          <w:sz w:val="28"/>
        </w:rPr>
        <w:t>3.1.</w:t>
      </w:r>
      <w:r w:rsidRPr="008E070B">
        <w:rPr>
          <w:sz w:val="28"/>
        </w:rPr>
        <w:t xml:space="preserve"> </w:t>
      </w:r>
      <w:r w:rsidR="008E070B">
        <w:tab/>
      </w:r>
      <w:r w:rsidR="00FF0875" w:rsidRPr="000E44E8">
        <w:rPr>
          <w:rFonts w:asciiTheme="minorHAnsi" w:hAnsiTheme="minorHAnsi"/>
        </w:rPr>
        <w:t>Safely prepare for each task and adjust any equipment, aids and appliances</w:t>
      </w:r>
    </w:p>
    <w:p w:rsidR="00640FCF" w:rsidRDefault="00CD5295" w:rsidP="00FF0875">
      <w:pPr>
        <w:ind w:left="720" w:hanging="720"/>
        <w:rPr>
          <w:rFonts w:asciiTheme="minorHAnsi" w:hAnsiTheme="minorHAnsi"/>
        </w:rPr>
      </w:pPr>
      <w:r w:rsidRPr="008E070B">
        <w:rPr>
          <w:b/>
          <w:sz w:val="28"/>
        </w:rPr>
        <w:t>3.2.</w:t>
      </w:r>
      <w:r w:rsidRPr="008E070B">
        <w:rPr>
          <w:sz w:val="28"/>
        </w:rPr>
        <w:t xml:space="preserve"> </w:t>
      </w:r>
      <w:r w:rsidR="008E070B">
        <w:tab/>
      </w:r>
      <w:r w:rsidR="00FF0875" w:rsidRPr="000E44E8">
        <w:rPr>
          <w:rFonts w:asciiTheme="minorHAnsi" w:hAnsiTheme="minorHAnsi"/>
        </w:rPr>
        <w:t>Take account of identified risks in the provision of personal support and technical support activities</w:t>
      </w:r>
    </w:p>
    <w:p w:rsidR="00D163F0" w:rsidRPr="00C31F98" w:rsidRDefault="00D163F0" w:rsidP="00FF0875">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FF0875" w:rsidRPr="000E44E8">
        <w:rPr>
          <w:rFonts w:asciiTheme="minorHAnsi" w:hAnsiTheme="minorHAnsi"/>
        </w:rPr>
        <w:t>Identify and respond to routine difficulties during support routines, and report more complex problems to supervisor</w:t>
      </w:r>
    </w:p>
    <w:p w:rsidR="00D163F0" w:rsidRDefault="00D163F0" w:rsidP="00FF0875">
      <w:pPr>
        <w:ind w:left="720" w:hanging="720"/>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FF0875" w:rsidRPr="000E44E8">
        <w:rPr>
          <w:rFonts w:asciiTheme="minorHAnsi" w:hAnsiTheme="minorHAnsi"/>
        </w:rPr>
        <w:t>Identify changes in the person’s health or personal support requirements and report to supervisor</w:t>
      </w:r>
    </w:p>
    <w:p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FF0875" w:rsidRPr="000E44E8">
        <w:rPr>
          <w:rFonts w:asciiTheme="minorHAnsi" w:hAnsiTheme="minorHAnsi"/>
        </w:rPr>
        <w:t>Work with the person and supervisor to identify required changes to processes and aids</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FF0875" w:rsidRPr="000E44E8">
        <w:rPr>
          <w:rFonts w:asciiTheme="minorHAnsi" w:hAnsiTheme="minorHAnsi"/>
        </w:rPr>
        <w:t>Maintain confidentiality, privacy and dignity of the person</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14:anchorId="4B1F220E" wp14:editId="046A62F5">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FF0875" w:rsidRPr="00FF0875" w:rsidRDefault="00FF0875" w:rsidP="00FF0875">
      <w:pPr>
        <w:pStyle w:val="Heading2"/>
      </w:pPr>
      <w:bookmarkStart w:id="94" w:name="_Toc429129887"/>
      <w:r w:rsidRPr="00FF0875">
        <w:lastRenderedPageBreak/>
        <w:t>3.1 – Safely prepare for each task and adjust any equipment, aids and appliances</w:t>
      </w:r>
      <w:bookmarkEnd w:id="94"/>
    </w:p>
    <w:p w:rsidR="00A31715" w:rsidRDefault="00A31715" w:rsidP="00A31715">
      <w:pPr>
        <w:pStyle w:val="Heading3"/>
      </w:pPr>
      <w:bookmarkStart w:id="95" w:name="_Toc385928897"/>
      <w:bookmarkStart w:id="96" w:name="_Toc413229581"/>
      <w:bookmarkStart w:id="97" w:name="_Toc429129888"/>
      <w:r>
        <w:t>Using equipment safely</w:t>
      </w:r>
      <w:bookmarkEnd w:id="95"/>
      <w:bookmarkEnd w:id="96"/>
      <w:bookmarkEnd w:id="97"/>
      <w:r>
        <w:t xml:space="preserve"> </w:t>
      </w:r>
    </w:p>
    <w:p w:rsidR="00A31715" w:rsidRDefault="00A67F1D" w:rsidP="00A31715">
      <w:r>
        <w:t>T</w:t>
      </w:r>
      <w:r w:rsidR="00A31715">
        <w:t xml:space="preserve">here are many aids, processes, appliances and pieces of equipment available to use when caring for clients. </w:t>
      </w:r>
    </w:p>
    <w:p w:rsidR="00A31715" w:rsidRDefault="00A31715" w:rsidP="00A31715">
      <w:pPr>
        <w:pStyle w:val="BoldBulTight0"/>
      </w:pPr>
      <w:r>
        <w:t>These may:</w:t>
      </w:r>
    </w:p>
    <w:p w:rsidR="00A31715" w:rsidRDefault="00A31715" w:rsidP="00A31715">
      <w:pPr>
        <w:pStyle w:val="Bullets"/>
      </w:pPr>
      <w:r>
        <w:t>Need specialist training or qualification to use</w:t>
      </w:r>
      <w:r w:rsidR="00782203">
        <w:t>/</w:t>
      </w:r>
      <w:r>
        <w:t xml:space="preserve">do </w:t>
      </w:r>
    </w:p>
    <w:p w:rsidR="00A31715" w:rsidRDefault="00A31715" w:rsidP="00A31715">
      <w:pPr>
        <w:pStyle w:val="Bullets"/>
      </w:pPr>
      <w:r>
        <w:t>Be required for a particular task</w:t>
      </w:r>
    </w:p>
    <w:p w:rsidR="00A31715" w:rsidRDefault="00A31715" w:rsidP="00A31715">
      <w:pPr>
        <w:pStyle w:val="Bullets"/>
      </w:pPr>
      <w:r>
        <w:t>Not be necessary, but make a task easier</w:t>
      </w:r>
    </w:p>
    <w:p w:rsidR="00A31715" w:rsidRDefault="00A31715" w:rsidP="00A31715">
      <w:pPr>
        <w:pStyle w:val="Bullets"/>
      </w:pPr>
      <w:r>
        <w:t>Be client-operated</w:t>
      </w:r>
    </w:p>
    <w:p w:rsidR="00A31715" w:rsidRDefault="00A31715" w:rsidP="00A31715">
      <w:pPr>
        <w:pStyle w:val="Bullets"/>
      </w:pPr>
      <w:r>
        <w:t xml:space="preserve">Be carer-operated. </w:t>
      </w:r>
    </w:p>
    <w:p w:rsidR="00A31715" w:rsidRDefault="00A31715" w:rsidP="00A31715">
      <w:r>
        <w:t xml:space="preserve">In any case, anyone using these items or methods needs to be properly trained in using them, including what to do if things go wrong. </w:t>
      </w:r>
    </w:p>
    <w:p w:rsidR="00A31715" w:rsidRDefault="00A31715" w:rsidP="00A31715">
      <w:pPr>
        <w:pStyle w:val="BoldBulTight0"/>
      </w:pPr>
      <w:r>
        <w:t>Where you are using these or a client is using them, you need to understand the process or equipment is being used correctly and safely; failure to ensure this can result in:</w:t>
      </w:r>
    </w:p>
    <w:p w:rsidR="00A31715" w:rsidRDefault="00A31715" w:rsidP="00A31715">
      <w:pPr>
        <w:pStyle w:val="Bullets"/>
      </w:pPr>
      <w:r>
        <w:rPr>
          <w:noProof/>
          <w:lang w:val="en-GB" w:eastAsia="en-GB"/>
        </w:rPr>
        <w:drawing>
          <wp:anchor distT="0" distB="0" distL="114300" distR="114300" simplePos="0" relativeHeight="251792384" behindDoc="0" locked="0" layoutInCell="1" allowOverlap="1" wp14:anchorId="7F822480" wp14:editId="3EBF4D1E">
            <wp:simplePos x="0" y="0"/>
            <wp:positionH relativeFrom="column">
              <wp:posOffset>3390900</wp:posOffset>
            </wp:positionH>
            <wp:positionV relativeFrom="paragraph">
              <wp:posOffset>8890</wp:posOffset>
            </wp:positionV>
            <wp:extent cx="2952750" cy="1616075"/>
            <wp:effectExtent l="0" t="0" r="0" b="0"/>
            <wp:wrapSquare wrapText="bothSides"/>
            <wp:docPr id="87" name="Picture 85" descr="electronic_medical_record_99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ctronic_medical_record_9917.png"/>
                    <pic:cNvPicPr/>
                  </pic:nvPicPr>
                  <pic:blipFill>
                    <a:blip r:embed="rId34" cstate="print"/>
                    <a:stretch>
                      <a:fillRect/>
                    </a:stretch>
                  </pic:blipFill>
                  <pic:spPr>
                    <a:xfrm>
                      <a:off x="0" y="0"/>
                      <a:ext cx="2952750" cy="1616075"/>
                    </a:xfrm>
                    <a:prstGeom prst="rect">
                      <a:avLst/>
                    </a:prstGeom>
                  </pic:spPr>
                </pic:pic>
              </a:graphicData>
            </a:graphic>
          </wp:anchor>
        </w:drawing>
      </w:r>
      <w:r>
        <w:t>Breakage of the equipment</w:t>
      </w:r>
    </w:p>
    <w:p w:rsidR="00A31715" w:rsidRDefault="00A31715" w:rsidP="00A31715">
      <w:pPr>
        <w:pStyle w:val="Bullets"/>
      </w:pPr>
      <w:r>
        <w:t>Injury to the client and</w:t>
      </w:r>
      <w:r w:rsidR="00782203">
        <w:t>/</w:t>
      </w:r>
      <w:r>
        <w:t>or the care provider</w:t>
      </w:r>
    </w:p>
    <w:p w:rsidR="00A31715" w:rsidRDefault="00A31715" w:rsidP="00A31715">
      <w:pPr>
        <w:pStyle w:val="Bullets"/>
      </w:pPr>
      <w:r>
        <w:t>Infection</w:t>
      </w:r>
    </w:p>
    <w:p w:rsidR="00A31715" w:rsidRDefault="00A31715" w:rsidP="00A31715">
      <w:pPr>
        <w:pStyle w:val="Bullets"/>
      </w:pPr>
      <w:r>
        <w:t>The discomfort of the client</w:t>
      </w:r>
    </w:p>
    <w:p w:rsidR="00A31715" w:rsidRDefault="00A31715" w:rsidP="00A31715">
      <w:pPr>
        <w:pStyle w:val="Bullets"/>
      </w:pPr>
      <w:r>
        <w:t xml:space="preserve">Failure of the method used. </w:t>
      </w:r>
    </w:p>
    <w:p w:rsidR="00A31715" w:rsidRPr="00134095" w:rsidRDefault="00A31715" w:rsidP="00A31715">
      <w:r>
        <w:t xml:space="preserve">Where you or a client are using a process or piece of equipment, you should have been properly trained in its use. This enables you to understand what is right and what is wrong; where things are being done wrongly, either by accident or intention, you need to address the issue, before any negative consequences can arise. </w:t>
      </w:r>
      <w:r>
        <w:br w:type="page"/>
      </w:r>
    </w:p>
    <w:p w:rsidR="00A31715" w:rsidRPr="006C1AE2" w:rsidRDefault="00A31715" w:rsidP="00A31715">
      <w:pPr>
        <w:pStyle w:val="Heading3"/>
      </w:pPr>
      <w:bookmarkStart w:id="98" w:name="_Toc385928898"/>
      <w:bookmarkStart w:id="99" w:name="_Toc413229582"/>
      <w:bookmarkStart w:id="100" w:name="_Toc429129889"/>
      <w:r w:rsidRPr="005B7C76">
        <w:lastRenderedPageBreak/>
        <w:t>Activity 3</w:t>
      </w:r>
      <w:r>
        <w:t>A</w:t>
      </w:r>
      <w:bookmarkEnd w:id="98"/>
      <w:bookmarkEnd w:id="99"/>
      <w:bookmarkEnd w:id="100"/>
    </w:p>
    <w:p w:rsidR="00A31715" w:rsidRDefault="00A31715" w:rsidP="00A31715">
      <w:r>
        <w:rPr>
          <w:noProof/>
          <w:lang w:val="en-GB" w:eastAsia="en-GB"/>
        </w:rPr>
        <w:drawing>
          <wp:anchor distT="0" distB="0" distL="114300" distR="114300" simplePos="0" relativeHeight="251791360" behindDoc="1" locked="0" layoutInCell="1" allowOverlap="1" wp14:anchorId="36019BBA" wp14:editId="76C00E40">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8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A31715" w:rsidRDefault="00A31715" w:rsidP="00A31715"/>
    <w:p w:rsidR="00350EF8" w:rsidRDefault="00350EF8">
      <w:pPr>
        <w:spacing w:after="0" w:line="240" w:lineRule="auto"/>
        <w:rPr>
          <w:rFonts w:cs="Calibri"/>
          <w:b/>
          <w:bCs/>
          <w:color w:val="C00000"/>
          <w:sz w:val="28"/>
          <w:szCs w:val="28"/>
        </w:rPr>
      </w:pPr>
      <w:r>
        <w:br w:type="page"/>
      </w:r>
    </w:p>
    <w:p w:rsidR="00FF0875" w:rsidRPr="00FF0875" w:rsidRDefault="00FF0875" w:rsidP="00FF0875">
      <w:pPr>
        <w:pStyle w:val="Heading2"/>
      </w:pPr>
      <w:bookmarkStart w:id="101" w:name="_Toc429129890"/>
      <w:r w:rsidRPr="00FF0875">
        <w:lastRenderedPageBreak/>
        <w:t>3.2 – Take account of identified risks in the provision of personal support and technical support activities</w:t>
      </w:r>
      <w:bookmarkEnd w:id="101"/>
    </w:p>
    <w:p w:rsidR="00A31715" w:rsidRDefault="00A31715" w:rsidP="00A31715">
      <w:pPr>
        <w:pStyle w:val="Heading3"/>
      </w:pPr>
      <w:bookmarkStart w:id="102" w:name="_Toc385928903"/>
      <w:bookmarkStart w:id="103" w:name="_Toc413229587"/>
      <w:bookmarkStart w:id="104" w:name="_Toc429129891"/>
      <w:r>
        <w:t>Working around risks</w:t>
      </w:r>
      <w:bookmarkEnd w:id="102"/>
      <w:bookmarkEnd w:id="103"/>
      <w:bookmarkEnd w:id="104"/>
      <w:r>
        <w:t xml:space="preserve"> </w:t>
      </w:r>
    </w:p>
    <w:p w:rsidR="00A31715" w:rsidRDefault="00A31715" w:rsidP="00A31715">
      <w:r>
        <w:t xml:space="preserve">From time to time you will have to work around different types of risk and hazard; these may be a physical part of the working environment or may be associated with the clients themselves. </w:t>
      </w:r>
    </w:p>
    <w:p w:rsidR="00A31715" w:rsidRPr="00A9019A" w:rsidRDefault="00A31715" w:rsidP="00A31715">
      <w:pPr>
        <w:pStyle w:val="BoldBulTight0"/>
      </w:pPr>
      <w:r w:rsidRPr="00A9019A">
        <w:t>Risks associated with clients can be:</w:t>
      </w:r>
    </w:p>
    <w:p w:rsidR="00A31715" w:rsidRPr="001E0799" w:rsidRDefault="00A31715" w:rsidP="00A31715">
      <w:pPr>
        <w:pStyle w:val="Bullets"/>
      </w:pPr>
      <w:r w:rsidRPr="001E0799">
        <w:t>Evidence of self-neglect</w:t>
      </w:r>
    </w:p>
    <w:p w:rsidR="00A31715" w:rsidRPr="001E0799" w:rsidRDefault="00A31715" w:rsidP="00A31715">
      <w:pPr>
        <w:pStyle w:val="Bullets"/>
      </w:pPr>
      <w:r w:rsidRPr="001E0799">
        <w:t>Behaviours of concern</w:t>
      </w:r>
    </w:p>
    <w:p w:rsidR="00A31715" w:rsidRPr="001E0799" w:rsidRDefault="00A31715" w:rsidP="00A31715">
      <w:pPr>
        <w:pStyle w:val="Bullets"/>
      </w:pPr>
      <w:r w:rsidRPr="001E0799">
        <w:t>Impaired judgement and problem solving abilities</w:t>
      </w:r>
    </w:p>
    <w:p w:rsidR="00A31715" w:rsidRPr="001E0799" w:rsidRDefault="00A31715" w:rsidP="00A31715">
      <w:pPr>
        <w:pStyle w:val="Bullets"/>
      </w:pPr>
      <w:r w:rsidRPr="001E0799">
        <w:t>Impaired cognitive functioning</w:t>
      </w:r>
    </w:p>
    <w:p w:rsidR="00A31715" w:rsidRDefault="00A31715" w:rsidP="00A31715">
      <w:pPr>
        <w:pStyle w:val="Bullets"/>
      </w:pPr>
      <w:r w:rsidRPr="001E0799">
        <w:t>Sudden or unexpected change in health status</w:t>
      </w:r>
      <w:r>
        <w:t>,</w:t>
      </w:r>
      <w:r w:rsidRPr="001E0799">
        <w:t xml:space="preserve"> includ</w:t>
      </w:r>
      <w:r>
        <w:t>ing</w:t>
      </w:r>
      <w:r w:rsidRPr="001E0799">
        <w:t xml:space="preserve"> sensory loss</w:t>
      </w:r>
      <w:r>
        <w:t>.</w:t>
      </w:r>
    </w:p>
    <w:p w:rsidR="00A31715" w:rsidRDefault="00A31715" w:rsidP="00A31715">
      <w:r>
        <w:t xml:space="preserve">Clients who are considered to be at risk need further support and to have their needs considered when support is being provided for them. Some clients may need to be treated by more experienced staff, especially those who have a history of, or are likely to become violent towards themselves, other clients and their caregivers. </w:t>
      </w:r>
    </w:p>
    <w:p w:rsidR="00A31715" w:rsidRDefault="00A31715" w:rsidP="00A31715">
      <w:r>
        <w:t xml:space="preserve">Some clients may need additional support to help them come to terms with and cope with their conditions; where there are behavioural changes or self-neglect or harm issues, the client may need help dealing with a personal problem. </w:t>
      </w:r>
    </w:p>
    <w:p w:rsidR="00A31715" w:rsidRPr="001E0799" w:rsidRDefault="00A31715" w:rsidP="00A31715">
      <w:r>
        <w:t xml:space="preserve">Changes to health status need to be addressed by a health professional and their care adapted accordingly to support them through these difficult times. </w:t>
      </w:r>
    </w:p>
    <w:p w:rsidR="00A31715" w:rsidRPr="00A9019A" w:rsidRDefault="00A31715" w:rsidP="00A31715">
      <w:pPr>
        <w:pStyle w:val="BoldBulTight0"/>
      </w:pPr>
      <w:r>
        <w:rPr>
          <w:noProof/>
          <w:lang w:val="en-GB" w:eastAsia="en-GB"/>
        </w:rPr>
        <w:drawing>
          <wp:anchor distT="0" distB="0" distL="114300" distR="114300" simplePos="0" relativeHeight="251795456" behindDoc="0" locked="0" layoutInCell="1" allowOverlap="1" wp14:anchorId="40EFABBB" wp14:editId="459BEFC9">
            <wp:simplePos x="0" y="0"/>
            <wp:positionH relativeFrom="column">
              <wp:posOffset>3409950</wp:posOffset>
            </wp:positionH>
            <wp:positionV relativeFrom="paragraph">
              <wp:posOffset>167005</wp:posOffset>
            </wp:positionV>
            <wp:extent cx="2914650" cy="1724025"/>
            <wp:effectExtent l="0" t="0" r="0" b="0"/>
            <wp:wrapSquare wrapText="bothSides"/>
            <wp:docPr id="91" name="Picture 87" descr="custom_sign_with_traffic_cones_11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sign_with_traffic_cones_11627.png"/>
                    <pic:cNvPicPr/>
                  </pic:nvPicPr>
                  <pic:blipFill>
                    <a:blip r:embed="rId35" cstate="print"/>
                    <a:stretch>
                      <a:fillRect/>
                    </a:stretch>
                  </pic:blipFill>
                  <pic:spPr>
                    <a:xfrm>
                      <a:off x="0" y="0"/>
                      <a:ext cx="2914650" cy="1724025"/>
                    </a:xfrm>
                    <a:prstGeom prst="rect">
                      <a:avLst/>
                    </a:prstGeom>
                  </pic:spPr>
                </pic:pic>
              </a:graphicData>
            </a:graphic>
          </wp:anchor>
        </w:drawing>
      </w:r>
      <w:r w:rsidRPr="00A9019A">
        <w:t>Environmental hazards may include:</w:t>
      </w:r>
    </w:p>
    <w:p w:rsidR="00A31715" w:rsidRPr="001E0799" w:rsidRDefault="00A31715" w:rsidP="00A31715">
      <w:pPr>
        <w:pStyle w:val="Bullets"/>
      </w:pPr>
      <w:r w:rsidRPr="001E0799">
        <w:t>Slippery or uneven floor surfaces</w:t>
      </w:r>
    </w:p>
    <w:p w:rsidR="00A31715" w:rsidRPr="001E0799" w:rsidRDefault="00A31715" w:rsidP="00A31715">
      <w:pPr>
        <w:pStyle w:val="Bullets"/>
      </w:pPr>
      <w:r w:rsidRPr="001E0799">
        <w:t>Physical obstructions (e.g. furniture and equipment)</w:t>
      </w:r>
    </w:p>
    <w:p w:rsidR="00A31715" w:rsidRPr="001E0799" w:rsidRDefault="00A31715" w:rsidP="00A31715">
      <w:pPr>
        <w:pStyle w:val="Bullets"/>
      </w:pPr>
      <w:r w:rsidRPr="001E0799">
        <w:t>Poor home maintenance</w:t>
      </w:r>
    </w:p>
    <w:p w:rsidR="00A31715" w:rsidRPr="001E0799" w:rsidRDefault="00A31715" w:rsidP="00A31715">
      <w:pPr>
        <w:pStyle w:val="Bullets"/>
      </w:pPr>
      <w:r w:rsidRPr="001E0799">
        <w:t>Poor or inappropriate lighting</w:t>
      </w:r>
    </w:p>
    <w:p w:rsidR="00A31715" w:rsidRPr="001E0799" w:rsidRDefault="00A31715" w:rsidP="00A31715">
      <w:pPr>
        <w:pStyle w:val="Bullets"/>
      </w:pPr>
      <w:r w:rsidRPr="001E0799">
        <w:t>Inadequate heating and cooling devices</w:t>
      </w:r>
    </w:p>
    <w:p w:rsidR="00A31715" w:rsidRDefault="00A31715" w:rsidP="00A31715">
      <w:pPr>
        <w:pStyle w:val="Bullets"/>
      </w:pPr>
      <w:r w:rsidRPr="001E0799">
        <w:t>Inadequate security</w:t>
      </w:r>
      <w:r>
        <w:t>.</w:t>
      </w:r>
    </w:p>
    <w:p w:rsidR="00A31715" w:rsidRDefault="00A31715" w:rsidP="00A31715">
      <w:r>
        <w:t xml:space="preserve">These can be present in both residential care homes and private homes, though residential care homes are required to provide a safe living and working environment for staff and clients. Where a client’s home is seriously substandard, to the extent that it poses a very real danger to them, for example, repeated slips and trips, difficulty navigating furniture, </w:t>
      </w:r>
      <w:r w:rsidR="00A77258">
        <w:t>etc.</w:t>
      </w:r>
      <w:r>
        <w:t xml:space="preserve">, then steps should be taken to either adapt the home or to move them to more suitable accommodation, for their own protection. </w:t>
      </w:r>
    </w:p>
    <w:p w:rsidR="00A31715" w:rsidRDefault="00A31715" w:rsidP="00A31715">
      <w:r>
        <w:lastRenderedPageBreak/>
        <w:t xml:space="preserve">When clients are discharged from a hospital or similar care facility, a home check will usually be carried out; poor and unsuitable accommodation will mean that the client will not be discharged. </w:t>
      </w:r>
    </w:p>
    <w:p w:rsidR="00A31715" w:rsidRDefault="00A31715" w:rsidP="00A31715">
      <w:r>
        <w:t xml:space="preserve">Where clients are unwilling to move or to address their circumstances, you should explain to them how dangerous it can be for them if they fall and there’s no-one there to help them or that they could become ill from the heat or the cold. </w:t>
      </w:r>
    </w:p>
    <w:p w:rsidR="00A31715" w:rsidRPr="001E0799" w:rsidRDefault="00A31715" w:rsidP="00A31715">
      <w:r>
        <w:t xml:space="preserve">It is within your duty of care as a care provider to ensure that your clients are living in suitable accommodation. </w:t>
      </w:r>
    </w:p>
    <w:p w:rsidR="00A31715" w:rsidRPr="00A9019A" w:rsidRDefault="00A31715" w:rsidP="00A31715">
      <w:pPr>
        <w:pStyle w:val="BoldBulTight0"/>
      </w:pPr>
      <w:r w:rsidRPr="00A9019A">
        <w:t>Other risks associated with care:</w:t>
      </w:r>
    </w:p>
    <w:p w:rsidR="00A31715" w:rsidRDefault="00A31715" w:rsidP="00A31715">
      <w:pPr>
        <w:pStyle w:val="Bullets"/>
      </w:pPr>
      <w:r>
        <w:t xml:space="preserve">Social rights infringement. </w:t>
      </w:r>
    </w:p>
    <w:p w:rsidR="00A31715" w:rsidRDefault="00A31715" w:rsidP="00A31715">
      <w:r>
        <w:t xml:space="preserve">A client’s social right can be infringed if a carer or their care-providing organisation ignores their rights or fails to meet their care needs. This includes abuse and neglect, but also refers to other incidents and scenarios, such as the client not being fed properly, not being washed properly and having their privacy breached. In these instances, the client has the right to make a complaint about their care to an authoritative body, which may help them decide a course of action. </w:t>
      </w:r>
    </w:p>
    <w:p w:rsidR="00A31715" w:rsidRDefault="00A31715" w:rsidP="00A31715">
      <w:r>
        <w:t xml:space="preserve">When working in and around identified or potential risks you need to be constantly aware and ready to respond, especially in scenarios where the risk cannot be eradicated. This may mean monitoring the client who is likely to attack their neighbour or providing additional care to a client suffering sensory loss or mental health issues. </w:t>
      </w:r>
    </w:p>
    <w:p w:rsidR="00A31715" w:rsidRDefault="00A31715" w:rsidP="00A31715">
      <w:r>
        <w:t>Where specific issues exist or arise, you should ideally be able to access training or guidance from your organisation to help you work effectively and to support the client.</w:t>
      </w:r>
    </w:p>
    <w:p w:rsidR="00A31715" w:rsidRPr="001A59F9" w:rsidRDefault="00A31715" w:rsidP="00A31715">
      <w:r>
        <w:rPr>
          <w:noProof/>
          <w:lang w:val="en-GB" w:eastAsia="en-GB"/>
        </w:rPr>
        <w:drawing>
          <wp:anchor distT="0" distB="0" distL="114300" distR="114300" simplePos="0" relativeHeight="251796480" behindDoc="0" locked="0" layoutInCell="1" allowOverlap="1" wp14:anchorId="0A4ADD78" wp14:editId="751F0A33">
            <wp:simplePos x="0" y="0"/>
            <wp:positionH relativeFrom="column">
              <wp:posOffset>1752600</wp:posOffset>
            </wp:positionH>
            <wp:positionV relativeFrom="paragraph">
              <wp:posOffset>205105</wp:posOffset>
            </wp:positionV>
            <wp:extent cx="3552825" cy="2581275"/>
            <wp:effectExtent l="0" t="0" r="9525" b="0"/>
            <wp:wrapSquare wrapText="bothSides"/>
            <wp:docPr id="92" name="Picture 88" descr="stick_figure_check_cancel_400_clr_70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check_cancel_400_clr_7072.png"/>
                    <pic:cNvPicPr/>
                  </pic:nvPicPr>
                  <pic:blipFill>
                    <a:blip r:embed="rId36" cstate="print"/>
                    <a:stretch>
                      <a:fillRect/>
                    </a:stretch>
                  </pic:blipFill>
                  <pic:spPr>
                    <a:xfrm>
                      <a:off x="0" y="0"/>
                      <a:ext cx="3552825" cy="2581275"/>
                    </a:xfrm>
                    <a:prstGeom prst="rect">
                      <a:avLst/>
                    </a:prstGeom>
                  </pic:spPr>
                </pic:pic>
              </a:graphicData>
            </a:graphic>
          </wp:anchor>
        </w:drawing>
      </w:r>
      <w:r>
        <w:br w:type="page"/>
      </w:r>
    </w:p>
    <w:p w:rsidR="004B3BE1" w:rsidRDefault="004B3BE1" w:rsidP="004B3BE1">
      <w:pPr>
        <w:pStyle w:val="Heading3"/>
      </w:pPr>
      <w:bookmarkStart w:id="105" w:name="_Toc385928917"/>
      <w:bookmarkStart w:id="106" w:name="_Toc413229601"/>
      <w:bookmarkStart w:id="107" w:name="_Toc429129892"/>
      <w:r>
        <w:lastRenderedPageBreak/>
        <w:t>Technical care</w:t>
      </w:r>
      <w:bookmarkEnd w:id="105"/>
      <w:bookmarkEnd w:id="106"/>
      <w:bookmarkEnd w:id="107"/>
    </w:p>
    <w:p w:rsidR="004B3BE1" w:rsidRDefault="004B3BE1" w:rsidP="004B3BE1">
      <w:r>
        <w:rPr>
          <w:noProof/>
          <w:lang w:val="en-GB" w:eastAsia="en-GB"/>
        </w:rPr>
        <w:drawing>
          <wp:anchor distT="0" distB="0" distL="114300" distR="114300" simplePos="0" relativeHeight="251799552" behindDoc="0" locked="0" layoutInCell="1" allowOverlap="1" wp14:anchorId="42D73CEA" wp14:editId="5648B68C">
            <wp:simplePos x="0" y="0"/>
            <wp:positionH relativeFrom="column">
              <wp:posOffset>4410075</wp:posOffset>
            </wp:positionH>
            <wp:positionV relativeFrom="paragraph">
              <wp:posOffset>314960</wp:posOffset>
            </wp:positionV>
            <wp:extent cx="2038350" cy="2294890"/>
            <wp:effectExtent l="0" t="0" r="0" b="0"/>
            <wp:wrapSquare wrapText="bothSides"/>
            <wp:docPr id="100" name="Picture 94" descr="t_shirt_on_hanger_10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_shirt_on_hanger_10245.png"/>
                    <pic:cNvPicPr/>
                  </pic:nvPicPr>
                  <pic:blipFill>
                    <a:blip r:embed="rId37" cstate="print"/>
                    <a:stretch>
                      <a:fillRect/>
                    </a:stretch>
                  </pic:blipFill>
                  <pic:spPr>
                    <a:xfrm>
                      <a:off x="0" y="0"/>
                      <a:ext cx="2038350" cy="2294890"/>
                    </a:xfrm>
                    <a:prstGeom prst="rect">
                      <a:avLst/>
                    </a:prstGeom>
                  </pic:spPr>
                </pic:pic>
              </a:graphicData>
            </a:graphic>
          </wp:anchor>
        </w:drawing>
      </w:r>
      <w:r>
        <w:t>You may need to provide support with technical care activities for clients.</w:t>
      </w:r>
    </w:p>
    <w:p w:rsidR="004B3BE1" w:rsidRDefault="004B3BE1" w:rsidP="004B3BE1">
      <w:pPr>
        <w:pStyle w:val="BoldBulTight0"/>
      </w:pPr>
      <w:r>
        <w:t>Technical skills may refer to:</w:t>
      </w:r>
    </w:p>
    <w:p w:rsidR="004B3BE1" w:rsidRPr="001E0799" w:rsidRDefault="004B3BE1" w:rsidP="004B3BE1">
      <w:pPr>
        <w:pStyle w:val="Bullets"/>
      </w:pPr>
      <w:r w:rsidRPr="001E0799">
        <w:t>Simple dressing</w:t>
      </w:r>
    </w:p>
    <w:p w:rsidR="004B3BE1" w:rsidRPr="001E0799" w:rsidRDefault="004B3BE1" w:rsidP="004B3BE1">
      <w:pPr>
        <w:pStyle w:val="Bullets"/>
      </w:pPr>
      <w:r w:rsidRPr="001E0799">
        <w:t>Catheter care (not including insertion or removal of tubes)</w:t>
      </w:r>
    </w:p>
    <w:p w:rsidR="004B3BE1" w:rsidRPr="001E0799" w:rsidRDefault="004B3BE1" w:rsidP="004B3BE1">
      <w:pPr>
        <w:pStyle w:val="Bullets"/>
      </w:pPr>
      <w:r w:rsidRPr="001E0799">
        <w:t>Application of prostheses</w:t>
      </w:r>
    </w:p>
    <w:p w:rsidR="004B3BE1" w:rsidRPr="001E0799" w:rsidRDefault="004B3BE1" w:rsidP="004B3BE1">
      <w:pPr>
        <w:pStyle w:val="Bullets"/>
      </w:pPr>
      <w:r w:rsidRPr="001E0799">
        <w:t>Application of anti-thrombotic stockings</w:t>
      </w:r>
    </w:p>
    <w:p w:rsidR="004B3BE1" w:rsidRPr="001E0799" w:rsidRDefault="004B3BE1" w:rsidP="004B3BE1">
      <w:pPr>
        <w:pStyle w:val="Bullets"/>
      </w:pPr>
      <w:r w:rsidRPr="001E0799">
        <w:t>Assistance with breathing tubes (under direct supervision of a health professional)</w:t>
      </w:r>
    </w:p>
    <w:p w:rsidR="004B3BE1" w:rsidRPr="00F64CA4" w:rsidRDefault="004B3BE1" w:rsidP="004B3BE1">
      <w:pPr>
        <w:pStyle w:val="Bullets"/>
        <w:rPr>
          <w:lang w:val="en-NZ"/>
        </w:rPr>
      </w:pPr>
      <w:r w:rsidRPr="001E0799">
        <w:t>Simple eye care</w:t>
      </w:r>
      <w:r>
        <w:t>.</w:t>
      </w:r>
    </w:p>
    <w:p w:rsidR="004B3BE1" w:rsidRDefault="004B3BE1" w:rsidP="004B3BE1">
      <w:r>
        <w:t xml:space="preserve">These tasks should generally be mastered by many caregivers, through training and experience, but may be difficult or impossible for clients to do independently. </w:t>
      </w:r>
    </w:p>
    <w:p w:rsidR="004B3BE1" w:rsidRDefault="004B3BE1" w:rsidP="004B3BE1">
      <w:r>
        <w:t>The technical tasks that clients require assistance with or prefer to do themselves should be detailed within their care plans; this is so care providers are aware of their needs and preferences.</w:t>
      </w:r>
    </w:p>
    <w:p w:rsidR="004B3BE1" w:rsidRPr="00541981" w:rsidRDefault="004B3BE1" w:rsidP="004B3BE1">
      <w:r>
        <w:t xml:space="preserve">You also need to carry out these tasks in line with organisational policy, following any procedures that are specified. </w:t>
      </w:r>
      <w:r>
        <w:br w:type="page"/>
      </w:r>
    </w:p>
    <w:p w:rsidR="004B3BE1" w:rsidRPr="006C1AE2" w:rsidRDefault="004B3BE1" w:rsidP="004B3BE1">
      <w:pPr>
        <w:pStyle w:val="Heading3"/>
      </w:pPr>
      <w:bookmarkStart w:id="108" w:name="_Toc385928918"/>
      <w:bookmarkStart w:id="109" w:name="_Toc413229602"/>
      <w:bookmarkStart w:id="110" w:name="_Toc429129893"/>
      <w:r>
        <w:lastRenderedPageBreak/>
        <w:t>Activity 3</w:t>
      </w:r>
      <w:bookmarkEnd w:id="108"/>
      <w:bookmarkEnd w:id="109"/>
      <w:r w:rsidR="0084226F">
        <w:t>B</w:t>
      </w:r>
      <w:bookmarkEnd w:id="110"/>
    </w:p>
    <w:p w:rsidR="004B3BE1" w:rsidRDefault="004B3BE1" w:rsidP="004B3BE1">
      <w:r>
        <w:rPr>
          <w:noProof/>
          <w:lang w:val="en-GB" w:eastAsia="en-GB"/>
        </w:rPr>
        <w:drawing>
          <wp:anchor distT="0" distB="0" distL="114300" distR="114300" simplePos="0" relativeHeight="251798528" behindDoc="1" locked="0" layoutInCell="1" allowOverlap="1" wp14:anchorId="3E8FF506" wp14:editId="33B7AAB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0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4B3BE1" w:rsidRDefault="004B3BE1" w:rsidP="004B3BE1"/>
    <w:p w:rsidR="004B3BE1" w:rsidRDefault="004B3BE1" w:rsidP="004B3BE1"/>
    <w:p w:rsidR="004B3BE1" w:rsidRDefault="004B3BE1" w:rsidP="004B3BE1"/>
    <w:p w:rsidR="004B3BE1" w:rsidRDefault="004B3BE1">
      <w:pPr>
        <w:spacing w:after="0" w:line="240" w:lineRule="auto"/>
        <w:rPr>
          <w:rFonts w:cs="Calibri"/>
          <w:b/>
          <w:bCs/>
          <w:color w:val="C00000"/>
          <w:sz w:val="28"/>
          <w:szCs w:val="28"/>
        </w:rPr>
      </w:pPr>
      <w:r>
        <w:br w:type="page"/>
      </w:r>
    </w:p>
    <w:p w:rsidR="00FF0875" w:rsidRPr="00FF0875" w:rsidRDefault="00FF0875" w:rsidP="00FF0875">
      <w:pPr>
        <w:pStyle w:val="Heading2"/>
      </w:pPr>
      <w:bookmarkStart w:id="111" w:name="_Toc429129894"/>
      <w:r w:rsidRPr="00FF0875">
        <w:lastRenderedPageBreak/>
        <w:t>3.3 – Identify and respond to routine difficulties during support routines, and report more complex problems to supervisor</w:t>
      </w:r>
      <w:bookmarkEnd w:id="111"/>
    </w:p>
    <w:p w:rsidR="004B3BE1" w:rsidRDefault="004B3BE1" w:rsidP="004B3BE1">
      <w:pPr>
        <w:pStyle w:val="Heading3"/>
      </w:pPr>
      <w:bookmarkStart w:id="112" w:name="_Toc385928920"/>
      <w:bookmarkStart w:id="113" w:name="_Toc413229604"/>
      <w:bookmarkStart w:id="114" w:name="_Toc429129895"/>
      <w:r>
        <w:t>Encountering problems with care</w:t>
      </w:r>
      <w:bookmarkEnd w:id="112"/>
      <w:bookmarkEnd w:id="113"/>
      <w:bookmarkEnd w:id="114"/>
    </w:p>
    <w:p w:rsidR="004B3BE1" w:rsidRDefault="004B3BE1" w:rsidP="004B3BE1">
      <w:r>
        <w:t xml:space="preserve">You may occasionally encounter difficulty in providing support for clients; this may be because of the client’s attitude or behaviour, or because you cannot carry the tasks out for some reason. </w:t>
      </w:r>
    </w:p>
    <w:p w:rsidR="004B3BE1" w:rsidRDefault="004B3BE1" w:rsidP="004B3BE1">
      <w:r>
        <w:t xml:space="preserve">Where difficulties arise, you should document what the problem is, why you are having it and how this could affect the client. You should then consult your supervisor to resolve the issue, in line with organisational protocols. </w:t>
      </w:r>
    </w:p>
    <w:p w:rsidR="004B3BE1" w:rsidRDefault="004B3BE1" w:rsidP="004B3BE1">
      <w:pPr>
        <w:pStyle w:val="BoldBulTight0"/>
      </w:pPr>
      <w:r>
        <w:t>For example:</w:t>
      </w:r>
    </w:p>
    <w:p w:rsidR="004B3BE1" w:rsidRDefault="004B3BE1" w:rsidP="004B3BE1">
      <w:pPr>
        <w:pStyle w:val="Bullets"/>
      </w:pPr>
      <w:r>
        <w:t xml:space="preserve">A female client is refusing to be washed or assisted with personal hygiene or grooming. </w:t>
      </w:r>
    </w:p>
    <w:p w:rsidR="004B3BE1" w:rsidRDefault="004B3BE1" w:rsidP="004B3BE1">
      <w:pPr>
        <w:pStyle w:val="Bullets2"/>
        <w:numPr>
          <w:ilvl w:val="0"/>
          <w:numId w:val="49"/>
        </w:numPr>
        <w:spacing w:line="240" w:lineRule="auto"/>
      </w:pPr>
      <w:r>
        <w:t>she won’t allow it, as you are a male care giver</w:t>
      </w:r>
    </w:p>
    <w:p w:rsidR="004B3BE1" w:rsidRDefault="004B3BE1" w:rsidP="004B3BE1">
      <w:pPr>
        <w:pStyle w:val="Bullets2"/>
        <w:numPr>
          <w:ilvl w:val="0"/>
          <w:numId w:val="49"/>
        </w:numPr>
        <w:spacing w:line="240" w:lineRule="auto"/>
      </w:pPr>
      <w:r>
        <w:t>if she is not washed, she could experience skin irritation and conditions and become unpleasant to be around the other clients</w:t>
      </w:r>
    </w:p>
    <w:p w:rsidR="004B3BE1" w:rsidRDefault="004B3BE1" w:rsidP="004B3BE1">
      <w:pPr>
        <w:pStyle w:val="Bullets2"/>
        <w:numPr>
          <w:ilvl w:val="0"/>
          <w:numId w:val="49"/>
        </w:numPr>
        <w:spacing w:line="240" w:lineRule="auto"/>
      </w:pPr>
      <w:r>
        <w:t>if you speak to the supervisor, they may identify that the problem lies with male caregivers, and therefore arrange for a female caregiver to attempt to wash the client</w:t>
      </w:r>
    </w:p>
    <w:p w:rsidR="004B3BE1" w:rsidRDefault="004B3BE1" w:rsidP="004B3BE1">
      <w:pPr>
        <w:pStyle w:val="Bullets"/>
      </w:pPr>
      <w:r>
        <w:t>A new client has had both of their legs amputated above the knee. Because of this, it is hard to lift the client to manoeuvre them into bed and into vehicles.</w:t>
      </w:r>
    </w:p>
    <w:p w:rsidR="004B3BE1" w:rsidRDefault="004B3BE1" w:rsidP="004B3BE1">
      <w:pPr>
        <w:pStyle w:val="Bullets2"/>
        <w:numPr>
          <w:ilvl w:val="0"/>
          <w:numId w:val="49"/>
        </w:numPr>
        <w:spacing w:line="240" w:lineRule="auto"/>
      </w:pPr>
      <w:r>
        <w:t>because of the difficulty lifting the client safely and securely, staff are apprehensive about lifting the client and it is impossible to get them in and out of the bathtub, sit them securely on a shower chair and transfer them into company vehicles</w:t>
      </w:r>
    </w:p>
    <w:p w:rsidR="004B3BE1" w:rsidRDefault="004B3BE1" w:rsidP="004B3BE1">
      <w:pPr>
        <w:pStyle w:val="Bullets2"/>
        <w:numPr>
          <w:ilvl w:val="0"/>
          <w:numId w:val="49"/>
        </w:numPr>
        <w:spacing w:line="240" w:lineRule="auto"/>
      </w:pPr>
      <w:r>
        <w:t>you approach the supervisor about this and it is agreed that the organisation will purchase a specialised hoist for these tasks</w:t>
      </w:r>
    </w:p>
    <w:p w:rsidR="004B3BE1" w:rsidRDefault="004B3BE1" w:rsidP="004B3BE1">
      <w:pPr>
        <w:rPr>
          <w:rFonts w:cstheme="majorBidi"/>
          <w:b/>
          <w:bCs/>
          <w:sz w:val="26"/>
          <w:szCs w:val="26"/>
          <w:lang w:val="en-GB"/>
        </w:rPr>
      </w:pPr>
      <w:r>
        <w:rPr>
          <w:noProof/>
          <w:lang w:val="en-GB" w:eastAsia="en-GB"/>
        </w:rPr>
        <w:drawing>
          <wp:anchor distT="0" distB="0" distL="114300" distR="114300" simplePos="0" relativeHeight="251802624" behindDoc="0" locked="0" layoutInCell="1" allowOverlap="1" wp14:anchorId="281C1507" wp14:editId="585F8761">
            <wp:simplePos x="0" y="0"/>
            <wp:positionH relativeFrom="column">
              <wp:posOffset>2533650</wp:posOffset>
            </wp:positionH>
            <wp:positionV relativeFrom="paragraph">
              <wp:posOffset>590550</wp:posOffset>
            </wp:positionV>
            <wp:extent cx="2924175" cy="2371725"/>
            <wp:effectExtent l="0" t="0" r="0" b="0"/>
            <wp:wrapSquare wrapText="bothSides"/>
            <wp:docPr id="102" name="Picture 95" descr="getting_from_a_to_b_92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tting_from_a_to_b_9235.png"/>
                    <pic:cNvPicPr/>
                  </pic:nvPicPr>
                  <pic:blipFill>
                    <a:blip r:embed="rId38" cstate="print"/>
                    <a:stretch>
                      <a:fillRect/>
                    </a:stretch>
                  </pic:blipFill>
                  <pic:spPr>
                    <a:xfrm>
                      <a:off x="0" y="0"/>
                      <a:ext cx="2924175" cy="2371725"/>
                    </a:xfrm>
                    <a:prstGeom prst="rect">
                      <a:avLst/>
                    </a:prstGeom>
                  </pic:spPr>
                </pic:pic>
              </a:graphicData>
            </a:graphic>
          </wp:anchor>
        </w:drawing>
      </w:r>
      <w:r>
        <w:t xml:space="preserve">You should always discuss difficulties with both the client and a supervisor; this will allow you to determine a solution that is suitable for the client and meets organisational protocol. </w:t>
      </w:r>
      <w:r>
        <w:br w:type="page"/>
      </w:r>
    </w:p>
    <w:p w:rsidR="004B3BE1" w:rsidRDefault="004B3BE1" w:rsidP="004B3BE1">
      <w:pPr>
        <w:pStyle w:val="Heading3"/>
      </w:pPr>
      <w:bookmarkStart w:id="115" w:name="_Toc385928921"/>
      <w:bookmarkStart w:id="116" w:name="_Toc413229605"/>
      <w:bookmarkStart w:id="117" w:name="_Toc429129896"/>
      <w:r>
        <w:lastRenderedPageBreak/>
        <w:t>Activity 3</w:t>
      </w:r>
      <w:bookmarkEnd w:id="115"/>
      <w:bookmarkEnd w:id="116"/>
      <w:r w:rsidR="003F6A95">
        <w:t>C</w:t>
      </w:r>
      <w:bookmarkEnd w:id="117"/>
    </w:p>
    <w:p w:rsidR="004B3BE1" w:rsidRDefault="004B3BE1" w:rsidP="004B3BE1">
      <w:r>
        <w:rPr>
          <w:noProof/>
          <w:lang w:val="en-GB" w:eastAsia="en-GB"/>
        </w:rPr>
        <w:drawing>
          <wp:anchor distT="0" distB="0" distL="114300" distR="114300" simplePos="0" relativeHeight="251801600" behindDoc="1" locked="0" layoutInCell="1" allowOverlap="1" wp14:anchorId="63D98C46" wp14:editId="2BE732D2">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0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350EF8" w:rsidRDefault="00350EF8">
      <w:pPr>
        <w:spacing w:after="0" w:line="240" w:lineRule="auto"/>
        <w:rPr>
          <w:rFonts w:cs="Calibri"/>
          <w:b/>
          <w:bCs/>
          <w:color w:val="C00000"/>
          <w:sz w:val="28"/>
          <w:szCs w:val="28"/>
        </w:rPr>
      </w:pPr>
      <w:r>
        <w:br w:type="page"/>
      </w:r>
    </w:p>
    <w:p w:rsidR="00FF0875" w:rsidRPr="00FF0875" w:rsidRDefault="00FF0875" w:rsidP="00FF0875">
      <w:pPr>
        <w:pStyle w:val="Heading2"/>
      </w:pPr>
      <w:bookmarkStart w:id="118" w:name="_Toc429129897"/>
      <w:r w:rsidRPr="00FF0875">
        <w:lastRenderedPageBreak/>
        <w:t>3.4 – Identify changes in the person’s health or personal support requirements and report to supervisor</w:t>
      </w:r>
      <w:bookmarkEnd w:id="118"/>
    </w:p>
    <w:p w:rsidR="00980D94" w:rsidRDefault="00980D94" w:rsidP="00980D94">
      <w:pPr>
        <w:pStyle w:val="Heading3"/>
      </w:pPr>
      <w:bookmarkStart w:id="119" w:name="_Toc385928932"/>
      <w:bookmarkStart w:id="120" w:name="_Toc413229616"/>
      <w:bookmarkStart w:id="121" w:name="_Toc429129898"/>
      <w:r>
        <w:t>Changing needs</w:t>
      </w:r>
      <w:bookmarkEnd w:id="119"/>
      <w:bookmarkEnd w:id="120"/>
      <w:bookmarkEnd w:id="121"/>
    </w:p>
    <w:p w:rsidR="00980D94" w:rsidRDefault="00980D94" w:rsidP="00980D94">
      <w:r>
        <w:t xml:space="preserve">Clients’ needs will change as they age and as time passes. You will generally be able to identify these through your relationship with the client, though sometimes the client may need to report a change or a need to you so you can adapt their care appropriately. </w:t>
      </w:r>
    </w:p>
    <w:p w:rsidR="00980D94" w:rsidRDefault="00980D94" w:rsidP="00980D94">
      <w:pPr>
        <w:pStyle w:val="BoldBulTight0"/>
      </w:pPr>
      <w:r>
        <w:t>Changes to clients’ personal care requirements can be related to:</w:t>
      </w:r>
    </w:p>
    <w:p w:rsidR="00980D94" w:rsidRDefault="00980D94" w:rsidP="00980D94">
      <w:pPr>
        <w:pStyle w:val="Bullets"/>
        <w:spacing w:after="160" w:line="240" w:lineRule="auto"/>
        <w:ind w:hanging="357"/>
      </w:pPr>
      <w:r w:rsidRPr="00211ED8">
        <w:rPr>
          <w:b/>
        </w:rPr>
        <w:t>Sensory difficulties</w:t>
      </w:r>
      <w:r>
        <w:t>: such as the loss or impairment of sight and hearing</w:t>
      </w:r>
    </w:p>
    <w:p w:rsidR="00980D94" w:rsidRDefault="00980D94" w:rsidP="00980D94">
      <w:pPr>
        <w:pStyle w:val="Bullets"/>
        <w:spacing w:after="160" w:line="240" w:lineRule="auto"/>
        <w:ind w:hanging="357"/>
      </w:pPr>
      <w:r w:rsidRPr="00211ED8">
        <w:rPr>
          <w:b/>
        </w:rPr>
        <w:t>Mobility issues</w:t>
      </w:r>
      <w:r>
        <w:t>: such as the need for a wheelchair or an electric wheelchair</w:t>
      </w:r>
    </w:p>
    <w:p w:rsidR="00980D94" w:rsidRDefault="00980D94" w:rsidP="00980D94">
      <w:pPr>
        <w:pStyle w:val="Bullets"/>
        <w:spacing w:after="160" w:line="240" w:lineRule="auto"/>
        <w:ind w:hanging="357"/>
      </w:pPr>
      <w:r w:rsidRPr="00211ED8">
        <w:rPr>
          <w:b/>
        </w:rPr>
        <w:t>New conditions</w:t>
      </w:r>
      <w:r>
        <w:t>: the development of new conditions, such as dementia or incontinence</w:t>
      </w:r>
    </w:p>
    <w:p w:rsidR="00980D94" w:rsidRDefault="00980D94" w:rsidP="00980D94">
      <w:pPr>
        <w:pStyle w:val="Bullets"/>
        <w:spacing w:after="160" w:line="240" w:lineRule="auto"/>
        <w:ind w:hanging="357"/>
      </w:pPr>
      <w:r w:rsidRPr="00211ED8">
        <w:rPr>
          <w:b/>
        </w:rPr>
        <w:t>Injuries</w:t>
      </w:r>
      <w:r>
        <w:t>: care required as the result of an injury or accident, such as a fall</w:t>
      </w:r>
    </w:p>
    <w:p w:rsidR="00980D94" w:rsidRDefault="00980D94" w:rsidP="00980D94">
      <w:pPr>
        <w:pStyle w:val="Bullets"/>
        <w:spacing w:after="160" w:line="240" w:lineRule="auto"/>
        <w:ind w:hanging="357"/>
      </w:pPr>
      <w:r w:rsidRPr="00211ED8">
        <w:rPr>
          <w:b/>
        </w:rPr>
        <w:t>New requirements</w:t>
      </w:r>
      <w:r>
        <w:t xml:space="preserve">: for example, if the client now needs help with dressing or eating, when they haven’t required this kind of help before </w:t>
      </w:r>
    </w:p>
    <w:p w:rsidR="00980D94" w:rsidRDefault="00980D94" w:rsidP="00980D94">
      <w:pPr>
        <w:pStyle w:val="Bullets"/>
        <w:spacing w:after="160" w:line="240" w:lineRule="auto"/>
        <w:ind w:hanging="357"/>
      </w:pPr>
      <w:r w:rsidRPr="00211ED8">
        <w:rPr>
          <w:b/>
        </w:rPr>
        <w:t>Worsening of existing conditions</w:t>
      </w:r>
      <w:r>
        <w:t>: where conditions deteriorate and the client needs additional support or a different treatment</w:t>
      </w:r>
    </w:p>
    <w:p w:rsidR="00980D94" w:rsidRDefault="00980D94" w:rsidP="00980D94">
      <w:pPr>
        <w:pStyle w:val="Bullets"/>
        <w:spacing w:after="160" w:line="240" w:lineRule="auto"/>
        <w:ind w:hanging="357"/>
      </w:pPr>
      <w:r w:rsidRPr="00211ED8">
        <w:rPr>
          <w:b/>
        </w:rPr>
        <w:t>New or changed preferences</w:t>
      </w:r>
      <w:r>
        <w:t xml:space="preserve">: such as if the client decides that they no longer want to be treated by male caregivers. </w:t>
      </w:r>
    </w:p>
    <w:p w:rsidR="00980D94" w:rsidRDefault="00980D94" w:rsidP="00980D94">
      <w:r>
        <w:t xml:space="preserve">Where changes are identified, these should be reported to a supervisor so they can be documented correctly in the client’s care plan and so a strategy can be decided, with the client’s input, about how to adapt their care to suit their changing needs. </w:t>
      </w:r>
    </w:p>
    <w:p w:rsidR="00980D94" w:rsidRDefault="00980D94" w:rsidP="00980D94">
      <w:pPr>
        <w:pStyle w:val="BoldBulTight0"/>
      </w:pPr>
      <w:r>
        <w:t>You can report to the relevant supervisor in several ways:</w:t>
      </w:r>
    </w:p>
    <w:p w:rsidR="00980D94" w:rsidRDefault="00980D94" w:rsidP="00980D94">
      <w:pPr>
        <w:pStyle w:val="Bullets"/>
        <w:spacing w:after="160" w:line="240" w:lineRule="auto"/>
        <w:ind w:hanging="357"/>
      </w:pPr>
      <w:r>
        <w:t>Verbal:</w:t>
      </w:r>
    </w:p>
    <w:p w:rsidR="00980D94" w:rsidRDefault="00980D94" w:rsidP="00980D94">
      <w:pPr>
        <w:pStyle w:val="Bullets2"/>
        <w:numPr>
          <w:ilvl w:val="0"/>
          <w:numId w:val="49"/>
        </w:numPr>
        <w:spacing w:after="160" w:line="240" w:lineRule="auto"/>
        <w:ind w:hanging="357"/>
      </w:pPr>
      <w:r>
        <w:rPr>
          <w:noProof/>
          <w:lang w:val="en-GB" w:eastAsia="en-GB"/>
        </w:rPr>
        <w:drawing>
          <wp:anchor distT="0" distB="0" distL="114300" distR="114300" simplePos="0" relativeHeight="251825152" behindDoc="0" locked="0" layoutInCell="1" allowOverlap="1" wp14:anchorId="5F957083" wp14:editId="030A43B6">
            <wp:simplePos x="0" y="0"/>
            <wp:positionH relativeFrom="column">
              <wp:posOffset>4210050</wp:posOffset>
            </wp:positionH>
            <wp:positionV relativeFrom="paragraph">
              <wp:posOffset>85090</wp:posOffset>
            </wp:positionV>
            <wp:extent cx="1775460" cy="2426970"/>
            <wp:effectExtent l="0" t="0" r="0" b="0"/>
            <wp:wrapSquare wrapText="bothSides"/>
            <wp:docPr id="112" name="Picture 83" descr="detective_searching_with_magnifying_glass_400_clr_139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tective_searching_with_magnifying_glass_400_clr_13944.png"/>
                    <pic:cNvPicPr/>
                  </pic:nvPicPr>
                  <pic:blipFill>
                    <a:blip r:embed="rId39" cstate="print"/>
                    <a:stretch>
                      <a:fillRect/>
                    </a:stretch>
                  </pic:blipFill>
                  <pic:spPr>
                    <a:xfrm>
                      <a:off x="0" y="0"/>
                      <a:ext cx="1775460" cy="2426970"/>
                    </a:xfrm>
                    <a:prstGeom prst="rect">
                      <a:avLst/>
                    </a:prstGeom>
                  </pic:spPr>
                </pic:pic>
              </a:graphicData>
            </a:graphic>
          </wp:anchor>
        </w:drawing>
      </w:r>
      <w:r>
        <w:t>telephone call</w:t>
      </w:r>
    </w:p>
    <w:p w:rsidR="00980D94" w:rsidRDefault="00980D94" w:rsidP="00980D94">
      <w:pPr>
        <w:pStyle w:val="Bullets2"/>
        <w:numPr>
          <w:ilvl w:val="0"/>
          <w:numId w:val="49"/>
        </w:numPr>
        <w:spacing w:after="160" w:line="240" w:lineRule="auto"/>
        <w:ind w:hanging="357"/>
      </w:pPr>
      <w:r>
        <w:t>face-to-face</w:t>
      </w:r>
    </w:p>
    <w:p w:rsidR="00980D94" w:rsidRDefault="00980D94" w:rsidP="00980D94">
      <w:pPr>
        <w:pStyle w:val="Bullets"/>
        <w:spacing w:after="160" w:line="240" w:lineRule="auto"/>
        <w:ind w:hanging="357"/>
      </w:pPr>
      <w:r>
        <w:t xml:space="preserve"> Written: </w:t>
      </w:r>
    </w:p>
    <w:p w:rsidR="00980D94" w:rsidRDefault="00980D94" w:rsidP="00980D94">
      <w:pPr>
        <w:pStyle w:val="Bullets2"/>
        <w:numPr>
          <w:ilvl w:val="0"/>
          <w:numId w:val="49"/>
        </w:numPr>
        <w:spacing w:after="160" w:line="240" w:lineRule="auto"/>
        <w:ind w:hanging="357"/>
      </w:pPr>
      <w:r>
        <w:t>reports</w:t>
      </w:r>
    </w:p>
    <w:p w:rsidR="00980D94" w:rsidRDefault="00980D94" w:rsidP="00980D94">
      <w:pPr>
        <w:pStyle w:val="Bullets2"/>
        <w:numPr>
          <w:ilvl w:val="0"/>
          <w:numId w:val="49"/>
        </w:numPr>
        <w:spacing w:after="160" w:line="240" w:lineRule="auto"/>
        <w:ind w:hanging="357"/>
      </w:pPr>
      <w:r>
        <w:t>case notes</w:t>
      </w:r>
    </w:p>
    <w:p w:rsidR="00980D94" w:rsidRDefault="00980D94" w:rsidP="00980D94">
      <w:pPr>
        <w:pStyle w:val="Bullets2"/>
        <w:numPr>
          <w:ilvl w:val="0"/>
          <w:numId w:val="49"/>
        </w:numPr>
        <w:spacing w:after="160" w:line="240" w:lineRule="auto"/>
        <w:ind w:hanging="357"/>
      </w:pPr>
      <w:r>
        <w:t>hazard and incident reports</w:t>
      </w:r>
    </w:p>
    <w:p w:rsidR="00980D94" w:rsidRDefault="00980D94" w:rsidP="00980D94">
      <w:pPr>
        <w:pStyle w:val="Bullets2"/>
        <w:numPr>
          <w:ilvl w:val="0"/>
          <w:numId w:val="49"/>
        </w:numPr>
        <w:spacing w:after="160" w:line="240" w:lineRule="auto"/>
        <w:ind w:hanging="357"/>
      </w:pPr>
      <w:r>
        <w:t xml:space="preserve">care plans </w:t>
      </w:r>
    </w:p>
    <w:p w:rsidR="00980D94" w:rsidRDefault="00980D94" w:rsidP="00980D94">
      <w:pPr>
        <w:pStyle w:val="Bullets2"/>
        <w:numPr>
          <w:ilvl w:val="0"/>
          <w:numId w:val="49"/>
        </w:numPr>
        <w:spacing w:after="160" w:line="240" w:lineRule="auto"/>
        <w:ind w:hanging="357"/>
      </w:pPr>
      <w:r>
        <w:t>notes</w:t>
      </w:r>
    </w:p>
    <w:p w:rsidR="00980D94" w:rsidRDefault="00980D94" w:rsidP="00980D94">
      <w:pPr>
        <w:pStyle w:val="Bullets2"/>
        <w:numPr>
          <w:ilvl w:val="0"/>
          <w:numId w:val="49"/>
        </w:numPr>
        <w:spacing w:after="160" w:line="240" w:lineRule="auto"/>
        <w:ind w:hanging="357"/>
      </w:pPr>
      <w:r>
        <w:t xml:space="preserve">emails. </w:t>
      </w:r>
    </w:p>
    <w:p w:rsidR="00980D94" w:rsidRPr="00541981" w:rsidRDefault="00980D94" w:rsidP="00980D94">
      <w:r>
        <w:t xml:space="preserve">Your organisation may have guidelines in place about how you should contact supervisors and report such changes; where these are in place, you should follow them to ensure that you message is received and dealt with in a timely manner. </w:t>
      </w:r>
      <w:r>
        <w:br w:type="page"/>
      </w:r>
    </w:p>
    <w:p w:rsidR="00980D94" w:rsidRDefault="00980D94" w:rsidP="00980D94">
      <w:pPr>
        <w:pStyle w:val="Heading3"/>
      </w:pPr>
      <w:bookmarkStart w:id="122" w:name="_Toc385928938"/>
      <w:bookmarkStart w:id="123" w:name="_Toc413229622"/>
      <w:bookmarkStart w:id="124" w:name="_Toc429129899"/>
      <w:r>
        <w:lastRenderedPageBreak/>
        <w:t>Health concerns</w:t>
      </w:r>
      <w:bookmarkEnd w:id="122"/>
      <w:bookmarkEnd w:id="123"/>
      <w:bookmarkEnd w:id="124"/>
    </w:p>
    <w:p w:rsidR="00980D94" w:rsidRDefault="00980D94" w:rsidP="00980D94">
      <w:r>
        <w:t>You may identify health concerns related to individual clients through the course of your work. Variations to a client’s health generally signifies that their care needs to be adapted or monitored, whereas concerns need to be addressed with the client and a supervisor.</w:t>
      </w:r>
    </w:p>
    <w:p w:rsidR="00980D94" w:rsidRDefault="00980D94" w:rsidP="00980D94">
      <w:pPr>
        <w:pStyle w:val="BoldBulTight0"/>
      </w:pPr>
      <w:r>
        <w:t>Variations can be:</w:t>
      </w:r>
    </w:p>
    <w:p w:rsidR="00980D94" w:rsidRDefault="00980D94" w:rsidP="00980D94">
      <w:pPr>
        <w:pStyle w:val="Bullets"/>
      </w:pPr>
      <w:r>
        <w:t>Changes in behaviour:</w:t>
      </w:r>
    </w:p>
    <w:p w:rsidR="00980D94" w:rsidRDefault="00980D94" w:rsidP="00980D94">
      <w:pPr>
        <w:pStyle w:val="Bullets2"/>
        <w:numPr>
          <w:ilvl w:val="0"/>
          <w:numId w:val="49"/>
        </w:numPr>
        <w:spacing w:line="240" w:lineRule="auto"/>
      </w:pPr>
      <w:r>
        <w:t>sudden changes in mood</w:t>
      </w:r>
    </w:p>
    <w:p w:rsidR="00980D94" w:rsidRDefault="00980D94" w:rsidP="00980D94">
      <w:pPr>
        <w:pStyle w:val="Bullets2"/>
        <w:numPr>
          <w:ilvl w:val="0"/>
          <w:numId w:val="49"/>
        </w:numPr>
        <w:spacing w:line="240" w:lineRule="auto"/>
      </w:pPr>
      <w:r>
        <w:t>sudden changes in character</w:t>
      </w:r>
    </w:p>
    <w:p w:rsidR="00980D94" w:rsidRDefault="00980D94" w:rsidP="00980D94">
      <w:pPr>
        <w:pStyle w:val="Bullets2"/>
        <w:numPr>
          <w:ilvl w:val="0"/>
          <w:numId w:val="49"/>
        </w:numPr>
        <w:spacing w:line="240" w:lineRule="auto"/>
      </w:pPr>
      <w:r>
        <w:rPr>
          <w:noProof/>
          <w:lang w:val="en-GB" w:eastAsia="en-GB"/>
        </w:rPr>
        <w:drawing>
          <wp:anchor distT="0" distB="0" distL="114300" distR="114300" simplePos="0" relativeHeight="251828224" behindDoc="0" locked="0" layoutInCell="1" allowOverlap="1" wp14:anchorId="3BD442BB" wp14:editId="5910E0D1">
            <wp:simplePos x="0" y="0"/>
            <wp:positionH relativeFrom="column">
              <wp:posOffset>3581400</wp:posOffset>
            </wp:positionH>
            <wp:positionV relativeFrom="paragraph">
              <wp:posOffset>356870</wp:posOffset>
            </wp:positionV>
            <wp:extent cx="2619375" cy="2619375"/>
            <wp:effectExtent l="0" t="0" r="0" b="0"/>
            <wp:wrapSquare wrapText="bothSides"/>
            <wp:docPr id="117" name="Picture 105" descr="stick_figure_sitting_bored_400_clr_69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sitting_bored_400_clr_6937.png"/>
                    <pic:cNvPicPr/>
                  </pic:nvPicPr>
                  <pic:blipFill>
                    <a:blip r:embed="rId40" cstate="print"/>
                    <a:stretch>
                      <a:fillRect/>
                    </a:stretch>
                  </pic:blipFill>
                  <pic:spPr>
                    <a:xfrm>
                      <a:off x="0" y="0"/>
                      <a:ext cx="2619375" cy="2619375"/>
                    </a:xfrm>
                    <a:prstGeom prst="rect">
                      <a:avLst/>
                    </a:prstGeom>
                  </pic:spPr>
                </pic:pic>
              </a:graphicData>
            </a:graphic>
          </wp:anchor>
        </w:drawing>
      </w:r>
      <w:r>
        <w:t>sudden changes in lifestyle and preferences</w:t>
      </w:r>
    </w:p>
    <w:p w:rsidR="00980D94" w:rsidRDefault="00980D94" w:rsidP="00980D94">
      <w:pPr>
        <w:pStyle w:val="Bullets"/>
      </w:pPr>
      <w:r>
        <w:t>Development of new conditions:</w:t>
      </w:r>
    </w:p>
    <w:p w:rsidR="00980D94" w:rsidRDefault="00980D94" w:rsidP="00980D94">
      <w:pPr>
        <w:pStyle w:val="Bullets2"/>
        <w:numPr>
          <w:ilvl w:val="0"/>
          <w:numId w:val="49"/>
        </w:numPr>
        <w:spacing w:line="240" w:lineRule="auto"/>
      </w:pPr>
      <w:r>
        <w:t>the development of new illnesses</w:t>
      </w:r>
    </w:p>
    <w:p w:rsidR="00980D94" w:rsidRDefault="00980D94" w:rsidP="00980D94">
      <w:pPr>
        <w:pStyle w:val="Bullets2"/>
        <w:numPr>
          <w:ilvl w:val="0"/>
          <w:numId w:val="49"/>
        </w:numPr>
        <w:spacing w:line="240" w:lineRule="auto"/>
      </w:pPr>
      <w:r>
        <w:t>the development of new disabilities</w:t>
      </w:r>
    </w:p>
    <w:p w:rsidR="00980D94" w:rsidRDefault="00980D94" w:rsidP="00980D94">
      <w:pPr>
        <w:pStyle w:val="Bullets"/>
      </w:pPr>
      <w:r>
        <w:t>Sensory deterioration or loss:</w:t>
      </w:r>
    </w:p>
    <w:p w:rsidR="00980D94" w:rsidRDefault="00980D94" w:rsidP="00980D94">
      <w:pPr>
        <w:pStyle w:val="Bullets2"/>
        <w:numPr>
          <w:ilvl w:val="0"/>
          <w:numId w:val="49"/>
        </w:numPr>
        <w:spacing w:line="240" w:lineRule="auto"/>
      </w:pPr>
      <w:r>
        <w:t xml:space="preserve">issues with hearing and sight </w:t>
      </w:r>
    </w:p>
    <w:p w:rsidR="00980D94" w:rsidRDefault="00980D94" w:rsidP="00980D94">
      <w:pPr>
        <w:pStyle w:val="Bullets2"/>
        <w:numPr>
          <w:ilvl w:val="0"/>
          <w:numId w:val="49"/>
        </w:numPr>
        <w:spacing w:line="240" w:lineRule="auto"/>
      </w:pPr>
      <w:r>
        <w:t xml:space="preserve">issues with awareness and alertness </w:t>
      </w:r>
    </w:p>
    <w:p w:rsidR="00980D94" w:rsidRDefault="00980D94" w:rsidP="00980D94">
      <w:pPr>
        <w:pStyle w:val="Bullets"/>
      </w:pPr>
      <w:r>
        <w:t>New requirements:</w:t>
      </w:r>
    </w:p>
    <w:p w:rsidR="00980D94" w:rsidRDefault="00980D94" w:rsidP="00980D94">
      <w:pPr>
        <w:pStyle w:val="Bullets2"/>
        <w:numPr>
          <w:ilvl w:val="0"/>
          <w:numId w:val="49"/>
        </w:numPr>
        <w:spacing w:line="240" w:lineRule="auto"/>
      </w:pPr>
      <w:r>
        <w:t>need for continence aids</w:t>
      </w:r>
    </w:p>
    <w:p w:rsidR="00980D94" w:rsidRDefault="00980D94" w:rsidP="00980D94">
      <w:pPr>
        <w:pStyle w:val="Bullets2"/>
        <w:numPr>
          <w:ilvl w:val="0"/>
          <w:numId w:val="49"/>
        </w:numPr>
        <w:spacing w:line="240" w:lineRule="auto"/>
      </w:pPr>
      <w:r>
        <w:t xml:space="preserve">need for additional support </w:t>
      </w:r>
    </w:p>
    <w:p w:rsidR="00980D94" w:rsidRDefault="00980D94" w:rsidP="00980D94">
      <w:pPr>
        <w:pStyle w:val="Bullets2"/>
        <w:numPr>
          <w:ilvl w:val="0"/>
          <w:numId w:val="49"/>
        </w:numPr>
        <w:spacing w:line="240" w:lineRule="auto"/>
      </w:pPr>
      <w:r>
        <w:t xml:space="preserve">changes to mobility and independence. </w:t>
      </w:r>
    </w:p>
    <w:p w:rsidR="00980D94" w:rsidRDefault="00980D94" w:rsidP="00980D94">
      <w:r>
        <w:t xml:space="preserve">All of the above may be a cause for concern. Changes in behaviour can be a sign of a deeper issue and should always be monitored and investigated in order to find out the cause; a client who is off their food may be suffering from an eating disorder, may be having trouble eating physically or may be self-neglecting. A lack of motivation and significant changes in their preferences and lifestyle can be a sign of withdrawal and apathy. </w:t>
      </w:r>
    </w:p>
    <w:p w:rsidR="00980D94" w:rsidRDefault="00980D94" w:rsidP="00980D94">
      <w:r>
        <w:t xml:space="preserve">You do not necessarily have to identify what the change may symbolise or mean, just noticing a variation is important and should always be reported so it can be monitored and investigated. </w:t>
      </w:r>
    </w:p>
    <w:p w:rsidR="00980D94" w:rsidRPr="006962F0" w:rsidRDefault="00980D94" w:rsidP="00980D94">
      <w:r>
        <w:br w:type="page"/>
      </w:r>
    </w:p>
    <w:p w:rsidR="00980D94" w:rsidRDefault="00980D94" w:rsidP="00980D94">
      <w:pPr>
        <w:pStyle w:val="Heading3"/>
      </w:pPr>
      <w:bookmarkStart w:id="125" w:name="_Toc385928941"/>
      <w:bookmarkStart w:id="126" w:name="_Toc413229625"/>
      <w:bookmarkStart w:id="127" w:name="_Toc429129900"/>
      <w:r>
        <w:lastRenderedPageBreak/>
        <w:t>Report to supervisor</w:t>
      </w:r>
      <w:bookmarkEnd w:id="125"/>
      <w:bookmarkEnd w:id="126"/>
      <w:bookmarkEnd w:id="127"/>
    </w:p>
    <w:p w:rsidR="00980D94" w:rsidRDefault="00980D94" w:rsidP="00980D94">
      <w:r>
        <w:t xml:space="preserve">Any variations and concerns in a client’s behaviour should be reported to a supervisor so that appropriate steps can be taken to care for the client. </w:t>
      </w:r>
    </w:p>
    <w:p w:rsidR="00980D94" w:rsidRDefault="00A77258" w:rsidP="00980D94">
      <w:pPr>
        <w:pStyle w:val="BoldBulTight0"/>
      </w:pPr>
      <w:r>
        <w:t>Y</w:t>
      </w:r>
      <w:r w:rsidR="00980D94">
        <w:t>ou can report to the relevant supervisor in several ways:</w:t>
      </w:r>
    </w:p>
    <w:p w:rsidR="00980D94" w:rsidRDefault="00980D94" w:rsidP="00980D94">
      <w:pPr>
        <w:pStyle w:val="Bullets"/>
      </w:pPr>
      <w:r>
        <w:t>Verbal:</w:t>
      </w:r>
    </w:p>
    <w:p w:rsidR="00980D94" w:rsidRDefault="00980D94" w:rsidP="00980D94">
      <w:pPr>
        <w:pStyle w:val="Bullets2"/>
        <w:numPr>
          <w:ilvl w:val="0"/>
          <w:numId w:val="49"/>
        </w:numPr>
        <w:spacing w:line="240" w:lineRule="auto"/>
      </w:pPr>
      <w:r>
        <w:rPr>
          <w:noProof/>
          <w:lang w:val="en-GB" w:eastAsia="en-GB"/>
        </w:rPr>
        <w:drawing>
          <wp:anchor distT="0" distB="0" distL="114300" distR="114300" simplePos="0" relativeHeight="251830272" behindDoc="0" locked="0" layoutInCell="1" allowOverlap="1" wp14:anchorId="778D9D72" wp14:editId="0EDE115B">
            <wp:simplePos x="0" y="0"/>
            <wp:positionH relativeFrom="column">
              <wp:posOffset>3636010</wp:posOffset>
            </wp:positionH>
            <wp:positionV relativeFrom="paragraph">
              <wp:posOffset>91440</wp:posOffset>
            </wp:positionV>
            <wp:extent cx="2040890" cy="2158365"/>
            <wp:effectExtent l="0" t="0" r="0" b="0"/>
            <wp:wrapSquare wrapText="bothSides"/>
            <wp:docPr id="119" name="Picture 107" descr="flipboard_discussion_pc_400_clr_4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ipboard_discussion_pc_400_clr_4341.png"/>
                    <pic:cNvPicPr/>
                  </pic:nvPicPr>
                  <pic:blipFill>
                    <a:blip r:embed="rId41" cstate="print"/>
                    <a:stretch>
                      <a:fillRect/>
                    </a:stretch>
                  </pic:blipFill>
                  <pic:spPr>
                    <a:xfrm>
                      <a:off x="0" y="0"/>
                      <a:ext cx="2040890" cy="2158365"/>
                    </a:xfrm>
                    <a:prstGeom prst="rect">
                      <a:avLst/>
                    </a:prstGeom>
                  </pic:spPr>
                </pic:pic>
              </a:graphicData>
            </a:graphic>
          </wp:anchor>
        </w:drawing>
      </w:r>
      <w:r>
        <w:t>telephone call</w:t>
      </w:r>
    </w:p>
    <w:p w:rsidR="00980D94" w:rsidRDefault="00980D94" w:rsidP="00980D94">
      <w:pPr>
        <w:pStyle w:val="Bullets2"/>
        <w:numPr>
          <w:ilvl w:val="0"/>
          <w:numId w:val="49"/>
        </w:numPr>
        <w:spacing w:line="240" w:lineRule="auto"/>
      </w:pPr>
      <w:r>
        <w:t>face-to-face</w:t>
      </w:r>
    </w:p>
    <w:p w:rsidR="00980D94" w:rsidRDefault="00980D94" w:rsidP="00980D94">
      <w:pPr>
        <w:pStyle w:val="Bullets"/>
      </w:pPr>
      <w:r>
        <w:t xml:space="preserve"> Written: </w:t>
      </w:r>
    </w:p>
    <w:p w:rsidR="00980D94" w:rsidRDefault="00980D94" w:rsidP="00980D94">
      <w:pPr>
        <w:pStyle w:val="Bullets2"/>
        <w:numPr>
          <w:ilvl w:val="0"/>
          <w:numId w:val="49"/>
        </w:numPr>
        <w:spacing w:line="240" w:lineRule="auto"/>
      </w:pPr>
      <w:r>
        <w:t>reports</w:t>
      </w:r>
    </w:p>
    <w:p w:rsidR="00980D94" w:rsidRDefault="00980D94" w:rsidP="00980D94">
      <w:pPr>
        <w:pStyle w:val="Bullets2"/>
        <w:numPr>
          <w:ilvl w:val="0"/>
          <w:numId w:val="49"/>
        </w:numPr>
        <w:spacing w:line="240" w:lineRule="auto"/>
      </w:pPr>
      <w:r>
        <w:t>case notes</w:t>
      </w:r>
    </w:p>
    <w:p w:rsidR="00980D94" w:rsidRDefault="00980D94" w:rsidP="00980D94">
      <w:pPr>
        <w:pStyle w:val="Bullets2"/>
        <w:numPr>
          <w:ilvl w:val="0"/>
          <w:numId w:val="49"/>
        </w:numPr>
        <w:spacing w:line="240" w:lineRule="auto"/>
      </w:pPr>
      <w:r>
        <w:t>hazard and incident reports</w:t>
      </w:r>
    </w:p>
    <w:p w:rsidR="00980D94" w:rsidRDefault="00980D94" w:rsidP="00980D94">
      <w:pPr>
        <w:pStyle w:val="Bullets2"/>
        <w:numPr>
          <w:ilvl w:val="0"/>
          <w:numId w:val="49"/>
        </w:numPr>
        <w:spacing w:line="240" w:lineRule="auto"/>
      </w:pPr>
      <w:r>
        <w:t xml:space="preserve">care plans </w:t>
      </w:r>
    </w:p>
    <w:p w:rsidR="00980D94" w:rsidRDefault="00980D94" w:rsidP="00980D94">
      <w:pPr>
        <w:pStyle w:val="Bullets2"/>
        <w:numPr>
          <w:ilvl w:val="0"/>
          <w:numId w:val="49"/>
        </w:numPr>
        <w:spacing w:line="240" w:lineRule="auto"/>
      </w:pPr>
      <w:r>
        <w:t>notes</w:t>
      </w:r>
    </w:p>
    <w:p w:rsidR="00980D94" w:rsidRDefault="00980D94" w:rsidP="00980D94">
      <w:pPr>
        <w:pStyle w:val="Bullets2"/>
        <w:numPr>
          <w:ilvl w:val="0"/>
          <w:numId w:val="49"/>
        </w:numPr>
        <w:spacing w:line="240" w:lineRule="auto"/>
      </w:pPr>
      <w:r>
        <w:t xml:space="preserve">emails. </w:t>
      </w:r>
    </w:p>
    <w:p w:rsidR="00980D94" w:rsidRPr="006962F0" w:rsidRDefault="00980D94" w:rsidP="00980D94">
      <w:r>
        <w:t xml:space="preserve">Your organisation may have guidelines in place about how you should contact supervisors and report to them; where these are in place, you should follow them to ensure that you message is received and dealt with in a timely manner. </w:t>
      </w:r>
      <w:r>
        <w:br w:type="page"/>
      </w:r>
    </w:p>
    <w:p w:rsidR="00980D94" w:rsidRPr="006C1AE2" w:rsidRDefault="00980D94" w:rsidP="00980D94">
      <w:pPr>
        <w:pStyle w:val="Heading3"/>
      </w:pPr>
      <w:bookmarkStart w:id="128" w:name="_Toc385928942"/>
      <w:bookmarkStart w:id="129" w:name="_Toc413229626"/>
      <w:bookmarkStart w:id="130" w:name="_Toc429129901"/>
      <w:r>
        <w:lastRenderedPageBreak/>
        <w:t xml:space="preserve">Activity </w:t>
      </w:r>
      <w:bookmarkEnd w:id="128"/>
      <w:bookmarkEnd w:id="129"/>
      <w:r w:rsidR="003F6A95">
        <w:t>3D</w:t>
      </w:r>
      <w:bookmarkEnd w:id="130"/>
    </w:p>
    <w:p w:rsidR="00980D94" w:rsidRDefault="00980D94" w:rsidP="00980D94">
      <w:r>
        <w:rPr>
          <w:noProof/>
          <w:lang w:val="en-GB" w:eastAsia="en-GB"/>
        </w:rPr>
        <w:drawing>
          <wp:anchor distT="0" distB="0" distL="114300" distR="114300" simplePos="0" relativeHeight="251829248" behindDoc="1" locked="0" layoutInCell="1" allowOverlap="1" wp14:anchorId="784C9BF5" wp14:editId="2E080648">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2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980D94" w:rsidRDefault="00980D94" w:rsidP="00980D94"/>
    <w:p w:rsidR="00980D94" w:rsidRDefault="00980D94" w:rsidP="00980D94"/>
    <w:p w:rsidR="00980D94" w:rsidRDefault="00980D94" w:rsidP="00980D94"/>
    <w:p w:rsidR="00980D94" w:rsidRDefault="00980D94" w:rsidP="00980D94"/>
    <w:p w:rsidR="00980D94" w:rsidRDefault="00980D94">
      <w:pPr>
        <w:spacing w:after="0" w:line="240" w:lineRule="auto"/>
        <w:rPr>
          <w:rFonts w:cs="Calibri"/>
          <w:b/>
          <w:bCs/>
          <w:color w:val="C00000"/>
          <w:sz w:val="28"/>
          <w:szCs w:val="28"/>
        </w:rPr>
      </w:pPr>
      <w:r>
        <w:br w:type="page"/>
      </w:r>
    </w:p>
    <w:p w:rsidR="00FF0875" w:rsidRPr="00FF0875" w:rsidRDefault="00FF0875" w:rsidP="00FF0875">
      <w:pPr>
        <w:pStyle w:val="Heading2"/>
      </w:pPr>
      <w:bookmarkStart w:id="131" w:name="_Toc429129902"/>
      <w:r w:rsidRPr="00FF0875">
        <w:lastRenderedPageBreak/>
        <w:t>3.5 – Work with the person and supervisor to identify required changes to processes and aids</w:t>
      </w:r>
      <w:bookmarkEnd w:id="131"/>
    </w:p>
    <w:p w:rsidR="00980D94" w:rsidRDefault="00980D94" w:rsidP="00980D94">
      <w:pPr>
        <w:pStyle w:val="Heading3"/>
      </w:pPr>
      <w:bookmarkStart w:id="132" w:name="_Toc385928935"/>
      <w:bookmarkStart w:id="133" w:name="_Toc413229619"/>
      <w:bookmarkStart w:id="134" w:name="_Toc429129903"/>
      <w:r>
        <w:t>Equipment changes</w:t>
      </w:r>
      <w:bookmarkEnd w:id="132"/>
      <w:bookmarkEnd w:id="133"/>
      <w:bookmarkEnd w:id="134"/>
    </w:p>
    <w:p w:rsidR="00980D94" w:rsidRDefault="00980D94" w:rsidP="00980D94">
      <w:r>
        <w:t xml:space="preserve">From time to time, you may identify the need to change the processes and aids used in your workplace. In these instances, you will likely have to work with both clients and staff to determine a suitable adaptation. </w:t>
      </w:r>
    </w:p>
    <w:p w:rsidR="00980D94" w:rsidRDefault="00980D94" w:rsidP="00980D94">
      <w:r>
        <w:t xml:space="preserve">Many changes will be related to breakages of equipment or the need for new equipment; for example, if a hoist breaks, you will need to source another one that meets the needs of the clients. </w:t>
      </w:r>
    </w:p>
    <w:p w:rsidR="00980D94" w:rsidRDefault="00980D94" w:rsidP="00980D94">
      <w:r>
        <w:t xml:space="preserve">Another reason for equipment evaluation would be to access a more suitable aid, such as particular continence aids for clients or specific feeding equipment to suit needs. </w:t>
      </w:r>
    </w:p>
    <w:p w:rsidR="00980D94" w:rsidRDefault="00980D94" w:rsidP="00980D94">
      <w:r>
        <w:t xml:space="preserve">Discussing these changes with clients can ensure that you source equipment and adapt processes to suit their needs, whilst the supervisor will be aware of the organisational policy and budgets. Working successfully with both should allow you to adapt the service to suit everyone. </w:t>
      </w:r>
    </w:p>
    <w:p w:rsidR="00980D94" w:rsidRDefault="00980D94" w:rsidP="00980D94">
      <w:pPr>
        <w:pStyle w:val="BoldBulTight0"/>
      </w:pPr>
      <w:r>
        <w:t xml:space="preserve">There are several ways in which you can </w:t>
      </w:r>
      <w:r w:rsidRPr="004D49BB">
        <w:t>i</w:t>
      </w:r>
      <w:r>
        <w:t>dentify these needs:</w:t>
      </w:r>
    </w:p>
    <w:p w:rsidR="00980D94" w:rsidRDefault="00980D94" w:rsidP="00980D94">
      <w:pPr>
        <w:pStyle w:val="Bullets"/>
      </w:pPr>
      <w:r w:rsidRPr="00825D57">
        <w:rPr>
          <w:b/>
        </w:rPr>
        <w:t>When a client tells you</w:t>
      </w:r>
      <w:r>
        <w:t>: for example, if the continence aids used in your workplace are not suitable for the clients, they may tell you. They may tell you or ask directly for an alternative, such as “I’m struggling with the bedpan, would it be possible to use continence pants instead?”</w:t>
      </w:r>
    </w:p>
    <w:p w:rsidR="00980D94" w:rsidRDefault="00980D94" w:rsidP="00980D94">
      <w:pPr>
        <w:pStyle w:val="Bullets"/>
      </w:pPr>
      <w:r w:rsidRPr="00825D57">
        <w:rPr>
          <w:b/>
        </w:rPr>
        <w:t>Through observation</w:t>
      </w:r>
      <w:r>
        <w:t>: you may notice that clients are struggling to use the current bedpans and decide to review this</w:t>
      </w:r>
    </w:p>
    <w:p w:rsidR="00980D94" w:rsidRDefault="00980D94" w:rsidP="00980D94">
      <w:pPr>
        <w:pStyle w:val="Bullets"/>
      </w:pPr>
      <w:r w:rsidRPr="00825D57">
        <w:rPr>
          <w:b/>
        </w:rPr>
        <w:t>Through asking clients</w:t>
      </w:r>
      <w:r>
        <w:t xml:space="preserve">: you may approach them and ask why they are struggling with a particular thing and what can you do to make this better for them? </w:t>
      </w:r>
    </w:p>
    <w:p w:rsidR="00980D94" w:rsidRDefault="00980D94" w:rsidP="00980D94">
      <w:pPr>
        <w:pStyle w:val="Bullets"/>
      </w:pPr>
      <w:r w:rsidRPr="00825D57">
        <w:rPr>
          <w:b/>
        </w:rPr>
        <w:t>Through experience</w:t>
      </w:r>
      <w:r>
        <w:t xml:space="preserve">: you may know that the hoist is broken or that the bedpans are awkward to use </w:t>
      </w:r>
    </w:p>
    <w:p w:rsidR="00980D94" w:rsidRDefault="00980D94" w:rsidP="00980D94">
      <w:pPr>
        <w:pStyle w:val="Bullets"/>
      </w:pPr>
      <w:r w:rsidRPr="00825D57">
        <w:rPr>
          <w:b/>
        </w:rPr>
        <w:t>Periodic review</w:t>
      </w:r>
      <w:r>
        <w:t xml:space="preserve">: your organisation may periodically review equipment and processes, assessing their suitability and usefulness. </w:t>
      </w:r>
    </w:p>
    <w:p w:rsidR="00980D94" w:rsidRPr="006962F0" w:rsidRDefault="00A77258" w:rsidP="00980D94">
      <w:r>
        <w:rPr>
          <w:noProof/>
          <w:lang w:val="en-GB" w:eastAsia="en-GB"/>
        </w:rPr>
        <w:drawing>
          <wp:anchor distT="0" distB="0" distL="114300" distR="114300" simplePos="0" relativeHeight="251850752" behindDoc="1" locked="0" layoutInCell="1" allowOverlap="1" wp14:anchorId="0850602F" wp14:editId="0E86A299">
            <wp:simplePos x="0" y="0"/>
            <wp:positionH relativeFrom="column">
              <wp:posOffset>3098800</wp:posOffset>
            </wp:positionH>
            <wp:positionV relativeFrom="paragraph">
              <wp:posOffset>606425</wp:posOffset>
            </wp:positionV>
            <wp:extent cx="2472055" cy="2058035"/>
            <wp:effectExtent l="0" t="0" r="4445" b="0"/>
            <wp:wrapTight wrapText="bothSides">
              <wp:wrapPolygon edited="0">
                <wp:start x="0" y="0"/>
                <wp:lineTo x="0" y="21393"/>
                <wp:lineTo x="21472" y="21393"/>
                <wp:lineTo x="21472" y="0"/>
                <wp:lineTo x="0" y="0"/>
              </wp:wrapPolygon>
            </wp:wrapTight>
            <wp:docPr id="22" name="Picture 22" descr="C:\Users\Tom\Desktop\Pictures\ArtWork\MMagG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Pictures\ArtWork\MMagGlass.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72055" cy="2058035"/>
                    </a:xfrm>
                    <a:prstGeom prst="rect">
                      <a:avLst/>
                    </a:prstGeom>
                    <a:noFill/>
                    <a:ln>
                      <a:noFill/>
                    </a:ln>
                  </pic:spPr>
                </pic:pic>
              </a:graphicData>
            </a:graphic>
            <wp14:sizeRelH relativeFrom="page">
              <wp14:pctWidth>0</wp14:pctWidth>
            </wp14:sizeRelH>
            <wp14:sizeRelV relativeFrom="page">
              <wp14:pctHeight>0</wp14:pctHeight>
            </wp14:sizeRelV>
          </wp:anchor>
        </w:drawing>
      </w:r>
      <w:r w:rsidR="00980D94">
        <w:t xml:space="preserve">Whether the clients identify the need for change or you do, you still need to discuss this with them wherever possible, to enable you to secure an alternative or an adaptation that is right for them. </w:t>
      </w:r>
      <w:r w:rsidR="00980D94">
        <w:br w:type="page"/>
      </w:r>
    </w:p>
    <w:p w:rsidR="00980D94" w:rsidRPr="006C1AE2" w:rsidRDefault="00980D94" w:rsidP="00980D94">
      <w:pPr>
        <w:pStyle w:val="Heading3"/>
      </w:pPr>
      <w:bookmarkStart w:id="135" w:name="_Toc385928936"/>
      <w:bookmarkStart w:id="136" w:name="_Toc413229620"/>
      <w:bookmarkStart w:id="137" w:name="_Toc429129904"/>
      <w:r>
        <w:lastRenderedPageBreak/>
        <w:t xml:space="preserve">Activity </w:t>
      </w:r>
      <w:bookmarkEnd w:id="135"/>
      <w:bookmarkEnd w:id="136"/>
      <w:r w:rsidR="003F6A95">
        <w:t>3E</w:t>
      </w:r>
      <w:bookmarkEnd w:id="137"/>
    </w:p>
    <w:p w:rsidR="00980D94" w:rsidRDefault="00980D94" w:rsidP="00980D94">
      <w:r>
        <w:rPr>
          <w:noProof/>
          <w:lang w:val="en-GB" w:eastAsia="en-GB"/>
        </w:rPr>
        <w:drawing>
          <wp:anchor distT="0" distB="0" distL="114300" distR="114300" simplePos="0" relativeHeight="251821056" behindDoc="1" locked="0" layoutInCell="1" allowOverlap="1" wp14:anchorId="1E2A12D7" wp14:editId="4F218A69">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1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980D94" w:rsidRDefault="00980D94" w:rsidP="00980D94"/>
    <w:p w:rsidR="00980D94" w:rsidRDefault="00980D94" w:rsidP="00980D94"/>
    <w:p w:rsidR="00980D94" w:rsidRDefault="00980D94" w:rsidP="00980D94"/>
    <w:p w:rsidR="00980D94" w:rsidRDefault="00980D94" w:rsidP="00980D94"/>
    <w:p w:rsidR="001A57CE" w:rsidRDefault="001A57CE">
      <w:pPr>
        <w:spacing w:after="0" w:line="240" w:lineRule="auto"/>
        <w:rPr>
          <w:rFonts w:cs="Calibri"/>
          <w:b/>
          <w:bCs/>
          <w:color w:val="C00000"/>
          <w:sz w:val="28"/>
          <w:szCs w:val="28"/>
        </w:rPr>
      </w:pPr>
      <w:r>
        <w:br w:type="page"/>
      </w:r>
    </w:p>
    <w:p w:rsidR="00FF0875" w:rsidRPr="00FF0875" w:rsidRDefault="00FF0875" w:rsidP="00FF0875">
      <w:pPr>
        <w:pStyle w:val="Heading2"/>
      </w:pPr>
      <w:bookmarkStart w:id="138" w:name="_Toc429129905"/>
      <w:r w:rsidRPr="00FF0875">
        <w:lastRenderedPageBreak/>
        <w:t>3.6 – Maintain confidentiality, privacy and dignity of the person</w:t>
      </w:r>
      <w:bookmarkEnd w:id="138"/>
    </w:p>
    <w:p w:rsidR="004B3BE1" w:rsidRDefault="004B3BE1" w:rsidP="004B3BE1">
      <w:pPr>
        <w:pStyle w:val="Heading3"/>
      </w:pPr>
      <w:bookmarkStart w:id="139" w:name="_Toc384126346"/>
      <w:bookmarkStart w:id="140" w:name="_Toc384896058"/>
      <w:bookmarkStart w:id="141" w:name="_Toc385928923"/>
      <w:bookmarkStart w:id="142" w:name="_Toc413229607"/>
      <w:bookmarkStart w:id="143" w:name="_Toc429129906"/>
      <w:r>
        <w:t>Privacy</w:t>
      </w:r>
      <w:bookmarkEnd w:id="139"/>
      <w:bookmarkEnd w:id="140"/>
      <w:bookmarkEnd w:id="141"/>
      <w:bookmarkEnd w:id="142"/>
      <w:bookmarkEnd w:id="143"/>
    </w:p>
    <w:p w:rsidR="004B3BE1" w:rsidRDefault="004B3BE1" w:rsidP="004B3BE1">
      <w:r>
        <w:t xml:space="preserve">Privacy is applicable to many aspects of a client’s life and care. </w:t>
      </w:r>
    </w:p>
    <w:p w:rsidR="004B3BE1" w:rsidRDefault="004B3BE1" w:rsidP="004B3BE1">
      <w:pPr>
        <w:pStyle w:val="BoldBulTight0"/>
      </w:pPr>
      <w:r>
        <w:t>Examples of how privacy should be maintained and promoted include:</w:t>
      </w:r>
    </w:p>
    <w:p w:rsidR="004B3BE1" w:rsidRDefault="004B3BE1" w:rsidP="004B3BE1">
      <w:pPr>
        <w:pStyle w:val="Bullets"/>
      </w:pPr>
      <w:r>
        <w:t>Training all staff properly about privacy</w:t>
      </w:r>
    </w:p>
    <w:p w:rsidR="004B3BE1" w:rsidRDefault="004B3BE1" w:rsidP="004B3BE1">
      <w:pPr>
        <w:pStyle w:val="Bullets"/>
      </w:pPr>
      <w:r>
        <w:t xml:space="preserve">Restricting access to records and information about the client to appropriate personnel </w:t>
      </w:r>
    </w:p>
    <w:p w:rsidR="004B3BE1" w:rsidRDefault="004B3BE1" w:rsidP="004B3BE1">
      <w:pPr>
        <w:pStyle w:val="Bullets"/>
      </w:pPr>
      <w:r>
        <w:t>Respect clients’ personal relationships with others</w:t>
      </w:r>
    </w:p>
    <w:p w:rsidR="004B3BE1" w:rsidRDefault="004B3BE1" w:rsidP="004B3BE1">
      <w:pPr>
        <w:pStyle w:val="Bullets"/>
      </w:pPr>
      <w:r>
        <w:t>Respect clients’ sexual relationships and give them relevant privacy</w:t>
      </w:r>
    </w:p>
    <w:p w:rsidR="004B3BE1" w:rsidRDefault="004B3BE1" w:rsidP="004B3BE1">
      <w:pPr>
        <w:pStyle w:val="Bullets"/>
      </w:pPr>
      <w:r>
        <w:t>Give the client a choice in interpreters, where required</w:t>
      </w:r>
    </w:p>
    <w:p w:rsidR="004B3BE1" w:rsidRDefault="004B3BE1" w:rsidP="004B3BE1">
      <w:pPr>
        <w:pStyle w:val="Bullets"/>
      </w:pPr>
      <w:r>
        <w:t>Ask their permission before entering their personal space</w:t>
      </w:r>
    </w:p>
    <w:p w:rsidR="004B3BE1" w:rsidRDefault="004B3BE1" w:rsidP="004B3BE1">
      <w:pPr>
        <w:pStyle w:val="Bullets"/>
      </w:pPr>
      <w:r>
        <w:t>Ask their permission before touching their possessions</w:t>
      </w:r>
    </w:p>
    <w:p w:rsidR="004B3BE1" w:rsidRDefault="004B3BE1" w:rsidP="004B3BE1">
      <w:pPr>
        <w:pStyle w:val="Bullets"/>
      </w:pPr>
      <w:r>
        <w:t xml:space="preserve">Ask their permission before going through their drawers, </w:t>
      </w:r>
      <w:r w:rsidR="00A77258">
        <w:t>etc.</w:t>
      </w:r>
    </w:p>
    <w:p w:rsidR="004B3BE1" w:rsidRDefault="004B3BE1" w:rsidP="004B3BE1">
      <w:pPr>
        <w:pStyle w:val="Bullets"/>
      </w:pPr>
      <w:r>
        <w:rPr>
          <w:noProof/>
          <w:lang w:val="en-GB" w:eastAsia="en-GB"/>
        </w:rPr>
        <w:drawing>
          <wp:anchor distT="0" distB="0" distL="114300" distR="114300" simplePos="0" relativeHeight="251805696" behindDoc="1" locked="0" layoutInCell="1" allowOverlap="1" wp14:anchorId="54C7C2D9" wp14:editId="0E8ADD78">
            <wp:simplePos x="0" y="0"/>
            <wp:positionH relativeFrom="column">
              <wp:posOffset>4162425</wp:posOffset>
            </wp:positionH>
            <wp:positionV relativeFrom="paragraph">
              <wp:posOffset>24765</wp:posOffset>
            </wp:positionV>
            <wp:extent cx="2085975" cy="2085975"/>
            <wp:effectExtent l="0" t="0" r="0" b="0"/>
            <wp:wrapSquare wrapText="bothSides"/>
            <wp:docPr id="104" name="Picture 71" descr="camera_surveillance_closeup_400_clr_42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era_surveillance_closeup_400_clr_4256.png"/>
                    <pic:cNvPicPr/>
                  </pic:nvPicPr>
                  <pic:blipFill>
                    <a:blip r:embed="rId43" cstate="print"/>
                    <a:stretch>
                      <a:fillRect/>
                    </a:stretch>
                  </pic:blipFill>
                  <pic:spPr>
                    <a:xfrm>
                      <a:off x="0" y="0"/>
                      <a:ext cx="2085975" cy="2085975"/>
                    </a:xfrm>
                    <a:prstGeom prst="rect">
                      <a:avLst/>
                    </a:prstGeom>
                  </pic:spPr>
                </pic:pic>
              </a:graphicData>
            </a:graphic>
          </wp:anchor>
        </w:drawing>
      </w:r>
      <w:r>
        <w:t>Allow clients privacy for conversations and phone calls, such as by having designated rooms or areas</w:t>
      </w:r>
    </w:p>
    <w:p w:rsidR="004B3BE1" w:rsidRDefault="004B3BE1" w:rsidP="004B3BE1">
      <w:pPr>
        <w:pStyle w:val="Bullets"/>
      </w:pPr>
      <w:r>
        <w:t>Do not open mail addressed to clients</w:t>
      </w:r>
    </w:p>
    <w:p w:rsidR="004B3BE1" w:rsidRDefault="004B3BE1" w:rsidP="004B3BE1">
      <w:pPr>
        <w:pStyle w:val="Bullets"/>
      </w:pPr>
      <w:r>
        <w:t>Provide single-sex bathrooms and toilets</w:t>
      </w:r>
    </w:p>
    <w:p w:rsidR="004B3BE1" w:rsidRDefault="004B3BE1" w:rsidP="004B3BE1">
      <w:pPr>
        <w:pStyle w:val="Bullets"/>
      </w:pPr>
      <w:r>
        <w:t xml:space="preserve">Allow and encourage personalisation of personal spaces, such as bedrooms. </w:t>
      </w:r>
    </w:p>
    <w:p w:rsidR="004B3BE1" w:rsidRDefault="004B3BE1" w:rsidP="004B3BE1">
      <w:pPr>
        <w:pStyle w:val="Bullets"/>
      </w:pPr>
      <w:r>
        <w:t>Only gather and collect relevant and required information.</w:t>
      </w:r>
    </w:p>
    <w:p w:rsidR="004B3BE1" w:rsidRDefault="004B3BE1" w:rsidP="004B3BE1">
      <w:pPr>
        <w:pStyle w:val="BoldBulTight0"/>
      </w:pPr>
      <w:r>
        <w:t>Providing clients with as much privacy as possible will have a significant impact on their happiness and self-worth and make life in a residential home much more agreeable and attractive; having the privacy and opportunity to do things also encourages and provides levels of independence that clients may not necessarily expect:</w:t>
      </w:r>
    </w:p>
    <w:p w:rsidR="004B3BE1" w:rsidRPr="00116BAD" w:rsidRDefault="004B3BE1" w:rsidP="004B3BE1">
      <w:pPr>
        <w:pStyle w:val="Bullets"/>
      </w:pPr>
      <w:r w:rsidRPr="00116BAD">
        <w:t xml:space="preserve">A care provider asking permission to go through their wardrobe can grant clients a degree of autonomy, self-worth and independence, even if they are being dressed. </w:t>
      </w:r>
    </w:p>
    <w:p w:rsidR="004B3BE1" w:rsidRPr="00116BAD" w:rsidRDefault="004B3BE1" w:rsidP="004B3BE1">
      <w:pPr>
        <w:pStyle w:val="Bullets"/>
      </w:pPr>
      <w:r w:rsidRPr="00116BAD">
        <w:t xml:space="preserve">Knocking before you enter a room and awaiting an invitation inside will show clients that they have much more autonomy and respect than having them walked in on with no warning. </w:t>
      </w:r>
    </w:p>
    <w:p w:rsidR="004B3BE1" w:rsidRPr="00116BAD" w:rsidRDefault="004B3BE1" w:rsidP="004B3BE1">
      <w:pPr>
        <w:pStyle w:val="Bullets"/>
      </w:pPr>
      <w:r w:rsidRPr="00116BAD">
        <w:t>Providing clients with a private room where they can take or make phone calls will show them how much privacy they have and allow them to retain some of their identity and independence.</w:t>
      </w:r>
      <w:r>
        <w:t xml:space="preserve"> </w:t>
      </w:r>
    </w:p>
    <w:p w:rsidR="004B3BE1" w:rsidRDefault="004B3BE1" w:rsidP="004B3BE1">
      <w:pPr>
        <w:pStyle w:val="Heading3"/>
      </w:pPr>
      <w:bookmarkStart w:id="144" w:name="_Toc384896059"/>
      <w:bookmarkStart w:id="145" w:name="_Toc385928924"/>
      <w:bookmarkStart w:id="146" w:name="_Toc413229608"/>
      <w:bookmarkStart w:id="147" w:name="_Toc429129907"/>
      <w:r>
        <w:lastRenderedPageBreak/>
        <w:t>Dignity</w:t>
      </w:r>
      <w:bookmarkEnd w:id="144"/>
      <w:bookmarkEnd w:id="145"/>
      <w:bookmarkEnd w:id="146"/>
      <w:bookmarkEnd w:id="147"/>
    </w:p>
    <w:p w:rsidR="004B3BE1" w:rsidRDefault="004B3BE1" w:rsidP="004B3BE1">
      <w:pPr>
        <w:pStyle w:val="BoldBulTight0"/>
      </w:pPr>
      <w:r>
        <w:t>Clients have a right to dignity, which means that:</w:t>
      </w:r>
    </w:p>
    <w:p w:rsidR="004B3BE1" w:rsidRDefault="004B3BE1" w:rsidP="004B3BE1">
      <w:pPr>
        <w:pStyle w:val="Bullets"/>
        <w:spacing w:after="120" w:line="240" w:lineRule="auto"/>
      </w:pPr>
      <w:r>
        <w:t>They should be valued an people and as individuals</w:t>
      </w:r>
    </w:p>
    <w:p w:rsidR="004B3BE1" w:rsidRDefault="004B3BE1" w:rsidP="004B3BE1">
      <w:pPr>
        <w:pStyle w:val="Bullets"/>
        <w:spacing w:after="120" w:line="240" w:lineRule="auto"/>
      </w:pPr>
      <w:r>
        <w:t>Treat them as people; listen to what they say, take it seriously and don’t talk down to them in a simplistic manner</w:t>
      </w:r>
    </w:p>
    <w:p w:rsidR="004B3BE1" w:rsidRDefault="004B3BE1" w:rsidP="004B3BE1">
      <w:pPr>
        <w:pStyle w:val="Bullets"/>
        <w:spacing w:after="120" w:line="240" w:lineRule="auto"/>
      </w:pPr>
      <w:r>
        <w:t xml:space="preserve">Don’t draw attention to the fact that they need additional help </w:t>
      </w:r>
    </w:p>
    <w:p w:rsidR="004B3BE1" w:rsidRDefault="004B3BE1" w:rsidP="004B3BE1">
      <w:pPr>
        <w:pStyle w:val="Bullets"/>
        <w:spacing w:after="120" w:line="240" w:lineRule="auto"/>
      </w:pPr>
      <w:r>
        <w:t xml:space="preserve">Don’t point out weaknesses or inabilities </w:t>
      </w:r>
    </w:p>
    <w:p w:rsidR="004B3BE1" w:rsidRDefault="004B3BE1" w:rsidP="004B3BE1">
      <w:pPr>
        <w:pStyle w:val="Bullets"/>
        <w:spacing w:after="120" w:line="240" w:lineRule="auto"/>
      </w:pPr>
      <w:r>
        <w:t xml:space="preserve">Be sensitive and discreet; try to understand how they are feeling </w:t>
      </w:r>
    </w:p>
    <w:p w:rsidR="004B3BE1" w:rsidRDefault="004B3BE1" w:rsidP="004B3BE1">
      <w:pPr>
        <w:pStyle w:val="Bullets"/>
        <w:spacing w:after="120" w:line="240" w:lineRule="auto"/>
      </w:pPr>
      <w:r>
        <w:t>Carry out personal care in a dignified and professional manner</w:t>
      </w:r>
    </w:p>
    <w:p w:rsidR="004B3BE1" w:rsidRDefault="004B3BE1" w:rsidP="004B3BE1">
      <w:pPr>
        <w:pStyle w:val="Bullets"/>
        <w:spacing w:after="120" w:line="240" w:lineRule="auto"/>
      </w:pPr>
      <w:r>
        <w:t>Never talk about the client as if they are not there</w:t>
      </w:r>
    </w:p>
    <w:p w:rsidR="004B3BE1" w:rsidRDefault="004B3BE1" w:rsidP="004B3BE1">
      <w:pPr>
        <w:pStyle w:val="Bullets"/>
        <w:spacing w:after="120" w:line="240" w:lineRule="auto"/>
      </w:pPr>
      <w:r>
        <w:t>Afford them independence; don’t automatically do everything for them, as this suggests that you think they are not capable of doing it for themselves</w:t>
      </w:r>
    </w:p>
    <w:p w:rsidR="004B3BE1" w:rsidRDefault="004B3BE1" w:rsidP="004B3BE1">
      <w:pPr>
        <w:pStyle w:val="Bullets"/>
        <w:spacing w:after="120" w:line="240" w:lineRule="auto"/>
      </w:pPr>
      <w:r>
        <w:t>When promoting independence, you must always be patient</w:t>
      </w:r>
    </w:p>
    <w:p w:rsidR="004B3BE1" w:rsidRDefault="004B3BE1" w:rsidP="004B3BE1">
      <w:pPr>
        <w:pStyle w:val="Bullets"/>
        <w:spacing w:after="120" w:line="240" w:lineRule="auto"/>
      </w:pPr>
      <w:r>
        <w:t xml:space="preserve">Be enthusiastic about your work; it’s not a chore </w:t>
      </w:r>
    </w:p>
    <w:p w:rsidR="004B3BE1" w:rsidRDefault="004B3BE1" w:rsidP="004B3BE1">
      <w:pPr>
        <w:pStyle w:val="Bullets"/>
        <w:spacing w:after="120" w:line="240" w:lineRule="auto"/>
      </w:pPr>
      <w:r>
        <w:t xml:space="preserve">Be poker faced; don’t show that you are nauseated by a bad smell or shocked when you see something. Respect how the client feels. </w:t>
      </w:r>
    </w:p>
    <w:p w:rsidR="004B3BE1" w:rsidRDefault="004B3BE1" w:rsidP="004B3BE1">
      <w:r>
        <w:t xml:space="preserve">Your organisation may have its own code of conduct regarding treating clients with dignity, which may include things you must do and things you specifically must not do. </w:t>
      </w:r>
    </w:p>
    <w:p w:rsidR="004B3BE1" w:rsidRDefault="004B3BE1" w:rsidP="004B3BE1">
      <w:pPr>
        <w:pStyle w:val="Heading3"/>
      </w:pPr>
      <w:bookmarkStart w:id="148" w:name="_Toc385928925"/>
      <w:bookmarkStart w:id="149" w:name="_Toc413229609"/>
      <w:bookmarkStart w:id="150" w:name="_Toc429129908"/>
      <w:r>
        <w:t>Confidentiality</w:t>
      </w:r>
      <w:bookmarkEnd w:id="148"/>
      <w:bookmarkEnd w:id="149"/>
      <w:bookmarkEnd w:id="150"/>
    </w:p>
    <w:p w:rsidR="004B3BE1" w:rsidRDefault="004B3BE1" w:rsidP="004B3BE1">
      <w:r>
        <w:t xml:space="preserve">Confidentiality is required by law in certain respects; the privacy of patient and client records is the most important aspect of confidentiality in the care industry. Failure to maintain privacy of customer records is punishable by law and organisations can be sued by the patient. </w:t>
      </w:r>
    </w:p>
    <w:p w:rsidR="004B3BE1" w:rsidRDefault="004B3BE1" w:rsidP="004B3BE1">
      <w:pPr>
        <w:pStyle w:val="BoldBulTight0"/>
      </w:pPr>
      <w:r>
        <w:t>Confidentiality covers:</w:t>
      </w:r>
    </w:p>
    <w:p w:rsidR="004B3BE1" w:rsidRDefault="004B3BE1" w:rsidP="004B3BE1">
      <w:pPr>
        <w:pStyle w:val="Bullets"/>
        <w:spacing w:after="120" w:line="240" w:lineRule="auto"/>
        <w:ind w:hanging="357"/>
      </w:pPr>
      <w:r>
        <w:rPr>
          <w:noProof/>
          <w:lang w:val="en-GB" w:eastAsia="en-GB"/>
        </w:rPr>
        <w:drawing>
          <wp:anchor distT="0" distB="0" distL="114300" distR="114300" simplePos="0" relativeHeight="251806720" behindDoc="0" locked="0" layoutInCell="1" allowOverlap="1" wp14:anchorId="005F07E2" wp14:editId="58BE20EC">
            <wp:simplePos x="0" y="0"/>
            <wp:positionH relativeFrom="column">
              <wp:posOffset>4156710</wp:posOffset>
            </wp:positionH>
            <wp:positionV relativeFrom="paragraph">
              <wp:posOffset>405130</wp:posOffset>
            </wp:positionV>
            <wp:extent cx="2158365" cy="1849755"/>
            <wp:effectExtent l="0" t="0" r="0" b="0"/>
            <wp:wrapSquare wrapText="bothSides"/>
            <wp:docPr id="105" name="Picture 72" descr="custom_text_envelope_14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text_envelope_14100.png"/>
                    <pic:cNvPicPr/>
                  </pic:nvPicPr>
                  <pic:blipFill>
                    <a:blip r:embed="rId44" cstate="print"/>
                    <a:stretch>
                      <a:fillRect/>
                    </a:stretch>
                  </pic:blipFill>
                  <pic:spPr>
                    <a:xfrm>
                      <a:off x="0" y="0"/>
                      <a:ext cx="2158365" cy="1849755"/>
                    </a:xfrm>
                    <a:prstGeom prst="rect">
                      <a:avLst/>
                    </a:prstGeom>
                  </pic:spPr>
                </pic:pic>
              </a:graphicData>
            </a:graphic>
          </wp:anchor>
        </w:drawing>
      </w:r>
      <w:r>
        <w:t>Physical privacy of patients in facilities, such as surgeries, hospitals and residential care homes</w:t>
      </w:r>
    </w:p>
    <w:p w:rsidR="004B3BE1" w:rsidRDefault="004B3BE1" w:rsidP="004B3BE1">
      <w:pPr>
        <w:pStyle w:val="Bullets"/>
        <w:spacing w:after="120" w:line="240" w:lineRule="auto"/>
        <w:ind w:hanging="357"/>
      </w:pPr>
      <w:r>
        <w:t>Controlling</w:t>
      </w:r>
      <w:r w:rsidR="00782203">
        <w:t>/</w:t>
      </w:r>
      <w:r>
        <w:t xml:space="preserve">not sharing records </w:t>
      </w:r>
    </w:p>
    <w:p w:rsidR="004B3BE1" w:rsidRDefault="004B3BE1" w:rsidP="004B3BE1">
      <w:pPr>
        <w:pStyle w:val="Bullets"/>
        <w:spacing w:after="120" w:line="240" w:lineRule="auto"/>
        <w:ind w:hanging="357"/>
      </w:pPr>
      <w:r>
        <w:t>Monitoring access to records</w:t>
      </w:r>
    </w:p>
    <w:p w:rsidR="004B3BE1" w:rsidRDefault="004B3BE1" w:rsidP="004B3BE1">
      <w:pPr>
        <w:pStyle w:val="Bullets"/>
        <w:spacing w:after="120" w:line="240" w:lineRule="auto"/>
        <w:ind w:hanging="357"/>
      </w:pPr>
      <w:r>
        <w:t>Disclosure to third parties:</w:t>
      </w:r>
    </w:p>
    <w:p w:rsidR="004B3BE1" w:rsidRDefault="004B3BE1" w:rsidP="004B3BE1">
      <w:pPr>
        <w:pStyle w:val="Bullets2"/>
        <w:numPr>
          <w:ilvl w:val="0"/>
          <w:numId w:val="49"/>
        </w:numPr>
        <w:spacing w:after="120" w:line="240" w:lineRule="auto"/>
        <w:ind w:hanging="357"/>
      </w:pPr>
      <w:r>
        <w:t>employers</w:t>
      </w:r>
    </w:p>
    <w:p w:rsidR="004B3BE1" w:rsidRDefault="004B3BE1" w:rsidP="004B3BE1">
      <w:pPr>
        <w:pStyle w:val="Bullets2"/>
        <w:numPr>
          <w:ilvl w:val="0"/>
          <w:numId w:val="49"/>
        </w:numPr>
        <w:spacing w:after="120" w:line="240" w:lineRule="auto"/>
        <w:ind w:hanging="357"/>
      </w:pPr>
      <w:r>
        <w:t>other patients and family members</w:t>
      </w:r>
    </w:p>
    <w:p w:rsidR="004B3BE1" w:rsidRDefault="004B3BE1" w:rsidP="004B3BE1">
      <w:pPr>
        <w:pStyle w:val="Bullets2"/>
        <w:numPr>
          <w:ilvl w:val="0"/>
          <w:numId w:val="49"/>
        </w:numPr>
        <w:spacing w:after="120" w:line="240" w:lineRule="auto"/>
        <w:ind w:hanging="357"/>
      </w:pPr>
      <w:r>
        <w:t>insurance companies</w:t>
      </w:r>
    </w:p>
    <w:p w:rsidR="004B3BE1" w:rsidRDefault="004B3BE1" w:rsidP="004B3BE1">
      <w:pPr>
        <w:pStyle w:val="Bullets"/>
        <w:spacing w:after="120" w:line="240" w:lineRule="auto"/>
        <w:ind w:hanging="357"/>
      </w:pPr>
      <w:r>
        <w:t xml:space="preserve">Use of audit trails to monitor who has accessed medical records and when </w:t>
      </w:r>
    </w:p>
    <w:p w:rsidR="004B3BE1" w:rsidRDefault="004B3BE1" w:rsidP="004B3BE1">
      <w:pPr>
        <w:pStyle w:val="Bullets"/>
        <w:spacing w:after="120" w:line="240" w:lineRule="auto"/>
        <w:ind w:hanging="357"/>
      </w:pPr>
      <w:r>
        <w:t>Encrypting electronic records</w:t>
      </w:r>
    </w:p>
    <w:p w:rsidR="004B3BE1" w:rsidRDefault="004B3BE1" w:rsidP="004B3BE1">
      <w:pPr>
        <w:pStyle w:val="Bullets"/>
        <w:spacing w:after="120" w:line="240" w:lineRule="auto"/>
        <w:ind w:hanging="357"/>
      </w:pPr>
      <w:r>
        <w:t>Protection of Personally Controlled Electronic Health Records (PCEHR)</w:t>
      </w:r>
    </w:p>
    <w:p w:rsidR="004B3BE1" w:rsidRDefault="004B3BE1" w:rsidP="004B3BE1">
      <w:pPr>
        <w:pStyle w:val="Bullets"/>
        <w:spacing w:after="120" w:line="240" w:lineRule="auto"/>
        <w:ind w:hanging="357"/>
      </w:pPr>
      <w:r>
        <w:t xml:space="preserve">Not selling or communicating data to pharmaceutical companies. </w:t>
      </w:r>
    </w:p>
    <w:p w:rsidR="004B3BE1" w:rsidRDefault="004B3BE1" w:rsidP="004B3BE1">
      <w:r>
        <w:lastRenderedPageBreak/>
        <w:t>Confidentiality laws apply to discussing clients’ conditions and treatment with other people; you need to be aware of the legislation around this and apply it to your discussions. Generally, clients must give their permission for you to contact others about their medical details and you can only discuss their conditions with identified close family members, such as spouses.</w:t>
      </w:r>
    </w:p>
    <w:p w:rsidR="004B3BE1" w:rsidRDefault="004B3BE1" w:rsidP="004B3BE1">
      <w:pPr>
        <w:pStyle w:val="BoldBulTight0"/>
      </w:pPr>
      <w:r>
        <w:t>Some information must be stored appropriately in line with confidentiality laws and organisational procedures, such as:</w:t>
      </w:r>
    </w:p>
    <w:p w:rsidR="004B3BE1" w:rsidRDefault="004B3BE1" w:rsidP="004B3BE1">
      <w:pPr>
        <w:pStyle w:val="Bullets"/>
      </w:pPr>
      <w:r>
        <w:rPr>
          <w:noProof/>
          <w:lang w:val="en-GB" w:eastAsia="en-GB"/>
        </w:rPr>
        <w:drawing>
          <wp:anchor distT="0" distB="0" distL="114300" distR="114300" simplePos="0" relativeHeight="251807744" behindDoc="0" locked="0" layoutInCell="1" allowOverlap="1" wp14:anchorId="5CCD15C5" wp14:editId="42C9087F">
            <wp:simplePos x="0" y="0"/>
            <wp:positionH relativeFrom="column">
              <wp:posOffset>2981325</wp:posOffset>
            </wp:positionH>
            <wp:positionV relativeFrom="paragraph">
              <wp:posOffset>167005</wp:posOffset>
            </wp:positionV>
            <wp:extent cx="3267075" cy="2247900"/>
            <wp:effectExtent l="0" t="0" r="0" b="0"/>
            <wp:wrapSquare wrapText="bothSides"/>
            <wp:docPr id="106" name="Picture 99" descr="yellow_folder_chained_up_3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ellow_folder_chained_up_3156.png"/>
                    <pic:cNvPicPr/>
                  </pic:nvPicPr>
                  <pic:blipFill>
                    <a:blip r:embed="rId45" cstate="print"/>
                    <a:stretch>
                      <a:fillRect/>
                    </a:stretch>
                  </pic:blipFill>
                  <pic:spPr>
                    <a:xfrm>
                      <a:off x="0" y="0"/>
                      <a:ext cx="3267075" cy="2247900"/>
                    </a:xfrm>
                    <a:prstGeom prst="rect">
                      <a:avLst/>
                    </a:prstGeom>
                  </pic:spPr>
                </pic:pic>
              </a:graphicData>
            </a:graphic>
          </wp:anchor>
        </w:drawing>
      </w:r>
      <w:r>
        <w:t>Financial information</w:t>
      </w:r>
    </w:p>
    <w:p w:rsidR="004B3BE1" w:rsidRDefault="004B3BE1" w:rsidP="004B3BE1">
      <w:pPr>
        <w:pStyle w:val="Bullets"/>
      </w:pPr>
      <w:r>
        <w:t>Healthcare</w:t>
      </w:r>
      <w:r w:rsidR="00782203">
        <w:t>/</w:t>
      </w:r>
      <w:r>
        <w:t>medical records</w:t>
      </w:r>
    </w:p>
    <w:p w:rsidR="004B3BE1" w:rsidRPr="00541981" w:rsidRDefault="004B3BE1" w:rsidP="004B3BE1">
      <w:pPr>
        <w:pStyle w:val="Bullets"/>
      </w:pPr>
      <w:r>
        <w:t xml:space="preserve">Personal details. </w:t>
      </w:r>
      <w:r>
        <w:br w:type="page"/>
      </w:r>
    </w:p>
    <w:p w:rsidR="004B3BE1" w:rsidRDefault="004B3BE1" w:rsidP="004B3BE1">
      <w:pPr>
        <w:pStyle w:val="Heading3"/>
      </w:pPr>
      <w:bookmarkStart w:id="151" w:name="_Toc385928926"/>
      <w:bookmarkStart w:id="152" w:name="_Toc413229610"/>
      <w:bookmarkStart w:id="153" w:name="_Toc429129909"/>
      <w:r>
        <w:lastRenderedPageBreak/>
        <w:t>Activity 3</w:t>
      </w:r>
      <w:bookmarkEnd w:id="151"/>
      <w:bookmarkEnd w:id="152"/>
      <w:r w:rsidR="003F6A95">
        <w:t>F</w:t>
      </w:r>
      <w:bookmarkEnd w:id="153"/>
    </w:p>
    <w:p w:rsidR="004B3BE1" w:rsidRDefault="004B3BE1" w:rsidP="004B3BE1">
      <w:r>
        <w:rPr>
          <w:noProof/>
          <w:lang w:val="en-GB" w:eastAsia="en-GB"/>
        </w:rPr>
        <w:drawing>
          <wp:anchor distT="0" distB="0" distL="114300" distR="114300" simplePos="0" relativeHeight="251804672" behindDoc="1" locked="0" layoutInCell="1" allowOverlap="1" wp14:anchorId="16FFEB1A" wp14:editId="72EAF1C6">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0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4B3BE1" w:rsidRDefault="004B3BE1" w:rsidP="004B3BE1">
      <w:pPr>
        <w:rPr>
          <w:rFonts w:cs="Calibri"/>
          <w:b/>
          <w:bCs/>
          <w:color w:val="C00000"/>
          <w:sz w:val="28"/>
          <w:szCs w:val="28"/>
        </w:rPr>
      </w:pPr>
      <w:r>
        <w:br w:type="page"/>
      </w:r>
    </w:p>
    <w:p w:rsidR="006E5817" w:rsidRDefault="00DB5EB1" w:rsidP="00FF0875">
      <w:pPr>
        <w:pStyle w:val="Heading1"/>
      </w:pPr>
      <w:bookmarkStart w:id="154" w:name="_Toc429129910"/>
      <w:r>
        <w:lastRenderedPageBreak/>
        <w:t>4</w:t>
      </w:r>
      <w:r w:rsidRPr="00683DD9">
        <w:t xml:space="preserve">. </w:t>
      </w:r>
      <w:r w:rsidR="00FF0875" w:rsidRPr="000E44E8">
        <w:t>Complete reporting and documentation</w:t>
      </w:r>
      <w:bookmarkEnd w:id="154"/>
    </w:p>
    <w:p w:rsidR="00FF0875" w:rsidRPr="00FF0875" w:rsidRDefault="00FF0875" w:rsidP="00FF0875">
      <w:pPr>
        <w:rPr>
          <w:lang w:val="en-GB" w:eastAsia="en-GB"/>
        </w:rPr>
      </w:pPr>
    </w:p>
    <w:p w:rsidR="00DB5EB1" w:rsidRPr="00CD5295" w:rsidRDefault="00DB5EB1" w:rsidP="00FF0875">
      <w:pPr>
        <w:ind w:left="720" w:hanging="720"/>
      </w:pPr>
      <w:r>
        <w:rPr>
          <w:b/>
          <w:sz w:val="28"/>
        </w:rPr>
        <w:t>4</w:t>
      </w:r>
      <w:r w:rsidRPr="008E070B">
        <w:rPr>
          <w:b/>
          <w:sz w:val="28"/>
        </w:rPr>
        <w:t>.1.</w:t>
      </w:r>
      <w:r w:rsidRPr="008E070B">
        <w:rPr>
          <w:sz w:val="28"/>
        </w:rPr>
        <w:t xml:space="preserve"> </w:t>
      </w:r>
      <w:r>
        <w:tab/>
      </w:r>
      <w:r w:rsidR="00FF0875" w:rsidRPr="000E44E8">
        <w:rPr>
          <w:rFonts w:asciiTheme="minorHAnsi" w:hAnsiTheme="minorHAnsi"/>
        </w:rPr>
        <w:t>Comply with the organisation’s reporting requirements, including reporting observations to supervisor</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FF0875" w:rsidRPr="000E44E8">
        <w:rPr>
          <w:rFonts w:asciiTheme="minorHAnsi" w:hAnsiTheme="minorHAnsi"/>
        </w:rPr>
        <w:t>Complete and maintain documentation according to organisation policy and protocols</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FF0875" w:rsidRPr="000E44E8">
        <w:rPr>
          <w:rFonts w:asciiTheme="minorHAnsi" w:hAnsiTheme="minorHAnsi"/>
        </w:rPr>
        <w:t>Store information according to organisation policy and protocols</w:t>
      </w:r>
    </w:p>
    <w:p w:rsidR="00DB5EB1" w:rsidRDefault="00057DD4" w:rsidP="00057DD4">
      <w:pPr>
        <w:rPr>
          <w:u w:val="single"/>
        </w:rPr>
      </w:pPr>
      <w:r w:rsidRPr="00057DD4">
        <w:rPr>
          <w:b/>
          <w:noProof/>
          <w:sz w:val="28"/>
          <w:szCs w:val="28"/>
          <w:lang w:val="en-GB" w:eastAsia="en-GB"/>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FF0875" w:rsidRPr="00FF0875" w:rsidRDefault="00FF0875" w:rsidP="00FF0875">
      <w:pPr>
        <w:pStyle w:val="Heading2"/>
      </w:pPr>
      <w:bookmarkStart w:id="155" w:name="_Toc429129911"/>
      <w:r w:rsidRPr="00FF0875">
        <w:lastRenderedPageBreak/>
        <w:t>4.1 – Comply with the organisation’s reporting requirements, including reporting observations to supervisor</w:t>
      </w:r>
      <w:bookmarkEnd w:id="155"/>
    </w:p>
    <w:p w:rsidR="00C7086C" w:rsidRDefault="00C7086C" w:rsidP="00C7086C">
      <w:pPr>
        <w:pStyle w:val="Heading3"/>
      </w:pPr>
      <w:bookmarkStart w:id="156" w:name="_Toc384126407"/>
      <w:bookmarkStart w:id="157" w:name="_Toc385928945"/>
      <w:bookmarkStart w:id="158" w:name="_Toc413229629"/>
      <w:bookmarkStart w:id="159" w:name="_Toc429129912"/>
      <w:r>
        <w:rPr>
          <w:noProof/>
          <w:lang w:eastAsia="en-GB"/>
        </w:rPr>
        <w:drawing>
          <wp:anchor distT="0" distB="0" distL="114300" distR="114300" simplePos="0" relativeHeight="251833344" behindDoc="0" locked="0" layoutInCell="1" allowOverlap="1" wp14:anchorId="06B978CE" wp14:editId="145C1962">
            <wp:simplePos x="0" y="0"/>
            <wp:positionH relativeFrom="column">
              <wp:posOffset>4133850</wp:posOffset>
            </wp:positionH>
            <wp:positionV relativeFrom="paragraph">
              <wp:posOffset>127635</wp:posOffset>
            </wp:positionV>
            <wp:extent cx="2124075" cy="1924050"/>
            <wp:effectExtent l="0" t="0" r="0" b="0"/>
            <wp:wrapSquare wrapText="bothSides"/>
            <wp:docPr id="122" name="Picture 108" descr="clipboard_with_five_checkmarks_64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_with_five_checkmarks_6420.png"/>
                    <pic:cNvPicPr/>
                  </pic:nvPicPr>
                  <pic:blipFill>
                    <a:blip r:embed="rId46" cstate="print"/>
                    <a:stretch>
                      <a:fillRect/>
                    </a:stretch>
                  </pic:blipFill>
                  <pic:spPr>
                    <a:xfrm>
                      <a:off x="0" y="0"/>
                      <a:ext cx="2124075" cy="1924050"/>
                    </a:xfrm>
                    <a:prstGeom prst="rect">
                      <a:avLst/>
                    </a:prstGeom>
                  </pic:spPr>
                </pic:pic>
              </a:graphicData>
            </a:graphic>
          </wp:anchor>
        </w:drawing>
      </w:r>
      <w:r>
        <w:t>Reporting</w:t>
      </w:r>
      <w:bookmarkEnd w:id="156"/>
      <w:bookmarkEnd w:id="157"/>
      <w:bookmarkEnd w:id="158"/>
      <w:bookmarkEnd w:id="159"/>
      <w:r>
        <w:t xml:space="preserve"> </w:t>
      </w:r>
    </w:p>
    <w:p w:rsidR="00C7086C" w:rsidRDefault="00C7086C" w:rsidP="00C7086C">
      <w:pPr>
        <w:pStyle w:val="BoldBulTight0"/>
      </w:pPr>
      <w:r>
        <w:t>There are certain things that need to be reported in the care industry, such as:</w:t>
      </w:r>
    </w:p>
    <w:p w:rsidR="00C7086C" w:rsidRDefault="00C7086C" w:rsidP="00C7086C">
      <w:pPr>
        <w:pStyle w:val="Bullets"/>
      </w:pPr>
      <w:r>
        <w:t>Accidents and injuries</w:t>
      </w:r>
    </w:p>
    <w:p w:rsidR="00C7086C" w:rsidRDefault="00C7086C" w:rsidP="00C7086C">
      <w:pPr>
        <w:pStyle w:val="Bullets"/>
      </w:pPr>
      <w:r>
        <w:t>Clients’ progress</w:t>
      </w:r>
    </w:p>
    <w:p w:rsidR="00C7086C" w:rsidRDefault="00C7086C" w:rsidP="00C7086C">
      <w:pPr>
        <w:pStyle w:val="Bullets"/>
      </w:pPr>
      <w:r>
        <w:t>Medical care and medication</w:t>
      </w:r>
    </w:p>
    <w:p w:rsidR="00C7086C" w:rsidRDefault="00C7086C" w:rsidP="00C7086C">
      <w:pPr>
        <w:pStyle w:val="Bullets"/>
      </w:pPr>
      <w:r>
        <w:t>Mandatory notification.</w:t>
      </w:r>
    </w:p>
    <w:p w:rsidR="00C7086C" w:rsidRDefault="00C7086C" w:rsidP="00C7086C">
      <w:r>
        <w:t xml:space="preserve">These examples and similar are likely to have information and evidence gathered by a care provider, which is communicated to a supervisor, for record-keeping or for action to be taken. </w:t>
      </w:r>
    </w:p>
    <w:p w:rsidR="00C7086C" w:rsidRDefault="00C7086C" w:rsidP="00C7086C">
      <w:pPr>
        <w:pStyle w:val="BoldBulTight0"/>
      </w:pPr>
      <w:r>
        <w:t xml:space="preserve">Where you are required to do this, it is </w:t>
      </w:r>
      <w:r w:rsidRPr="004D49BB">
        <w:t>i</w:t>
      </w:r>
      <w:r>
        <w:t>mportant to follow organisational procedures; this ensures that:</w:t>
      </w:r>
    </w:p>
    <w:p w:rsidR="00C7086C" w:rsidRDefault="00C7086C" w:rsidP="00C7086C">
      <w:pPr>
        <w:pStyle w:val="Bullets"/>
      </w:pPr>
      <w:r>
        <w:t>Reports are received correctly</w:t>
      </w:r>
    </w:p>
    <w:p w:rsidR="00C7086C" w:rsidRDefault="00C7086C" w:rsidP="00C7086C">
      <w:pPr>
        <w:pStyle w:val="Bullets"/>
      </w:pPr>
      <w:r>
        <w:t>Reports are sent to the right person</w:t>
      </w:r>
    </w:p>
    <w:p w:rsidR="00C7086C" w:rsidRDefault="00C7086C" w:rsidP="00C7086C">
      <w:pPr>
        <w:pStyle w:val="Bullets"/>
      </w:pPr>
      <w:r>
        <w:t>All required reports are gathered</w:t>
      </w:r>
    </w:p>
    <w:p w:rsidR="00C7086C" w:rsidRDefault="00C7086C" w:rsidP="00C7086C">
      <w:pPr>
        <w:pStyle w:val="Bullets"/>
      </w:pPr>
      <w:r>
        <w:t>Reports are in the appropriate format and include all required information</w:t>
      </w:r>
    </w:p>
    <w:p w:rsidR="00C7086C" w:rsidRDefault="00C7086C" w:rsidP="00C7086C">
      <w:pPr>
        <w:pStyle w:val="Bullets"/>
      </w:pPr>
      <w:r>
        <w:t xml:space="preserve">Reports are handled correctly. </w:t>
      </w:r>
    </w:p>
    <w:p w:rsidR="00C7086C" w:rsidRPr="006962F0" w:rsidRDefault="00C7086C" w:rsidP="00C7086C">
      <w:r>
        <w:t xml:space="preserve">You will have the company’s expectations made clear to you before you complete any reports or have to report something. If in doubt or unsure, double-check with a supervisor or colleague. </w:t>
      </w:r>
      <w:r>
        <w:br w:type="page"/>
      </w:r>
    </w:p>
    <w:p w:rsidR="00C7086C" w:rsidRPr="006C1AE2" w:rsidRDefault="003F6A95" w:rsidP="00C7086C">
      <w:pPr>
        <w:pStyle w:val="Heading3"/>
      </w:pPr>
      <w:bookmarkStart w:id="160" w:name="_Toc385928946"/>
      <w:bookmarkStart w:id="161" w:name="_Toc413229630"/>
      <w:bookmarkStart w:id="162" w:name="_Toc429129913"/>
      <w:r>
        <w:lastRenderedPageBreak/>
        <w:t>Activity 4</w:t>
      </w:r>
      <w:r w:rsidR="00C7086C">
        <w:t>A</w:t>
      </w:r>
      <w:bookmarkEnd w:id="160"/>
      <w:bookmarkEnd w:id="161"/>
      <w:bookmarkEnd w:id="162"/>
    </w:p>
    <w:p w:rsidR="00C7086C" w:rsidRDefault="00C7086C" w:rsidP="00C7086C">
      <w:r>
        <w:rPr>
          <w:noProof/>
          <w:lang w:val="en-GB" w:eastAsia="en-GB"/>
        </w:rPr>
        <w:drawing>
          <wp:anchor distT="0" distB="0" distL="114300" distR="114300" simplePos="0" relativeHeight="251832320" behindDoc="1" locked="0" layoutInCell="1" allowOverlap="1" wp14:anchorId="2C466DF7" wp14:editId="24F55A66">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2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C7086C" w:rsidRDefault="00C7086C" w:rsidP="00C7086C"/>
    <w:p w:rsidR="00C7086C" w:rsidRDefault="00C7086C" w:rsidP="00C7086C"/>
    <w:p w:rsidR="00C7086C" w:rsidRDefault="00C7086C" w:rsidP="00C7086C"/>
    <w:p w:rsidR="00C7086C" w:rsidRDefault="00C7086C" w:rsidP="00C7086C"/>
    <w:p w:rsidR="00350EF8" w:rsidRDefault="00350EF8">
      <w:pPr>
        <w:spacing w:after="0" w:line="240" w:lineRule="auto"/>
        <w:rPr>
          <w:rFonts w:cs="Calibri"/>
          <w:b/>
          <w:bCs/>
          <w:color w:val="C00000"/>
          <w:sz w:val="28"/>
          <w:szCs w:val="28"/>
        </w:rPr>
      </w:pPr>
      <w:r>
        <w:br w:type="page"/>
      </w:r>
    </w:p>
    <w:p w:rsidR="00FF0875" w:rsidRPr="00FF0875" w:rsidRDefault="00FF0875" w:rsidP="00FF0875">
      <w:pPr>
        <w:pStyle w:val="Heading2"/>
      </w:pPr>
      <w:bookmarkStart w:id="163" w:name="_Toc429129914"/>
      <w:r w:rsidRPr="00FF0875">
        <w:lastRenderedPageBreak/>
        <w:t>4.2 – Complete and maintain documentation according to organisation policy and protocols</w:t>
      </w:r>
      <w:bookmarkEnd w:id="163"/>
    </w:p>
    <w:p w:rsidR="00C7086C" w:rsidRDefault="00C7086C" w:rsidP="00C7086C">
      <w:pPr>
        <w:pStyle w:val="Heading3"/>
      </w:pPr>
      <w:bookmarkStart w:id="164" w:name="_Toc384126410"/>
      <w:bookmarkStart w:id="165" w:name="_Toc385928948"/>
      <w:bookmarkStart w:id="166" w:name="_Toc413229632"/>
      <w:bookmarkStart w:id="167" w:name="_Toc429129915"/>
      <w:r>
        <w:t>Complete documentation</w:t>
      </w:r>
      <w:bookmarkEnd w:id="164"/>
      <w:bookmarkEnd w:id="165"/>
      <w:bookmarkEnd w:id="166"/>
      <w:bookmarkEnd w:id="167"/>
    </w:p>
    <w:p w:rsidR="00C7086C" w:rsidRDefault="00C7086C" w:rsidP="00C7086C">
      <w:r>
        <w:t>As explained in the previous section, reports need to be completed in line with organisational specifications; this includes the formatting and how you submit it.</w:t>
      </w:r>
    </w:p>
    <w:p w:rsidR="003F6A95" w:rsidRDefault="00C7086C" w:rsidP="00C7086C">
      <w:r>
        <w:t xml:space="preserve">This applies to all documentation used in the workplace. A uniform approach to completing documentation ensures that documentation can be easily accessed and read by everyone. Organisational policies and protocols are implemented to ensure that this is the case for as much paperwork as possible and can benefit everyone involved. </w:t>
      </w:r>
    </w:p>
    <w:p w:rsidR="00C7086C" w:rsidRDefault="00C7086C" w:rsidP="00C7086C">
      <w:pPr>
        <w:pStyle w:val="Heading3"/>
      </w:pPr>
      <w:bookmarkStart w:id="168" w:name="_Toc384126413"/>
      <w:bookmarkStart w:id="169" w:name="_Toc385928951"/>
      <w:bookmarkStart w:id="170" w:name="_Toc413229635"/>
      <w:bookmarkStart w:id="171" w:name="_Toc429129916"/>
      <w:r>
        <w:t>Maintain documentation</w:t>
      </w:r>
      <w:bookmarkEnd w:id="168"/>
      <w:bookmarkEnd w:id="169"/>
      <w:bookmarkEnd w:id="170"/>
      <w:bookmarkEnd w:id="171"/>
    </w:p>
    <w:p w:rsidR="00C7086C" w:rsidRDefault="00C7086C" w:rsidP="00C7086C">
      <w:r>
        <w:t xml:space="preserve">Maintaining documentation generally applies to the way information is presented and the way it is stored. The previous sections have covered various elements of presenting information, in line with organisational requirements and procedure. </w:t>
      </w:r>
    </w:p>
    <w:p w:rsidR="00C7086C" w:rsidRDefault="00C7086C" w:rsidP="00C7086C">
      <w:r>
        <w:t xml:space="preserve">When documents and reports have been composed and submitted, they need to be filed and stored properly, ensuring that confidentiality requirements are met, where applicable. These standards should be specified and implemented by the organisation and the supervisors responsible for this. </w:t>
      </w:r>
    </w:p>
    <w:p w:rsidR="00C7086C" w:rsidRDefault="00C7086C" w:rsidP="00C7086C">
      <w:pPr>
        <w:pStyle w:val="BoldBulTight0"/>
      </w:pPr>
      <w:r>
        <w:t>Whichever storage method is used:</w:t>
      </w:r>
    </w:p>
    <w:p w:rsidR="00C7086C" w:rsidRDefault="00C7086C" w:rsidP="00C7086C">
      <w:pPr>
        <w:pStyle w:val="Bullets"/>
      </w:pPr>
      <w:r>
        <w:t>Electronic folders</w:t>
      </w:r>
    </w:p>
    <w:p w:rsidR="00C7086C" w:rsidRDefault="00C7086C" w:rsidP="00C7086C">
      <w:pPr>
        <w:pStyle w:val="Bullets"/>
      </w:pPr>
      <w:r>
        <w:t>Physical folders</w:t>
      </w:r>
    </w:p>
    <w:p w:rsidR="00C7086C" w:rsidRDefault="00C7086C" w:rsidP="00C7086C">
      <w:pPr>
        <w:pStyle w:val="Bullets"/>
      </w:pPr>
      <w:r>
        <w:t>Filing systems.</w:t>
      </w:r>
    </w:p>
    <w:p w:rsidR="00C7086C" w:rsidRDefault="00C7086C" w:rsidP="00C7086C">
      <w:pPr>
        <w:rPr>
          <w:rFonts w:cstheme="majorBidi"/>
          <w:b/>
          <w:bCs/>
          <w:sz w:val="26"/>
          <w:szCs w:val="26"/>
          <w:lang w:val="en-GB"/>
        </w:rPr>
      </w:pPr>
      <w:r>
        <w:rPr>
          <w:noProof/>
          <w:lang w:val="en-GB" w:eastAsia="en-GB"/>
        </w:rPr>
        <w:drawing>
          <wp:anchor distT="0" distB="0" distL="114300" distR="114300" simplePos="0" relativeHeight="251838464" behindDoc="0" locked="0" layoutInCell="1" allowOverlap="1" wp14:anchorId="2E1176A8" wp14:editId="6F01E5D7">
            <wp:simplePos x="0" y="0"/>
            <wp:positionH relativeFrom="column">
              <wp:posOffset>2535555</wp:posOffset>
            </wp:positionH>
            <wp:positionV relativeFrom="paragraph">
              <wp:posOffset>1311910</wp:posOffset>
            </wp:positionV>
            <wp:extent cx="3171825" cy="2247900"/>
            <wp:effectExtent l="0" t="0" r="0" b="0"/>
            <wp:wrapSquare wrapText="bothSides"/>
            <wp:docPr id="126" name="Picture 113" descr="laptop_mail_pc_400_clr_2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top_mail_pc_400_clr_2103.png"/>
                    <pic:cNvPicPr/>
                  </pic:nvPicPr>
                  <pic:blipFill>
                    <a:blip r:embed="rId47" cstate="print"/>
                    <a:stretch>
                      <a:fillRect/>
                    </a:stretch>
                  </pic:blipFill>
                  <pic:spPr>
                    <a:xfrm>
                      <a:off x="0" y="0"/>
                      <a:ext cx="3171825" cy="2247900"/>
                    </a:xfrm>
                    <a:prstGeom prst="rect">
                      <a:avLst/>
                    </a:prstGeom>
                  </pic:spPr>
                </pic:pic>
              </a:graphicData>
            </a:graphic>
          </wp:anchor>
        </w:drawing>
      </w:r>
      <w:r>
        <w:t xml:space="preserve">You should also be aware of legislation that may apply. For example, in some areas, reports and documents regarding client accidents, injuries and treatments are required to be stored for a certain amount of time before it can be destroyed, so that it can be referred to or used as evidence. Conversely, there may be a time limit on how long you can store certain pieces of information, such as financial information, before it must be destroyed. These requirements, where applicable should be made clear to anyone with these responsibilities. </w:t>
      </w:r>
      <w:r>
        <w:br w:type="page"/>
      </w:r>
    </w:p>
    <w:p w:rsidR="00C7086C" w:rsidRPr="006C1AE2" w:rsidRDefault="00C7086C" w:rsidP="00C7086C">
      <w:pPr>
        <w:pStyle w:val="Heading3"/>
      </w:pPr>
      <w:bookmarkStart w:id="172" w:name="_Toc385928952"/>
      <w:bookmarkStart w:id="173" w:name="_Toc413229636"/>
      <w:bookmarkStart w:id="174" w:name="_Toc429129917"/>
      <w:r>
        <w:lastRenderedPageBreak/>
        <w:t xml:space="preserve">Activity </w:t>
      </w:r>
      <w:bookmarkEnd w:id="172"/>
      <w:bookmarkEnd w:id="173"/>
      <w:r w:rsidR="003F6A95">
        <w:t>4B</w:t>
      </w:r>
      <w:bookmarkEnd w:id="174"/>
    </w:p>
    <w:p w:rsidR="00C7086C" w:rsidRDefault="00C7086C" w:rsidP="00C7086C">
      <w:r>
        <w:rPr>
          <w:noProof/>
          <w:lang w:val="en-GB" w:eastAsia="en-GB"/>
        </w:rPr>
        <w:drawing>
          <wp:anchor distT="0" distB="0" distL="114300" distR="114300" simplePos="0" relativeHeight="251837440" behindDoc="1" locked="0" layoutInCell="1" allowOverlap="1" wp14:anchorId="36DB6F01" wp14:editId="1B3E439F">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2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C7086C" w:rsidRDefault="00C7086C" w:rsidP="00C7086C"/>
    <w:p w:rsidR="00C7086C" w:rsidRDefault="00C7086C" w:rsidP="00C7086C"/>
    <w:p w:rsidR="00C7086C" w:rsidRDefault="00C7086C" w:rsidP="00C7086C"/>
    <w:p w:rsidR="00C7086C" w:rsidRDefault="00C7086C" w:rsidP="00C7086C"/>
    <w:p w:rsidR="00350EF8" w:rsidRDefault="00350EF8">
      <w:pPr>
        <w:spacing w:after="0" w:line="240" w:lineRule="auto"/>
        <w:rPr>
          <w:rFonts w:cs="Calibri"/>
          <w:b/>
          <w:bCs/>
          <w:color w:val="C00000"/>
          <w:sz w:val="28"/>
          <w:szCs w:val="28"/>
        </w:rPr>
      </w:pPr>
      <w:r>
        <w:br w:type="page"/>
      </w:r>
    </w:p>
    <w:p w:rsidR="00FF0875" w:rsidRPr="00FF0875" w:rsidRDefault="00FF0875" w:rsidP="00FF0875">
      <w:pPr>
        <w:pStyle w:val="Heading2"/>
      </w:pPr>
      <w:bookmarkStart w:id="175" w:name="_Toc429129918"/>
      <w:r w:rsidRPr="00FF0875">
        <w:lastRenderedPageBreak/>
        <w:t>4.3 – Store information according to organisation policy and protocols</w:t>
      </w:r>
      <w:bookmarkEnd w:id="175"/>
    </w:p>
    <w:p w:rsidR="006A21AB" w:rsidRDefault="006A21AB" w:rsidP="006A21AB">
      <w:pPr>
        <w:pStyle w:val="Heading3"/>
      </w:pPr>
      <w:bookmarkStart w:id="176" w:name="_Toc384126416"/>
      <w:bookmarkStart w:id="177" w:name="_Toc385928954"/>
      <w:bookmarkStart w:id="178" w:name="_Toc413229638"/>
      <w:bookmarkStart w:id="179" w:name="_Toc429129919"/>
      <w:r>
        <w:t>File information</w:t>
      </w:r>
      <w:bookmarkEnd w:id="176"/>
      <w:bookmarkEnd w:id="177"/>
      <w:bookmarkEnd w:id="178"/>
      <w:bookmarkEnd w:id="179"/>
    </w:p>
    <w:p w:rsidR="006A21AB" w:rsidRDefault="006A21AB" w:rsidP="006A21AB">
      <w:r>
        <w:t xml:space="preserve">As explained in the previous section, there are particular specifications made about the storage of reports, documents and information. These may be made by the law or the organisation; both should be adhered to and organisational specifications should meet legislative requirements and stipulations. </w:t>
      </w:r>
    </w:p>
    <w:p w:rsidR="006A21AB" w:rsidRDefault="006A21AB" w:rsidP="006A21AB">
      <w:pPr>
        <w:rPr>
          <w:rFonts w:cstheme="majorBidi"/>
          <w:b/>
          <w:bCs/>
          <w:sz w:val="26"/>
          <w:szCs w:val="26"/>
          <w:lang w:val="en-GB"/>
        </w:rPr>
      </w:pPr>
      <w:r>
        <w:rPr>
          <w:noProof/>
          <w:lang w:val="en-GB" w:eastAsia="en-GB"/>
        </w:rPr>
        <w:drawing>
          <wp:anchor distT="0" distB="0" distL="114300" distR="114300" simplePos="0" relativeHeight="251841536" behindDoc="0" locked="0" layoutInCell="1" allowOverlap="1" wp14:anchorId="411ECC3A" wp14:editId="558DA2A3">
            <wp:simplePos x="0" y="0"/>
            <wp:positionH relativeFrom="column">
              <wp:posOffset>3133725</wp:posOffset>
            </wp:positionH>
            <wp:positionV relativeFrom="paragraph">
              <wp:posOffset>525780</wp:posOffset>
            </wp:positionV>
            <wp:extent cx="2524125" cy="3362325"/>
            <wp:effectExtent l="0" t="0" r="0" b="0"/>
            <wp:wrapSquare wrapText="bothSides"/>
            <wp:docPr id="128" name="Picture 114" descr="office_cabinet_pull_out_files_400_clr_66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_cabinet_pull_out_files_400_clr_6687.png"/>
                    <pic:cNvPicPr/>
                  </pic:nvPicPr>
                  <pic:blipFill>
                    <a:blip r:embed="rId48" cstate="print"/>
                    <a:stretch>
                      <a:fillRect/>
                    </a:stretch>
                  </pic:blipFill>
                  <pic:spPr>
                    <a:xfrm>
                      <a:off x="0" y="0"/>
                      <a:ext cx="2524125" cy="3362325"/>
                    </a:xfrm>
                    <a:prstGeom prst="rect">
                      <a:avLst/>
                    </a:prstGeom>
                  </pic:spPr>
                </pic:pic>
              </a:graphicData>
            </a:graphic>
          </wp:anchor>
        </w:drawing>
      </w:r>
      <w:r>
        <w:t xml:space="preserve">Anyone working in this department should be sufficiently trained on all areas to do with data storage, including time frames, confidentiality and data protection. </w:t>
      </w:r>
      <w:r>
        <w:br w:type="page"/>
      </w:r>
    </w:p>
    <w:p w:rsidR="006A21AB" w:rsidRPr="006C1AE2" w:rsidRDefault="006A21AB" w:rsidP="006A21AB">
      <w:pPr>
        <w:pStyle w:val="Heading3"/>
      </w:pPr>
      <w:bookmarkStart w:id="180" w:name="_Toc385928955"/>
      <w:bookmarkStart w:id="181" w:name="_Toc413229639"/>
      <w:bookmarkStart w:id="182" w:name="_Toc429129920"/>
      <w:r>
        <w:lastRenderedPageBreak/>
        <w:t xml:space="preserve">Activity </w:t>
      </w:r>
      <w:bookmarkEnd w:id="180"/>
      <w:bookmarkEnd w:id="181"/>
      <w:r w:rsidR="003F6A95">
        <w:t>4C</w:t>
      </w:r>
      <w:bookmarkEnd w:id="182"/>
    </w:p>
    <w:p w:rsidR="006A21AB" w:rsidRDefault="006A21AB" w:rsidP="006A21AB">
      <w:r>
        <w:rPr>
          <w:noProof/>
          <w:lang w:val="en-GB" w:eastAsia="en-GB"/>
        </w:rPr>
        <w:drawing>
          <wp:anchor distT="0" distB="0" distL="114300" distR="114300" simplePos="0" relativeHeight="251840512" behindDoc="1" locked="0" layoutInCell="1" allowOverlap="1" wp14:anchorId="35A531B0" wp14:editId="1D700B0D">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2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6A21AB" w:rsidRDefault="006A21AB" w:rsidP="006A21AB"/>
    <w:p w:rsidR="006A21AB" w:rsidRDefault="006A21AB" w:rsidP="006A21AB"/>
    <w:p w:rsidR="00DB5EB1" w:rsidRDefault="00DB5EB1" w:rsidP="00A62486">
      <w:pPr>
        <w:rPr>
          <w:rFonts w:cstheme="majorBidi"/>
          <w:sz w:val="26"/>
          <w:szCs w:val="26"/>
          <w:lang w:val="en-GB"/>
        </w:rPr>
      </w:pPr>
      <w:r>
        <w:br w:type="page"/>
      </w:r>
    </w:p>
    <w:p w:rsidR="002A52DD" w:rsidRDefault="00A62486" w:rsidP="00A62486">
      <w:pPr>
        <w:pStyle w:val="Heading3"/>
      </w:pPr>
      <w:bookmarkStart w:id="183" w:name="_Toc429129921"/>
      <w:r>
        <w:rPr>
          <w:noProof/>
          <w:lang w:eastAsia="en-GB"/>
        </w:rPr>
        <w:lastRenderedPageBreak/>
        <w:drawing>
          <wp:anchor distT="0" distB="0" distL="114300" distR="114300" simplePos="0" relativeHeight="251701248" behindDoc="1" locked="0" layoutInCell="1" allowOverlap="1" wp14:anchorId="58151A0D" wp14:editId="3C9552F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2A52DD">
        <w:t>Skills and Knowledge Activity</w:t>
      </w:r>
      <w:bookmarkEnd w:id="183"/>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84" w:name="_Toc326743832"/>
      <w:bookmarkStart w:id="185" w:name="_Toc330309176"/>
      <w:bookmarkStart w:id="186" w:name="_Toc338606027"/>
      <w:bookmarkStart w:id="187" w:name="_Toc338792185"/>
      <w:bookmarkStart w:id="188" w:name="_Toc348021071"/>
      <w:bookmarkStart w:id="189" w:name="_Toc429129922"/>
      <w:r>
        <w:t>Major Activity – An opportunity to revise the unit</w:t>
      </w:r>
      <w:bookmarkEnd w:id="184"/>
      <w:bookmarkEnd w:id="185"/>
      <w:bookmarkEnd w:id="186"/>
      <w:bookmarkEnd w:id="187"/>
      <w:bookmarkEnd w:id="188"/>
      <w:bookmarkEnd w:id="189"/>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FF0875">
        <w:rPr>
          <w:lang w:val="en-US"/>
        </w:rPr>
        <w:t>‘Meet personal support needs’</w:t>
      </w:r>
      <w:r w:rsidR="00B17ABC">
        <w:rPr>
          <w:lang w:val="en-US"/>
        </w:rPr>
        <w:t>.</w:t>
      </w:r>
    </w:p>
    <w:p w:rsidR="00427655" w:rsidRPr="00C25F82" w:rsidRDefault="007C3FE7" w:rsidP="00C25F82">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9"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sectPr w:rsidR="00427655" w:rsidRPr="00C25F82" w:rsidSect="005D0952">
      <w:headerReference w:type="default" r:id="rId50"/>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B5C" w:rsidRDefault="00257B5C" w:rsidP="009F3A3C">
      <w:pPr>
        <w:spacing w:after="0" w:line="240" w:lineRule="auto"/>
      </w:pPr>
      <w:r>
        <w:separator/>
      </w:r>
    </w:p>
  </w:endnote>
  <w:endnote w:type="continuationSeparator" w:id="0">
    <w:p w:rsidR="00257B5C" w:rsidRDefault="00257B5C"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B5C" w:rsidRDefault="00257B5C" w:rsidP="009F3A3C">
      <w:pPr>
        <w:spacing w:after="0" w:line="240" w:lineRule="auto"/>
      </w:pPr>
      <w:r>
        <w:separator/>
      </w:r>
    </w:p>
  </w:footnote>
  <w:footnote w:type="continuationSeparator" w:id="0">
    <w:p w:rsidR="00257B5C" w:rsidRDefault="00257B5C"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3F6A95" w:rsidRDefault="003F6A95">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072FA" w:rsidRPr="007072FA">
          <w:rPr>
            <w:b/>
            <w:noProof/>
          </w:rPr>
          <w:t>3</w:t>
        </w:r>
        <w:r>
          <w:rPr>
            <w:b/>
            <w:noProof/>
          </w:rPr>
          <w:fldChar w:fldCharType="end"/>
        </w:r>
      </w:p>
    </w:sdtContent>
  </w:sdt>
  <w:p w:rsidR="003F6A95" w:rsidRPr="009F3A3C" w:rsidRDefault="003F6A95"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A35B38"/>
    <w:multiLevelType w:val="multilevel"/>
    <w:tmpl w:val="99F856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2087065"/>
    <w:multiLevelType w:val="hybridMultilevel"/>
    <w:tmpl w:val="67CEE9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2A86D96"/>
    <w:multiLevelType w:val="multilevel"/>
    <w:tmpl w:val="DAD47D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CE47CC"/>
    <w:multiLevelType w:val="hybridMultilevel"/>
    <w:tmpl w:val="4D2E3D96"/>
    <w:lvl w:ilvl="0" w:tplc="04CA0BCE">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8A93032"/>
    <w:multiLevelType w:val="multilevel"/>
    <w:tmpl w:val="41FE19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5D6DF0"/>
    <w:multiLevelType w:val="hybridMultilevel"/>
    <w:tmpl w:val="E5520CA8"/>
    <w:lvl w:ilvl="0" w:tplc="CE926C28">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C3E2AB2"/>
    <w:multiLevelType w:val="multilevel"/>
    <w:tmpl w:val="50E26F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tentative="1">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14">
    <w:nsid w:val="23065D60"/>
    <w:multiLevelType w:val="multilevel"/>
    <w:tmpl w:val="FED840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C353A81"/>
    <w:multiLevelType w:val="multilevel"/>
    <w:tmpl w:val="61D6EC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DB54274"/>
    <w:multiLevelType w:val="hybridMultilevel"/>
    <w:tmpl w:val="3726F73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2BD057A"/>
    <w:multiLevelType w:val="multilevel"/>
    <w:tmpl w:val="AED24A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C6009D"/>
    <w:multiLevelType w:val="hybridMultilevel"/>
    <w:tmpl w:val="61CE96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8CC0BA3"/>
    <w:multiLevelType w:val="hybridMultilevel"/>
    <w:tmpl w:val="15D62CEE"/>
    <w:lvl w:ilvl="0" w:tplc="3B0CA6E6">
      <w:start w:val="1"/>
      <w:numFmt w:val="bullet"/>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rPr>
    </w:lvl>
    <w:lvl w:ilvl="1" w:tplc="3C560030">
      <w:start w:val="1"/>
      <w:numFmt w:val="bullet"/>
      <w:lvlText w:val="o"/>
      <w:lvlJc w:val="left"/>
      <w:pPr>
        <w:ind w:left="-2049" w:hanging="360"/>
      </w:pPr>
      <w:rPr>
        <w:rFonts w:ascii="Courier New" w:hAnsi="Courier New" w:cs="Courier New" w:hint="default"/>
      </w:rPr>
    </w:lvl>
    <w:lvl w:ilvl="2" w:tplc="70A6F758">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8AA8DDD4" w:tentative="1">
      <w:start w:val="1"/>
      <w:numFmt w:val="bullet"/>
      <w:lvlText w:val=""/>
      <w:lvlJc w:val="left"/>
      <w:pPr>
        <w:ind w:left="-1230" w:hanging="360"/>
      </w:pPr>
      <w:rPr>
        <w:rFonts w:ascii="Symbol" w:hAnsi="Symbol" w:hint="default"/>
      </w:rPr>
    </w:lvl>
    <w:lvl w:ilvl="4" w:tplc="9D8EC9E4" w:tentative="1">
      <w:start w:val="1"/>
      <w:numFmt w:val="bullet"/>
      <w:lvlText w:val="o"/>
      <w:lvlJc w:val="left"/>
      <w:pPr>
        <w:ind w:left="-510" w:hanging="360"/>
      </w:pPr>
      <w:rPr>
        <w:rFonts w:ascii="Courier New" w:hAnsi="Courier New" w:cs="Courier New" w:hint="default"/>
      </w:rPr>
    </w:lvl>
    <w:lvl w:ilvl="5" w:tplc="B51EB4E2" w:tentative="1">
      <w:start w:val="1"/>
      <w:numFmt w:val="bullet"/>
      <w:lvlText w:val=""/>
      <w:lvlJc w:val="left"/>
      <w:pPr>
        <w:ind w:left="210" w:hanging="360"/>
      </w:pPr>
      <w:rPr>
        <w:rFonts w:ascii="Wingdings" w:hAnsi="Wingdings" w:hint="default"/>
      </w:rPr>
    </w:lvl>
    <w:lvl w:ilvl="6" w:tplc="CF4042F8" w:tentative="1">
      <w:start w:val="1"/>
      <w:numFmt w:val="bullet"/>
      <w:lvlText w:val=""/>
      <w:lvlJc w:val="left"/>
      <w:pPr>
        <w:ind w:left="930" w:hanging="360"/>
      </w:pPr>
      <w:rPr>
        <w:rFonts w:ascii="Symbol" w:hAnsi="Symbol" w:hint="default"/>
      </w:rPr>
    </w:lvl>
    <w:lvl w:ilvl="7" w:tplc="7CAC440E" w:tentative="1">
      <w:start w:val="1"/>
      <w:numFmt w:val="bullet"/>
      <w:lvlText w:val="o"/>
      <w:lvlJc w:val="left"/>
      <w:pPr>
        <w:ind w:left="1650" w:hanging="360"/>
      </w:pPr>
      <w:rPr>
        <w:rFonts w:ascii="Courier New" w:hAnsi="Courier New" w:cs="Courier New" w:hint="default"/>
      </w:rPr>
    </w:lvl>
    <w:lvl w:ilvl="8" w:tplc="2FE4A07C" w:tentative="1">
      <w:start w:val="1"/>
      <w:numFmt w:val="bullet"/>
      <w:lvlText w:val=""/>
      <w:lvlJc w:val="left"/>
      <w:pPr>
        <w:ind w:left="2370" w:hanging="360"/>
      </w:pPr>
      <w:rPr>
        <w:rFonts w:ascii="Wingdings" w:hAnsi="Wingdings" w:hint="default"/>
      </w:rPr>
    </w:lvl>
  </w:abstractNum>
  <w:abstractNum w:abstractNumId="29">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B402873"/>
    <w:multiLevelType w:val="multilevel"/>
    <w:tmpl w:val="E952AD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32">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E334B76"/>
    <w:multiLevelType w:val="hybridMultilevel"/>
    <w:tmpl w:val="646E7046"/>
    <w:lvl w:ilvl="0" w:tplc="91947DDA">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4F71639A"/>
    <w:multiLevelType w:val="hybridMultilevel"/>
    <w:tmpl w:val="85E4ECBE"/>
    <w:lvl w:ilvl="0" w:tplc="BCB40096">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6E30818"/>
    <w:multiLevelType w:val="hybridMultilevel"/>
    <w:tmpl w:val="4B402E8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6D151BE7"/>
    <w:multiLevelType w:val="multilevel"/>
    <w:tmpl w:val="29D8CE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3D1739C"/>
    <w:multiLevelType w:val="multilevel"/>
    <w:tmpl w:val="FF82DC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6F2009C"/>
    <w:multiLevelType w:val="multilevel"/>
    <w:tmpl w:val="2F3694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7827C4D"/>
    <w:multiLevelType w:val="multilevel"/>
    <w:tmpl w:val="D07EF5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6">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
  </w:num>
  <w:num w:numId="3">
    <w:abstractNumId w:val="0"/>
  </w:num>
  <w:num w:numId="4">
    <w:abstractNumId w:val="38"/>
  </w:num>
  <w:num w:numId="5">
    <w:abstractNumId w:val="31"/>
  </w:num>
  <w:num w:numId="6">
    <w:abstractNumId w:val="21"/>
  </w:num>
  <w:num w:numId="7">
    <w:abstractNumId w:val="40"/>
  </w:num>
  <w:num w:numId="8">
    <w:abstractNumId w:val="17"/>
  </w:num>
  <w:num w:numId="9">
    <w:abstractNumId w:val="25"/>
  </w:num>
  <w:num w:numId="10">
    <w:abstractNumId w:val="45"/>
    <w:lvlOverride w:ilvl="0">
      <w:startOverride w:val="1"/>
    </w:lvlOverride>
  </w:num>
  <w:num w:numId="11">
    <w:abstractNumId w:val="29"/>
    <w:lvlOverride w:ilvl="0">
      <w:startOverride w:val="1"/>
    </w:lvlOverride>
  </w:num>
  <w:num w:numId="12">
    <w:abstractNumId w:val="3"/>
  </w:num>
  <w:num w:numId="13">
    <w:abstractNumId w:val="47"/>
  </w:num>
  <w:num w:numId="14">
    <w:abstractNumId w:val="18"/>
  </w:num>
  <w:num w:numId="15">
    <w:abstractNumId w:val="5"/>
  </w:num>
  <w:num w:numId="16">
    <w:abstractNumId w:val="4"/>
  </w:num>
  <w:num w:numId="17">
    <w:abstractNumId w:val="20"/>
  </w:num>
  <w:num w:numId="18">
    <w:abstractNumId w:val="19"/>
  </w:num>
  <w:num w:numId="19">
    <w:abstractNumId w:val="42"/>
  </w:num>
  <w:num w:numId="20">
    <w:abstractNumId w:val="35"/>
  </w:num>
  <w:num w:numId="21">
    <w:abstractNumId w:val="48"/>
  </w:num>
  <w:num w:numId="22">
    <w:abstractNumId w:val="37"/>
  </w:num>
  <w:num w:numId="23">
    <w:abstractNumId w:val="26"/>
  </w:num>
  <w:num w:numId="24">
    <w:abstractNumId w:val="32"/>
  </w:num>
  <w:num w:numId="25">
    <w:abstractNumId w:val="23"/>
  </w:num>
  <w:num w:numId="26">
    <w:abstractNumId w:val="7"/>
  </w:num>
  <w:num w:numId="27">
    <w:abstractNumId w:val="13"/>
  </w:num>
  <w:num w:numId="28">
    <w:abstractNumId w:val="46"/>
  </w:num>
  <w:num w:numId="29">
    <w:abstractNumId w:val="6"/>
  </w:num>
  <w:num w:numId="30">
    <w:abstractNumId w:val="33"/>
  </w:num>
  <w:num w:numId="31">
    <w:abstractNumId w:val="11"/>
  </w:num>
  <w:num w:numId="32">
    <w:abstractNumId w:val="9"/>
  </w:num>
  <w:num w:numId="33">
    <w:abstractNumId w:val="34"/>
  </w:num>
  <w:num w:numId="34">
    <w:abstractNumId w:val="43"/>
  </w:num>
  <w:num w:numId="35">
    <w:abstractNumId w:val="41"/>
  </w:num>
  <w:num w:numId="36">
    <w:abstractNumId w:val="44"/>
  </w:num>
  <w:num w:numId="37">
    <w:abstractNumId w:val="14"/>
  </w:num>
  <w:num w:numId="38">
    <w:abstractNumId w:val="12"/>
  </w:num>
  <w:num w:numId="39">
    <w:abstractNumId w:val="2"/>
  </w:num>
  <w:num w:numId="40">
    <w:abstractNumId w:val="10"/>
  </w:num>
  <w:num w:numId="41">
    <w:abstractNumId w:val="30"/>
  </w:num>
  <w:num w:numId="42">
    <w:abstractNumId w:val="15"/>
  </w:num>
  <w:num w:numId="43">
    <w:abstractNumId w:val="8"/>
  </w:num>
  <w:num w:numId="44">
    <w:abstractNumId w:val="39"/>
  </w:num>
  <w:num w:numId="45">
    <w:abstractNumId w:val="24"/>
  </w:num>
  <w:num w:numId="46">
    <w:abstractNumId w:val="16"/>
  </w:num>
  <w:num w:numId="47">
    <w:abstractNumId w:val="36"/>
  </w:num>
  <w:num w:numId="48">
    <w:abstractNumId w:val="27"/>
  </w:num>
  <w:num w:numId="49">
    <w:abstractNumId w:val="2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759C"/>
    <w:rsid w:val="0005426C"/>
    <w:rsid w:val="00057DD4"/>
    <w:rsid w:val="00076318"/>
    <w:rsid w:val="00076AC5"/>
    <w:rsid w:val="00081759"/>
    <w:rsid w:val="00081C0B"/>
    <w:rsid w:val="00091806"/>
    <w:rsid w:val="000A3826"/>
    <w:rsid w:val="000C2556"/>
    <w:rsid w:val="000D0681"/>
    <w:rsid w:val="000D3EC5"/>
    <w:rsid w:val="000D475A"/>
    <w:rsid w:val="000F25EA"/>
    <w:rsid w:val="00104A72"/>
    <w:rsid w:val="00104E02"/>
    <w:rsid w:val="00117BC9"/>
    <w:rsid w:val="00122D3F"/>
    <w:rsid w:val="00131F73"/>
    <w:rsid w:val="00133465"/>
    <w:rsid w:val="00143637"/>
    <w:rsid w:val="0014761A"/>
    <w:rsid w:val="00166150"/>
    <w:rsid w:val="001702E1"/>
    <w:rsid w:val="00174889"/>
    <w:rsid w:val="00183771"/>
    <w:rsid w:val="00190918"/>
    <w:rsid w:val="00192FBE"/>
    <w:rsid w:val="001A0120"/>
    <w:rsid w:val="001A2DAE"/>
    <w:rsid w:val="001A57CE"/>
    <w:rsid w:val="001A61E8"/>
    <w:rsid w:val="001B5F58"/>
    <w:rsid w:val="001B7EEA"/>
    <w:rsid w:val="001C2823"/>
    <w:rsid w:val="001C6E18"/>
    <w:rsid w:val="001D6D73"/>
    <w:rsid w:val="001D7754"/>
    <w:rsid w:val="001E01A2"/>
    <w:rsid w:val="001E5498"/>
    <w:rsid w:val="00200838"/>
    <w:rsid w:val="00206263"/>
    <w:rsid w:val="002107E3"/>
    <w:rsid w:val="00224A23"/>
    <w:rsid w:val="00237032"/>
    <w:rsid w:val="00242C5D"/>
    <w:rsid w:val="00244445"/>
    <w:rsid w:val="0025325E"/>
    <w:rsid w:val="00254B89"/>
    <w:rsid w:val="00257B5C"/>
    <w:rsid w:val="00257E2E"/>
    <w:rsid w:val="00267058"/>
    <w:rsid w:val="0027163B"/>
    <w:rsid w:val="00274265"/>
    <w:rsid w:val="00276660"/>
    <w:rsid w:val="00277FE0"/>
    <w:rsid w:val="0028246C"/>
    <w:rsid w:val="00282E07"/>
    <w:rsid w:val="00283120"/>
    <w:rsid w:val="002A52DD"/>
    <w:rsid w:val="002A542A"/>
    <w:rsid w:val="002A7A0B"/>
    <w:rsid w:val="002C3AA9"/>
    <w:rsid w:val="002C4426"/>
    <w:rsid w:val="002D3CFD"/>
    <w:rsid w:val="002E0F3D"/>
    <w:rsid w:val="002F51F5"/>
    <w:rsid w:val="0030205B"/>
    <w:rsid w:val="003028C3"/>
    <w:rsid w:val="00304280"/>
    <w:rsid w:val="00304343"/>
    <w:rsid w:val="00305318"/>
    <w:rsid w:val="00305E76"/>
    <w:rsid w:val="003061AB"/>
    <w:rsid w:val="00311E55"/>
    <w:rsid w:val="0032130C"/>
    <w:rsid w:val="003233C6"/>
    <w:rsid w:val="003464E8"/>
    <w:rsid w:val="00347112"/>
    <w:rsid w:val="00350EF8"/>
    <w:rsid w:val="0035244D"/>
    <w:rsid w:val="0035414D"/>
    <w:rsid w:val="00354671"/>
    <w:rsid w:val="003642D9"/>
    <w:rsid w:val="003654CA"/>
    <w:rsid w:val="00370961"/>
    <w:rsid w:val="00373937"/>
    <w:rsid w:val="00390542"/>
    <w:rsid w:val="003B05F3"/>
    <w:rsid w:val="003B1C78"/>
    <w:rsid w:val="003B4729"/>
    <w:rsid w:val="003C05E0"/>
    <w:rsid w:val="003C37ED"/>
    <w:rsid w:val="003C4F3F"/>
    <w:rsid w:val="003D3307"/>
    <w:rsid w:val="003D4574"/>
    <w:rsid w:val="003D483F"/>
    <w:rsid w:val="003E23C8"/>
    <w:rsid w:val="003F6A95"/>
    <w:rsid w:val="00403321"/>
    <w:rsid w:val="00407BB7"/>
    <w:rsid w:val="00427655"/>
    <w:rsid w:val="004314A5"/>
    <w:rsid w:val="004361D6"/>
    <w:rsid w:val="004432EF"/>
    <w:rsid w:val="00446812"/>
    <w:rsid w:val="0045161E"/>
    <w:rsid w:val="004841C9"/>
    <w:rsid w:val="00484353"/>
    <w:rsid w:val="00492D4D"/>
    <w:rsid w:val="00496E9E"/>
    <w:rsid w:val="00497753"/>
    <w:rsid w:val="004A3F63"/>
    <w:rsid w:val="004B1565"/>
    <w:rsid w:val="004B3BE1"/>
    <w:rsid w:val="004B51EB"/>
    <w:rsid w:val="004D1201"/>
    <w:rsid w:val="004D12D0"/>
    <w:rsid w:val="004D781A"/>
    <w:rsid w:val="004D7BE5"/>
    <w:rsid w:val="004F2284"/>
    <w:rsid w:val="004F6D87"/>
    <w:rsid w:val="0050277C"/>
    <w:rsid w:val="005045B3"/>
    <w:rsid w:val="00504B0F"/>
    <w:rsid w:val="00517B8A"/>
    <w:rsid w:val="00522441"/>
    <w:rsid w:val="00522A84"/>
    <w:rsid w:val="00543149"/>
    <w:rsid w:val="00543FD3"/>
    <w:rsid w:val="0055414D"/>
    <w:rsid w:val="0055483D"/>
    <w:rsid w:val="005A05FB"/>
    <w:rsid w:val="005A53A6"/>
    <w:rsid w:val="005A5BD2"/>
    <w:rsid w:val="005A654E"/>
    <w:rsid w:val="005B1E13"/>
    <w:rsid w:val="005B56D8"/>
    <w:rsid w:val="005B5890"/>
    <w:rsid w:val="005B7C76"/>
    <w:rsid w:val="005C6CA7"/>
    <w:rsid w:val="005D0952"/>
    <w:rsid w:val="005D4DEF"/>
    <w:rsid w:val="005E3E48"/>
    <w:rsid w:val="005E7CB6"/>
    <w:rsid w:val="005F2A6E"/>
    <w:rsid w:val="005F7485"/>
    <w:rsid w:val="00601D08"/>
    <w:rsid w:val="00601DA0"/>
    <w:rsid w:val="0060358E"/>
    <w:rsid w:val="0060732E"/>
    <w:rsid w:val="00610C78"/>
    <w:rsid w:val="00612557"/>
    <w:rsid w:val="00625BAA"/>
    <w:rsid w:val="00630324"/>
    <w:rsid w:val="0063162F"/>
    <w:rsid w:val="00636159"/>
    <w:rsid w:val="00640FCF"/>
    <w:rsid w:val="00641483"/>
    <w:rsid w:val="00647E6C"/>
    <w:rsid w:val="0065037A"/>
    <w:rsid w:val="00683DD9"/>
    <w:rsid w:val="00692378"/>
    <w:rsid w:val="00695392"/>
    <w:rsid w:val="006A007B"/>
    <w:rsid w:val="006A21AB"/>
    <w:rsid w:val="006A4F1D"/>
    <w:rsid w:val="006B5129"/>
    <w:rsid w:val="006B52DE"/>
    <w:rsid w:val="006B60D6"/>
    <w:rsid w:val="006C1AE2"/>
    <w:rsid w:val="006C5EDF"/>
    <w:rsid w:val="006D0B88"/>
    <w:rsid w:val="006D0E01"/>
    <w:rsid w:val="006D3F0D"/>
    <w:rsid w:val="006D7FA8"/>
    <w:rsid w:val="006E030E"/>
    <w:rsid w:val="006E0E59"/>
    <w:rsid w:val="006E5817"/>
    <w:rsid w:val="006E67B3"/>
    <w:rsid w:val="006F47C8"/>
    <w:rsid w:val="00705463"/>
    <w:rsid w:val="007072FA"/>
    <w:rsid w:val="007103DA"/>
    <w:rsid w:val="007214D6"/>
    <w:rsid w:val="00727BAD"/>
    <w:rsid w:val="0074586A"/>
    <w:rsid w:val="00747928"/>
    <w:rsid w:val="0075022C"/>
    <w:rsid w:val="007562F7"/>
    <w:rsid w:val="00761100"/>
    <w:rsid w:val="00771B04"/>
    <w:rsid w:val="00773C6B"/>
    <w:rsid w:val="00782203"/>
    <w:rsid w:val="007848C7"/>
    <w:rsid w:val="00786E18"/>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10B75"/>
    <w:rsid w:val="0081306B"/>
    <w:rsid w:val="00823BD1"/>
    <w:rsid w:val="00832A0A"/>
    <w:rsid w:val="00841FD0"/>
    <w:rsid w:val="0084226F"/>
    <w:rsid w:val="008461FA"/>
    <w:rsid w:val="00852BA8"/>
    <w:rsid w:val="0085407A"/>
    <w:rsid w:val="00855B28"/>
    <w:rsid w:val="00861190"/>
    <w:rsid w:val="00862C30"/>
    <w:rsid w:val="00863452"/>
    <w:rsid w:val="00864355"/>
    <w:rsid w:val="008779CE"/>
    <w:rsid w:val="00881AD3"/>
    <w:rsid w:val="00885A21"/>
    <w:rsid w:val="0089011D"/>
    <w:rsid w:val="00892004"/>
    <w:rsid w:val="008945E5"/>
    <w:rsid w:val="008A51B9"/>
    <w:rsid w:val="008B2572"/>
    <w:rsid w:val="008C1220"/>
    <w:rsid w:val="008C4FCD"/>
    <w:rsid w:val="008D2DD8"/>
    <w:rsid w:val="008D34D1"/>
    <w:rsid w:val="008D3C32"/>
    <w:rsid w:val="008D7980"/>
    <w:rsid w:val="008E070B"/>
    <w:rsid w:val="00901947"/>
    <w:rsid w:val="00906AB5"/>
    <w:rsid w:val="009127F1"/>
    <w:rsid w:val="00915FBD"/>
    <w:rsid w:val="009178B3"/>
    <w:rsid w:val="009261BF"/>
    <w:rsid w:val="00926439"/>
    <w:rsid w:val="009319D7"/>
    <w:rsid w:val="00933475"/>
    <w:rsid w:val="0094080B"/>
    <w:rsid w:val="00943CCF"/>
    <w:rsid w:val="00944144"/>
    <w:rsid w:val="00947C1C"/>
    <w:rsid w:val="009507A7"/>
    <w:rsid w:val="00953544"/>
    <w:rsid w:val="00970870"/>
    <w:rsid w:val="0097514A"/>
    <w:rsid w:val="00980D94"/>
    <w:rsid w:val="00994C40"/>
    <w:rsid w:val="00996A48"/>
    <w:rsid w:val="009A24B7"/>
    <w:rsid w:val="009A2883"/>
    <w:rsid w:val="009A3588"/>
    <w:rsid w:val="009A48BD"/>
    <w:rsid w:val="009A514F"/>
    <w:rsid w:val="009B0928"/>
    <w:rsid w:val="009C2F6E"/>
    <w:rsid w:val="009D028E"/>
    <w:rsid w:val="009D53D4"/>
    <w:rsid w:val="009D745F"/>
    <w:rsid w:val="009E60F0"/>
    <w:rsid w:val="009E7FC5"/>
    <w:rsid w:val="009F3712"/>
    <w:rsid w:val="009F3A3C"/>
    <w:rsid w:val="00A00D44"/>
    <w:rsid w:val="00A0116D"/>
    <w:rsid w:val="00A10536"/>
    <w:rsid w:val="00A107A5"/>
    <w:rsid w:val="00A150CF"/>
    <w:rsid w:val="00A17410"/>
    <w:rsid w:val="00A230BF"/>
    <w:rsid w:val="00A270A4"/>
    <w:rsid w:val="00A31715"/>
    <w:rsid w:val="00A35327"/>
    <w:rsid w:val="00A4298A"/>
    <w:rsid w:val="00A62129"/>
    <w:rsid w:val="00A62486"/>
    <w:rsid w:val="00A66E15"/>
    <w:rsid w:val="00A67F1D"/>
    <w:rsid w:val="00A749E7"/>
    <w:rsid w:val="00A75CD9"/>
    <w:rsid w:val="00A77258"/>
    <w:rsid w:val="00A84AE8"/>
    <w:rsid w:val="00A85593"/>
    <w:rsid w:val="00A87E7D"/>
    <w:rsid w:val="00A91222"/>
    <w:rsid w:val="00A94FA1"/>
    <w:rsid w:val="00AA47E6"/>
    <w:rsid w:val="00AC4B0D"/>
    <w:rsid w:val="00AC5C7E"/>
    <w:rsid w:val="00AD0990"/>
    <w:rsid w:val="00AD5456"/>
    <w:rsid w:val="00AF029A"/>
    <w:rsid w:val="00B06A3E"/>
    <w:rsid w:val="00B16544"/>
    <w:rsid w:val="00B1787F"/>
    <w:rsid w:val="00B17ABC"/>
    <w:rsid w:val="00B21E86"/>
    <w:rsid w:val="00B22282"/>
    <w:rsid w:val="00B2650E"/>
    <w:rsid w:val="00B33929"/>
    <w:rsid w:val="00B3516A"/>
    <w:rsid w:val="00B36EA7"/>
    <w:rsid w:val="00B4743B"/>
    <w:rsid w:val="00B550EB"/>
    <w:rsid w:val="00B70F87"/>
    <w:rsid w:val="00B8762C"/>
    <w:rsid w:val="00BA650A"/>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14703"/>
    <w:rsid w:val="00C2029E"/>
    <w:rsid w:val="00C2329D"/>
    <w:rsid w:val="00C25C57"/>
    <w:rsid w:val="00C25F82"/>
    <w:rsid w:val="00C31F98"/>
    <w:rsid w:val="00C36FC4"/>
    <w:rsid w:val="00C3771A"/>
    <w:rsid w:val="00C408EE"/>
    <w:rsid w:val="00C62382"/>
    <w:rsid w:val="00C63F6A"/>
    <w:rsid w:val="00C653E0"/>
    <w:rsid w:val="00C6599D"/>
    <w:rsid w:val="00C7086C"/>
    <w:rsid w:val="00C74DD4"/>
    <w:rsid w:val="00C77844"/>
    <w:rsid w:val="00C81ADF"/>
    <w:rsid w:val="00C97626"/>
    <w:rsid w:val="00CB3984"/>
    <w:rsid w:val="00CB3DBE"/>
    <w:rsid w:val="00CB4531"/>
    <w:rsid w:val="00CC4E49"/>
    <w:rsid w:val="00CC6BF6"/>
    <w:rsid w:val="00CD2F6D"/>
    <w:rsid w:val="00CD5295"/>
    <w:rsid w:val="00CD5946"/>
    <w:rsid w:val="00CD63FF"/>
    <w:rsid w:val="00CE4DBA"/>
    <w:rsid w:val="00CE62C6"/>
    <w:rsid w:val="00CF4A13"/>
    <w:rsid w:val="00CF6692"/>
    <w:rsid w:val="00D04D35"/>
    <w:rsid w:val="00D163F0"/>
    <w:rsid w:val="00D1689D"/>
    <w:rsid w:val="00D1745B"/>
    <w:rsid w:val="00D300A0"/>
    <w:rsid w:val="00D42A45"/>
    <w:rsid w:val="00D46DB0"/>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D4244"/>
    <w:rsid w:val="00DD5AD5"/>
    <w:rsid w:val="00DE5B16"/>
    <w:rsid w:val="00DE5B5A"/>
    <w:rsid w:val="00DE7E6D"/>
    <w:rsid w:val="00DF6922"/>
    <w:rsid w:val="00E144F5"/>
    <w:rsid w:val="00E150F0"/>
    <w:rsid w:val="00E3350B"/>
    <w:rsid w:val="00E337BD"/>
    <w:rsid w:val="00E44751"/>
    <w:rsid w:val="00E50EB0"/>
    <w:rsid w:val="00E5228C"/>
    <w:rsid w:val="00E55ED5"/>
    <w:rsid w:val="00E638BD"/>
    <w:rsid w:val="00E654EF"/>
    <w:rsid w:val="00E75186"/>
    <w:rsid w:val="00E808DC"/>
    <w:rsid w:val="00E82757"/>
    <w:rsid w:val="00E832AE"/>
    <w:rsid w:val="00E86F33"/>
    <w:rsid w:val="00E943BE"/>
    <w:rsid w:val="00E95689"/>
    <w:rsid w:val="00EA56A3"/>
    <w:rsid w:val="00EA7AA0"/>
    <w:rsid w:val="00EB403A"/>
    <w:rsid w:val="00EB61FF"/>
    <w:rsid w:val="00EC4AB8"/>
    <w:rsid w:val="00ED33D8"/>
    <w:rsid w:val="00EF08AD"/>
    <w:rsid w:val="00EF2C38"/>
    <w:rsid w:val="00EF31E3"/>
    <w:rsid w:val="00EF4BDE"/>
    <w:rsid w:val="00F04159"/>
    <w:rsid w:val="00F16BC9"/>
    <w:rsid w:val="00F20924"/>
    <w:rsid w:val="00F21F6E"/>
    <w:rsid w:val="00F22176"/>
    <w:rsid w:val="00F23219"/>
    <w:rsid w:val="00F503B2"/>
    <w:rsid w:val="00F57D42"/>
    <w:rsid w:val="00F6160A"/>
    <w:rsid w:val="00F731E8"/>
    <w:rsid w:val="00F823C2"/>
    <w:rsid w:val="00F833CF"/>
    <w:rsid w:val="00F876AC"/>
    <w:rsid w:val="00F87C41"/>
    <w:rsid w:val="00FA3B39"/>
    <w:rsid w:val="00FA5559"/>
    <w:rsid w:val="00FB08C9"/>
    <w:rsid w:val="00FB1666"/>
    <w:rsid w:val="00FB1966"/>
    <w:rsid w:val="00FB2ABF"/>
    <w:rsid w:val="00FB478E"/>
    <w:rsid w:val="00FB7D3C"/>
    <w:rsid w:val="00FC1392"/>
    <w:rsid w:val="00FC4C6E"/>
    <w:rsid w:val="00FD2862"/>
    <w:rsid w:val="00FD54A0"/>
    <w:rsid w:val="00FE02CD"/>
    <w:rsid w:val="00FE43FE"/>
    <w:rsid w:val="00FE6E40"/>
    <w:rsid w:val="00FE7696"/>
    <w:rsid w:val="00FF0875"/>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75376448">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png"/><Relationship Id="rId50"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jpe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2BBC81-D27F-4762-8128-5323E6F32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482</TotalTime>
  <Pages>73</Pages>
  <Words>10632</Words>
  <Characters>60604</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66</cp:revision>
  <dcterms:created xsi:type="dcterms:W3CDTF">2014-02-03T12:39:00Z</dcterms:created>
  <dcterms:modified xsi:type="dcterms:W3CDTF">2015-09-04T10:36:00Z</dcterms:modified>
</cp:coreProperties>
</file>