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6E3BC" w14:textId="3CBACE04" w:rsidR="00B23D22" w:rsidRDefault="00B23D22" w:rsidP="00B23D22">
      <w:pPr>
        <w:tabs>
          <w:tab w:val="left" w:pos="180"/>
        </w:tabs>
        <w:spacing w:after="120" w:line="276" w:lineRule="auto"/>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Please see below, the submission for this Task</w:t>
      </w:r>
      <w:r w:rsidRPr="003A1936">
        <w:rPr>
          <w:rFonts w:asciiTheme="majorHAnsi" w:hAnsiTheme="majorHAnsi" w:cstheme="majorHAnsi"/>
          <w:color w:val="262626" w:themeColor="text1" w:themeTint="D9"/>
          <w:sz w:val="20"/>
          <w:szCs w:val="20"/>
        </w:rPr>
        <w:t>:</w:t>
      </w:r>
    </w:p>
    <w:p w14:paraId="6D08674B" w14:textId="1CEAF9F8" w:rsidR="00793FC5" w:rsidRPr="00D55271" w:rsidRDefault="00793FC5" w:rsidP="00793FC5">
      <w:pPr>
        <w:pStyle w:val="ListParagraph"/>
        <w:numPr>
          <w:ilvl w:val="0"/>
          <w:numId w:val="27"/>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 xml:space="preserve">The relevant tender documents for tender submission </w:t>
      </w:r>
      <w:r>
        <w:rPr>
          <w:rFonts w:asciiTheme="majorHAnsi" w:hAnsiTheme="majorHAnsi" w:cstheme="majorHAnsi"/>
          <w:color w:val="262626" w:themeColor="text1" w:themeTint="D9"/>
          <w:sz w:val="20"/>
          <w:szCs w:val="20"/>
        </w:rPr>
        <w:t xml:space="preserve">- as </w:t>
      </w:r>
      <w:r w:rsidR="0074346D">
        <w:rPr>
          <w:rFonts w:asciiTheme="majorHAnsi" w:hAnsiTheme="majorHAnsi" w:cstheme="majorHAnsi"/>
          <w:color w:val="262626" w:themeColor="text1" w:themeTint="D9"/>
          <w:sz w:val="20"/>
          <w:szCs w:val="20"/>
        </w:rPr>
        <w:t>below</w:t>
      </w:r>
    </w:p>
    <w:p w14:paraId="7A36800B" w14:textId="705B28EE" w:rsidR="00793FC5" w:rsidRPr="00E72027" w:rsidRDefault="00793FC5" w:rsidP="00793FC5">
      <w:pPr>
        <w:pStyle w:val="ListParagraph"/>
        <w:numPr>
          <w:ilvl w:val="0"/>
          <w:numId w:val="27"/>
        </w:numPr>
        <w:tabs>
          <w:tab w:val="left" w:pos="180"/>
        </w:tabs>
        <w:spacing w:before="120" w:after="120" w:line="276" w:lineRule="auto"/>
        <w:ind w:left="714" w:hanging="357"/>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Project plans (including construction drawings), specifications and project tender documentation you used as basis in drafting the Tender Preparation Document in Task 4</w:t>
      </w:r>
      <w:r>
        <w:rPr>
          <w:rFonts w:asciiTheme="majorHAnsi" w:hAnsiTheme="majorHAnsi" w:cstheme="majorHAnsi"/>
          <w:color w:val="262626" w:themeColor="text1" w:themeTint="D9"/>
          <w:sz w:val="20"/>
          <w:szCs w:val="20"/>
        </w:rPr>
        <w:t xml:space="preserve"> – As stipulated in attachment table - Please refer to submission under Task 1, 4 and 6 (not attached in this folder due to space issues in the system.  Thank you)</w:t>
      </w:r>
      <w:r w:rsidR="0074346D">
        <w:rPr>
          <w:rFonts w:asciiTheme="majorHAnsi" w:hAnsiTheme="majorHAnsi" w:cstheme="majorHAnsi"/>
          <w:color w:val="262626" w:themeColor="text1" w:themeTint="D9"/>
          <w:sz w:val="20"/>
          <w:szCs w:val="20"/>
        </w:rPr>
        <w:t>.  This would be attached as part of the Appendix in this document</w:t>
      </w:r>
    </w:p>
    <w:p w14:paraId="2FBBADB5" w14:textId="598DC4E3" w:rsidR="00793FC5" w:rsidRPr="00D55271" w:rsidRDefault="00793FC5" w:rsidP="00793FC5">
      <w:pPr>
        <w:pStyle w:val="ListParagraph"/>
        <w:numPr>
          <w:ilvl w:val="0"/>
          <w:numId w:val="27"/>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Bill of Quantities in Task 7.1</w:t>
      </w:r>
      <w:r>
        <w:rPr>
          <w:rFonts w:asciiTheme="majorHAnsi" w:hAnsiTheme="majorHAnsi" w:cstheme="majorHAnsi"/>
          <w:color w:val="262626" w:themeColor="text1" w:themeTint="D9"/>
          <w:sz w:val="20"/>
          <w:szCs w:val="20"/>
        </w:rPr>
        <w:t xml:space="preserve"> – as attached</w:t>
      </w:r>
      <w:r w:rsidR="0074346D">
        <w:rPr>
          <w:rFonts w:asciiTheme="majorHAnsi" w:hAnsiTheme="majorHAnsi" w:cstheme="majorHAnsi"/>
          <w:color w:val="262626" w:themeColor="text1" w:themeTint="D9"/>
          <w:sz w:val="20"/>
          <w:szCs w:val="20"/>
        </w:rPr>
        <w:t xml:space="preserve"> – see Appendix</w:t>
      </w:r>
    </w:p>
    <w:p w14:paraId="4E03C7CD" w14:textId="374A1F6D" w:rsidR="00793FC5" w:rsidRPr="00D55271" w:rsidRDefault="00793FC5" w:rsidP="00793FC5">
      <w:pPr>
        <w:pStyle w:val="ListParagraph"/>
        <w:numPr>
          <w:ilvl w:val="0"/>
          <w:numId w:val="27"/>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Client Acceptance Forms you prepared in Task 11</w:t>
      </w:r>
      <w:r>
        <w:rPr>
          <w:rFonts w:asciiTheme="majorHAnsi" w:hAnsiTheme="majorHAnsi" w:cstheme="majorHAnsi"/>
          <w:color w:val="262626" w:themeColor="text1" w:themeTint="D9"/>
          <w:sz w:val="20"/>
          <w:szCs w:val="20"/>
        </w:rPr>
        <w:t xml:space="preserve"> – as attached</w:t>
      </w:r>
      <w:r w:rsidR="0074346D">
        <w:rPr>
          <w:rFonts w:asciiTheme="majorHAnsi" w:hAnsiTheme="majorHAnsi" w:cstheme="majorHAnsi"/>
          <w:color w:val="262626" w:themeColor="text1" w:themeTint="D9"/>
          <w:sz w:val="20"/>
          <w:szCs w:val="20"/>
        </w:rPr>
        <w:t xml:space="preserve"> – See Appendix</w:t>
      </w:r>
    </w:p>
    <w:p w14:paraId="0214F585" w14:textId="5A3EAF88" w:rsidR="00793FC5" w:rsidRPr="00D55271" w:rsidRDefault="00793FC5" w:rsidP="00793FC5">
      <w:pPr>
        <w:pStyle w:val="ListParagraph"/>
        <w:numPr>
          <w:ilvl w:val="0"/>
          <w:numId w:val="27"/>
        </w:numPr>
        <w:spacing w:before="120" w:after="120" w:line="276" w:lineRule="auto"/>
        <w:contextualSpacing w:val="0"/>
        <w:rPr>
          <w:rFonts w:asciiTheme="majorHAnsi" w:hAnsiTheme="majorHAnsi" w:cstheme="majorHAnsi"/>
          <w:color w:val="262626" w:themeColor="text1" w:themeTint="D9"/>
          <w:sz w:val="20"/>
          <w:szCs w:val="20"/>
        </w:rPr>
      </w:pPr>
      <w:r w:rsidRPr="00D55271">
        <w:rPr>
          <w:rFonts w:asciiTheme="majorHAnsi" w:hAnsiTheme="majorHAnsi" w:cstheme="majorHAnsi"/>
          <w:color w:val="262626" w:themeColor="text1" w:themeTint="D9"/>
          <w:sz w:val="20"/>
          <w:szCs w:val="20"/>
        </w:rPr>
        <w:t>Amendments and Conditions to the Tender/Contract you prepared in Task 12</w:t>
      </w:r>
      <w:r>
        <w:rPr>
          <w:rFonts w:asciiTheme="majorHAnsi" w:hAnsiTheme="majorHAnsi" w:cstheme="majorHAnsi"/>
          <w:color w:val="262626" w:themeColor="text1" w:themeTint="D9"/>
          <w:sz w:val="20"/>
          <w:szCs w:val="20"/>
        </w:rPr>
        <w:t xml:space="preserve"> – as attached</w:t>
      </w:r>
      <w:r w:rsidR="0074346D">
        <w:rPr>
          <w:rFonts w:asciiTheme="majorHAnsi" w:hAnsiTheme="majorHAnsi" w:cstheme="majorHAnsi"/>
          <w:color w:val="262626" w:themeColor="text1" w:themeTint="D9"/>
          <w:sz w:val="20"/>
          <w:szCs w:val="20"/>
        </w:rPr>
        <w:t xml:space="preserve"> – see Appendix</w:t>
      </w:r>
    </w:p>
    <w:p w14:paraId="657E4026" w14:textId="376FE3B2" w:rsidR="00793FC5" w:rsidRDefault="00793FC5" w:rsidP="00B23D22">
      <w:pPr>
        <w:tabs>
          <w:tab w:val="left" w:pos="180"/>
        </w:tabs>
        <w:spacing w:after="120" w:line="276" w:lineRule="auto"/>
        <w:rPr>
          <w:rFonts w:asciiTheme="majorHAnsi" w:hAnsiTheme="majorHAnsi" w:cstheme="majorHAnsi"/>
          <w:color w:val="262626" w:themeColor="text1" w:themeTint="D9"/>
          <w:sz w:val="20"/>
          <w:szCs w:val="20"/>
        </w:rPr>
      </w:pPr>
    </w:p>
    <w:p w14:paraId="2EEF9CA3" w14:textId="7AE857F0" w:rsidR="004B575D" w:rsidRDefault="004B575D" w:rsidP="00B23D22">
      <w:pPr>
        <w:rPr>
          <w:lang w:val="en-US"/>
        </w:rPr>
      </w:pPr>
    </w:p>
    <w:p w14:paraId="171C7907" w14:textId="443D591E" w:rsidR="00B23D22" w:rsidRDefault="00B23D22" w:rsidP="00B23D22">
      <w:pP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COMMERCIAL PROJECT</w:t>
      </w:r>
      <w:r w:rsidR="00793FC5">
        <w:rPr>
          <w:rFonts w:asciiTheme="majorHAnsi" w:hAnsiTheme="majorHAnsi" w:cstheme="majorHAnsi"/>
          <w:sz w:val="28"/>
          <w:szCs w:val="28"/>
          <w:lang w:val="en-US"/>
        </w:rPr>
        <w:t xml:space="preserve"> </w:t>
      </w:r>
    </w:p>
    <w:p w14:paraId="0090B370" w14:textId="5B1F3FAC" w:rsidR="00793FC5" w:rsidRPr="00793FC5" w:rsidRDefault="00793FC5" w:rsidP="00B23D22">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There are various supporting documents that are attached to these Tender submission and form part and parcel of this Tender and Contract formation.</w:t>
      </w:r>
    </w:p>
    <w:p w14:paraId="3A5BB984" w14:textId="77777777" w:rsidR="00B23D22" w:rsidRPr="006630C2" w:rsidRDefault="00B23D22" w:rsidP="00B23D22">
      <w:pPr>
        <w:spacing w:line="276" w:lineRule="auto"/>
        <w:rPr>
          <w:rFonts w:asciiTheme="majorHAnsi" w:hAnsiTheme="majorHAnsi" w:cstheme="majorHAnsi"/>
          <w:sz w:val="28"/>
          <w:szCs w:val="28"/>
          <w:lang w:val="en-US"/>
        </w:rPr>
      </w:pPr>
    </w:p>
    <w:p w14:paraId="6BE8CABA" w14:textId="6E225A84" w:rsidR="00B23D22" w:rsidRDefault="00B23D22"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sidRPr="006630C2">
        <w:rPr>
          <w:rFonts w:asciiTheme="majorHAnsi" w:hAnsiTheme="majorHAnsi" w:cstheme="majorHAnsi"/>
          <w:sz w:val="28"/>
          <w:szCs w:val="28"/>
          <w:lang w:val="en-US"/>
        </w:rPr>
        <w:t xml:space="preserve">TENDER </w:t>
      </w:r>
      <w:r>
        <w:rPr>
          <w:rFonts w:asciiTheme="majorHAnsi" w:hAnsiTheme="majorHAnsi" w:cstheme="majorHAnsi"/>
          <w:sz w:val="28"/>
          <w:szCs w:val="28"/>
          <w:lang w:val="en-US"/>
        </w:rPr>
        <w:t xml:space="preserve">SUBMISSION </w:t>
      </w:r>
      <w:r w:rsidRPr="006630C2">
        <w:rPr>
          <w:rFonts w:asciiTheme="majorHAnsi" w:hAnsiTheme="majorHAnsi" w:cstheme="majorHAnsi"/>
          <w:sz w:val="28"/>
          <w:szCs w:val="28"/>
          <w:lang w:val="en-US"/>
        </w:rPr>
        <w:t xml:space="preserve">FOR 123 </w:t>
      </w:r>
      <w:r w:rsidR="00D548FB">
        <w:rPr>
          <w:rFonts w:asciiTheme="majorHAnsi" w:hAnsiTheme="majorHAnsi" w:cstheme="majorHAnsi"/>
          <w:sz w:val="28"/>
          <w:szCs w:val="28"/>
          <w:lang w:val="en-US"/>
        </w:rPr>
        <w:t xml:space="preserve">ABC </w:t>
      </w:r>
      <w:r w:rsidRPr="006630C2">
        <w:rPr>
          <w:rFonts w:asciiTheme="majorHAnsi" w:hAnsiTheme="majorHAnsi" w:cstheme="majorHAnsi"/>
          <w:sz w:val="28"/>
          <w:szCs w:val="28"/>
          <w:lang w:val="en-US"/>
        </w:rPr>
        <w:t>Commercial street, QLD</w:t>
      </w:r>
    </w:p>
    <w:p w14:paraId="2AF2AFBF" w14:textId="14707B1F" w:rsidR="00B1720C" w:rsidRPr="00C31CD3" w:rsidRDefault="00B1720C" w:rsidP="00B1720C">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Tender number: 12AB34CD</w:t>
      </w:r>
      <w:r>
        <w:rPr>
          <w:rFonts w:asciiTheme="majorHAnsi" w:hAnsiTheme="majorHAnsi" w:cstheme="majorHAnsi"/>
          <w:color w:val="000000" w:themeColor="text1"/>
          <w:sz w:val="20"/>
          <w:szCs w:val="20"/>
          <w:lang w:val="en-US"/>
        </w:rPr>
        <w:t>COMM</w:t>
      </w:r>
    </w:p>
    <w:p w14:paraId="3B4D0EA0" w14:textId="77777777" w:rsidR="00B1720C" w:rsidRPr="00C31CD3" w:rsidRDefault="00B1720C" w:rsidP="00B1720C">
      <w:pPr>
        <w:rPr>
          <w:rFonts w:asciiTheme="majorHAnsi" w:hAnsiTheme="majorHAnsi" w:cstheme="majorHAnsi"/>
          <w:color w:val="000000" w:themeColor="text1"/>
          <w:sz w:val="20"/>
          <w:szCs w:val="20"/>
          <w:lang w:val="en-US"/>
        </w:rPr>
      </w:pPr>
      <w:r w:rsidRPr="00C31CD3">
        <w:rPr>
          <w:rFonts w:asciiTheme="majorHAnsi" w:hAnsiTheme="majorHAnsi" w:cstheme="majorHAnsi"/>
          <w:color w:val="000000" w:themeColor="text1"/>
          <w:sz w:val="20"/>
          <w:szCs w:val="20"/>
          <w:lang w:val="en-US"/>
        </w:rPr>
        <w:t>Date: 15/01/2023</w:t>
      </w:r>
    </w:p>
    <w:p w14:paraId="5CB6303D" w14:textId="44D9AA91" w:rsidR="00B23D22" w:rsidRDefault="00B23D22" w:rsidP="00B23D22">
      <w:pPr>
        <w:spacing w:line="276" w:lineRule="auto"/>
        <w:rPr>
          <w:rFonts w:asciiTheme="majorHAnsi" w:hAnsiTheme="majorHAnsi" w:cstheme="majorHAnsi"/>
          <w:sz w:val="28"/>
          <w:szCs w:val="28"/>
          <w:lang w:val="en-US"/>
        </w:rPr>
      </w:pPr>
    </w:p>
    <w:p w14:paraId="6D715085" w14:textId="5559ACD4" w:rsidR="00C74F38" w:rsidRDefault="00C74F38" w:rsidP="00B23D22">
      <w:pP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 xml:space="preserve">DRAFT CONTRACT </w:t>
      </w:r>
    </w:p>
    <w:p w14:paraId="6C482E55" w14:textId="5B1F62A0" w:rsidR="00C74F38" w:rsidRDefault="00C74F38" w:rsidP="00B23D22">
      <w:pPr>
        <w:spacing w:line="276" w:lineRule="auto"/>
        <w:rPr>
          <w:rFonts w:asciiTheme="majorHAnsi" w:hAnsiTheme="majorHAnsi" w:cstheme="majorHAnsi"/>
          <w:sz w:val="20"/>
          <w:szCs w:val="20"/>
          <w:lang w:val="en-US"/>
        </w:rPr>
      </w:pPr>
      <w:r w:rsidRPr="00C74F38">
        <w:rPr>
          <w:rFonts w:asciiTheme="majorHAnsi" w:hAnsiTheme="majorHAnsi" w:cstheme="majorHAnsi"/>
          <w:sz w:val="20"/>
          <w:szCs w:val="20"/>
          <w:lang w:val="en-US"/>
        </w:rPr>
        <w:t>Re</w:t>
      </w:r>
      <w:r>
        <w:rPr>
          <w:rFonts w:asciiTheme="majorHAnsi" w:hAnsiTheme="majorHAnsi" w:cstheme="majorHAnsi"/>
          <w:sz w:val="20"/>
          <w:szCs w:val="20"/>
          <w:lang w:val="en-US"/>
        </w:rPr>
        <w:t>fer to Tender Documents for specific details of the information, as provided below, under heading of “Tender Documents”:</w:t>
      </w:r>
    </w:p>
    <w:p w14:paraId="1BA9FAAE" w14:textId="6302B861" w:rsidR="00C74F38" w:rsidRDefault="00C74F38" w:rsidP="00B23D22">
      <w:pPr>
        <w:spacing w:line="276" w:lineRule="auto"/>
        <w:rPr>
          <w:rFonts w:asciiTheme="majorHAnsi" w:hAnsiTheme="majorHAnsi" w:cstheme="majorHAnsi"/>
          <w:sz w:val="20"/>
          <w:szCs w:val="20"/>
          <w:lang w:val="en-US"/>
        </w:rPr>
      </w:pPr>
    </w:p>
    <w:p w14:paraId="0F4156D1" w14:textId="77777777" w:rsidR="00C74F38" w:rsidRPr="00275B3F" w:rsidRDefault="00C74F38" w:rsidP="00C74F38">
      <w:pPr>
        <w:rPr>
          <w:rFonts w:asciiTheme="majorHAnsi" w:hAnsiTheme="majorHAnsi" w:cstheme="majorHAnsi"/>
          <w:sz w:val="28"/>
          <w:szCs w:val="28"/>
          <w:lang w:val="en-US"/>
        </w:rPr>
      </w:pPr>
      <w:r w:rsidRPr="00275B3F">
        <w:rPr>
          <w:rFonts w:asciiTheme="majorHAnsi" w:hAnsiTheme="majorHAnsi" w:cstheme="majorHAnsi"/>
          <w:sz w:val="28"/>
          <w:szCs w:val="28"/>
          <w:lang w:val="en-US"/>
        </w:rPr>
        <w:t>GENERAL</w:t>
      </w:r>
    </w:p>
    <w:p w14:paraId="58AC3CCF"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The Conditions of Tendering have been prepared in accordance with the obligations of the </w:t>
      </w:r>
      <w:r>
        <w:rPr>
          <w:rFonts w:asciiTheme="majorHAnsi" w:hAnsiTheme="majorHAnsi" w:cstheme="majorHAnsi"/>
          <w:sz w:val="20"/>
          <w:szCs w:val="20"/>
        </w:rPr>
        <w:t xml:space="preserve">Client </w:t>
      </w:r>
      <w:r w:rsidRPr="007C2939">
        <w:rPr>
          <w:rFonts w:asciiTheme="majorHAnsi" w:hAnsiTheme="majorHAnsi" w:cstheme="majorHAnsi"/>
          <w:sz w:val="20"/>
          <w:szCs w:val="20"/>
        </w:rPr>
        <w:t xml:space="preserve">contained in the Australian Standard 4120, Code of Tendering, which sets out the ethics and obligations of the </w:t>
      </w:r>
      <w:r>
        <w:rPr>
          <w:rFonts w:asciiTheme="majorHAnsi" w:hAnsiTheme="majorHAnsi" w:cstheme="majorHAnsi"/>
          <w:sz w:val="20"/>
          <w:szCs w:val="20"/>
        </w:rPr>
        <w:t>Client</w:t>
      </w:r>
      <w:r w:rsidRPr="007C2939">
        <w:rPr>
          <w:rFonts w:asciiTheme="majorHAnsi" w:hAnsiTheme="majorHAnsi" w:cstheme="majorHAnsi"/>
          <w:sz w:val="20"/>
          <w:szCs w:val="20"/>
        </w:rPr>
        <w:t xml:space="preserve"> and Tenderers in tendering in the construction industry. </w:t>
      </w:r>
    </w:p>
    <w:p w14:paraId="62A5A378" w14:textId="65CFE5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Tenderers and</w:t>
      </w:r>
      <w:r w:rsidR="009925A2">
        <w:rPr>
          <w:rFonts w:asciiTheme="majorHAnsi" w:hAnsiTheme="majorHAnsi" w:cstheme="majorHAnsi"/>
          <w:sz w:val="20"/>
          <w:szCs w:val="20"/>
        </w:rPr>
        <w:t xml:space="preserve"> </w:t>
      </w:r>
      <w:r>
        <w:rPr>
          <w:rFonts w:asciiTheme="majorHAnsi" w:hAnsiTheme="majorHAnsi" w:cstheme="majorHAnsi"/>
          <w:sz w:val="20"/>
          <w:szCs w:val="20"/>
        </w:rPr>
        <w:t>Client</w:t>
      </w:r>
      <w:r w:rsidRPr="007C2939">
        <w:rPr>
          <w:rFonts w:asciiTheme="majorHAnsi" w:hAnsiTheme="majorHAnsi" w:cstheme="majorHAnsi"/>
          <w:sz w:val="20"/>
          <w:szCs w:val="20"/>
        </w:rPr>
        <w:t xml:space="preserve"> shall comply with the requirements of this AS 4120. In particular attention is drawn to the obligations of Tenderers, in the preparation and submission of their tender for this project. </w:t>
      </w:r>
    </w:p>
    <w:p w14:paraId="077D1D5F"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Without limiting the above obligations:- </w:t>
      </w:r>
    </w:p>
    <w:p w14:paraId="65DC72C4" w14:textId="77777777" w:rsidR="00C74F38" w:rsidRPr="007C2939" w:rsidRDefault="00C74F38" w:rsidP="00C74F38">
      <w:pPr>
        <w:pStyle w:val="NormalWeb"/>
        <w:numPr>
          <w:ilvl w:val="0"/>
          <w:numId w:val="31"/>
        </w:numPr>
        <w:rPr>
          <w:rFonts w:asciiTheme="majorHAnsi" w:hAnsiTheme="majorHAnsi" w:cstheme="majorHAnsi"/>
          <w:sz w:val="20"/>
          <w:szCs w:val="20"/>
        </w:rPr>
      </w:pPr>
      <w:r w:rsidRPr="007C2939">
        <w:rPr>
          <w:rFonts w:asciiTheme="majorHAnsi" w:hAnsiTheme="majorHAnsi" w:cstheme="majorHAnsi"/>
          <w:sz w:val="20"/>
          <w:szCs w:val="20"/>
        </w:rPr>
        <w:t xml:space="preserve">Tenderers shall not submit tenders without a firm intention to proceed. </w:t>
      </w:r>
    </w:p>
    <w:p w14:paraId="552BBE51" w14:textId="77777777" w:rsidR="00C74F38" w:rsidRDefault="00C74F38" w:rsidP="00C74F38">
      <w:pPr>
        <w:pStyle w:val="NormalWeb"/>
        <w:numPr>
          <w:ilvl w:val="0"/>
          <w:numId w:val="31"/>
        </w:numPr>
        <w:rPr>
          <w:rFonts w:asciiTheme="majorHAnsi" w:hAnsiTheme="majorHAnsi" w:cstheme="majorHAnsi"/>
          <w:sz w:val="20"/>
          <w:szCs w:val="20"/>
        </w:rPr>
      </w:pPr>
      <w:r w:rsidRPr="007C2939">
        <w:rPr>
          <w:rFonts w:asciiTheme="majorHAnsi" w:hAnsiTheme="majorHAnsi" w:cstheme="majorHAnsi"/>
          <w:sz w:val="20"/>
          <w:szCs w:val="20"/>
        </w:rPr>
        <w:t>Tenderers must not engage in any form of collusive practice.</w:t>
      </w:r>
    </w:p>
    <w:p w14:paraId="0A30FF99" w14:textId="77777777" w:rsidR="00C74F38" w:rsidRPr="00BE2A48" w:rsidRDefault="00C74F38" w:rsidP="00C74F38">
      <w:pPr>
        <w:pStyle w:val="NormalWeb"/>
        <w:numPr>
          <w:ilvl w:val="0"/>
          <w:numId w:val="31"/>
        </w:numPr>
        <w:rPr>
          <w:rFonts w:asciiTheme="majorHAnsi" w:hAnsiTheme="majorHAnsi" w:cstheme="majorHAnsi"/>
          <w:sz w:val="20"/>
          <w:szCs w:val="20"/>
        </w:rPr>
      </w:pPr>
      <w:r w:rsidRPr="00BE2A48">
        <w:rPr>
          <w:rFonts w:asciiTheme="majorHAnsi" w:hAnsiTheme="majorHAnsi" w:cstheme="majorHAnsi"/>
          <w:sz w:val="20"/>
          <w:szCs w:val="20"/>
        </w:rPr>
        <w:t xml:space="preserve">Any Tenderer who directly or indirectly canvasses support from an elected </w:t>
      </w:r>
      <w:r>
        <w:rPr>
          <w:rFonts w:asciiTheme="majorHAnsi" w:hAnsiTheme="majorHAnsi" w:cstheme="majorHAnsi"/>
          <w:sz w:val="20"/>
          <w:szCs w:val="20"/>
        </w:rPr>
        <w:t xml:space="preserve">or Council </w:t>
      </w:r>
      <w:r w:rsidRPr="00BE2A48">
        <w:rPr>
          <w:rFonts w:asciiTheme="majorHAnsi" w:hAnsiTheme="majorHAnsi" w:cstheme="majorHAnsi"/>
          <w:sz w:val="20"/>
          <w:szCs w:val="20"/>
        </w:rPr>
        <w:t xml:space="preserve">member will be disqualified. </w:t>
      </w:r>
    </w:p>
    <w:p w14:paraId="14CA3FB7" w14:textId="77777777" w:rsidR="00C74F38" w:rsidRPr="007C2939" w:rsidRDefault="00C74F38" w:rsidP="00C74F38">
      <w:pPr>
        <w:pStyle w:val="NormalWeb"/>
        <w:rPr>
          <w:rFonts w:asciiTheme="majorHAnsi" w:hAnsiTheme="majorHAnsi" w:cstheme="majorHAnsi"/>
          <w:sz w:val="20"/>
          <w:szCs w:val="20"/>
        </w:rPr>
      </w:pPr>
      <w:r w:rsidRPr="007C2939">
        <w:rPr>
          <w:rFonts w:asciiTheme="majorHAnsi" w:hAnsiTheme="majorHAnsi" w:cstheme="majorHAnsi"/>
          <w:sz w:val="20"/>
          <w:szCs w:val="20"/>
        </w:rPr>
        <w:t xml:space="preserve">It should be noted that in all contract documentation words importing a gender include every gender. </w:t>
      </w:r>
    </w:p>
    <w:p w14:paraId="2DFB0CA0"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TENDERING METHOD </w:t>
      </w:r>
    </w:p>
    <w:p w14:paraId="132011FF"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Procedures of Open Tendering” in accordance with AS 4120-1994 Clause 6.2.3(b) - The </w:t>
      </w:r>
      <w:r>
        <w:rPr>
          <w:rFonts w:asciiTheme="majorHAnsi" w:hAnsiTheme="majorHAnsi" w:cstheme="majorHAnsi"/>
          <w:sz w:val="20"/>
          <w:szCs w:val="20"/>
        </w:rPr>
        <w:t>Client</w:t>
      </w:r>
      <w:r w:rsidRPr="00DE340E">
        <w:rPr>
          <w:rFonts w:asciiTheme="majorHAnsi" w:hAnsiTheme="majorHAnsi" w:cstheme="majorHAnsi"/>
          <w:sz w:val="20"/>
          <w:szCs w:val="20"/>
        </w:rPr>
        <w:t xml:space="preserve"> invites the public advertisement without restriction on the numbers of tenders sought. </w:t>
      </w:r>
    </w:p>
    <w:p w14:paraId="505F1C22"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lastRenderedPageBreak/>
        <w:t xml:space="preserve">TENDER EVALUATION AND SELECTION </w:t>
      </w:r>
    </w:p>
    <w:p w14:paraId="6BC71C8A"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Evaluation, negotiation and selection of tenders shall be in accordance with the requirements of AS4120, Code of Tendering. </w:t>
      </w:r>
    </w:p>
    <w:p w14:paraId="509ED251" w14:textId="77777777" w:rsidR="00C74F38" w:rsidRPr="00DE340E" w:rsidRDefault="00C74F38" w:rsidP="00C74F38">
      <w:pPr>
        <w:pStyle w:val="NormalWeb"/>
        <w:rPr>
          <w:rFonts w:asciiTheme="majorHAnsi" w:hAnsiTheme="majorHAnsi" w:cstheme="majorHAnsi"/>
          <w:sz w:val="20"/>
          <w:szCs w:val="20"/>
        </w:rPr>
      </w:pPr>
      <w:r w:rsidRPr="00DE340E">
        <w:rPr>
          <w:rFonts w:asciiTheme="majorHAnsi" w:hAnsiTheme="majorHAnsi" w:cstheme="majorHAnsi"/>
          <w:sz w:val="20"/>
          <w:szCs w:val="20"/>
        </w:rPr>
        <w:t xml:space="preserve">The selection of the successful tenderer will be based on, but not necessarily limited to, assessment of tenders against the following criteria:- </w:t>
      </w:r>
    </w:p>
    <w:p w14:paraId="77F754C0"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Compliance with the tender documents </w:t>
      </w:r>
    </w:p>
    <w:p w14:paraId="667B3618"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Price – value for money </w:t>
      </w:r>
    </w:p>
    <w:p w14:paraId="1FD729B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Support for local businesses </w:t>
      </w:r>
    </w:p>
    <w:p w14:paraId="1C68E42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Open and effective competition </w:t>
      </w:r>
    </w:p>
    <w:p w14:paraId="7F061B69"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Tenderer’s technical, financial and managerial capacity </w:t>
      </w:r>
    </w:p>
    <w:p w14:paraId="28568A86"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Industry record / experience </w:t>
      </w:r>
    </w:p>
    <w:p w14:paraId="1B0D086E"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Equipment support backup </w:t>
      </w:r>
    </w:p>
    <w:p w14:paraId="5E091DF4"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Tenderer’s past performance with the Council including: </w:t>
      </w:r>
    </w:p>
    <w:p w14:paraId="1ECF0A1C"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Compliance with timeframes </w:t>
      </w:r>
    </w:p>
    <w:p w14:paraId="07C3A04E"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Quality of service </w:t>
      </w:r>
    </w:p>
    <w:p w14:paraId="76E9726D" w14:textId="77777777" w:rsidR="00C74F38" w:rsidRPr="00DE340E" w:rsidRDefault="00C74F38" w:rsidP="00C74F38">
      <w:pPr>
        <w:pStyle w:val="NormalWeb"/>
        <w:numPr>
          <w:ilvl w:val="1"/>
          <w:numId w:val="32"/>
        </w:numPr>
        <w:rPr>
          <w:rFonts w:asciiTheme="majorHAnsi" w:hAnsiTheme="majorHAnsi" w:cstheme="majorHAnsi"/>
          <w:sz w:val="20"/>
          <w:szCs w:val="20"/>
        </w:rPr>
      </w:pPr>
      <w:r w:rsidRPr="00DE340E">
        <w:rPr>
          <w:rFonts w:asciiTheme="majorHAnsi" w:hAnsiTheme="majorHAnsi" w:cstheme="majorHAnsi"/>
          <w:sz w:val="20"/>
          <w:szCs w:val="20"/>
        </w:rPr>
        <w:t xml:space="preserve">Contractual relations/administration </w:t>
      </w:r>
    </w:p>
    <w:p w14:paraId="74D7B23C" w14:textId="77777777" w:rsidR="00C74F38" w:rsidRPr="00DE340E"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Tenderer’s current commitments</w:t>
      </w:r>
    </w:p>
    <w:p w14:paraId="11DDA4B5" w14:textId="77777777" w:rsidR="00C74F38" w:rsidRDefault="00C74F38" w:rsidP="00C74F38">
      <w:pPr>
        <w:pStyle w:val="NormalWeb"/>
        <w:numPr>
          <w:ilvl w:val="0"/>
          <w:numId w:val="32"/>
        </w:numPr>
        <w:rPr>
          <w:rFonts w:asciiTheme="majorHAnsi" w:hAnsiTheme="majorHAnsi" w:cstheme="majorHAnsi"/>
          <w:sz w:val="20"/>
          <w:szCs w:val="20"/>
        </w:rPr>
      </w:pPr>
      <w:r w:rsidRPr="00DE340E">
        <w:rPr>
          <w:rFonts w:asciiTheme="majorHAnsi" w:hAnsiTheme="majorHAnsi" w:cstheme="majorHAnsi"/>
          <w:sz w:val="20"/>
          <w:szCs w:val="20"/>
        </w:rPr>
        <w:t xml:space="preserve">Environmental protection </w:t>
      </w:r>
    </w:p>
    <w:p w14:paraId="7F045F6F" w14:textId="77777777" w:rsidR="00C74F38" w:rsidRPr="000A0BF3" w:rsidRDefault="00C74F38" w:rsidP="00C74F38">
      <w:pPr>
        <w:pStyle w:val="NormalWeb"/>
        <w:rPr>
          <w:rFonts w:asciiTheme="majorHAnsi" w:hAnsiTheme="majorHAnsi" w:cstheme="majorHAnsi"/>
          <w:sz w:val="20"/>
          <w:szCs w:val="20"/>
        </w:rPr>
      </w:pPr>
      <w:r w:rsidRPr="007C4A02">
        <w:rPr>
          <w:rFonts w:asciiTheme="majorHAnsi" w:hAnsiTheme="majorHAnsi" w:cstheme="majorHAnsi"/>
          <w:sz w:val="20"/>
          <w:szCs w:val="20"/>
        </w:rPr>
        <w:t xml:space="preserve">Tenderers are advised that each of the selection criteria may not be given equal weight in relation to any </w:t>
      </w:r>
      <w:r w:rsidRPr="000A0BF3">
        <w:rPr>
          <w:rFonts w:asciiTheme="majorHAnsi" w:hAnsiTheme="majorHAnsi" w:cstheme="majorHAnsi"/>
          <w:sz w:val="20"/>
          <w:szCs w:val="20"/>
        </w:rPr>
        <w:t xml:space="preserve">individual tender. </w:t>
      </w:r>
    </w:p>
    <w:p w14:paraId="65CE218E"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CONTRACTOR’S RESPONSIBILITY </w:t>
      </w:r>
    </w:p>
    <w:p w14:paraId="2FEA24B8" w14:textId="77777777" w:rsidR="00C74F38" w:rsidRPr="000A0BF3" w:rsidRDefault="00C74F38" w:rsidP="00C74F38">
      <w:pPr>
        <w:pStyle w:val="NormalWeb"/>
        <w:spacing w:before="0" w:beforeAutospacing="0" w:after="0" w:afterAutospacing="0"/>
        <w:rPr>
          <w:rFonts w:asciiTheme="majorHAnsi" w:hAnsiTheme="majorHAnsi" w:cstheme="majorHAnsi"/>
          <w:sz w:val="20"/>
          <w:szCs w:val="20"/>
        </w:rPr>
      </w:pPr>
    </w:p>
    <w:p w14:paraId="448F8268"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0A0BF3">
        <w:rPr>
          <w:rFonts w:asciiTheme="majorHAnsi" w:hAnsiTheme="majorHAnsi" w:cstheme="majorHAnsi"/>
          <w:sz w:val="20"/>
          <w:szCs w:val="20"/>
        </w:rPr>
        <w:t xml:space="preserve">It shall be the responsibility of the Contractor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508AA845"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 sales brochure provided by a product supplier/manufacturer, and inserted into a supply contract, is not necessarily an adequate technical specification for the product. </w:t>
      </w:r>
    </w:p>
    <w:p w14:paraId="72664CC2"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PREPARATION OF TENDERS </w:t>
      </w:r>
    </w:p>
    <w:p w14:paraId="599BABAE"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Relevant documents </w:t>
      </w:r>
    </w:p>
    <w:p w14:paraId="44162021"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The contract documents for this project are: </w:t>
      </w:r>
    </w:p>
    <w:p w14:paraId="1FDB7DBD"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AS 4120 – 1994 Code of Tendering</w:t>
      </w:r>
      <w:r w:rsidRPr="000A0BF3">
        <w:rPr>
          <w:rFonts w:asciiTheme="majorHAnsi" w:hAnsiTheme="majorHAnsi" w:cstheme="majorHAnsi"/>
          <w:sz w:val="20"/>
          <w:szCs w:val="20"/>
        </w:rPr>
        <w:br/>
        <w:t xml:space="preserve">AS 2124 - 1992 General Conditions of Contract </w:t>
      </w:r>
    </w:p>
    <w:p w14:paraId="427376C7" w14:textId="77777777" w:rsidR="00C74F38" w:rsidRPr="000A0BF3" w:rsidRDefault="00C74F38" w:rsidP="00C74F38">
      <w:pPr>
        <w:pStyle w:val="NormalWeb"/>
        <w:rPr>
          <w:rFonts w:asciiTheme="majorHAnsi" w:hAnsiTheme="majorHAnsi" w:cstheme="majorHAnsi"/>
          <w:sz w:val="20"/>
          <w:szCs w:val="20"/>
        </w:rPr>
      </w:pPr>
      <w:r w:rsidRPr="000A0BF3">
        <w:rPr>
          <w:rFonts w:asciiTheme="majorHAnsi" w:hAnsiTheme="majorHAnsi" w:cstheme="majorHAnsi"/>
          <w:sz w:val="20"/>
          <w:szCs w:val="20"/>
        </w:rPr>
        <w:t xml:space="preserve">AS 4120 and ABIC SW-2008 are not included as part of the contract documentation however information is available from Council. Copies are available from Standards Australia. A Sample Contract of ABIC SW-2008 is included. Matters raised in AS 2124 - Annexure A and B are included in these documents. </w:t>
      </w:r>
    </w:p>
    <w:p w14:paraId="62A09632"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TENDER FORMS</w:t>
      </w:r>
    </w:p>
    <w:p w14:paraId="45AED734"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must be submitted on the forms provided, each of which shall be signed by the tenderer. All information called for in the forms shall be inserted by the tenderer in the respective places provided. </w:t>
      </w:r>
    </w:p>
    <w:p w14:paraId="5F82B3F7"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Company details </w:t>
      </w:r>
    </w:p>
    <w:p w14:paraId="343EEEE9"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lastRenderedPageBreak/>
        <w:t xml:space="preserve">Every tender shall set forth the full </w:t>
      </w:r>
      <w:r>
        <w:rPr>
          <w:rFonts w:asciiTheme="majorHAnsi" w:hAnsiTheme="majorHAnsi" w:cstheme="majorHAnsi"/>
          <w:sz w:val="20"/>
          <w:szCs w:val="20"/>
        </w:rPr>
        <w:t>N</w:t>
      </w:r>
      <w:r w:rsidRPr="00583FD1">
        <w:rPr>
          <w:rFonts w:asciiTheme="majorHAnsi" w:hAnsiTheme="majorHAnsi" w:cstheme="majorHAnsi"/>
          <w:sz w:val="20"/>
          <w:szCs w:val="20"/>
        </w:rPr>
        <w:t xml:space="preserve">ames, Surname, and address of the registered office of the tenderer. When the tender is by a Company the tender shall set forth the name of the Company and the registered office of the company. </w:t>
      </w:r>
    </w:p>
    <w:p w14:paraId="6D6034DD"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Time of completion</w:t>
      </w:r>
      <w:r w:rsidRPr="00583FD1">
        <w:rPr>
          <w:rFonts w:asciiTheme="majorHAnsi" w:hAnsiTheme="majorHAnsi" w:cstheme="majorHAnsi"/>
          <w:sz w:val="20"/>
          <w:szCs w:val="20"/>
        </w:rPr>
        <w:br/>
        <w:t xml:space="preserve">Each tenderer is to indicate the time the contract will be performed unless a time for completion of the contract is specified in the tender documents. </w:t>
      </w:r>
    </w:p>
    <w:p w14:paraId="1ED8E26C"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Site conditions </w:t>
      </w:r>
    </w:p>
    <w:p w14:paraId="0172FE83"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Where the tender is for execution of any work, tenderers are required to visit the site of the work and satisfy themselves of local conditions and facilities. The </w:t>
      </w:r>
      <w:r>
        <w:rPr>
          <w:rFonts w:asciiTheme="majorHAnsi" w:hAnsiTheme="majorHAnsi" w:cstheme="majorHAnsi"/>
          <w:sz w:val="20"/>
          <w:szCs w:val="20"/>
        </w:rPr>
        <w:t>Client</w:t>
      </w:r>
      <w:r w:rsidRPr="00583FD1">
        <w:rPr>
          <w:rFonts w:asciiTheme="majorHAnsi" w:hAnsiTheme="majorHAnsi" w:cstheme="majorHAnsi"/>
          <w:sz w:val="20"/>
          <w:szCs w:val="20"/>
        </w:rPr>
        <w:t xml:space="preserve"> will not be liable for any claim on the grounds of insufficient information. </w:t>
      </w:r>
    </w:p>
    <w:p w14:paraId="339AA0B0"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Verbal advice </w:t>
      </w:r>
    </w:p>
    <w:p w14:paraId="4E13432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by any verbal advice given or information furnished by any Officer of the </w:t>
      </w:r>
      <w:r>
        <w:rPr>
          <w:rFonts w:asciiTheme="majorHAnsi" w:hAnsiTheme="majorHAnsi" w:cstheme="majorHAnsi"/>
          <w:sz w:val="20"/>
          <w:szCs w:val="20"/>
        </w:rPr>
        <w:t xml:space="preserve">Client </w:t>
      </w:r>
      <w:r w:rsidRPr="00583FD1">
        <w:rPr>
          <w:rFonts w:asciiTheme="majorHAnsi" w:hAnsiTheme="majorHAnsi" w:cstheme="majorHAnsi"/>
          <w:sz w:val="20"/>
          <w:szCs w:val="20"/>
        </w:rPr>
        <w:t xml:space="preserve">in respect of the Contract but shall be bound only by written advice or information furnished by the </w:t>
      </w:r>
      <w:r>
        <w:rPr>
          <w:rFonts w:asciiTheme="majorHAnsi" w:hAnsiTheme="majorHAnsi" w:cstheme="majorHAnsi"/>
          <w:sz w:val="20"/>
          <w:szCs w:val="20"/>
        </w:rPr>
        <w:t>Client</w:t>
      </w:r>
      <w:r w:rsidRPr="00583FD1">
        <w:rPr>
          <w:rFonts w:asciiTheme="majorHAnsi" w:hAnsiTheme="majorHAnsi" w:cstheme="majorHAnsi"/>
          <w:sz w:val="20"/>
          <w:szCs w:val="20"/>
        </w:rPr>
        <w:t xml:space="preserve">. </w:t>
      </w:r>
    </w:p>
    <w:p w14:paraId="5403EB8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Advice to tenderers </w:t>
      </w:r>
    </w:p>
    <w:p w14:paraId="356F4640"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Every notice to be given to a tenderer shall be posted to the tenderer’s address given in the tender, such posting shall be deemed to be good service of such notice, and the time mentioned in such notice or in these conditions for doing any act shall be reckoned from the time of posting of notice. </w:t>
      </w:r>
    </w:p>
    <w:p w14:paraId="08E6E589"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Lowest or any tender </w:t>
      </w:r>
    </w:p>
    <w:p w14:paraId="1D007BE8"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The </w:t>
      </w:r>
      <w:r>
        <w:rPr>
          <w:rFonts w:asciiTheme="majorHAnsi" w:hAnsiTheme="majorHAnsi" w:cstheme="majorHAnsi"/>
          <w:sz w:val="20"/>
          <w:szCs w:val="20"/>
        </w:rPr>
        <w:t>Client</w:t>
      </w:r>
      <w:r w:rsidRPr="00583FD1">
        <w:rPr>
          <w:rFonts w:asciiTheme="majorHAnsi" w:hAnsiTheme="majorHAnsi" w:cstheme="majorHAnsi"/>
          <w:sz w:val="20"/>
          <w:szCs w:val="20"/>
        </w:rPr>
        <w:t xml:space="preserve"> shall not be bound to accept the lowest of any tender, nor will the </w:t>
      </w:r>
      <w:r>
        <w:rPr>
          <w:rFonts w:asciiTheme="majorHAnsi" w:hAnsiTheme="majorHAnsi" w:cstheme="majorHAnsi"/>
          <w:sz w:val="20"/>
          <w:szCs w:val="20"/>
        </w:rPr>
        <w:t>Client</w:t>
      </w:r>
      <w:r w:rsidRPr="00583FD1">
        <w:rPr>
          <w:rFonts w:asciiTheme="majorHAnsi" w:hAnsiTheme="majorHAnsi" w:cstheme="majorHAnsi"/>
          <w:sz w:val="20"/>
          <w:szCs w:val="20"/>
        </w:rPr>
        <w:t xml:space="preserve"> be responsible for or pay for the expenses or losses which may be incurred by any Tenderer in the preparation of his Tender. </w:t>
      </w:r>
    </w:p>
    <w:p w14:paraId="369E4388"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Tenders rejected </w:t>
      </w:r>
    </w:p>
    <w:p w14:paraId="7091807C"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Any tender which does not comply in every respect with any requirements of the tender documents may be rejected. </w:t>
      </w:r>
    </w:p>
    <w:p w14:paraId="18FB0B36"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Alternate proposals </w:t>
      </w:r>
    </w:p>
    <w:p w14:paraId="71E9DB53" w14:textId="77777777" w:rsidR="00C74F38" w:rsidRPr="00583FD1" w:rsidRDefault="00C74F38" w:rsidP="00C74F38">
      <w:pPr>
        <w:pStyle w:val="NormalWeb"/>
        <w:rPr>
          <w:rFonts w:asciiTheme="majorHAnsi" w:hAnsiTheme="majorHAnsi" w:cstheme="majorHAnsi"/>
          <w:sz w:val="20"/>
          <w:szCs w:val="20"/>
        </w:rPr>
      </w:pPr>
      <w:r w:rsidRPr="00583FD1">
        <w:rPr>
          <w:rFonts w:asciiTheme="majorHAnsi" w:hAnsiTheme="majorHAnsi" w:cstheme="majorHAnsi"/>
          <w:sz w:val="20"/>
          <w:szCs w:val="20"/>
        </w:rPr>
        <w:t xml:space="preserve">Alternative proposals, which satisfy the </w:t>
      </w:r>
      <w:r>
        <w:rPr>
          <w:rFonts w:asciiTheme="majorHAnsi" w:hAnsiTheme="majorHAnsi" w:cstheme="majorHAnsi"/>
          <w:sz w:val="20"/>
          <w:szCs w:val="20"/>
        </w:rPr>
        <w:t>Client’s</w:t>
      </w:r>
      <w:r w:rsidRPr="00583FD1">
        <w:rPr>
          <w:rFonts w:asciiTheme="majorHAnsi" w:hAnsiTheme="majorHAnsi" w:cstheme="majorHAnsi"/>
          <w:sz w:val="20"/>
          <w:szCs w:val="20"/>
        </w:rPr>
        <w:t xml:space="preserve"> basic commercial and performance objectives, technical and legal requirements, may be submitted as options but only in addition to a conforming tender. All costs associated with the design and documentation of any alternative proposal shall be borne by the Tenderer. </w:t>
      </w:r>
    </w:p>
    <w:p w14:paraId="338FEEA6"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INSURANCE</w:t>
      </w:r>
    </w:p>
    <w:p w14:paraId="33C31492" w14:textId="77777777" w:rsidR="00C74F38" w:rsidRPr="000A0BF3"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To include Public Liability Insurance and Workers compensation Insurance and to remain in force for the period of the contract</w:t>
      </w:r>
    </w:p>
    <w:p w14:paraId="5DF8FCB4"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OCCUPATIONAL HEALTH AND SAFETY</w:t>
      </w:r>
    </w:p>
    <w:p w14:paraId="34037329"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0365C9B5" w14:textId="77777777" w:rsidR="00C74F38"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72F7E81D" w14:textId="77777777" w:rsidR="00C74F38" w:rsidRPr="003004FC"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2B9085B1" w14:textId="77777777" w:rsidR="00C74F38" w:rsidRDefault="00C74F38" w:rsidP="00C74F38">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6265932B" w14:textId="77777777" w:rsidR="00C74F38" w:rsidRPr="003004FC" w:rsidRDefault="00C74F38" w:rsidP="00C74F38">
      <w:pPr>
        <w:pStyle w:val="NormalWeb"/>
        <w:spacing w:before="0" w:beforeAutospacing="0" w:after="0" w:afterAutospacing="0"/>
        <w:ind w:left="720"/>
        <w:rPr>
          <w:rFonts w:asciiTheme="majorHAnsi" w:hAnsiTheme="majorHAnsi" w:cstheme="majorHAnsi"/>
          <w:sz w:val="20"/>
          <w:szCs w:val="20"/>
        </w:rPr>
      </w:pPr>
    </w:p>
    <w:p w14:paraId="6DCBB77A"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3B4AC1E0" w14:textId="77777777" w:rsidR="00C74F38" w:rsidRPr="003004FC" w:rsidRDefault="00C74F38" w:rsidP="00C74F38">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3DFC8046"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PROTECTION OF THE ENVIRONMENT</w:t>
      </w:r>
    </w:p>
    <w:p w14:paraId="1AD1C55D"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w:t>
      </w:r>
    </w:p>
    <w:p w14:paraId="7C8D42A5"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5242A72E"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621477A2"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463E7F95"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66B14906" w14:textId="77777777" w:rsidR="00C74F38" w:rsidRPr="00641240" w:rsidRDefault="00C74F38" w:rsidP="00C74F38">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3A4B597A"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77B45F2E"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5DB45AF3"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plan and carry out the Works to avoid erosion, contamination and sedimentation of the site and its surroundings. </w:t>
      </w:r>
    </w:p>
    <w:p w14:paraId="6B120433"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2D381642"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5BBAB406"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2499200D"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machinery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216F4C58" w14:textId="77777777" w:rsidR="00C74F38" w:rsidRPr="00641240" w:rsidRDefault="00C74F38" w:rsidP="00C74F38">
      <w:pPr>
        <w:pStyle w:val="NormalWeb"/>
        <w:spacing w:before="0" w:beforeAutospacing="0" w:after="0" w:afterAutospacing="0"/>
        <w:rPr>
          <w:rFonts w:asciiTheme="majorHAnsi" w:hAnsiTheme="majorHAnsi" w:cstheme="majorHAnsi"/>
          <w:sz w:val="20"/>
          <w:szCs w:val="20"/>
        </w:rPr>
      </w:pPr>
    </w:p>
    <w:p w14:paraId="45D09998"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6EA13CF3" w14:textId="77777777" w:rsidR="00C74F38"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PUBLIC SAFETY AND TRAFFIC CONTROL</w:t>
      </w:r>
    </w:p>
    <w:p w14:paraId="3AAC2339" w14:textId="77777777" w:rsidR="00C74F38" w:rsidRDefault="00C74F38" w:rsidP="00C74F38">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78D01FBD" w14:textId="77777777" w:rsidR="00C74F38" w:rsidRPr="00D24DDB" w:rsidRDefault="00C74F38" w:rsidP="00C74F38">
      <w:pPr>
        <w:pStyle w:val="NormalWeb"/>
        <w:spacing w:before="0" w:beforeAutospacing="0" w:after="0" w:afterAutospacing="0"/>
        <w:rPr>
          <w:rFonts w:asciiTheme="majorHAnsi" w:hAnsiTheme="majorHAnsi" w:cstheme="majorHAnsi"/>
          <w:sz w:val="20"/>
          <w:szCs w:val="20"/>
        </w:rPr>
      </w:pPr>
    </w:p>
    <w:p w14:paraId="635E944A" w14:textId="77777777" w:rsidR="00C74F38" w:rsidRPr="00D24DDB" w:rsidRDefault="00C74F38" w:rsidP="00C74F38">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3E6BB3D3" w14:textId="77777777" w:rsidR="00C74F38"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POST TENDER SUBMISSIONS </w:t>
      </w:r>
    </w:p>
    <w:p w14:paraId="44DE706E"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call for post tender submissions from some or all tenderers in order to assist with the evaluation.</w:t>
      </w:r>
      <w:r w:rsidRPr="00672AC6">
        <w:rPr>
          <w:rFonts w:asciiTheme="majorHAnsi" w:hAnsiTheme="majorHAnsi" w:cstheme="majorHAnsi"/>
          <w:sz w:val="20"/>
          <w:szCs w:val="20"/>
        </w:rPr>
        <w:br/>
        <w:t xml:space="preserve">Such submissions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w:t>
      </w:r>
      <w:r w:rsidRPr="00672AC6">
        <w:rPr>
          <w:rFonts w:asciiTheme="majorHAnsi" w:hAnsiTheme="majorHAnsi" w:cstheme="majorHAnsi"/>
          <w:sz w:val="20"/>
          <w:szCs w:val="20"/>
        </w:rPr>
        <w:br/>
        <w:t xml:space="preserve">The call for such submissions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248C1071"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lastRenderedPageBreak/>
        <w:t xml:space="preserve">POST TENDER NEGOTIATIONS </w:t>
      </w:r>
    </w:p>
    <w:p w14:paraId="2C5F88C8" w14:textId="77777777" w:rsidR="00C74F38" w:rsidRPr="00672AC6" w:rsidRDefault="00C74F38" w:rsidP="00C74F38">
      <w:pPr>
        <w:pStyle w:val="NormalWeb"/>
        <w:rPr>
          <w:rFonts w:asciiTheme="majorHAnsi" w:hAnsiTheme="majorHAnsi" w:cstheme="majorHAnsi"/>
          <w:sz w:val="20"/>
          <w:szCs w:val="20"/>
        </w:rPr>
      </w:pPr>
      <w:r>
        <w:rPr>
          <w:rFonts w:asciiTheme="majorHAnsi" w:hAnsiTheme="majorHAnsi" w:cstheme="majorHAnsi"/>
          <w:sz w:val="20"/>
          <w:szCs w:val="20"/>
        </w:rPr>
        <w:t>T</w:t>
      </w:r>
      <w:r w:rsidRPr="00672AC6">
        <w:rPr>
          <w:rFonts w:asciiTheme="majorHAnsi" w:hAnsiTheme="majorHAnsi" w:cstheme="majorHAnsi"/>
          <w:sz w:val="20"/>
          <w:szCs w:val="20"/>
        </w:rPr>
        <w:t xml:space="preserve">he </w:t>
      </w:r>
      <w:r>
        <w:rPr>
          <w:rFonts w:asciiTheme="majorHAnsi" w:hAnsiTheme="majorHAnsi" w:cstheme="majorHAnsi"/>
          <w:sz w:val="20"/>
          <w:szCs w:val="20"/>
        </w:rPr>
        <w:t>Client</w:t>
      </w:r>
      <w:r w:rsidRPr="00672AC6">
        <w:rPr>
          <w:rFonts w:asciiTheme="majorHAnsi" w:hAnsiTheme="majorHAnsi" w:cstheme="majorHAnsi"/>
          <w:sz w:val="20"/>
          <w:szCs w:val="20"/>
        </w:rPr>
        <w:t xml:space="preserve"> may enter into negotiation with a preferred Tenderer or a number of candidate tenderers.</w:t>
      </w:r>
      <w:r w:rsidRPr="00672AC6">
        <w:rPr>
          <w:rFonts w:asciiTheme="majorHAnsi" w:hAnsiTheme="majorHAnsi" w:cstheme="majorHAnsi"/>
          <w:sz w:val="20"/>
          <w:szCs w:val="20"/>
        </w:rPr>
        <w:br/>
        <w:t xml:space="preserve">Such negotiations will be confidential between the </w:t>
      </w:r>
      <w:r>
        <w:rPr>
          <w:rFonts w:asciiTheme="majorHAnsi" w:hAnsiTheme="majorHAnsi" w:cstheme="majorHAnsi"/>
          <w:sz w:val="20"/>
          <w:szCs w:val="20"/>
        </w:rPr>
        <w:t>Client</w:t>
      </w:r>
      <w:r w:rsidRPr="00672AC6">
        <w:rPr>
          <w:rFonts w:asciiTheme="majorHAnsi" w:hAnsiTheme="majorHAnsi" w:cstheme="majorHAnsi"/>
          <w:sz w:val="20"/>
          <w:szCs w:val="20"/>
        </w:rPr>
        <w:t xml:space="preserve"> and Tenderer and will be conducted in accordance with guidelines set out in AS 4120. </w:t>
      </w:r>
    </w:p>
    <w:p w14:paraId="680F304E" w14:textId="77777777" w:rsidR="00C74F38" w:rsidRPr="00672AC6" w:rsidRDefault="00C74F38" w:rsidP="00C74F38">
      <w:pPr>
        <w:pStyle w:val="NormalWeb"/>
        <w:rPr>
          <w:rFonts w:asciiTheme="majorHAnsi" w:hAnsiTheme="majorHAnsi" w:cstheme="majorHAnsi"/>
          <w:sz w:val="20"/>
          <w:szCs w:val="20"/>
        </w:rPr>
      </w:pPr>
      <w:r w:rsidRPr="00672AC6">
        <w:rPr>
          <w:rFonts w:asciiTheme="majorHAnsi" w:hAnsiTheme="majorHAnsi" w:cstheme="majorHAnsi"/>
          <w:sz w:val="20"/>
          <w:szCs w:val="20"/>
        </w:rPr>
        <w:t xml:space="preserve">The undertaking of negotiations will not bind the </w:t>
      </w:r>
      <w:r>
        <w:rPr>
          <w:rFonts w:asciiTheme="majorHAnsi" w:hAnsiTheme="majorHAnsi" w:cstheme="majorHAnsi"/>
          <w:sz w:val="20"/>
          <w:szCs w:val="20"/>
        </w:rPr>
        <w:t>Client</w:t>
      </w:r>
      <w:r w:rsidRPr="00672AC6">
        <w:rPr>
          <w:rFonts w:asciiTheme="majorHAnsi" w:hAnsiTheme="majorHAnsi" w:cstheme="majorHAnsi"/>
          <w:sz w:val="20"/>
          <w:szCs w:val="20"/>
        </w:rPr>
        <w:t xml:space="preserve"> to proceed to accept a tender. </w:t>
      </w:r>
    </w:p>
    <w:p w14:paraId="29BCFD66"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CONTRACT COMMENCEMENT DATE </w:t>
      </w:r>
    </w:p>
    <w:p w14:paraId="5251FC75"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The commencement of the contract is nominated as the date of dispatch of the letter of acceptance of tender to the successful Tenderer. There shall be no Contract prior to the issue of a letter of acceptance. </w:t>
      </w:r>
    </w:p>
    <w:p w14:paraId="2E4EFC81"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VALIDITY PERIOD </w:t>
      </w:r>
    </w:p>
    <w:p w14:paraId="2739BF33" w14:textId="77777777" w:rsidR="00C74F38" w:rsidRPr="009F2289" w:rsidRDefault="00C74F38" w:rsidP="00C74F38">
      <w:pPr>
        <w:pStyle w:val="NormalWeb"/>
        <w:rPr>
          <w:rFonts w:asciiTheme="majorHAnsi" w:hAnsiTheme="majorHAnsi" w:cstheme="majorHAnsi"/>
          <w:sz w:val="20"/>
          <w:szCs w:val="20"/>
        </w:rPr>
      </w:pPr>
      <w:r w:rsidRPr="009F2289">
        <w:rPr>
          <w:rFonts w:asciiTheme="majorHAnsi" w:hAnsiTheme="majorHAnsi" w:cstheme="majorHAnsi"/>
          <w:sz w:val="20"/>
          <w:szCs w:val="20"/>
        </w:rPr>
        <w:t xml:space="preserve">Tenders shall remain valid for a period of sixty (60) days from the closing of tenders. </w:t>
      </w:r>
    </w:p>
    <w:p w14:paraId="6D68D54D" w14:textId="77777777" w:rsidR="00C74F38" w:rsidRPr="00275B3F" w:rsidRDefault="00C74F38" w:rsidP="00C74F38">
      <w:pPr>
        <w:pStyle w:val="NormalWeb"/>
        <w:rPr>
          <w:rFonts w:asciiTheme="majorHAnsi" w:hAnsiTheme="majorHAnsi" w:cstheme="majorHAnsi"/>
          <w:sz w:val="28"/>
          <w:szCs w:val="28"/>
        </w:rPr>
      </w:pPr>
      <w:r w:rsidRPr="00275B3F">
        <w:rPr>
          <w:rFonts w:asciiTheme="majorHAnsi" w:hAnsiTheme="majorHAnsi" w:cstheme="majorHAnsi"/>
          <w:sz w:val="28"/>
          <w:szCs w:val="28"/>
        </w:rPr>
        <w:t>CONDITIONS OF CONTRACT</w:t>
      </w:r>
    </w:p>
    <w:p w14:paraId="69CBD9A4"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 xml:space="preserve">Extent of work </w:t>
      </w:r>
    </w:p>
    <w:p w14:paraId="4C694D5B" w14:textId="3808A7B6"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Scope of Work</w:t>
      </w:r>
      <w:r w:rsidR="00525E8F">
        <w:rPr>
          <w:rFonts w:asciiTheme="majorHAnsi" w:hAnsiTheme="majorHAnsi" w:cstheme="majorHAnsi"/>
          <w:sz w:val="20"/>
          <w:szCs w:val="20"/>
        </w:rPr>
        <w:t xml:space="preserve"> to meet Building code of Australia and NCC</w:t>
      </w:r>
    </w:p>
    <w:p w14:paraId="7EC981A8"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Finishing schedules</w:t>
      </w:r>
    </w:p>
    <w:p w14:paraId="138015ED" w14:textId="77777777" w:rsidR="00C74F38" w:rsidRDefault="00C74F38" w:rsidP="00C74F38">
      <w:pPr>
        <w:pStyle w:val="NormalWeb"/>
        <w:numPr>
          <w:ilvl w:val="0"/>
          <w:numId w:val="33"/>
        </w:numPr>
        <w:rPr>
          <w:rFonts w:asciiTheme="majorHAnsi" w:hAnsiTheme="majorHAnsi" w:cstheme="majorHAnsi"/>
          <w:sz w:val="20"/>
          <w:szCs w:val="20"/>
        </w:rPr>
      </w:pPr>
      <w:r>
        <w:rPr>
          <w:rFonts w:asciiTheme="majorHAnsi" w:hAnsiTheme="majorHAnsi" w:cstheme="majorHAnsi"/>
          <w:sz w:val="20"/>
          <w:szCs w:val="20"/>
        </w:rPr>
        <w:t>Locality of where the site of works</w:t>
      </w:r>
    </w:p>
    <w:p w14:paraId="33D5DD5F" w14:textId="77777777" w:rsidR="00C74F38" w:rsidRPr="00B96DB8" w:rsidRDefault="00C74F38" w:rsidP="00C74F38">
      <w:pPr>
        <w:pStyle w:val="NormalWeb"/>
        <w:numPr>
          <w:ilvl w:val="0"/>
          <w:numId w:val="33"/>
        </w:numPr>
      </w:pPr>
      <w:r w:rsidRPr="00B96DB8">
        <w:rPr>
          <w:rFonts w:asciiTheme="majorHAnsi" w:hAnsiTheme="majorHAnsi" w:cstheme="majorHAnsi"/>
          <w:sz w:val="20"/>
          <w:szCs w:val="20"/>
        </w:rPr>
        <w:t>Tender Enquiries – where they should be referred to</w:t>
      </w:r>
    </w:p>
    <w:p w14:paraId="2E9A48CC" w14:textId="77777777" w:rsidR="00C74F38"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Contractors establishment and office workshop facility, as applicable - The Contractor shall provide and maintain an established office workshop facility. The facility shall include the following: </w:t>
      </w:r>
    </w:p>
    <w:p w14:paraId="6FE7984B" w14:textId="77777777" w:rsidR="00C74F38"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063DCE">
        <w:rPr>
          <w:rFonts w:asciiTheme="majorHAnsi" w:hAnsiTheme="majorHAnsi" w:cstheme="majorHAnsi"/>
          <w:sz w:val="20"/>
          <w:szCs w:val="20"/>
        </w:rPr>
        <w:t xml:space="preserve">An approved workshop with equipment and capabilities sufficient to carry </w:t>
      </w:r>
      <w:r w:rsidRPr="00B96DB8">
        <w:rPr>
          <w:rFonts w:asciiTheme="majorHAnsi" w:hAnsiTheme="majorHAnsi" w:cstheme="majorHAnsi"/>
          <w:sz w:val="20"/>
          <w:szCs w:val="20"/>
        </w:rPr>
        <w:t xml:space="preserve">out work as requested under the Contract. </w:t>
      </w:r>
    </w:p>
    <w:p w14:paraId="22CA5B73" w14:textId="77777777" w:rsidR="00C74F38"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B96DB8">
        <w:rPr>
          <w:rFonts w:asciiTheme="majorHAnsi" w:hAnsiTheme="majorHAnsi" w:cstheme="majorHAnsi"/>
          <w:sz w:val="20"/>
          <w:szCs w:val="20"/>
        </w:rPr>
        <w:t xml:space="preserve">An approved office space with sufficient personnel necessary to take, record or pass on any emergency message that may be received, provide day to day information with regard to prices availability and delivery. Be sufficiently qualified to process and forward invoices for work carried out. </w:t>
      </w:r>
    </w:p>
    <w:p w14:paraId="48231B53" w14:textId="77777777" w:rsidR="00C74F38" w:rsidRDefault="00C74F38" w:rsidP="00C74F38">
      <w:pPr>
        <w:pStyle w:val="NormalWeb"/>
        <w:numPr>
          <w:ilvl w:val="0"/>
          <w:numId w:val="34"/>
        </w:numPr>
        <w:rPr>
          <w:rFonts w:asciiTheme="majorHAnsi" w:hAnsiTheme="majorHAnsi" w:cstheme="majorHAnsi"/>
          <w:sz w:val="20"/>
          <w:szCs w:val="20"/>
        </w:rPr>
      </w:pPr>
      <w:r w:rsidRPr="00B96DB8">
        <w:rPr>
          <w:rFonts w:asciiTheme="majorHAnsi" w:hAnsiTheme="majorHAnsi" w:cstheme="majorHAnsi"/>
          <w:sz w:val="20"/>
          <w:szCs w:val="20"/>
        </w:rPr>
        <w:t xml:space="preserve">The tenderer shall be suitably qualification to carry out the work as detailed in this Specification. The tenderer’s sub-contractors and their sub-contractors must have a suitable qualification and license if required, to carry out the sub- contracted work. </w:t>
      </w:r>
    </w:p>
    <w:p w14:paraId="05DC231C" w14:textId="77777777" w:rsidR="00C74F38" w:rsidRPr="00C00A74" w:rsidRDefault="00C74F38" w:rsidP="00C74F38">
      <w:pPr>
        <w:pStyle w:val="NormalWeb"/>
        <w:numPr>
          <w:ilvl w:val="0"/>
          <w:numId w:val="34"/>
        </w:numPr>
      </w:pPr>
      <w:r w:rsidRPr="00C00A74">
        <w:rPr>
          <w:rFonts w:asciiTheme="majorHAnsi" w:hAnsiTheme="majorHAnsi" w:cstheme="majorHAnsi"/>
          <w:sz w:val="20"/>
          <w:szCs w:val="20"/>
        </w:rPr>
        <w:t xml:space="preserve">The contractor shall employ Sufficient qualified personnel employed to carry out the work as detailed elsewhere in this Specification. Due to the nature and anticipated workload of this Contract, it is envisaged that the successful Contractor shall be operating a business which employs at the least, a staff of two (2) tradesmen working from a fully equipped workshop and vehicles. </w:t>
      </w:r>
    </w:p>
    <w:p w14:paraId="693BA87C" w14:textId="77777777" w:rsidR="00C74F38" w:rsidRDefault="00C74F38" w:rsidP="00C74F38">
      <w:pPr>
        <w:pStyle w:val="NormalWeb"/>
        <w:numPr>
          <w:ilvl w:val="0"/>
          <w:numId w:val="34"/>
        </w:numPr>
        <w:rPr>
          <w:rFonts w:asciiTheme="majorHAnsi" w:hAnsiTheme="majorHAnsi" w:cstheme="majorHAnsi"/>
          <w:sz w:val="20"/>
          <w:szCs w:val="20"/>
        </w:rPr>
      </w:pPr>
      <w:r w:rsidRPr="00C00A74">
        <w:rPr>
          <w:rFonts w:asciiTheme="majorHAnsi" w:hAnsiTheme="majorHAnsi" w:cstheme="majorHAnsi"/>
          <w:sz w:val="20"/>
          <w:szCs w:val="20"/>
        </w:rPr>
        <w:t xml:space="preserve">Tenderers for the work covered by this Specification must be experienced in the type of work specified and shall be required to offer or demonstrate proof of this experience and capability before acceptance of Tender. </w:t>
      </w:r>
    </w:p>
    <w:p w14:paraId="30BB898B" w14:textId="77777777" w:rsidR="00C74F38" w:rsidRDefault="00C74F38" w:rsidP="00C74F38">
      <w:pPr>
        <w:pStyle w:val="NormalWeb"/>
        <w:numPr>
          <w:ilvl w:val="0"/>
          <w:numId w:val="34"/>
        </w:numPr>
        <w:rPr>
          <w:rFonts w:asciiTheme="majorHAnsi" w:hAnsiTheme="majorHAnsi" w:cstheme="majorHAnsi"/>
          <w:sz w:val="20"/>
          <w:szCs w:val="20"/>
        </w:rPr>
      </w:pPr>
      <w:r w:rsidRPr="00C00A74">
        <w:rPr>
          <w:rFonts w:asciiTheme="majorHAnsi" w:hAnsiTheme="majorHAnsi" w:cstheme="majorHAnsi"/>
          <w:sz w:val="20"/>
          <w:szCs w:val="20"/>
        </w:rPr>
        <w:t xml:space="preserve">The Contractor shall provide all general and specialised equipment, tools and materials to carry out and test the Work. It shall be the responsibility of the Contractor to be fully equipped on each attendance call. </w:t>
      </w:r>
    </w:p>
    <w:p w14:paraId="259873F0" w14:textId="77777777" w:rsidR="00C74F38" w:rsidRPr="00C00A74" w:rsidRDefault="00C74F38" w:rsidP="00C74F38">
      <w:pPr>
        <w:pStyle w:val="NormalWeb"/>
        <w:numPr>
          <w:ilvl w:val="0"/>
          <w:numId w:val="34"/>
        </w:numPr>
        <w:spacing w:before="0" w:beforeAutospacing="0" w:after="0" w:afterAutospacing="0"/>
        <w:rPr>
          <w:rFonts w:asciiTheme="majorHAnsi" w:hAnsiTheme="majorHAnsi" w:cstheme="majorHAnsi"/>
          <w:sz w:val="20"/>
          <w:szCs w:val="20"/>
        </w:rPr>
      </w:pPr>
      <w:r w:rsidRPr="00C00A74">
        <w:rPr>
          <w:rFonts w:asciiTheme="majorHAnsi" w:hAnsiTheme="majorHAnsi" w:cstheme="majorHAnsi"/>
          <w:sz w:val="20"/>
          <w:szCs w:val="20"/>
        </w:rPr>
        <w:t xml:space="preserve">The Contractor is expected to locate his own source of supply of the materials required to carry out any work under this Contract and should make satisfactory arrangements for such to be available. </w:t>
      </w:r>
    </w:p>
    <w:p w14:paraId="64A47AE1" w14:textId="77777777" w:rsidR="00C74F38"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Carrying out works</w:t>
      </w:r>
    </w:p>
    <w:p w14:paraId="150AE887" w14:textId="77777777" w:rsidR="00C74F38" w:rsidRPr="003F30E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repairs, maintenance and new work shall be carried out by personnel having relative trade qualifications and experience. </w:t>
      </w:r>
    </w:p>
    <w:p w14:paraId="5E872DE7"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lastRenderedPageBreak/>
        <w:t xml:space="preserve">It is the Contractors responsibility to ensure that all work performed under this Contract is adequately supervised by a qualified and experienced member of the Contractor’s staff and to the approval of the Superintendent. </w:t>
      </w:r>
    </w:p>
    <w:p w14:paraId="02F8CCDD"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1DD7FAE0" w14:textId="77777777" w:rsidR="00C74F3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All materials, unless otherwise specified by the Superintendent, are to be new and of the highest quality and installed in accordance with the manufacturer’s specifications and industry best practice. </w:t>
      </w:r>
    </w:p>
    <w:p w14:paraId="01C02CE3" w14:textId="77777777" w:rsidR="00C74F38" w:rsidRPr="003F30E8" w:rsidRDefault="00C74F38" w:rsidP="00C74F38">
      <w:pPr>
        <w:pStyle w:val="NormalWeb"/>
        <w:numPr>
          <w:ilvl w:val="0"/>
          <w:numId w:val="35"/>
        </w:numPr>
        <w:spacing w:before="0" w:beforeAutospacing="0" w:after="0" w:afterAutospacing="0"/>
        <w:rPr>
          <w:rFonts w:asciiTheme="majorHAnsi" w:hAnsiTheme="majorHAnsi" w:cstheme="majorHAnsi"/>
          <w:sz w:val="20"/>
          <w:szCs w:val="20"/>
        </w:rPr>
      </w:pPr>
      <w:r w:rsidRPr="003F30E8">
        <w:rPr>
          <w:rFonts w:asciiTheme="majorHAnsi" w:hAnsiTheme="majorHAnsi" w:cstheme="majorHAnsi"/>
          <w:sz w:val="20"/>
          <w:szCs w:val="20"/>
        </w:rPr>
        <w:t xml:space="preserve">The contractor shall clean the site to its original condition including reinstatements of all surfaces on completion of works. </w:t>
      </w:r>
    </w:p>
    <w:p w14:paraId="2C26CDC1" w14:textId="77777777" w:rsidR="00852F5F" w:rsidRPr="007F0E65" w:rsidRDefault="00C74F38" w:rsidP="00852F5F">
      <w:pPr>
        <w:pStyle w:val="NormalWeb"/>
        <w:numPr>
          <w:ilvl w:val="0"/>
          <w:numId w:val="33"/>
        </w:numPr>
        <w:spacing w:before="0" w:beforeAutospacing="0" w:after="0" w:afterAutospacing="0"/>
        <w:rPr>
          <w:rFonts w:asciiTheme="majorHAnsi" w:hAnsiTheme="majorHAnsi" w:cstheme="majorHAnsi"/>
          <w:color w:val="000000" w:themeColor="text1"/>
          <w:sz w:val="20"/>
          <w:szCs w:val="20"/>
        </w:rPr>
      </w:pPr>
      <w:r w:rsidRPr="00DE4755">
        <w:rPr>
          <w:rFonts w:asciiTheme="majorHAnsi" w:hAnsiTheme="majorHAnsi" w:cstheme="majorHAnsi"/>
          <w:sz w:val="20"/>
          <w:szCs w:val="20"/>
        </w:rPr>
        <w:t>Work Order Variations - Any variations from the contract documents will be managed in accordance with the contract provisions. All such variations must have prior approval and be authorised in writing by th</w:t>
      </w:r>
      <w:r>
        <w:rPr>
          <w:rFonts w:asciiTheme="majorHAnsi" w:hAnsiTheme="majorHAnsi" w:cstheme="majorHAnsi"/>
          <w:sz w:val="20"/>
          <w:szCs w:val="20"/>
        </w:rPr>
        <w:t>e concerned parties</w:t>
      </w:r>
      <w:r w:rsidR="00852F5F">
        <w:rPr>
          <w:rFonts w:asciiTheme="majorHAnsi" w:hAnsiTheme="majorHAnsi" w:cstheme="majorHAnsi"/>
          <w:sz w:val="20"/>
          <w:szCs w:val="20"/>
        </w:rPr>
        <w:t xml:space="preserve">.  </w:t>
      </w:r>
      <w:r w:rsidR="00852F5F" w:rsidRPr="007F0E65">
        <w:rPr>
          <w:rFonts w:asciiTheme="majorHAnsi" w:hAnsiTheme="majorHAnsi" w:cstheme="majorHAnsi"/>
          <w:color w:val="000000" w:themeColor="text1"/>
          <w:sz w:val="20"/>
          <w:szCs w:val="20"/>
        </w:rPr>
        <w:t xml:space="preserve">WARNING The contract price may vary under this contract. The reasons for variations to the contract price include: </w:t>
      </w:r>
    </w:p>
    <w:p w14:paraId="67B024CD" w14:textId="77777777" w:rsidR="00852F5F" w:rsidRDefault="00852F5F" w:rsidP="00852F5F">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planning and building approvals.</w:t>
      </w:r>
    </w:p>
    <w:p w14:paraId="6B80B572" w14:textId="77777777" w:rsidR="00852F5F" w:rsidRDefault="00852F5F" w:rsidP="00852F5F">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a survey being required.</w:t>
      </w:r>
    </w:p>
    <w:p w14:paraId="43BDC29C" w14:textId="77777777" w:rsidR="00852F5F" w:rsidRPr="007F0E65" w:rsidRDefault="00852F5F" w:rsidP="00852F5F">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 consultant being engaged to report on the site conditions. </w:t>
      </w:r>
    </w:p>
    <w:p w14:paraId="61DFBF99" w14:textId="77777777" w:rsidR="00852F5F" w:rsidRPr="007F0E65" w:rsidRDefault="00852F5F" w:rsidP="00852F5F">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 xml:space="preserve">an increase in a tax, charge or levy after this contract is signed. </w:t>
      </w:r>
    </w:p>
    <w:p w14:paraId="5FC6441F" w14:textId="77777777" w:rsidR="00852F5F" w:rsidRDefault="00852F5F" w:rsidP="00852F5F">
      <w:pPr>
        <w:pStyle w:val="NormalWeb"/>
        <w:numPr>
          <w:ilvl w:val="0"/>
          <w:numId w:val="45"/>
        </w:numPr>
        <w:spacing w:before="0" w:beforeAutospacing="0" w:after="0" w:afterAutospacing="0"/>
        <w:rPr>
          <w:rFonts w:asciiTheme="majorHAnsi" w:hAnsiTheme="majorHAnsi" w:cstheme="majorHAnsi"/>
          <w:color w:val="000000" w:themeColor="text1"/>
          <w:sz w:val="20"/>
          <w:szCs w:val="20"/>
        </w:rPr>
      </w:pPr>
      <w:r w:rsidRPr="007F0E65">
        <w:rPr>
          <w:rFonts w:asciiTheme="majorHAnsi" w:hAnsiTheme="majorHAnsi" w:cstheme="majorHAnsi"/>
          <w:color w:val="000000" w:themeColor="text1"/>
          <w:sz w:val="20"/>
          <w:szCs w:val="20"/>
        </w:rPr>
        <w:t>variations to the building works</w:t>
      </w:r>
    </w:p>
    <w:p w14:paraId="4486ABD9" w14:textId="5430368C" w:rsidR="00C74F38" w:rsidRDefault="00852F5F" w:rsidP="00852F5F">
      <w:pPr>
        <w:pStyle w:val="NormalWeb"/>
        <w:numPr>
          <w:ilvl w:val="0"/>
          <w:numId w:val="33"/>
        </w:numPr>
        <w:spacing w:before="0" w:beforeAutospacing="0" w:after="0" w:afterAutospacing="0"/>
        <w:rPr>
          <w:rFonts w:asciiTheme="majorHAnsi" w:hAnsiTheme="majorHAnsi" w:cstheme="majorHAnsi"/>
          <w:sz w:val="20"/>
          <w:szCs w:val="20"/>
        </w:rPr>
      </w:pPr>
      <w:r w:rsidRPr="007F0E65">
        <w:rPr>
          <w:rFonts w:asciiTheme="majorHAnsi" w:hAnsiTheme="majorHAnsi" w:cstheme="majorHAnsi"/>
          <w:color w:val="000000" w:themeColor="text1"/>
          <w:sz w:val="20"/>
          <w:szCs w:val="20"/>
        </w:rPr>
        <w:t>an adjustment for prime cost items and provisional sum items</w:t>
      </w:r>
    </w:p>
    <w:p w14:paraId="7D7B8430" w14:textId="77777777" w:rsidR="00C74F38" w:rsidRPr="001225A5"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Outstanding Work - The Contractor shall submit to the Client a monthly written report detailing all uncompleted work, the progress made on each job and the expected completion date. </w:t>
      </w:r>
    </w:p>
    <w:p w14:paraId="068B2CE9" w14:textId="77777777" w:rsidR="00C74F38" w:rsidRPr="001225A5"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 Particulars </w:t>
      </w:r>
    </w:p>
    <w:p w14:paraId="2446A9B5"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Invoices shall be submitted in accordance with the contract in the amount certified</w:t>
      </w:r>
    </w:p>
    <w:p w14:paraId="45E94E09"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All relevant sections of the form shall be completed and all scheduled and unscheduled items shall be shown separately, where applicable. </w:t>
      </w:r>
    </w:p>
    <w:p w14:paraId="22637B79"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Invoices with any returned works order copies shall be submitted to the Client for approval for payment within thirty (30) days of completion of the work. Only invoices for completed work shall be submitted. Claims for part payment will not be accepted. </w:t>
      </w:r>
    </w:p>
    <w:p w14:paraId="5D84A061" w14:textId="77777777" w:rsidR="00C74F38" w:rsidRPr="001225A5"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1225A5">
        <w:rPr>
          <w:rFonts w:asciiTheme="majorHAnsi" w:hAnsiTheme="majorHAnsi" w:cstheme="majorHAnsi"/>
          <w:sz w:val="20"/>
          <w:szCs w:val="20"/>
        </w:rPr>
        <w:t xml:space="preserve">Should the Contractor fail to submit invoices with works order copies within the specified time, the extent and value of payment may be determined and paid by the Client </w:t>
      </w:r>
    </w:p>
    <w:p w14:paraId="440997C2"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The Client reserves the right to inspect original invoices. </w:t>
      </w:r>
    </w:p>
    <w:p w14:paraId="3F0FC43E" w14:textId="77777777" w:rsidR="00C74F38" w:rsidRPr="00D55CA7"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  Program of work - Construction program: Show the following: </w:t>
      </w:r>
    </w:p>
    <w:p w14:paraId="5AE86566"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Sequence of work. </w:t>
      </w:r>
    </w:p>
    <w:p w14:paraId="2086E2F5"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Allowance for holidays. </w:t>
      </w:r>
    </w:p>
    <w:p w14:paraId="71BD8FDE"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Activity inter-relationships. </w:t>
      </w:r>
    </w:p>
    <w:p w14:paraId="104520B3" w14:textId="77777777" w:rsidR="00C74F38" w:rsidRPr="00855C8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External dependencies including provision of access, document approvals and work by others. </w:t>
      </w:r>
    </w:p>
    <w:p w14:paraId="47043FFB"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855C88">
        <w:rPr>
          <w:rFonts w:asciiTheme="majorHAnsi" w:hAnsiTheme="majorHAnsi" w:cstheme="majorHAnsi"/>
          <w:sz w:val="20"/>
          <w:szCs w:val="20"/>
        </w:rPr>
        <w:t xml:space="preserve">Periods within which various stages or parts of the work are to be executed. </w:t>
      </w:r>
    </w:p>
    <w:p w14:paraId="09174891" w14:textId="77777777" w:rsidR="00C74F38"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Time scale: Working days. </w:t>
      </w:r>
    </w:p>
    <w:p w14:paraId="5D47A7FC" w14:textId="77777777" w:rsidR="00C74F38" w:rsidRPr="00D55CA7"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D55CA7">
        <w:rPr>
          <w:rFonts w:asciiTheme="majorHAnsi" w:hAnsiTheme="majorHAnsi" w:cstheme="majorHAnsi"/>
          <w:sz w:val="20"/>
          <w:szCs w:val="20"/>
        </w:rPr>
        <w:t xml:space="preserve">Updated program: Identify changes since the previous version and show the estimated percentage of completion for each item of work. </w:t>
      </w:r>
    </w:p>
    <w:p w14:paraId="21044910"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Completion of the works </w:t>
      </w:r>
    </w:p>
    <w:p w14:paraId="3C73AE79" w14:textId="77777777" w:rsidR="00C74F38" w:rsidRPr="009649F2" w:rsidRDefault="00C74F38" w:rsidP="00C74F38">
      <w:pPr>
        <w:pStyle w:val="NormalWeb"/>
        <w:numPr>
          <w:ilvl w:val="0"/>
          <w:numId w:val="3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Final cleaning </w:t>
      </w:r>
    </w:p>
    <w:p w14:paraId="3CF9329F" w14:textId="77777777" w:rsidR="00C74F38" w:rsidRPr="009649F2" w:rsidRDefault="00C74F38" w:rsidP="00C74F38">
      <w:pPr>
        <w:pStyle w:val="NormalWeb"/>
        <w:numPr>
          <w:ilvl w:val="0"/>
          <w:numId w:val="37"/>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throughout, including interior and exterior surfaces exposed to view. Vacuum carpeted and soft surfaces. Clean debris from the site, roofs, gutters, downpipes and drainage systems. Remove waste and surplus materials. </w:t>
      </w:r>
    </w:p>
    <w:p w14:paraId="3F17CF5C"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Reinstatement </w:t>
      </w:r>
    </w:p>
    <w:p w14:paraId="0F7ACED9" w14:textId="77777777" w:rsidR="00C74F38" w:rsidRPr="009649F2" w:rsidRDefault="00C74F38" w:rsidP="00C74F38">
      <w:pPr>
        <w:pStyle w:val="NormalWeb"/>
        <w:numPr>
          <w:ilvl w:val="0"/>
          <w:numId w:val="38"/>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Before practical completion, clean and repair damage caused by installation or use of temporary work and restore existing facilities used during construction to original condition. </w:t>
      </w:r>
    </w:p>
    <w:p w14:paraId="755E06D0"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Removal of plant </w:t>
      </w:r>
    </w:p>
    <w:p w14:paraId="33384B4E" w14:textId="77777777" w:rsidR="00C74F38" w:rsidRPr="009649F2" w:rsidRDefault="00C74F38" w:rsidP="00C74F38">
      <w:pPr>
        <w:pStyle w:val="NormalWeb"/>
        <w:numPr>
          <w:ilvl w:val="0"/>
          <w:numId w:val="38"/>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General: Within 10 working days after practical completion, remove temporary works and construction plant no longer required. Remove the balance before the end of the defects liability period. </w:t>
      </w:r>
    </w:p>
    <w:p w14:paraId="11ADBEFD" w14:textId="77777777" w:rsidR="00C74F38" w:rsidRPr="009649F2" w:rsidRDefault="00C74F38" w:rsidP="00C74F38">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Payment for the works </w:t>
      </w:r>
    </w:p>
    <w:p w14:paraId="5184A69B" w14:textId="77777777" w:rsidR="00C74F38" w:rsidRPr="009649F2"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Anticipated progress payments </w:t>
      </w:r>
    </w:p>
    <w:p w14:paraId="68F87913" w14:textId="77777777" w:rsidR="00C74F38" w:rsidRPr="009649F2" w:rsidRDefault="00C74F38" w:rsidP="00C74F38">
      <w:pPr>
        <w:pStyle w:val="NormalWeb"/>
        <w:numPr>
          <w:ilvl w:val="0"/>
          <w:numId w:val="36"/>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lastRenderedPageBreak/>
        <w:t xml:space="preserve">General: At commencement of the works, submit a schedule of anticipated progress claims which will be made throughout the contract. Submit a revised schedule with each progress claim. </w:t>
      </w:r>
    </w:p>
    <w:p w14:paraId="76E5AFBD" w14:textId="77777777" w:rsidR="0074346D" w:rsidRPr="009649F2" w:rsidRDefault="0074346D" w:rsidP="0074346D">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Progress claims </w:t>
      </w:r>
    </w:p>
    <w:p w14:paraId="6493E08A" w14:textId="756FA71F" w:rsidR="0074346D" w:rsidRPr="009649F2" w:rsidRDefault="0074346D" w:rsidP="0074346D">
      <w:pPr>
        <w:pStyle w:val="NormalWeb"/>
        <w:numPr>
          <w:ilvl w:val="0"/>
          <w:numId w:val="39"/>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Break down: With each progress claim, submit a statement of amounts claimed in respect of each work section or trade heading designated in the specification. </w:t>
      </w:r>
    </w:p>
    <w:p w14:paraId="181A0A24" w14:textId="77777777" w:rsidR="0074346D" w:rsidRPr="009649F2" w:rsidRDefault="0074346D" w:rsidP="0074346D">
      <w:pPr>
        <w:pStyle w:val="NormalWeb"/>
        <w:numPr>
          <w:ilvl w:val="0"/>
          <w:numId w:val="33"/>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Miscellaneous </w:t>
      </w:r>
    </w:p>
    <w:p w14:paraId="3A03D228" w14:textId="77777777" w:rsidR="0074346D"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9649F2">
        <w:rPr>
          <w:rFonts w:asciiTheme="majorHAnsi" w:hAnsiTheme="majorHAnsi" w:cstheme="majorHAnsi"/>
          <w:sz w:val="20"/>
          <w:szCs w:val="20"/>
        </w:rPr>
        <w:t xml:space="preserve">Permits: A Building Permit and an Occupancy Permit from a Building Certifier will be issued for this Project. Construct the Works in accordance with the conditions of the Building Permit, and prior to Practical Completion of the Works issue the completed Builder’s Declaration and associated compliance certificates to the </w:t>
      </w:r>
      <w:r>
        <w:rPr>
          <w:rFonts w:asciiTheme="majorHAnsi" w:hAnsiTheme="majorHAnsi" w:cstheme="majorHAnsi"/>
          <w:sz w:val="20"/>
          <w:szCs w:val="20"/>
        </w:rPr>
        <w:t>Client</w:t>
      </w:r>
      <w:r w:rsidRPr="009649F2">
        <w:rPr>
          <w:rFonts w:asciiTheme="majorHAnsi" w:hAnsiTheme="majorHAnsi" w:cstheme="majorHAnsi"/>
          <w:sz w:val="20"/>
          <w:szCs w:val="20"/>
        </w:rPr>
        <w:t xml:space="preserve">. </w:t>
      </w:r>
    </w:p>
    <w:p w14:paraId="3FA22285" w14:textId="77777777" w:rsidR="0074346D" w:rsidRPr="007D1660"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Notifiable Inspections: The Contractor is responsible for organising with the Building Certifier the required Notifiable Inspections listed on the Building Permit. Give sufficient notice so that Notifiable Inspections may be made. Where follow-up inspections are required due to non-approval by the Building Certifier, the Contractor will be responsible for organising and paying for the additional inspections. </w:t>
      </w:r>
    </w:p>
    <w:p w14:paraId="4A1327ED" w14:textId="77777777" w:rsidR="0074346D"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Quality Assurance: Where applicable, insert hold points for the Notifiable Inspections into the inspection and test plans of the relevant trades. </w:t>
      </w:r>
    </w:p>
    <w:p w14:paraId="5BEF803E" w14:textId="77777777" w:rsidR="0074346D"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Indemnification:</w:t>
      </w:r>
    </w:p>
    <w:p w14:paraId="0E17BFDD" w14:textId="77777777" w:rsidR="0074346D" w:rsidRPr="00765563"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Dispute resolution:</w:t>
      </w:r>
      <w:r>
        <w:rPr>
          <w:rFonts w:asciiTheme="majorHAnsi" w:hAnsiTheme="majorHAnsi" w:cstheme="majorHAnsi"/>
          <w:sz w:val="20"/>
          <w:szCs w:val="20"/>
        </w:rPr>
        <w:t xml:space="preserve"> </w:t>
      </w:r>
      <w:r w:rsidRPr="00765563">
        <w:rPr>
          <w:rFonts w:asciiTheme="majorHAnsi" w:hAnsiTheme="majorHAnsi" w:cstheme="majorHAnsi"/>
          <w:sz w:val="20"/>
          <w:szCs w:val="20"/>
        </w:rPr>
        <w:t>These refer to disagreements between contracted parties regarding payment claims (e.g. amount of money propose to be paid, full or partial payment, etc.)</w:t>
      </w:r>
      <w:r>
        <w:rPr>
          <w:rFonts w:asciiTheme="majorHAnsi" w:hAnsiTheme="majorHAnsi" w:cstheme="majorHAnsi"/>
          <w:sz w:val="20"/>
          <w:szCs w:val="20"/>
        </w:rPr>
        <w:t xml:space="preserve"> and should be resolved by the Project owner and Contractor initially; if all fails, in Court, as this is a breach of contract</w:t>
      </w:r>
    </w:p>
    <w:p w14:paraId="402845FF" w14:textId="77777777" w:rsidR="0074346D" w:rsidRPr="00765563"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765563">
        <w:rPr>
          <w:rFonts w:asciiTheme="majorHAnsi" w:hAnsiTheme="majorHAnsi" w:cstheme="majorHAnsi"/>
          <w:sz w:val="20"/>
          <w:szCs w:val="20"/>
        </w:rPr>
        <w:t xml:space="preserve">Termination: If the Contract is terminated by the Owner or is terminated by </w:t>
      </w:r>
      <w:r>
        <w:rPr>
          <w:rFonts w:asciiTheme="majorHAnsi" w:hAnsiTheme="majorHAnsi" w:cstheme="majorHAnsi"/>
          <w:sz w:val="20"/>
          <w:szCs w:val="20"/>
        </w:rPr>
        <w:t>t</w:t>
      </w:r>
      <w:r w:rsidRPr="00765563">
        <w:rPr>
          <w:rFonts w:asciiTheme="majorHAnsi" w:hAnsiTheme="majorHAnsi" w:cstheme="majorHAnsi"/>
          <w:sz w:val="20"/>
          <w:szCs w:val="20"/>
        </w:rPr>
        <w:t>he Contractor</w:t>
      </w:r>
      <w:r>
        <w:rPr>
          <w:rFonts w:asciiTheme="majorHAnsi" w:hAnsiTheme="majorHAnsi" w:cstheme="majorHAnsi"/>
          <w:sz w:val="20"/>
          <w:szCs w:val="20"/>
        </w:rPr>
        <w:t xml:space="preserve">, </w:t>
      </w:r>
      <w:r w:rsidRPr="00765563">
        <w:rPr>
          <w:rFonts w:asciiTheme="majorHAnsi" w:hAnsiTheme="majorHAnsi" w:cstheme="majorHAnsi"/>
          <w:sz w:val="20"/>
          <w:szCs w:val="20"/>
        </w:rPr>
        <w:t xml:space="preserve"> the Contractor must refund to the Owner the Deposit (if received) less any costs reasonably incurred by the Contractor up to the date of termination of the Contract.</w:t>
      </w:r>
    </w:p>
    <w:p w14:paraId="641210C4" w14:textId="77777777" w:rsidR="0074346D"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 xml:space="preserve">Liquidated damages: Contractor’s obligations on receipt of claim for Liquidated Damages, the Contractor must within ten (10) Business Days after receiving a written claim from the Owner for Liquidated Damages: </w:t>
      </w:r>
    </w:p>
    <w:p w14:paraId="241A13D5" w14:textId="77777777" w:rsidR="0074346D" w:rsidRDefault="0074346D" w:rsidP="0074346D">
      <w:pPr>
        <w:pStyle w:val="NormalWeb"/>
        <w:numPr>
          <w:ilvl w:val="0"/>
          <w:numId w:val="4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pay or allow to the Owner the Liquidated Damages claimed; or</w:t>
      </w:r>
      <w:r>
        <w:rPr>
          <w:rFonts w:asciiTheme="majorHAnsi" w:hAnsiTheme="majorHAnsi" w:cstheme="majorHAnsi"/>
          <w:sz w:val="20"/>
          <w:szCs w:val="20"/>
        </w:rPr>
        <w:t xml:space="preserve"> </w:t>
      </w:r>
    </w:p>
    <w:p w14:paraId="1777AA0C" w14:textId="77777777" w:rsidR="0074346D" w:rsidRDefault="0074346D" w:rsidP="0074346D">
      <w:pPr>
        <w:pStyle w:val="NormalWeb"/>
        <w:numPr>
          <w:ilvl w:val="0"/>
          <w:numId w:val="42"/>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give to the Owner a written notice of dispute, that sets out:</w:t>
      </w:r>
    </w:p>
    <w:p w14:paraId="64C355C4" w14:textId="77777777" w:rsidR="0074346D" w:rsidRDefault="0074346D" w:rsidP="0074346D">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amount of the Liquidated Damages claimed by the Owner that the Contractor disputes; and</w:t>
      </w:r>
      <w:r>
        <w:rPr>
          <w:rFonts w:asciiTheme="majorHAnsi" w:hAnsiTheme="majorHAnsi" w:cstheme="majorHAnsi"/>
          <w:sz w:val="20"/>
          <w:szCs w:val="20"/>
        </w:rPr>
        <w:t xml:space="preserve"> </w:t>
      </w:r>
    </w:p>
    <w:p w14:paraId="34BE1E04" w14:textId="77777777" w:rsidR="0074346D" w:rsidRDefault="0074346D" w:rsidP="0074346D">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the Contractor’s reasons for disputing that amount of the Liquidated Damages claimed,</w:t>
      </w:r>
    </w:p>
    <w:p w14:paraId="7C9242CF" w14:textId="77777777" w:rsidR="0074346D" w:rsidRPr="00CC7A4C" w:rsidRDefault="0074346D" w:rsidP="0074346D">
      <w:pPr>
        <w:pStyle w:val="NormalWeb"/>
        <w:numPr>
          <w:ilvl w:val="0"/>
          <w:numId w:val="43"/>
        </w:numPr>
        <w:spacing w:before="0" w:beforeAutospacing="0" w:after="0" w:afterAutospacing="0"/>
        <w:rPr>
          <w:rFonts w:asciiTheme="majorHAnsi" w:hAnsiTheme="majorHAnsi" w:cstheme="majorHAnsi"/>
          <w:sz w:val="20"/>
          <w:szCs w:val="20"/>
        </w:rPr>
      </w:pPr>
      <w:r w:rsidRPr="00CC7A4C">
        <w:rPr>
          <w:rFonts w:asciiTheme="majorHAnsi" w:hAnsiTheme="majorHAnsi" w:cstheme="majorHAnsi"/>
          <w:sz w:val="20"/>
          <w:szCs w:val="20"/>
        </w:rPr>
        <w:t>and pay or allow to the Owner any undisputed amount of the Liquidated Damages claimed.</w:t>
      </w:r>
    </w:p>
    <w:p w14:paraId="121A0AB8" w14:textId="6AC2402D" w:rsidR="0074346D" w:rsidRDefault="0074346D" w:rsidP="0074346D">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Force Majeur: </w:t>
      </w:r>
      <w:r w:rsidRPr="00765563">
        <w:rPr>
          <w:rFonts w:asciiTheme="majorHAnsi" w:hAnsiTheme="majorHAnsi" w:cstheme="majorHAnsi"/>
          <w:sz w:val="20"/>
          <w:szCs w:val="20"/>
        </w:rPr>
        <w:t>will indicate that one party is excused from performing under the contract. The clause will identify that an unforeseen event occurring during the duration of the construction contract will excuse the party from performing. Such events cannot be controlled by either party, without any fault or negligence of the party that should be performing under the contract.</w:t>
      </w:r>
    </w:p>
    <w:p w14:paraId="5A0CE6FD" w14:textId="77777777" w:rsidR="008B53ED" w:rsidRDefault="008B53ED" w:rsidP="008B53ED">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 xml:space="preserve">Stop Work Clause: </w:t>
      </w:r>
      <w:r w:rsidRPr="009F3278">
        <w:rPr>
          <w:rFonts w:asciiTheme="majorHAnsi" w:hAnsiTheme="majorHAnsi" w:cstheme="majorHAnsi"/>
          <w:sz w:val="20"/>
          <w:szCs w:val="20"/>
        </w:rPr>
        <w:t xml:space="preserve">stop-work orders may be issued for several reasons, including production or engineering considerations or changes in scope. Stop-work orders shall be issued when it is recommended to suspend work, pending a decision from the </w:t>
      </w:r>
      <w:r>
        <w:rPr>
          <w:rFonts w:asciiTheme="majorHAnsi" w:hAnsiTheme="majorHAnsi" w:cstheme="majorHAnsi"/>
          <w:sz w:val="20"/>
          <w:szCs w:val="20"/>
        </w:rPr>
        <w:t>Contractor/Client</w:t>
      </w:r>
      <w:r w:rsidRPr="009F3278">
        <w:rPr>
          <w:rFonts w:asciiTheme="majorHAnsi" w:hAnsiTheme="majorHAnsi" w:cstheme="majorHAnsi"/>
          <w:sz w:val="20"/>
          <w:szCs w:val="20"/>
        </w:rPr>
        <w:t xml:space="preserve"> or changes in scope that might affect the project duration</w:t>
      </w:r>
    </w:p>
    <w:p w14:paraId="3C066C80" w14:textId="77777777" w:rsidR="008B53ED" w:rsidRPr="007D1660" w:rsidRDefault="008B53ED" w:rsidP="008B53ED">
      <w:pPr>
        <w:pStyle w:val="NormalWeb"/>
        <w:numPr>
          <w:ilvl w:val="0"/>
          <w:numId w:val="41"/>
        </w:numPr>
        <w:spacing w:before="0" w:beforeAutospacing="0" w:after="0" w:afterAutospacing="0"/>
        <w:rPr>
          <w:rFonts w:asciiTheme="majorHAnsi" w:hAnsiTheme="majorHAnsi" w:cstheme="majorHAnsi"/>
          <w:sz w:val="20"/>
          <w:szCs w:val="20"/>
        </w:rPr>
      </w:pPr>
      <w:r>
        <w:rPr>
          <w:rFonts w:asciiTheme="majorHAnsi" w:hAnsiTheme="majorHAnsi" w:cstheme="majorHAnsi"/>
          <w:sz w:val="20"/>
          <w:szCs w:val="20"/>
        </w:rPr>
        <w:t>Stop Payment Clause: If there is a dispute then payment can be stopped until this is resolved</w:t>
      </w:r>
    </w:p>
    <w:p w14:paraId="0C19F0B7" w14:textId="77777777" w:rsidR="0074346D" w:rsidRPr="007D1660" w:rsidRDefault="0074346D" w:rsidP="0074346D">
      <w:pPr>
        <w:pStyle w:val="NormalWeb"/>
        <w:numPr>
          <w:ilvl w:val="0"/>
          <w:numId w:val="33"/>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Completion: Prior to Practical Completion, submit a detailed schedule of defects and incomplete work to the Superintendent indicating that each item has been corrected or completed to the satisfaction of the Contractor. The Architect’s Practical Completion inspection will only occur following submission of this schedule. </w:t>
      </w:r>
    </w:p>
    <w:p w14:paraId="5A3454FA" w14:textId="77777777" w:rsidR="0074346D" w:rsidRPr="007D1660" w:rsidRDefault="0074346D" w:rsidP="0074346D">
      <w:pPr>
        <w:pStyle w:val="NormalWeb"/>
        <w:numPr>
          <w:ilvl w:val="0"/>
          <w:numId w:val="33"/>
        </w:numPr>
        <w:spacing w:before="0" w:beforeAutospacing="0" w:after="0" w:afterAutospacing="0"/>
        <w:rPr>
          <w:rFonts w:asciiTheme="majorHAnsi" w:hAnsiTheme="majorHAnsi" w:cstheme="majorHAnsi"/>
          <w:sz w:val="20"/>
          <w:szCs w:val="20"/>
        </w:rPr>
      </w:pPr>
      <w:r w:rsidRPr="007D1660">
        <w:rPr>
          <w:rFonts w:asciiTheme="majorHAnsi" w:hAnsiTheme="majorHAnsi" w:cstheme="majorHAnsi"/>
          <w:sz w:val="20"/>
          <w:szCs w:val="20"/>
        </w:rPr>
        <w:t xml:space="preserve">Collect the section 40 Certificates of Compliance from the subcontractors and the Final Inspection Certificate from the Building Certifier. Submit these with the Builder’s Declaration to the Architect prior to Practical Completion. Practical Completion is contingent upon receipt of the Building Certifier’s Occupancy Permit. </w:t>
      </w:r>
    </w:p>
    <w:p w14:paraId="10893AC9" w14:textId="77777777" w:rsidR="00C74F38" w:rsidRPr="009649F2" w:rsidRDefault="00C74F38" w:rsidP="00C74F38">
      <w:pPr>
        <w:rPr>
          <w:rFonts w:asciiTheme="majorHAnsi" w:hAnsiTheme="majorHAnsi" w:cstheme="majorHAnsi"/>
          <w:sz w:val="20"/>
          <w:szCs w:val="20"/>
        </w:rPr>
      </w:pPr>
    </w:p>
    <w:p w14:paraId="7BA0E22B" w14:textId="77777777" w:rsidR="00C74F38" w:rsidRDefault="00C74F38" w:rsidP="00C74F38">
      <w:pPr>
        <w:rPr>
          <w:rFonts w:asciiTheme="majorHAnsi" w:hAnsiTheme="majorHAnsi" w:cstheme="majorHAnsi"/>
          <w:sz w:val="28"/>
          <w:szCs w:val="28"/>
        </w:rPr>
      </w:pPr>
      <w:r w:rsidRPr="00B85B26">
        <w:rPr>
          <w:rFonts w:asciiTheme="majorHAnsi" w:hAnsiTheme="majorHAnsi" w:cstheme="majorHAnsi"/>
          <w:sz w:val="28"/>
          <w:szCs w:val="28"/>
        </w:rPr>
        <w:lastRenderedPageBreak/>
        <w:t>SCHEDULE</w:t>
      </w:r>
      <w:r>
        <w:rPr>
          <w:rFonts w:asciiTheme="majorHAnsi" w:hAnsiTheme="majorHAnsi" w:cstheme="majorHAnsi"/>
          <w:sz w:val="28"/>
          <w:szCs w:val="28"/>
        </w:rPr>
        <w:t xml:space="preserve"> – </w:t>
      </w:r>
      <w:r w:rsidRPr="00A45250">
        <w:rPr>
          <w:rFonts w:asciiTheme="majorHAnsi" w:hAnsiTheme="majorHAnsi" w:cstheme="majorHAnsi"/>
          <w:sz w:val="20"/>
          <w:szCs w:val="20"/>
        </w:rPr>
        <w:t>refer to contract form used</w:t>
      </w:r>
    </w:p>
    <w:p w14:paraId="661191D1" w14:textId="77777777" w:rsidR="00C74F38" w:rsidRPr="0078255D" w:rsidRDefault="00C74F38" w:rsidP="00C74F38">
      <w:pPr>
        <w:rPr>
          <w:rFonts w:asciiTheme="majorHAnsi" w:hAnsiTheme="majorHAnsi" w:cstheme="majorHAnsi"/>
          <w:sz w:val="20"/>
          <w:szCs w:val="20"/>
        </w:rPr>
      </w:pPr>
      <w:r w:rsidRPr="0078255D">
        <w:rPr>
          <w:rFonts w:asciiTheme="majorHAnsi" w:hAnsiTheme="majorHAnsi" w:cstheme="majorHAnsi"/>
          <w:sz w:val="20"/>
          <w:szCs w:val="20"/>
        </w:rPr>
        <w:t>This will consist of the following details:</w:t>
      </w:r>
    </w:p>
    <w:p w14:paraId="4B13E50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Owner Name/details</w:t>
      </w:r>
    </w:p>
    <w:p w14:paraId="554713AA"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Contractor Name/details</w:t>
      </w:r>
    </w:p>
    <w:p w14:paraId="22CA48D6"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Architect Name/details</w:t>
      </w:r>
    </w:p>
    <w:p w14:paraId="4558F8AF"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special conditions</w:t>
      </w:r>
    </w:p>
    <w:p w14:paraId="01491B3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Will the owner remain in occupation</w:t>
      </w:r>
    </w:p>
    <w:p w14:paraId="6CA66F1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 price</w:t>
      </w:r>
    </w:p>
    <w:p w14:paraId="48018CB8"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Scope of works</w:t>
      </w:r>
    </w:p>
    <w:p w14:paraId="7E80447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Site of works</w:t>
      </w:r>
    </w:p>
    <w:p w14:paraId="19D03A7E"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security required</w:t>
      </w:r>
    </w:p>
    <w:p w14:paraId="6460A78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 of contract price indications</w:t>
      </w:r>
    </w:p>
    <w:p w14:paraId="6B089367"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Period of payment of certificates</w:t>
      </w:r>
    </w:p>
    <w:p w14:paraId="430BC5B0"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Public Liability Insurance and amounts and excess</w:t>
      </w:r>
    </w:p>
    <w:p w14:paraId="35ABC0BD"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Contract works insurance and amounts and excess</w:t>
      </w:r>
    </w:p>
    <w:p w14:paraId="190DD74C"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cover fees (%) for architect or other consultants</w:t>
      </w:r>
    </w:p>
    <w:p w14:paraId="430940C5"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Profit margin</w:t>
      </w:r>
    </w:p>
    <w:p w14:paraId="5506AE51"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Allowance for delay due to disruptive weather conditions</w:t>
      </w:r>
    </w:p>
    <w:p w14:paraId="7C5A30B7"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Date of practical completion</w:t>
      </w:r>
    </w:p>
    <w:p w14:paraId="2B0BCDC6"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Commissioning tests for practical completion</w:t>
      </w:r>
    </w:p>
    <w:p w14:paraId="7EE1F0FA"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Defects liability period for the works</w:t>
      </w:r>
    </w:p>
    <w:p w14:paraId="3CE6B509"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Date of submitting progress claims</w:t>
      </w:r>
    </w:p>
    <w:p w14:paraId="79BBEAD0"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Interest rate on overdue amounts</w:t>
      </w:r>
    </w:p>
    <w:p w14:paraId="392C37E2" w14:textId="77777777" w:rsidR="00C74F38"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official documents to be obtained by the contractor</w:t>
      </w:r>
    </w:p>
    <w:p w14:paraId="70689890" w14:textId="77777777" w:rsidR="00C74F38" w:rsidRPr="0078255D" w:rsidRDefault="00C74F38" w:rsidP="00C74F38">
      <w:pPr>
        <w:pStyle w:val="ListParagraph"/>
        <w:numPr>
          <w:ilvl w:val="0"/>
          <w:numId w:val="40"/>
        </w:numPr>
        <w:rPr>
          <w:rFonts w:asciiTheme="majorHAnsi" w:hAnsiTheme="majorHAnsi" w:cstheme="majorHAnsi"/>
          <w:sz w:val="20"/>
          <w:szCs w:val="20"/>
        </w:rPr>
      </w:pPr>
      <w:r>
        <w:rPr>
          <w:rFonts w:asciiTheme="majorHAnsi" w:hAnsiTheme="majorHAnsi" w:cstheme="majorHAnsi"/>
          <w:sz w:val="20"/>
          <w:szCs w:val="20"/>
        </w:rPr>
        <w:t>Any official documents to be obtained by the Owner/Client</w:t>
      </w:r>
    </w:p>
    <w:p w14:paraId="7A6852E7" w14:textId="1E3F27DD" w:rsidR="00C74F38" w:rsidRDefault="00C74F38" w:rsidP="00B23D22">
      <w:pPr>
        <w:spacing w:line="276" w:lineRule="auto"/>
        <w:rPr>
          <w:rFonts w:asciiTheme="majorHAnsi" w:hAnsiTheme="majorHAnsi" w:cstheme="majorHAnsi"/>
          <w:sz w:val="20"/>
          <w:szCs w:val="20"/>
          <w:lang w:val="en-US"/>
        </w:rPr>
      </w:pPr>
    </w:p>
    <w:p w14:paraId="77E91D5A" w14:textId="73DC0959" w:rsidR="0074346D" w:rsidRDefault="0074346D"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sidRPr="00D66F1A">
        <w:rPr>
          <w:rFonts w:asciiTheme="majorHAnsi" w:hAnsiTheme="majorHAnsi" w:cstheme="majorHAnsi"/>
          <w:sz w:val="28"/>
          <w:szCs w:val="28"/>
          <w:lang w:val="en-US"/>
        </w:rPr>
        <w:t xml:space="preserve">APPENDIX </w:t>
      </w:r>
    </w:p>
    <w:p w14:paraId="5B5F8E45" w14:textId="3B2986E7" w:rsidR="00D66F1A" w:rsidRP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D66F1A">
        <w:rPr>
          <w:rFonts w:asciiTheme="majorHAnsi" w:hAnsiTheme="majorHAnsi" w:cstheme="majorHAnsi"/>
          <w:sz w:val="20"/>
          <w:szCs w:val="20"/>
          <w:lang w:val="en-US"/>
        </w:rPr>
        <w:t>Tender Form</w:t>
      </w:r>
    </w:p>
    <w:p w14:paraId="432913A0" w14:textId="2FF5326A" w:rsid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D66F1A">
        <w:rPr>
          <w:rFonts w:asciiTheme="majorHAnsi" w:hAnsiTheme="majorHAnsi" w:cstheme="majorHAnsi"/>
          <w:sz w:val="20"/>
          <w:szCs w:val="20"/>
          <w:lang w:val="en-US"/>
        </w:rPr>
        <w:t>Business Status</w:t>
      </w:r>
    </w:p>
    <w:p w14:paraId="6C9BE2F9" w14:textId="73631EFD" w:rsid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Certification</w:t>
      </w:r>
    </w:p>
    <w:p w14:paraId="3CA8B630" w14:textId="76676B92" w:rsid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Bank Guarantee</w:t>
      </w:r>
    </w:p>
    <w:p w14:paraId="7896ADCE" w14:textId="72A708E6" w:rsid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Insurance</w:t>
      </w:r>
    </w:p>
    <w:p w14:paraId="0D0D41A4" w14:textId="7E3CDCC7" w:rsidR="00D66F1A" w:rsidRDefault="00D66F1A"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Declaration – Occupational, Health and Safety</w:t>
      </w:r>
    </w:p>
    <w:p w14:paraId="7FEEBDE4" w14:textId="3C204314"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Declaration – Protection of the Environment</w:t>
      </w:r>
    </w:p>
    <w:p w14:paraId="34C255F3" w14:textId="1C468FC4"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Declaration – Public Safety and Traffic control</w:t>
      </w:r>
    </w:p>
    <w:p w14:paraId="231CD7C2" w14:textId="3CBA3C3E"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Personnel</w:t>
      </w:r>
    </w:p>
    <w:p w14:paraId="4FA5F887" w14:textId="36FAAABE"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Current commitments</w:t>
      </w:r>
    </w:p>
    <w:p w14:paraId="497509C6" w14:textId="15B36A58"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Project History</w:t>
      </w:r>
    </w:p>
    <w:p w14:paraId="1F037242" w14:textId="5D2364D2" w:rsidR="00A937CE"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Contractors/Suppliers</w:t>
      </w:r>
    </w:p>
    <w:p w14:paraId="6D1D2456" w14:textId="1B6BDC23"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 Machinery/Equipment</w:t>
      </w:r>
    </w:p>
    <w:p w14:paraId="13E8EDDB" w14:textId="50135A0D"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Contract draft</w:t>
      </w:r>
    </w:p>
    <w:p w14:paraId="11727F50" w14:textId="3A3808A1"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Bill of Quantities</w:t>
      </w:r>
    </w:p>
    <w:p w14:paraId="12AFE4BA" w14:textId="3D5C35C6"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Payment of Works</w:t>
      </w:r>
    </w:p>
    <w:p w14:paraId="1587BBAF" w14:textId="3185B844"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Deliverables</w:t>
      </w:r>
    </w:p>
    <w:p w14:paraId="71FAE77C" w14:textId="56F4A203"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Risks</w:t>
      </w:r>
    </w:p>
    <w:p w14:paraId="01F83CBD" w14:textId="7FD67057"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Value for Money</w:t>
      </w:r>
    </w:p>
    <w:p w14:paraId="60A0A5CD" w14:textId="7D24A241"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Building Tender Notes</w:t>
      </w:r>
    </w:p>
    <w:p w14:paraId="01718576" w14:textId="44C5E6FB"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Building Tender acceptance</w:t>
      </w:r>
    </w:p>
    <w:p w14:paraId="773B0099" w14:textId="65019F08"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Knights CBI Standard conditions</w:t>
      </w:r>
    </w:p>
    <w:p w14:paraId="0A3EE601" w14:textId="73A17A32"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Organizational Process</w:t>
      </w:r>
    </w:p>
    <w:p w14:paraId="14D9C0EF" w14:textId="25446CAE" w:rsidR="00A937CE" w:rsidRDefault="00A937CE" w:rsidP="00A937CE">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lastRenderedPageBreak/>
        <w:t>Client Acceptance form</w:t>
      </w:r>
    </w:p>
    <w:p w14:paraId="6382E76D" w14:textId="7B484AC2" w:rsidR="00D66F1A" w:rsidRPr="00D66F1A" w:rsidRDefault="00A937CE"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Pr>
          <w:rFonts w:asciiTheme="majorHAnsi" w:hAnsiTheme="majorHAnsi" w:cstheme="majorHAnsi"/>
          <w:sz w:val="20"/>
          <w:szCs w:val="20"/>
          <w:lang w:val="en-US"/>
        </w:rPr>
        <w:t>Amendment and Conditions to Tender/Contract</w:t>
      </w:r>
    </w:p>
    <w:p w14:paraId="546578F0" w14:textId="77777777" w:rsidR="00B23D22" w:rsidRPr="00F84B30" w:rsidRDefault="00B23D22" w:rsidP="00B23D22">
      <w:pPr>
        <w:spacing w:before="100" w:beforeAutospacing="1" w:after="100" w:afterAutospacing="1"/>
        <w:rPr>
          <w:rFonts w:asciiTheme="majorHAnsi" w:hAnsiTheme="majorHAnsi" w:cstheme="majorHAnsi"/>
          <w:b/>
          <w:bCs/>
          <w:color w:val="FF0000"/>
          <w:sz w:val="28"/>
          <w:szCs w:val="28"/>
          <w:lang w:val="en-US"/>
        </w:rPr>
      </w:pPr>
      <w:r w:rsidRPr="00F84B30">
        <w:rPr>
          <w:rFonts w:asciiTheme="majorHAnsi" w:hAnsiTheme="majorHAnsi" w:cstheme="majorHAnsi"/>
          <w:b/>
          <w:bCs/>
          <w:sz w:val="28"/>
          <w:szCs w:val="28"/>
          <w:lang w:val="en-US"/>
        </w:rPr>
        <w:t xml:space="preserve">TENDER DOCUMENTS - </w:t>
      </w:r>
      <w:r w:rsidRPr="00F84B30">
        <w:rPr>
          <w:rFonts w:asciiTheme="majorHAnsi" w:hAnsiTheme="majorHAnsi" w:cstheme="majorHAnsi"/>
          <w:b/>
          <w:bCs/>
          <w:sz w:val="28"/>
          <w:szCs w:val="28"/>
          <w:lang w:val="en-US"/>
        </w:rPr>
        <w:tab/>
      </w:r>
      <w:r w:rsidRPr="00F84B30">
        <w:rPr>
          <w:rFonts w:asciiTheme="majorHAnsi" w:hAnsiTheme="majorHAnsi" w:cstheme="majorHAnsi"/>
          <w:b/>
          <w:bCs/>
          <w:color w:val="FF0000"/>
          <w:sz w:val="28"/>
          <w:szCs w:val="28"/>
          <w:lang w:val="en-US"/>
        </w:rPr>
        <w:t xml:space="preserve">STRICTLY CONFIDENTIAL AND USED STRICTLY FOR THIS COURSE STUDY ONLY </w:t>
      </w:r>
    </w:p>
    <w:p w14:paraId="53DD74CA" w14:textId="77777777" w:rsidR="00B23D22" w:rsidRDefault="00B23D22"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lang w:val="en-US"/>
        </w:rPr>
      </w:pPr>
      <w:r>
        <w:rPr>
          <w:rFonts w:asciiTheme="majorHAnsi" w:hAnsiTheme="majorHAnsi" w:cstheme="majorHAnsi"/>
          <w:sz w:val="28"/>
          <w:szCs w:val="28"/>
          <w:lang w:val="en-US"/>
        </w:rPr>
        <w:t>TENDER FORM</w:t>
      </w:r>
    </w:p>
    <w:p w14:paraId="71D64EE8" w14:textId="77777777" w:rsidR="00B23D22" w:rsidRDefault="00B23D22" w:rsidP="00B23D22">
      <w:pPr>
        <w:spacing w:line="276" w:lineRule="auto"/>
        <w:rPr>
          <w:rFonts w:asciiTheme="majorHAnsi" w:hAnsiTheme="majorHAnsi" w:cstheme="majorHAnsi"/>
          <w:sz w:val="28"/>
          <w:szCs w:val="28"/>
          <w:lang w:val="en-US"/>
        </w:rPr>
      </w:pPr>
    </w:p>
    <w:tbl>
      <w:tblPr>
        <w:tblStyle w:val="TableGrid"/>
        <w:tblW w:w="0" w:type="auto"/>
        <w:tblLook w:val="04A0" w:firstRow="1" w:lastRow="0" w:firstColumn="1" w:lastColumn="0" w:noHBand="0" w:noVBand="1"/>
      </w:tblPr>
      <w:tblGrid>
        <w:gridCol w:w="1405"/>
        <w:gridCol w:w="5536"/>
      </w:tblGrid>
      <w:tr w:rsidR="00B23D22" w:rsidRPr="001C77CB" w14:paraId="0A62B317" w14:textId="77777777" w:rsidTr="00FA2E1E">
        <w:tc>
          <w:tcPr>
            <w:tcW w:w="0" w:type="auto"/>
          </w:tcPr>
          <w:p w14:paraId="459E1F34"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 NO</w:t>
            </w:r>
          </w:p>
        </w:tc>
        <w:tc>
          <w:tcPr>
            <w:tcW w:w="5536" w:type="dxa"/>
          </w:tcPr>
          <w:p w14:paraId="5E1FF0B8"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2023-0</w:t>
            </w:r>
            <w:r>
              <w:rPr>
                <w:rFonts w:asciiTheme="majorHAnsi" w:hAnsiTheme="majorHAnsi" w:cstheme="majorHAnsi"/>
                <w:sz w:val="20"/>
                <w:szCs w:val="20"/>
                <w:lang w:val="en-US"/>
              </w:rPr>
              <w:t>2</w:t>
            </w:r>
          </w:p>
        </w:tc>
      </w:tr>
      <w:tr w:rsidR="00B23D22" w:rsidRPr="001C77CB" w14:paraId="46E1AFA5" w14:textId="77777777" w:rsidTr="00FA2E1E">
        <w:tc>
          <w:tcPr>
            <w:tcW w:w="0" w:type="auto"/>
          </w:tcPr>
          <w:p w14:paraId="077D3095"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CONTRACT</w:t>
            </w:r>
          </w:p>
        </w:tc>
        <w:tc>
          <w:tcPr>
            <w:tcW w:w="5536" w:type="dxa"/>
          </w:tcPr>
          <w:p w14:paraId="68BD7295" w14:textId="77777777" w:rsidR="00B23D22" w:rsidRPr="001C77CB" w:rsidRDefault="00B23D22" w:rsidP="00FA2E1E">
            <w:pPr>
              <w:rPr>
                <w:rFonts w:asciiTheme="majorHAnsi" w:hAnsiTheme="majorHAnsi" w:cstheme="majorHAnsi"/>
                <w:sz w:val="20"/>
                <w:szCs w:val="20"/>
                <w:lang w:val="en-US"/>
              </w:rPr>
            </w:pPr>
            <w:r>
              <w:rPr>
                <w:rFonts w:asciiTheme="majorHAnsi" w:hAnsiTheme="majorHAnsi" w:cstheme="majorHAnsi"/>
                <w:b/>
                <w:bCs/>
                <w:color w:val="000000" w:themeColor="text1"/>
                <w:sz w:val="20"/>
                <w:szCs w:val="20"/>
              </w:rPr>
              <w:t xml:space="preserve">COMMERCIAL </w:t>
            </w:r>
            <w:r w:rsidRPr="00771032">
              <w:rPr>
                <w:rFonts w:asciiTheme="majorHAnsi" w:hAnsiTheme="majorHAnsi" w:cstheme="majorHAnsi"/>
                <w:b/>
                <w:bCs/>
                <w:color w:val="000000" w:themeColor="text1"/>
                <w:sz w:val="20"/>
                <w:szCs w:val="20"/>
              </w:rPr>
              <w:t xml:space="preserve">BUILD </w:t>
            </w:r>
            <w:r>
              <w:rPr>
                <w:rFonts w:asciiTheme="majorHAnsi" w:hAnsiTheme="majorHAnsi" w:cstheme="majorHAnsi"/>
                <w:b/>
                <w:bCs/>
                <w:color w:val="000000" w:themeColor="text1"/>
                <w:sz w:val="20"/>
                <w:szCs w:val="20"/>
              </w:rPr>
              <w:t>– CHANGE ROOMS/TOILETS RECREATION BUILDING</w:t>
            </w:r>
          </w:p>
        </w:tc>
      </w:tr>
      <w:tr w:rsidR="00B23D22" w:rsidRPr="001C77CB" w14:paraId="6AE9F384" w14:textId="77777777" w:rsidTr="00FA2E1E">
        <w:tc>
          <w:tcPr>
            <w:tcW w:w="0" w:type="auto"/>
          </w:tcPr>
          <w:p w14:paraId="5B1C2DE6"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sz w:val="20"/>
                <w:szCs w:val="20"/>
                <w:lang w:val="en-US"/>
              </w:rPr>
              <w:t>CLOSE DATE</w:t>
            </w:r>
          </w:p>
        </w:tc>
        <w:tc>
          <w:tcPr>
            <w:tcW w:w="5536" w:type="dxa"/>
          </w:tcPr>
          <w:p w14:paraId="6319AC0A" w14:textId="77777777" w:rsidR="00B23D22" w:rsidRPr="001C77CB" w:rsidRDefault="00B23D22" w:rsidP="00FA2E1E">
            <w:pPr>
              <w:spacing w:line="276" w:lineRule="auto"/>
              <w:rPr>
                <w:rFonts w:asciiTheme="majorHAnsi" w:hAnsiTheme="majorHAnsi" w:cstheme="majorHAnsi"/>
                <w:sz w:val="20"/>
                <w:szCs w:val="20"/>
                <w:lang w:val="en-US"/>
              </w:rPr>
            </w:pPr>
            <w:r w:rsidRPr="001C77CB">
              <w:rPr>
                <w:rFonts w:asciiTheme="majorHAnsi" w:hAnsiTheme="majorHAnsi" w:cstheme="majorHAnsi"/>
                <w:color w:val="000000" w:themeColor="text1"/>
                <w:sz w:val="20"/>
                <w:szCs w:val="20"/>
              </w:rPr>
              <w:t>15/01/2023 by 12:00pm</w:t>
            </w:r>
          </w:p>
        </w:tc>
      </w:tr>
    </w:tbl>
    <w:p w14:paraId="2C3000C5" w14:textId="77777777" w:rsidR="00B23D22" w:rsidRPr="006630C2" w:rsidRDefault="00B23D22" w:rsidP="00B23D22">
      <w:pPr>
        <w:spacing w:line="276" w:lineRule="auto"/>
        <w:rPr>
          <w:rFonts w:asciiTheme="majorHAnsi" w:hAnsiTheme="majorHAnsi" w:cstheme="majorHAnsi"/>
          <w:sz w:val="28"/>
          <w:szCs w:val="28"/>
          <w:lang w:val="en-US"/>
        </w:rPr>
      </w:pPr>
    </w:p>
    <w:p w14:paraId="489A5C1C" w14:textId="77777777" w:rsidR="00B23D22" w:rsidRDefault="00B23D22" w:rsidP="00B23D22">
      <w:pPr>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Tenders to be lodged to the address below:</w:t>
      </w:r>
    </w:p>
    <w:p w14:paraId="64CC7024" w14:textId="77777777" w:rsidR="00B23D22" w:rsidRDefault="00B23D22" w:rsidP="00B23D22">
      <w:pPr>
        <w:spacing w:line="276" w:lineRule="auto"/>
        <w:rPr>
          <w:rFonts w:asciiTheme="majorHAnsi" w:hAnsiTheme="majorHAnsi" w:cstheme="majorHAnsi"/>
          <w:color w:val="000000" w:themeColor="text1"/>
          <w:sz w:val="20"/>
          <w:szCs w:val="20"/>
        </w:rPr>
      </w:pPr>
    </w:p>
    <w:p w14:paraId="11F70A58"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Big Boss</w:t>
      </w:r>
    </w:p>
    <w:p w14:paraId="4D548FB6"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Managing Director</w:t>
      </w:r>
      <w:r w:rsidRPr="00C001F4">
        <w:rPr>
          <w:rFonts w:asciiTheme="majorHAnsi" w:hAnsiTheme="majorHAnsi" w:cstheme="majorHAnsi"/>
          <w:color w:val="000000" w:themeColor="text1"/>
          <w:sz w:val="20"/>
          <w:szCs w:val="20"/>
        </w:rPr>
        <w:br/>
      </w:r>
      <w:r w:rsidRPr="00771032">
        <w:rPr>
          <w:rFonts w:asciiTheme="majorHAnsi" w:hAnsiTheme="majorHAnsi" w:cstheme="majorHAnsi"/>
          <w:color w:val="000000" w:themeColor="text1"/>
          <w:sz w:val="20"/>
          <w:szCs w:val="20"/>
        </w:rPr>
        <w:t xml:space="preserve">ABC </w:t>
      </w:r>
      <w:r>
        <w:rPr>
          <w:rFonts w:asciiTheme="majorHAnsi" w:hAnsiTheme="majorHAnsi" w:cstheme="majorHAnsi"/>
          <w:color w:val="000000" w:themeColor="text1"/>
          <w:sz w:val="20"/>
          <w:szCs w:val="20"/>
        </w:rPr>
        <w:t>COMM</w:t>
      </w:r>
      <w:r w:rsidRPr="00771032">
        <w:rPr>
          <w:rFonts w:asciiTheme="majorHAnsi" w:hAnsiTheme="majorHAnsi" w:cstheme="majorHAnsi"/>
          <w:color w:val="000000" w:themeColor="text1"/>
          <w:sz w:val="20"/>
          <w:szCs w:val="20"/>
        </w:rPr>
        <w:t xml:space="preserve"> COMPANY</w:t>
      </w:r>
    </w:p>
    <w:p w14:paraId="401A065E" w14:textId="77777777" w:rsidR="00B23D22" w:rsidRPr="00771032" w:rsidRDefault="00B23D22" w:rsidP="00B23D22">
      <w:pPr>
        <w:spacing w:line="276" w:lineRule="auto"/>
        <w:rPr>
          <w:rFonts w:asciiTheme="majorHAnsi" w:hAnsiTheme="majorHAnsi" w:cstheme="majorHAnsi"/>
          <w:color w:val="000000" w:themeColor="text1"/>
          <w:sz w:val="20"/>
          <w:szCs w:val="20"/>
        </w:rPr>
      </w:pPr>
      <w:r w:rsidRPr="00771032">
        <w:rPr>
          <w:rFonts w:asciiTheme="majorHAnsi" w:hAnsiTheme="majorHAnsi" w:cstheme="majorHAnsi"/>
          <w:color w:val="000000" w:themeColor="text1"/>
          <w:sz w:val="20"/>
          <w:szCs w:val="20"/>
        </w:rPr>
        <w:t>1 STREET, ABC LAND, QLD</w:t>
      </w:r>
    </w:p>
    <w:p w14:paraId="41732867" w14:textId="77777777" w:rsidR="00B23D22" w:rsidRDefault="00B23D22" w:rsidP="00B23D22">
      <w:pPr>
        <w:spacing w:line="276" w:lineRule="auto"/>
        <w:rPr>
          <w:rFonts w:asciiTheme="majorHAnsi" w:hAnsiTheme="majorHAnsi" w:cstheme="majorHAnsi"/>
          <w:color w:val="000000" w:themeColor="text1"/>
          <w:sz w:val="20"/>
          <w:szCs w:val="20"/>
        </w:rPr>
      </w:pPr>
      <w:r w:rsidRPr="00C001F4">
        <w:rPr>
          <w:rFonts w:asciiTheme="majorHAnsi" w:hAnsiTheme="majorHAnsi" w:cstheme="majorHAnsi"/>
          <w:color w:val="000000" w:themeColor="text1"/>
          <w:sz w:val="20"/>
          <w:szCs w:val="20"/>
        </w:rPr>
        <w:t>Australia</w:t>
      </w:r>
    </w:p>
    <w:p w14:paraId="79E1D29A" w14:textId="77777777" w:rsidR="00B23D22" w:rsidRDefault="00B23D22" w:rsidP="00B23D22">
      <w:pPr>
        <w:spacing w:line="276" w:lineRule="auto"/>
        <w:rPr>
          <w:rFonts w:asciiTheme="majorHAnsi" w:hAnsiTheme="majorHAnsi" w:cstheme="majorHAnsi"/>
          <w:color w:val="000000" w:themeColor="text1"/>
          <w:sz w:val="20"/>
          <w:szCs w:val="20"/>
        </w:rPr>
      </w:pPr>
    </w:p>
    <w:p w14:paraId="67596052" w14:textId="77777777" w:rsidR="00B23D22" w:rsidRDefault="00B23D22" w:rsidP="00B23D22">
      <w:pPr>
        <w:spacing w:line="276" w:lineRule="auto"/>
        <w:rPr>
          <w:rFonts w:asciiTheme="majorHAnsi" w:hAnsiTheme="majorHAnsi" w:cstheme="majorHAnsi"/>
          <w:color w:val="000000" w:themeColor="text1"/>
          <w:sz w:val="20"/>
          <w:szCs w:val="20"/>
        </w:rPr>
      </w:pPr>
      <w:r w:rsidRPr="00A3593C">
        <w:rPr>
          <w:rFonts w:asciiTheme="majorHAnsi" w:hAnsiTheme="majorHAnsi" w:cstheme="majorHAnsi"/>
          <w:color w:val="000000" w:themeColor="text1"/>
          <w:sz w:val="20"/>
          <w:szCs w:val="20"/>
        </w:rPr>
        <w:t xml:space="preserve">Tenders shall remain valid for a period of </w:t>
      </w:r>
      <w:r>
        <w:rPr>
          <w:rFonts w:asciiTheme="majorHAnsi" w:hAnsiTheme="majorHAnsi" w:cstheme="majorHAnsi"/>
          <w:color w:val="000000" w:themeColor="text1"/>
          <w:sz w:val="20"/>
          <w:szCs w:val="20"/>
        </w:rPr>
        <w:t xml:space="preserve">thirty </w:t>
      </w:r>
      <w:r w:rsidRPr="00A3593C">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3</w:t>
      </w:r>
      <w:r w:rsidRPr="00A3593C">
        <w:rPr>
          <w:rFonts w:asciiTheme="majorHAnsi" w:hAnsiTheme="majorHAnsi" w:cstheme="majorHAnsi"/>
          <w:color w:val="000000" w:themeColor="text1"/>
          <w:sz w:val="20"/>
          <w:szCs w:val="20"/>
        </w:rPr>
        <w:t>0) days from the closing of tenders.</w:t>
      </w:r>
    </w:p>
    <w:p w14:paraId="6FD58589" w14:textId="77777777" w:rsidR="00B23D22" w:rsidRPr="00D92DD6" w:rsidRDefault="00B23D22" w:rsidP="00B23D22">
      <w:pPr>
        <w:spacing w:before="100" w:beforeAutospacing="1" w:after="100" w:afterAutospacing="1"/>
        <w:rPr>
          <w:rFonts w:asciiTheme="majorHAnsi" w:eastAsiaTheme="minorHAnsi" w:hAnsiTheme="majorHAnsi" w:cstheme="majorHAnsi"/>
          <w:sz w:val="28"/>
          <w:szCs w:val="28"/>
          <w:lang w:val="en-US" w:eastAsia="en-US"/>
        </w:rPr>
      </w:pPr>
      <w:r w:rsidRPr="00D92DD6">
        <w:rPr>
          <w:rFonts w:asciiTheme="majorHAnsi" w:eastAsiaTheme="minorHAnsi" w:hAnsiTheme="majorHAnsi" w:cstheme="majorHAnsi"/>
          <w:sz w:val="28"/>
          <w:szCs w:val="28"/>
          <w:lang w:val="en-US" w:eastAsia="en-US"/>
        </w:rPr>
        <w:t>THIS SECTION COMPLETED BY THE TENDERER – Knights CBI</w:t>
      </w:r>
    </w:p>
    <w:p w14:paraId="6D70D85F"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I/We, the undersigned, having examined and acquired an actual knowledge of the whole of this contract document do hereby tender to perform the whole of the Works described in, and in accordance with, the document in the amount of </w:t>
      </w:r>
      <w:r>
        <w:rPr>
          <w:rFonts w:asciiTheme="majorHAnsi" w:hAnsiTheme="majorHAnsi" w:cstheme="majorHAnsi"/>
          <w:sz w:val="20"/>
          <w:szCs w:val="20"/>
          <w:lang w:val="en-US"/>
        </w:rPr>
        <w:t>$1012000</w:t>
      </w:r>
    </w:p>
    <w:p w14:paraId="1D299B3E"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w:t>
      </w:r>
      <w:r>
        <w:rPr>
          <w:rFonts w:asciiTheme="majorHAnsi" w:hAnsiTheme="majorHAnsi" w:cstheme="majorHAnsi"/>
          <w:sz w:val="20"/>
          <w:szCs w:val="20"/>
          <w:lang w:val="en-US"/>
        </w:rPr>
        <w:t>One million and twelve thousand dollars including GST</w:t>
      </w:r>
      <w:r w:rsidRPr="00D92DD6">
        <w:rPr>
          <w:rFonts w:asciiTheme="majorHAnsi" w:eastAsiaTheme="minorHAnsi" w:hAnsiTheme="majorHAnsi" w:cstheme="majorHAnsi"/>
          <w:sz w:val="20"/>
          <w:szCs w:val="20"/>
          <w:lang w:val="en-US" w:eastAsia="en-US"/>
        </w:rPr>
        <w:t xml:space="preserve">) </w:t>
      </w:r>
    </w:p>
    <w:p w14:paraId="60354E32"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15/1/2023</w:t>
      </w:r>
    </w:p>
    <w:p w14:paraId="7805C899" w14:textId="77777777" w:rsidR="00B23D22" w:rsidRPr="00D92DD6" w:rsidRDefault="00B23D22" w:rsidP="00B23D22">
      <w:pPr>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Name</w:t>
      </w:r>
      <w:r>
        <w:rPr>
          <w:rFonts w:asciiTheme="majorHAnsi" w:hAnsiTheme="majorHAnsi" w:cstheme="majorHAnsi"/>
          <w:sz w:val="20"/>
          <w:szCs w:val="20"/>
          <w:lang w:val="en-US"/>
        </w:rPr>
        <w:t xml:space="preserve"> Noreen Abu-Obeid</w:t>
      </w:r>
      <w:r w:rsidRPr="00D92DD6">
        <w:rPr>
          <w:rFonts w:asciiTheme="majorHAnsi" w:eastAsiaTheme="minorHAnsi" w:hAnsiTheme="majorHAnsi" w:cstheme="majorHAnsi"/>
          <w:sz w:val="20"/>
          <w:szCs w:val="20"/>
          <w:lang w:val="en-US" w:eastAsia="en-US"/>
        </w:rPr>
        <w:br/>
        <w:t xml:space="preserve">On behalf of </w:t>
      </w:r>
      <w:r>
        <w:rPr>
          <w:rFonts w:asciiTheme="majorHAnsi" w:hAnsiTheme="majorHAnsi" w:cstheme="majorHAnsi"/>
          <w:sz w:val="20"/>
          <w:szCs w:val="20"/>
          <w:lang w:val="en-US"/>
        </w:rPr>
        <w:t>Knights CBI</w:t>
      </w:r>
    </w:p>
    <w:p w14:paraId="10EDA021"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0724BFEC"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Postal Address </w:t>
      </w:r>
      <w:r>
        <w:rPr>
          <w:rFonts w:asciiTheme="majorHAnsi" w:hAnsiTheme="majorHAnsi" w:cstheme="majorHAnsi"/>
          <w:sz w:val="20"/>
          <w:szCs w:val="20"/>
          <w:lang w:val="en-US"/>
        </w:rPr>
        <w:t>Knights CBI, 123 Mystreet, Myland, QLD</w:t>
      </w:r>
    </w:p>
    <w:p w14:paraId="27E38179"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5DEAD666"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Print Name: Noreen Abu-Obeid</w:t>
      </w:r>
      <w:r w:rsidRPr="00D92DD6">
        <w:rPr>
          <w:rFonts w:asciiTheme="majorHAnsi" w:eastAsiaTheme="minorHAnsi" w:hAnsiTheme="majorHAnsi" w:cstheme="majorHAnsi"/>
          <w:sz w:val="20"/>
          <w:szCs w:val="20"/>
          <w:lang w:val="en-US" w:eastAsia="en-US"/>
        </w:rPr>
        <w:br/>
        <w:t>(Full Name of Firm/Individual)</w:t>
      </w:r>
      <w:r>
        <w:rPr>
          <w:rFonts w:asciiTheme="majorHAnsi" w:hAnsiTheme="majorHAnsi" w:cstheme="majorHAnsi"/>
          <w:sz w:val="20"/>
          <w:szCs w:val="20"/>
          <w:lang w:val="en-US"/>
        </w:rPr>
        <w:t>: Knights CBI</w:t>
      </w:r>
    </w:p>
    <w:p w14:paraId="152FDFEC"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Signature:  NAO</w:t>
      </w:r>
    </w:p>
    <w:p w14:paraId="68AE248B" w14:textId="77777777" w:rsidR="00B23D22" w:rsidRDefault="00B23D22" w:rsidP="00B23D22">
      <w:pPr>
        <w:spacing w:before="100" w:beforeAutospacing="1" w:after="100" w:afterAutospacing="1"/>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Date </w:t>
      </w:r>
      <w:r>
        <w:rPr>
          <w:rFonts w:asciiTheme="majorHAnsi" w:hAnsiTheme="majorHAnsi" w:cstheme="majorHAnsi"/>
          <w:sz w:val="20"/>
          <w:szCs w:val="20"/>
          <w:lang w:val="en-US"/>
        </w:rPr>
        <w:t>12/12/2022</w:t>
      </w:r>
    </w:p>
    <w:p w14:paraId="7BBCD118" w14:textId="77777777" w:rsidR="00B23D22" w:rsidRPr="00D92DD6" w:rsidRDefault="00B23D22" w:rsidP="00B23D22">
      <w:pPr>
        <w:spacing w:before="100" w:beforeAutospacing="1" w:after="100" w:afterAutospacing="1"/>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lastRenderedPageBreak/>
        <w:t>Witness: HIM</w:t>
      </w:r>
    </w:p>
    <w:p w14:paraId="15AE7571" w14:textId="77777777" w:rsidR="00B23D22" w:rsidRDefault="00B23D22" w:rsidP="00B23D22">
      <w:pPr>
        <w:rPr>
          <w:rFonts w:asciiTheme="majorHAnsi" w:hAnsiTheme="majorHAnsi" w:cstheme="majorHAnsi"/>
          <w:sz w:val="20"/>
          <w:szCs w:val="20"/>
          <w:lang w:val="en-US"/>
        </w:rPr>
      </w:pPr>
    </w:p>
    <w:p w14:paraId="256BB67E" w14:textId="77777777" w:rsidR="00B23D22" w:rsidRPr="00F84B30" w:rsidRDefault="00B23D22" w:rsidP="00B23D22">
      <w:pPr>
        <w:rPr>
          <w:rFonts w:asciiTheme="majorHAnsi" w:hAnsiTheme="majorHAnsi" w:cstheme="majorHAnsi"/>
          <w:sz w:val="28"/>
          <w:szCs w:val="28"/>
          <w:lang w:val="en-US"/>
        </w:rPr>
      </w:pPr>
      <w:r w:rsidRPr="00F84B30">
        <w:rPr>
          <w:rFonts w:asciiTheme="majorHAnsi" w:hAnsiTheme="majorHAnsi" w:cstheme="majorHAnsi"/>
          <w:sz w:val="28"/>
          <w:szCs w:val="28"/>
          <w:lang w:val="en-US"/>
        </w:rPr>
        <w:t>DECLARATION</w:t>
      </w:r>
    </w:p>
    <w:p w14:paraId="3044D378" w14:textId="77777777" w:rsidR="00B23D22" w:rsidRPr="00F84B30" w:rsidRDefault="00B23D22" w:rsidP="00B23D22">
      <w:pPr>
        <w:rPr>
          <w:rFonts w:asciiTheme="majorHAnsi" w:hAnsiTheme="majorHAnsi" w:cstheme="majorHAnsi"/>
          <w:sz w:val="20"/>
          <w:szCs w:val="20"/>
          <w:lang w:val="en-US"/>
        </w:rPr>
      </w:pPr>
    </w:p>
    <w:p w14:paraId="5B71784F"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All Submitted information will be treated as confidential. </w:t>
      </w:r>
    </w:p>
    <w:p w14:paraId="2B21671C"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w:t>
      </w:r>
      <w:r>
        <w:rPr>
          <w:rFonts w:asciiTheme="majorHAnsi" w:hAnsiTheme="majorHAnsi" w:cstheme="majorHAnsi"/>
          <w:sz w:val="20"/>
          <w:szCs w:val="20"/>
        </w:rPr>
        <w:t xml:space="preserve">NOREEN ABU-OBEID </w:t>
      </w:r>
      <w:r w:rsidRPr="00F84B30">
        <w:rPr>
          <w:rFonts w:asciiTheme="majorHAnsi" w:hAnsiTheme="majorHAnsi" w:cstheme="majorHAnsi"/>
          <w:sz w:val="20"/>
          <w:szCs w:val="20"/>
        </w:rPr>
        <w:t xml:space="preserve">(Print name ), of </w:t>
      </w:r>
      <w:r>
        <w:rPr>
          <w:rFonts w:asciiTheme="majorHAnsi" w:hAnsiTheme="majorHAnsi" w:cstheme="majorHAnsi"/>
          <w:sz w:val="20"/>
          <w:szCs w:val="20"/>
        </w:rPr>
        <w:t>Knights CBI</w:t>
      </w:r>
      <w:r w:rsidRPr="00F84B30">
        <w:rPr>
          <w:rFonts w:asciiTheme="majorHAnsi" w:hAnsiTheme="majorHAnsi" w:cstheme="majorHAnsi"/>
          <w:sz w:val="20"/>
          <w:szCs w:val="20"/>
        </w:rPr>
        <w:t xml:space="preserve"> (Tendering Organisation), do hereby solemnly declare and affirm the following ; </w:t>
      </w:r>
    </w:p>
    <w:p w14:paraId="3B7D730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I hold the position of </w:t>
      </w:r>
      <w:r>
        <w:rPr>
          <w:rFonts w:asciiTheme="majorHAnsi" w:hAnsiTheme="majorHAnsi" w:cstheme="majorHAnsi"/>
          <w:sz w:val="20"/>
          <w:szCs w:val="20"/>
        </w:rPr>
        <w:t>Estimator/Contracts Administrator/Project Manager</w:t>
      </w:r>
      <w:r w:rsidRPr="00F84B30">
        <w:rPr>
          <w:rFonts w:asciiTheme="majorHAnsi" w:hAnsiTheme="majorHAnsi" w:cstheme="majorHAnsi"/>
          <w:sz w:val="20"/>
          <w:szCs w:val="20"/>
        </w:rPr>
        <w:t xml:space="preserve">, and am duly authorised by the tendering organisation to lawfully proclaim the following and, after having made due inquiry believe the following to be completely accurate to the best of my knowledge. </w:t>
      </w:r>
    </w:p>
    <w:p w14:paraId="56B3269D" w14:textId="3C82B11C"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 trade association, representative of the Superintendent or representative of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in the event of a winning tender by this Organisation. </w:t>
      </w:r>
    </w:p>
    <w:p w14:paraId="31DD4906"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had any knowledge of the price of tenders submitted by it’s competitors nor did the Tenderer furnish the price of the enclosed tender to any source external to the Tendering Organisation prior to the close of the tender date as specified within this Contract. </w:t>
      </w:r>
    </w:p>
    <w:p w14:paraId="11474BEA"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contract or agreement to offer payment of any kind to an unsuccessful Tenderer in the event of a winning tender. </w:t>
      </w:r>
    </w:p>
    <w:p w14:paraId="77381696" w14:textId="20C913C9"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Tenderer is not aware of any facts which would affect the decision of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in accepting the tender nor has the Tenderer attempted to acquire information relevant to the tender award process by soliciting the </w:t>
      </w:r>
      <w:r w:rsidR="00E66A31">
        <w:rPr>
          <w:rFonts w:asciiTheme="majorHAnsi" w:hAnsiTheme="majorHAnsi" w:cstheme="majorHAnsi"/>
          <w:sz w:val="20"/>
          <w:szCs w:val="20"/>
        </w:rPr>
        <w:t>Client</w:t>
      </w:r>
      <w:r w:rsidRPr="00F84B30">
        <w:rPr>
          <w:rFonts w:asciiTheme="majorHAnsi" w:hAnsiTheme="majorHAnsi" w:cstheme="majorHAnsi"/>
          <w:sz w:val="20"/>
          <w:szCs w:val="20"/>
        </w:rPr>
        <w:t xml:space="preserve"> or their Representative</w:t>
      </w:r>
      <w:r w:rsidR="00E66A31">
        <w:rPr>
          <w:rFonts w:asciiTheme="majorHAnsi" w:hAnsiTheme="majorHAnsi" w:cstheme="majorHAnsi"/>
          <w:sz w:val="20"/>
          <w:szCs w:val="20"/>
        </w:rPr>
        <w:t>s</w:t>
      </w:r>
      <w:r w:rsidRPr="00F84B30">
        <w:rPr>
          <w:rFonts w:asciiTheme="majorHAnsi" w:hAnsiTheme="majorHAnsi" w:cstheme="majorHAnsi"/>
          <w:sz w:val="20"/>
          <w:szCs w:val="20"/>
        </w:rPr>
        <w:t xml:space="preserve"> </w:t>
      </w:r>
    </w:p>
    <w:p w14:paraId="3DC77CB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Neither the Tenderer nor the Tenderer’s Agents have entered into any agreement with other Tenderers or third party which results in a payment of unsuccessful Tenderer’s fees. </w:t>
      </w:r>
    </w:p>
    <w:p w14:paraId="29094F6E" w14:textId="77777777" w:rsidR="00B23D22" w:rsidRPr="00F84B30" w:rsidRDefault="00B23D22" w:rsidP="00B23D22">
      <w:pPr>
        <w:pStyle w:val="NormalWeb"/>
        <w:numPr>
          <w:ilvl w:val="0"/>
          <w:numId w:val="22"/>
        </w:numPr>
        <w:rPr>
          <w:rFonts w:asciiTheme="majorHAnsi" w:hAnsiTheme="majorHAnsi" w:cstheme="majorHAnsi"/>
          <w:sz w:val="20"/>
          <w:szCs w:val="20"/>
        </w:rPr>
      </w:pPr>
      <w:r w:rsidRPr="00F84B30">
        <w:rPr>
          <w:rFonts w:asciiTheme="majorHAnsi" w:hAnsiTheme="majorHAnsi" w:cstheme="majorHAnsi"/>
          <w:sz w:val="20"/>
          <w:szCs w:val="20"/>
        </w:rPr>
        <w:t xml:space="preserve">The contents of this document are true and correct to the best of my knowledge and in no way have been written under duress of any form. </w:t>
      </w:r>
    </w:p>
    <w:p w14:paraId="6538F099" w14:textId="77777777" w:rsidR="00B23D22" w:rsidRPr="00F84B30"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I make this solemn declaration as to the matter aforesaid, according to the law in this behalf made, and subject to the punishment by law provided for any wilfully false statement in any such declaration. </w:t>
      </w:r>
    </w:p>
    <w:p w14:paraId="5472FBEA" w14:textId="77777777" w:rsidR="00B23D22" w:rsidRDefault="00B23D22" w:rsidP="00B23D22">
      <w:pPr>
        <w:pStyle w:val="NormalWeb"/>
        <w:rPr>
          <w:rFonts w:asciiTheme="majorHAnsi" w:hAnsiTheme="majorHAnsi" w:cstheme="majorHAnsi"/>
          <w:sz w:val="20"/>
          <w:szCs w:val="20"/>
        </w:rPr>
      </w:pPr>
      <w:r w:rsidRPr="00F84B30">
        <w:rPr>
          <w:rFonts w:asciiTheme="majorHAnsi" w:hAnsiTheme="majorHAnsi" w:cstheme="majorHAnsi"/>
          <w:sz w:val="20"/>
          <w:szCs w:val="20"/>
        </w:rPr>
        <w:t xml:space="preserve">Signature of Tenderer : </w:t>
      </w:r>
      <w:r>
        <w:rPr>
          <w:rFonts w:asciiTheme="majorHAnsi" w:hAnsiTheme="majorHAnsi" w:cstheme="majorHAnsi"/>
          <w:sz w:val="20"/>
          <w:szCs w:val="20"/>
        </w:rPr>
        <w:t xml:space="preserve">NAO </w:t>
      </w:r>
      <w:r w:rsidRPr="00F84B30">
        <w:rPr>
          <w:rFonts w:asciiTheme="majorHAnsi" w:hAnsiTheme="majorHAnsi" w:cstheme="majorHAnsi"/>
          <w:sz w:val="20"/>
          <w:szCs w:val="20"/>
        </w:rPr>
        <w:t xml:space="preserve">Subscribed and declared at : </w:t>
      </w:r>
      <w:r>
        <w:rPr>
          <w:rFonts w:asciiTheme="majorHAnsi" w:hAnsiTheme="majorHAnsi" w:cstheme="majorHAnsi"/>
          <w:sz w:val="20"/>
          <w:szCs w:val="20"/>
        </w:rPr>
        <w:t>Knights CBI on</w:t>
      </w:r>
      <w:r w:rsidRPr="00F84B30">
        <w:rPr>
          <w:rFonts w:asciiTheme="majorHAnsi" w:hAnsiTheme="majorHAnsi" w:cstheme="majorHAnsi"/>
          <w:sz w:val="20"/>
          <w:szCs w:val="20"/>
        </w:rPr>
        <w:t xml:space="preserve"> This : </w:t>
      </w:r>
      <w:r>
        <w:rPr>
          <w:rFonts w:asciiTheme="majorHAnsi" w:hAnsiTheme="majorHAnsi" w:cstheme="majorHAnsi"/>
          <w:sz w:val="20"/>
          <w:szCs w:val="20"/>
        </w:rPr>
        <w:t>12th</w:t>
      </w:r>
      <w:r w:rsidRPr="00F84B30">
        <w:rPr>
          <w:rFonts w:asciiTheme="majorHAnsi" w:hAnsiTheme="majorHAnsi" w:cstheme="majorHAnsi"/>
          <w:sz w:val="20"/>
          <w:szCs w:val="20"/>
        </w:rPr>
        <w:t xml:space="preserve"> Day of </w:t>
      </w:r>
      <w:r>
        <w:rPr>
          <w:rFonts w:asciiTheme="majorHAnsi" w:hAnsiTheme="majorHAnsi" w:cstheme="majorHAnsi"/>
          <w:sz w:val="20"/>
          <w:szCs w:val="20"/>
        </w:rPr>
        <w:t>December</w:t>
      </w:r>
      <w:r w:rsidRPr="00F84B30">
        <w:rPr>
          <w:rFonts w:asciiTheme="majorHAnsi" w:hAnsiTheme="majorHAnsi" w:cstheme="majorHAnsi"/>
          <w:sz w:val="20"/>
          <w:szCs w:val="20"/>
        </w:rPr>
        <w:t xml:space="preserve"> (Year)</w:t>
      </w:r>
      <w:r>
        <w:rPr>
          <w:rFonts w:asciiTheme="majorHAnsi" w:hAnsiTheme="majorHAnsi" w:cstheme="majorHAnsi"/>
          <w:sz w:val="20"/>
          <w:szCs w:val="20"/>
        </w:rPr>
        <w:t>2022</w:t>
      </w:r>
    </w:p>
    <w:p w14:paraId="5A373425" w14:textId="77777777" w:rsidR="00B23D22" w:rsidRDefault="00B23D22" w:rsidP="00B23D22">
      <w:pPr>
        <w:pStyle w:val="NormalWeb"/>
        <w:rPr>
          <w:rFonts w:asciiTheme="majorHAnsi" w:hAnsiTheme="majorHAnsi" w:cstheme="majorHAnsi"/>
          <w:sz w:val="20"/>
          <w:szCs w:val="20"/>
        </w:rPr>
      </w:pPr>
      <w:r>
        <w:rPr>
          <w:rFonts w:asciiTheme="majorHAnsi" w:hAnsiTheme="majorHAnsi" w:cstheme="majorHAnsi"/>
          <w:sz w:val="20"/>
          <w:szCs w:val="20"/>
        </w:rPr>
        <w:t>Witness: HIM</w:t>
      </w:r>
    </w:p>
    <w:p w14:paraId="24EF3C03"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F84B30">
        <w:rPr>
          <w:rFonts w:asciiTheme="majorHAnsi" w:hAnsiTheme="majorHAnsi" w:cstheme="majorHAnsi"/>
          <w:sz w:val="28"/>
          <w:szCs w:val="28"/>
          <w:lang w:val="en-US"/>
        </w:rPr>
        <w:t>BUSINESS STATUS</w:t>
      </w:r>
    </w:p>
    <w:p w14:paraId="08DE0261" w14:textId="77777777" w:rsidR="00B23D22" w:rsidRDefault="00B23D22" w:rsidP="00B23D22">
      <w:pPr>
        <w:rPr>
          <w:rFonts w:asciiTheme="majorHAnsi" w:hAnsiTheme="majorHAnsi" w:cstheme="majorHAnsi"/>
          <w:sz w:val="28"/>
          <w:szCs w:val="28"/>
          <w:lang w:val="en-US"/>
        </w:rPr>
      </w:pPr>
    </w:p>
    <w:p w14:paraId="480DFB0F" w14:textId="77777777" w:rsidR="00B23D22" w:rsidRPr="00D92DD6" w:rsidRDefault="00B23D22" w:rsidP="00B23D22">
      <w:pPr>
        <w:rPr>
          <w:rFonts w:asciiTheme="majorHAnsi" w:eastAsiaTheme="minorHAnsi" w:hAnsiTheme="majorHAnsi" w:cstheme="majorHAnsi"/>
          <w:sz w:val="20"/>
          <w:szCs w:val="20"/>
          <w:lang w:val="en-US" w:eastAsia="en-US"/>
        </w:rPr>
      </w:pPr>
      <w:r>
        <w:rPr>
          <w:rFonts w:asciiTheme="majorHAnsi" w:hAnsiTheme="majorHAnsi" w:cstheme="majorHAnsi"/>
          <w:sz w:val="20"/>
          <w:szCs w:val="20"/>
          <w:lang w:val="en-US"/>
        </w:rPr>
        <w:t>Company Name: Knights CBI</w:t>
      </w:r>
    </w:p>
    <w:p w14:paraId="5B6554A6"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ABN</w:t>
      </w:r>
      <w:r>
        <w:rPr>
          <w:rFonts w:asciiTheme="majorHAnsi" w:hAnsiTheme="majorHAnsi" w:cstheme="majorHAnsi"/>
          <w:sz w:val="20"/>
          <w:szCs w:val="20"/>
          <w:lang w:val="en-US"/>
        </w:rPr>
        <w:t>-12345678910</w:t>
      </w:r>
      <w:r w:rsidRPr="00D92DD6">
        <w:rPr>
          <w:rFonts w:asciiTheme="majorHAnsi" w:eastAsiaTheme="minorHAnsi" w:hAnsiTheme="majorHAnsi" w:cstheme="majorHAnsi"/>
          <w:sz w:val="20"/>
          <w:szCs w:val="20"/>
          <w:lang w:val="en-US" w:eastAsia="en-US"/>
        </w:rPr>
        <w:t xml:space="preserve"> </w:t>
      </w:r>
    </w:p>
    <w:p w14:paraId="596D5B3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Directors – xyz </w:t>
      </w:r>
    </w:p>
    <w:p w14:paraId="535130E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manager – Noreen Abu-Obeid</w:t>
      </w:r>
    </w:p>
    <w:p w14:paraId="6CCF26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Estimator/Contract administrator – Noreen Abu-Obeid</w:t>
      </w:r>
    </w:p>
    <w:p w14:paraId="6204E8FF"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Postal Address</w:t>
      </w:r>
      <w:r>
        <w:rPr>
          <w:rFonts w:asciiTheme="majorHAnsi" w:hAnsiTheme="majorHAnsi" w:cstheme="majorHAnsi"/>
          <w:sz w:val="20"/>
          <w:szCs w:val="20"/>
          <w:lang w:val="en-US"/>
        </w:rPr>
        <w:t>: Knights CBI, 123 Mystreet, Myland, QLD</w:t>
      </w:r>
    </w:p>
    <w:p w14:paraId="716B5913" w14:textId="77777777" w:rsidR="00B23D22" w:rsidRDefault="00B23D22" w:rsidP="00B23D22">
      <w:pPr>
        <w:rPr>
          <w:rFonts w:asciiTheme="majorHAnsi" w:hAnsiTheme="majorHAnsi" w:cstheme="majorHAnsi"/>
          <w:sz w:val="20"/>
          <w:szCs w:val="20"/>
          <w:lang w:val="en-US"/>
        </w:rPr>
      </w:pPr>
      <w:r w:rsidRPr="00D92DD6">
        <w:rPr>
          <w:rFonts w:asciiTheme="majorHAnsi" w:eastAsiaTheme="minorHAnsi" w:hAnsiTheme="majorHAnsi" w:cstheme="majorHAnsi"/>
          <w:sz w:val="20"/>
          <w:szCs w:val="20"/>
          <w:lang w:val="en-US" w:eastAsia="en-US"/>
        </w:rPr>
        <w:t xml:space="preserve">Telephone </w:t>
      </w:r>
      <w:r>
        <w:rPr>
          <w:rFonts w:asciiTheme="majorHAnsi" w:hAnsiTheme="majorHAnsi" w:cstheme="majorHAnsi"/>
          <w:sz w:val="20"/>
          <w:szCs w:val="20"/>
          <w:lang w:val="en-US"/>
        </w:rPr>
        <w:t>1234567</w:t>
      </w:r>
    </w:p>
    <w:p w14:paraId="3E4510F5" w14:textId="77777777" w:rsidR="00B23D22" w:rsidRDefault="00B23D22" w:rsidP="00B23D22">
      <w:pPr>
        <w:rPr>
          <w:rFonts w:asciiTheme="majorHAnsi" w:hAnsiTheme="majorHAnsi" w:cstheme="majorHAnsi"/>
          <w:sz w:val="20"/>
          <w:szCs w:val="20"/>
          <w:lang w:val="en-US"/>
        </w:rPr>
      </w:pPr>
    </w:p>
    <w:p w14:paraId="7AA865EF" w14:textId="77777777" w:rsidR="00B23D22" w:rsidRDefault="00B23D22" w:rsidP="00B23D22">
      <w:pPr>
        <w:rPr>
          <w:rFonts w:asciiTheme="majorHAnsi" w:hAnsiTheme="majorHAnsi" w:cstheme="majorHAnsi"/>
          <w:sz w:val="20"/>
          <w:szCs w:val="20"/>
          <w:lang w:val="en-US"/>
        </w:rPr>
      </w:pPr>
    </w:p>
    <w:p w14:paraId="37642F2F" w14:textId="77777777" w:rsidR="00B23D22" w:rsidRPr="00AA4510"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AA4510">
        <w:rPr>
          <w:rFonts w:asciiTheme="majorHAnsi" w:hAnsiTheme="majorHAnsi" w:cstheme="majorHAnsi"/>
          <w:sz w:val="28"/>
          <w:szCs w:val="28"/>
          <w:lang w:val="en-US"/>
        </w:rPr>
        <w:t xml:space="preserve">CERTIFICATION </w:t>
      </w:r>
    </w:p>
    <w:p w14:paraId="1972ED5A" w14:textId="77777777" w:rsidR="00B23D22" w:rsidRPr="00AA4510" w:rsidRDefault="00B23D22" w:rsidP="00B23D22">
      <w:p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I certify on behalf of </w:t>
      </w:r>
      <w:r>
        <w:rPr>
          <w:rFonts w:asciiTheme="majorHAnsi" w:hAnsiTheme="majorHAnsi" w:cstheme="majorHAnsi"/>
          <w:sz w:val="20"/>
          <w:szCs w:val="20"/>
          <w:lang w:val="en-US"/>
        </w:rPr>
        <w:t xml:space="preserve">Knights CBI </w:t>
      </w:r>
      <w:r w:rsidRPr="00AA4510">
        <w:rPr>
          <w:rFonts w:asciiTheme="majorHAnsi" w:hAnsiTheme="majorHAnsi" w:cstheme="majorHAnsi"/>
          <w:sz w:val="20"/>
          <w:szCs w:val="20"/>
          <w:lang w:val="en-US"/>
        </w:rPr>
        <w:t xml:space="preserve">(the Tenderer), that to the best of my knowledge: </w:t>
      </w:r>
    </w:p>
    <w:p w14:paraId="69084FEA"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lastRenderedPageBreak/>
        <w:t xml:space="preserve">none of the Proprietors, Directors, Managers have ever been bankrupt or a Director, Manager or Secretary of a Company that is being or has been wound up (whether voluntary or otherwise), and; </w:t>
      </w:r>
    </w:p>
    <w:p w14:paraId="7EEEA303" w14:textId="77777777" w:rsidR="00B23D22" w:rsidRPr="00AA4510" w:rsidRDefault="00B23D22" w:rsidP="00B23D22">
      <w:pPr>
        <w:pStyle w:val="ListParagraph"/>
        <w:numPr>
          <w:ilvl w:val="0"/>
          <w:numId w:val="23"/>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the business is not trading under: </w:t>
      </w:r>
    </w:p>
    <w:p w14:paraId="23F0B695"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an arrangement and/or reconstruction (ie. restructuring a public company)</w:t>
      </w:r>
    </w:p>
    <w:p w14:paraId="64993BC8"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receiver and management</w:t>
      </w:r>
    </w:p>
    <w:p w14:paraId="659756B3" w14:textId="77777777" w:rsidR="00B23D22"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official management</w:t>
      </w:r>
    </w:p>
    <w:p w14:paraId="79E5F235" w14:textId="77777777" w:rsidR="00B23D22" w:rsidRPr="00AA4510" w:rsidRDefault="00B23D22" w:rsidP="00B23D22">
      <w:pPr>
        <w:pStyle w:val="ListParagraph"/>
        <w:numPr>
          <w:ilvl w:val="0"/>
          <w:numId w:val="24"/>
        </w:numPr>
        <w:rPr>
          <w:rFonts w:asciiTheme="majorHAnsi" w:hAnsiTheme="majorHAnsi" w:cstheme="majorHAnsi"/>
          <w:sz w:val="20"/>
          <w:szCs w:val="20"/>
          <w:lang w:val="en-US"/>
        </w:rPr>
      </w:pPr>
      <w:r w:rsidRPr="00AA4510">
        <w:rPr>
          <w:rFonts w:asciiTheme="majorHAnsi" w:hAnsiTheme="majorHAnsi" w:cstheme="majorHAnsi"/>
          <w:sz w:val="20"/>
          <w:szCs w:val="20"/>
          <w:lang w:val="en-US"/>
        </w:rPr>
        <w:t xml:space="preserve">an arrangement with creditors without sequestration (ie without the proprietors being made bankrupt) </w:t>
      </w:r>
    </w:p>
    <w:p w14:paraId="0589CBA6"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1256647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1758F5C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4ADAD21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47BB095C" w14:textId="77777777" w:rsidR="00B23D22" w:rsidRDefault="00B23D22" w:rsidP="00B23D22">
      <w:pPr>
        <w:rPr>
          <w:rFonts w:asciiTheme="majorHAnsi" w:hAnsiTheme="majorHAnsi" w:cstheme="majorHAnsi"/>
          <w:sz w:val="20"/>
          <w:szCs w:val="20"/>
          <w:lang w:val="en-US"/>
        </w:rPr>
      </w:pPr>
    </w:p>
    <w:p w14:paraId="6D62E70F" w14:textId="77777777" w:rsidR="00B23D22" w:rsidRDefault="00B23D22" w:rsidP="00B23D22">
      <w:pPr>
        <w:rPr>
          <w:rFonts w:asciiTheme="majorHAnsi" w:hAnsiTheme="majorHAnsi" w:cstheme="majorHAnsi"/>
          <w:sz w:val="20"/>
          <w:szCs w:val="20"/>
          <w:lang w:val="en-US"/>
        </w:rPr>
      </w:pPr>
    </w:p>
    <w:p w14:paraId="06472616"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Pr>
          <w:rFonts w:asciiTheme="majorHAnsi" w:hAnsiTheme="majorHAnsi" w:cstheme="majorHAnsi"/>
          <w:sz w:val="28"/>
          <w:szCs w:val="28"/>
          <w:lang w:val="en-US"/>
        </w:rPr>
        <w:t>BANK GUARANTEE REQUIREMENT</w:t>
      </w:r>
    </w:p>
    <w:p w14:paraId="728CC260" w14:textId="77777777" w:rsidR="00B23D22" w:rsidRDefault="00B23D22" w:rsidP="00B23D22">
      <w:pPr>
        <w:rPr>
          <w:rFonts w:asciiTheme="majorHAnsi" w:hAnsiTheme="majorHAnsi" w:cstheme="majorHAnsi"/>
          <w:sz w:val="20"/>
          <w:szCs w:val="20"/>
          <w:lang w:val="en-US"/>
        </w:rPr>
      </w:pPr>
    </w:p>
    <w:p w14:paraId="1D09D969" w14:textId="77777777" w:rsidR="00B23D22" w:rsidRDefault="00B23D22" w:rsidP="00B23D22">
      <w:pPr>
        <w:rPr>
          <w:rFonts w:asciiTheme="majorHAnsi" w:hAnsiTheme="majorHAnsi" w:cstheme="majorHAnsi"/>
          <w:sz w:val="20"/>
          <w:szCs w:val="20"/>
          <w:lang w:val="en-US"/>
        </w:rPr>
      </w:pPr>
      <w:r w:rsidRPr="00B90A9C">
        <w:rPr>
          <w:rFonts w:asciiTheme="majorHAnsi" w:hAnsiTheme="majorHAnsi" w:cstheme="majorHAnsi"/>
          <w:sz w:val="20"/>
          <w:szCs w:val="20"/>
          <w:lang w:val="en-US"/>
        </w:rPr>
        <w:t>All submitted</w:t>
      </w:r>
      <w:r>
        <w:rPr>
          <w:rFonts w:asciiTheme="majorHAnsi" w:hAnsiTheme="majorHAnsi" w:cstheme="majorHAnsi"/>
          <w:sz w:val="20"/>
          <w:szCs w:val="20"/>
          <w:lang w:val="en-US"/>
        </w:rPr>
        <w:t xml:space="preserve"> information will be treated as confidential</w:t>
      </w:r>
    </w:p>
    <w:p w14:paraId="1DE6406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Under the General conditions of the Contract for this Project, the progress payments issued by the Client to the Tenderer, Knights CBI, will be made on a monthly basis</w:t>
      </w:r>
    </w:p>
    <w:p w14:paraId="254260AE" w14:textId="77777777" w:rsidR="00B23D22" w:rsidRDefault="00B23D22" w:rsidP="00B23D22">
      <w:pPr>
        <w:rPr>
          <w:rFonts w:asciiTheme="majorHAnsi" w:hAnsiTheme="majorHAnsi" w:cstheme="majorHAnsi"/>
          <w:sz w:val="20"/>
          <w:szCs w:val="20"/>
          <w:lang w:val="en-US"/>
        </w:rPr>
      </w:pPr>
    </w:p>
    <w:p w14:paraId="7E83A6D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PARTICULARS OF TENDERERS</w:t>
      </w:r>
    </w:p>
    <w:tbl>
      <w:tblPr>
        <w:tblStyle w:val="TableGrid"/>
        <w:tblW w:w="0" w:type="auto"/>
        <w:tblLook w:val="04A0" w:firstRow="1" w:lastRow="0" w:firstColumn="1" w:lastColumn="0" w:noHBand="0" w:noVBand="1"/>
      </w:tblPr>
      <w:tblGrid>
        <w:gridCol w:w="2317"/>
        <w:gridCol w:w="5012"/>
      </w:tblGrid>
      <w:tr w:rsidR="00B23D22" w14:paraId="52A19D71" w14:textId="77777777" w:rsidTr="00FA2E1E">
        <w:tc>
          <w:tcPr>
            <w:tcW w:w="0" w:type="auto"/>
          </w:tcPr>
          <w:p w14:paraId="1BA43F5A"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Tenderer</w:t>
            </w:r>
          </w:p>
        </w:tc>
        <w:tc>
          <w:tcPr>
            <w:tcW w:w="0" w:type="auto"/>
          </w:tcPr>
          <w:p w14:paraId="071F30D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Knights CBI</w:t>
            </w:r>
          </w:p>
        </w:tc>
      </w:tr>
      <w:tr w:rsidR="00B23D22" w14:paraId="4DB6CFBE" w14:textId="77777777" w:rsidTr="00FA2E1E">
        <w:tc>
          <w:tcPr>
            <w:tcW w:w="0" w:type="auto"/>
          </w:tcPr>
          <w:p w14:paraId="1D21E32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Address</w:t>
            </w:r>
          </w:p>
        </w:tc>
        <w:tc>
          <w:tcPr>
            <w:tcW w:w="0" w:type="auto"/>
          </w:tcPr>
          <w:p w14:paraId="38130BC1" w14:textId="77777777" w:rsidR="00B23D22" w:rsidRDefault="00B23D22" w:rsidP="00FA2E1E">
            <w:pPr>
              <w:rPr>
                <w:rFonts w:asciiTheme="majorHAnsi" w:hAnsiTheme="majorHAnsi" w:cstheme="majorHAnsi"/>
                <w:sz w:val="20"/>
                <w:szCs w:val="20"/>
                <w:lang w:val="en-US"/>
              </w:rPr>
            </w:pPr>
            <w:r w:rsidRPr="005A448C">
              <w:rPr>
                <w:rFonts w:asciiTheme="majorHAnsi" w:hAnsiTheme="majorHAnsi" w:cstheme="majorHAnsi"/>
                <w:color w:val="000000" w:themeColor="text1"/>
                <w:sz w:val="20"/>
                <w:szCs w:val="20"/>
                <w:lang w:val="en-US"/>
              </w:rPr>
              <w:t>123 Mystreet, Myland, QLD</w:t>
            </w:r>
          </w:p>
        </w:tc>
      </w:tr>
      <w:tr w:rsidR="00B23D22" w14:paraId="44A6D1A4" w14:textId="77777777" w:rsidTr="00FA2E1E">
        <w:tc>
          <w:tcPr>
            <w:tcW w:w="0" w:type="auto"/>
          </w:tcPr>
          <w:p w14:paraId="794C83B0"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0764E4B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1234567</w:t>
            </w:r>
          </w:p>
        </w:tc>
      </w:tr>
      <w:tr w:rsidR="00B23D22" w14:paraId="446EEA85" w14:textId="77777777" w:rsidTr="00FA2E1E">
        <w:tc>
          <w:tcPr>
            <w:tcW w:w="0" w:type="auto"/>
          </w:tcPr>
          <w:p w14:paraId="4EC54AE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Client</w:t>
            </w:r>
          </w:p>
        </w:tc>
        <w:tc>
          <w:tcPr>
            <w:tcW w:w="0" w:type="auto"/>
          </w:tcPr>
          <w:p w14:paraId="01D7875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ABC COMM COMPANY</w:t>
            </w:r>
          </w:p>
        </w:tc>
      </w:tr>
      <w:tr w:rsidR="00B23D22" w14:paraId="50F39CCD" w14:textId="77777777" w:rsidTr="00FA2E1E">
        <w:tc>
          <w:tcPr>
            <w:tcW w:w="0" w:type="auto"/>
          </w:tcPr>
          <w:p w14:paraId="6E27BDB8"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Contract Description</w:t>
            </w:r>
          </w:p>
        </w:tc>
        <w:tc>
          <w:tcPr>
            <w:tcW w:w="0" w:type="auto"/>
          </w:tcPr>
          <w:p w14:paraId="05A61EA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COMMERCIAL PROJECT – Change rooms recreation building </w:t>
            </w:r>
          </w:p>
        </w:tc>
      </w:tr>
      <w:tr w:rsidR="00B23D22" w14:paraId="23B6B00E" w14:textId="77777777" w:rsidTr="00FA2E1E">
        <w:tc>
          <w:tcPr>
            <w:tcW w:w="0" w:type="auto"/>
          </w:tcPr>
          <w:p w14:paraId="2CD34907"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Project Duration (months)</w:t>
            </w:r>
          </w:p>
        </w:tc>
        <w:tc>
          <w:tcPr>
            <w:tcW w:w="0" w:type="auto"/>
          </w:tcPr>
          <w:p w14:paraId="40A5623E"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Six months</w:t>
            </w:r>
          </w:p>
        </w:tc>
      </w:tr>
      <w:tr w:rsidR="00B23D22" w14:paraId="1A2EC4B1" w14:textId="77777777" w:rsidTr="00FA2E1E">
        <w:tc>
          <w:tcPr>
            <w:tcW w:w="0" w:type="auto"/>
          </w:tcPr>
          <w:p w14:paraId="328CC02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Tender Price</w:t>
            </w:r>
          </w:p>
        </w:tc>
        <w:tc>
          <w:tcPr>
            <w:tcW w:w="0" w:type="auto"/>
          </w:tcPr>
          <w:p w14:paraId="5CB4ABC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$1012000    </w:t>
            </w:r>
          </w:p>
        </w:tc>
      </w:tr>
      <w:tr w:rsidR="00B23D22" w14:paraId="512CD1D3" w14:textId="77777777" w:rsidTr="00FA2E1E">
        <w:tc>
          <w:tcPr>
            <w:tcW w:w="0" w:type="auto"/>
          </w:tcPr>
          <w:p w14:paraId="0F3C7426"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Monthly expenditure</w:t>
            </w:r>
          </w:p>
        </w:tc>
        <w:tc>
          <w:tcPr>
            <w:tcW w:w="0" w:type="auto"/>
          </w:tcPr>
          <w:p w14:paraId="1D4091F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$168666.70</w:t>
            </w:r>
          </w:p>
        </w:tc>
      </w:tr>
    </w:tbl>
    <w:p w14:paraId="3F7A79B9" w14:textId="77777777" w:rsidR="00B23D22" w:rsidRDefault="00B23D22" w:rsidP="00B23D22">
      <w:pPr>
        <w:rPr>
          <w:rFonts w:asciiTheme="majorHAnsi" w:hAnsiTheme="majorHAnsi" w:cstheme="majorHAnsi"/>
          <w:sz w:val="20"/>
          <w:szCs w:val="20"/>
          <w:lang w:val="en-US"/>
        </w:rPr>
      </w:pPr>
    </w:p>
    <w:p w14:paraId="589C818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Financial Institution to complete information below:</w:t>
      </w:r>
    </w:p>
    <w:tbl>
      <w:tblPr>
        <w:tblStyle w:val="TableGrid"/>
        <w:tblW w:w="0" w:type="auto"/>
        <w:tblLook w:val="04A0" w:firstRow="1" w:lastRow="0" w:firstColumn="1" w:lastColumn="0" w:noHBand="0" w:noVBand="1"/>
      </w:tblPr>
      <w:tblGrid>
        <w:gridCol w:w="2528"/>
        <w:gridCol w:w="1597"/>
      </w:tblGrid>
      <w:tr w:rsidR="00B23D22" w14:paraId="6E7A0231" w14:textId="77777777" w:rsidTr="00FA2E1E">
        <w:tc>
          <w:tcPr>
            <w:tcW w:w="0" w:type="auto"/>
          </w:tcPr>
          <w:p w14:paraId="0721F149"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Name of Financial Institution</w:t>
            </w:r>
          </w:p>
        </w:tc>
        <w:tc>
          <w:tcPr>
            <w:tcW w:w="0" w:type="auto"/>
          </w:tcPr>
          <w:p w14:paraId="3C323DC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Big Bank</w:t>
            </w:r>
          </w:p>
        </w:tc>
      </w:tr>
      <w:tr w:rsidR="00B23D22" w14:paraId="6BD4C3FA" w14:textId="77777777" w:rsidTr="00FA2E1E">
        <w:tc>
          <w:tcPr>
            <w:tcW w:w="0" w:type="auto"/>
          </w:tcPr>
          <w:p w14:paraId="59B3036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Branch </w:t>
            </w:r>
          </w:p>
        </w:tc>
        <w:tc>
          <w:tcPr>
            <w:tcW w:w="0" w:type="auto"/>
          </w:tcPr>
          <w:p w14:paraId="4395FB4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Mid town branch</w:t>
            </w:r>
          </w:p>
        </w:tc>
      </w:tr>
      <w:tr w:rsidR="00B23D22" w14:paraId="4128450C" w14:textId="77777777" w:rsidTr="00FA2E1E">
        <w:tc>
          <w:tcPr>
            <w:tcW w:w="0" w:type="auto"/>
          </w:tcPr>
          <w:p w14:paraId="5C6F4614"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BSB</w:t>
            </w:r>
          </w:p>
        </w:tc>
        <w:tc>
          <w:tcPr>
            <w:tcW w:w="0" w:type="auto"/>
          </w:tcPr>
          <w:p w14:paraId="33E05BA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012345</w:t>
            </w:r>
          </w:p>
        </w:tc>
      </w:tr>
      <w:tr w:rsidR="00B23D22" w14:paraId="4810BBD8" w14:textId="77777777" w:rsidTr="00FA2E1E">
        <w:tc>
          <w:tcPr>
            <w:tcW w:w="0" w:type="auto"/>
          </w:tcPr>
          <w:p w14:paraId="40EDA61D"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Account</w:t>
            </w:r>
          </w:p>
        </w:tc>
        <w:tc>
          <w:tcPr>
            <w:tcW w:w="0" w:type="auto"/>
          </w:tcPr>
          <w:p w14:paraId="780A8EAF"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67891011</w:t>
            </w:r>
          </w:p>
        </w:tc>
      </w:tr>
      <w:tr w:rsidR="00B23D22" w14:paraId="76D4D670" w14:textId="77777777" w:rsidTr="00FA2E1E">
        <w:tc>
          <w:tcPr>
            <w:tcW w:w="0" w:type="auto"/>
          </w:tcPr>
          <w:p w14:paraId="45033971"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Phone</w:t>
            </w:r>
          </w:p>
        </w:tc>
        <w:tc>
          <w:tcPr>
            <w:tcW w:w="0" w:type="auto"/>
          </w:tcPr>
          <w:p w14:paraId="27BF7413" w14:textId="77777777" w:rsidR="00B23D22"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007</w:t>
            </w:r>
          </w:p>
        </w:tc>
      </w:tr>
    </w:tbl>
    <w:p w14:paraId="5E338936" w14:textId="77777777" w:rsidR="00B23D22" w:rsidRDefault="00B23D22" w:rsidP="00B23D22">
      <w:pPr>
        <w:rPr>
          <w:rFonts w:asciiTheme="majorHAnsi" w:hAnsiTheme="majorHAnsi" w:cstheme="majorHAnsi"/>
          <w:sz w:val="20"/>
          <w:szCs w:val="20"/>
          <w:lang w:val="en-US"/>
        </w:rPr>
      </w:pPr>
    </w:p>
    <w:p w14:paraId="7A23C6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Mr Banker (name of Bank representative), based upon the information given above in addition to that information available to the financial institution, believe Knights CBI (the Tenderer) is capable of meeting the financial requirements of this project.</w:t>
      </w:r>
    </w:p>
    <w:p w14:paraId="49885C3E" w14:textId="77777777" w:rsidR="00B23D22" w:rsidRDefault="00B23D22" w:rsidP="00B23D22">
      <w:pPr>
        <w:rPr>
          <w:rFonts w:asciiTheme="majorHAnsi" w:hAnsiTheme="majorHAnsi" w:cstheme="majorHAnsi"/>
          <w:sz w:val="20"/>
          <w:szCs w:val="20"/>
          <w:lang w:val="en-US"/>
        </w:rPr>
      </w:pPr>
    </w:p>
    <w:p w14:paraId="0F478846" w14:textId="77777777" w:rsidR="00B23D22" w:rsidRPr="00B90A9C"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Signature:  </w:t>
      </w:r>
      <w:r w:rsidRPr="00435AD0">
        <w:rPr>
          <w:rFonts w:ascii="Apple Chancery" w:hAnsi="Apple Chancery" w:cs="Apple Chancery" w:hint="cs"/>
          <w:sz w:val="16"/>
          <w:szCs w:val="16"/>
          <w:lang w:val="en-US"/>
        </w:rPr>
        <w:t>Banker</w:t>
      </w:r>
    </w:p>
    <w:p w14:paraId="46439F6D" w14:textId="77777777" w:rsidR="00B23D22" w:rsidRDefault="00B23D22" w:rsidP="00B23D22">
      <w:pPr>
        <w:rPr>
          <w:rFonts w:asciiTheme="majorHAnsi" w:hAnsiTheme="majorHAnsi" w:cstheme="majorHAnsi"/>
          <w:sz w:val="20"/>
          <w:szCs w:val="20"/>
          <w:lang w:val="en-US"/>
        </w:rPr>
      </w:pPr>
      <w:r w:rsidRPr="00435AD0">
        <w:rPr>
          <w:rFonts w:asciiTheme="majorHAnsi" w:hAnsiTheme="majorHAnsi" w:cstheme="majorHAnsi"/>
          <w:sz w:val="20"/>
          <w:szCs w:val="20"/>
          <w:lang w:val="en-US"/>
        </w:rPr>
        <w:t>Witness</w:t>
      </w:r>
      <w:r>
        <w:rPr>
          <w:rFonts w:asciiTheme="majorHAnsi" w:hAnsiTheme="majorHAnsi" w:cstheme="majorHAnsi"/>
          <w:sz w:val="20"/>
          <w:szCs w:val="20"/>
          <w:lang w:val="en-US"/>
        </w:rPr>
        <w:t>: Mr Goodeye</w:t>
      </w:r>
    </w:p>
    <w:p w14:paraId="2B47E2B4" w14:textId="77777777" w:rsidR="00B23D22" w:rsidRPr="00435AD0"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11/01/2023</w:t>
      </w:r>
    </w:p>
    <w:p w14:paraId="7FD0DF84" w14:textId="77777777" w:rsidR="00B23D22" w:rsidRDefault="00B23D22" w:rsidP="00B23D22">
      <w:pPr>
        <w:rPr>
          <w:rFonts w:asciiTheme="majorHAnsi" w:hAnsiTheme="majorHAnsi" w:cstheme="majorHAnsi"/>
          <w:sz w:val="20"/>
          <w:szCs w:val="20"/>
          <w:lang w:val="en-US"/>
        </w:rPr>
      </w:pPr>
    </w:p>
    <w:p w14:paraId="0B1BB9C7" w14:textId="77777777" w:rsidR="00B23D22" w:rsidRPr="00AA4510"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AA4510">
        <w:rPr>
          <w:rFonts w:asciiTheme="majorHAnsi" w:hAnsiTheme="majorHAnsi" w:cstheme="majorHAnsi"/>
          <w:sz w:val="28"/>
          <w:szCs w:val="28"/>
          <w:lang w:val="en-US"/>
        </w:rPr>
        <w:t>INSURANCE</w:t>
      </w:r>
    </w:p>
    <w:p w14:paraId="41B2AD48" w14:textId="77777777" w:rsidR="00B23D22" w:rsidRDefault="00B23D22" w:rsidP="00B23D22">
      <w:pPr>
        <w:rPr>
          <w:rFonts w:asciiTheme="majorHAnsi" w:hAnsiTheme="majorHAnsi" w:cstheme="majorHAnsi"/>
          <w:sz w:val="20"/>
          <w:szCs w:val="20"/>
          <w:lang w:val="en-US"/>
        </w:rPr>
      </w:pPr>
    </w:p>
    <w:p w14:paraId="7EAE808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WORKERS COMPENSATION</w:t>
      </w:r>
    </w:p>
    <w:p w14:paraId="07852E3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POLICY NUMBER - 456</w:t>
      </w:r>
    </w:p>
    <w:p w14:paraId="1B4B650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 DEF</w:t>
      </w:r>
    </w:p>
    <w:p w14:paraId="366F7DF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E40E81D" w14:textId="77777777" w:rsidR="00B23D22" w:rsidRDefault="00B23D22" w:rsidP="00B23D22">
      <w:pPr>
        <w:rPr>
          <w:rFonts w:asciiTheme="majorHAnsi" w:hAnsiTheme="majorHAnsi" w:cstheme="majorHAnsi"/>
          <w:sz w:val="20"/>
          <w:szCs w:val="20"/>
          <w:lang w:val="en-US"/>
        </w:rPr>
      </w:pPr>
    </w:p>
    <w:p w14:paraId="4B1589E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PUBLIC LIABILITY – 10M</w:t>
      </w:r>
    </w:p>
    <w:p w14:paraId="14578BE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lastRenderedPageBreak/>
        <w:t>POLICY NUMBER - 789</w:t>
      </w:r>
    </w:p>
    <w:p w14:paraId="7D9FE15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NAME OF INSURER -GHI</w:t>
      </w:r>
    </w:p>
    <w:p w14:paraId="79954D3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OF EXPIRY – 1/1/2025</w:t>
      </w:r>
    </w:p>
    <w:p w14:paraId="6FC09CEF" w14:textId="77777777" w:rsidR="00B23D22" w:rsidRDefault="00B23D22" w:rsidP="00B23D22">
      <w:pPr>
        <w:rPr>
          <w:rFonts w:asciiTheme="majorHAnsi" w:hAnsiTheme="majorHAnsi" w:cstheme="majorHAnsi"/>
          <w:sz w:val="20"/>
          <w:szCs w:val="20"/>
          <w:lang w:val="en-US"/>
        </w:rPr>
      </w:pPr>
    </w:p>
    <w:p w14:paraId="4B51683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Signed: NAO</w:t>
      </w:r>
    </w:p>
    <w:p w14:paraId="0D172B3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Date:15/1/2023</w:t>
      </w:r>
    </w:p>
    <w:p w14:paraId="4CE2C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For: Knights CBI</w:t>
      </w:r>
    </w:p>
    <w:p w14:paraId="329E764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Position Held: Estimator/Contract administrator/Project Manager</w:t>
      </w:r>
    </w:p>
    <w:p w14:paraId="042BA20A" w14:textId="77777777" w:rsidR="00B23D22" w:rsidRDefault="00B23D22" w:rsidP="00B23D22">
      <w:pPr>
        <w:rPr>
          <w:rFonts w:asciiTheme="majorHAnsi" w:hAnsiTheme="majorHAnsi" w:cstheme="majorHAnsi"/>
          <w:sz w:val="20"/>
          <w:szCs w:val="20"/>
          <w:lang w:val="en-US"/>
        </w:rPr>
      </w:pPr>
    </w:p>
    <w:p w14:paraId="18F407DE" w14:textId="77777777" w:rsidR="00B23D22" w:rsidRDefault="00B23D22" w:rsidP="00B23D22">
      <w:pPr>
        <w:rPr>
          <w:rFonts w:asciiTheme="majorHAnsi" w:hAnsiTheme="majorHAnsi" w:cstheme="majorHAnsi"/>
          <w:sz w:val="20"/>
          <w:szCs w:val="20"/>
          <w:lang w:val="en-US"/>
        </w:rPr>
      </w:pPr>
    </w:p>
    <w:p w14:paraId="64DE85E5" w14:textId="77777777" w:rsidR="00B23D22" w:rsidRPr="003004FC"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 OCCUPATIONAL, HEALTH AND SAFETY</w:t>
      </w:r>
    </w:p>
    <w:p w14:paraId="47C38F83" w14:textId="77777777" w:rsidR="00B23D22" w:rsidRDefault="00B23D22" w:rsidP="00B23D22">
      <w:pPr>
        <w:rPr>
          <w:rFonts w:asciiTheme="majorHAnsi" w:hAnsiTheme="majorHAnsi" w:cstheme="majorHAnsi"/>
          <w:sz w:val="20"/>
          <w:szCs w:val="20"/>
          <w:lang w:val="en-US"/>
        </w:rPr>
      </w:pPr>
    </w:p>
    <w:p w14:paraId="34656EF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25E62BB" w14:textId="77777777" w:rsidR="00B23D22" w:rsidRDefault="00B23D22" w:rsidP="00B23D22">
      <w:pPr>
        <w:rPr>
          <w:rFonts w:asciiTheme="majorHAnsi" w:hAnsiTheme="majorHAnsi" w:cstheme="majorHAnsi"/>
          <w:sz w:val="20"/>
          <w:szCs w:val="20"/>
          <w:lang w:val="en-US"/>
        </w:rPr>
      </w:pPr>
    </w:p>
    <w:p w14:paraId="69FE5C7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E2E852B" w14:textId="77777777" w:rsidR="00B23D22" w:rsidRDefault="00B23D22" w:rsidP="00B23D22">
      <w:pPr>
        <w:rPr>
          <w:rFonts w:asciiTheme="majorHAnsi" w:hAnsiTheme="majorHAnsi" w:cstheme="majorHAnsi"/>
          <w:sz w:val="20"/>
          <w:szCs w:val="20"/>
          <w:lang w:val="en-US"/>
        </w:rPr>
      </w:pPr>
    </w:p>
    <w:p w14:paraId="39B79C16"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Contractor shall: </w:t>
      </w:r>
    </w:p>
    <w:p w14:paraId="53EBCD2F"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(a)  Comply with all requirements of the contract and all statutory requirements for Occupational Health and Safety. </w:t>
      </w:r>
    </w:p>
    <w:p w14:paraId="182B7212"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(b)  Ensure that each of its Subcontractors and </w:t>
      </w:r>
      <w:r>
        <w:rPr>
          <w:rFonts w:asciiTheme="majorHAnsi" w:hAnsiTheme="majorHAnsi" w:cstheme="majorHAnsi"/>
          <w:sz w:val="20"/>
          <w:szCs w:val="20"/>
        </w:rPr>
        <w:t xml:space="preserve">Workers </w:t>
      </w:r>
      <w:r w:rsidRPr="003004FC">
        <w:rPr>
          <w:rFonts w:asciiTheme="majorHAnsi" w:hAnsiTheme="majorHAnsi" w:cstheme="majorHAnsi"/>
          <w:sz w:val="20"/>
          <w:szCs w:val="20"/>
        </w:rPr>
        <w:t xml:space="preserve">comply in like manner. </w:t>
      </w:r>
    </w:p>
    <w:p w14:paraId="55C3E8E4" w14:textId="77777777" w:rsidR="00B23D22" w:rsidRDefault="00B23D22" w:rsidP="00B23D22">
      <w:pPr>
        <w:pStyle w:val="NormalWeb"/>
        <w:spacing w:before="0" w:beforeAutospacing="0" w:after="0" w:afterAutospacing="0"/>
        <w:ind w:left="720"/>
        <w:rPr>
          <w:rFonts w:asciiTheme="majorHAnsi" w:hAnsiTheme="majorHAnsi" w:cstheme="majorHAnsi"/>
          <w:sz w:val="20"/>
          <w:szCs w:val="20"/>
        </w:rPr>
      </w:pPr>
      <w:r w:rsidRPr="003004FC">
        <w:rPr>
          <w:rFonts w:asciiTheme="majorHAnsi" w:hAnsiTheme="majorHAnsi" w:cstheme="majorHAnsi"/>
          <w:sz w:val="20"/>
          <w:szCs w:val="20"/>
        </w:rPr>
        <w:t xml:space="preserve">(c)  Demonstrate to the </w:t>
      </w:r>
      <w:r>
        <w:rPr>
          <w:rFonts w:asciiTheme="majorHAnsi" w:hAnsiTheme="majorHAnsi" w:cstheme="majorHAnsi"/>
          <w:sz w:val="20"/>
          <w:szCs w:val="20"/>
        </w:rPr>
        <w:t>Client</w:t>
      </w:r>
      <w:r w:rsidRPr="003004FC">
        <w:rPr>
          <w:rFonts w:asciiTheme="majorHAnsi" w:hAnsiTheme="majorHAnsi" w:cstheme="majorHAnsi"/>
          <w:sz w:val="20"/>
          <w:szCs w:val="20"/>
        </w:rPr>
        <w:t xml:space="preserve"> whenever requested that requirements of the contract and statutory requirements for Occupational Health and Safety are being met. </w:t>
      </w:r>
    </w:p>
    <w:p w14:paraId="57CA5030" w14:textId="77777777" w:rsidR="00B23D22" w:rsidRPr="003004FC" w:rsidRDefault="00B23D22" w:rsidP="00B23D22">
      <w:pPr>
        <w:pStyle w:val="NormalWeb"/>
        <w:spacing w:before="0" w:beforeAutospacing="0" w:after="0" w:afterAutospacing="0"/>
        <w:ind w:left="720"/>
        <w:rPr>
          <w:rFonts w:asciiTheme="majorHAnsi" w:hAnsiTheme="majorHAnsi" w:cstheme="majorHAnsi"/>
          <w:sz w:val="20"/>
          <w:szCs w:val="20"/>
        </w:rPr>
      </w:pPr>
    </w:p>
    <w:p w14:paraId="077327B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The tenderer shall certify on the form provided that safety requirements of the works undertaken in the contract and statutory requirements for Occupational Health and Safety are capable of being met. </w:t>
      </w:r>
    </w:p>
    <w:p w14:paraId="67C76EFF"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Where inappropriate or inadequate provision of Occupational Health and Safety Management by the Contractor or Contractor’s subcontractor results in costs, losses or damages incurred by the </w:t>
      </w:r>
      <w:r>
        <w:rPr>
          <w:rFonts w:asciiTheme="majorHAnsi" w:hAnsiTheme="majorHAnsi" w:cstheme="majorHAnsi"/>
          <w:sz w:val="20"/>
          <w:szCs w:val="20"/>
        </w:rPr>
        <w:t xml:space="preserve">clients </w:t>
      </w:r>
      <w:r w:rsidRPr="003004FC">
        <w:rPr>
          <w:rFonts w:asciiTheme="majorHAnsi" w:hAnsiTheme="majorHAnsi" w:cstheme="majorHAnsi"/>
          <w:sz w:val="20"/>
          <w:szCs w:val="20"/>
        </w:rPr>
        <w:t xml:space="preserve">or claims by third parties against the </w:t>
      </w:r>
      <w:r>
        <w:rPr>
          <w:rFonts w:asciiTheme="majorHAnsi" w:hAnsiTheme="majorHAnsi" w:cstheme="majorHAnsi"/>
          <w:sz w:val="20"/>
          <w:szCs w:val="20"/>
        </w:rPr>
        <w:t>client</w:t>
      </w:r>
      <w:r w:rsidRPr="003004FC">
        <w:rPr>
          <w:rFonts w:asciiTheme="majorHAnsi" w:hAnsiTheme="majorHAnsi" w:cstheme="majorHAnsi"/>
          <w:sz w:val="20"/>
          <w:szCs w:val="20"/>
        </w:rPr>
        <w:t xml:space="preserve"> for either direct or consequential costs, losses or damages, the Contractor shall be liable for costs, losses or damages associated with any claim including but not limited to administration and legal costs incurred by the </w:t>
      </w:r>
      <w:r>
        <w:rPr>
          <w:rFonts w:asciiTheme="majorHAnsi" w:hAnsiTheme="majorHAnsi" w:cstheme="majorHAnsi"/>
          <w:sz w:val="20"/>
          <w:szCs w:val="20"/>
        </w:rPr>
        <w:t>Client</w:t>
      </w:r>
      <w:r w:rsidRPr="003004FC">
        <w:rPr>
          <w:rFonts w:asciiTheme="majorHAnsi" w:hAnsiTheme="majorHAnsi" w:cstheme="majorHAnsi"/>
          <w:sz w:val="20"/>
          <w:szCs w:val="20"/>
        </w:rPr>
        <w:t xml:space="preserve"> in resolving such claim. </w:t>
      </w:r>
    </w:p>
    <w:p w14:paraId="68FA0C78" w14:textId="77777777" w:rsidR="00B23D22" w:rsidRPr="003004FC" w:rsidRDefault="00B23D22" w:rsidP="00B23D22">
      <w:pPr>
        <w:pStyle w:val="NormalWeb"/>
        <w:spacing w:before="0" w:beforeAutospacing="0" w:after="0" w:afterAutospacing="0"/>
        <w:rPr>
          <w:rFonts w:asciiTheme="majorHAnsi" w:hAnsiTheme="majorHAnsi" w:cstheme="majorHAnsi"/>
          <w:sz w:val="20"/>
          <w:szCs w:val="20"/>
        </w:rPr>
      </w:pPr>
      <w:r w:rsidRPr="003004FC">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5BBD3DA5" w14:textId="77777777" w:rsidR="00B23D22" w:rsidRDefault="00B23D22" w:rsidP="00B23D22">
      <w:pPr>
        <w:rPr>
          <w:rFonts w:asciiTheme="majorHAnsi" w:hAnsiTheme="majorHAnsi" w:cstheme="majorHAnsi"/>
          <w:sz w:val="20"/>
          <w:szCs w:val="20"/>
          <w:lang w:val="en-US"/>
        </w:rPr>
      </w:pPr>
    </w:p>
    <w:p w14:paraId="05F2CBE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4E85BC3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B91FBD1" w14:textId="77777777" w:rsidR="00B23D22" w:rsidRDefault="00B23D22" w:rsidP="00B23D22">
      <w:pPr>
        <w:rPr>
          <w:rFonts w:asciiTheme="majorHAnsi" w:hAnsiTheme="majorHAnsi" w:cstheme="majorHAnsi"/>
          <w:sz w:val="20"/>
          <w:szCs w:val="20"/>
          <w:lang w:val="en-US"/>
        </w:rPr>
      </w:pPr>
    </w:p>
    <w:p w14:paraId="2A767478" w14:textId="77777777" w:rsidR="00B23D22" w:rsidRDefault="00B23D22" w:rsidP="00B23D22">
      <w:pPr>
        <w:rPr>
          <w:rFonts w:asciiTheme="majorHAnsi" w:hAnsiTheme="majorHAnsi" w:cstheme="majorHAnsi"/>
          <w:sz w:val="20"/>
          <w:szCs w:val="20"/>
          <w:lang w:val="en-US"/>
        </w:rPr>
      </w:pPr>
    </w:p>
    <w:p w14:paraId="1D5ED6AB"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w:t>
      </w:r>
      <w:r>
        <w:rPr>
          <w:rFonts w:asciiTheme="majorHAnsi" w:hAnsiTheme="majorHAnsi" w:cstheme="majorHAnsi"/>
          <w:sz w:val="28"/>
          <w:szCs w:val="28"/>
          <w:lang w:val="en-US"/>
        </w:rPr>
        <w:t xml:space="preserve"> PROTECTION OF THE ENVIRONMENT</w:t>
      </w:r>
    </w:p>
    <w:p w14:paraId="5A5E2501" w14:textId="77777777" w:rsidR="00B23D22" w:rsidRDefault="00B23D22" w:rsidP="00B23D22">
      <w:pPr>
        <w:rPr>
          <w:rFonts w:asciiTheme="majorHAnsi" w:hAnsiTheme="majorHAnsi" w:cstheme="majorHAnsi"/>
          <w:sz w:val="20"/>
          <w:szCs w:val="20"/>
          <w:lang w:val="en-US"/>
        </w:rPr>
      </w:pPr>
    </w:p>
    <w:p w14:paraId="68BE6AC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6C1274AF" w14:textId="77777777" w:rsidR="00B23D22" w:rsidRDefault="00B23D22" w:rsidP="00B23D22">
      <w:pPr>
        <w:rPr>
          <w:rFonts w:asciiTheme="majorHAnsi" w:hAnsiTheme="majorHAnsi" w:cstheme="majorHAnsi"/>
          <w:sz w:val="20"/>
          <w:szCs w:val="20"/>
          <w:lang w:val="en-US"/>
        </w:rPr>
      </w:pPr>
    </w:p>
    <w:p w14:paraId="1B1340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4C8F2041" w14:textId="77777777" w:rsidR="00B23D22" w:rsidRDefault="00B23D22" w:rsidP="00B23D22">
      <w:pPr>
        <w:rPr>
          <w:rFonts w:asciiTheme="majorHAnsi" w:hAnsiTheme="majorHAnsi" w:cstheme="majorHAnsi"/>
          <w:sz w:val="20"/>
          <w:szCs w:val="20"/>
          <w:lang w:val="en-US"/>
        </w:rPr>
      </w:pPr>
    </w:p>
    <w:p w14:paraId="29D52C4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w:t>
      </w:r>
    </w:p>
    <w:p w14:paraId="7210E214"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a)  Comply with all statutory requirements and accepted current practices for </w:t>
      </w:r>
    </w:p>
    <w:p w14:paraId="0CBE193F"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Environmental management. </w:t>
      </w:r>
    </w:p>
    <w:p w14:paraId="73DB42A7"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b)  Comply in every respect with the Erosion and Sedimentation Plan pertaining </w:t>
      </w:r>
    </w:p>
    <w:p w14:paraId="3D98E66C"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to this contract. </w:t>
      </w:r>
    </w:p>
    <w:p w14:paraId="2DCC8A7D" w14:textId="77777777" w:rsidR="00B23D22" w:rsidRPr="00641240" w:rsidRDefault="00B23D22" w:rsidP="00B23D22">
      <w:pPr>
        <w:pStyle w:val="NormalWeb"/>
        <w:spacing w:before="0" w:beforeAutospacing="0" w:after="0" w:afterAutospacing="0"/>
        <w:ind w:left="720"/>
        <w:rPr>
          <w:rFonts w:asciiTheme="majorHAnsi" w:hAnsiTheme="majorHAnsi" w:cstheme="majorHAnsi"/>
          <w:sz w:val="20"/>
          <w:szCs w:val="20"/>
        </w:rPr>
      </w:pPr>
      <w:r w:rsidRPr="00641240">
        <w:rPr>
          <w:rFonts w:asciiTheme="majorHAnsi" w:hAnsiTheme="majorHAnsi" w:cstheme="majorHAnsi"/>
          <w:sz w:val="20"/>
          <w:szCs w:val="20"/>
        </w:rPr>
        <w:t xml:space="preserve">c)  Ensure that each of its subcontractors and </w:t>
      </w:r>
      <w:r>
        <w:rPr>
          <w:rFonts w:asciiTheme="majorHAnsi" w:hAnsiTheme="majorHAnsi" w:cstheme="majorHAnsi"/>
          <w:sz w:val="20"/>
          <w:szCs w:val="20"/>
        </w:rPr>
        <w:t>Workers</w:t>
      </w:r>
      <w:r w:rsidRPr="00641240">
        <w:rPr>
          <w:rFonts w:asciiTheme="majorHAnsi" w:hAnsiTheme="majorHAnsi" w:cstheme="majorHAnsi"/>
          <w:sz w:val="20"/>
          <w:szCs w:val="20"/>
        </w:rPr>
        <w:t xml:space="preserve"> comply in like manner. </w:t>
      </w:r>
    </w:p>
    <w:p w14:paraId="1AE99B4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All work shall be carried out in such a manner as to avoid nuisance and/or damage to the environment. The Contractor shall comply with the requirements of the conditions of approval imposed by the Local Government Act, Environmental Offences and Penalties Act and the Water Act. No variation in costs or extensions of time will be considered due to these requirements. </w:t>
      </w:r>
    </w:p>
    <w:p w14:paraId="0EF7B42A"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4FC764E8"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lastRenderedPageBreak/>
        <w:t xml:space="preserve">The Contractor shall plan and carry out the Works to avoid erosion, contamination and sedimentation of the site and its surroundings. </w:t>
      </w:r>
    </w:p>
    <w:p w14:paraId="2F76F438"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183DD51"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Herbicides and other toxic chemicals shall not be used on the site without the prior written approval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3ACE1F27"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108DF3E3"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No noise or smoke or other nuisance,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unnecessary or excessive shall be permitted by the Contractor in the performance of the works under this Contract. Should work outside customary working hours be approved, the Contractor shall not use, during such period, any plant, machinery or equipment which in the opinion of the </w:t>
      </w:r>
      <w:r>
        <w:rPr>
          <w:rFonts w:asciiTheme="majorHAnsi" w:hAnsiTheme="majorHAnsi" w:cstheme="majorHAnsi"/>
          <w:sz w:val="20"/>
          <w:szCs w:val="20"/>
        </w:rPr>
        <w:t>Client</w:t>
      </w:r>
      <w:r w:rsidRPr="00641240">
        <w:rPr>
          <w:rFonts w:asciiTheme="majorHAnsi" w:hAnsiTheme="majorHAnsi" w:cstheme="majorHAnsi"/>
          <w:sz w:val="20"/>
          <w:szCs w:val="20"/>
        </w:rPr>
        <w:t xml:space="preserve"> is causing or is likely to cause a nuisance to the public. No noisy works and/or works likely to disturb nearby residents shall be undertaken during the hours precluding such activity as specified by Council in accordance with the requirements for development consent and building approval made under the Local Government Act and appropriate Noise Legislation. </w:t>
      </w:r>
    </w:p>
    <w:p w14:paraId="30D20CC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0541FD4D"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The Contractor shall ensure that fugitive dust from disturbed areas is minimised by a method approved by the </w:t>
      </w:r>
      <w:r>
        <w:rPr>
          <w:rFonts w:asciiTheme="majorHAnsi" w:hAnsiTheme="majorHAnsi" w:cstheme="majorHAnsi"/>
          <w:sz w:val="20"/>
          <w:szCs w:val="20"/>
        </w:rPr>
        <w:t>Client</w:t>
      </w:r>
      <w:r w:rsidRPr="00641240">
        <w:rPr>
          <w:rFonts w:asciiTheme="majorHAnsi" w:hAnsiTheme="majorHAnsi" w:cstheme="majorHAnsi"/>
          <w:sz w:val="20"/>
          <w:szCs w:val="20"/>
        </w:rPr>
        <w:t xml:space="preserve">. </w:t>
      </w:r>
    </w:p>
    <w:p w14:paraId="4F9F2ADE"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p>
    <w:p w14:paraId="283C73D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32340BB8" w14:textId="77777777" w:rsidR="00B23D22" w:rsidRDefault="00B23D22" w:rsidP="00B23D22">
      <w:pPr>
        <w:rPr>
          <w:rFonts w:asciiTheme="majorHAnsi" w:hAnsiTheme="majorHAnsi" w:cstheme="majorHAnsi"/>
          <w:sz w:val="20"/>
          <w:szCs w:val="20"/>
          <w:lang w:val="en-US"/>
        </w:rPr>
      </w:pPr>
    </w:p>
    <w:p w14:paraId="11B24FD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00AC9A5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78AA6CF2" w14:textId="77777777" w:rsidR="00B23D22" w:rsidRDefault="00B23D22" w:rsidP="00B23D22">
      <w:pPr>
        <w:rPr>
          <w:rFonts w:asciiTheme="majorHAnsi" w:hAnsiTheme="majorHAnsi" w:cstheme="majorHAnsi"/>
          <w:sz w:val="20"/>
          <w:szCs w:val="20"/>
          <w:lang w:val="en-US"/>
        </w:rPr>
      </w:pPr>
    </w:p>
    <w:p w14:paraId="3D228297" w14:textId="0645B20D"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3004FC">
        <w:rPr>
          <w:rFonts w:asciiTheme="majorHAnsi" w:hAnsiTheme="majorHAnsi" w:cstheme="majorHAnsi"/>
          <w:sz w:val="28"/>
          <w:szCs w:val="28"/>
          <w:lang w:val="en-US"/>
        </w:rPr>
        <w:t>DECLARATION –</w:t>
      </w:r>
      <w:r>
        <w:rPr>
          <w:rFonts w:asciiTheme="majorHAnsi" w:hAnsiTheme="majorHAnsi" w:cstheme="majorHAnsi"/>
          <w:sz w:val="28"/>
          <w:szCs w:val="28"/>
          <w:lang w:val="en-US"/>
        </w:rPr>
        <w:t xml:space="preserve"> </w:t>
      </w:r>
      <w:r w:rsidR="0080584F">
        <w:rPr>
          <w:rFonts w:asciiTheme="majorHAnsi" w:hAnsiTheme="majorHAnsi" w:cstheme="majorHAnsi"/>
          <w:sz w:val="28"/>
          <w:szCs w:val="28"/>
          <w:lang w:val="en-US"/>
        </w:rPr>
        <w:t>PUBLIC SAFETY AND TRAFFIC CONTROL</w:t>
      </w:r>
    </w:p>
    <w:p w14:paraId="6FF8B7D7" w14:textId="77777777" w:rsidR="00B23D22" w:rsidRDefault="00B23D22" w:rsidP="00B23D22">
      <w:pPr>
        <w:rPr>
          <w:rFonts w:asciiTheme="majorHAnsi" w:hAnsiTheme="majorHAnsi" w:cstheme="majorHAnsi"/>
          <w:sz w:val="20"/>
          <w:szCs w:val="20"/>
          <w:lang w:val="en-US"/>
        </w:rPr>
      </w:pPr>
    </w:p>
    <w:p w14:paraId="33B19CE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The Tenderer must complete and submit with tender.  All information will be treated as confidential.</w:t>
      </w:r>
    </w:p>
    <w:p w14:paraId="3FDD360A" w14:textId="77777777" w:rsidR="00B23D22" w:rsidRDefault="00B23D22" w:rsidP="00B23D22">
      <w:pPr>
        <w:rPr>
          <w:rFonts w:asciiTheme="majorHAnsi" w:hAnsiTheme="majorHAnsi" w:cstheme="majorHAnsi"/>
          <w:sz w:val="20"/>
          <w:szCs w:val="20"/>
          <w:lang w:val="en-US"/>
        </w:rPr>
      </w:pPr>
    </w:p>
    <w:p w14:paraId="246EFB9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 Noreen AO (name), of Knights CBI (Tenderer organization), have read and understood ‘Conditions of Tendering’ as provided below:</w:t>
      </w:r>
    </w:p>
    <w:p w14:paraId="50B6C784" w14:textId="77777777" w:rsidR="00B23D22" w:rsidRDefault="00B23D22" w:rsidP="00B23D22">
      <w:pPr>
        <w:rPr>
          <w:rFonts w:asciiTheme="majorHAnsi" w:hAnsiTheme="majorHAnsi" w:cstheme="majorHAnsi"/>
          <w:sz w:val="20"/>
          <w:szCs w:val="20"/>
          <w:lang w:val="en-US"/>
        </w:rPr>
      </w:pPr>
    </w:p>
    <w:p w14:paraId="0F10EFDE" w14:textId="77777777" w:rsidR="00B23D22"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The Contractor shall provide Traffic Management Plans and erect all necessary fences, barricades, warning lights as may be necessary for the protection of the works and the safety of the public and vehicles all to conform to Australian Standard AS 1742.3 - 1996. Road notices, speed restriction signs, flagman etc., shall be provided and maintained to the satisfaction of the relevant Traffic Authority. </w:t>
      </w:r>
    </w:p>
    <w:p w14:paraId="17CED41E"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p>
    <w:p w14:paraId="74AC4CC6" w14:textId="77777777" w:rsidR="00B23D22" w:rsidRPr="00D24DDB" w:rsidRDefault="00B23D22" w:rsidP="00B23D22">
      <w:pPr>
        <w:pStyle w:val="NormalWeb"/>
        <w:spacing w:before="0" w:beforeAutospacing="0" w:after="0" w:afterAutospacing="0"/>
        <w:rPr>
          <w:rFonts w:asciiTheme="majorHAnsi" w:hAnsiTheme="majorHAnsi" w:cstheme="majorHAnsi"/>
          <w:sz w:val="20"/>
          <w:szCs w:val="20"/>
        </w:rPr>
      </w:pPr>
      <w:r w:rsidRPr="00D24DDB">
        <w:rPr>
          <w:rFonts w:asciiTheme="majorHAnsi" w:hAnsiTheme="majorHAnsi" w:cstheme="majorHAnsi"/>
          <w:sz w:val="20"/>
          <w:szCs w:val="20"/>
        </w:rPr>
        <w:t xml:space="preserve">If the Contractor fails after notification in writing to carry out the requirements of this clause, the Superintendent shall have the power to have the work carried out at the Contractor's expense. The cost thereof will be deducted from any moneys owing to the Contractor under this Contract. </w:t>
      </w:r>
    </w:p>
    <w:p w14:paraId="110A4BE2" w14:textId="77777777" w:rsidR="00B23D22" w:rsidRDefault="00B23D22" w:rsidP="00B23D22">
      <w:pPr>
        <w:rPr>
          <w:rFonts w:asciiTheme="majorHAnsi" w:hAnsiTheme="majorHAnsi" w:cstheme="majorHAnsi"/>
          <w:sz w:val="20"/>
          <w:szCs w:val="20"/>
          <w:lang w:val="en-US"/>
        </w:rPr>
      </w:pPr>
    </w:p>
    <w:p w14:paraId="530DCBA2" w14:textId="77777777" w:rsidR="00B23D22" w:rsidRPr="00641240" w:rsidRDefault="00B23D22" w:rsidP="00B23D22">
      <w:pPr>
        <w:pStyle w:val="NormalWeb"/>
        <w:spacing w:before="0" w:beforeAutospacing="0" w:after="0" w:afterAutospacing="0"/>
        <w:rPr>
          <w:rFonts w:asciiTheme="majorHAnsi" w:hAnsiTheme="majorHAnsi" w:cstheme="majorHAnsi"/>
          <w:sz w:val="20"/>
          <w:szCs w:val="20"/>
        </w:rPr>
      </w:pPr>
      <w:r w:rsidRPr="00641240">
        <w:rPr>
          <w:rFonts w:asciiTheme="majorHAnsi" w:hAnsiTheme="majorHAnsi" w:cstheme="majorHAnsi"/>
          <w:sz w:val="20"/>
          <w:szCs w:val="20"/>
        </w:rPr>
        <w:t xml:space="preserve">I declare and affirm that the Contractor shall fully comply with ‘Conditions of Tendering’ </w:t>
      </w:r>
      <w:r>
        <w:rPr>
          <w:rFonts w:asciiTheme="majorHAnsi" w:hAnsiTheme="majorHAnsi" w:cstheme="majorHAnsi"/>
          <w:sz w:val="20"/>
          <w:szCs w:val="20"/>
        </w:rPr>
        <w:t>clause.</w:t>
      </w:r>
    </w:p>
    <w:p w14:paraId="5349D7F9" w14:textId="77777777" w:rsidR="00B23D22" w:rsidRDefault="00B23D22" w:rsidP="00B23D22">
      <w:pPr>
        <w:rPr>
          <w:rFonts w:asciiTheme="majorHAnsi" w:hAnsiTheme="majorHAnsi" w:cstheme="majorHAnsi"/>
          <w:sz w:val="20"/>
          <w:szCs w:val="20"/>
          <w:lang w:val="en-US"/>
        </w:rPr>
      </w:pPr>
    </w:p>
    <w:p w14:paraId="52EF484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Signature: NAO</w:t>
      </w:r>
    </w:p>
    <w:p w14:paraId="40B5411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Date: 10/1/2023</w:t>
      </w:r>
    </w:p>
    <w:p w14:paraId="048F9D2D" w14:textId="77777777" w:rsidR="00B23D22" w:rsidRDefault="00B23D22" w:rsidP="00B23D22">
      <w:pPr>
        <w:rPr>
          <w:rFonts w:asciiTheme="majorHAnsi" w:hAnsiTheme="majorHAnsi" w:cstheme="majorHAnsi"/>
          <w:sz w:val="20"/>
          <w:szCs w:val="20"/>
          <w:lang w:val="en-US"/>
        </w:rPr>
      </w:pPr>
    </w:p>
    <w:p w14:paraId="148D7E33" w14:textId="77777777" w:rsidR="00B23D22" w:rsidRDefault="00B23D22" w:rsidP="00B23D22">
      <w:pPr>
        <w:rPr>
          <w:rFonts w:asciiTheme="majorHAnsi" w:hAnsiTheme="majorHAnsi" w:cstheme="majorHAnsi"/>
          <w:sz w:val="20"/>
          <w:szCs w:val="20"/>
          <w:lang w:val="en-US"/>
        </w:rPr>
      </w:pPr>
    </w:p>
    <w:p w14:paraId="132F1C82" w14:textId="77777777" w:rsidR="00B23D22" w:rsidRPr="005D140F"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 PERSONNEL </w:t>
      </w:r>
    </w:p>
    <w:p w14:paraId="116560A0"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All Submitted information will be treated as confidential </w:t>
      </w:r>
    </w:p>
    <w:p w14:paraId="793892D8"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Provide the names of all key personnel who will be engaged by the contractor in the execution of work covered by this contract. </w:t>
      </w:r>
    </w:p>
    <w:p w14:paraId="0A665591" w14:textId="77777777" w:rsidR="00B23D22" w:rsidRPr="005D140F" w:rsidRDefault="00B23D22" w:rsidP="00B23D22">
      <w:pPr>
        <w:rPr>
          <w:rFonts w:asciiTheme="majorHAnsi" w:hAnsiTheme="majorHAnsi" w:cstheme="majorHAnsi"/>
          <w:sz w:val="20"/>
          <w:szCs w:val="20"/>
          <w:lang w:val="en-US"/>
        </w:rPr>
      </w:pPr>
    </w:p>
    <w:p w14:paraId="12ED6123"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CONTRACTOR</w:t>
      </w:r>
      <w:r>
        <w:rPr>
          <w:rFonts w:asciiTheme="majorHAnsi" w:hAnsiTheme="majorHAnsi" w:cstheme="majorHAnsi"/>
          <w:sz w:val="20"/>
          <w:szCs w:val="20"/>
          <w:lang w:val="en-US"/>
        </w:rPr>
        <w:t xml:space="preserve"> – FAO </w:t>
      </w:r>
    </w:p>
    <w:p w14:paraId="37B43DC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Qualifications </w:t>
      </w:r>
      <w:r>
        <w:rPr>
          <w:rFonts w:asciiTheme="majorHAnsi" w:hAnsiTheme="majorHAnsi" w:cstheme="majorHAnsi"/>
          <w:sz w:val="20"/>
          <w:szCs w:val="20"/>
          <w:lang w:val="en-US"/>
        </w:rPr>
        <w:t>– Diploma in Building and Construction and Building Licence</w:t>
      </w:r>
    </w:p>
    <w:p w14:paraId="18B3C342" w14:textId="77777777" w:rsidR="00B23D22" w:rsidRPr="005D140F" w:rsidRDefault="00B23D22" w:rsidP="00B23D22">
      <w:pPr>
        <w:rPr>
          <w:rFonts w:asciiTheme="majorHAnsi" w:hAnsiTheme="majorHAnsi" w:cstheme="majorHAnsi"/>
          <w:sz w:val="20"/>
          <w:szCs w:val="20"/>
          <w:lang w:val="en-US"/>
        </w:rPr>
      </w:pPr>
    </w:p>
    <w:p w14:paraId="43567007"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KEY PERSONNEL </w:t>
      </w:r>
    </w:p>
    <w:p w14:paraId="66148718"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FA</w:t>
      </w:r>
    </w:p>
    <w:p w14:paraId="3C8F99A8"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Site supervisor</w:t>
      </w:r>
    </w:p>
    <w:p w14:paraId="6C06981F"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lastRenderedPageBreak/>
        <w:t>Years of experience</w:t>
      </w:r>
      <w:r>
        <w:rPr>
          <w:rFonts w:asciiTheme="majorHAnsi" w:hAnsiTheme="majorHAnsi" w:cstheme="majorHAnsi"/>
          <w:sz w:val="20"/>
          <w:szCs w:val="20"/>
          <w:lang w:val="en-US"/>
        </w:rPr>
        <w:t xml:space="preserve"> 10</w:t>
      </w:r>
    </w:p>
    <w:p w14:paraId="5406D226"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24B8E36F"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3F9D4D1" w14:textId="77777777" w:rsidR="00B23D22" w:rsidRPr="005D140F"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Name </w:t>
      </w:r>
      <w:r>
        <w:rPr>
          <w:rFonts w:asciiTheme="majorHAnsi" w:hAnsiTheme="majorHAnsi" w:cstheme="majorHAnsi"/>
          <w:sz w:val="20"/>
          <w:szCs w:val="20"/>
          <w:lang w:val="en-US"/>
        </w:rPr>
        <w:t>SB</w:t>
      </w:r>
    </w:p>
    <w:p w14:paraId="02663850"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Company role</w:t>
      </w:r>
      <w:r>
        <w:rPr>
          <w:rFonts w:asciiTheme="majorHAnsi" w:hAnsiTheme="majorHAnsi" w:cstheme="majorHAnsi"/>
          <w:sz w:val="20"/>
          <w:szCs w:val="20"/>
          <w:lang w:val="en-US"/>
        </w:rPr>
        <w:t xml:space="preserve"> Leading Hand</w:t>
      </w:r>
    </w:p>
    <w:p w14:paraId="268AF522" w14:textId="77777777" w:rsidR="00B23D22" w:rsidRPr="005D140F"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Years of experience</w:t>
      </w:r>
      <w:r>
        <w:rPr>
          <w:rFonts w:asciiTheme="majorHAnsi" w:hAnsiTheme="majorHAnsi" w:cstheme="majorHAnsi"/>
          <w:sz w:val="20"/>
          <w:szCs w:val="20"/>
          <w:lang w:val="en-US"/>
        </w:rPr>
        <w:t xml:space="preserve"> 8</w:t>
      </w:r>
    </w:p>
    <w:p w14:paraId="3BEAE94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5D140F">
        <w:rPr>
          <w:rFonts w:asciiTheme="majorHAnsi" w:hAnsiTheme="majorHAnsi" w:cstheme="majorHAnsi"/>
          <w:sz w:val="20"/>
          <w:szCs w:val="20"/>
          <w:lang w:val="en-US"/>
        </w:rPr>
        <w:t>Qualifications</w:t>
      </w:r>
      <w:r>
        <w:rPr>
          <w:rFonts w:asciiTheme="majorHAnsi" w:hAnsiTheme="majorHAnsi" w:cstheme="majorHAnsi"/>
          <w:sz w:val="20"/>
          <w:szCs w:val="20"/>
          <w:lang w:val="en-US"/>
        </w:rPr>
        <w:t xml:space="preserve"> Dip in Bldg</w:t>
      </w:r>
    </w:p>
    <w:p w14:paraId="3E05188C"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648B8A13"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583CE539"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CURRENT COMMITMENTS</w:t>
      </w:r>
    </w:p>
    <w:p w14:paraId="3332B23F"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 xml:space="preserve">The Tenderer must complete and submit with tender </w:t>
      </w:r>
    </w:p>
    <w:p w14:paraId="3AECDC00"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All Submitted information will be treated as confidential</w:t>
      </w:r>
    </w:p>
    <w:p w14:paraId="2BC0BFEC" w14:textId="77777777" w:rsidR="00B23D22" w:rsidRDefault="00B23D22" w:rsidP="00B23D22">
      <w:pPr>
        <w:rPr>
          <w:rFonts w:asciiTheme="majorHAnsi" w:hAnsiTheme="majorHAnsi" w:cstheme="majorHAnsi"/>
          <w:sz w:val="20"/>
          <w:szCs w:val="20"/>
          <w:lang w:val="en-US"/>
        </w:rPr>
      </w:pPr>
    </w:p>
    <w:p w14:paraId="1C8F84F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is engaged in or committed to</w:t>
      </w:r>
    </w:p>
    <w:p w14:paraId="48EDF052"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 Comm office</w:t>
      </w:r>
    </w:p>
    <w:p w14:paraId="6B2950C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 COMM OFF COMPANY</w:t>
      </w:r>
    </w:p>
    <w:p w14:paraId="2B0CDE1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Contact details: Mr Leader</w:t>
      </w:r>
    </w:p>
    <w:p w14:paraId="27B05B7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 222 Comm Street, QLD</w:t>
      </w:r>
    </w:p>
    <w:p w14:paraId="33B0BE0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 $1500000</w:t>
      </w:r>
    </w:p>
    <w:p w14:paraId="1E77641F"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Estimated completion: 20/2/2023</w:t>
      </w:r>
    </w:p>
    <w:p w14:paraId="6548AE9C"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Description of works: Commercial offices, gym, showers, change rooms, toilet and lockers</w:t>
      </w:r>
    </w:p>
    <w:p w14:paraId="305F7D1A" w14:textId="77777777" w:rsidR="00B23D22" w:rsidRDefault="00B23D22" w:rsidP="00B23D22">
      <w:pPr>
        <w:rPr>
          <w:rFonts w:asciiTheme="majorHAnsi" w:hAnsiTheme="majorHAnsi" w:cstheme="majorHAnsi"/>
          <w:sz w:val="20"/>
          <w:szCs w:val="20"/>
          <w:lang w:val="en-US"/>
        </w:rPr>
      </w:pPr>
    </w:p>
    <w:p w14:paraId="5A4F0D89" w14:textId="77777777" w:rsidR="00B23D22" w:rsidRDefault="00B23D22" w:rsidP="00B23D22">
      <w:pPr>
        <w:rPr>
          <w:rFonts w:asciiTheme="majorHAnsi" w:hAnsiTheme="majorHAnsi" w:cstheme="majorHAnsi"/>
          <w:sz w:val="20"/>
          <w:szCs w:val="20"/>
          <w:lang w:val="en-US"/>
        </w:rPr>
      </w:pPr>
    </w:p>
    <w:p w14:paraId="25C7185D"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PROJECT HISTORY</w:t>
      </w:r>
    </w:p>
    <w:p w14:paraId="61FE683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77F134A3"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List current projects Knights CBI has completed in the last 10 years</w:t>
      </w:r>
    </w:p>
    <w:p w14:paraId="7B7D3A90" w14:textId="77777777" w:rsidR="00B23D22" w:rsidRPr="00802AEA" w:rsidRDefault="00B23D22" w:rsidP="00B23D22">
      <w:pPr>
        <w:tabs>
          <w:tab w:val="left" w:pos="800"/>
          <w:tab w:val="left" w:pos="1052"/>
        </w:tabs>
        <w:autoSpaceDE w:val="0"/>
        <w:autoSpaceDN w:val="0"/>
        <w:adjustRightInd w:val="0"/>
        <w:rPr>
          <w:rFonts w:asciiTheme="majorHAnsi" w:hAnsiTheme="majorHAnsi" w:cstheme="majorHAnsi"/>
          <w:color w:val="262626" w:themeColor="text1" w:themeTint="D9"/>
          <w:sz w:val="20"/>
          <w:szCs w:val="20"/>
        </w:rPr>
      </w:pPr>
      <w:r>
        <w:rPr>
          <w:rFonts w:asciiTheme="majorHAnsi" w:hAnsiTheme="majorHAnsi" w:cstheme="majorHAnsi"/>
          <w:sz w:val="20"/>
          <w:szCs w:val="20"/>
          <w:lang w:val="en-US"/>
        </w:rPr>
        <w:t xml:space="preserve">Introduction: </w:t>
      </w:r>
      <w:r w:rsidRPr="00802AEA">
        <w:rPr>
          <w:rFonts w:asciiTheme="majorHAnsi" w:hAnsiTheme="majorHAnsi" w:cstheme="majorHAnsi"/>
          <w:color w:val="262626" w:themeColor="text1" w:themeTint="D9"/>
          <w:sz w:val="20"/>
          <w:szCs w:val="20"/>
        </w:rPr>
        <w:t>We are a fully licenced family business who prides itself on its family culture and an Australian master builder over the past decade.  Our team has the local knowledge, skills, experience, technical expertise and capacity to deliver value and quality in projects we undertake.</w:t>
      </w:r>
      <w:r>
        <w:rPr>
          <w:rFonts w:asciiTheme="majorHAnsi" w:hAnsiTheme="majorHAnsi" w:cstheme="majorHAnsi"/>
          <w:color w:val="262626" w:themeColor="text1" w:themeTint="D9"/>
          <w:sz w:val="20"/>
          <w:szCs w:val="20"/>
        </w:rPr>
        <w:t xml:space="preserve"> </w:t>
      </w:r>
      <w:r w:rsidRPr="00802AEA">
        <w:rPr>
          <w:rFonts w:asciiTheme="majorHAnsi" w:hAnsiTheme="majorHAnsi" w:cstheme="majorHAnsi"/>
          <w:color w:val="262626" w:themeColor="text1" w:themeTint="D9"/>
          <w:sz w:val="20"/>
          <w:szCs w:val="20"/>
        </w:rPr>
        <w:t xml:space="preserve">Our Projects consists of high-quality renovations, alterations, extensions, new builds to the needs of our customers and offer high standards for safety, quality and integrity. </w:t>
      </w:r>
      <w:r>
        <w:rPr>
          <w:rFonts w:asciiTheme="majorHAnsi" w:hAnsiTheme="majorHAnsi" w:cstheme="majorHAnsi"/>
          <w:color w:val="262626" w:themeColor="text1" w:themeTint="D9"/>
          <w:sz w:val="20"/>
          <w:szCs w:val="20"/>
        </w:rPr>
        <w:t xml:space="preserve">And we take pride in that we understand </w:t>
      </w:r>
      <w:r w:rsidRPr="00802AEA">
        <w:rPr>
          <w:rFonts w:asciiTheme="majorHAnsi" w:hAnsiTheme="majorHAnsi" w:cstheme="majorHAnsi"/>
          <w:color w:val="262626" w:themeColor="text1" w:themeTint="D9"/>
          <w:sz w:val="20"/>
          <w:szCs w:val="20"/>
        </w:rPr>
        <w:t>the skills, knowledge and expertise needed for the project</w:t>
      </w:r>
      <w:r>
        <w:rPr>
          <w:rFonts w:asciiTheme="majorHAnsi" w:hAnsiTheme="majorHAnsi" w:cstheme="majorHAnsi"/>
          <w:color w:val="262626" w:themeColor="text1" w:themeTint="D9"/>
          <w:sz w:val="20"/>
          <w:szCs w:val="20"/>
        </w:rPr>
        <w:t>,</w:t>
      </w:r>
      <w:r w:rsidRPr="00802AEA">
        <w:rPr>
          <w:rFonts w:asciiTheme="majorHAnsi" w:hAnsiTheme="majorHAnsi" w:cstheme="majorHAnsi"/>
          <w:color w:val="262626" w:themeColor="text1" w:themeTint="D9"/>
          <w:sz w:val="20"/>
          <w:szCs w:val="20"/>
        </w:rPr>
        <w:t xml:space="preserve"> by understanding properly the information related to the evaluation criteria in place and reflect the procurement’s level of complexity</w:t>
      </w:r>
    </w:p>
    <w:p w14:paraId="0E3C8F24"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Project name:</w:t>
      </w:r>
    </w:p>
    <w:p w14:paraId="444C100D"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Client:</w:t>
      </w:r>
    </w:p>
    <w:p w14:paraId="35109080"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Contact details:</w:t>
      </w:r>
    </w:p>
    <w:p w14:paraId="578446CE"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Site address:</w:t>
      </w:r>
    </w:p>
    <w:p w14:paraId="089D318B"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Contract amount:</w:t>
      </w:r>
    </w:p>
    <w:p w14:paraId="118259C5"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Duration of project:</w:t>
      </w:r>
    </w:p>
    <w:p w14:paraId="50BA9DDA"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Description of works:</w:t>
      </w:r>
    </w:p>
    <w:p w14:paraId="22469262" w14:textId="77777777" w:rsidR="00B23D22" w:rsidRDefault="00B23D22" w:rsidP="00B23D22">
      <w:pPr>
        <w:rPr>
          <w:rFonts w:asciiTheme="majorHAnsi" w:hAnsiTheme="majorHAnsi" w:cstheme="majorHAnsi"/>
          <w:sz w:val="20"/>
          <w:szCs w:val="20"/>
          <w:lang w:val="en-US"/>
        </w:rPr>
      </w:pPr>
    </w:p>
    <w:p w14:paraId="086A7972" w14:textId="77777777" w:rsidR="00B23D22" w:rsidRDefault="00B23D22" w:rsidP="00B23D22">
      <w:pPr>
        <w:rPr>
          <w:rFonts w:asciiTheme="majorHAnsi" w:hAnsiTheme="majorHAnsi" w:cstheme="majorHAnsi"/>
          <w:sz w:val="20"/>
          <w:szCs w:val="20"/>
          <w:lang w:val="en-US"/>
        </w:rPr>
      </w:pPr>
    </w:p>
    <w:p w14:paraId="77C1B498"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PRIOR TERMINATION OF PROJECTS</w:t>
      </w:r>
    </w:p>
    <w:p w14:paraId="5D3A35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1D24AE99"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Has Knights CBI ever failed to complete a Project? No</w:t>
      </w:r>
    </w:p>
    <w:p w14:paraId="234AF7A7"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If Yes (Y), provide details: N/A</w:t>
      </w:r>
    </w:p>
    <w:p w14:paraId="0E0B93DE" w14:textId="77777777" w:rsidR="00B23D22" w:rsidRDefault="00B23D22" w:rsidP="00B23D22">
      <w:pPr>
        <w:rPr>
          <w:rFonts w:asciiTheme="majorHAnsi" w:hAnsiTheme="majorHAnsi" w:cstheme="majorHAnsi"/>
          <w:sz w:val="20"/>
          <w:szCs w:val="20"/>
          <w:lang w:val="en-US"/>
        </w:rPr>
      </w:pPr>
    </w:p>
    <w:p w14:paraId="6D346916" w14:textId="77777777" w:rsidR="00B23D22" w:rsidRDefault="00B23D22" w:rsidP="00B23D22">
      <w:pPr>
        <w:rPr>
          <w:rFonts w:asciiTheme="majorHAnsi" w:hAnsiTheme="majorHAnsi" w:cstheme="majorHAnsi"/>
          <w:sz w:val="20"/>
          <w:szCs w:val="20"/>
          <w:lang w:val="en-US"/>
        </w:rPr>
      </w:pPr>
    </w:p>
    <w:p w14:paraId="0EB06F1A"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SUBCONTRACTORS/SUPPLIER REGISTER</w:t>
      </w:r>
    </w:p>
    <w:p w14:paraId="21A2E089"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08CA211"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selected subcontractors/Suppliers expected to use to execute the Works under the terms of this contract</w:t>
      </w:r>
    </w:p>
    <w:p w14:paraId="2E3225CB"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00EFA8F9" w14:textId="77777777" w:rsidTr="00FA2E1E">
        <w:tc>
          <w:tcPr>
            <w:tcW w:w="3005" w:type="dxa"/>
          </w:tcPr>
          <w:p w14:paraId="54E09864"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lastRenderedPageBreak/>
              <w:t>CONTRACTOR/SUPPLIER</w:t>
            </w:r>
          </w:p>
        </w:tc>
        <w:tc>
          <w:tcPr>
            <w:tcW w:w="3005" w:type="dxa"/>
          </w:tcPr>
          <w:p w14:paraId="474309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CONTACT DETAILS</w:t>
            </w:r>
          </w:p>
        </w:tc>
        <w:tc>
          <w:tcPr>
            <w:tcW w:w="3006" w:type="dxa"/>
          </w:tcPr>
          <w:p w14:paraId="71DB30E5"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 OF WORKS/MATERIALS</w:t>
            </w:r>
          </w:p>
        </w:tc>
      </w:tr>
      <w:tr w:rsidR="00B23D22" w14:paraId="4633F13F" w14:textId="77777777" w:rsidTr="00FA2E1E">
        <w:tc>
          <w:tcPr>
            <w:tcW w:w="3005" w:type="dxa"/>
          </w:tcPr>
          <w:p w14:paraId="0531FB9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Builder</w:t>
            </w:r>
          </w:p>
        </w:tc>
        <w:tc>
          <w:tcPr>
            <w:tcW w:w="3005" w:type="dxa"/>
          </w:tcPr>
          <w:p w14:paraId="698DFDB0"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0123</w:t>
            </w:r>
          </w:p>
        </w:tc>
        <w:tc>
          <w:tcPr>
            <w:tcW w:w="3006" w:type="dxa"/>
          </w:tcPr>
          <w:p w14:paraId="074A3DD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12BDA50A" w14:textId="77777777" w:rsidTr="00FA2E1E">
        <w:tc>
          <w:tcPr>
            <w:tcW w:w="3005" w:type="dxa"/>
          </w:tcPr>
          <w:p w14:paraId="51BACC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Carpenter</w:t>
            </w:r>
          </w:p>
        </w:tc>
        <w:tc>
          <w:tcPr>
            <w:tcW w:w="3005" w:type="dxa"/>
          </w:tcPr>
          <w:p w14:paraId="0654DEDE"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1456</w:t>
            </w:r>
          </w:p>
        </w:tc>
        <w:tc>
          <w:tcPr>
            <w:tcW w:w="3006" w:type="dxa"/>
          </w:tcPr>
          <w:p w14:paraId="00F6AFA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443D7EFE" w14:textId="77777777" w:rsidTr="00FA2E1E">
        <w:tc>
          <w:tcPr>
            <w:tcW w:w="3005" w:type="dxa"/>
          </w:tcPr>
          <w:p w14:paraId="10711E6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Electrician</w:t>
            </w:r>
          </w:p>
        </w:tc>
        <w:tc>
          <w:tcPr>
            <w:tcW w:w="3005" w:type="dxa"/>
          </w:tcPr>
          <w:p w14:paraId="5EA8AD2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0789</w:t>
            </w:r>
          </w:p>
        </w:tc>
        <w:tc>
          <w:tcPr>
            <w:tcW w:w="3006" w:type="dxa"/>
          </w:tcPr>
          <w:p w14:paraId="08085F5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2EF714F1" w14:textId="77777777" w:rsidTr="00FA2E1E">
        <w:tc>
          <w:tcPr>
            <w:tcW w:w="3005" w:type="dxa"/>
          </w:tcPr>
          <w:p w14:paraId="063DA49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Plumber</w:t>
            </w:r>
          </w:p>
        </w:tc>
        <w:tc>
          <w:tcPr>
            <w:tcW w:w="3005" w:type="dxa"/>
          </w:tcPr>
          <w:p w14:paraId="05DF6E21"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0456</w:t>
            </w:r>
          </w:p>
        </w:tc>
        <w:tc>
          <w:tcPr>
            <w:tcW w:w="3006" w:type="dxa"/>
          </w:tcPr>
          <w:p w14:paraId="6790897B"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6A8CB3" w14:textId="77777777" w:rsidTr="00FA2E1E">
        <w:tc>
          <w:tcPr>
            <w:tcW w:w="3005" w:type="dxa"/>
          </w:tcPr>
          <w:p w14:paraId="57EB328C"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Tiler</w:t>
            </w:r>
          </w:p>
        </w:tc>
        <w:tc>
          <w:tcPr>
            <w:tcW w:w="3005" w:type="dxa"/>
          </w:tcPr>
          <w:p w14:paraId="74FF0C42"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1234</w:t>
            </w:r>
          </w:p>
        </w:tc>
        <w:tc>
          <w:tcPr>
            <w:tcW w:w="3006" w:type="dxa"/>
          </w:tcPr>
          <w:p w14:paraId="7786334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C8CA504" w14:textId="77777777" w:rsidTr="00FA2E1E">
        <w:tc>
          <w:tcPr>
            <w:tcW w:w="3005" w:type="dxa"/>
          </w:tcPr>
          <w:p w14:paraId="7CA4A1BD"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Concreter</w:t>
            </w:r>
          </w:p>
        </w:tc>
        <w:tc>
          <w:tcPr>
            <w:tcW w:w="3005" w:type="dxa"/>
          </w:tcPr>
          <w:p w14:paraId="52DDD37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5678</w:t>
            </w:r>
          </w:p>
        </w:tc>
        <w:tc>
          <w:tcPr>
            <w:tcW w:w="3006" w:type="dxa"/>
          </w:tcPr>
          <w:p w14:paraId="23061CD4"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727B2F25" w14:textId="77777777" w:rsidTr="00FA2E1E">
        <w:tc>
          <w:tcPr>
            <w:tcW w:w="3005" w:type="dxa"/>
          </w:tcPr>
          <w:p w14:paraId="7AA3668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Plasterer</w:t>
            </w:r>
          </w:p>
        </w:tc>
        <w:tc>
          <w:tcPr>
            <w:tcW w:w="3005" w:type="dxa"/>
          </w:tcPr>
          <w:p w14:paraId="69A19F09"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9101</w:t>
            </w:r>
          </w:p>
        </w:tc>
        <w:tc>
          <w:tcPr>
            <w:tcW w:w="3006" w:type="dxa"/>
          </w:tcPr>
          <w:p w14:paraId="785F137A"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r w:rsidR="00B23D22" w14:paraId="3E82BA6B" w14:textId="77777777" w:rsidTr="00FA2E1E">
        <w:tc>
          <w:tcPr>
            <w:tcW w:w="3005" w:type="dxa"/>
          </w:tcPr>
          <w:p w14:paraId="7ACC9A25"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Painter</w:t>
            </w:r>
          </w:p>
        </w:tc>
        <w:tc>
          <w:tcPr>
            <w:tcW w:w="3005" w:type="dxa"/>
          </w:tcPr>
          <w:p w14:paraId="16427973"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1213</w:t>
            </w:r>
          </w:p>
        </w:tc>
        <w:tc>
          <w:tcPr>
            <w:tcW w:w="3006" w:type="dxa"/>
          </w:tcPr>
          <w:p w14:paraId="0F39FBEF" w14:textId="77777777" w:rsidR="00B23D22" w:rsidRPr="006A1DF2" w:rsidRDefault="00B23D22" w:rsidP="00FA2E1E">
            <w:pPr>
              <w:rPr>
                <w:rFonts w:asciiTheme="majorHAnsi" w:hAnsiTheme="majorHAnsi" w:cstheme="majorHAnsi"/>
                <w:sz w:val="20"/>
                <w:szCs w:val="20"/>
                <w:lang w:val="en-US"/>
              </w:rPr>
            </w:pPr>
            <w:r w:rsidRPr="006A1DF2">
              <w:rPr>
                <w:rFonts w:asciiTheme="majorHAnsi" w:hAnsiTheme="majorHAnsi" w:cstheme="majorHAnsi"/>
                <w:sz w:val="20"/>
                <w:szCs w:val="20"/>
                <w:lang w:val="en-US"/>
              </w:rPr>
              <w:t>As per contract</w:t>
            </w:r>
          </w:p>
        </w:tc>
      </w:tr>
    </w:tbl>
    <w:p w14:paraId="3836765C" w14:textId="77777777" w:rsidR="00B23D22" w:rsidRDefault="00B23D22" w:rsidP="00B23D22">
      <w:pPr>
        <w:rPr>
          <w:rFonts w:asciiTheme="majorHAnsi" w:hAnsiTheme="majorHAnsi" w:cstheme="majorHAnsi"/>
          <w:sz w:val="28"/>
          <w:szCs w:val="28"/>
          <w:lang w:val="en-US"/>
        </w:rPr>
      </w:pPr>
    </w:p>
    <w:p w14:paraId="1C6778F2" w14:textId="77777777" w:rsidR="00B23D22" w:rsidRDefault="00B23D22" w:rsidP="00B23D22">
      <w:pPr>
        <w:rPr>
          <w:rFonts w:asciiTheme="majorHAnsi" w:hAnsiTheme="majorHAnsi" w:cstheme="majorHAnsi"/>
          <w:sz w:val="28"/>
          <w:szCs w:val="28"/>
          <w:lang w:val="en-US"/>
        </w:rPr>
      </w:pPr>
    </w:p>
    <w:p w14:paraId="4897A75E" w14:textId="77777777"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sidRPr="005D140F">
        <w:rPr>
          <w:rFonts w:asciiTheme="majorHAnsi" w:hAnsiTheme="majorHAnsi" w:cstheme="majorHAnsi"/>
          <w:sz w:val="28"/>
          <w:szCs w:val="28"/>
          <w:lang w:val="en-US"/>
        </w:rPr>
        <w:t xml:space="preserve">Knights CBI PARTICULARS </w:t>
      </w:r>
      <w:r>
        <w:rPr>
          <w:rFonts w:asciiTheme="majorHAnsi" w:hAnsiTheme="majorHAnsi" w:cstheme="majorHAnsi"/>
          <w:sz w:val="28"/>
          <w:szCs w:val="28"/>
          <w:lang w:val="en-US"/>
        </w:rPr>
        <w:t>–</w:t>
      </w:r>
      <w:r w:rsidRPr="005D140F">
        <w:rPr>
          <w:rFonts w:asciiTheme="majorHAnsi" w:hAnsiTheme="majorHAnsi" w:cstheme="majorHAnsi"/>
          <w:sz w:val="28"/>
          <w:szCs w:val="28"/>
          <w:lang w:val="en-US"/>
        </w:rPr>
        <w:t xml:space="preserve"> </w:t>
      </w:r>
      <w:r>
        <w:rPr>
          <w:rFonts w:asciiTheme="majorHAnsi" w:hAnsiTheme="majorHAnsi" w:cstheme="majorHAnsi"/>
          <w:sz w:val="28"/>
          <w:szCs w:val="28"/>
          <w:lang w:val="en-US"/>
        </w:rPr>
        <w:t>MACHINERY/ EQUIPMENT</w:t>
      </w:r>
    </w:p>
    <w:p w14:paraId="7CFC979D" w14:textId="77777777" w:rsidR="00B23D22" w:rsidRDefault="00B23D22" w:rsidP="00B23D22">
      <w:pPr>
        <w:rPr>
          <w:rFonts w:asciiTheme="majorHAnsi" w:hAnsiTheme="majorHAnsi" w:cstheme="majorHAnsi"/>
          <w:sz w:val="20"/>
          <w:szCs w:val="20"/>
          <w:lang w:val="en-US"/>
        </w:rPr>
      </w:pPr>
      <w:r w:rsidRPr="005D140F">
        <w:rPr>
          <w:rFonts w:asciiTheme="majorHAnsi" w:hAnsiTheme="majorHAnsi" w:cstheme="majorHAnsi"/>
          <w:sz w:val="20"/>
          <w:szCs w:val="20"/>
          <w:lang w:val="en-US"/>
        </w:rPr>
        <w:t>The Tenderer must complete and submit with tender All Submitted information will be treated as confidential</w:t>
      </w:r>
    </w:p>
    <w:p w14:paraId="01515368" w14:textId="77777777" w:rsidR="00B23D22" w:rsidRDefault="00B23D22" w:rsidP="00B23D22">
      <w:pPr>
        <w:rPr>
          <w:rFonts w:asciiTheme="majorHAnsi" w:hAnsiTheme="majorHAnsi" w:cstheme="majorHAnsi"/>
          <w:sz w:val="20"/>
          <w:szCs w:val="20"/>
          <w:lang w:val="en-US"/>
        </w:rPr>
      </w:pPr>
      <w:r>
        <w:rPr>
          <w:rFonts w:asciiTheme="majorHAnsi" w:hAnsiTheme="majorHAnsi" w:cstheme="majorHAnsi"/>
          <w:sz w:val="20"/>
          <w:szCs w:val="20"/>
          <w:lang w:val="en-US"/>
        </w:rPr>
        <w:t>Details of Major Equipment and Machinery proposed to execute the Works under the terms of this contract</w:t>
      </w:r>
    </w:p>
    <w:p w14:paraId="27F96984" w14:textId="77777777" w:rsidR="00B23D22" w:rsidRDefault="00B23D22" w:rsidP="00B23D22">
      <w:pPr>
        <w:rPr>
          <w:rFonts w:asciiTheme="majorHAnsi" w:hAnsiTheme="majorHAnsi" w:cstheme="majorHAnsi"/>
          <w:sz w:val="20"/>
          <w:szCs w:val="20"/>
          <w:lang w:val="en-US"/>
        </w:rPr>
      </w:pPr>
    </w:p>
    <w:tbl>
      <w:tblPr>
        <w:tblStyle w:val="TableGrid"/>
        <w:tblW w:w="0" w:type="auto"/>
        <w:tblLook w:val="04A0" w:firstRow="1" w:lastRow="0" w:firstColumn="1" w:lastColumn="0" w:noHBand="0" w:noVBand="1"/>
      </w:tblPr>
      <w:tblGrid>
        <w:gridCol w:w="3005"/>
        <w:gridCol w:w="3005"/>
        <w:gridCol w:w="3006"/>
      </w:tblGrid>
      <w:tr w:rsidR="00B23D22" w14:paraId="43104997" w14:textId="77777777" w:rsidTr="00FA2E1E">
        <w:tc>
          <w:tcPr>
            <w:tcW w:w="3005" w:type="dxa"/>
          </w:tcPr>
          <w:p w14:paraId="2651B14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MAKE/MODEL</w:t>
            </w:r>
          </w:p>
        </w:tc>
        <w:tc>
          <w:tcPr>
            <w:tcW w:w="3005" w:type="dxa"/>
          </w:tcPr>
          <w:p w14:paraId="270B3C0A"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DESCRIPTION</w:t>
            </w:r>
          </w:p>
        </w:tc>
        <w:tc>
          <w:tcPr>
            <w:tcW w:w="3006" w:type="dxa"/>
          </w:tcPr>
          <w:p w14:paraId="750B06C9" w14:textId="77777777" w:rsidR="00B23D22" w:rsidRDefault="00B23D22" w:rsidP="00FA2E1E">
            <w:pPr>
              <w:rPr>
                <w:rFonts w:asciiTheme="majorHAnsi" w:hAnsiTheme="majorHAnsi" w:cstheme="majorHAnsi"/>
                <w:sz w:val="28"/>
                <w:szCs w:val="28"/>
                <w:lang w:val="en-US"/>
              </w:rPr>
            </w:pPr>
            <w:r>
              <w:rPr>
                <w:rFonts w:asciiTheme="majorHAnsi" w:hAnsiTheme="majorHAnsi" w:cstheme="majorHAnsi"/>
                <w:sz w:val="28"/>
                <w:szCs w:val="28"/>
                <w:lang w:val="en-US"/>
              </w:rPr>
              <w:t>OWNED/LEASED</w:t>
            </w:r>
          </w:p>
        </w:tc>
      </w:tr>
      <w:tr w:rsidR="00B23D22" w14:paraId="0ECEF425" w14:textId="77777777" w:rsidTr="00FA2E1E">
        <w:tc>
          <w:tcPr>
            <w:tcW w:w="3005" w:type="dxa"/>
          </w:tcPr>
          <w:p w14:paraId="62E3EBC3"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Hoist 3m 450kg</w:t>
            </w:r>
          </w:p>
        </w:tc>
        <w:tc>
          <w:tcPr>
            <w:tcW w:w="3005" w:type="dxa"/>
          </w:tcPr>
          <w:p w14:paraId="5CD883BC"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 xml:space="preserve">For lifting </w:t>
            </w:r>
          </w:p>
        </w:tc>
        <w:tc>
          <w:tcPr>
            <w:tcW w:w="3006" w:type="dxa"/>
          </w:tcPr>
          <w:p w14:paraId="7942B2B6" w14:textId="77777777" w:rsidR="00B23D22" w:rsidRPr="00CA6034" w:rsidRDefault="00B23D22" w:rsidP="00FA2E1E">
            <w:pPr>
              <w:rPr>
                <w:rFonts w:asciiTheme="majorHAnsi" w:hAnsiTheme="majorHAnsi" w:cstheme="majorHAnsi"/>
                <w:sz w:val="20"/>
                <w:szCs w:val="20"/>
                <w:lang w:val="en-US"/>
              </w:rPr>
            </w:pPr>
            <w:r>
              <w:rPr>
                <w:rFonts w:asciiTheme="majorHAnsi" w:hAnsiTheme="majorHAnsi" w:cstheme="majorHAnsi"/>
                <w:sz w:val="20"/>
                <w:szCs w:val="20"/>
                <w:lang w:val="en-US"/>
              </w:rPr>
              <w:t>Leased</w:t>
            </w:r>
          </w:p>
        </w:tc>
      </w:tr>
    </w:tbl>
    <w:p w14:paraId="3478E504"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1CF69F6D"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p>
    <w:p w14:paraId="3C4ECB53" w14:textId="77777777" w:rsidR="00B23D22" w:rsidRDefault="00B23D22" w:rsidP="00D66F1A">
      <w:pPr>
        <w:pStyle w:val="NormalWeb"/>
        <w:pBdr>
          <w:top w:val="single" w:sz="4" w:space="1" w:color="auto"/>
          <w:left w:val="single" w:sz="4" w:space="4" w:color="auto"/>
          <w:bottom w:val="single" w:sz="4" w:space="1" w:color="auto"/>
          <w:right w:val="single" w:sz="4" w:space="4" w:color="auto"/>
        </w:pBdr>
        <w:spacing w:before="0" w:beforeAutospacing="0" w:after="0" w:afterAutospacing="0"/>
        <w:rPr>
          <w:rFonts w:asciiTheme="majorHAnsi" w:hAnsiTheme="majorHAnsi" w:cstheme="majorHAnsi"/>
          <w:sz w:val="28"/>
          <w:szCs w:val="28"/>
          <w:lang w:val="en-US"/>
        </w:rPr>
      </w:pPr>
      <w:r w:rsidRPr="0001772A">
        <w:rPr>
          <w:rFonts w:asciiTheme="majorHAnsi" w:hAnsiTheme="majorHAnsi" w:cstheme="majorHAnsi"/>
          <w:sz w:val="28"/>
          <w:szCs w:val="28"/>
          <w:lang w:val="en-US"/>
        </w:rPr>
        <w:t>CONTRACT</w:t>
      </w:r>
    </w:p>
    <w:p w14:paraId="35DB07DE" w14:textId="77777777" w:rsidR="00B23D22" w:rsidRDefault="00B23D22" w:rsidP="00B23D22">
      <w:pPr>
        <w:pStyle w:val="NormalWeb"/>
        <w:spacing w:before="0" w:beforeAutospacing="0" w:after="0" w:afterAutospacing="0"/>
        <w:rPr>
          <w:rFonts w:asciiTheme="majorHAnsi" w:hAnsiTheme="majorHAnsi" w:cstheme="majorHAnsi"/>
          <w:sz w:val="20"/>
          <w:szCs w:val="20"/>
          <w:lang w:val="en-US"/>
        </w:rPr>
      </w:pPr>
      <w:r w:rsidRPr="00121ACB">
        <w:rPr>
          <w:rFonts w:asciiTheme="majorHAnsi" w:hAnsiTheme="majorHAnsi" w:cstheme="majorHAnsi"/>
          <w:sz w:val="20"/>
          <w:szCs w:val="20"/>
          <w:lang w:val="en-US"/>
        </w:rPr>
        <w:t>TYPE: Lump</w:t>
      </w:r>
      <w:r>
        <w:rPr>
          <w:rFonts w:asciiTheme="majorHAnsi" w:hAnsiTheme="majorHAnsi" w:cstheme="majorHAnsi"/>
          <w:sz w:val="20"/>
          <w:szCs w:val="20"/>
          <w:lang w:val="en-US"/>
        </w:rPr>
        <w:t xml:space="preserve"> s</w:t>
      </w:r>
      <w:r w:rsidRPr="00121ACB">
        <w:rPr>
          <w:rFonts w:asciiTheme="majorHAnsi" w:hAnsiTheme="majorHAnsi" w:cstheme="majorHAnsi"/>
          <w:sz w:val="20"/>
          <w:szCs w:val="20"/>
          <w:lang w:val="en-US"/>
        </w:rPr>
        <w:t>um, Commercial contract</w:t>
      </w:r>
    </w:p>
    <w:p w14:paraId="2EC9ABE3" w14:textId="6DA24025" w:rsidR="00B23D22" w:rsidRDefault="00B23D22" w:rsidP="00B23D22">
      <w:pPr>
        <w:pStyle w:val="NormalWeb"/>
        <w:spacing w:before="0" w:beforeAutospacing="0" w:after="0" w:afterAutospacing="0"/>
        <w:rPr>
          <w:rFonts w:asciiTheme="majorHAnsi" w:hAnsiTheme="majorHAnsi" w:cstheme="majorHAnsi"/>
          <w:sz w:val="20"/>
          <w:szCs w:val="20"/>
          <w:lang w:val="en-US"/>
        </w:rPr>
      </w:pPr>
      <w:r>
        <w:rPr>
          <w:rFonts w:asciiTheme="majorHAnsi" w:hAnsiTheme="majorHAnsi" w:cstheme="majorHAnsi"/>
          <w:sz w:val="20"/>
          <w:szCs w:val="20"/>
          <w:lang w:val="en-US"/>
        </w:rPr>
        <w:t>Contract Price $1012000</w:t>
      </w:r>
    </w:p>
    <w:p w14:paraId="0483B1F2" w14:textId="4B4E56F9" w:rsidR="00107CCC" w:rsidRDefault="00107CCC" w:rsidP="00B23D22">
      <w:pPr>
        <w:pStyle w:val="NormalWeb"/>
        <w:spacing w:before="0" w:beforeAutospacing="0" w:after="0" w:afterAutospacing="0"/>
        <w:rPr>
          <w:rFonts w:asciiTheme="majorHAnsi" w:hAnsiTheme="majorHAnsi" w:cstheme="majorHAnsi"/>
          <w:sz w:val="20"/>
          <w:szCs w:val="20"/>
          <w:lang w:val="en-US"/>
        </w:rPr>
      </w:pPr>
    </w:p>
    <w:p w14:paraId="229A844C" w14:textId="77777777" w:rsidR="00107CCC" w:rsidRPr="00107CCC" w:rsidRDefault="00107CCC" w:rsidP="00107CCC">
      <w:pPr>
        <w:tabs>
          <w:tab w:val="left" w:pos="180"/>
        </w:tabs>
        <w:spacing w:before="120" w:after="120" w:line="276" w:lineRule="auto"/>
        <w:rPr>
          <w:rFonts w:asciiTheme="majorHAnsi" w:hAnsiTheme="majorHAnsi" w:cstheme="majorHAnsi"/>
          <w:color w:val="262626" w:themeColor="text1" w:themeTint="D9"/>
          <w:sz w:val="20"/>
          <w:szCs w:val="20"/>
        </w:rPr>
      </w:pPr>
      <w:r w:rsidRPr="00107CCC">
        <w:rPr>
          <w:rFonts w:asciiTheme="majorHAnsi" w:hAnsiTheme="majorHAnsi" w:cstheme="majorHAnsi"/>
          <w:b/>
          <w:bCs/>
          <w:sz w:val="20"/>
          <w:szCs w:val="20"/>
          <w:lang w:val="en-US"/>
        </w:rPr>
        <w:t>PLANS/DRAWINGS</w:t>
      </w:r>
      <w:r w:rsidRPr="00107CCC">
        <w:rPr>
          <w:rFonts w:asciiTheme="majorHAnsi" w:hAnsiTheme="majorHAnsi" w:cstheme="majorHAnsi"/>
          <w:sz w:val="20"/>
          <w:szCs w:val="20"/>
          <w:lang w:val="en-US"/>
        </w:rPr>
        <w:t xml:space="preserve">: </w:t>
      </w:r>
      <w:r w:rsidRPr="00107CCC">
        <w:rPr>
          <w:rFonts w:asciiTheme="majorHAnsi" w:hAnsiTheme="majorHAnsi" w:cstheme="majorHAnsi"/>
          <w:color w:val="262626" w:themeColor="text1" w:themeTint="D9"/>
          <w:sz w:val="20"/>
          <w:szCs w:val="20"/>
        </w:rPr>
        <w:t>Project plans (including construction drawings), specifications and project tender documentation you used as basis in drafting the Tender Preparation Document in Task 4 – As stipulated in attachment table - Please refer to submission under Task 1, 4 and 6 (not attached in this folder due to space issues in the system.  Thank you).  This would be attached as part of the Appendix in this document</w:t>
      </w:r>
    </w:p>
    <w:p w14:paraId="176B61EE" w14:textId="1CD220AB" w:rsidR="00107CCC" w:rsidRPr="00121ACB" w:rsidRDefault="00107CCC" w:rsidP="00B23D22">
      <w:pPr>
        <w:pStyle w:val="NormalWeb"/>
        <w:spacing w:before="0" w:beforeAutospacing="0" w:after="0" w:afterAutospacing="0"/>
        <w:rPr>
          <w:rFonts w:asciiTheme="majorHAnsi" w:hAnsiTheme="majorHAnsi" w:cstheme="majorHAnsi"/>
          <w:sz w:val="20"/>
          <w:szCs w:val="20"/>
          <w:lang w:val="en-US"/>
        </w:rPr>
      </w:pPr>
    </w:p>
    <w:p w14:paraId="225C2586" w14:textId="77777777" w:rsidR="00B23D22" w:rsidRPr="0001772A" w:rsidRDefault="00B23D22" w:rsidP="00B23D22">
      <w:pPr>
        <w:spacing w:line="276" w:lineRule="auto"/>
        <w:rPr>
          <w:rFonts w:asciiTheme="majorHAnsi" w:hAnsiTheme="majorHAnsi" w:cstheme="majorHAnsi"/>
          <w:b/>
          <w:bCs/>
          <w:sz w:val="20"/>
          <w:szCs w:val="20"/>
          <w:lang w:val="en-US"/>
        </w:rPr>
      </w:pPr>
      <w:r w:rsidRPr="0001772A">
        <w:rPr>
          <w:rFonts w:asciiTheme="majorHAnsi" w:hAnsiTheme="majorHAnsi" w:cstheme="majorHAnsi"/>
          <w:b/>
          <w:bCs/>
          <w:sz w:val="20"/>
          <w:szCs w:val="20"/>
          <w:lang w:val="en-US"/>
        </w:rPr>
        <w:t>SCOPE OF WORKS:</w:t>
      </w:r>
    </w:p>
    <w:p w14:paraId="44183988" w14:textId="77777777" w:rsidR="00B23D22" w:rsidRPr="006630C2" w:rsidRDefault="00B23D22" w:rsidP="00B23D22">
      <w:pPr>
        <w:spacing w:line="276" w:lineRule="auto"/>
        <w:rPr>
          <w:rFonts w:asciiTheme="majorHAnsi" w:hAnsiTheme="majorHAnsi" w:cstheme="majorHAnsi"/>
          <w:sz w:val="20"/>
          <w:szCs w:val="20"/>
          <w:lang w:val="en-US"/>
        </w:rPr>
      </w:pPr>
    </w:p>
    <w:p w14:paraId="7063E48E"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make site good then construct </w:t>
      </w:r>
      <w:r>
        <w:rPr>
          <w:rFonts w:asciiTheme="majorHAnsi" w:hAnsiTheme="majorHAnsi" w:cstheme="majorHAnsi"/>
          <w:sz w:val="20"/>
          <w:szCs w:val="20"/>
        </w:rPr>
        <w:t xml:space="preserve">new </w:t>
      </w:r>
      <w:r w:rsidRPr="006630C2">
        <w:rPr>
          <w:rFonts w:asciiTheme="majorHAnsi" w:hAnsiTheme="majorHAnsi" w:cstheme="majorHAnsi"/>
          <w:sz w:val="20"/>
          <w:szCs w:val="20"/>
        </w:rPr>
        <w:t xml:space="preserve">change rooms </w:t>
      </w:r>
      <w:r>
        <w:rPr>
          <w:rFonts w:asciiTheme="majorHAnsi" w:hAnsiTheme="majorHAnsi" w:cstheme="majorHAnsi"/>
          <w:sz w:val="20"/>
          <w:szCs w:val="20"/>
        </w:rPr>
        <w:t xml:space="preserve">and toilets </w:t>
      </w:r>
      <w:r w:rsidRPr="006630C2">
        <w:rPr>
          <w:rFonts w:asciiTheme="majorHAnsi" w:hAnsiTheme="majorHAnsi" w:cstheme="majorHAnsi"/>
          <w:sz w:val="20"/>
          <w:szCs w:val="20"/>
        </w:rPr>
        <w:t xml:space="preserve">as per scope and drawings provided. </w:t>
      </w:r>
    </w:p>
    <w:p w14:paraId="434406BC"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23C32A8C"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b/>
          <w:bCs/>
          <w:sz w:val="20"/>
          <w:szCs w:val="20"/>
        </w:rPr>
      </w:pPr>
      <w:r>
        <w:rPr>
          <w:rFonts w:asciiTheme="majorHAnsi" w:hAnsiTheme="majorHAnsi" w:cstheme="majorHAnsi"/>
          <w:b/>
          <w:bCs/>
          <w:sz w:val="20"/>
          <w:szCs w:val="20"/>
        </w:rPr>
        <w:t>DESIGN PHASE</w:t>
      </w:r>
    </w:p>
    <w:p w14:paraId="114404F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Demolish existing building</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and construct a new building. </w:t>
      </w:r>
    </w:p>
    <w:p w14:paraId="797E6159"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Your tender submission for the initial design must be based upon the concept drawing proposal. </w:t>
      </w:r>
    </w:p>
    <w:p w14:paraId="00697E5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Consult with planning authorities to determine constraints </w:t>
      </w:r>
    </w:p>
    <w:p w14:paraId="6A20450A"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Liaise with Power and Water and sewer connection during design phase </w:t>
      </w:r>
    </w:p>
    <w:p w14:paraId="7305796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planning permit required if require. </w:t>
      </w:r>
    </w:p>
    <w:p w14:paraId="340E8A48"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Building permit </w:t>
      </w:r>
    </w:p>
    <w:p w14:paraId="2CDBB25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AAPA clearance required. </w:t>
      </w:r>
    </w:p>
    <w:p w14:paraId="03567B3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Obtain heritage approval required if require. </w:t>
      </w:r>
    </w:p>
    <w:p w14:paraId="27C0E5BD"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for drawings (Electrical, Plumbing, Structural, Glazing) as required from certifier. </w:t>
      </w:r>
    </w:p>
    <w:p w14:paraId="2E3A3C7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Ensure all OHS policies and procedures are followed </w:t>
      </w:r>
    </w:p>
    <w:p w14:paraId="0B2E223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Risk assessment </w:t>
      </w:r>
    </w:p>
    <w:p w14:paraId="03E30C98" w14:textId="77777777" w:rsidR="00B23D22" w:rsidRPr="006630C2" w:rsidRDefault="00B23D22" w:rsidP="00B23D22">
      <w:pPr>
        <w:pStyle w:val="NormalWeb"/>
        <w:numPr>
          <w:ilvl w:val="0"/>
          <w:numId w:val="10"/>
        </w:numPr>
        <w:shd w:val="clear" w:color="auto" w:fill="FFFFFF"/>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All works to be to the latest Australian Standards and Building Codes of Australia</w:t>
      </w:r>
    </w:p>
    <w:p w14:paraId="3866E5A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5E862278" w14:textId="77777777" w:rsidR="00B23D22" w:rsidRPr="006630C2" w:rsidRDefault="00B23D22" w:rsidP="00B23D22">
      <w:pPr>
        <w:pStyle w:val="NormalWeb"/>
        <w:shd w:val="clear" w:color="auto" w:fill="FFFFFF"/>
        <w:spacing w:before="0" w:beforeAutospacing="0" w:after="0" w:afterAutospacing="0" w:line="276" w:lineRule="auto"/>
        <w:rPr>
          <w:rFonts w:asciiTheme="majorHAnsi" w:hAnsiTheme="majorHAnsi" w:cstheme="majorHAnsi"/>
          <w:b/>
          <w:bCs/>
          <w:sz w:val="20"/>
          <w:szCs w:val="20"/>
        </w:rPr>
      </w:pPr>
      <w:r w:rsidRPr="006630C2">
        <w:rPr>
          <w:rFonts w:asciiTheme="majorHAnsi" w:hAnsiTheme="majorHAnsi" w:cstheme="majorHAnsi"/>
          <w:b/>
          <w:bCs/>
          <w:color w:val="212121"/>
          <w:sz w:val="20"/>
          <w:szCs w:val="20"/>
        </w:rPr>
        <w:lastRenderedPageBreak/>
        <w:t xml:space="preserve">CCTV </w:t>
      </w:r>
      <w:r>
        <w:rPr>
          <w:rFonts w:asciiTheme="majorHAnsi" w:hAnsiTheme="majorHAnsi" w:cstheme="majorHAnsi"/>
          <w:b/>
          <w:bCs/>
          <w:color w:val="212121"/>
          <w:sz w:val="20"/>
          <w:szCs w:val="20"/>
        </w:rPr>
        <w:t>SYSTEM REQUIREMENTS</w:t>
      </w:r>
      <w:r w:rsidRPr="006630C2">
        <w:rPr>
          <w:rFonts w:asciiTheme="majorHAnsi" w:hAnsiTheme="majorHAnsi" w:cstheme="majorHAnsi"/>
          <w:b/>
          <w:bCs/>
          <w:color w:val="212121"/>
          <w:sz w:val="20"/>
          <w:szCs w:val="20"/>
        </w:rPr>
        <w:t xml:space="preserve"> </w:t>
      </w:r>
    </w:p>
    <w:p w14:paraId="5AE542C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 CCTV system to monitor all external building entry points to the facility. </w:t>
      </w:r>
    </w:p>
    <w:p w14:paraId="283F25A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compatible with Digifort systems. </w:t>
      </w:r>
    </w:p>
    <w:p w14:paraId="199375D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Have the capability of multiple remote access to all sites</w:t>
      </w:r>
    </w:p>
    <w:p w14:paraId="491BB51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To program multiple user's with invigilate rights </w:t>
      </w:r>
    </w:p>
    <w:p w14:paraId="46FEBE8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System must be remotely accessible from server via 4G mobile network. </w:t>
      </w:r>
    </w:p>
    <w:p w14:paraId="35DFD0A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Camera must have a minimum capability of Day/night 100 Meter Infra-red 8  Mega pixel. </w:t>
      </w:r>
    </w:p>
    <w:p w14:paraId="665381E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Communicate alarms to telecommunication network. </w:t>
      </w:r>
    </w:p>
    <w:p w14:paraId="2CAC98A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Advanced reporting and site research capabilities. </w:t>
      </w:r>
    </w:p>
    <w:p w14:paraId="7469D912"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Must have proven resources available to remotely change ,program analytics </w:t>
      </w:r>
    </w:p>
    <w:p w14:paraId="1BB97889"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Remote access for copying of footage and system maintenance. </w:t>
      </w:r>
    </w:p>
    <w:p w14:paraId="3551CFF3"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Office capabilities to remote camera checks and produce camera conditions and system reports </w:t>
      </w:r>
    </w:p>
    <w:p w14:paraId="1EA36F40" w14:textId="77777777" w:rsidR="00B23D2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Recording system must be able to operate -5 to +65 </w:t>
      </w:r>
    </w:p>
    <w:p w14:paraId="7EEFB925" w14:textId="77777777" w:rsidR="00B23D22" w:rsidRDefault="00B23D22" w:rsidP="00B23D22">
      <w:pPr>
        <w:pStyle w:val="NormalWeb"/>
        <w:shd w:val="clear" w:color="auto" w:fill="FFFFFF"/>
        <w:spacing w:before="0" w:beforeAutospacing="0" w:after="0" w:afterAutospacing="0" w:line="276" w:lineRule="auto"/>
        <w:ind w:left="1440"/>
        <w:rPr>
          <w:rFonts w:asciiTheme="majorHAnsi" w:hAnsiTheme="majorHAnsi" w:cstheme="majorHAnsi"/>
          <w:color w:val="212121"/>
          <w:sz w:val="20"/>
          <w:szCs w:val="20"/>
        </w:rPr>
      </w:pPr>
    </w:p>
    <w:p w14:paraId="4D9ECAE9" w14:textId="77777777" w:rsidR="00B23D22" w:rsidRDefault="00B23D22" w:rsidP="00B23D22">
      <w:pPr>
        <w:pStyle w:val="NormalWeb"/>
        <w:numPr>
          <w:ilvl w:val="0"/>
          <w:numId w:val="11"/>
        </w:numPr>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ELECTRICAL REQUIREMENTS</w:t>
      </w:r>
    </w:p>
    <w:p w14:paraId="5FDB19E5"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points in Bar/ Canteen - there are 4 x Double GPO's in each room. (8 x double GPO’s) </w:t>
      </w:r>
    </w:p>
    <w:p w14:paraId="737D4A71"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Office - 2 x Double GPO's </w:t>
      </w:r>
    </w:p>
    <w:p w14:paraId="289DD29B"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Referee's Room - 2 x Double GPO's (4 x double GPO) </w:t>
      </w:r>
    </w:p>
    <w:p w14:paraId="49A53A08"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Medical room - 2 x Double GPO's (4 x Double GPO) </w:t>
      </w:r>
    </w:p>
    <w:p w14:paraId="62B027CF"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storage - 2 x Double GPO's for each area. </w:t>
      </w:r>
    </w:p>
    <w:p w14:paraId="1AF4276A"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Power in each change rooms - 2 x Double GPO's if possible. (4 x double GPO) </w:t>
      </w:r>
    </w:p>
    <w:p w14:paraId="2398C09C" w14:textId="77777777" w:rsidR="00B23D22" w:rsidRPr="006630C2" w:rsidRDefault="00B23D22" w:rsidP="00B23D22">
      <w:pPr>
        <w:pStyle w:val="NormalWeb"/>
        <w:numPr>
          <w:ilvl w:val="0"/>
          <w:numId w:val="16"/>
        </w:numPr>
        <w:shd w:val="clear" w:color="auto" w:fill="FFFFFF"/>
        <w:spacing w:before="0" w:beforeAutospacing="0" w:after="0" w:afterAutospacing="0" w:line="276" w:lineRule="auto"/>
        <w:rPr>
          <w:rFonts w:asciiTheme="majorHAnsi" w:hAnsiTheme="majorHAnsi" w:cstheme="majorHAnsi"/>
          <w:color w:val="212121"/>
          <w:sz w:val="20"/>
          <w:szCs w:val="20"/>
        </w:rPr>
      </w:pPr>
      <w:r w:rsidRPr="006630C2">
        <w:rPr>
          <w:rFonts w:asciiTheme="majorHAnsi" w:hAnsiTheme="majorHAnsi" w:cstheme="majorHAnsi"/>
          <w:color w:val="212121"/>
          <w:sz w:val="20"/>
          <w:szCs w:val="20"/>
        </w:rPr>
        <w:t xml:space="preserve">Lighting to be suitable and meet standard requirement. </w:t>
      </w:r>
    </w:p>
    <w:p w14:paraId="3621F5DE"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p>
    <w:p w14:paraId="4FE20D47" w14:textId="77777777" w:rsidR="00B23D22" w:rsidRDefault="00B23D22" w:rsidP="00B23D22">
      <w:pPr>
        <w:pStyle w:val="NormalWeb"/>
        <w:shd w:val="clear" w:color="auto" w:fill="FFFFFF"/>
        <w:spacing w:before="0" w:beforeAutospacing="0" w:after="0" w:afterAutospacing="0" w:line="276" w:lineRule="auto"/>
        <w:rPr>
          <w:rFonts w:asciiTheme="majorHAnsi" w:hAnsiTheme="majorHAnsi" w:cstheme="majorHAnsi"/>
          <w:color w:val="212121"/>
          <w:sz w:val="20"/>
          <w:szCs w:val="20"/>
        </w:rPr>
      </w:pPr>
      <w:r>
        <w:rPr>
          <w:rFonts w:asciiTheme="majorHAnsi" w:hAnsiTheme="majorHAnsi" w:cstheme="majorHAnsi"/>
          <w:color w:val="212121"/>
          <w:sz w:val="20"/>
          <w:szCs w:val="20"/>
        </w:rPr>
        <w:t>CONSTRUCTION PHASE</w:t>
      </w:r>
    </w:p>
    <w:p w14:paraId="2E244F82"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Liaise with Power</w:t>
      </w:r>
      <w:r>
        <w:rPr>
          <w:rFonts w:asciiTheme="majorHAnsi" w:hAnsiTheme="majorHAnsi" w:cstheme="majorHAnsi"/>
          <w:sz w:val="20"/>
          <w:szCs w:val="20"/>
        </w:rPr>
        <w:t xml:space="preserve">, </w:t>
      </w:r>
      <w:r w:rsidRPr="006630C2">
        <w:rPr>
          <w:rFonts w:asciiTheme="majorHAnsi" w:hAnsiTheme="majorHAnsi" w:cstheme="majorHAnsi"/>
          <w:sz w:val="20"/>
          <w:szCs w:val="20"/>
        </w:rPr>
        <w:t xml:space="preserve">Water and sewer connection during construction phase </w:t>
      </w:r>
    </w:p>
    <w:p w14:paraId="420B0B9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Certification (Electrical, Plumbing, Structural, Glazing) as required. </w:t>
      </w:r>
    </w:p>
    <w:p w14:paraId="3CC85FC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w:t>
      </w:r>
    </w:p>
    <w:p w14:paraId="6E0EE015"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Construct new building as per design drawing from engages architecture/Engineering Consultant firms. </w:t>
      </w:r>
    </w:p>
    <w:p w14:paraId="4BB76576"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Provide construction programme and weekly report </w:t>
      </w:r>
      <w:r>
        <w:rPr>
          <w:rFonts w:asciiTheme="majorHAnsi" w:hAnsiTheme="majorHAnsi" w:cstheme="majorHAnsi"/>
          <w:sz w:val="20"/>
          <w:szCs w:val="20"/>
        </w:rPr>
        <w:t>to client</w:t>
      </w:r>
    </w:p>
    <w:p w14:paraId="55BC45FE" w14:textId="77777777" w:rsidR="00B23D22" w:rsidRPr="006630C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Demolish existing building and construction change rooms, toilets and canteen room, to be constructed </w:t>
      </w:r>
      <w:r>
        <w:rPr>
          <w:rFonts w:asciiTheme="majorHAnsi" w:hAnsiTheme="majorHAnsi" w:cstheme="majorHAnsi"/>
          <w:sz w:val="20"/>
          <w:szCs w:val="20"/>
        </w:rPr>
        <w:t>at 123 Commercial St, QLD</w:t>
      </w:r>
      <w:r w:rsidRPr="006630C2">
        <w:rPr>
          <w:rFonts w:asciiTheme="majorHAnsi" w:hAnsiTheme="majorHAnsi" w:cstheme="majorHAnsi"/>
          <w:sz w:val="20"/>
          <w:szCs w:val="20"/>
        </w:rPr>
        <w:t xml:space="preserve"> includes but is not limited to the following: </w:t>
      </w:r>
    </w:p>
    <w:p w14:paraId="32D61138"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erection of temporary fencing and gates around the construction site and the site office. The temporary fencing and gates are to be removed prior to handover of the works. </w:t>
      </w:r>
    </w:p>
    <w:p w14:paraId="595F530E"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Locate and mark all underground services in the proximity of the proposed works. </w:t>
      </w:r>
    </w:p>
    <w:p w14:paraId="39022564"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demolition and removal of all redundant services in the construction area. Retain all required service connection points for reuse. </w:t>
      </w:r>
    </w:p>
    <w:p w14:paraId="226136FC"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preparation of the building pad. </w:t>
      </w:r>
    </w:p>
    <w:p w14:paraId="06872A3B" w14:textId="77777777" w:rsidR="00B23D22" w:rsidRPr="006630C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extension and connection to existing water, power and sewer main. Liaise with Power</w:t>
      </w:r>
      <w:r>
        <w:rPr>
          <w:rFonts w:asciiTheme="majorHAnsi" w:hAnsiTheme="majorHAnsi" w:cstheme="majorHAnsi"/>
          <w:sz w:val="20"/>
          <w:szCs w:val="20"/>
        </w:rPr>
        <w:t xml:space="preserve"> and </w:t>
      </w:r>
      <w:r w:rsidRPr="006630C2">
        <w:rPr>
          <w:rFonts w:asciiTheme="majorHAnsi" w:hAnsiTheme="majorHAnsi" w:cstheme="majorHAnsi"/>
          <w:sz w:val="20"/>
          <w:szCs w:val="20"/>
        </w:rPr>
        <w:t xml:space="preserve">Water authority and the works to be carried by credits licence contractors/sub- contractors. </w:t>
      </w:r>
    </w:p>
    <w:p w14:paraId="0A6BD442"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design and certification of the Hydraulic trade.</w:t>
      </w:r>
    </w:p>
    <w:p w14:paraId="65BA8BA4"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The commissioning of the new services.</w:t>
      </w:r>
    </w:p>
    <w:p w14:paraId="408BFE1A" w14:textId="77777777" w:rsidR="00B23D22" w:rsidRDefault="00B23D22" w:rsidP="00B23D22">
      <w:pPr>
        <w:pStyle w:val="NormalWeb"/>
        <w:numPr>
          <w:ilvl w:val="0"/>
          <w:numId w:val="20"/>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t xml:space="preserve">The installation of new concrete paving around the new building. </w:t>
      </w:r>
    </w:p>
    <w:p w14:paraId="559FF805"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Final clean up - General: Before practical completion, clean throughout, including interior and exterior surfaces exposed to view. Vacuum carpeted and soft surfaces. Clean debris from the site, roofs, gutters, downpipes and drainage systems. Remove waste and surplus materials</w:t>
      </w:r>
    </w:p>
    <w:p w14:paraId="74FACA14" w14:textId="77777777" w:rsidR="00B23D22"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sidRPr="004B0E51">
        <w:rPr>
          <w:rFonts w:asciiTheme="majorHAnsi" w:hAnsiTheme="majorHAnsi" w:cstheme="majorHAnsi"/>
          <w:sz w:val="20"/>
          <w:szCs w:val="20"/>
        </w:rPr>
        <w:t xml:space="preserve">Removal of plant and temporary materials - General: Within 10 working days after practical completion, remove temporary works and construction plant no longer required. </w:t>
      </w:r>
    </w:p>
    <w:p w14:paraId="5427618B" w14:textId="77777777" w:rsidR="00B23D22" w:rsidRPr="004B0E51" w:rsidRDefault="00B23D22" w:rsidP="00B23D22">
      <w:pPr>
        <w:pStyle w:val="NormalWeb"/>
        <w:numPr>
          <w:ilvl w:val="0"/>
          <w:numId w:val="9"/>
        </w:numPr>
        <w:spacing w:before="0" w:beforeAutospacing="0" w:after="0" w:afterAutospacing="0" w:line="276" w:lineRule="auto"/>
        <w:rPr>
          <w:rFonts w:asciiTheme="majorHAnsi" w:hAnsiTheme="majorHAnsi" w:cstheme="majorHAnsi"/>
          <w:sz w:val="20"/>
          <w:szCs w:val="20"/>
        </w:rPr>
      </w:pPr>
      <w:r>
        <w:rPr>
          <w:rFonts w:asciiTheme="majorHAnsi" w:hAnsiTheme="majorHAnsi" w:cstheme="majorHAnsi"/>
          <w:sz w:val="20"/>
          <w:szCs w:val="20"/>
        </w:rPr>
        <w:t>Commissioning test for practical completion – Electrical services</w:t>
      </w:r>
    </w:p>
    <w:p w14:paraId="05D5EA24" w14:textId="77777777" w:rsidR="00B23D22" w:rsidRDefault="00B23D22" w:rsidP="00B23D22">
      <w:pPr>
        <w:pStyle w:val="NormalWeb"/>
        <w:numPr>
          <w:ilvl w:val="0"/>
          <w:numId w:val="12"/>
        </w:numPr>
        <w:spacing w:before="0" w:beforeAutospacing="0" w:after="0" w:afterAutospacing="0" w:line="276" w:lineRule="auto"/>
        <w:rPr>
          <w:rFonts w:asciiTheme="majorHAnsi" w:hAnsiTheme="majorHAnsi" w:cstheme="majorHAnsi"/>
          <w:sz w:val="20"/>
          <w:szCs w:val="20"/>
        </w:rPr>
      </w:pPr>
      <w:r w:rsidRPr="006630C2">
        <w:rPr>
          <w:rFonts w:asciiTheme="majorHAnsi" w:hAnsiTheme="majorHAnsi" w:cstheme="majorHAnsi"/>
          <w:sz w:val="20"/>
          <w:szCs w:val="20"/>
        </w:rPr>
        <w:lastRenderedPageBreak/>
        <w:t xml:space="preserve">Knights CBI will provide Traffic Management Plans and erect all necessary fences, barricades, warning lights as may be necessary for the protection of the works and the safety of the public and vehicles all to conform to Australian Standard AS 1742.3 - 1996. </w:t>
      </w:r>
    </w:p>
    <w:p w14:paraId="7A8415FB"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p w14:paraId="384C3326"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rPr>
      </w:pPr>
    </w:p>
    <w:tbl>
      <w:tblPr>
        <w:tblStyle w:val="TableGrid"/>
        <w:tblW w:w="0" w:type="auto"/>
        <w:tblLook w:val="04A0" w:firstRow="1" w:lastRow="0" w:firstColumn="1" w:lastColumn="0" w:noHBand="0" w:noVBand="1"/>
      </w:tblPr>
      <w:tblGrid>
        <w:gridCol w:w="1325"/>
        <w:gridCol w:w="3837"/>
        <w:gridCol w:w="1856"/>
        <w:gridCol w:w="1998"/>
      </w:tblGrid>
      <w:tr w:rsidR="00B23D22" w:rsidRPr="00C42B2B" w14:paraId="0F903703" w14:textId="77777777" w:rsidTr="00FA2E1E">
        <w:tc>
          <w:tcPr>
            <w:tcW w:w="0" w:type="auto"/>
            <w:gridSpan w:val="4"/>
          </w:tcPr>
          <w:p w14:paraId="315E73E0" w14:textId="77777777" w:rsidR="00B23D22" w:rsidRPr="006630C2" w:rsidRDefault="00B23D22" w:rsidP="00FA2E1E">
            <w:pPr>
              <w:jc w:val="center"/>
              <w:rPr>
                <w:rFonts w:asciiTheme="majorHAnsi" w:hAnsiTheme="majorHAnsi" w:cstheme="majorHAnsi"/>
                <w:b/>
                <w:bCs/>
                <w:sz w:val="28"/>
                <w:szCs w:val="28"/>
              </w:rPr>
            </w:pPr>
            <w:r w:rsidRPr="006630C2">
              <w:rPr>
                <w:rFonts w:asciiTheme="majorHAnsi" w:hAnsiTheme="majorHAnsi" w:cstheme="majorHAnsi"/>
                <w:b/>
                <w:bCs/>
                <w:sz w:val="28"/>
                <w:szCs w:val="28"/>
              </w:rPr>
              <w:t>SPECIFICATIONS</w:t>
            </w:r>
          </w:p>
        </w:tc>
      </w:tr>
      <w:tr w:rsidR="00B23D22" w:rsidRPr="00C42B2B" w14:paraId="1EC20E10" w14:textId="77777777" w:rsidTr="00FA2E1E">
        <w:tc>
          <w:tcPr>
            <w:tcW w:w="0" w:type="auto"/>
            <w:gridSpan w:val="4"/>
          </w:tcPr>
          <w:p w14:paraId="2A9B316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EXTERNAL FINISHES</w:t>
            </w:r>
          </w:p>
        </w:tc>
      </w:tr>
      <w:tr w:rsidR="00B23D22" w:rsidRPr="00C42B2B" w14:paraId="4EAE7FFF" w14:textId="77777777" w:rsidTr="00FA2E1E">
        <w:tc>
          <w:tcPr>
            <w:tcW w:w="0" w:type="auto"/>
          </w:tcPr>
          <w:p w14:paraId="15A23BA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LOCATION</w:t>
            </w:r>
          </w:p>
        </w:tc>
        <w:tc>
          <w:tcPr>
            <w:tcW w:w="0" w:type="auto"/>
          </w:tcPr>
          <w:p w14:paraId="0BD7463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MATERIAL</w:t>
            </w:r>
          </w:p>
        </w:tc>
        <w:tc>
          <w:tcPr>
            <w:tcW w:w="0" w:type="auto"/>
          </w:tcPr>
          <w:p w14:paraId="5CAD8FE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FINISH</w:t>
            </w:r>
          </w:p>
        </w:tc>
        <w:tc>
          <w:tcPr>
            <w:tcW w:w="0" w:type="auto"/>
          </w:tcPr>
          <w:p w14:paraId="0977A98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w:t>
            </w:r>
          </w:p>
        </w:tc>
      </w:tr>
      <w:tr w:rsidR="00B23D22" w:rsidRPr="00C42B2B" w14:paraId="20BF0620" w14:textId="77777777" w:rsidTr="00FA2E1E">
        <w:tc>
          <w:tcPr>
            <w:tcW w:w="0" w:type="auto"/>
          </w:tcPr>
          <w:p w14:paraId="1771341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Roof sheeting </w:t>
            </w:r>
          </w:p>
        </w:tc>
        <w:tc>
          <w:tcPr>
            <w:tcW w:w="0" w:type="auto"/>
          </w:tcPr>
          <w:p w14:paraId="6CE79FF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Custom Orb </w:t>
            </w:r>
          </w:p>
        </w:tc>
        <w:tc>
          <w:tcPr>
            <w:tcW w:w="0" w:type="auto"/>
          </w:tcPr>
          <w:p w14:paraId="0CF058C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7B8B0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6CA60B34" w14:textId="77777777" w:rsidTr="00FA2E1E">
        <w:tc>
          <w:tcPr>
            <w:tcW w:w="0" w:type="auto"/>
          </w:tcPr>
          <w:p w14:paraId="5B5AB61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Flashings, cappings &amp; trims </w:t>
            </w:r>
          </w:p>
        </w:tc>
        <w:tc>
          <w:tcPr>
            <w:tcW w:w="0" w:type="auto"/>
          </w:tcPr>
          <w:p w14:paraId="4208809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Sheet metal  </w:t>
            </w:r>
          </w:p>
        </w:tc>
        <w:tc>
          <w:tcPr>
            <w:tcW w:w="0" w:type="auto"/>
          </w:tcPr>
          <w:p w14:paraId="5B3A4B2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662857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Surf mist</w:t>
            </w:r>
          </w:p>
        </w:tc>
      </w:tr>
      <w:tr w:rsidR="00B23D22" w:rsidRPr="00C42B2B" w14:paraId="036AC3D4" w14:textId="77777777" w:rsidTr="00FA2E1E">
        <w:tc>
          <w:tcPr>
            <w:tcW w:w="0" w:type="auto"/>
          </w:tcPr>
          <w:p w14:paraId="3908AAD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Walls </w:t>
            </w:r>
          </w:p>
        </w:tc>
        <w:tc>
          <w:tcPr>
            <w:tcW w:w="0" w:type="auto"/>
          </w:tcPr>
          <w:p w14:paraId="1C8F227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Face blockwork </w:t>
            </w:r>
          </w:p>
        </w:tc>
        <w:tc>
          <w:tcPr>
            <w:tcW w:w="0" w:type="auto"/>
          </w:tcPr>
          <w:p w14:paraId="3A2A350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w:t>
            </w:r>
          </w:p>
        </w:tc>
        <w:tc>
          <w:tcPr>
            <w:tcW w:w="0" w:type="auto"/>
          </w:tcPr>
          <w:p w14:paraId="00421D4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w:t>
            </w:r>
          </w:p>
        </w:tc>
      </w:tr>
      <w:tr w:rsidR="00B23D22" w:rsidRPr="00C42B2B" w14:paraId="59DA6D0E" w14:textId="77777777" w:rsidTr="00FA2E1E">
        <w:tc>
          <w:tcPr>
            <w:tcW w:w="0" w:type="auto"/>
          </w:tcPr>
          <w:p w14:paraId="31E75FF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Lattice </w:t>
            </w:r>
          </w:p>
        </w:tc>
        <w:tc>
          <w:tcPr>
            <w:tcW w:w="0" w:type="auto"/>
          </w:tcPr>
          <w:p w14:paraId="1459D8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55CE59F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685D2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03ADC289" w14:textId="77777777" w:rsidTr="00FA2E1E">
        <w:tc>
          <w:tcPr>
            <w:tcW w:w="0" w:type="auto"/>
          </w:tcPr>
          <w:p w14:paraId="2B969D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Exposed structural steel </w:t>
            </w:r>
          </w:p>
        </w:tc>
        <w:tc>
          <w:tcPr>
            <w:tcW w:w="0" w:type="auto"/>
          </w:tcPr>
          <w:p w14:paraId="4C23768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07862D6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41876EA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5A8D46A5" w14:textId="77777777" w:rsidTr="00FA2E1E">
        <w:tc>
          <w:tcPr>
            <w:tcW w:w="0" w:type="auto"/>
          </w:tcPr>
          <w:p w14:paraId="3C0CB3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 frames </w:t>
            </w:r>
          </w:p>
        </w:tc>
        <w:tc>
          <w:tcPr>
            <w:tcW w:w="0" w:type="auto"/>
          </w:tcPr>
          <w:p w14:paraId="4E4FE68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6A4BDAD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B17C92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Dulux Goanna grey PG2C8</w:t>
            </w:r>
          </w:p>
        </w:tc>
      </w:tr>
      <w:tr w:rsidR="00B23D22" w:rsidRPr="00C42B2B" w14:paraId="6FB2B148" w14:textId="77777777" w:rsidTr="00FA2E1E">
        <w:tc>
          <w:tcPr>
            <w:tcW w:w="0" w:type="auto"/>
          </w:tcPr>
          <w:p w14:paraId="78DC01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Doors </w:t>
            </w:r>
          </w:p>
        </w:tc>
        <w:tc>
          <w:tcPr>
            <w:tcW w:w="0" w:type="auto"/>
          </w:tcPr>
          <w:p w14:paraId="2B31A7D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Sealeck Primaguard </w:t>
            </w:r>
          </w:p>
        </w:tc>
        <w:tc>
          <w:tcPr>
            <w:tcW w:w="0" w:type="auto"/>
          </w:tcPr>
          <w:p w14:paraId="2B00F37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Colourbond</w:t>
            </w:r>
          </w:p>
        </w:tc>
        <w:tc>
          <w:tcPr>
            <w:tcW w:w="0" w:type="auto"/>
          </w:tcPr>
          <w:p w14:paraId="5E8A03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Classic cream</w:t>
            </w:r>
          </w:p>
        </w:tc>
      </w:tr>
      <w:tr w:rsidR="00B23D22" w:rsidRPr="00C42B2B" w14:paraId="5F402562" w14:textId="77777777" w:rsidTr="00FA2E1E">
        <w:tc>
          <w:tcPr>
            <w:tcW w:w="0" w:type="auto"/>
          </w:tcPr>
          <w:p w14:paraId="35480FF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Gates</w:t>
            </w:r>
          </w:p>
        </w:tc>
        <w:tc>
          <w:tcPr>
            <w:tcW w:w="0" w:type="auto"/>
          </w:tcPr>
          <w:p w14:paraId="289862E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Steel </w:t>
            </w:r>
          </w:p>
        </w:tc>
        <w:tc>
          <w:tcPr>
            <w:tcW w:w="0" w:type="auto"/>
          </w:tcPr>
          <w:p w14:paraId="7916DC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Exterior full gloss latex</w:t>
            </w:r>
          </w:p>
        </w:tc>
        <w:tc>
          <w:tcPr>
            <w:tcW w:w="0" w:type="auto"/>
          </w:tcPr>
          <w:p w14:paraId="7D268C52"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AE21B5A" w14:textId="77777777" w:rsidR="00B23D22" w:rsidRPr="00C42B2B" w:rsidRDefault="00B23D22" w:rsidP="00FA2E1E">
            <w:pPr>
              <w:rPr>
                <w:rFonts w:asciiTheme="majorHAnsi" w:hAnsiTheme="majorHAnsi" w:cstheme="majorHAnsi"/>
                <w:sz w:val="20"/>
                <w:szCs w:val="20"/>
              </w:rPr>
            </w:pPr>
          </w:p>
        </w:tc>
      </w:tr>
      <w:tr w:rsidR="00B23D22" w:rsidRPr="00C42B2B" w14:paraId="62A0CB06" w14:textId="77777777" w:rsidTr="00FA2E1E">
        <w:tc>
          <w:tcPr>
            <w:tcW w:w="0" w:type="auto"/>
          </w:tcPr>
          <w:p w14:paraId="3AE70AB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Paving</w:t>
            </w:r>
          </w:p>
        </w:tc>
        <w:tc>
          <w:tcPr>
            <w:tcW w:w="0" w:type="auto"/>
          </w:tcPr>
          <w:p w14:paraId="4C9256A9"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Concrete</w:t>
            </w:r>
          </w:p>
        </w:tc>
        <w:tc>
          <w:tcPr>
            <w:tcW w:w="0" w:type="auto"/>
          </w:tcPr>
          <w:p w14:paraId="25135ED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Broom finish nitofloor FC100</w:t>
            </w:r>
          </w:p>
        </w:tc>
        <w:tc>
          <w:tcPr>
            <w:tcW w:w="0" w:type="auto"/>
          </w:tcPr>
          <w:p w14:paraId="732B63C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Clear</w:t>
            </w:r>
          </w:p>
        </w:tc>
      </w:tr>
      <w:tr w:rsidR="00B23D22" w:rsidRPr="00C42B2B" w14:paraId="15292ECD" w14:textId="77777777" w:rsidTr="00FA2E1E">
        <w:tc>
          <w:tcPr>
            <w:tcW w:w="0" w:type="auto"/>
            <w:gridSpan w:val="4"/>
          </w:tcPr>
          <w:p w14:paraId="4D998251"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INTERNAL FINISHES</w:t>
            </w:r>
          </w:p>
        </w:tc>
      </w:tr>
      <w:tr w:rsidR="00B23D22" w:rsidRPr="00C42B2B" w14:paraId="4BEBDC82" w14:textId="77777777" w:rsidTr="00FA2E1E">
        <w:tc>
          <w:tcPr>
            <w:tcW w:w="0" w:type="auto"/>
          </w:tcPr>
          <w:p w14:paraId="67F52BF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Floor</w:t>
            </w:r>
          </w:p>
        </w:tc>
        <w:tc>
          <w:tcPr>
            <w:tcW w:w="0" w:type="auto"/>
          </w:tcPr>
          <w:p w14:paraId="43A5679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Concrete/Oxide </w:t>
            </w:r>
          </w:p>
        </w:tc>
        <w:tc>
          <w:tcPr>
            <w:tcW w:w="0" w:type="auto"/>
          </w:tcPr>
          <w:p w14:paraId="3B85090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Polished</w:t>
            </w:r>
          </w:p>
        </w:tc>
        <w:tc>
          <w:tcPr>
            <w:tcW w:w="0" w:type="auto"/>
          </w:tcPr>
          <w:p w14:paraId="79B7B884"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Oxide: Charcoal</w:t>
            </w:r>
            <w:r w:rsidRPr="00C42B2B">
              <w:rPr>
                <w:rFonts w:asciiTheme="majorHAnsi" w:hAnsiTheme="majorHAnsi" w:cstheme="majorHAnsi"/>
                <w:sz w:val="20"/>
                <w:szCs w:val="20"/>
              </w:rPr>
              <w:br/>
              <w:t xml:space="preserve">Epirez primer 123 and 2 coats of Eziseal Clear </w:t>
            </w:r>
          </w:p>
          <w:p w14:paraId="182E8688" w14:textId="77777777" w:rsidR="00B23D22" w:rsidRPr="00C42B2B" w:rsidRDefault="00B23D22" w:rsidP="00FA2E1E">
            <w:pPr>
              <w:rPr>
                <w:rFonts w:asciiTheme="majorHAnsi" w:hAnsiTheme="majorHAnsi" w:cstheme="majorHAnsi"/>
                <w:sz w:val="20"/>
                <w:szCs w:val="20"/>
              </w:rPr>
            </w:pPr>
          </w:p>
        </w:tc>
      </w:tr>
      <w:tr w:rsidR="00B23D22" w:rsidRPr="00C42B2B" w14:paraId="59F6BA3C" w14:textId="77777777" w:rsidTr="00FA2E1E">
        <w:tc>
          <w:tcPr>
            <w:tcW w:w="0" w:type="auto"/>
          </w:tcPr>
          <w:p w14:paraId="32773D8C"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Walls</w:t>
            </w:r>
          </w:p>
        </w:tc>
        <w:tc>
          <w:tcPr>
            <w:tcW w:w="0" w:type="auto"/>
          </w:tcPr>
          <w:p w14:paraId="2380E0E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Face Blockwork /Wall tiles 150 x 150mm x 6mm</w:t>
            </w:r>
          </w:p>
        </w:tc>
        <w:tc>
          <w:tcPr>
            <w:tcW w:w="0" w:type="auto"/>
          </w:tcPr>
          <w:p w14:paraId="2241BF5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Wattyl poly U anti-graffiti / ceramic</w:t>
            </w:r>
          </w:p>
        </w:tc>
        <w:tc>
          <w:tcPr>
            <w:tcW w:w="0" w:type="auto"/>
          </w:tcPr>
          <w:p w14:paraId="4F570F6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Sandstone/clear / white</w:t>
            </w:r>
          </w:p>
        </w:tc>
      </w:tr>
      <w:tr w:rsidR="00B23D22" w:rsidRPr="00C42B2B" w14:paraId="6D1BA7A1" w14:textId="77777777" w:rsidTr="00FA2E1E">
        <w:tc>
          <w:tcPr>
            <w:tcW w:w="0" w:type="auto"/>
          </w:tcPr>
          <w:p w14:paraId="6953652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Toilet Partitions </w:t>
            </w:r>
          </w:p>
        </w:tc>
        <w:tc>
          <w:tcPr>
            <w:tcW w:w="0" w:type="auto"/>
          </w:tcPr>
          <w:p w14:paraId="3F5BE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Compressed fibre cement</w:t>
            </w:r>
          </w:p>
        </w:tc>
        <w:tc>
          <w:tcPr>
            <w:tcW w:w="0" w:type="auto"/>
          </w:tcPr>
          <w:p w14:paraId="446C036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Polyurethane paint</w:t>
            </w:r>
          </w:p>
        </w:tc>
        <w:tc>
          <w:tcPr>
            <w:tcW w:w="0" w:type="auto"/>
          </w:tcPr>
          <w:p w14:paraId="7ECBD79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19E87579" w14:textId="77777777" w:rsidTr="00FA2E1E">
        <w:tc>
          <w:tcPr>
            <w:tcW w:w="0" w:type="auto"/>
          </w:tcPr>
          <w:p w14:paraId="58FAC69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Door frame</w:t>
            </w:r>
          </w:p>
        </w:tc>
        <w:tc>
          <w:tcPr>
            <w:tcW w:w="0" w:type="auto"/>
          </w:tcPr>
          <w:p w14:paraId="27A19FD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Pressed metal</w:t>
            </w:r>
          </w:p>
        </w:tc>
        <w:tc>
          <w:tcPr>
            <w:tcW w:w="0" w:type="auto"/>
          </w:tcPr>
          <w:p w14:paraId="7E7DE72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3F199A2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Goanna Grey PG2C8 </w:t>
            </w:r>
          </w:p>
          <w:p w14:paraId="543BEC63" w14:textId="77777777" w:rsidR="00B23D22" w:rsidRPr="00C42B2B" w:rsidRDefault="00B23D22" w:rsidP="00FA2E1E">
            <w:pPr>
              <w:rPr>
                <w:rFonts w:asciiTheme="majorHAnsi" w:hAnsiTheme="majorHAnsi" w:cstheme="majorHAnsi"/>
                <w:sz w:val="20"/>
                <w:szCs w:val="20"/>
              </w:rPr>
            </w:pPr>
          </w:p>
        </w:tc>
      </w:tr>
      <w:tr w:rsidR="00B23D22" w:rsidRPr="00C42B2B" w14:paraId="3A97C34A" w14:textId="77777777" w:rsidTr="00FA2E1E">
        <w:tc>
          <w:tcPr>
            <w:tcW w:w="0" w:type="auto"/>
          </w:tcPr>
          <w:p w14:paraId="05EF5ED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Timber door</w:t>
            </w:r>
          </w:p>
        </w:tc>
        <w:tc>
          <w:tcPr>
            <w:tcW w:w="0" w:type="auto"/>
          </w:tcPr>
          <w:p w14:paraId="4B15A38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Solid core</w:t>
            </w:r>
          </w:p>
        </w:tc>
        <w:tc>
          <w:tcPr>
            <w:tcW w:w="0" w:type="auto"/>
          </w:tcPr>
          <w:p w14:paraId="182EB0C8"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Low VOC full gloss latex Bourne</w:t>
            </w:r>
          </w:p>
        </w:tc>
        <w:tc>
          <w:tcPr>
            <w:tcW w:w="0" w:type="auto"/>
          </w:tcPr>
          <w:p w14:paraId="5240BA7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183EC1A6" w14:textId="77777777" w:rsidR="00B23D22" w:rsidRPr="00C42B2B" w:rsidRDefault="00B23D22" w:rsidP="00FA2E1E">
            <w:pPr>
              <w:rPr>
                <w:rFonts w:asciiTheme="majorHAnsi" w:hAnsiTheme="majorHAnsi" w:cstheme="majorHAnsi"/>
                <w:sz w:val="20"/>
                <w:szCs w:val="20"/>
              </w:rPr>
            </w:pPr>
          </w:p>
        </w:tc>
      </w:tr>
      <w:tr w:rsidR="00B23D22" w:rsidRPr="00C42B2B" w14:paraId="1D3331EE" w14:textId="77777777" w:rsidTr="00FA2E1E">
        <w:tc>
          <w:tcPr>
            <w:tcW w:w="0" w:type="auto"/>
          </w:tcPr>
          <w:p w14:paraId="6B2BBA6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Fixed Furniture</w:t>
            </w:r>
          </w:p>
        </w:tc>
        <w:tc>
          <w:tcPr>
            <w:tcW w:w="0" w:type="auto"/>
          </w:tcPr>
          <w:p w14:paraId="079A2CE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Benchtop</w:t>
            </w:r>
          </w:p>
        </w:tc>
        <w:tc>
          <w:tcPr>
            <w:tcW w:w="0" w:type="auto"/>
          </w:tcPr>
          <w:p w14:paraId="40B9519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2 pack polyurethane</w:t>
            </w:r>
          </w:p>
        </w:tc>
        <w:tc>
          <w:tcPr>
            <w:tcW w:w="0" w:type="auto"/>
          </w:tcPr>
          <w:p w14:paraId="207BE620"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Dulux Jodhpurs P14F1 </w:t>
            </w:r>
          </w:p>
          <w:p w14:paraId="4C380C0D" w14:textId="77777777" w:rsidR="00B23D22" w:rsidRPr="00C42B2B" w:rsidRDefault="00B23D22" w:rsidP="00FA2E1E">
            <w:pPr>
              <w:rPr>
                <w:rFonts w:asciiTheme="majorHAnsi" w:hAnsiTheme="majorHAnsi" w:cstheme="majorHAnsi"/>
                <w:sz w:val="20"/>
                <w:szCs w:val="20"/>
              </w:rPr>
            </w:pPr>
          </w:p>
        </w:tc>
      </w:tr>
      <w:tr w:rsidR="00B23D22" w:rsidRPr="00C42B2B" w14:paraId="7353CD7D" w14:textId="77777777" w:rsidTr="00FA2E1E">
        <w:tc>
          <w:tcPr>
            <w:tcW w:w="0" w:type="auto"/>
          </w:tcPr>
          <w:p w14:paraId="500F3DD1" w14:textId="77777777" w:rsidR="00B23D22" w:rsidRPr="00C42B2B" w:rsidRDefault="00B23D22" w:rsidP="00FA2E1E">
            <w:pPr>
              <w:rPr>
                <w:rFonts w:asciiTheme="majorHAnsi" w:hAnsiTheme="majorHAnsi" w:cstheme="majorHAnsi"/>
                <w:sz w:val="20"/>
                <w:szCs w:val="20"/>
              </w:rPr>
            </w:pPr>
          </w:p>
        </w:tc>
        <w:tc>
          <w:tcPr>
            <w:tcW w:w="0" w:type="auto"/>
          </w:tcPr>
          <w:p w14:paraId="73C36A44"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Steelframe</w:t>
            </w:r>
          </w:p>
        </w:tc>
        <w:tc>
          <w:tcPr>
            <w:tcW w:w="0" w:type="auto"/>
          </w:tcPr>
          <w:p w14:paraId="2AD0AFC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Powder coat</w:t>
            </w:r>
          </w:p>
        </w:tc>
        <w:tc>
          <w:tcPr>
            <w:tcW w:w="0" w:type="auto"/>
          </w:tcPr>
          <w:p w14:paraId="22F3857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Charcoal</w:t>
            </w:r>
          </w:p>
        </w:tc>
      </w:tr>
      <w:tr w:rsidR="00B23D22" w:rsidRPr="00C42B2B" w14:paraId="7C598E10" w14:textId="77777777" w:rsidTr="00FA2E1E">
        <w:tc>
          <w:tcPr>
            <w:tcW w:w="0" w:type="auto"/>
          </w:tcPr>
          <w:p w14:paraId="70FF3B81" w14:textId="77777777" w:rsidR="00B23D22" w:rsidRPr="00C42B2B" w:rsidRDefault="00B23D22" w:rsidP="00FA2E1E">
            <w:pPr>
              <w:rPr>
                <w:rFonts w:asciiTheme="majorHAnsi" w:hAnsiTheme="majorHAnsi" w:cstheme="majorHAnsi"/>
                <w:sz w:val="20"/>
                <w:szCs w:val="20"/>
              </w:rPr>
            </w:pPr>
          </w:p>
        </w:tc>
        <w:tc>
          <w:tcPr>
            <w:tcW w:w="0" w:type="auto"/>
          </w:tcPr>
          <w:p w14:paraId="0A9AB0E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shelf</w:t>
            </w:r>
          </w:p>
        </w:tc>
        <w:tc>
          <w:tcPr>
            <w:tcW w:w="0" w:type="auto"/>
          </w:tcPr>
          <w:p w14:paraId="6B80B30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melamine</w:t>
            </w:r>
          </w:p>
        </w:tc>
        <w:tc>
          <w:tcPr>
            <w:tcW w:w="0" w:type="auto"/>
          </w:tcPr>
          <w:p w14:paraId="43610715"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white</w:t>
            </w:r>
          </w:p>
        </w:tc>
      </w:tr>
      <w:tr w:rsidR="00B23D22" w:rsidRPr="00C42B2B" w14:paraId="6D467203" w14:textId="77777777" w:rsidTr="00FA2E1E">
        <w:tc>
          <w:tcPr>
            <w:tcW w:w="0" w:type="auto"/>
          </w:tcPr>
          <w:p w14:paraId="12ABE910" w14:textId="77777777" w:rsidR="00B23D22" w:rsidRPr="00C42B2B" w:rsidRDefault="00B23D22" w:rsidP="00FA2E1E">
            <w:pPr>
              <w:rPr>
                <w:rFonts w:asciiTheme="majorHAnsi" w:hAnsiTheme="majorHAnsi" w:cstheme="majorHAnsi"/>
                <w:sz w:val="20"/>
                <w:szCs w:val="20"/>
              </w:rPr>
            </w:pPr>
          </w:p>
        </w:tc>
        <w:tc>
          <w:tcPr>
            <w:tcW w:w="0" w:type="auto"/>
          </w:tcPr>
          <w:p w14:paraId="6818B7FE" w14:textId="77777777" w:rsidR="00B23D22" w:rsidRPr="00C42B2B" w:rsidRDefault="00B23D22" w:rsidP="00FA2E1E">
            <w:pPr>
              <w:rPr>
                <w:rFonts w:asciiTheme="majorHAnsi" w:hAnsiTheme="majorHAnsi" w:cstheme="majorHAnsi"/>
                <w:sz w:val="20"/>
                <w:szCs w:val="20"/>
              </w:rPr>
            </w:pPr>
          </w:p>
        </w:tc>
        <w:tc>
          <w:tcPr>
            <w:tcW w:w="0" w:type="auto"/>
          </w:tcPr>
          <w:p w14:paraId="1757796C" w14:textId="77777777" w:rsidR="00B23D22" w:rsidRPr="00C42B2B" w:rsidRDefault="00B23D22" w:rsidP="00FA2E1E">
            <w:pPr>
              <w:rPr>
                <w:rFonts w:asciiTheme="majorHAnsi" w:hAnsiTheme="majorHAnsi" w:cstheme="majorHAnsi"/>
                <w:sz w:val="20"/>
                <w:szCs w:val="20"/>
              </w:rPr>
            </w:pPr>
          </w:p>
        </w:tc>
        <w:tc>
          <w:tcPr>
            <w:tcW w:w="0" w:type="auto"/>
          </w:tcPr>
          <w:p w14:paraId="11D9D82A" w14:textId="77777777" w:rsidR="00B23D22" w:rsidRPr="00C42B2B" w:rsidRDefault="00B23D22" w:rsidP="00FA2E1E">
            <w:pPr>
              <w:rPr>
                <w:rFonts w:asciiTheme="majorHAnsi" w:hAnsiTheme="majorHAnsi" w:cstheme="majorHAnsi"/>
                <w:sz w:val="20"/>
                <w:szCs w:val="20"/>
              </w:rPr>
            </w:pPr>
          </w:p>
        </w:tc>
      </w:tr>
      <w:tr w:rsidR="00B23D22" w:rsidRPr="00C42B2B" w14:paraId="46C08372" w14:textId="77777777" w:rsidTr="00FA2E1E">
        <w:tc>
          <w:tcPr>
            <w:tcW w:w="0" w:type="auto"/>
            <w:gridSpan w:val="4"/>
          </w:tcPr>
          <w:p w14:paraId="4290C41E" w14:textId="77777777" w:rsidR="00B23D22" w:rsidRPr="00C42B2B" w:rsidRDefault="00B23D22" w:rsidP="00FA2E1E">
            <w:pPr>
              <w:jc w:val="center"/>
              <w:rPr>
                <w:rFonts w:asciiTheme="majorHAnsi" w:hAnsiTheme="majorHAnsi" w:cstheme="majorHAnsi"/>
                <w:sz w:val="20"/>
                <w:szCs w:val="20"/>
              </w:rPr>
            </w:pPr>
            <w:r w:rsidRPr="00C42B2B">
              <w:rPr>
                <w:rFonts w:asciiTheme="majorHAnsi" w:hAnsiTheme="majorHAnsi" w:cstheme="majorHAnsi"/>
                <w:sz w:val="20"/>
                <w:szCs w:val="20"/>
              </w:rPr>
              <w:t>FIXTURES</w:t>
            </w:r>
          </w:p>
        </w:tc>
      </w:tr>
      <w:tr w:rsidR="00B23D22" w:rsidRPr="00C42B2B" w14:paraId="231E438D" w14:textId="77777777" w:rsidTr="00FA2E1E">
        <w:tc>
          <w:tcPr>
            <w:tcW w:w="0" w:type="auto"/>
          </w:tcPr>
          <w:p w14:paraId="627F905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Female toilet</w:t>
            </w:r>
          </w:p>
        </w:tc>
        <w:tc>
          <w:tcPr>
            <w:tcW w:w="0" w:type="auto"/>
          </w:tcPr>
          <w:p w14:paraId="52D24BD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68B3CA25"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Grandeur Pan 6/3 Litre flush </w:t>
            </w:r>
          </w:p>
          <w:p w14:paraId="545EEE3E" w14:textId="77777777" w:rsidR="00B23D22" w:rsidRPr="00C42B2B" w:rsidRDefault="00B23D22" w:rsidP="00FA2E1E">
            <w:pPr>
              <w:rPr>
                <w:rFonts w:asciiTheme="majorHAnsi" w:hAnsiTheme="majorHAnsi" w:cstheme="majorHAnsi"/>
                <w:sz w:val="20"/>
                <w:szCs w:val="20"/>
              </w:rPr>
            </w:pPr>
          </w:p>
        </w:tc>
        <w:tc>
          <w:tcPr>
            <w:tcW w:w="0" w:type="auto"/>
          </w:tcPr>
          <w:p w14:paraId="58E6A394" w14:textId="77777777" w:rsidR="00B23D22" w:rsidRPr="00C42B2B" w:rsidRDefault="00B23D22" w:rsidP="00FA2E1E">
            <w:pPr>
              <w:rPr>
                <w:rFonts w:asciiTheme="majorHAnsi" w:hAnsiTheme="majorHAnsi" w:cstheme="majorHAnsi"/>
                <w:sz w:val="20"/>
                <w:szCs w:val="20"/>
              </w:rPr>
            </w:pPr>
          </w:p>
        </w:tc>
      </w:tr>
      <w:tr w:rsidR="00B23D22" w:rsidRPr="00C42B2B" w14:paraId="72859F93" w14:textId="77777777" w:rsidTr="00FA2E1E">
        <w:tc>
          <w:tcPr>
            <w:tcW w:w="0" w:type="auto"/>
          </w:tcPr>
          <w:p w14:paraId="5B124972" w14:textId="77777777" w:rsidR="00B23D22" w:rsidRPr="00C42B2B" w:rsidRDefault="00B23D22" w:rsidP="00FA2E1E">
            <w:pPr>
              <w:rPr>
                <w:rFonts w:asciiTheme="majorHAnsi" w:hAnsiTheme="majorHAnsi" w:cstheme="majorHAnsi"/>
                <w:sz w:val="20"/>
                <w:szCs w:val="20"/>
              </w:rPr>
            </w:pPr>
          </w:p>
        </w:tc>
        <w:tc>
          <w:tcPr>
            <w:tcW w:w="0" w:type="auto"/>
          </w:tcPr>
          <w:p w14:paraId="6798705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Wash trough</w:t>
            </w:r>
          </w:p>
        </w:tc>
        <w:tc>
          <w:tcPr>
            <w:tcW w:w="0" w:type="auto"/>
          </w:tcPr>
          <w:p w14:paraId="5E1B3A02"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Pattern Trough No. 3</w:t>
            </w:r>
          </w:p>
          <w:p w14:paraId="558D4E98" w14:textId="77777777" w:rsidR="00B23D22" w:rsidRPr="00C42B2B" w:rsidRDefault="00B23D22" w:rsidP="00FA2E1E">
            <w:pPr>
              <w:rPr>
                <w:rFonts w:asciiTheme="majorHAnsi" w:hAnsiTheme="majorHAnsi" w:cstheme="majorHAnsi"/>
                <w:sz w:val="20"/>
                <w:szCs w:val="20"/>
              </w:rPr>
            </w:pPr>
          </w:p>
        </w:tc>
        <w:tc>
          <w:tcPr>
            <w:tcW w:w="0" w:type="auto"/>
          </w:tcPr>
          <w:p w14:paraId="290CFE54" w14:textId="77777777" w:rsidR="00B23D22" w:rsidRPr="00C42B2B" w:rsidRDefault="00B23D22" w:rsidP="00FA2E1E">
            <w:pPr>
              <w:rPr>
                <w:rFonts w:asciiTheme="majorHAnsi" w:hAnsiTheme="majorHAnsi" w:cstheme="majorHAnsi"/>
                <w:sz w:val="20"/>
                <w:szCs w:val="20"/>
              </w:rPr>
            </w:pPr>
          </w:p>
        </w:tc>
      </w:tr>
      <w:tr w:rsidR="00B23D22" w:rsidRPr="00C42B2B" w14:paraId="2F13C81A" w14:textId="77777777" w:rsidTr="00FA2E1E">
        <w:tc>
          <w:tcPr>
            <w:tcW w:w="0" w:type="auto"/>
          </w:tcPr>
          <w:p w14:paraId="0B47BA0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Female accessible tooilets</w:t>
            </w:r>
          </w:p>
        </w:tc>
        <w:tc>
          <w:tcPr>
            <w:tcW w:w="0" w:type="auto"/>
          </w:tcPr>
          <w:p w14:paraId="59B92AB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FA8657B"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6A49DF98" w14:textId="77777777" w:rsidR="00B23D22" w:rsidRPr="00C42B2B" w:rsidRDefault="00B23D22" w:rsidP="00FA2E1E">
            <w:pPr>
              <w:rPr>
                <w:rFonts w:asciiTheme="majorHAnsi" w:hAnsiTheme="majorHAnsi" w:cstheme="majorHAnsi"/>
                <w:sz w:val="20"/>
                <w:szCs w:val="20"/>
              </w:rPr>
            </w:pPr>
          </w:p>
        </w:tc>
      </w:tr>
      <w:tr w:rsidR="00B23D22" w:rsidRPr="00C42B2B" w14:paraId="385B90E4" w14:textId="77777777" w:rsidTr="00FA2E1E">
        <w:tc>
          <w:tcPr>
            <w:tcW w:w="0" w:type="auto"/>
          </w:tcPr>
          <w:p w14:paraId="24F046EB" w14:textId="77777777" w:rsidR="00B23D22" w:rsidRPr="00C42B2B" w:rsidRDefault="00B23D22" w:rsidP="00FA2E1E">
            <w:pPr>
              <w:rPr>
                <w:rFonts w:asciiTheme="majorHAnsi" w:hAnsiTheme="majorHAnsi" w:cstheme="majorHAnsi"/>
                <w:sz w:val="20"/>
                <w:szCs w:val="20"/>
              </w:rPr>
            </w:pPr>
          </w:p>
        </w:tc>
        <w:tc>
          <w:tcPr>
            <w:tcW w:w="0" w:type="auto"/>
          </w:tcPr>
          <w:p w14:paraId="30DD6510"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387AD96D"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 xml:space="preserve">To comply with AS 1428.1 </w:t>
            </w:r>
          </w:p>
        </w:tc>
        <w:tc>
          <w:tcPr>
            <w:tcW w:w="0" w:type="auto"/>
          </w:tcPr>
          <w:p w14:paraId="5BF3F06E" w14:textId="77777777" w:rsidR="00B23D22" w:rsidRPr="00C42B2B" w:rsidRDefault="00B23D22" w:rsidP="00FA2E1E">
            <w:pPr>
              <w:rPr>
                <w:rFonts w:asciiTheme="majorHAnsi" w:hAnsiTheme="majorHAnsi" w:cstheme="majorHAnsi"/>
                <w:sz w:val="20"/>
                <w:szCs w:val="20"/>
              </w:rPr>
            </w:pPr>
          </w:p>
        </w:tc>
      </w:tr>
      <w:tr w:rsidR="00B23D22" w:rsidRPr="00C42B2B" w14:paraId="10F9C021" w14:textId="77777777" w:rsidTr="00FA2E1E">
        <w:tc>
          <w:tcPr>
            <w:tcW w:w="0" w:type="auto"/>
          </w:tcPr>
          <w:p w14:paraId="2BD248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Baby change</w:t>
            </w:r>
          </w:p>
        </w:tc>
        <w:tc>
          <w:tcPr>
            <w:tcW w:w="0" w:type="auto"/>
          </w:tcPr>
          <w:p w14:paraId="3D212BA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Hand basin</w:t>
            </w:r>
          </w:p>
        </w:tc>
        <w:tc>
          <w:tcPr>
            <w:tcW w:w="0" w:type="auto"/>
          </w:tcPr>
          <w:p w14:paraId="3C945E9D"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Britex HBS hand basin single tap hole </w:t>
            </w:r>
          </w:p>
          <w:p w14:paraId="22FE88AD" w14:textId="77777777" w:rsidR="00B23D22" w:rsidRPr="00C42B2B" w:rsidRDefault="00B23D22" w:rsidP="00FA2E1E">
            <w:pPr>
              <w:rPr>
                <w:rFonts w:asciiTheme="majorHAnsi" w:hAnsiTheme="majorHAnsi" w:cstheme="majorHAnsi"/>
                <w:sz w:val="20"/>
                <w:szCs w:val="20"/>
              </w:rPr>
            </w:pPr>
          </w:p>
        </w:tc>
        <w:tc>
          <w:tcPr>
            <w:tcW w:w="0" w:type="auto"/>
          </w:tcPr>
          <w:p w14:paraId="19CE0DF2" w14:textId="77777777" w:rsidR="00B23D22" w:rsidRPr="00C42B2B" w:rsidRDefault="00B23D22" w:rsidP="00FA2E1E">
            <w:pPr>
              <w:rPr>
                <w:rFonts w:asciiTheme="majorHAnsi" w:hAnsiTheme="majorHAnsi" w:cstheme="majorHAnsi"/>
                <w:sz w:val="20"/>
                <w:szCs w:val="20"/>
              </w:rPr>
            </w:pPr>
          </w:p>
        </w:tc>
      </w:tr>
      <w:tr w:rsidR="00B23D22" w:rsidRPr="00C42B2B" w14:paraId="7E802272" w14:textId="77777777" w:rsidTr="00FA2E1E">
        <w:tc>
          <w:tcPr>
            <w:tcW w:w="0" w:type="auto"/>
          </w:tcPr>
          <w:p w14:paraId="584C62D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w:t>
            </w:r>
          </w:p>
        </w:tc>
        <w:tc>
          <w:tcPr>
            <w:tcW w:w="0" w:type="auto"/>
          </w:tcPr>
          <w:p w14:paraId="0578BC6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Cleaners sink</w:t>
            </w:r>
          </w:p>
        </w:tc>
        <w:tc>
          <w:tcPr>
            <w:tcW w:w="0" w:type="auto"/>
          </w:tcPr>
          <w:p w14:paraId="03E19823"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Caroma Vitreous China on bolt on brackets </w:t>
            </w:r>
          </w:p>
          <w:p w14:paraId="009637D5" w14:textId="77777777" w:rsidR="00B23D22" w:rsidRPr="00C42B2B" w:rsidRDefault="00B23D22" w:rsidP="00FA2E1E">
            <w:pPr>
              <w:rPr>
                <w:rFonts w:asciiTheme="majorHAnsi" w:hAnsiTheme="majorHAnsi" w:cstheme="majorHAnsi"/>
                <w:sz w:val="20"/>
                <w:szCs w:val="20"/>
              </w:rPr>
            </w:pPr>
          </w:p>
        </w:tc>
        <w:tc>
          <w:tcPr>
            <w:tcW w:w="0" w:type="auto"/>
          </w:tcPr>
          <w:p w14:paraId="1DE893F0" w14:textId="77777777" w:rsidR="00B23D22" w:rsidRPr="00C42B2B" w:rsidRDefault="00B23D22" w:rsidP="00FA2E1E">
            <w:pPr>
              <w:rPr>
                <w:rFonts w:asciiTheme="majorHAnsi" w:hAnsiTheme="majorHAnsi" w:cstheme="majorHAnsi"/>
                <w:sz w:val="20"/>
                <w:szCs w:val="20"/>
              </w:rPr>
            </w:pPr>
          </w:p>
        </w:tc>
      </w:tr>
      <w:tr w:rsidR="00B23D22" w:rsidRPr="00C42B2B" w14:paraId="3A806FAE" w14:textId="77777777" w:rsidTr="00FA2E1E">
        <w:tc>
          <w:tcPr>
            <w:tcW w:w="0" w:type="auto"/>
          </w:tcPr>
          <w:p w14:paraId="14B666F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toilet</w:t>
            </w:r>
          </w:p>
        </w:tc>
        <w:tc>
          <w:tcPr>
            <w:tcW w:w="0" w:type="auto"/>
          </w:tcPr>
          <w:p w14:paraId="3498D10C"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Toilet Suite </w:t>
            </w:r>
          </w:p>
          <w:p w14:paraId="65987F7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Wash Trough </w:t>
            </w:r>
          </w:p>
          <w:p w14:paraId="265FDF37"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Urinal </w:t>
            </w:r>
          </w:p>
          <w:p w14:paraId="4702FDAC" w14:textId="77777777" w:rsidR="00B23D22" w:rsidRPr="00C42B2B" w:rsidRDefault="00B23D22" w:rsidP="00FA2E1E">
            <w:pPr>
              <w:rPr>
                <w:rFonts w:asciiTheme="majorHAnsi" w:hAnsiTheme="majorHAnsi" w:cstheme="majorHAnsi"/>
                <w:sz w:val="20"/>
                <w:szCs w:val="20"/>
              </w:rPr>
            </w:pPr>
          </w:p>
        </w:tc>
        <w:tc>
          <w:tcPr>
            <w:tcW w:w="0" w:type="auto"/>
          </w:tcPr>
          <w:p w14:paraId="58CA8E44"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Britex Grandeur Pan 6/3 Litre flush</w:t>
            </w:r>
            <w:r w:rsidRPr="00C42B2B">
              <w:rPr>
                <w:rFonts w:asciiTheme="majorHAnsi" w:hAnsiTheme="majorHAnsi" w:cstheme="majorHAnsi"/>
                <w:sz w:val="20"/>
                <w:szCs w:val="20"/>
              </w:rPr>
              <w:br/>
              <w:t>Britex Pattern Trough No. 3</w:t>
            </w:r>
            <w:r w:rsidRPr="00C42B2B">
              <w:rPr>
                <w:rFonts w:asciiTheme="majorHAnsi" w:hAnsiTheme="majorHAnsi" w:cstheme="majorHAnsi"/>
                <w:sz w:val="20"/>
                <w:szCs w:val="20"/>
              </w:rPr>
              <w:br/>
              <w:t xml:space="preserve">Britex Water Saving Urinal x 6 </w:t>
            </w:r>
          </w:p>
          <w:p w14:paraId="6DC0BE49" w14:textId="77777777" w:rsidR="00B23D22" w:rsidRPr="00C42B2B" w:rsidRDefault="00B23D22" w:rsidP="00FA2E1E">
            <w:pPr>
              <w:rPr>
                <w:rFonts w:asciiTheme="majorHAnsi" w:hAnsiTheme="majorHAnsi" w:cstheme="majorHAnsi"/>
                <w:sz w:val="20"/>
                <w:szCs w:val="20"/>
              </w:rPr>
            </w:pPr>
          </w:p>
        </w:tc>
        <w:tc>
          <w:tcPr>
            <w:tcW w:w="0" w:type="auto"/>
          </w:tcPr>
          <w:p w14:paraId="1650F2D4" w14:textId="77777777" w:rsidR="00B23D22" w:rsidRPr="00C42B2B" w:rsidRDefault="00B23D22" w:rsidP="00FA2E1E">
            <w:pPr>
              <w:rPr>
                <w:rFonts w:asciiTheme="majorHAnsi" w:hAnsiTheme="majorHAnsi" w:cstheme="majorHAnsi"/>
                <w:sz w:val="20"/>
                <w:szCs w:val="20"/>
              </w:rPr>
            </w:pPr>
          </w:p>
        </w:tc>
      </w:tr>
      <w:tr w:rsidR="00B23D22" w:rsidRPr="00C42B2B" w14:paraId="72C41513" w14:textId="77777777" w:rsidTr="00FA2E1E">
        <w:tc>
          <w:tcPr>
            <w:tcW w:w="0" w:type="auto"/>
          </w:tcPr>
          <w:p w14:paraId="6C4936AE"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Male accessible toilet</w:t>
            </w:r>
          </w:p>
        </w:tc>
        <w:tc>
          <w:tcPr>
            <w:tcW w:w="0" w:type="auto"/>
          </w:tcPr>
          <w:p w14:paraId="4FC3B48F"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Toilet suite</w:t>
            </w:r>
          </w:p>
        </w:tc>
        <w:tc>
          <w:tcPr>
            <w:tcW w:w="0" w:type="auto"/>
          </w:tcPr>
          <w:p w14:paraId="21F2BBD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Britex Grandeur Disabled</w:t>
            </w:r>
            <w:r w:rsidRPr="00C42B2B">
              <w:rPr>
                <w:rFonts w:asciiTheme="majorHAnsi" w:hAnsiTheme="majorHAnsi" w:cstheme="majorHAnsi"/>
                <w:sz w:val="20"/>
                <w:szCs w:val="20"/>
              </w:rPr>
              <w:br/>
            </w:r>
          </w:p>
        </w:tc>
        <w:tc>
          <w:tcPr>
            <w:tcW w:w="0" w:type="auto"/>
          </w:tcPr>
          <w:p w14:paraId="781C5A60" w14:textId="77777777" w:rsidR="00B23D22" w:rsidRPr="00C42B2B" w:rsidRDefault="00B23D22" w:rsidP="00FA2E1E">
            <w:pPr>
              <w:rPr>
                <w:rFonts w:asciiTheme="majorHAnsi" w:hAnsiTheme="majorHAnsi" w:cstheme="majorHAnsi"/>
                <w:sz w:val="20"/>
                <w:szCs w:val="20"/>
              </w:rPr>
            </w:pPr>
          </w:p>
        </w:tc>
      </w:tr>
      <w:tr w:rsidR="00B23D22" w:rsidRPr="00C42B2B" w14:paraId="0DE35019" w14:textId="77777777" w:rsidTr="00FA2E1E">
        <w:tc>
          <w:tcPr>
            <w:tcW w:w="0" w:type="auto"/>
          </w:tcPr>
          <w:p w14:paraId="67697203" w14:textId="77777777" w:rsidR="00B23D22" w:rsidRPr="00C42B2B" w:rsidRDefault="00B23D22" w:rsidP="00FA2E1E">
            <w:pPr>
              <w:rPr>
                <w:rFonts w:asciiTheme="majorHAnsi" w:hAnsiTheme="majorHAnsi" w:cstheme="majorHAnsi"/>
                <w:sz w:val="20"/>
                <w:szCs w:val="20"/>
              </w:rPr>
            </w:pPr>
          </w:p>
        </w:tc>
        <w:tc>
          <w:tcPr>
            <w:tcW w:w="0" w:type="auto"/>
          </w:tcPr>
          <w:p w14:paraId="5347BD86"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Grab rails</w:t>
            </w:r>
          </w:p>
        </w:tc>
        <w:tc>
          <w:tcPr>
            <w:tcW w:w="0" w:type="auto"/>
          </w:tcPr>
          <w:p w14:paraId="023E8EC2"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To comply with AS 1428.1</w:t>
            </w:r>
          </w:p>
        </w:tc>
        <w:tc>
          <w:tcPr>
            <w:tcW w:w="0" w:type="auto"/>
          </w:tcPr>
          <w:p w14:paraId="34F74A1F" w14:textId="77777777" w:rsidR="00B23D22" w:rsidRPr="00C42B2B" w:rsidRDefault="00B23D22" w:rsidP="00FA2E1E">
            <w:pPr>
              <w:rPr>
                <w:rFonts w:asciiTheme="majorHAnsi" w:hAnsiTheme="majorHAnsi" w:cstheme="majorHAnsi"/>
                <w:sz w:val="20"/>
                <w:szCs w:val="20"/>
              </w:rPr>
            </w:pPr>
          </w:p>
        </w:tc>
      </w:tr>
      <w:tr w:rsidR="00B23D22" w:rsidRPr="00C42B2B" w14:paraId="0E0CE499" w14:textId="77777777" w:rsidTr="00FA2E1E">
        <w:tc>
          <w:tcPr>
            <w:tcW w:w="0" w:type="auto"/>
          </w:tcPr>
          <w:p w14:paraId="6484887A"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tapware</w:t>
            </w:r>
          </w:p>
        </w:tc>
        <w:tc>
          <w:tcPr>
            <w:tcW w:w="0" w:type="auto"/>
          </w:tcPr>
          <w:p w14:paraId="4B748F67"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Caroma and chrome plated</w:t>
            </w:r>
          </w:p>
        </w:tc>
        <w:tc>
          <w:tcPr>
            <w:tcW w:w="0" w:type="auto"/>
          </w:tcPr>
          <w:p w14:paraId="51AE4F83" w14:textId="77777777" w:rsidR="00B23D22" w:rsidRPr="00C42B2B" w:rsidRDefault="00B23D22" w:rsidP="00FA2E1E">
            <w:pPr>
              <w:rPr>
                <w:rFonts w:asciiTheme="majorHAnsi" w:hAnsiTheme="majorHAnsi" w:cstheme="majorHAnsi"/>
                <w:sz w:val="20"/>
                <w:szCs w:val="20"/>
              </w:rPr>
            </w:pPr>
          </w:p>
        </w:tc>
        <w:tc>
          <w:tcPr>
            <w:tcW w:w="0" w:type="auto"/>
          </w:tcPr>
          <w:p w14:paraId="272D406A" w14:textId="77777777" w:rsidR="00B23D22" w:rsidRPr="00C42B2B" w:rsidRDefault="00B23D22" w:rsidP="00FA2E1E">
            <w:pPr>
              <w:rPr>
                <w:rFonts w:asciiTheme="majorHAnsi" w:hAnsiTheme="majorHAnsi" w:cstheme="majorHAnsi"/>
                <w:sz w:val="20"/>
                <w:szCs w:val="20"/>
              </w:rPr>
            </w:pPr>
          </w:p>
        </w:tc>
      </w:tr>
      <w:tr w:rsidR="00B23D22" w:rsidRPr="00C42B2B" w14:paraId="1009027D" w14:textId="77777777" w:rsidTr="00FA2E1E">
        <w:tc>
          <w:tcPr>
            <w:tcW w:w="0" w:type="auto"/>
          </w:tcPr>
          <w:p w14:paraId="1FAA7D01"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Cover plates</w:t>
            </w:r>
          </w:p>
        </w:tc>
        <w:tc>
          <w:tcPr>
            <w:tcW w:w="0" w:type="auto"/>
          </w:tcPr>
          <w:p w14:paraId="6A8A4469"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 xml:space="preserve">Where exposed water lines emerge from wall, floor or ceiling finishes, provide cover plates of non-ferrous metal, finished to match the pipe, or of stainless steel </w:t>
            </w:r>
          </w:p>
          <w:p w14:paraId="556F610F" w14:textId="77777777" w:rsidR="00B23D22" w:rsidRPr="00C42B2B" w:rsidRDefault="00B23D22" w:rsidP="00FA2E1E">
            <w:pPr>
              <w:rPr>
                <w:rFonts w:asciiTheme="majorHAnsi" w:hAnsiTheme="majorHAnsi" w:cstheme="majorHAnsi"/>
                <w:sz w:val="20"/>
                <w:szCs w:val="20"/>
              </w:rPr>
            </w:pPr>
          </w:p>
        </w:tc>
        <w:tc>
          <w:tcPr>
            <w:tcW w:w="0" w:type="auto"/>
          </w:tcPr>
          <w:p w14:paraId="2CEB7263" w14:textId="77777777" w:rsidR="00B23D22" w:rsidRPr="00C42B2B" w:rsidRDefault="00B23D22" w:rsidP="00FA2E1E">
            <w:pPr>
              <w:rPr>
                <w:rFonts w:asciiTheme="majorHAnsi" w:hAnsiTheme="majorHAnsi" w:cstheme="majorHAnsi"/>
                <w:sz w:val="20"/>
                <w:szCs w:val="20"/>
              </w:rPr>
            </w:pPr>
            <w:r w:rsidRPr="00C42B2B">
              <w:rPr>
                <w:rFonts w:asciiTheme="majorHAnsi" w:hAnsiTheme="majorHAnsi" w:cstheme="majorHAnsi"/>
                <w:sz w:val="20"/>
                <w:szCs w:val="20"/>
              </w:rPr>
              <w:t>Pipe diameter:</w:t>
            </w:r>
          </w:p>
          <w:p w14:paraId="5F90160E"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Up to 20 mm: plate = 65mm</w:t>
            </w:r>
            <w:r w:rsidRPr="00C42B2B">
              <w:rPr>
                <w:rFonts w:asciiTheme="majorHAnsi" w:hAnsiTheme="majorHAnsi" w:cstheme="majorHAnsi"/>
                <w:sz w:val="20"/>
                <w:szCs w:val="20"/>
              </w:rPr>
              <w:br/>
              <w:t>21 mm to 50 mm: plate 100mm</w:t>
            </w:r>
          </w:p>
          <w:p w14:paraId="35AB0BFA" w14:textId="77777777" w:rsidR="00B23D22" w:rsidRPr="00C42B2B" w:rsidRDefault="00B23D22" w:rsidP="00FA2E1E">
            <w:pPr>
              <w:pStyle w:val="NormalWeb"/>
              <w:rPr>
                <w:rFonts w:asciiTheme="majorHAnsi" w:hAnsiTheme="majorHAnsi" w:cstheme="majorHAnsi"/>
                <w:sz w:val="20"/>
                <w:szCs w:val="20"/>
              </w:rPr>
            </w:pPr>
            <w:r w:rsidRPr="00C42B2B">
              <w:rPr>
                <w:rFonts w:asciiTheme="majorHAnsi" w:hAnsiTheme="majorHAnsi" w:cstheme="majorHAnsi"/>
                <w:sz w:val="20"/>
                <w:szCs w:val="20"/>
              </w:rPr>
              <w:t>And Larger than 50 mm: 50mm larger than pipe</w:t>
            </w:r>
          </w:p>
        </w:tc>
        <w:tc>
          <w:tcPr>
            <w:tcW w:w="0" w:type="auto"/>
          </w:tcPr>
          <w:p w14:paraId="7DF73714" w14:textId="77777777" w:rsidR="00B23D22" w:rsidRPr="00C42B2B" w:rsidRDefault="00B23D22" w:rsidP="00FA2E1E">
            <w:pPr>
              <w:rPr>
                <w:rFonts w:asciiTheme="majorHAnsi" w:hAnsiTheme="majorHAnsi" w:cstheme="majorHAnsi"/>
                <w:sz w:val="20"/>
                <w:szCs w:val="20"/>
              </w:rPr>
            </w:pPr>
          </w:p>
        </w:tc>
      </w:tr>
    </w:tbl>
    <w:p w14:paraId="44B13194" w14:textId="77777777" w:rsidR="00B23D22" w:rsidRPr="006630C2" w:rsidRDefault="00B23D22" w:rsidP="00B23D22">
      <w:pPr>
        <w:pStyle w:val="NormalWeb"/>
        <w:numPr>
          <w:ilvl w:val="0"/>
          <w:numId w:val="12"/>
        </w:numPr>
        <w:rPr>
          <w:rFonts w:asciiTheme="majorHAnsi" w:hAnsiTheme="majorHAnsi" w:cstheme="majorHAnsi"/>
          <w:b/>
          <w:bCs/>
          <w:color w:val="000000" w:themeColor="text1"/>
          <w:sz w:val="20"/>
          <w:szCs w:val="20"/>
        </w:rPr>
      </w:pPr>
      <w:r w:rsidRPr="006630C2">
        <w:rPr>
          <w:rFonts w:asciiTheme="majorHAnsi" w:hAnsiTheme="majorHAnsi" w:cstheme="majorHAnsi"/>
          <w:b/>
          <w:bCs/>
          <w:color w:val="000000" w:themeColor="text1"/>
          <w:sz w:val="20"/>
          <w:szCs w:val="20"/>
        </w:rPr>
        <w:t xml:space="preserve">Concrete </w:t>
      </w:r>
    </w:p>
    <w:p w14:paraId="5CC7CF22"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Class to AS 1379 with grout S20 and N25 strength 20 MPa and structural concrete 25MPa with cement content 300kg/cubm</w:t>
      </w:r>
    </w:p>
    <w:p w14:paraId="7862396B"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t xml:space="preserve">External Concrete Finish: </w:t>
      </w:r>
    </w:p>
    <w:p w14:paraId="6B41B78D"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Broom finish: When most of the water glaze or sheen has disappeared and before the concrete becomes non-plastic, texture the whole surface of the pavement at right angles to the direction of the placing of the concrete by means of coarse brooms at least 500 mm wide with bristles of nylon or flexible wire. Wash brooms regularly to remove slurry. </w:t>
      </w:r>
    </w:p>
    <w:p w14:paraId="532B9BD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B05D461" w14:textId="77777777" w:rsidR="00B23D22" w:rsidRPr="0013600F"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13600F">
        <w:rPr>
          <w:rFonts w:asciiTheme="majorHAnsi" w:hAnsiTheme="majorHAnsi" w:cstheme="majorHAnsi"/>
          <w:color w:val="000000" w:themeColor="text1"/>
          <w:sz w:val="20"/>
          <w:szCs w:val="20"/>
        </w:rPr>
        <w:lastRenderedPageBreak/>
        <w:t xml:space="preserve">Joints and edges: Finish with a jointing tool. </w:t>
      </w:r>
    </w:p>
    <w:p w14:paraId="39B16834"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Finished pavement surface: Provide a surface uniform in appearance and free from depressions in which water can lie, with an average texture depth of 2 to 2.5 mm. </w:t>
      </w:r>
    </w:p>
    <w:p w14:paraId="65F759FF"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Internal Concrete Finish: Polished Concrete coated with Epirez primer 123 and 2 coats of Eziseal Clear Topcoat complete with glass beads between top coats </w:t>
      </w:r>
    </w:p>
    <w:p w14:paraId="5D4473E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Structural Steel </w:t>
      </w:r>
    </w:p>
    <w:p w14:paraId="2620920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A8F20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Materials And Components </w:t>
      </w:r>
    </w:p>
    <w:p w14:paraId="6FE0FE1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Materials generally: To AS 4100 Section 2. Cold-formed sections: To AS/NZS 4600. </w:t>
      </w:r>
    </w:p>
    <w:p w14:paraId="25819B8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Grade 300+</w:t>
      </w:r>
    </w:p>
    <w:p w14:paraId="7837EF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Protective coating schedule to AS 1627 inorganic zinc silicate</w:t>
      </w:r>
    </w:p>
    <w:p w14:paraId="14FAEEF9"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Masonry</w:t>
      </w:r>
    </w:p>
    <w:p w14:paraId="79AE84B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Concrete masonry units to AS/NZS4455, blockwork with standard 200 series</w:t>
      </w:r>
    </w:p>
    <w:p w14:paraId="372684E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Grading 20</w:t>
      </w:r>
    </w:p>
    <w:p w14:paraId="5BC44CE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Mortar joints finish – rodded and mortar mix 1:1:6</w:t>
      </w:r>
    </w:p>
    <w:p w14:paraId="14C8323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Roofing </w:t>
      </w:r>
    </w:p>
    <w:p w14:paraId="5F3AFCB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system of preformed sheet and purpose-made accessories. Design and installation: To AS 1562.1 and to manufacturer’s instructions. </w:t>
      </w:r>
    </w:p>
    <w:p w14:paraId="74FE9E3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Proprietary item: </w:t>
      </w:r>
    </w:p>
    <w:p w14:paraId="6707E5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Thickness: Finish: Colour: </w:t>
      </w:r>
    </w:p>
    <w:p w14:paraId="34FEB9D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Metal roof sheeting Lysaght Custom Orb </w:t>
      </w:r>
    </w:p>
    <w:p w14:paraId="2B2BBEC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0.48mm BMT</w:t>
      </w:r>
      <w:r w:rsidRPr="009B6205">
        <w:rPr>
          <w:rFonts w:asciiTheme="majorHAnsi" w:hAnsiTheme="majorHAnsi" w:cstheme="majorHAnsi"/>
          <w:color w:val="000000" w:themeColor="text1"/>
          <w:sz w:val="20"/>
          <w:szCs w:val="20"/>
        </w:rPr>
        <w:br/>
        <w:t>Colorbond</w:t>
      </w:r>
      <w:r w:rsidRPr="009B6205">
        <w:rPr>
          <w:rFonts w:asciiTheme="majorHAnsi" w:hAnsiTheme="majorHAnsi" w:cstheme="majorHAnsi"/>
          <w:color w:val="000000" w:themeColor="text1"/>
          <w:sz w:val="20"/>
          <w:szCs w:val="20"/>
        </w:rPr>
        <w:br/>
        <w:t xml:space="preserve">Refer to Finishes Schedule </w:t>
      </w:r>
    </w:p>
    <w:p w14:paraId="48438E92"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Cladding</w:t>
      </w:r>
    </w:p>
    <w:p w14:paraId="62C1578B" w14:textId="77777777" w:rsidR="00B23D22" w:rsidRPr="009B6205" w:rsidRDefault="00B23D22" w:rsidP="00B23D22">
      <w:pPr>
        <w:pStyle w:val="NormalWeb"/>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Metal Cladding </w:t>
      </w:r>
    </w:p>
    <w:p w14:paraId="2E486DE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Provide a proprietary system of prefinished profiled metal cladding complete with accessories, trim and flashings. </w:t>
      </w:r>
    </w:p>
    <w:p w14:paraId="2BACFAC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Gramlat Lattice </w:t>
      </w:r>
    </w:p>
    <w:p w14:paraId="261E7A0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Finish: Colorbond</w:t>
      </w:r>
      <w:r w:rsidRPr="009B6205">
        <w:rPr>
          <w:rFonts w:asciiTheme="majorHAnsi" w:hAnsiTheme="majorHAnsi" w:cstheme="majorHAnsi"/>
          <w:color w:val="000000" w:themeColor="text1"/>
          <w:sz w:val="20"/>
          <w:szCs w:val="20"/>
        </w:rPr>
        <w:br/>
        <w:t xml:space="preserve">Colour: Refer to Finishes Schedule. </w:t>
      </w:r>
    </w:p>
    <w:p w14:paraId="7A3CBD3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Trim: Standard proprietary trims. </w:t>
      </w:r>
    </w:p>
    <w:p w14:paraId="073453F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D868C09" w14:textId="77777777" w:rsidR="00B23D22" w:rsidRDefault="00B23D22" w:rsidP="00B23D22">
      <w:pPr>
        <w:pStyle w:val="NormalWeb"/>
        <w:numPr>
          <w:ilvl w:val="0"/>
          <w:numId w:val="12"/>
        </w:numPr>
        <w:spacing w:before="0" w:beforeAutospacing="0" w:after="0" w:afterAutospacing="0"/>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Doors</w:t>
      </w:r>
    </w:p>
    <w:p w14:paraId="2DB73CE4"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o SEALECK Doors </w:t>
      </w:r>
    </w:p>
    <w:p w14:paraId="69A7C7F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Proprietary Item: Sealeck Primaguard Door</w:t>
      </w:r>
      <w:r w:rsidRPr="009B6205">
        <w:rPr>
          <w:rFonts w:asciiTheme="majorHAnsi" w:hAnsiTheme="majorHAnsi" w:cstheme="majorHAnsi"/>
          <w:color w:val="000000" w:themeColor="text1"/>
          <w:sz w:val="20"/>
          <w:szCs w:val="20"/>
        </w:rPr>
        <w:br/>
        <w:t>Installation</w:t>
      </w:r>
      <w:r w:rsidRPr="009B6205">
        <w:rPr>
          <w:rFonts w:asciiTheme="majorHAnsi" w:hAnsiTheme="majorHAnsi" w:cstheme="majorHAnsi"/>
          <w:color w:val="000000" w:themeColor="text1"/>
          <w:sz w:val="20"/>
          <w:szCs w:val="20"/>
        </w:rPr>
        <w:br/>
        <w:t xml:space="preserve">Fit doors with an even tolerance of 2 to 3mm to the frames. </w:t>
      </w:r>
    </w:p>
    <w:p w14:paraId="64AF90C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 thickness: 42 mm. </w:t>
      </w:r>
    </w:p>
    <w:p w14:paraId="3E52A6D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03D68F6C"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Hardware </w:t>
      </w:r>
    </w:p>
    <w:p w14:paraId="5948E080"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lastRenderedPageBreak/>
        <w:t>o Hardware Fixtures</w:t>
      </w:r>
    </w:p>
    <w:p w14:paraId="5BD9662A" w14:textId="77777777" w:rsidR="00B23D22" w:rsidRPr="009B6205"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GRAB RAILS</w:t>
      </w:r>
      <w:r w:rsidRPr="009C50BD">
        <w:rPr>
          <w:rFonts w:asciiTheme="majorHAnsi" w:hAnsiTheme="majorHAnsi" w:cstheme="majorHAnsi"/>
          <w:color w:val="000000" w:themeColor="text1"/>
          <w:sz w:val="20"/>
          <w:szCs w:val="20"/>
        </w:rPr>
        <w:br/>
        <w:t>Type: Stainless steel grab rail standard to AS 1428.1.</w:t>
      </w:r>
      <w:r w:rsidRPr="009C50BD">
        <w:rPr>
          <w:rFonts w:asciiTheme="majorHAnsi" w:hAnsiTheme="majorHAnsi" w:cstheme="majorHAnsi"/>
          <w:color w:val="000000" w:themeColor="text1"/>
          <w:sz w:val="20"/>
          <w:szCs w:val="20"/>
        </w:rPr>
        <w:br/>
        <w:t>Size and location: Shown on drawings.</w:t>
      </w:r>
      <w:r w:rsidRPr="009C50BD">
        <w:rPr>
          <w:rFonts w:asciiTheme="majorHAnsi" w:hAnsiTheme="majorHAnsi" w:cstheme="majorHAnsi"/>
          <w:color w:val="000000" w:themeColor="text1"/>
          <w:sz w:val="20"/>
          <w:szCs w:val="20"/>
        </w:rPr>
        <w:br/>
        <w:t>TOILET ROLL HOLDERS</w:t>
      </w:r>
      <w:r w:rsidRPr="009C50BD">
        <w:rPr>
          <w:rFonts w:asciiTheme="majorHAnsi" w:hAnsiTheme="majorHAnsi" w:cstheme="majorHAnsi"/>
          <w:color w:val="000000" w:themeColor="text1"/>
          <w:sz w:val="20"/>
          <w:szCs w:val="20"/>
        </w:rPr>
        <w:br/>
        <w:t>Prop</w:t>
      </w:r>
      <w:r w:rsidRPr="009B6205">
        <w:rPr>
          <w:rFonts w:asciiTheme="majorHAnsi" w:hAnsiTheme="majorHAnsi" w:cstheme="majorHAnsi"/>
          <w:color w:val="000000" w:themeColor="text1"/>
          <w:sz w:val="20"/>
          <w:szCs w:val="20"/>
        </w:rPr>
        <w:t>r</w:t>
      </w:r>
      <w:r w:rsidRPr="009C50BD">
        <w:rPr>
          <w:rFonts w:asciiTheme="majorHAnsi" w:hAnsiTheme="majorHAnsi" w:cstheme="majorHAnsi"/>
          <w:color w:val="000000" w:themeColor="text1"/>
          <w:sz w:val="20"/>
          <w:szCs w:val="20"/>
        </w:rPr>
        <w:t xml:space="preserve">ietary item: Britex Stainless Steel Jumbo Toilet Roll Dispenser </w:t>
      </w:r>
    </w:p>
    <w:p w14:paraId="3E314707"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t>Location: Adjacent to each WC.</w:t>
      </w:r>
    </w:p>
    <w:p w14:paraId="037EB55B" w14:textId="77777777" w:rsidR="00B23D22"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PAPER TOWEL DISPENSERS</w:t>
      </w:r>
      <w:r w:rsidRPr="009C50BD">
        <w:rPr>
          <w:rFonts w:asciiTheme="majorHAnsi" w:hAnsiTheme="majorHAnsi" w:cstheme="majorHAnsi"/>
          <w:color w:val="000000" w:themeColor="text1"/>
          <w:sz w:val="20"/>
          <w:szCs w:val="20"/>
        </w:rPr>
        <w:br/>
        <w:t>Proprietary item: Air Towel PTDRSS-A4093</w:t>
      </w:r>
      <w:r w:rsidRPr="009C50BD">
        <w:rPr>
          <w:rFonts w:asciiTheme="majorHAnsi" w:hAnsiTheme="majorHAnsi" w:cstheme="majorHAnsi"/>
          <w:color w:val="000000" w:themeColor="text1"/>
          <w:sz w:val="20"/>
          <w:szCs w:val="20"/>
        </w:rPr>
        <w:br/>
        <w:t>Location: Adjacent to each Hand Basin or Wash Trough.</w:t>
      </w:r>
    </w:p>
    <w:p w14:paraId="2F00276C" w14:textId="77777777" w:rsidR="00B23D22" w:rsidRPr="009C50BD" w:rsidRDefault="00B23D22" w:rsidP="00B23D22">
      <w:pPr>
        <w:rPr>
          <w:rFonts w:asciiTheme="majorHAnsi" w:hAnsiTheme="majorHAnsi" w:cstheme="majorHAnsi"/>
          <w:color w:val="000000" w:themeColor="text1"/>
          <w:sz w:val="20"/>
          <w:szCs w:val="20"/>
        </w:rPr>
      </w:pPr>
      <w:r w:rsidRPr="009C50BD">
        <w:rPr>
          <w:rFonts w:asciiTheme="majorHAnsi" w:hAnsiTheme="majorHAnsi" w:cstheme="majorHAnsi"/>
          <w:color w:val="000000" w:themeColor="text1"/>
          <w:sz w:val="20"/>
          <w:szCs w:val="20"/>
        </w:rPr>
        <w:br/>
        <w:t>TOILET SHELF BRACKETS</w:t>
      </w:r>
      <w:r w:rsidRPr="009C50BD">
        <w:rPr>
          <w:rFonts w:asciiTheme="majorHAnsi" w:hAnsiTheme="majorHAnsi" w:cstheme="majorHAnsi"/>
          <w:color w:val="000000" w:themeColor="text1"/>
          <w:sz w:val="20"/>
          <w:szCs w:val="20"/>
        </w:rPr>
        <w:br/>
        <w:t xml:space="preserve">Proprietary item: Lanes 'Strongline' no. 355 - 200 x 150 mm white. Fixing: Screw fix to wall at 600 max crs. </w:t>
      </w:r>
    </w:p>
    <w:p w14:paraId="33F51906"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Partitions</w:t>
      </w:r>
    </w:p>
    <w:p w14:paraId="5CCDDD4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o Toilet Cubicles </w:t>
      </w:r>
    </w:p>
    <w:p w14:paraId="60AE244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Description </w:t>
      </w:r>
    </w:p>
    <w:p w14:paraId="13B1FEC7"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Provide a proprietary cubicle system complete with doors and hardware</w:t>
      </w:r>
    </w:p>
    <w:p w14:paraId="2E87C30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2950C55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Partition System </w:t>
      </w:r>
    </w:p>
    <w:p w14:paraId="1AB0965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SYSTEM: Partitions consisting of divisions, fronts, nibs and doors made from compressed fibre cement sheets with the necessary fixings and hardware, fixed where shown on the drawings or specified. </w:t>
      </w:r>
    </w:p>
    <w:p w14:paraId="038476BA"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Kyissa K4 Partition Systems. </w:t>
      </w:r>
    </w:p>
    <w:p w14:paraId="0BCB7F5C"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18E1B255"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PANELS: Factory prefinished double faced compressed fibre cement sheets with square stone cut edges ground smooth and arrised, slightly nosed. </w:t>
      </w:r>
    </w:p>
    <w:p w14:paraId="25832C6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44BA790"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DIVISIONS: 18 mm thick in two sections joined horizontally with stainless steel threaded dowels and finished flush. </w:t>
      </w:r>
    </w:p>
    <w:p w14:paraId="55681CF9"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HEIGHT OF DIVISIONS OFF FLOOR: 150 </w:t>
      </w:r>
    </w:p>
    <w:p w14:paraId="162C583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E422FE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FRONTALS: 18 mm thick compressed sheet fixed to floor with 55 mm x 6 mm diameter threaded stainless steel dowels and epoxy adhesive. </w:t>
      </w:r>
    </w:p>
    <w:p w14:paraId="0C352BB5"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EDA705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JOINTS: Join divisions to frontals with proprietary PVC trims screwed and epoxy adhesive fixed to the frontals and epoxy adhesive fixed to the divisions. </w:t>
      </w:r>
    </w:p>
    <w:p w14:paraId="4D153657"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41D27502"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FIXING: Fix divisions and nibs to walls with threaded stainless steel dowels at 300 mm centres and epoxy adhesive. </w:t>
      </w:r>
    </w:p>
    <w:p w14:paraId="41DF998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3A12AF88"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HEAD CHANNEL: Aluminium channel continuous across fronts and screw fixed to tops of fronts and nibs. Form the channel into a box section over doorways by snapping in a mating channel insert. </w:t>
      </w:r>
    </w:p>
    <w:p w14:paraId="79E4D12A"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A393383"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powder coated </w:t>
      </w:r>
    </w:p>
    <w:p w14:paraId="5F7A2126"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6B56929B"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DOORS: 18 mm thick high moisture resistant medium density fibreboard ( HMR MDF ) with hardware fixing holes completed before application of 2 pack polyurethane finish. </w:t>
      </w:r>
    </w:p>
    <w:p w14:paraId="7343426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7657AAF4"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Factory finished 2 pack polyurethane to APAS 2911 to give a high gloss long lasting finish. </w:t>
      </w:r>
    </w:p>
    <w:p w14:paraId="1C4659B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p>
    <w:p w14:paraId="51ED6E51" w14:textId="77777777" w:rsidR="00B23D22"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COLOUR: Refer to the Finishes Schedule.</w:t>
      </w:r>
    </w:p>
    <w:p w14:paraId="1CADFE48"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br/>
        <w:t xml:space="preserve">FURNITURE: Satin finished stainless steel sets consisting of: </w:t>
      </w:r>
    </w:p>
    <w:p w14:paraId="5A00D65D"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lastRenderedPageBreak/>
        <w:t xml:space="preserve">−  Gravity Hold Open Hinges </w:t>
      </w:r>
    </w:p>
    <w:p w14:paraId="6D2C8F31"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Door privacy indicator with emergency access </w:t>
      </w:r>
    </w:p>
    <w:p w14:paraId="617E29BC" w14:textId="77777777" w:rsidR="00B23D22" w:rsidRPr="009B6205"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Bumper and Staple</w:t>
      </w:r>
    </w:p>
    <w:p w14:paraId="4013F088" w14:textId="77777777" w:rsidR="00B23D22" w:rsidRDefault="00B23D22" w:rsidP="00B23D22">
      <w:pPr>
        <w:pStyle w:val="NormalWeb"/>
        <w:numPr>
          <w:ilvl w:val="0"/>
          <w:numId w:val="21"/>
        </w:numPr>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 Rubber tipped bumper and coat hook. </w:t>
      </w:r>
    </w:p>
    <w:p w14:paraId="57FF6613" w14:textId="77777777" w:rsidR="00B23D22" w:rsidRPr="009B6205" w:rsidRDefault="00B23D22" w:rsidP="00B23D22">
      <w:pPr>
        <w:pStyle w:val="NormalWeb"/>
        <w:spacing w:before="0" w:beforeAutospacing="0" w:after="0" w:afterAutospacing="0"/>
        <w:ind w:left="720"/>
        <w:rPr>
          <w:rFonts w:asciiTheme="majorHAnsi" w:hAnsiTheme="majorHAnsi" w:cstheme="majorHAnsi"/>
          <w:color w:val="000000" w:themeColor="text1"/>
          <w:sz w:val="20"/>
          <w:szCs w:val="20"/>
        </w:rPr>
      </w:pPr>
    </w:p>
    <w:p w14:paraId="7BFBCA7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Proprietary Item: Lincoln Sentry washroom partition hardware. </w:t>
      </w:r>
    </w:p>
    <w:p w14:paraId="0593B9E3" w14:textId="77777777" w:rsidR="00B23D22" w:rsidRPr="009B6205" w:rsidRDefault="00B23D22" w:rsidP="00B23D22">
      <w:pPr>
        <w:rPr>
          <w:rFonts w:asciiTheme="majorHAnsi" w:hAnsiTheme="majorHAnsi" w:cstheme="majorHAnsi"/>
          <w:color w:val="000000" w:themeColor="text1"/>
          <w:sz w:val="20"/>
          <w:szCs w:val="20"/>
        </w:rPr>
      </w:pPr>
    </w:p>
    <w:p w14:paraId="0F4EEDD8"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Benchtops </w:t>
      </w:r>
    </w:p>
    <w:p w14:paraId="620729AB"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Paint finish benchtops </w:t>
      </w:r>
    </w:p>
    <w:p w14:paraId="47D679C9"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Material: 32mm thick moisture resistant HMR MDF laminate finish. </w:t>
      </w:r>
    </w:p>
    <w:p w14:paraId="0A0AE6BE"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Finish: 2 Pack Polyurethane paint. </w:t>
      </w:r>
    </w:p>
    <w:p w14:paraId="5F42CEE1"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Colour: Refer to the FINISHES SCHEDULE. </w:t>
      </w:r>
    </w:p>
    <w:p w14:paraId="21076EF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Installation: Scribe to walls. Fix to carcass at not less than twice per 600 mm length of benchtop. </w:t>
      </w:r>
    </w:p>
    <w:p w14:paraId="3539FDA3"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Joint sealing: Fill joint with sealant matching finish and clamp with proprietary mechanical connectors. </w:t>
      </w:r>
    </w:p>
    <w:p w14:paraId="0CC41742" w14:textId="77777777" w:rsidR="00B23D22" w:rsidRPr="009B6205" w:rsidRDefault="00B23D22" w:rsidP="00B23D22">
      <w:pPr>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Splashbacks / ceramic tiles</w:t>
      </w:r>
    </w:p>
    <w:p w14:paraId="59BCE590" w14:textId="77777777" w:rsidR="00B23D22" w:rsidRPr="009B6205" w:rsidRDefault="00B23D22" w:rsidP="00B23D22">
      <w:pPr>
        <w:rPr>
          <w:rFonts w:asciiTheme="majorHAnsi" w:hAnsiTheme="majorHAnsi" w:cstheme="majorHAnsi"/>
          <w:color w:val="000000" w:themeColor="text1"/>
          <w:sz w:val="20"/>
          <w:szCs w:val="20"/>
        </w:rPr>
      </w:pPr>
    </w:p>
    <w:p w14:paraId="3EBFB40F" w14:textId="77777777" w:rsidR="00B23D22" w:rsidRPr="0013600F" w:rsidRDefault="00B23D22" w:rsidP="00B23D22">
      <w:pPr>
        <w:pStyle w:val="NormalWeb"/>
        <w:numPr>
          <w:ilvl w:val="0"/>
          <w:numId w:val="12"/>
        </w:numPr>
        <w:rPr>
          <w:rFonts w:asciiTheme="majorHAnsi" w:hAnsiTheme="majorHAnsi" w:cstheme="majorHAnsi"/>
          <w:b/>
          <w:bCs/>
          <w:color w:val="000000" w:themeColor="text1"/>
          <w:sz w:val="20"/>
          <w:szCs w:val="20"/>
        </w:rPr>
      </w:pPr>
      <w:r w:rsidRPr="0013600F">
        <w:rPr>
          <w:rFonts w:asciiTheme="majorHAnsi" w:hAnsiTheme="majorHAnsi" w:cstheme="majorHAnsi"/>
          <w:b/>
          <w:bCs/>
          <w:color w:val="000000" w:themeColor="text1"/>
          <w:sz w:val="20"/>
          <w:szCs w:val="20"/>
        </w:rPr>
        <w:t xml:space="preserve">Waterproofing Wet Areas Standard </w:t>
      </w:r>
    </w:p>
    <w:p w14:paraId="5B6B68C2"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To AS 3740 and to the requirements of the BCA. </w:t>
      </w:r>
    </w:p>
    <w:p w14:paraId="429EB4FD"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Membrane </w:t>
      </w:r>
    </w:p>
    <w:p w14:paraId="5D9237EF" w14:textId="77777777" w:rsidR="00B23D22" w:rsidRPr="009B6205" w:rsidRDefault="00B23D22" w:rsidP="00B23D22">
      <w:pPr>
        <w:pStyle w:val="NormalWeb"/>
        <w:spacing w:before="0" w:beforeAutospacing="0" w:after="0" w:afterAutospacing="0"/>
        <w:rPr>
          <w:rFonts w:asciiTheme="majorHAnsi" w:hAnsiTheme="majorHAnsi" w:cstheme="majorHAnsi"/>
          <w:color w:val="000000" w:themeColor="text1"/>
          <w:sz w:val="20"/>
          <w:szCs w:val="20"/>
        </w:rPr>
      </w:pPr>
      <w:r w:rsidRPr="009B6205">
        <w:rPr>
          <w:rFonts w:asciiTheme="majorHAnsi" w:hAnsiTheme="majorHAnsi" w:cstheme="majorHAnsi"/>
          <w:color w:val="000000" w:themeColor="text1"/>
          <w:sz w:val="20"/>
          <w:szCs w:val="20"/>
        </w:rPr>
        <w:t xml:space="preserve">Use a proprietary liquid applied or sheet membrane. Use suitably qualified applicators. Floor wastes: Turn membrane down onto the floor waste puddle flanges, and adhere. Curing: Allow membrane to fully cure before tiling. </w:t>
      </w:r>
    </w:p>
    <w:p w14:paraId="4D78A67D" w14:textId="77777777" w:rsidR="00B23D22" w:rsidRPr="009B6205" w:rsidRDefault="00B23D22" w:rsidP="00B23D22">
      <w:pPr>
        <w:rPr>
          <w:rFonts w:asciiTheme="majorHAnsi" w:hAnsiTheme="majorHAnsi" w:cstheme="majorHAnsi"/>
          <w:color w:val="000000" w:themeColor="text1"/>
          <w:sz w:val="20"/>
          <w:szCs w:val="20"/>
        </w:rPr>
      </w:pPr>
    </w:p>
    <w:p w14:paraId="2897DB02" w14:textId="77777777" w:rsidR="00B23D22" w:rsidRDefault="00B23D22" w:rsidP="00B23D22">
      <w:pPr>
        <w:spacing w:line="276" w:lineRule="auto"/>
        <w:rPr>
          <w:rFonts w:asciiTheme="majorHAnsi" w:hAnsiTheme="majorHAnsi" w:cstheme="majorHAnsi"/>
          <w:b/>
          <w:bCs/>
          <w:color w:val="404040"/>
          <w:sz w:val="20"/>
          <w:szCs w:val="20"/>
          <w:lang w:val="en-GB"/>
        </w:rPr>
      </w:pPr>
      <w:r>
        <w:rPr>
          <w:rFonts w:asciiTheme="majorHAnsi" w:hAnsiTheme="majorHAnsi" w:cstheme="majorHAnsi"/>
          <w:b/>
          <w:bCs/>
          <w:color w:val="404040"/>
          <w:sz w:val="20"/>
          <w:szCs w:val="20"/>
          <w:lang w:val="en-GB"/>
        </w:rPr>
        <w:t>PRELIMINARIES</w:t>
      </w:r>
    </w:p>
    <w:p w14:paraId="64B9AE25" w14:textId="77777777" w:rsidR="00B23D22" w:rsidRPr="004B0E51" w:rsidRDefault="00B23D22" w:rsidP="00B23D22">
      <w:pPr>
        <w:spacing w:line="276" w:lineRule="auto"/>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General conditions – all builders/tradespeople on site to be licenced appropriately</w:t>
      </w:r>
    </w:p>
    <w:p w14:paraId="425ABA27"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temporary works - Temporary works: Provide and maintain required barricades, guards, fencing, shoring, temporary roadways, footpaths, signs, lighting, watching and traffic flagging. </w:t>
      </w:r>
    </w:p>
    <w:p w14:paraId="2DA4358C"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Accessways, services: Do not obstruct or damage roadways and footpaths, drains and watercourses and other existing services in use on or adjacent to the site. Determine the location of such services. </w:t>
      </w:r>
    </w:p>
    <w:p w14:paraId="0FA70B5D" w14:textId="77777777" w:rsidR="00B23D22" w:rsidRPr="004B0E51" w:rsidRDefault="00B23D22" w:rsidP="00B23D22">
      <w:pPr>
        <w:pStyle w:val="NormalWeb"/>
        <w:rPr>
          <w:rFonts w:asciiTheme="majorHAnsi" w:hAnsiTheme="majorHAnsi" w:cstheme="majorHAnsi"/>
          <w:color w:val="000000" w:themeColor="text1"/>
          <w:sz w:val="20"/>
          <w:szCs w:val="20"/>
        </w:rPr>
      </w:pPr>
      <w:r w:rsidRPr="004B0E51">
        <w:rPr>
          <w:rFonts w:asciiTheme="majorHAnsi" w:hAnsiTheme="majorHAnsi" w:cstheme="majorHAnsi"/>
          <w:color w:val="000000" w:themeColor="text1"/>
          <w:sz w:val="20"/>
          <w:szCs w:val="20"/>
        </w:rPr>
        <w:t xml:space="preserve">Site and Property: Do not interfere with or damage property which is to remain on or adjacent to the site, including adjoining property encroaching onto the site, and trees. </w:t>
      </w:r>
    </w:p>
    <w:p w14:paraId="2CCA441E" w14:textId="12B1C47B" w:rsidR="00B23D22" w:rsidRDefault="0074346D"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8"/>
          <w:szCs w:val="28"/>
        </w:rPr>
      </w:pPr>
      <w:r>
        <w:rPr>
          <w:rFonts w:asciiTheme="majorHAnsi" w:hAnsiTheme="majorHAnsi" w:cstheme="majorHAnsi"/>
          <w:sz w:val="28"/>
          <w:szCs w:val="28"/>
        </w:rPr>
        <w:t>BILL OF QUANTITIES</w:t>
      </w:r>
    </w:p>
    <w:p w14:paraId="28875A23" w14:textId="77777777" w:rsidR="0074346D" w:rsidRPr="00A27E99" w:rsidRDefault="0074346D" w:rsidP="0074346D">
      <w:pPr>
        <w:spacing w:after="240" w:line="276" w:lineRule="auto"/>
        <w:rPr>
          <w:rFonts w:asciiTheme="majorHAnsi" w:hAnsiTheme="majorHAnsi" w:cstheme="majorHAnsi"/>
          <w:color w:val="000000" w:themeColor="text1"/>
          <w:sz w:val="20"/>
          <w:szCs w:val="20"/>
        </w:rPr>
      </w:pPr>
    </w:p>
    <w:tbl>
      <w:tblPr>
        <w:tblStyle w:val="TableGrid"/>
        <w:tblW w:w="8701" w:type="dxa"/>
        <w:tblInd w:w="792" w:type="dxa"/>
        <w:tblLook w:val="04A0" w:firstRow="1" w:lastRow="0" w:firstColumn="1" w:lastColumn="0" w:noHBand="0" w:noVBand="1"/>
      </w:tblPr>
      <w:tblGrid>
        <w:gridCol w:w="1805"/>
        <w:gridCol w:w="2724"/>
        <w:gridCol w:w="1642"/>
        <w:gridCol w:w="1153"/>
        <w:gridCol w:w="1377"/>
      </w:tblGrid>
      <w:tr w:rsidR="0074346D" w:rsidRPr="00A27E99" w14:paraId="77078AF8" w14:textId="77777777" w:rsidTr="00AB10EE">
        <w:tc>
          <w:tcPr>
            <w:tcW w:w="1417" w:type="dxa"/>
          </w:tcPr>
          <w:p w14:paraId="6B99AAA2"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Material</w:t>
            </w:r>
          </w:p>
        </w:tc>
        <w:tc>
          <w:tcPr>
            <w:tcW w:w="2956" w:type="dxa"/>
          </w:tcPr>
          <w:p w14:paraId="0134095C"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Description</w:t>
            </w:r>
          </w:p>
        </w:tc>
        <w:tc>
          <w:tcPr>
            <w:tcW w:w="1684" w:type="dxa"/>
          </w:tcPr>
          <w:p w14:paraId="4457AF51"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 xml:space="preserve">Measurement of material </w:t>
            </w:r>
          </w:p>
        </w:tc>
        <w:tc>
          <w:tcPr>
            <w:tcW w:w="1201" w:type="dxa"/>
          </w:tcPr>
          <w:p w14:paraId="72ED864C"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 xml:space="preserve">Unit price </w:t>
            </w:r>
          </w:p>
        </w:tc>
        <w:tc>
          <w:tcPr>
            <w:tcW w:w="1443" w:type="dxa"/>
          </w:tcPr>
          <w:p w14:paraId="1D460F0B"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price</w:t>
            </w:r>
          </w:p>
          <w:p w14:paraId="23BBCF2C" w14:textId="77777777" w:rsidR="0074346D" w:rsidRPr="00A27E99" w:rsidRDefault="0074346D" w:rsidP="00AB10EE">
            <w:pPr>
              <w:spacing w:line="276" w:lineRule="auto"/>
              <w:rPr>
                <w:rFonts w:asciiTheme="majorHAnsi" w:hAnsiTheme="majorHAnsi" w:cstheme="majorHAnsi"/>
                <w:b/>
                <w:bCs/>
                <w:color w:val="000000" w:themeColor="text1"/>
                <w:sz w:val="20"/>
                <w:szCs w:val="20"/>
              </w:rPr>
            </w:pPr>
          </w:p>
        </w:tc>
      </w:tr>
      <w:tr w:rsidR="0074346D" w:rsidRPr="00A27E99" w14:paraId="605C0CE5" w14:textId="77777777" w:rsidTr="00AB10EE">
        <w:tc>
          <w:tcPr>
            <w:tcW w:w="1417" w:type="dxa"/>
          </w:tcPr>
          <w:p w14:paraId="776B50F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Stud frame</w:t>
            </w:r>
          </w:p>
        </w:tc>
        <w:tc>
          <w:tcPr>
            <w:tcW w:w="2956" w:type="dxa"/>
          </w:tcPr>
          <w:p w14:paraId="6B0D095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258</w:t>
            </w:r>
          </w:p>
        </w:tc>
        <w:tc>
          <w:tcPr>
            <w:tcW w:w="1684" w:type="dxa"/>
          </w:tcPr>
          <w:p w14:paraId="6E2C15B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2C49CF7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w:t>
            </w:r>
          </w:p>
        </w:tc>
        <w:tc>
          <w:tcPr>
            <w:tcW w:w="1443" w:type="dxa"/>
          </w:tcPr>
          <w:p w14:paraId="26A9EFA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$15480</w:t>
            </w:r>
          </w:p>
        </w:tc>
      </w:tr>
      <w:tr w:rsidR="0074346D" w:rsidRPr="00A27E99" w14:paraId="04DEA849" w14:textId="77777777" w:rsidTr="00AB10EE">
        <w:tc>
          <w:tcPr>
            <w:tcW w:w="1417" w:type="dxa"/>
          </w:tcPr>
          <w:p w14:paraId="4667999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Insulation</w:t>
            </w:r>
          </w:p>
        </w:tc>
        <w:tc>
          <w:tcPr>
            <w:tcW w:w="2956" w:type="dxa"/>
          </w:tcPr>
          <w:p w14:paraId="0F7CEF8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258</w:t>
            </w:r>
          </w:p>
        </w:tc>
        <w:tc>
          <w:tcPr>
            <w:tcW w:w="1684" w:type="dxa"/>
          </w:tcPr>
          <w:p w14:paraId="46FD0F0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7536D10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$14</w:t>
            </w:r>
          </w:p>
        </w:tc>
        <w:tc>
          <w:tcPr>
            <w:tcW w:w="1443" w:type="dxa"/>
          </w:tcPr>
          <w:p w14:paraId="52FE67B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$3612</w:t>
            </w:r>
          </w:p>
        </w:tc>
      </w:tr>
      <w:tr w:rsidR="0074346D" w:rsidRPr="00A27E99" w14:paraId="6B9C468B" w14:textId="77777777" w:rsidTr="00AB10EE">
        <w:tc>
          <w:tcPr>
            <w:tcW w:w="1417" w:type="dxa"/>
          </w:tcPr>
          <w:p w14:paraId="6CEABE3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Plaster board</w:t>
            </w:r>
          </w:p>
        </w:tc>
        <w:tc>
          <w:tcPr>
            <w:tcW w:w="2956" w:type="dxa"/>
          </w:tcPr>
          <w:p w14:paraId="048FA7E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516</w:t>
            </w:r>
          </w:p>
        </w:tc>
        <w:tc>
          <w:tcPr>
            <w:tcW w:w="1684" w:type="dxa"/>
          </w:tcPr>
          <w:p w14:paraId="16285E9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25C1D0B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$40</w:t>
            </w:r>
          </w:p>
        </w:tc>
        <w:tc>
          <w:tcPr>
            <w:tcW w:w="1443" w:type="dxa"/>
          </w:tcPr>
          <w:p w14:paraId="17712B7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$20640</w:t>
            </w:r>
          </w:p>
        </w:tc>
      </w:tr>
      <w:tr w:rsidR="0074346D" w:rsidRPr="00A27E99" w14:paraId="7F854025" w14:textId="77777777" w:rsidTr="00AB10EE">
        <w:tc>
          <w:tcPr>
            <w:tcW w:w="1417" w:type="dxa"/>
          </w:tcPr>
          <w:p w14:paraId="654B410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Paint</w:t>
            </w:r>
          </w:p>
        </w:tc>
        <w:tc>
          <w:tcPr>
            <w:tcW w:w="2956" w:type="dxa"/>
          </w:tcPr>
          <w:p w14:paraId="130B619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516</w:t>
            </w:r>
          </w:p>
        </w:tc>
        <w:tc>
          <w:tcPr>
            <w:tcW w:w="1684" w:type="dxa"/>
          </w:tcPr>
          <w:p w14:paraId="36ACD8B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2001E68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w:t>
            </w:r>
          </w:p>
        </w:tc>
        <w:tc>
          <w:tcPr>
            <w:tcW w:w="1443" w:type="dxa"/>
          </w:tcPr>
          <w:p w14:paraId="03F595E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$5160</w:t>
            </w:r>
          </w:p>
        </w:tc>
      </w:tr>
      <w:tr w:rsidR="0074346D" w:rsidRPr="00A27E99" w14:paraId="404F4008" w14:textId="77777777" w:rsidTr="00AB10EE">
        <w:tc>
          <w:tcPr>
            <w:tcW w:w="1417" w:type="dxa"/>
          </w:tcPr>
          <w:p w14:paraId="35FABB3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Skirting</w:t>
            </w:r>
          </w:p>
        </w:tc>
        <w:tc>
          <w:tcPr>
            <w:tcW w:w="2956" w:type="dxa"/>
          </w:tcPr>
          <w:p w14:paraId="6EEDC6E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96</w:t>
            </w:r>
          </w:p>
        </w:tc>
        <w:tc>
          <w:tcPr>
            <w:tcW w:w="1684" w:type="dxa"/>
          </w:tcPr>
          <w:p w14:paraId="32F5AC5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15E2819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$16</w:t>
            </w:r>
          </w:p>
        </w:tc>
        <w:tc>
          <w:tcPr>
            <w:tcW w:w="1443" w:type="dxa"/>
          </w:tcPr>
          <w:p w14:paraId="2D91755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$1536</w:t>
            </w:r>
          </w:p>
        </w:tc>
      </w:tr>
      <w:tr w:rsidR="0074346D" w:rsidRPr="00A27E99" w14:paraId="53088C42" w14:textId="77777777" w:rsidTr="00AB10EE">
        <w:tc>
          <w:tcPr>
            <w:tcW w:w="1417" w:type="dxa"/>
          </w:tcPr>
          <w:p w14:paraId="3B5839F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Modifications</w:t>
            </w:r>
            <w:r>
              <w:rPr>
                <w:rFonts w:asciiTheme="majorHAnsi" w:hAnsiTheme="majorHAnsi" w:cstheme="majorHAnsi"/>
                <w:color w:val="000000" w:themeColor="text1"/>
                <w:sz w:val="20"/>
                <w:szCs w:val="20"/>
              </w:rPr>
              <w:t>/Hoist</w:t>
            </w:r>
          </w:p>
        </w:tc>
        <w:tc>
          <w:tcPr>
            <w:tcW w:w="2956" w:type="dxa"/>
          </w:tcPr>
          <w:p w14:paraId="42B38D8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7D48FF4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7476506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$100</w:t>
            </w:r>
          </w:p>
        </w:tc>
        <w:tc>
          <w:tcPr>
            <w:tcW w:w="1443" w:type="dxa"/>
          </w:tcPr>
          <w:p w14:paraId="79F8A61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$7800</w:t>
            </w:r>
          </w:p>
        </w:tc>
      </w:tr>
      <w:tr w:rsidR="0074346D" w:rsidRPr="00A27E99" w14:paraId="143F5D4F" w14:textId="77777777" w:rsidTr="00AB10EE">
        <w:tc>
          <w:tcPr>
            <w:tcW w:w="1417" w:type="dxa"/>
          </w:tcPr>
          <w:p w14:paraId="09F999F8"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Sliding door</w:t>
            </w:r>
          </w:p>
        </w:tc>
        <w:tc>
          <w:tcPr>
            <w:tcW w:w="2956" w:type="dxa"/>
          </w:tcPr>
          <w:p w14:paraId="4794785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5D972C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2214251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$7000</w:t>
            </w:r>
          </w:p>
        </w:tc>
        <w:tc>
          <w:tcPr>
            <w:tcW w:w="1443" w:type="dxa"/>
          </w:tcPr>
          <w:p w14:paraId="79DFA81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$42012</w:t>
            </w:r>
          </w:p>
        </w:tc>
      </w:tr>
      <w:tr w:rsidR="0074346D" w:rsidRPr="00A27E99" w14:paraId="5068A431" w14:textId="77777777" w:rsidTr="00AB10EE">
        <w:tc>
          <w:tcPr>
            <w:tcW w:w="1417" w:type="dxa"/>
          </w:tcPr>
          <w:p w14:paraId="5DEB5DF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Support frame for change table</w:t>
            </w:r>
          </w:p>
        </w:tc>
        <w:tc>
          <w:tcPr>
            <w:tcW w:w="2956" w:type="dxa"/>
          </w:tcPr>
          <w:p w14:paraId="2980A46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472FA47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09C520A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$600</w:t>
            </w:r>
          </w:p>
        </w:tc>
        <w:tc>
          <w:tcPr>
            <w:tcW w:w="1443" w:type="dxa"/>
          </w:tcPr>
          <w:p w14:paraId="6A83769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$3600</w:t>
            </w:r>
          </w:p>
        </w:tc>
      </w:tr>
      <w:tr w:rsidR="0074346D" w:rsidRPr="00A27E99" w14:paraId="54631D8A" w14:textId="77777777" w:rsidTr="00AB10EE">
        <w:tc>
          <w:tcPr>
            <w:tcW w:w="1417" w:type="dxa"/>
          </w:tcPr>
          <w:p w14:paraId="596FCDE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Supports for ceiling hoist</w:t>
            </w:r>
          </w:p>
        </w:tc>
        <w:tc>
          <w:tcPr>
            <w:tcW w:w="2956" w:type="dxa"/>
          </w:tcPr>
          <w:p w14:paraId="313A280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1F1E4E9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68BAAE1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$3200</w:t>
            </w:r>
          </w:p>
        </w:tc>
        <w:tc>
          <w:tcPr>
            <w:tcW w:w="1443" w:type="dxa"/>
          </w:tcPr>
          <w:p w14:paraId="5CB6302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$19200</w:t>
            </w:r>
          </w:p>
        </w:tc>
      </w:tr>
      <w:tr w:rsidR="0074346D" w:rsidRPr="00A27E99" w14:paraId="6DC8615B" w14:textId="77777777" w:rsidTr="00AB10EE">
        <w:tc>
          <w:tcPr>
            <w:tcW w:w="1417" w:type="dxa"/>
          </w:tcPr>
          <w:p w14:paraId="7971264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Non slip vinyl flooring</w:t>
            </w:r>
          </w:p>
        </w:tc>
        <w:tc>
          <w:tcPr>
            <w:tcW w:w="2956" w:type="dxa"/>
          </w:tcPr>
          <w:p w14:paraId="04D54D6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06072E7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5C8ED1C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$130</w:t>
            </w:r>
          </w:p>
        </w:tc>
        <w:tc>
          <w:tcPr>
            <w:tcW w:w="1443" w:type="dxa"/>
          </w:tcPr>
          <w:p w14:paraId="6E13198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$10140</w:t>
            </w:r>
          </w:p>
        </w:tc>
      </w:tr>
      <w:tr w:rsidR="0074346D" w:rsidRPr="00A27E99" w14:paraId="374CD8C4" w14:textId="77777777" w:rsidTr="00AB10EE">
        <w:tc>
          <w:tcPr>
            <w:tcW w:w="1417" w:type="dxa"/>
          </w:tcPr>
          <w:p w14:paraId="3B4BDB2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Coved skirting</w:t>
            </w:r>
          </w:p>
        </w:tc>
        <w:tc>
          <w:tcPr>
            <w:tcW w:w="2956" w:type="dxa"/>
          </w:tcPr>
          <w:p w14:paraId="6823C4E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3F44D7C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4F17110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w:t>
            </w:r>
          </w:p>
        </w:tc>
        <w:tc>
          <w:tcPr>
            <w:tcW w:w="1443" w:type="dxa"/>
          </w:tcPr>
          <w:p w14:paraId="42F4758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$2340</w:t>
            </w:r>
          </w:p>
        </w:tc>
      </w:tr>
      <w:tr w:rsidR="0074346D" w:rsidRPr="00A27E99" w14:paraId="1201C578" w14:textId="77777777" w:rsidTr="00AB10EE">
        <w:tc>
          <w:tcPr>
            <w:tcW w:w="1417" w:type="dxa"/>
          </w:tcPr>
          <w:p w14:paraId="1A24973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Vinyl splashback to basin, WC and shower</w:t>
            </w:r>
          </w:p>
        </w:tc>
        <w:tc>
          <w:tcPr>
            <w:tcW w:w="2956" w:type="dxa"/>
          </w:tcPr>
          <w:p w14:paraId="08C9114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w:t>
            </w:r>
          </w:p>
        </w:tc>
        <w:tc>
          <w:tcPr>
            <w:tcW w:w="1684" w:type="dxa"/>
          </w:tcPr>
          <w:p w14:paraId="24A8F93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016E32D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$120</w:t>
            </w:r>
          </w:p>
        </w:tc>
        <w:tc>
          <w:tcPr>
            <w:tcW w:w="1443" w:type="dxa"/>
          </w:tcPr>
          <w:p w14:paraId="7BA2075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$7200</w:t>
            </w:r>
          </w:p>
        </w:tc>
      </w:tr>
      <w:tr w:rsidR="0074346D" w:rsidRPr="00A27E99" w14:paraId="4E19A0DF" w14:textId="77777777" w:rsidTr="00AB10EE">
        <w:tc>
          <w:tcPr>
            <w:tcW w:w="1417" w:type="dxa"/>
          </w:tcPr>
          <w:p w14:paraId="690158A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Prepare substrate</w:t>
            </w:r>
          </w:p>
        </w:tc>
        <w:tc>
          <w:tcPr>
            <w:tcW w:w="2956" w:type="dxa"/>
          </w:tcPr>
          <w:p w14:paraId="73B299C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w:t>
            </w:r>
          </w:p>
        </w:tc>
        <w:tc>
          <w:tcPr>
            <w:tcW w:w="1684" w:type="dxa"/>
          </w:tcPr>
          <w:p w14:paraId="25C2D12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sqm</w:t>
            </w:r>
          </w:p>
        </w:tc>
        <w:tc>
          <w:tcPr>
            <w:tcW w:w="1201" w:type="dxa"/>
          </w:tcPr>
          <w:p w14:paraId="3DDE4E8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$100</w:t>
            </w:r>
          </w:p>
        </w:tc>
        <w:tc>
          <w:tcPr>
            <w:tcW w:w="1443" w:type="dxa"/>
          </w:tcPr>
          <w:p w14:paraId="1477AC4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$7800</w:t>
            </w:r>
          </w:p>
        </w:tc>
      </w:tr>
      <w:tr w:rsidR="0074346D" w:rsidRPr="00A27E99" w14:paraId="7D2F41C2" w14:textId="77777777" w:rsidTr="00AB10EE">
        <w:tc>
          <w:tcPr>
            <w:tcW w:w="1417" w:type="dxa"/>
          </w:tcPr>
          <w:p w14:paraId="483D6CD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Hoist</w:t>
            </w:r>
          </w:p>
        </w:tc>
        <w:tc>
          <w:tcPr>
            <w:tcW w:w="2956" w:type="dxa"/>
          </w:tcPr>
          <w:p w14:paraId="7786630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w:t>
            </w:r>
          </w:p>
        </w:tc>
        <w:tc>
          <w:tcPr>
            <w:tcW w:w="1684" w:type="dxa"/>
          </w:tcPr>
          <w:p w14:paraId="7991F05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6EBE098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$10700</w:t>
            </w:r>
          </w:p>
        </w:tc>
        <w:tc>
          <w:tcPr>
            <w:tcW w:w="1443" w:type="dxa"/>
          </w:tcPr>
          <w:p w14:paraId="0B815F3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$32100</w:t>
            </w:r>
          </w:p>
        </w:tc>
      </w:tr>
      <w:tr w:rsidR="0074346D" w:rsidRPr="00A27E99" w14:paraId="481ECD9F" w14:textId="77777777" w:rsidTr="00AB10EE">
        <w:tc>
          <w:tcPr>
            <w:tcW w:w="1417" w:type="dxa"/>
          </w:tcPr>
          <w:p w14:paraId="18FA9BD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Adjustable height change table, 1800mm long with side safety rail</w:t>
            </w:r>
          </w:p>
        </w:tc>
        <w:tc>
          <w:tcPr>
            <w:tcW w:w="2956" w:type="dxa"/>
          </w:tcPr>
          <w:p w14:paraId="6138BA4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5850153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134A680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$13100</w:t>
            </w:r>
          </w:p>
        </w:tc>
        <w:tc>
          <w:tcPr>
            <w:tcW w:w="1443" w:type="dxa"/>
          </w:tcPr>
          <w:p w14:paraId="28866D6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$78600</w:t>
            </w:r>
          </w:p>
        </w:tc>
      </w:tr>
      <w:tr w:rsidR="0074346D" w:rsidRPr="00A27E99" w14:paraId="33CC8670" w14:textId="77777777" w:rsidTr="00AB10EE">
        <w:tc>
          <w:tcPr>
            <w:tcW w:w="1417" w:type="dxa"/>
          </w:tcPr>
          <w:p w14:paraId="60C32D1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Change table wipe dispenser</w:t>
            </w:r>
          </w:p>
        </w:tc>
        <w:tc>
          <w:tcPr>
            <w:tcW w:w="2956" w:type="dxa"/>
          </w:tcPr>
          <w:p w14:paraId="3AA6C85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B618A4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58028E3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$235</w:t>
            </w:r>
          </w:p>
        </w:tc>
        <w:tc>
          <w:tcPr>
            <w:tcW w:w="1443" w:type="dxa"/>
          </w:tcPr>
          <w:p w14:paraId="7517F98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$1410</w:t>
            </w:r>
          </w:p>
        </w:tc>
      </w:tr>
      <w:tr w:rsidR="0074346D" w:rsidRPr="00A27E99" w14:paraId="3E304502" w14:textId="77777777" w:rsidTr="00AB10EE">
        <w:tc>
          <w:tcPr>
            <w:tcW w:w="1417" w:type="dxa"/>
          </w:tcPr>
          <w:p w14:paraId="484E3AC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800 – 900 mm horiz changing rails</w:t>
            </w:r>
          </w:p>
        </w:tc>
        <w:tc>
          <w:tcPr>
            <w:tcW w:w="2956" w:type="dxa"/>
          </w:tcPr>
          <w:p w14:paraId="7C32823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w:t>
            </w:r>
          </w:p>
        </w:tc>
        <w:tc>
          <w:tcPr>
            <w:tcW w:w="1684" w:type="dxa"/>
          </w:tcPr>
          <w:p w14:paraId="38BA7D9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65706B8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$500</w:t>
            </w:r>
          </w:p>
        </w:tc>
        <w:tc>
          <w:tcPr>
            <w:tcW w:w="1443" w:type="dxa"/>
          </w:tcPr>
          <w:p w14:paraId="24D944C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$6000</w:t>
            </w:r>
          </w:p>
        </w:tc>
      </w:tr>
      <w:tr w:rsidR="0074346D" w:rsidRPr="00A27E99" w14:paraId="0AFA6AA9" w14:textId="77777777" w:rsidTr="00AB10EE">
        <w:tc>
          <w:tcPr>
            <w:tcW w:w="1417" w:type="dxa"/>
          </w:tcPr>
          <w:p w14:paraId="5CD438D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Hand dryer</w:t>
            </w:r>
          </w:p>
        </w:tc>
        <w:tc>
          <w:tcPr>
            <w:tcW w:w="2956" w:type="dxa"/>
          </w:tcPr>
          <w:p w14:paraId="5495652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025642D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424FECE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$500</w:t>
            </w:r>
          </w:p>
        </w:tc>
        <w:tc>
          <w:tcPr>
            <w:tcW w:w="1443" w:type="dxa"/>
          </w:tcPr>
          <w:p w14:paraId="0F3F505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$3000</w:t>
            </w:r>
          </w:p>
        </w:tc>
      </w:tr>
      <w:tr w:rsidR="0074346D" w:rsidRPr="00A27E99" w14:paraId="1438A41F" w14:textId="77777777" w:rsidTr="00AB10EE">
        <w:tc>
          <w:tcPr>
            <w:tcW w:w="1417" w:type="dxa"/>
          </w:tcPr>
          <w:p w14:paraId="43DA805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Sanitary disposal bin</w:t>
            </w:r>
          </w:p>
        </w:tc>
        <w:tc>
          <w:tcPr>
            <w:tcW w:w="2956" w:type="dxa"/>
          </w:tcPr>
          <w:p w14:paraId="3079F36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w:t>
            </w:r>
          </w:p>
        </w:tc>
        <w:tc>
          <w:tcPr>
            <w:tcW w:w="1684" w:type="dxa"/>
          </w:tcPr>
          <w:p w14:paraId="517C7F6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03168D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728FDDB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$1600</w:t>
            </w:r>
          </w:p>
        </w:tc>
      </w:tr>
      <w:tr w:rsidR="0074346D" w:rsidRPr="00A27E99" w14:paraId="080E826B" w14:textId="77777777" w:rsidTr="00AB10EE">
        <w:tc>
          <w:tcPr>
            <w:tcW w:w="1417" w:type="dxa"/>
          </w:tcPr>
          <w:p w14:paraId="5BFD046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Incontinence pad disposal bin</w:t>
            </w:r>
          </w:p>
        </w:tc>
        <w:tc>
          <w:tcPr>
            <w:tcW w:w="2956" w:type="dxa"/>
          </w:tcPr>
          <w:p w14:paraId="149F3778"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3B1FABB8"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490B835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59BB789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$1200</w:t>
            </w:r>
          </w:p>
        </w:tc>
      </w:tr>
      <w:tr w:rsidR="0074346D" w:rsidRPr="00A27E99" w14:paraId="4CBE61AA" w14:textId="77777777" w:rsidTr="00AB10EE">
        <w:tc>
          <w:tcPr>
            <w:tcW w:w="1417" w:type="dxa"/>
          </w:tcPr>
          <w:p w14:paraId="2FADE78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Soap dispenser</w:t>
            </w:r>
          </w:p>
        </w:tc>
        <w:tc>
          <w:tcPr>
            <w:tcW w:w="2956" w:type="dxa"/>
          </w:tcPr>
          <w:p w14:paraId="3D975F9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16</w:t>
            </w:r>
          </w:p>
        </w:tc>
        <w:tc>
          <w:tcPr>
            <w:tcW w:w="1684" w:type="dxa"/>
          </w:tcPr>
          <w:p w14:paraId="733BC76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575D8B3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3AB1A97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$3200</w:t>
            </w:r>
          </w:p>
        </w:tc>
      </w:tr>
      <w:tr w:rsidR="0074346D" w:rsidRPr="00A27E99" w14:paraId="70256E3D" w14:textId="77777777" w:rsidTr="00AB10EE">
        <w:tc>
          <w:tcPr>
            <w:tcW w:w="1417" w:type="dxa"/>
          </w:tcPr>
          <w:p w14:paraId="3EB59C2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Mirror 600x950mm</w:t>
            </w:r>
          </w:p>
        </w:tc>
        <w:tc>
          <w:tcPr>
            <w:tcW w:w="2956" w:type="dxa"/>
          </w:tcPr>
          <w:p w14:paraId="5833BB5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53A6BD2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3EB3D5D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$600</w:t>
            </w:r>
          </w:p>
        </w:tc>
        <w:tc>
          <w:tcPr>
            <w:tcW w:w="1443" w:type="dxa"/>
          </w:tcPr>
          <w:p w14:paraId="141E797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$3600</w:t>
            </w:r>
          </w:p>
        </w:tc>
      </w:tr>
      <w:tr w:rsidR="0074346D" w:rsidRPr="00A27E99" w14:paraId="71439A79" w14:textId="77777777" w:rsidTr="00AB10EE">
        <w:tc>
          <w:tcPr>
            <w:tcW w:w="1417" w:type="dxa"/>
          </w:tcPr>
          <w:p w14:paraId="67030EF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Retractable privacy screen 1900 mm</w:t>
            </w:r>
          </w:p>
        </w:tc>
        <w:tc>
          <w:tcPr>
            <w:tcW w:w="2956" w:type="dxa"/>
          </w:tcPr>
          <w:p w14:paraId="7B62473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w:t>
            </w:r>
          </w:p>
        </w:tc>
        <w:tc>
          <w:tcPr>
            <w:tcW w:w="1684" w:type="dxa"/>
          </w:tcPr>
          <w:p w14:paraId="0451E96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557332A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$2300</w:t>
            </w:r>
          </w:p>
        </w:tc>
        <w:tc>
          <w:tcPr>
            <w:tcW w:w="1443" w:type="dxa"/>
          </w:tcPr>
          <w:p w14:paraId="3F6A6F7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$18400</w:t>
            </w:r>
          </w:p>
        </w:tc>
      </w:tr>
      <w:tr w:rsidR="0074346D" w:rsidRPr="00A27E99" w14:paraId="0345962C" w14:textId="77777777" w:rsidTr="00AB10EE">
        <w:tc>
          <w:tcPr>
            <w:tcW w:w="1417" w:type="dxa"/>
          </w:tcPr>
          <w:p w14:paraId="4989F72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Soap dish</w:t>
            </w:r>
          </w:p>
        </w:tc>
        <w:tc>
          <w:tcPr>
            <w:tcW w:w="2956" w:type="dxa"/>
          </w:tcPr>
          <w:p w14:paraId="4CDBCC9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2745926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330D69E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$80</w:t>
            </w:r>
          </w:p>
        </w:tc>
        <w:tc>
          <w:tcPr>
            <w:tcW w:w="1443" w:type="dxa"/>
          </w:tcPr>
          <w:p w14:paraId="24A5AF5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$480</w:t>
            </w:r>
          </w:p>
        </w:tc>
      </w:tr>
      <w:tr w:rsidR="0074346D" w:rsidRPr="00A27E99" w14:paraId="2ABFB8D2" w14:textId="77777777" w:rsidTr="00AB10EE">
        <w:tc>
          <w:tcPr>
            <w:tcW w:w="1417" w:type="dxa"/>
          </w:tcPr>
          <w:p w14:paraId="1F9ED47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Clothes hook</w:t>
            </w:r>
          </w:p>
        </w:tc>
        <w:tc>
          <w:tcPr>
            <w:tcW w:w="2956" w:type="dxa"/>
          </w:tcPr>
          <w:p w14:paraId="2B4A1288"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18</w:t>
            </w:r>
          </w:p>
        </w:tc>
        <w:tc>
          <w:tcPr>
            <w:tcW w:w="1684" w:type="dxa"/>
          </w:tcPr>
          <w:p w14:paraId="53B5BD7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7E31E10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$100</w:t>
            </w:r>
          </w:p>
        </w:tc>
        <w:tc>
          <w:tcPr>
            <w:tcW w:w="1443" w:type="dxa"/>
          </w:tcPr>
          <w:p w14:paraId="5A91E9B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$1800</w:t>
            </w:r>
          </w:p>
        </w:tc>
      </w:tr>
      <w:tr w:rsidR="0074346D" w:rsidRPr="00A27E99" w14:paraId="31488EEF" w14:textId="77777777" w:rsidTr="00AB10EE">
        <w:tc>
          <w:tcPr>
            <w:tcW w:w="1417" w:type="dxa"/>
          </w:tcPr>
          <w:p w14:paraId="182211A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Large sling hook</w:t>
            </w:r>
          </w:p>
        </w:tc>
        <w:tc>
          <w:tcPr>
            <w:tcW w:w="2956" w:type="dxa"/>
          </w:tcPr>
          <w:p w14:paraId="6E0B0FF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w:t>
            </w:r>
          </w:p>
        </w:tc>
        <w:tc>
          <w:tcPr>
            <w:tcW w:w="1684" w:type="dxa"/>
          </w:tcPr>
          <w:p w14:paraId="396FBB8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w:t>
            </w:r>
          </w:p>
        </w:tc>
        <w:tc>
          <w:tcPr>
            <w:tcW w:w="1201" w:type="dxa"/>
          </w:tcPr>
          <w:p w14:paraId="0E7A6418"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085EA0B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$1200</w:t>
            </w:r>
          </w:p>
        </w:tc>
      </w:tr>
      <w:tr w:rsidR="0074346D" w:rsidRPr="00A27E99" w14:paraId="659079F8" w14:textId="77777777" w:rsidTr="00AB10EE">
        <w:tc>
          <w:tcPr>
            <w:tcW w:w="1417" w:type="dxa"/>
          </w:tcPr>
          <w:p w14:paraId="47A0235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Shelf 500x200mm</w:t>
            </w:r>
          </w:p>
        </w:tc>
        <w:tc>
          <w:tcPr>
            <w:tcW w:w="2956" w:type="dxa"/>
          </w:tcPr>
          <w:p w14:paraId="65799DF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12</w:t>
            </w:r>
          </w:p>
        </w:tc>
        <w:tc>
          <w:tcPr>
            <w:tcW w:w="1684" w:type="dxa"/>
          </w:tcPr>
          <w:p w14:paraId="05AF191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Pcs, mm</w:t>
            </w:r>
          </w:p>
        </w:tc>
        <w:tc>
          <w:tcPr>
            <w:tcW w:w="1201" w:type="dxa"/>
          </w:tcPr>
          <w:p w14:paraId="2962CFA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$200</w:t>
            </w:r>
          </w:p>
        </w:tc>
        <w:tc>
          <w:tcPr>
            <w:tcW w:w="1443" w:type="dxa"/>
          </w:tcPr>
          <w:p w14:paraId="4EC48E3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$2400</w:t>
            </w:r>
          </w:p>
        </w:tc>
      </w:tr>
      <w:tr w:rsidR="0074346D" w:rsidRPr="00A27E99" w14:paraId="0B99E477" w14:textId="77777777" w:rsidTr="00AB10EE">
        <w:tc>
          <w:tcPr>
            <w:tcW w:w="7258" w:type="dxa"/>
            <w:gridSpan w:val="4"/>
          </w:tcPr>
          <w:p w14:paraId="72A3FC7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MATERIAL /SUPPLY</w:t>
            </w:r>
          </w:p>
        </w:tc>
        <w:tc>
          <w:tcPr>
            <w:tcW w:w="1443" w:type="dxa"/>
          </w:tcPr>
          <w:p w14:paraId="1818D46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$301510</w:t>
            </w:r>
          </w:p>
        </w:tc>
      </w:tr>
    </w:tbl>
    <w:p w14:paraId="29DE69AC" w14:textId="77777777" w:rsidR="0074346D" w:rsidRPr="00A27E99" w:rsidRDefault="0074346D" w:rsidP="0074346D">
      <w:pPr>
        <w:spacing w:after="240" w:line="276" w:lineRule="auto"/>
        <w:rPr>
          <w:rFonts w:asciiTheme="majorHAnsi" w:hAnsiTheme="majorHAnsi" w:cstheme="majorHAnsi"/>
          <w:color w:val="000000" w:themeColor="text1"/>
          <w:sz w:val="20"/>
          <w:szCs w:val="20"/>
        </w:rPr>
      </w:pPr>
    </w:p>
    <w:tbl>
      <w:tblPr>
        <w:tblStyle w:val="TableGrid"/>
        <w:tblW w:w="8701" w:type="dxa"/>
        <w:tblInd w:w="792" w:type="dxa"/>
        <w:tblLook w:val="04A0" w:firstRow="1" w:lastRow="0" w:firstColumn="1" w:lastColumn="0" w:noHBand="0" w:noVBand="1"/>
      </w:tblPr>
      <w:tblGrid>
        <w:gridCol w:w="1914"/>
        <w:gridCol w:w="3952"/>
        <w:gridCol w:w="1275"/>
        <w:gridCol w:w="1560"/>
      </w:tblGrid>
      <w:tr w:rsidR="0074346D" w:rsidRPr="00A27E99" w14:paraId="516DEB62" w14:textId="77777777" w:rsidTr="00AB10EE">
        <w:tc>
          <w:tcPr>
            <w:tcW w:w="1914" w:type="dxa"/>
          </w:tcPr>
          <w:p w14:paraId="5488A70D"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Relevant construction works/services</w:t>
            </w:r>
          </w:p>
        </w:tc>
        <w:tc>
          <w:tcPr>
            <w:tcW w:w="3952" w:type="dxa"/>
          </w:tcPr>
          <w:p w14:paraId="197D8713"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Description/scope</w:t>
            </w:r>
          </w:p>
        </w:tc>
        <w:tc>
          <w:tcPr>
            <w:tcW w:w="1275" w:type="dxa"/>
          </w:tcPr>
          <w:p w14:paraId="7FB3A636"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Unit price</w:t>
            </w:r>
          </w:p>
        </w:tc>
        <w:tc>
          <w:tcPr>
            <w:tcW w:w="1560" w:type="dxa"/>
          </w:tcPr>
          <w:p w14:paraId="29FC5C4E"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price</w:t>
            </w:r>
          </w:p>
        </w:tc>
      </w:tr>
      <w:tr w:rsidR="0074346D" w:rsidRPr="00A27E99" w14:paraId="08BCF24D" w14:textId="77777777" w:rsidTr="00AB10EE">
        <w:tc>
          <w:tcPr>
            <w:tcW w:w="1914" w:type="dxa"/>
          </w:tcPr>
          <w:p w14:paraId="00EC00A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framing</w:t>
            </w:r>
          </w:p>
        </w:tc>
        <w:tc>
          <w:tcPr>
            <w:tcW w:w="3952" w:type="dxa"/>
          </w:tcPr>
          <w:p w14:paraId="78E17EF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Interior walls, framed exterior walls, flooring framing and sub-floor, wall sheathing, roof sheathing, block and bracing, trims, windows, doors soffits, interior and exterior finishes 120 hrs</w:t>
            </w:r>
          </w:p>
        </w:tc>
        <w:tc>
          <w:tcPr>
            <w:tcW w:w="1275" w:type="dxa"/>
          </w:tcPr>
          <w:p w14:paraId="7DD0154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$65</w:t>
            </w:r>
          </w:p>
        </w:tc>
        <w:tc>
          <w:tcPr>
            <w:tcW w:w="1560" w:type="dxa"/>
          </w:tcPr>
          <w:p w14:paraId="32CD4AD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$7740</w:t>
            </w:r>
          </w:p>
        </w:tc>
      </w:tr>
      <w:tr w:rsidR="0074346D" w:rsidRPr="00A27E99" w14:paraId="3F2783D8" w14:textId="77777777" w:rsidTr="00AB10EE">
        <w:tc>
          <w:tcPr>
            <w:tcW w:w="1914" w:type="dxa"/>
          </w:tcPr>
          <w:p w14:paraId="53A81F6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Insulation</w:t>
            </w:r>
          </w:p>
        </w:tc>
        <w:tc>
          <w:tcPr>
            <w:tcW w:w="3952" w:type="dxa"/>
          </w:tcPr>
          <w:p w14:paraId="73CAA64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Installation of insulation to cover all exterior walls, ceilings, caulked to all perimeters and joints to provide sealing, install batt insulation to all exterior frame walls, to both sides, to </w:t>
            </w:r>
            <w:r w:rsidRPr="00A27E99">
              <w:rPr>
                <w:rFonts w:asciiTheme="majorHAnsi" w:hAnsiTheme="majorHAnsi" w:cstheme="majorHAnsi"/>
                <w:color w:val="000000" w:themeColor="text1"/>
                <w:sz w:val="20"/>
                <w:szCs w:val="20"/>
              </w:rPr>
              <w:lastRenderedPageBreak/>
              <w:t>roof areas, to box joist ends, install vapor barrier sealed, install sealant and caulk to the inside of all the exterior window and door frames 40 hrs</w:t>
            </w:r>
          </w:p>
        </w:tc>
        <w:tc>
          <w:tcPr>
            <w:tcW w:w="1275" w:type="dxa"/>
          </w:tcPr>
          <w:p w14:paraId="405A2AD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$42</w:t>
            </w:r>
          </w:p>
        </w:tc>
        <w:tc>
          <w:tcPr>
            <w:tcW w:w="1560" w:type="dxa"/>
          </w:tcPr>
          <w:p w14:paraId="5E2B534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$1720</w:t>
            </w:r>
          </w:p>
        </w:tc>
      </w:tr>
      <w:tr w:rsidR="0074346D" w:rsidRPr="00A27E99" w14:paraId="3B21E96B" w14:textId="77777777" w:rsidTr="00AB10EE">
        <w:tc>
          <w:tcPr>
            <w:tcW w:w="1914" w:type="dxa"/>
          </w:tcPr>
          <w:p w14:paraId="69F9CB4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Plaster board</w:t>
            </w:r>
          </w:p>
        </w:tc>
        <w:tc>
          <w:tcPr>
            <w:tcW w:w="3952" w:type="dxa"/>
          </w:tcPr>
          <w:p w14:paraId="2EF7A25B"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Wall finish to standard and prep ready for interior finishing and paint as per specs, scraped, swept, sanded as prep, ceiling to be finished accordingly, all windows to have finished beading as required, all ceiling to have cornice for 187 hrs</w:t>
            </w:r>
          </w:p>
        </w:tc>
        <w:tc>
          <w:tcPr>
            <w:tcW w:w="1275" w:type="dxa"/>
          </w:tcPr>
          <w:p w14:paraId="6D1C4EC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$55</w:t>
            </w:r>
          </w:p>
        </w:tc>
        <w:tc>
          <w:tcPr>
            <w:tcW w:w="1560" w:type="dxa"/>
          </w:tcPr>
          <w:p w14:paraId="7208153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$10320</w:t>
            </w:r>
          </w:p>
        </w:tc>
      </w:tr>
      <w:tr w:rsidR="0074346D" w:rsidRPr="00A27E99" w14:paraId="41E4B1C3" w14:textId="77777777" w:rsidTr="00AB10EE">
        <w:tc>
          <w:tcPr>
            <w:tcW w:w="1914" w:type="dxa"/>
          </w:tcPr>
          <w:p w14:paraId="1F04880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Paint</w:t>
            </w:r>
          </w:p>
        </w:tc>
        <w:tc>
          <w:tcPr>
            <w:tcW w:w="3952" w:type="dxa"/>
          </w:tcPr>
          <w:p w14:paraId="0BE2A246"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Paint as per requirements and finishing schedule, prepare and remove all dirt, debris from substrate, fill holes, cracks, gaps if required, paint all applications as per specification and standards to all plasterboard ceilings, walls, doors, door frames, windows frames as required, skirting and external as required for 57 hrs</w:t>
            </w:r>
          </w:p>
        </w:tc>
        <w:tc>
          <w:tcPr>
            <w:tcW w:w="1275" w:type="dxa"/>
          </w:tcPr>
          <w:p w14:paraId="1078205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$45</w:t>
            </w:r>
          </w:p>
        </w:tc>
        <w:tc>
          <w:tcPr>
            <w:tcW w:w="1560" w:type="dxa"/>
          </w:tcPr>
          <w:p w14:paraId="6B7D52F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$2580</w:t>
            </w:r>
          </w:p>
        </w:tc>
      </w:tr>
      <w:tr w:rsidR="0074346D" w:rsidRPr="00A27E99" w14:paraId="19D78599" w14:textId="77777777" w:rsidTr="00AB10EE">
        <w:tc>
          <w:tcPr>
            <w:tcW w:w="1914" w:type="dxa"/>
          </w:tcPr>
          <w:p w14:paraId="7D844C3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Skirting</w:t>
            </w:r>
          </w:p>
        </w:tc>
        <w:tc>
          <w:tcPr>
            <w:tcW w:w="3952" w:type="dxa"/>
          </w:tcPr>
          <w:p w14:paraId="576C098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Refer to framing/carpentry scope of works for 16 hrs</w:t>
            </w:r>
          </w:p>
        </w:tc>
        <w:tc>
          <w:tcPr>
            <w:tcW w:w="1275" w:type="dxa"/>
          </w:tcPr>
          <w:p w14:paraId="66B5971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$50</w:t>
            </w:r>
          </w:p>
        </w:tc>
        <w:tc>
          <w:tcPr>
            <w:tcW w:w="1560" w:type="dxa"/>
          </w:tcPr>
          <w:p w14:paraId="5F71550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$800</w:t>
            </w:r>
          </w:p>
        </w:tc>
      </w:tr>
      <w:tr w:rsidR="0074346D" w:rsidRPr="00A27E99" w14:paraId="46B474C4" w14:textId="77777777" w:rsidTr="00AB10EE">
        <w:tc>
          <w:tcPr>
            <w:tcW w:w="1914" w:type="dxa"/>
          </w:tcPr>
          <w:p w14:paraId="7C2CFDD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Modifications</w:t>
            </w:r>
          </w:p>
        </w:tc>
        <w:tc>
          <w:tcPr>
            <w:tcW w:w="3952" w:type="dxa"/>
          </w:tcPr>
          <w:p w14:paraId="651246D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Modify and instal as per requirements for 52 hrs</w:t>
            </w:r>
          </w:p>
        </w:tc>
        <w:tc>
          <w:tcPr>
            <w:tcW w:w="1275" w:type="dxa"/>
          </w:tcPr>
          <w:p w14:paraId="09339E9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$75</w:t>
            </w:r>
          </w:p>
        </w:tc>
        <w:tc>
          <w:tcPr>
            <w:tcW w:w="1560" w:type="dxa"/>
          </w:tcPr>
          <w:p w14:paraId="1C56BD9A"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$3900</w:t>
            </w:r>
          </w:p>
        </w:tc>
      </w:tr>
      <w:tr w:rsidR="0074346D" w:rsidRPr="00A27E99" w14:paraId="118A8191" w14:textId="77777777" w:rsidTr="00AB10EE">
        <w:tc>
          <w:tcPr>
            <w:tcW w:w="1914" w:type="dxa"/>
          </w:tcPr>
          <w:p w14:paraId="13F0696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Labour for fittings and fixtures</w:t>
            </w:r>
          </w:p>
        </w:tc>
        <w:tc>
          <w:tcPr>
            <w:tcW w:w="3952" w:type="dxa"/>
          </w:tcPr>
          <w:p w14:paraId="09088B5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Installation of all fixtures as per manufacturers recommendation or as per schedule for 300 hrs </w:t>
            </w:r>
          </w:p>
        </w:tc>
        <w:tc>
          <w:tcPr>
            <w:tcW w:w="1275" w:type="dxa"/>
          </w:tcPr>
          <w:p w14:paraId="27D5F97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$70</w:t>
            </w:r>
          </w:p>
        </w:tc>
        <w:tc>
          <w:tcPr>
            <w:tcW w:w="1560" w:type="dxa"/>
          </w:tcPr>
          <w:p w14:paraId="56D0564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$21000</w:t>
            </w:r>
          </w:p>
        </w:tc>
      </w:tr>
      <w:tr w:rsidR="0074346D" w:rsidRPr="00A27E99" w14:paraId="317EA20B" w14:textId="77777777" w:rsidTr="00AB10EE">
        <w:tc>
          <w:tcPr>
            <w:tcW w:w="1914" w:type="dxa"/>
          </w:tcPr>
          <w:p w14:paraId="09994BC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Plumbing services</w:t>
            </w:r>
          </w:p>
        </w:tc>
        <w:tc>
          <w:tcPr>
            <w:tcW w:w="3952" w:type="dxa"/>
          </w:tcPr>
          <w:p w14:paraId="58FBE7CE"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Accessible WC including backrest and drop-down rails </w:t>
            </w:r>
          </w:p>
          <w:p w14:paraId="52F8A89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Hand basin with integrated shelf</w:t>
            </w:r>
            <w:r w:rsidRPr="00A27E99">
              <w:rPr>
                <w:rFonts w:asciiTheme="majorHAnsi" w:hAnsiTheme="majorHAnsi" w:cstheme="majorHAnsi"/>
                <w:color w:val="000000" w:themeColor="text1"/>
                <w:sz w:val="20"/>
                <w:szCs w:val="20"/>
              </w:rPr>
              <w:br/>
              <w:t>Basin mixer</w:t>
            </w:r>
            <w:r w:rsidRPr="00A27E99">
              <w:rPr>
                <w:rFonts w:asciiTheme="majorHAnsi" w:hAnsiTheme="majorHAnsi" w:cstheme="majorHAnsi"/>
                <w:color w:val="000000" w:themeColor="text1"/>
                <w:sz w:val="20"/>
                <w:szCs w:val="20"/>
              </w:rPr>
              <w:br/>
              <w:t xml:space="preserve">Floor waste grate </w:t>
            </w:r>
          </w:p>
          <w:p w14:paraId="2869ACFC"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Floor preparation, core hole, screed and regrade </w:t>
            </w:r>
          </w:p>
          <w:p w14:paraId="791E157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Soil waste, vents and connect to perimeter wall </w:t>
            </w:r>
          </w:p>
          <w:p w14:paraId="122B435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Cold water reticulation</w:t>
            </w:r>
            <w:r w:rsidRPr="00A27E99">
              <w:rPr>
                <w:rFonts w:asciiTheme="majorHAnsi" w:hAnsiTheme="majorHAnsi" w:cstheme="majorHAnsi"/>
                <w:color w:val="000000" w:themeColor="text1"/>
                <w:sz w:val="20"/>
                <w:szCs w:val="20"/>
              </w:rPr>
              <w:br/>
              <w:t xml:space="preserve">Hotwater unit and reticulation </w:t>
            </w:r>
          </w:p>
          <w:p w14:paraId="20C4107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Connection </w:t>
            </w:r>
          </w:p>
          <w:p w14:paraId="1CB787BC" w14:textId="77777777" w:rsidR="0074346D" w:rsidRPr="00A27E99" w:rsidRDefault="0074346D" w:rsidP="00AB10EE">
            <w:pPr>
              <w:spacing w:line="276" w:lineRule="auto"/>
              <w:rPr>
                <w:rFonts w:asciiTheme="majorHAnsi" w:hAnsiTheme="majorHAnsi" w:cstheme="majorHAnsi"/>
                <w:color w:val="000000" w:themeColor="text1"/>
                <w:sz w:val="20"/>
                <w:szCs w:val="20"/>
              </w:rPr>
            </w:pPr>
          </w:p>
        </w:tc>
        <w:tc>
          <w:tcPr>
            <w:tcW w:w="1275" w:type="dxa"/>
          </w:tcPr>
          <w:p w14:paraId="47DEF21E"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$3,500 </w:t>
            </w:r>
          </w:p>
          <w:p w14:paraId="4EFB32E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15DD999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$1,000 </w:t>
            </w:r>
          </w:p>
          <w:p w14:paraId="715B355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$600 </w:t>
            </w:r>
          </w:p>
          <w:p w14:paraId="531A1682"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$200 </w:t>
            </w:r>
          </w:p>
          <w:p w14:paraId="2ADE5338"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$2,000 </w:t>
            </w:r>
          </w:p>
          <w:p w14:paraId="2E2B449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4CF3260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$2,700 </w:t>
            </w:r>
          </w:p>
          <w:p w14:paraId="2705C35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2323A55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$1,000 </w:t>
            </w:r>
          </w:p>
          <w:p w14:paraId="2989DD8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$1,800 </w:t>
            </w:r>
          </w:p>
          <w:p w14:paraId="2905753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$675</w:t>
            </w:r>
          </w:p>
          <w:p w14:paraId="516E96A5" w14:textId="77777777" w:rsidR="0074346D" w:rsidRPr="00A27E99" w:rsidRDefault="0074346D" w:rsidP="00AB10EE">
            <w:pPr>
              <w:spacing w:line="276" w:lineRule="auto"/>
              <w:rPr>
                <w:rFonts w:asciiTheme="majorHAnsi" w:hAnsiTheme="majorHAnsi" w:cstheme="majorHAnsi"/>
                <w:color w:val="000000" w:themeColor="text1"/>
                <w:sz w:val="20"/>
                <w:szCs w:val="20"/>
              </w:rPr>
            </w:pPr>
          </w:p>
        </w:tc>
        <w:tc>
          <w:tcPr>
            <w:tcW w:w="1560" w:type="dxa"/>
          </w:tcPr>
          <w:p w14:paraId="1A9625B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$21000</w:t>
            </w:r>
          </w:p>
          <w:p w14:paraId="0D3194EE"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422B31D2"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$8000 </w:t>
            </w:r>
          </w:p>
          <w:p w14:paraId="0E232A72"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$3600 </w:t>
            </w:r>
          </w:p>
          <w:p w14:paraId="7620132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$1800 </w:t>
            </w:r>
          </w:p>
          <w:p w14:paraId="478AD04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$18000 </w:t>
            </w:r>
          </w:p>
          <w:p w14:paraId="3364EDD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4206085C"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$16200 </w:t>
            </w:r>
          </w:p>
          <w:p w14:paraId="7C7B796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p w14:paraId="27EE39CB"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$13000 </w:t>
            </w:r>
          </w:p>
          <w:p w14:paraId="792BE980"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$10800 </w:t>
            </w:r>
          </w:p>
          <w:p w14:paraId="24A9BBA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$4050</w:t>
            </w:r>
          </w:p>
          <w:p w14:paraId="1E90BBBA" w14:textId="77777777" w:rsidR="0074346D" w:rsidRPr="00A27E99" w:rsidRDefault="0074346D" w:rsidP="00AB10EE">
            <w:pPr>
              <w:spacing w:line="276" w:lineRule="auto"/>
              <w:rPr>
                <w:rFonts w:asciiTheme="majorHAnsi" w:hAnsiTheme="majorHAnsi" w:cstheme="majorHAnsi"/>
                <w:color w:val="000000" w:themeColor="text1"/>
                <w:sz w:val="20"/>
                <w:szCs w:val="20"/>
              </w:rPr>
            </w:pPr>
          </w:p>
        </w:tc>
      </w:tr>
      <w:tr w:rsidR="0074346D" w:rsidRPr="00A27E99" w14:paraId="03A0FA1E" w14:textId="77777777" w:rsidTr="00AB10EE">
        <w:tc>
          <w:tcPr>
            <w:tcW w:w="1914" w:type="dxa"/>
          </w:tcPr>
          <w:p w14:paraId="621B40CF"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Electrical services</w:t>
            </w:r>
          </w:p>
        </w:tc>
        <w:tc>
          <w:tcPr>
            <w:tcW w:w="3952" w:type="dxa"/>
          </w:tcPr>
          <w:p w14:paraId="4A92239C"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Upgrade existing switchboard/EWIS panel </w:t>
            </w:r>
          </w:p>
          <w:p w14:paraId="636CEC6A"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Lighting</w:t>
            </w:r>
            <w:r w:rsidRPr="00A27E99">
              <w:rPr>
                <w:rFonts w:asciiTheme="majorHAnsi" w:hAnsiTheme="majorHAnsi" w:cstheme="majorHAnsi"/>
                <w:color w:val="000000" w:themeColor="text1"/>
                <w:sz w:val="20"/>
                <w:szCs w:val="20"/>
              </w:rPr>
              <w:br/>
              <w:t>Power</w:t>
            </w:r>
            <w:r w:rsidRPr="00A27E99">
              <w:rPr>
                <w:rFonts w:asciiTheme="majorHAnsi" w:hAnsiTheme="majorHAnsi" w:cstheme="majorHAnsi"/>
                <w:color w:val="000000" w:themeColor="text1"/>
                <w:sz w:val="20"/>
                <w:szCs w:val="20"/>
              </w:rPr>
              <w:br/>
              <w:t xml:space="preserve">Emergency lighting </w:t>
            </w:r>
          </w:p>
          <w:p w14:paraId="64B6890E"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EWIS and fire detection </w:t>
            </w:r>
          </w:p>
          <w:p w14:paraId="49B4C32A"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Connection </w:t>
            </w:r>
          </w:p>
          <w:p w14:paraId="36AFFD5F" w14:textId="77777777" w:rsidR="0074346D" w:rsidRPr="00A27E99" w:rsidRDefault="0074346D" w:rsidP="00AB10EE">
            <w:pPr>
              <w:spacing w:line="276" w:lineRule="auto"/>
              <w:rPr>
                <w:rFonts w:asciiTheme="majorHAnsi" w:hAnsiTheme="majorHAnsi" w:cstheme="majorHAnsi"/>
                <w:color w:val="000000" w:themeColor="text1"/>
                <w:sz w:val="20"/>
                <w:szCs w:val="20"/>
              </w:rPr>
            </w:pPr>
          </w:p>
        </w:tc>
        <w:tc>
          <w:tcPr>
            <w:tcW w:w="1275" w:type="dxa"/>
          </w:tcPr>
          <w:p w14:paraId="1897FA8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$1,200 </w:t>
            </w:r>
          </w:p>
          <w:p w14:paraId="1973F9A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$3,000 </w:t>
            </w:r>
          </w:p>
          <w:p w14:paraId="113D038A"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$1,700 </w:t>
            </w:r>
          </w:p>
          <w:p w14:paraId="6CBD7B6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3C33258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$1,000 </w:t>
            </w:r>
          </w:p>
          <w:p w14:paraId="1134B964"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2EB8EE05"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tc>
        <w:tc>
          <w:tcPr>
            <w:tcW w:w="1560" w:type="dxa"/>
          </w:tcPr>
          <w:p w14:paraId="0790149B"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$7200 </w:t>
            </w:r>
          </w:p>
          <w:p w14:paraId="3D73292B"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$11100 </w:t>
            </w:r>
          </w:p>
          <w:p w14:paraId="05FF2C91"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$10200 </w:t>
            </w:r>
          </w:p>
          <w:p w14:paraId="295D7744"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$30500</w:t>
            </w:r>
          </w:p>
          <w:p w14:paraId="01B5353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$6000 </w:t>
            </w:r>
          </w:p>
          <w:p w14:paraId="1FC7135D"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$10300 </w:t>
            </w:r>
          </w:p>
          <w:p w14:paraId="333E99D9"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p>
        </w:tc>
      </w:tr>
      <w:tr w:rsidR="0074346D" w:rsidRPr="00A27E99" w14:paraId="1C21700C" w14:textId="77777777" w:rsidTr="00AB10EE">
        <w:tc>
          <w:tcPr>
            <w:tcW w:w="1914" w:type="dxa"/>
          </w:tcPr>
          <w:p w14:paraId="51A8140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Mechanical services</w:t>
            </w:r>
          </w:p>
        </w:tc>
        <w:tc>
          <w:tcPr>
            <w:tcW w:w="3952" w:type="dxa"/>
          </w:tcPr>
          <w:p w14:paraId="38156D85"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Exhaust ventilation to outlet outside wall Minor modification for AC system </w:t>
            </w:r>
          </w:p>
          <w:p w14:paraId="29174F6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Testing and commissioning</w:t>
            </w:r>
          </w:p>
          <w:p w14:paraId="7E4DCBDA"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Connection</w:t>
            </w:r>
          </w:p>
          <w:p w14:paraId="09925532" w14:textId="77777777" w:rsidR="0074346D" w:rsidRPr="00A27E99" w:rsidRDefault="0074346D" w:rsidP="00AB10EE">
            <w:pPr>
              <w:spacing w:line="276" w:lineRule="auto"/>
              <w:rPr>
                <w:rFonts w:asciiTheme="majorHAnsi" w:hAnsiTheme="majorHAnsi" w:cstheme="majorHAnsi"/>
                <w:color w:val="000000" w:themeColor="text1"/>
                <w:sz w:val="20"/>
                <w:szCs w:val="20"/>
              </w:rPr>
            </w:pPr>
          </w:p>
        </w:tc>
        <w:tc>
          <w:tcPr>
            <w:tcW w:w="1275" w:type="dxa"/>
          </w:tcPr>
          <w:p w14:paraId="4DDB2153"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 xml:space="preserve">$2,800 </w:t>
            </w:r>
          </w:p>
          <w:p w14:paraId="6A9A55E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$1,600 </w:t>
            </w:r>
          </w:p>
          <w:p w14:paraId="3DDE5636"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$500 </w:t>
            </w:r>
          </w:p>
          <w:p w14:paraId="159E208C"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$245 </w:t>
            </w:r>
          </w:p>
          <w:p w14:paraId="6E5366E9" w14:textId="77777777" w:rsidR="0074346D" w:rsidRPr="00A27E99" w:rsidRDefault="0074346D" w:rsidP="00AB10EE">
            <w:pPr>
              <w:spacing w:line="276" w:lineRule="auto"/>
              <w:rPr>
                <w:rFonts w:asciiTheme="majorHAnsi" w:hAnsiTheme="majorHAnsi" w:cstheme="majorHAnsi"/>
                <w:color w:val="000000" w:themeColor="text1"/>
                <w:sz w:val="20"/>
                <w:szCs w:val="20"/>
              </w:rPr>
            </w:pPr>
          </w:p>
        </w:tc>
        <w:tc>
          <w:tcPr>
            <w:tcW w:w="1560" w:type="dxa"/>
          </w:tcPr>
          <w:p w14:paraId="109FE080"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$21778</w:t>
            </w:r>
          </w:p>
          <w:p w14:paraId="607438AF"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$9600 </w:t>
            </w:r>
          </w:p>
          <w:p w14:paraId="65AF7587"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 xml:space="preserve">$3000 </w:t>
            </w:r>
          </w:p>
          <w:p w14:paraId="173CA1B9" w14:textId="77777777" w:rsidR="0074346D" w:rsidRPr="00A27E99" w:rsidRDefault="0074346D" w:rsidP="00AB10EE">
            <w:pPr>
              <w:pStyle w:val="NormalWeb"/>
              <w:spacing w:before="0" w:beforeAutospacing="0" w:after="0" w:afterAutospacing="0"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$10470</w:t>
            </w:r>
          </w:p>
          <w:p w14:paraId="0C14FC58" w14:textId="77777777" w:rsidR="0074346D" w:rsidRPr="00A27E99" w:rsidRDefault="0074346D" w:rsidP="00AB10EE">
            <w:pPr>
              <w:spacing w:line="276" w:lineRule="auto"/>
              <w:rPr>
                <w:rFonts w:asciiTheme="majorHAnsi" w:hAnsiTheme="majorHAnsi" w:cstheme="majorHAnsi"/>
                <w:color w:val="000000" w:themeColor="text1"/>
                <w:sz w:val="20"/>
                <w:szCs w:val="20"/>
              </w:rPr>
            </w:pPr>
          </w:p>
        </w:tc>
      </w:tr>
      <w:tr w:rsidR="0074346D" w:rsidRPr="00A27E99" w14:paraId="6AD5F0CB" w14:textId="77777777" w:rsidTr="00AB10EE">
        <w:tc>
          <w:tcPr>
            <w:tcW w:w="1914" w:type="dxa"/>
          </w:tcPr>
          <w:p w14:paraId="49D4390D"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lastRenderedPageBreak/>
              <w:t>Preliminaries, supervision, insurances, design and construction contingencies</w:t>
            </w:r>
          </w:p>
        </w:tc>
        <w:tc>
          <w:tcPr>
            <w:tcW w:w="3952" w:type="dxa"/>
          </w:tcPr>
          <w:p w14:paraId="6D9D8681"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Preliminaries, supervision, insurances, contracts, warranty, design and construction contingencies</w:t>
            </w:r>
          </w:p>
        </w:tc>
        <w:tc>
          <w:tcPr>
            <w:tcW w:w="1275" w:type="dxa"/>
          </w:tcPr>
          <w:p w14:paraId="4F3DFA73"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$275832</w:t>
            </w:r>
          </w:p>
        </w:tc>
        <w:tc>
          <w:tcPr>
            <w:tcW w:w="1560" w:type="dxa"/>
          </w:tcPr>
          <w:p w14:paraId="17BDE3B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$275832</w:t>
            </w:r>
          </w:p>
        </w:tc>
      </w:tr>
      <w:tr w:rsidR="0074346D" w:rsidRPr="00A27E99" w14:paraId="09BA4EDA" w14:textId="77777777" w:rsidTr="00AB10EE">
        <w:tc>
          <w:tcPr>
            <w:tcW w:w="1914" w:type="dxa"/>
          </w:tcPr>
          <w:p w14:paraId="2C838B9E"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Signage, toilet, water, facilities</w:t>
            </w:r>
          </w:p>
        </w:tc>
        <w:tc>
          <w:tcPr>
            <w:tcW w:w="3952" w:type="dxa"/>
          </w:tcPr>
          <w:p w14:paraId="4D8FE73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Signage, toilet, water, facilities, storage</w:t>
            </w:r>
          </w:p>
        </w:tc>
        <w:tc>
          <w:tcPr>
            <w:tcW w:w="1275" w:type="dxa"/>
          </w:tcPr>
          <w:p w14:paraId="24A6196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$78000</w:t>
            </w:r>
          </w:p>
        </w:tc>
        <w:tc>
          <w:tcPr>
            <w:tcW w:w="1560" w:type="dxa"/>
          </w:tcPr>
          <w:p w14:paraId="13283D0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$78000</w:t>
            </w:r>
          </w:p>
        </w:tc>
      </w:tr>
      <w:tr w:rsidR="0074346D" w:rsidRPr="00A27E99" w14:paraId="12177443" w14:textId="77777777" w:rsidTr="00AB10EE">
        <w:tc>
          <w:tcPr>
            <w:tcW w:w="7141" w:type="dxa"/>
            <w:gridSpan w:val="3"/>
          </w:tcPr>
          <w:p w14:paraId="4B6FA6B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CONSTRUCTION WORKS/SERVICES</w:t>
            </w:r>
          </w:p>
        </w:tc>
        <w:tc>
          <w:tcPr>
            <w:tcW w:w="1560" w:type="dxa"/>
          </w:tcPr>
          <w:p w14:paraId="155C5437"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$618490</w:t>
            </w:r>
          </w:p>
        </w:tc>
      </w:tr>
    </w:tbl>
    <w:p w14:paraId="28D3DD3F" w14:textId="77777777" w:rsidR="0074346D" w:rsidRPr="00A27E99" w:rsidRDefault="0074346D" w:rsidP="0074346D">
      <w:pPr>
        <w:spacing w:after="240" w:line="276" w:lineRule="auto"/>
        <w:rPr>
          <w:rFonts w:asciiTheme="majorHAnsi" w:hAnsiTheme="majorHAnsi" w:cstheme="majorHAnsi"/>
          <w:color w:val="000000" w:themeColor="text1"/>
          <w:sz w:val="20"/>
          <w:szCs w:val="20"/>
        </w:rPr>
      </w:pPr>
    </w:p>
    <w:p w14:paraId="62DB887C" w14:textId="77777777" w:rsidR="0074346D" w:rsidRPr="00A27E99" w:rsidRDefault="0074346D" w:rsidP="0074346D">
      <w:pPr>
        <w:spacing w:after="240"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 xml:space="preserve">TOTAL SUM OF THE PROJECT </w:t>
      </w:r>
    </w:p>
    <w:tbl>
      <w:tblPr>
        <w:tblStyle w:val="TableGrid"/>
        <w:tblW w:w="8842" w:type="dxa"/>
        <w:tblInd w:w="792" w:type="dxa"/>
        <w:tblLook w:val="04A0" w:firstRow="1" w:lastRow="0" w:firstColumn="1" w:lastColumn="0" w:noHBand="0" w:noVBand="1"/>
      </w:tblPr>
      <w:tblGrid>
        <w:gridCol w:w="7283"/>
        <w:gridCol w:w="1559"/>
      </w:tblGrid>
      <w:tr w:rsidR="0074346D" w:rsidRPr="00A27E99" w14:paraId="5B776FD1" w14:textId="77777777" w:rsidTr="00AB10EE">
        <w:tc>
          <w:tcPr>
            <w:tcW w:w="7283" w:type="dxa"/>
          </w:tcPr>
          <w:p w14:paraId="1B0FEBA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MATERIAL /SUPPLY</w:t>
            </w:r>
          </w:p>
        </w:tc>
        <w:tc>
          <w:tcPr>
            <w:tcW w:w="1559" w:type="dxa"/>
          </w:tcPr>
          <w:p w14:paraId="4CCFD050"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$301510</w:t>
            </w:r>
          </w:p>
        </w:tc>
      </w:tr>
      <w:tr w:rsidR="0074346D" w:rsidRPr="00A27E99" w14:paraId="14C4FE3E" w14:textId="77777777" w:rsidTr="00AB10EE">
        <w:tc>
          <w:tcPr>
            <w:tcW w:w="7283" w:type="dxa"/>
          </w:tcPr>
          <w:p w14:paraId="10098E34"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TOTAL ESTIMATED COST OF CONSTRUCTION WORKS/SERVICES</w:t>
            </w:r>
          </w:p>
        </w:tc>
        <w:tc>
          <w:tcPr>
            <w:tcW w:w="1559" w:type="dxa"/>
          </w:tcPr>
          <w:p w14:paraId="59A11C3C"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$618490</w:t>
            </w:r>
          </w:p>
        </w:tc>
      </w:tr>
      <w:tr w:rsidR="0074346D" w:rsidRPr="00A27E99" w14:paraId="5EC0172F" w14:textId="77777777" w:rsidTr="00AB10EE">
        <w:tc>
          <w:tcPr>
            <w:tcW w:w="7283" w:type="dxa"/>
          </w:tcPr>
          <w:p w14:paraId="645A5F32"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Subtotal</w:t>
            </w:r>
          </w:p>
        </w:tc>
        <w:tc>
          <w:tcPr>
            <w:tcW w:w="1559" w:type="dxa"/>
          </w:tcPr>
          <w:p w14:paraId="7A02F6B9"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920000</w:t>
            </w:r>
          </w:p>
        </w:tc>
      </w:tr>
      <w:tr w:rsidR="0074346D" w:rsidRPr="00A27E99" w14:paraId="6FDDC80A" w14:textId="77777777" w:rsidTr="00AB10EE">
        <w:tc>
          <w:tcPr>
            <w:tcW w:w="7283" w:type="dxa"/>
          </w:tcPr>
          <w:p w14:paraId="0A46493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GST 10%</w:t>
            </w:r>
          </w:p>
        </w:tc>
        <w:tc>
          <w:tcPr>
            <w:tcW w:w="1559" w:type="dxa"/>
          </w:tcPr>
          <w:p w14:paraId="457335A5" w14:textId="77777777" w:rsidR="0074346D" w:rsidRPr="00A27E99" w:rsidRDefault="0074346D" w:rsidP="00AB10EE">
            <w:pPr>
              <w:spacing w:line="276" w:lineRule="auto"/>
              <w:rPr>
                <w:rFonts w:asciiTheme="majorHAnsi" w:hAnsiTheme="majorHAnsi" w:cstheme="majorHAnsi"/>
                <w:color w:val="000000" w:themeColor="text1"/>
                <w:sz w:val="20"/>
                <w:szCs w:val="20"/>
              </w:rPr>
            </w:pPr>
            <w:r w:rsidRPr="00A27E99">
              <w:rPr>
                <w:rFonts w:asciiTheme="majorHAnsi" w:hAnsiTheme="majorHAnsi" w:cstheme="majorHAnsi"/>
                <w:color w:val="000000" w:themeColor="text1"/>
                <w:sz w:val="20"/>
                <w:szCs w:val="20"/>
              </w:rPr>
              <w:t>92000</w:t>
            </w:r>
          </w:p>
        </w:tc>
      </w:tr>
      <w:tr w:rsidR="0074346D" w:rsidRPr="00A27E99" w14:paraId="63E96109" w14:textId="77777777" w:rsidTr="00AB10EE">
        <w:tc>
          <w:tcPr>
            <w:tcW w:w="7283" w:type="dxa"/>
          </w:tcPr>
          <w:p w14:paraId="2A502451"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TOTAL COST OF THE PROJECT</w:t>
            </w:r>
          </w:p>
        </w:tc>
        <w:tc>
          <w:tcPr>
            <w:tcW w:w="1559" w:type="dxa"/>
          </w:tcPr>
          <w:p w14:paraId="5F8DF47E" w14:textId="77777777" w:rsidR="0074346D" w:rsidRPr="00A27E99" w:rsidRDefault="0074346D" w:rsidP="00AB10EE">
            <w:pPr>
              <w:spacing w:line="276" w:lineRule="auto"/>
              <w:rPr>
                <w:rFonts w:asciiTheme="majorHAnsi" w:hAnsiTheme="majorHAnsi" w:cstheme="majorHAnsi"/>
                <w:b/>
                <w:bCs/>
                <w:color w:val="000000" w:themeColor="text1"/>
                <w:sz w:val="20"/>
                <w:szCs w:val="20"/>
              </w:rPr>
            </w:pPr>
            <w:r w:rsidRPr="00A27E99">
              <w:rPr>
                <w:rFonts w:asciiTheme="majorHAnsi" w:hAnsiTheme="majorHAnsi" w:cstheme="majorHAnsi"/>
                <w:b/>
                <w:bCs/>
                <w:color w:val="000000" w:themeColor="text1"/>
                <w:sz w:val="20"/>
                <w:szCs w:val="20"/>
              </w:rPr>
              <w:t>1012000</w:t>
            </w:r>
          </w:p>
        </w:tc>
      </w:tr>
    </w:tbl>
    <w:p w14:paraId="0B3C7941" w14:textId="77777777" w:rsidR="0074346D" w:rsidRPr="00A27E99" w:rsidRDefault="0074346D" w:rsidP="0074346D">
      <w:pPr>
        <w:spacing w:after="240" w:line="276" w:lineRule="auto"/>
        <w:rPr>
          <w:rFonts w:asciiTheme="majorHAnsi" w:hAnsiTheme="majorHAnsi" w:cstheme="majorHAnsi"/>
          <w:color w:val="000000" w:themeColor="text1"/>
          <w:sz w:val="20"/>
          <w:szCs w:val="20"/>
        </w:rPr>
      </w:pPr>
    </w:p>
    <w:p w14:paraId="1240A8C9" w14:textId="77777777" w:rsidR="00B23D22" w:rsidRPr="00D66F1A" w:rsidRDefault="00B23D22"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b/>
          <w:bCs/>
          <w:color w:val="000000" w:themeColor="text1"/>
          <w:sz w:val="28"/>
          <w:szCs w:val="28"/>
          <w:lang w:val="en-GB"/>
        </w:rPr>
      </w:pPr>
      <w:r w:rsidRPr="00D66F1A">
        <w:rPr>
          <w:rFonts w:asciiTheme="majorHAnsi" w:hAnsiTheme="majorHAnsi" w:cstheme="majorHAnsi"/>
          <w:b/>
          <w:bCs/>
          <w:color w:val="000000" w:themeColor="text1"/>
          <w:sz w:val="28"/>
          <w:szCs w:val="28"/>
          <w:lang w:val="en-GB"/>
        </w:rPr>
        <w:t>PAYMENT OF THE WORKS</w:t>
      </w:r>
    </w:p>
    <w:p w14:paraId="5597E9A1" w14:textId="77777777" w:rsidR="00B23D22" w:rsidRPr="00D66F1A" w:rsidRDefault="00B23D22" w:rsidP="00B23D22">
      <w:pPr>
        <w:pStyle w:val="NormalWeb"/>
        <w:spacing w:before="0" w:beforeAutospacing="0" w:after="0" w:afterAutospacing="0"/>
        <w:rPr>
          <w:rFonts w:asciiTheme="majorHAnsi" w:eastAsiaTheme="minorHAnsi" w:hAnsiTheme="majorHAnsi" w:cstheme="majorHAnsi"/>
          <w:b/>
          <w:bCs/>
          <w:color w:val="000000" w:themeColor="text1"/>
          <w:sz w:val="20"/>
          <w:szCs w:val="20"/>
          <w:lang w:val="en-US" w:eastAsia="en-US"/>
        </w:rPr>
      </w:pPr>
      <w:r w:rsidRPr="00D66F1A">
        <w:rPr>
          <w:rFonts w:asciiTheme="majorHAnsi" w:eastAsiaTheme="minorHAnsi" w:hAnsiTheme="majorHAnsi" w:cstheme="majorHAnsi"/>
          <w:b/>
          <w:bCs/>
          <w:color w:val="000000" w:themeColor="text1"/>
          <w:sz w:val="20"/>
          <w:szCs w:val="20"/>
          <w:lang w:val="en-US" w:eastAsia="en-US"/>
        </w:rPr>
        <w:t xml:space="preserve">Anticipated progress payments </w:t>
      </w:r>
    </w:p>
    <w:p w14:paraId="3FEAB1AF" w14:textId="77777777" w:rsidR="00B23D22" w:rsidRPr="00D66F1A" w:rsidRDefault="00B23D22" w:rsidP="00B23D22">
      <w:pPr>
        <w:pStyle w:val="NormalWeb"/>
        <w:spacing w:before="0" w:beforeAutospacing="0" w:after="0" w:afterAutospacing="0"/>
        <w:rPr>
          <w:rFonts w:asciiTheme="majorHAnsi" w:eastAsiaTheme="minorHAnsi" w:hAnsiTheme="majorHAnsi" w:cstheme="majorHAnsi"/>
          <w:color w:val="000000" w:themeColor="text1"/>
          <w:sz w:val="20"/>
          <w:szCs w:val="20"/>
          <w:lang w:val="en-US" w:eastAsia="en-US"/>
        </w:rPr>
      </w:pPr>
      <w:r w:rsidRPr="00D66F1A">
        <w:rPr>
          <w:rFonts w:asciiTheme="majorHAnsi" w:eastAsiaTheme="minorHAnsi" w:hAnsiTheme="majorHAnsi" w:cstheme="majorHAnsi"/>
          <w:color w:val="000000" w:themeColor="text1"/>
          <w:sz w:val="20"/>
          <w:szCs w:val="20"/>
          <w:lang w:val="en-US" w:eastAsia="en-US"/>
        </w:rPr>
        <w:t xml:space="preserve">General: At commencement of the works, submit a schedule of anticipated progress claims which will be made throughout the contract. Submit a revised schedule with each progress claim. </w:t>
      </w:r>
    </w:p>
    <w:p w14:paraId="49BC010A" w14:textId="73A2E709" w:rsidR="00B23D22" w:rsidRPr="00D66F1A" w:rsidRDefault="00B23D22" w:rsidP="00B23D22">
      <w:pPr>
        <w:spacing w:line="276" w:lineRule="auto"/>
        <w:rPr>
          <w:rFonts w:asciiTheme="majorHAnsi" w:hAnsiTheme="majorHAnsi" w:cstheme="majorHAnsi"/>
          <w:color w:val="000000" w:themeColor="text1"/>
          <w:sz w:val="20"/>
          <w:szCs w:val="20"/>
        </w:rPr>
      </w:pPr>
    </w:p>
    <w:p w14:paraId="4B86382F" w14:textId="7A0A3360" w:rsidR="009925A2" w:rsidRPr="00D66F1A" w:rsidRDefault="009925A2" w:rsidP="00B23D22">
      <w:pPr>
        <w:spacing w:line="276" w:lineRule="auto"/>
        <w:rPr>
          <w:rFonts w:asciiTheme="majorHAnsi" w:hAnsiTheme="majorHAnsi" w:cstheme="majorHAnsi"/>
          <w:color w:val="000000" w:themeColor="text1"/>
          <w:sz w:val="20"/>
          <w:szCs w:val="20"/>
        </w:rPr>
      </w:pPr>
      <w:r w:rsidRPr="00D66F1A">
        <w:rPr>
          <w:rFonts w:asciiTheme="majorHAnsi" w:hAnsiTheme="majorHAnsi" w:cstheme="majorHAnsi"/>
          <w:color w:val="000000" w:themeColor="text1"/>
          <w:sz w:val="20"/>
          <w:szCs w:val="20"/>
        </w:rPr>
        <w:t>These will be paid on a monthly submission basis, as agreed of $84333.40</w:t>
      </w:r>
    </w:p>
    <w:p w14:paraId="7461DCBD" w14:textId="77777777" w:rsidR="009925A2" w:rsidRPr="00D66F1A" w:rsidRDefault="009925A2" w:rsidP="00B23D22">
      <w:pPr>
        <w:spacing w:line="276" w:lineRule="auto"/>
        <w:rPr>
          <w:rFonts w:asciiTheme="majorHAnsi" w:hAnsiTheme="majorHAnsi" w:cstheme="majorHAnsi"/>
          <w:color w:val="000000" w:themeColor="text1"/>
          <w:sz w:val="20"/>
          <w:szCs w:val="20"/>
        </w:rPr>
      </w:pPr>
    </w:p>
    <w:p w14:paraId="4C80B9EB" w14:textId="77777777" w:rsidR="00B23D22" w:rsidRPr="00D66F1A" w:rsidRDefault="00B23D22" w:rsidP="00D66F1A">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b/>
          <w:bCs/>
          <w:color w:val="000000" w:themeColor="text1"/>
          <w:sz w:val="28"/>
          <w:szCs w:val="28"/>
          <w:lang w:val="en-GB"/>
        </w:rPr>
      </w:pPr>
      <w:r w:rsidRPr="00D66F1A">
        <w:rPr>
          <w:rFonts w:asciiTheme="majorHAnsi" w:hAnsiTheme="majorHAnsi" w:cstheme="majorHAnsi"/>
          <w:b/>
          <w:bCs/>
          <w:color w:val="000000" w:themeColor="text1"/>
          <w:sz w:val="28"/>
          <w:szCs w:val="28"/>
          <w:lang w:val="en-GB"/>
        </w:rPr>
        <w:t>DELIVERABLES</w:t>
      </w:r>
    </w:p>
    <w:p w14:paraId="01694BAF" w14:textId="77777777" w:rsidR="00B23D22" w:rsidRPr="00D66F1A" w:rsidRDefault="00B23D22" w:rsidP="00B23D22">
      <w:pPr>
        <w:autoSpaceDE w:val="0"/>
        <w:autoSpaceDN w:val="0"/>
        <w:adjustRightInd w:val="0"/>
        <w:spacing w:line="276" w:lineRule="auto"/>
        <w:rPr>
          <w:rFonts w:asciiTheme="majorHAnsi" w:hAnsiTheme="majorHAnsi" w:cstheme="majorHAnsi"/>
          <w:color w:val="000000" w:themeColor="text1"/>
          <w:sz w:val="20"/>
          <w:szCs w:val="20"/>
          <w:lang w:val="en-US"/>
        </w:rPr>
      </w:pPr>
      <w:r w:rsidRPr="00D66F1A">
        <w:rPr>
          <w:rFonts w:asciiTheme="majorHAnsi" w:hAnsiTheme="majorHAnsi" w:cstheme="majorHAnsi"/>
          <w:color w:val="000000" w:themeColor="text1"/>
          <w:sz w:val="20"/>
          <w:szCs w:val="20"/>
          <w:lang w:val="en-US"/>
        </w:rPr>
        <w:t>Knights CBI will deliver the Project within 60 days of commencement of Project</w:t>
      </w:r>
    </w:p>
    <w:p w14:paraId="3F892DD9" w14:textId="77777777" w:rsidR="00B23D22" w:rsidRPr="00D66F1A" w:rsidRDefault="00B23D22" w:rsidP="00B23D22">
      <w:pPr>
        <w:autoSpaceDE w:val="0"/>
        <w:autoSpaceDN w:val="0"/>
        <w:adjustRightInd w:val="0"/>
        <w:spacing w:line="276" w:lineRule="auto"/>
        <w:rPr>
          <w:rFonts w:asciiTheme="majorHAnsi" w:hAnsiTheme="majorHAnsi" w:cstheme="majorHAnsi"/>
          <w:color w:val="000000" w:themeColor="text1"/>
          <w:sz w:val="20"/>
          <w:szCs w:val="20"/>
          <w:lang w:val="en-US"/>
        </w:rPr>
      </w:pPr>
    </w:p>
    <w:p w14:paraId="0CB0BD4C" w14:textId="77777777" w:rsidR="00B23D22" w:rsidRPr="00D66F1A" w:rsidRDefault="00B23D22" w:rsidP="00B23D22">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r w:rsidRPr="00D66F1A">
        <w:rPr>
          <w:rFonts w:asciiTheme="majorHAnsi" w:eastAsiaTheme="minorHAnsi" w:hAnsiTheme="majorHAnsi" w:cstheme="majorHAnsi"/>
          <w:color w:val="000000" w:themeColor="text1"/>
          <w:sz w:val="20"/>
          <w:szCs w:val="20"/>
          <w:lang w:val="en-US" w:eastAsia="en-US"/>
        </w:rPr>
        <w:t xml:space="preserve">It shall be the responsibility of Knights CBI to ascertain all information relating to the services, the works and site conditions that may affect the progress or method of performing all services and works as specified within the scope of this contract and to prepare for every contingency that may arise. It is further understood that just provision for these contingencies have been accounted for, implicitly or explicitly within the lump sum price submitted. </w:t>
      </w:r>
    </w:p>
    <w:p w14:paraId="735AB4EB" w14:textId="77777777" w:rsidR="00B23D22" w:rsidRPr="00D66F1A" w:rsidRDefault="00B23D22" w:rsidP="00B23D22">
      <w:pPr>
        <w:pStyle w:val="NormalWeb"/>
        <w:spacing w:before="0" w:beforeAutospacing="0" w:after="0" w:afterAutospacing="0" w:line="276" w:lineRule="auto"/>
        <w:rPr>
          <w:rFonts w:asciiTheme="majorHAnsi" w:eastAsiaTheme="minorHAnsi" w:hAnsiTheme="majorHAnsi" w:cstheme="majorHAnsi"/>
          <w:color w:val="000000" w:themeColor="text1"/>
          <w:sz w:val="20"/>
          <w:szCs w:val="20"/>
          <w:lang w:val="en-US" w:eastAsia="en-US"/>
        </w:rPr>
      </w:pPr>
    </w:p>
    <w:p w14:paraId="79DB90EE" w14:textId="77777777" w:rsidR="00B23D22"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work shall be completed in accordance with all the latest editions of relevant or listed Australian Standards (defined hereafter as Standards) and Codes of Practice and conforming to all requirements of the Building Code of Australia (BCA). </w:t>
      </w:r>
    </w:p>
    <w:p w14:paraId="7753FA8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p>
    <w:p w14:paraId="6BBE5DC3" w14:textId="77777777" w:rsidR="00B23D22" w:rsidRPr="004E254B" w:rsidRDefault="00B23D22" w:rsidP="00B23D22">
      <w:pPr>
        <w:pStyle w:val="NormalWeb"/>
        <w:spacing w:before="0" w:beforeAutospacing="0" w:after="0" w:afterAutospacing="0" w:line="276" w:lineRule="auto"/>
        <w:rPr>
          <w:rFonts w:asciiTheme="majorHAnsi" w:eastAsiaTheme="minorHAnsi" w:hAnsiTheme="majorHAnsi" w:cstheme="majorHAnsi"/>
          <w:sz w:val="20"/>
          <w:szCs w:val="20"/>
          <w:lang w:val="en-US" w:eastAsia="en-US"/>
        </w:rPr>
      </w:pPr>
      <w:r w:rsidRPr="004E254B">
        <w:rPr>
          <w:rFonts w:asciiTheme="majorHAnsi" w:eastAsiaTheme="minorHAnsi" w:hAnsiTheme="majorHAnsi" w:cstheme="majorHAnsi"/>
          <w:sz w:val="20"/>
          <w:szCs w:val="20"/>
          <w:lang w:val="en-US" w:eastAsia="en-US"/>
        </w:rPr>
        <w:t xml:space="preserve">All materials, unless otherwise specified by the Superintendent, are to be new and of the highest quality and installed in accordance with the manufacturer’s specifications and industry best practice. </w:t>
      </w:r>
    </w:p>
    <w:p w14:paraId="011FEA85" w14:textId="77777777" w:rsidR="00B23D22" w:rsidRPr="00620030" w:rsidRDefault="00B23D22" w:rsidP="00B23D22">
      <w:pPr>
        <w:pStyle w:val="NormalWeb"/>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Completion: Prior to Practical Completion, submit a detailed schedule of defects and incomplete work to the Superintendent indicating that each item has been corrected or completed to satisfaction </w:t>
      </w:r>
    </w:p>
    <w:p w14:paraId="40749A5A" w14:textId="77777777" w:rsidR="00B23D22" w:rsidRPr="00121ACB" w:rsidRDefault="00B23D22" w:rsidP="00D66F1A">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t>RISKS</w:t>
      </w:r>
    </w:p>
    <w:p w14:paraId="545244B7"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tbl>
      <w:tblPr>
        <w:tblStyle w:val="TableGrid"/>
        <w:tblW w:w="901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989"/>
        <w:gridCol w:w="2260"/>
        <w:gridCol w:w="3117"/>
        <w:gridCol w:w="1650"/>
      </w:tblGrid>
      <w:tr w:rsidR="00B23D22" w:rsidRPr="00177C73" w14:paraId="68F384F4" w14:textId="77777777" w:rsidTr="00FA2E1E">
        <w:tc>
          <w:tcPr>
            <w:tcW w:w="1989" w:type="dxa"/>
            <w:shd w:val="clear" w:color="auto" w:fill="E7E6E6" w:themeFill="background2"/>
          </w:tcPr>
          <w:p w14:paraId="7322F380"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lastRenderedPageBreak/>
              <w:t>Risk</w:t>
            </w:r>
          </w:p>
        </w:tc>
        <w:tc>
          <w:tcPr>
            <w:tcW w:w="2260" w:type="dxa"/>
            <w:shd w:val="clear" w:color="auto" w:fill="E7E6E6" w:themeFill="background2"/>
          </w:tcPr>
          <w:p w14:paraId="1EE4593B"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Probability (likely/mod/unlikely)</w:t>
            </w:r>
          </w:p>
        </w:tc>
        <w:tc>
          <w:tcPr>
            <w:tcW w:w="3117" w:type="dxa"/>
            <w:shd w:val="clear" w:color="auto" w:fill="E7E6E6" w:themeFill="background2"/>
          </w:tcPr>
          <w:p w14:paraId="393FFD48" w14:textId="77777777" w:rsidR="00B23D22" w:rsidRPr="00177C73" w:rsidRDefault="00B23D22" w:rsidP="00FA2E1E">
            <w:pP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Impact</w:t>
            </w:r>
          </w:p>
        </w:tc>
        <w:tc>
          <w:tcPr>
            <w:tcW w:w="1650" w:type="dxa"/>
            <w:shd w:val="clear" w:color="auto" w:fill="E7E6E6" w:themeFill="background2"/>
          </w:tcPr>
          <w:p w14:paraId="66E48C9E" w14:textId="77777777" w:rsidR="00B23D22" w:rsidRPr="00177C73" w:rsidRDefault="00B23D22" w:rsidP="00FA2E1E">
            <w:pPr>
              <w:jc w:val="center"/>
              <w:rPr>
                <w:rFonts w:asciiTheme="majorHAnsi" w:hAnsiTheme="majorHAnsi" w:cstheme="majorHAnsi"/>
                <w:color w:val="262626" w:themeColor="text1" w:themeTint="D9"/>
                <w:sz w:val="20"/>
                <w:szCs w:val="20"/>
                <w:lang w:bidi="en-US"/>
              </w:rPr>
            </w:pPr>
            <w:r w:rsidRPr="00177C73">
              <w:rPr>
                <w:rFonts w:asciiTheme="majorHAnsi" w:hAnsiTheme="majorHAnsi" w:cstheme="majorHAnsi"/>
                <w:color w:val="262626" w:themeColor="text1" w:themeTint="D9"/>
                <w:sz w:val="20"/>
                <w:szCs w:val="20"/>
                <w:lang w:bidi="en-US"/>
              </w:rPr>
              <w:t>Severity (min/mod/catastrophic)</w:t>
            </w:r>
          </w:p>
        </w:tc>
      </w:tr>
      <w:tr w:rsidR="00B23D22" w:rsidRPr="00177C73" w14:paraId="1E8DA960" w14:textId="77777777" w:rsidTr="00FA2E1E">
        <w:tc>
          <w:tcPr>
            <w:tcW w:w="1989" w:type="dxa"/>
            <w:vAlign w:val="center"/>
          </w:tcPr>
          <w:p w14:paraId="614072A2"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Breach of contract</w:t>
            </w:r>
          </w:p>
        </w:tc>
        <w:tc>
          <w:tcPr>
            <w:tcW w:w="2260" w:type="dxa"/>
          </w:tcPr>
          <w:p w14:paraId="007AA392"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BE1CF0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0D0728D"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7C747F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a breach of contract occurs, the construction project may be suspended until both contracted parties come to a decision or an agreement. This can be sorted in person, in house and /or in courts. </w:t>
            </w:r>
          </w:p>
        </w:tc>
        <w:tc>
          <w:tcPr>
            <w:tcW w:w="1650" w:type="dxa"/>
          </w:tcPr>
          <w:p w14:paraId="33219AA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2B37390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0092E5F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Minor</w:t>
            </w:r>
          </w:p>
        </w:tc>
      </w:tr>
      <w:tr w:rsidR="00B23D22" w:rsidRPr="00177C73" w14:paraId="3AFA49D4" w14:textId="77777777" w:rsidTr="00FA2E1E">
        <w:tc>
          <w:tcPr>
            <w:tcW w:w="1989" w:type="dxa"/>
            <w:vAlign w:val="center"/>
          </w:tcPr>
          <w:p w14:paraId="3BA77D8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w:t>
            </w:r>
          </w:p>
        </w:tc>
        <w:tc>
          <w:tcPr>
            <w:tcW w:w="2260" w:type="dxa"/>
          </w:tcPr>
          <w:p w14:paraId="2387651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C3F138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ADDF864"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708EEAF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Project delays extend the overall duration of project activities and entail an increase in project costs. This can lead to increased cost, increased timeframe and sometimes termination of contracts</w:t>
            </w:r>
          </w:p>
        </w:tc>
        <w:tc>
          <w:tcPr>
            <w:tcW w:w="1650" w:type="dxa"/>
          </w:tcPr>
          <w:p w14:paraId="35D81ED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3F24826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p w14:paraId="76ABE19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Catastrophic</w:t>
            </w:r>
          </w:p>
        </w:tc>
      </w:tr>
      <w:tr w:rsidR="00B23D22" w:rsidRPr="00177C73" w14:paraId="55A76770" w14:textId="77777777" w:rsidTr="00FA2E1E">
        <w:tc>
          <w:tcPr>
            <w:tcW w:w="1989" w:type="dxa"/>
            <w:vAlign w:val="center"/>
          </w:tcPr>
          <w:p w14:paraId="2EEF1A1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w:t>
            </w:r>
          </w:p>
        </w:tc>
        <w:tc>
          <w:tcPr>
            <w:tcW w:w="2260" w:type="dxa"/>
          </w:tcPr>
          <w:p w14:paraId="25C9AB0B"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4B39D09"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99C4C8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3C30538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Payment disputes could lead to delays in the project since contracted parties might need to arrive at an agreed decision before project operations can proceed, as sometimes certain costs cannot be met causing further delays.</w:t>
            </w:r>
          </w:p>
        </w:tc>
        <w:tc>
          <w:tcPr>
            <w:tcW w:w="1650" w:type="dxa"/>
          </w:tcPr>
          <w:p w14:paraId="250100EA"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28CE48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6228E35E"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17AC5A4" w14:textId="77777777" w:rsidTr="00FA2E1E">
        <w:tc>
          <w:tcPr>
            <w:tcW w:w="1989" w:type="dxa"/>
            <w:vAlign w:val="center"/>
          </w:tcPr>
          <w:p w14:paraId="123808CF"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 in progress payment</w:t>
            </w:r>
          </w:p>
        </w:tc>
        <w:tc>
          <w:tcPr>
            <w:tcW w:w="2260" w:type="dxa"/>
          </w:tcPr>
          <w:p w14:paraId="0AB6ADD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D38C7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6543A77"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Likely</w:t>
            </w:r>
          </w:p>
        </w:tc>
        <w:tc>
          <w:tcPr>
            <w:tcW w:w="3117" w:type="dxa"/>
          </w:tcPr>
          <w:p w14:paraId="0853AAA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Delays in progress payment cause delay in project progress, affecting the schedule of work and leading to cost overrun and extension of time.</w:t>
            </w:r>
          </w:p>
          <w:p w14:paraId="0CC727E2"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p>
        </w:tc>
        <w:tc>
          <w:tcPr>
            <w:tcW w:w="1650" w:type="dxa"/>
          </w:tcPr>
          <w:p w14:paraId="4F51C0B3"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0E5A6454"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p>
          <w:p w14:paraId="3CC7A110"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1B3166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DFD14D1"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Extension of Project completion dates</w:t>
            </w:r>
          </w:p>
        </w:tc>
        <w:tc>
          <w:tcPr>
            <w:tcW w:w="2260" w:type="dxa"/>
          </w:tcPr>
          <w:p w14:paraId="211499E0"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E5FFB45"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3337583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w:t>
            </w:r>
            <w:r>
              <w:rPr>
                <w:rFonts w:asciiTheme="majorHAnsi" w:hAnsiTheme="majorHAnsi" w:cstheme="majorHAnsi"/>
                <w:color w:val="262626" w:themeColor="text1" w:themeTint="D9"/>
                <w:sz w:val="20"/>
                <w:szCs w:val="20"/>
              </w:rPr>
              <w:t>materials are not</w:t>
            </w:r>
            <w:r w:rsidRPr="00177C73">
              <w:rPr>
                <w:rFonts w:asciiTheme="majorHAnsi" w:hAnsiTheme="majorHAnsi" w:cstheme="majorHAnsi"/>
                <w:color w:val="262626" w:themeColor="text1" w:themeTint="D9"/>
                <w:sz w:val="20"/>
                <w:szCs w:val="20"/>
              </w:rPr>
              <w:t xml:space="preserve"> delivered on time, the schedule </w:t>
            </w:r>
            <w:r>
              <w:rPr>
                <w:rFonts w:asciiTheme="majorHAnsi" w:hAnsiTheme="majorHAnsi" w:cstheme="majorHAnsi"/>
                <w:color w:val="262626" w:themeColor="text1" w:themeTint="D9"/>
                <w:sz w:val="20"/>
                <w:szCs w:val="20"/>
              </w:rPr>
              <w:t>for</w:t>
            </w:r>
            <w:r w:rsidRPr="00177C73">
              <w:rPr>
                <w:rFonts w:asciiTheme="majorHAnsi" w:hAnsiTheme="majorHAnsi" w:cstheme="majorHAnsi"/>
                <w:color w:val="262626" w:themeColor="text1" w:themeTint="D9"/>
                <w:sz w:val="20"/>
                <w:szCs w:val="20"/>
              </w:rPr>
              <w:t xml:space="preserve"> tasks </w:t>
            </w:r>
            <w:r>
              <w:rPr>
                <w:rFonts w:asciiTheme="majorHAnsi" w:hAnsiTheme="majorHAnsi" w:cstheme="majorHAnsi"/>
                <w:color w:val="262626" w:themeColor="text1" w:themeTint="D9"/>
                <w:sz w:val="20"/>
                <w:szCs w:val="20"/>
              </w:rPr>
              <w:t>are delayed in turn</w:t>
            </w:r>
            <w:r w:rsidRPr="00177C73">
              <w:rPr>
                <w:rFonts w:asciiTheme="majorHAnsi" w:hAnsiTheme="majorHAnsi" w:cstheme="majorHAnsi"/>
                <w:color w:val="262626" w:themeColor="text1" w:themeTint="D9"/>
                <w:sz w:val="20"/>
                <w:szCs w:val="20"/>
              </w:rPr>
              <w:t xml:space="preserve"> the overall cost of the project</w:t>
            </w:r>
            <w:r>
              <w:rPr>
                <w:rFonts w:asciiTheme="majorHAnsi" w:hAnsiTheme="majorHAnsi" w:cstheme="majorHAnsi"/>
                <w:color w:val="262626" w:themeColor="text1" w:themeTint="D9"/>
                <w:sz w:val="20"/>
                <w:szCs w:val="20"/>
              </w:rPr>
              <w:t xml:space="preserve"> </w:t>
            </w:r>
            <w:r w:rsidRPr="00177C73">
              <w:rPr>
                <w:rFonts w:asciiTheme="majorHAnsi" w:hAnsiTheme="majorHAnsi" w:cstheme="majorHAnsi"/>
                <w:color w:val="262626" w:themeColor="text1" w:themeTint="D9"/>
                <w:sz w:val="20"/>
                <w:szCs w:val="20"/>
              </w:rPr>
              <w:t>increase</w:t>
            </w:r>
            <w:r>
              <w:rPr>
                <w:rFonts w:asciiTheme="majorHAnsi" w:hAnsiTheme="majorHAnsi" w:cstheme="majorHAnsi"/>
                <w:color w:val="262626" w:themeColor="text1" w:themeTint="D9"/>
                <w:sz w:val="20"/>
                <w:szCs w:val="20"/>
              </w:rPr>
              <w:t>s</w:t>
            </w:r>
            <w:r w:rsidRPr="00177C73">
              <w:rPr>
                <w:rFonts w:asciiTheme="majorHAnsi" w:hAnsiTheme="majorHAnsi" w:cstheme="majorHAnsi"/>
                <w:color w:val="262626" w:themeColor="text1" w:themeTint="D9"/>
                <w:sz w:val="20"/>
                <w:szCs w:val="20"/>
              </w:rPr>
              <w:t>.</w:t>
            </w:r>
          </w:p>
        </w:tc>
        <w:tc>
          <w:tcPr>
            <w:tcW w:w="1650" w:type="dxa"/>
          </w:tcPr>
          <w:p w14:paraId="6D3F064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25E0874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Minor</w:t>
            </w:r>
          </w:p>
        </w:tc>
      </w:tr>
      <w:tr w:rsidR="00B23D22" w:rsidRPr="00177C73" w14:paraId="0899633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E6F0BD7"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Weather</w:t>
            </w:r>
          </w:p>
        </w:tc>
        <w:tc>
          <w:tcPr>
            <w:tcW w:w="2260" w:type="dxa"/>
          </w:tcPr>
          <w:p w14:paraId="4526073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EEF366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A06BF1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 xml:space="preserve">Weather </w:t>
            </w:r>
            <w:r w:rsidRPr="00177C73">
              <w:rPr>
                <w:rFonts w:asciiTheme="majorHAnsi" w:hAnsiTheme="majorHAnsi" w:cstheme="majorHAnsi"/>
                <w:color w:val="262626" w:themeColor="text1" w:themeTint="D9"/>
                <w:sz w:val="20"/>
                <w:szCs w:val="20"/>
              </w:rPr>
              <w:t xml:space="preserve">conditions </w:t>
            </w:r>
            <w:r>
              <w:rPr>
                <w:rFonts w:asciiTheme="majorHAnsi" w:hAnsiTheme="majorHAnsi" w:cstheme="majorHAnsi"/>
                <w:color w:val="262626" w:themeColor="text1" w:themeTint="D9"/>
                <w:sz w:val="20"/>
                <w:szCs w:val="20"/>
              </w:rPr>
              <w:t xml:space="preserve">like storms, </w:t>
            </w:r>
            <w:r w:rsidRPr="00177C73">
              <w:rPr>
                <w:rFonts w:asciiTheme="majorHAnsi" w:hAnsiTheme="majorHAnsi" w:cstheme="majorHAnsi"/>
                <w:color w:val="262626" w:themeColor="text1" w:themeTint="D9"/>
                <w:sz w:val="20"/>
                <w:szCs w:val="20"/>
              </w:rPr>
              <w:t xml:space="preserve">high wind, rain, </w:t>
            </w:r>
            <w:r>
              <w:rPr>
                <w:rFonts w:asciiTheme="majorHAnsi" w:hAnsiTheme="majorHAnsi" w:cstheme="majorHAnsi"/>
                <w:color w:val="262626" w:themeColor="text1" w:themeTint="D9"/>
                <w:sz w:val="20"/>
                <w:szCs w:val="20"/>
              </w:rPr>
              <w:t>severely hot to cause heatstroke’s</w:t>
            </w:r>
            <w:r w:rsidRPr="00177C73">
              <w:rPr>
                <w:rFonts w:asciiTheme="majorHAnsi" w:hAnsiTheme="majorHAnsi" w:cstheme="majorHAnsi"/>
                <w:color w:val="262626" w:themeColor="text1" w:themeTint="D9"/>
                <w:sz w:val="20"/>
                <w:szCs w:val="20"/>
              </w:rPr>
              <w:t xml:space="preserve"> can cause project delays</w:t>
            </w:r>
            <w:r>
              <w:rPr>
                <w:rFonts w:asciiTheme="majorHAnsi" w:hAnsiTheme="majorHAnsi" w:cstheme="majorHAnsi"/>
                <w:color w:val="262626" w:themeColor="text1" w:themeTint="D9"/>
                <w:sz w:val="20"/>
                <w:szCs w:val="20"/>
              </w:rPr>
              <w:t xml:space="preserve"> and ruin equipment</w:t>
            </w:r>
          </w:p>
        </w:tc>
        <w:tc>
          <w:tcPr>
            <w:tcW w:w="1650" w:type="dxa"/>
          </w:tcPr>
          <w:p w14:paraId="0FDDE5F8"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ECC244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Moderate</w:t>
            </w:r>
          </w:p>
        </w:tc>
      </w:tr>
      <w:tr w:rsidR="00B23D22" w:rsidRPr="00177C73" w14:paraId="432E45D0"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7F7FBBCC" w14:textId="77777777" w:rsidR="00B23D22" w:rsidRPr="00177C73" w:rsidRDefault="00B23D22" w:rsidP="00FA2E1E">
            <w:pPr>
              <w:tabs>
                <w:tab w:val="left" w:pos="180"/>
              </w:tabs>
              <w:ind w:right="29"/>
              <w:jc w:val="both"/>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Labour shortages</w:t>
            </w:r>
          </w:p>
        </w:tc>
        <w:tc>
          <w:tcPr>
            <w:tcW w:w="2260" w:type="dxa"/>
          </w:tcPr>
          <w:p w14:paraId="62546F4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C3CEB0D"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81234C8"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5D7F9513"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Shortage</w:t>
            </w:r>
            <w:r w:rsidRPr="00177C73">
              <w:rPr>
                <w:rFonts w:asciiTheme="majorHAnsi" w:hAnsiTheme="majorHAnsi" w:cstheme="majorHAnsi"/>
                <w:color w:val="262626" w:themeColor="text1" w:themeTint="D9"/>
                <w:sz w:val="20"/>
                <w:szCs w:val="20"/>
              </w:rPr>
              <w:t xml:space="preserve"> of labour </w:t>
            </w:r>
            <w:r>
              <w:rPr>
                <w:rFonts w:asciiTheme="majorHAnsi" w:hAnsiTheme="majorHAnsi" w:cstheme="majorHAnsi"/>
                <w:color w:val="262626" w:themeColor="text1" w:themeTint="D9"/>
                <w:sz w:val="20"/>
                <w:szCs w:val="20"/>
              </w:rPr>
              <w:t xml:space="preserve">affects the scope and </w:t>
            </w:r>
            <w:r w:rsidRPr="00177C73">
              <w:rPr>
                <w:rFonts w:asciiTheme="majorHAnsi" w:hAnsiTheme="majorHAnsi" w:cstheme="majorHAnsi"/>
                <w:color w:val="262626" w:themeColor="text1" w:themeTint="D9"/>
                <w:sz w:val="20"/>
                <w:szCs w:val="20"/>
              </w:rPr>
              <w:t xml:space="preserve">quality </w:t>
            </w:r>
            <w:r>
              <w:rPr>
                <w:rFonts w:asciiTheme="majorHAnsi" w:hAnsiTheme="majorHAnsi" w:cstheme="majorHAnsi"/>
                <w:color w:val="262626" w:themeColor="text1" w:themeTint="D9"/>
                <w:sz w:val="20"/>
                <w:szCs w:val="20"/>
              </w:rPr>
              <w:t xml:space="preserve">of work as we could be </w:t>
            </w:r>
            <w:r w:rsidRPr="00177C73">
              <w:rPr>
                <w:rFonts w:asciiTheme="majorHAnsi" w:hAnsiTheme="majorHAnsi" w:cstheme="majorHAnsi"/>
                <w:color w:val="262626" w:themeColor="text1" w:themeTint="D9"/>
                <w:sz w:val="20"/>
                <w:szCs w:val="20"/>
              </w:rPr>
              <w:t>forced to hire underqualified workers</w:t>
            </w:r>
            <w:r>
              <w:rPr>
                <w:rFonts w:asciiTheme="majorHAnsi" w:hAnsiTheme="majorHAnsi" w:cstheme="majorHAnsi"/>
                <w:color w:val="262626" w:themeColor="text1" w:themeTint="D9"/>
                <w:sz w:val="20"/>
                <w:szCs w:val="20"/>
              </w:rPr>
              <w:t xml:space="preserve"> or less qualified workers, due to the need and demand</w:t>
            </w:r>
            <w:r w:rsidRPr="00177C73">
              <w:rPr>
                <w:rFonts w:asciiTheme="majorHAnsi" w:hAnsiTheme="majorHAnsi" w:cstheme="majorHAnsi"/>
                <w:color w:val="262626" w:themeColor="text1" w:themeTint="D9"/>
                <w:sz w:val="20"/>
                <w:szCs w:val="20"/>
              </w:rPr>
              <w:t xml:space="preserve">. </w:t>
            </w:r>
          </w:p>
        </w:tc>
        <w:tc>
          <w:tcPr>
            <w:tcW w:w="1650" w:type="dxa"/>
          </w:tcPr>
          <w:p w14:paraId="0286F17E"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DEB1E5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0FF849A7"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1A90A22B"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6139149A"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labour costs</w:t>
            </w:r>
          </w:p>
        </w:tc>
        <w:tc>
          <w:tcPr>
            <w:tcW w:w="2260" w:type="dxa"/>
          </w:tcPr>
          <w:p w14:paraId="65D84231"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3470415F"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51889EBF"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013ED8F0"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Failure to anticipate labour costs will lead to additional costs </w:t>
            </w:r>
            <w:r>
              <w:rPr>
                <w:rFonts w:asciiTheme="majorHAnsi" w:hAnsiTheme="majorHAnsi" w:cstheme="majorHAnsi"/>
                <w:color w:val="262626" w:themeColor="text1" w:themeTint="D9"/>
                <w:sz w:val="20"/>
                <w:szCs w:val="20"/>
              </w:rPr>
              <w:t>to be able to pay for those</w:t>
            </w:r>
            <w:r w:rsidRPr="00177C73">
              <w:rPr>
                <w:rFonts w:asciiTheme="majorHAnsi" w:hAnsiTheme="majorHAnsi" w:cstheme="majorHAnsi"/>
                <w:color w:val="262626" w:themeColor="text1" w:themeTint="D9"/>
                <w:sz w:val="20"/>
                <w:szCs w:val="20"/>
              </w:rPr>
              <w:t xml:space="preserve"> hired for the project. </w:t>
            </w:r>
            <w:r>
              <w:rPr>
                <w:rFonts w:asciiTheme="majorHAnsi" w:hAnsiTheme="majorHAnsi" w:cstheme="majorHAnsi"/>
                <w:color w:val="262626" w:themeColor="text1" w:themeTint="D9"/>
                <w:sz w:val="20"/>
                <w:szCs w:val="20"/>
              </w:rPr>
              <w:t>This</w:t>
            </w:r>
            <w:r w:rsidRPr="00177C73">
              <w:rPr>
                <w:rFonts w:asciiTheme="majorHAnsi" w:hAnsiTheme="majorHAnsi" w:cstheme="majorHAnsi"/>
                <w:color w:val="262626" w:themeColor="text1" w:themeTint="D9"/>
                <w:sz w:val="20"/>
                <w:szCs w:val="20"/>
              </w:rPr>
              <w:t xml:space="preserve"> could lead to an overall increase in the project cost.</w:t>
            </w:r>
          </w:p>
        </w:tc>
        <w:tc>
          <w:tcPr>
            <w:tcW w:w="1650" w:type="dxa"/>
          </w:tcPr>
          <w:p w14:paraId="6315109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3A2AE499"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0D460C5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39AA044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w:t>
            </w:r>
          </w:p>
        </w:tc>
        <w:tc>
          <w:tcPr>
            <w:tcW w:w="2260" w:type="dxa"/>
          </w:tcPr>
          <w:p w14:paraId="4A728AD4"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2744D6F6"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Likely</w:t>
            </w:r>
          </w:p>
        </w:tc>
        <w:tc>
          <w:tcPr>
            <w:tcW w:w="3117" w:type="dxa"/>
          </w:tcPr>
          <w:p w14:paraId="16F75D15"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Failure to anticipate material costs will lead to additional costs to purchase the necessary construction materials</w:t>
            </w:r>
            <w:r>
              <w:rPr>
                <w:rFonts w:asciiTheme="majorHAnsi" w:hAnsiTheme="majorHAnsi" w:cstheme="majorHAnsi"/>
                <w:color w:val="262626" w:themeColor="text1" w:themeTint="D9"/>
                <w:sz w:val="20"/>
                <w:szCs w:val="20"/>
              </w:rPr>
              <w:t xml:space="preserve"> an</w:t>
            </w:r>
            <w:r w:rsidRPr="00177C73">
              <w:rPr>
                <w:rFonts w:asciiTheme="majorHAnsi" w:hAnsiTheme="majorHAnsi" w:cstheme="majorHAnsi"/>
                <w:color w:val="262626" w:themeColor="text1" w:themeTint="D9"/>
                <w:sz w:val="20"/>
                <w:szCs w:val="20"/>
              </w:rPr>
              <w:t xml:space="preserve">d </w:t>
            </w:r>
            <w:r>
              <w:rPr>
                <w:rFonts w:asciiTheme="majorHAnsi" w:hAnsiTheme="majorHAnsi" w:cstheme="majorHAnsi"/>
                <w:color w:val="262626" w:themeColor="text1" w:themeTint="D9"/>
                <w:sz w:val="20"/>
                <w:szCs w:val="20"/>
              </w:rPr>
              <w:t xml:space="preserve">can </w:t>
            </w:r>
            <w:r w:rsidRPr="00177C73">
              <w:rPr>
                <w:rFonts w:asciiTheme="majorHAnsi" w:hAnsiTheme="majorHAnsi" w:cstheme="majorHAnsi"/>
                <w:color w:val="262626" w:themeColor="text1" w:themeTint="D9"/>
                <w:sz w:val="20"/>
                <w:szCs w:val="20"/>
              </w:rPr>
              <w:t>lead to an overall increase in the project cost.</w:t>
            </w:r>
          </w:p>
        </w:tc>
        <w:tc>
          <w:tcPr>
            <w:tcW w:w="1650" w:type="dxa"/>
          </w:tcPr>
          <w:p w14:paraId="2ABAAD92"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56A183B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845B899"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3546D26"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shortfalls</w:t>
            </w:r>
          </w:p>
        </w:tc>
        <w:tc>
          <w:tcPr>
            <w:tcW w:w="2260" w:type="dxa"/>
          </w:tcPr>
          <w:p w14:paraId="68EC3B32"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49A7D8B0"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730A48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Funding shortfalls will lead to the allocation of additional costs for </w:t>
            </w:r>
            <w:r w:rsidRPr="00177C73">
              <w:rPr>
                <w:rFonts w:asciiTheme="majorHAnsi" w:hAnsiTheme="majorHAnsi" w:cstheme="majorHAnsi"/>
                <w:color w:val="262626" w:themeColor="text1" w:themeTint="D9"/>
                <w:sz w:val="20"/>
                <w:szCs w:val="20"/>
              </w:rPr>
              <w:lastRenderedPageBreak/>
              <w:t xml:space="preserve">the funding </w:t>
            </w:r>
            <w:r>
              <w:rPr>
                <w:rFonts w:asciiTheme="majorHAnsi" w:hAnsiTheme="majorHAnsi" w:cstheme="majorHAnsi"/>
                <w:color w:val="262626" w:themeColor="text1" w:themeTint="D9"/>
                <w:sz w:val="20"/>
                <w:szCs w:val="20"/>
              </w:rPr>
              <w:t>the project</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would increase </w:t>
            </w:r>
            <w:r w:rsidRPr="00177C73">
              <w:rPr>
                <w:rFonts w:asciiTheme="majorHAnsi" w:hAnsiTheme="majorHAnsi" w:cstheme="majorHAnsi"/>
                <w:color w:val="262626" w:themeColor="text1" w:themeTint="D9"/>
                <w:sz w:val="20"/>
                <w:szCs w:val="20"/>
              </w:rPr>
              <w:t xml:space="preserve">the overall cost of the project. </w:t>
            </w:r>
            <w:r>
              <w:rPr>
                <w:rFonts w:asciiTheme="majorHAnsi" w:hAnsiTheme="majorHAnsi" w:cstheme="majorHAnsi"/>
                <w:color w:val="262626" w:themeColor="text1" w:themeTint="D9"/>
                <w:sz w:val="20"/>
                <w:szCs w:val="20"/>
              </w:rPr>
              <w:t>Also</w:t>
            </w:r>
            <w:r w:rsidRPr="00177C73">
              <w:rPr>
                <w:rFonts w:asciiTheme="majorHAnsi" w:hAnsiTheme="majorHAnsi" w:cstheme="majorHAnsi"/>
                <w:color w:val="262626" w:themeColor="text1" w:themeTint="D9"/>
                <w:sz w:val="20"/>
                <w:szCs w:val="20"/>
              </w:rPr>
              <w:t xml:space="preserve"> processing requests for additional budget </w:t>
            </w:r>
            <w:r>
              <w:rPr>
                <w:rFonts w:asciiTheme="majorHAnsi" w:hAnsiTheme="majorHAnsi" w:cstheme="majorHAnsi"/>
                <w:color w:val="262626" w:themeColor="text1" w:themeTint="D9"/>
                <w:sz w:val="20"/>
                <w:szCs w:val="20"/>
              </w:rPr>
              <w:t xml:space="preserve">can take time therefore delaying </w:t>
            </w:r>
            <w:r w:rsidRPr="00177C73">
              <w:rPr>
                <w:rFonts w:asciiTheme="majorHAnsi" w:hAnsiTheme="majorHAnsi" w:cstheme="majorHAnsi"/>
                <w:color w:val="262626" w:themeColor="text1" w:themeTint="D9"/>
                <w:sz w:val="20"/>
                <w:szCs w:val="20"/>
              </w:rPr>
              <w:t>the projec</w:t>
            </w:r>
            <w:r>
              <w:rPr>
                <w:rFonts w:asciiTheme="majorHAnsi" w:hAnsiTheme="majorHAnsi" w:cstheme="majorHAnsi"/>
                <w:color w:val="262626" w:themeColor="text1" w:themeTint="D9"/>
                <w:sz w:val="20"/>
                <w:szCs w:val="20"/>
              </w:rPr>
              <w:t xml:space="preserve">t </w:t>
            </w:r>
            <w:r w:rsidRPr="00177C73">
              <w:rPr>
                <w:rFonts w:asciiTheme="majorHAnsi" w:hAnsiTheme="majorHAnsi" w:cstheme="majorHAnsi"/>
                <w:color w:val="262626" w:themeColor="text1" w:themeTint="D9"/>
                <w:sz w:val="20"/>
                <w:szCs w:val="20"/>
              </w:rPr>
              <w:t>completion date.</w:t>
            </w:r>
          </w:p>
        </w:tc>
        <w:tc>
          <w:tcPr>
            <w:tcW w:w="1650" w:type="dxa"/>
          </w:tcPr>
          <w:p w14:paraId="302427DB"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7619D67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78185086"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05C79AEE"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Funding levels</w:t>
            </w:r>
          </w:p>
        </w:tc>
        <w:tc>
          <w:tcPr>
            <w:tcW w:w="2260" w:type="dxa"/>
          </w:tcPr>
          <w:p w14:paraId="558F4BA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7556A33A"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17C0EC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Not appropriately funding correctly for materials and labour</w:t>
            </w:r>
            <w:r w:rsidRPr="00177C73">
              <w:rPr>
                <w:rFonts w:asciiTheme="majorHAnsi" w:hAnsiTheme="majorHAnsi" w:cstheme="majorHAnsi"/>
                <w:color w:val="262626" w:themeColor="text1" w:themeTint="D9"/>
                <w:sz w:val="20"/>
                <w:szCs w:val="20"/>
              </w:rPr>
              <w:t xml:space="preserve"> can lead to </w:t>
            </w:r>
            <w:r>
              <w:rPr>
                <w:rFonts w:asciiTheme="majorHAnsi" w:hAnsiTheme="majorHAnsi" w:cstheme="majorHAnsi"/>
                <w:color w:val="262626" w:themeColor="text1" w:themeTint="D9"/>
                <w:sz w:val="20"/>
                <w:szCs w:val="20"/>
              </w:rPr>
              <w:t>moving finances around and</w:t>
            </w:r>
            <w:r w:rsidRPr="00177C73">
              <w:rPr>
                <w:rFonts w:asciiTheme="majorHAnsi" w:hAnsiTheme="majorHAnsi" w:cstheme="majorHAnsi"/>
                <w:color w:val="262626" w:themeColor="text1" w:themeTint="D9"/>
                <w:sz w:val="20"/>
                <w:szCs w:val="20"/>
              </w:rPr>
              <w:t xml:space="preserve"> as the project progresses</w:t>
            </w:r>
            <w:r>
              <w:rPr>
                <w:rFonts w:asciiTheme="majorHAnsi" w:hAnsiTheme="majorHAnsi" w:cstheme="majorHAnsi"/>
                <w:color w:val="262626" w:themeColor="text1" w:themeTint="D9"/>
                <w:sz w:val="20"/>
                <w:szCs w:val="20"/>
              </w:rPr>
              <w:t>, this will cause project delays as particular areas are being affected</w:t>
            </w:r>
            <w:r w:rsidRPr="00177C73">
              <w:rPr>
                <w:rFonts w:asciiTheme="majorHAnsi" w:hAnsiTheme="majorHAnsi" w:cstheme="majorHAnsi"/>
                <w:color w:val="262626" w:themeColor="text1" w:themeTint="D9"/>
                <w:sz w:val="20"/>
                <w:szCs w:val="20"/>
              </w:rPr>
              <w:t xml:space="preserve">. </w:t>
            </w:r>
          </w:p>
        </w:tc>
        <w:tc>
          <w:tcPr>
            <w:tcW w:w="1650" w:type="dxa"/>
          </w:tcPr>
          <w:p w14:paraId="5F3F6FBA"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FAE2D9B"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5401129F"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57D60DE1"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Industrial disputes</w:t>
            </w:r>
          </w:p>
        </w:tc>
        <w:tc>
          <w:tcPr>
            <w:tcW w:w="2260" w:type="dxa"/>
          </w:tcPr>
          <w:p w14:paraId="49DF4B7A"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165F5FE3"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63EE55C3"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495D12E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Industrial disputes through misunderstandings </w:t>
            </w:r>
            <w:r>
              <w:rPr>
                <w:rFonts w:asciiTheme="majorHAnsi" w:hAnsiTheme="majorHAnsi" w:cstheme="majorHAnsi"/>
                <w:color w:val="262626" w:themeColor="text1" w:themeTint="D9"/>
                <w:sz w:val="20"/>
                <w:szCs w:val="20"/>
              </w:rPr>
              <w:t>of contract/tender details or miscommunication</w:t>
            </w:r>
            <w:r w:rsidRPr="00177C73">
              <w:rPr>
                <w:rFonts w:asciiTheme="majorHAnsi" w:hAnsiTheme="majorHAnsi" w:cstheme="majorHAnsi"/>
                <w:color w:val="262626" w:themeColor="text1" w:themeTint="D9"/>
                <w:sz w:val="20"/>
                <w:szCs w:val="20"/>
              </w:rPr>
              <w:t xml:space="preserve"> can lead to a breach of contract</w:t>
            </w:r>
            <w:r>
              <w:rPr>
                <w:rFonts w:asciiTheme="majorHAnsi" w:hAnsiTheme="majorHAnsi" w:cstheme="majorHAnsi"/>
                <w:color w:val="262626" w:themeColor="text1" w:themeTint="D9"/>
                <w:sz w:val="20"/>
                <w:szCs w:val="20"/>
              </w:rPr>
              <w:t xml:space="preserve"> if not addressed</w:t>
            </w:r>
            <w:r w:rsidRPr="00177C73">
              <w:rPr>
                <w:rFonts w:asciiTheme="majorHAnsi" w:hAnsiTheme="majorHAnsi" w:cstheme="majorHAnsi"/>
                <w:color w:val="262626" w:themeColor="text1" w:themeTint="D9"/>
                <w:sz w:val="20"/>
                <w:szCs w:val="20"/>
              </w:rPr>
              <w:t xml:space="preserve">. This </w:t>
            </w:r>
            <w:r>
              <w:rPr>
                <w:rFonts w:asciiTheme="majorHAnsi" w:hAnsiTheme="majorHAnsi" w:cstheme="majorHAnsi"/>
                <w:color w:val="262626" w:themeColor="text1" w:themeTint="D9"/>
                <w:sz w:val="20"/>
                <w:szCs w:val="20"/>
              </w:rPr>
              <w:t xml:space="preserve">could lead to </w:t>
            </w:r>
            <w:r w:rsidRPr="00177C73">
              <w:rPr>
                <w:rFonts w:asciiTheme="majorHAnsi" w:hAnsiTheme="majorHAnsi" w:cstheme="majorHAnsi"/>
                <w:color w:val="262626" w:themeColor="text1" w:themeTint="D9"/>
                <w:sz w:val="20"/>
                <w:szCs w:val="20"/>
              </w:rPr>
              <w:t xml:space="preserve">the suspension of the construction project, and ultimately the delay of the project. </w:t>
            </w:r>
          </w:p>
        </w:tc>
        <w:tc>
          <w:tcPr>
            <w:tcW w:w="1650" w:type="dxa"/>
          </w:tcPr>
          <w:p w14:paraId="12ABD5F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653BD2E5"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4316928D"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r w:rsidR="00B23D22" w:rsidRPr="00177C73" w14:paraId="38ADAAAC" w14:textId="77777777" w:rsidTr="00FA2E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9" w:type="dxa"/>
          </w:tcPr>
          <w:p w14:paraId="48345114"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Risk of non-performance of key players</w:t>
            </w:r>
          </w:p>
        </w:tc>
        <w:tc>
          <w:tcPr>
            <w:tcW w:w="2260" w:type="dxa"/>
          </w:tcPr>
          <w:p w14:paraId="1A1734A6" w14:textId="77777777" w:rsidR="00B23D22" w:rsidRDefault="00B23D22" w:rsidP="00FA2E1E">
            <w:pPr>
              <w:tabs>
                <w:tab w:val="left" w:pos="180"/>
              </w:tabs>
              <w:ind w:right="29"/>
              <w:jc w:val="center"/>
              <w:rPr>
                <w:rFonts w:asciiTheme="majorHAnsi" w:hAnsiTheme="majorHAnsi" w:cstheme="majorHAnsi"/>
                <w:color w:val="262626" w:themeColor="text1" w:themeTint="D9"/>
                <w:sz w:val="20"/>
                <w:szCs w:val="20"/>
              </w:rPr>
            </w:pPr>
          </w:p>
          <w:p w14:paraId="074B899E" w14:textId="77777777" w:rsidR="00B23D22" w:rsidRPr="00177C73" w:rsidRDefault="00B23D22" w:rsidP="00FA2E1E">
            <w:pPr>
              <w:tabs>
                <w:tab w:val="left" w:pos="180"/>
              </w:tabs>
              <w:ind w:right="29"/>
              <w:jc w:val="center"/>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Unlikely</w:t>
            </w:r>
          </w:p>
        </w:tc>
        <w:tc>
          <w:tcPr>
            <w:tcW w:w="3117" w:type="dxa"/>
          </w:tcPr>
          <w:p w14:paraId="77EB268C"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sidRPr="00177C73">
              <w:rPr>
                <w:rFonts w:asciiTheme="majorHAnsi" w:hAnsiTheme="majorHAnsi" w:cstheme="majorHAnsi"/>
                <w:color w:val="262626" w:themeColor="text1" w:themeTint="D9"/>
                <w:sz w:val="20"/>
                <w:szCs w:val="20"/>
              </w:rPr>
              <w:t xml:space="preserve">When key players </w:t>
            </w:r>
            <w:r>
              <w:rPr>
                <w:rFonts w:asciiTheme="majorHAnsi" w:hAnsiTheme="majorHAnsi" w:cstheme="majorHAnsi"/>
                <w:color w:val="262626" w:themeColor="text1" w:themeTint="D9"/>
                <w:sz w:val="20"/>
                <w:szCs w:val="20"/>
              </w:rPr>
              <w:t>do not</w:t>
            </w:r>
            <w:r w:rsidRPr="00177C73">
              <w:rPr>
                <w:rFonts w:asciiTheme="majorHAnsi" w:hAnsiTheme="majorHAnsi" w:cstheme="majorHAnsi"/>
                <w:color w:val="262626" w:themeColor="text1" w:themeTint="D9"/>
                <w:sz w:val="20"/>
                <w:szCs w:val="20"/>
              </w:rPr>
              <w:t xml:space="preserve"> perform according to their responsibilities</w:t>
            </w:r>
            <w:r>
              <w:rPr>
                <w:rFonts w:asciiTheme="majorHAnsi" w:hAnsiTheme="majorHAnsi" w:cstheme="majorHAnsi"/>
                <w:color w:val="262626" w:themeColor="text1" w:themeTint="D9"/>
                <w:sz w:val="20"/>
                <w:szCs w:val="20"/>
              </w:rPr>
              <w:t xml:space="preserve"> as delegated</w:t>
            </w:r>
            <w:r w:rsidRPr="00177C73">
              <w:rPr>
                <w:rFonts w:asciiTheme="majorHAnsi" w:hAnsiTheme="majorHAnsi" w:cstheme="majorHAnsi"/>
                <w:color w:val="262626" w:themeColor="text1" w:themeTint="D9"/>
                <w:sz w:val="20"/>
                <w:szCs w:val="20"/>
              </w:rPr>
              <w:t>, the</w:t>
            </w:r>
            <w:r>
              <w:rPr>
                <w:rFonts w:asciiTheme="majorHAnsi" w:hAnsiTheme="majorHAnsi" w:cstheme="majorHAnsi"/>
                <w:color w:val="262626" w:themeColor="text1" w:themeTint="D9"/>
                <w:sz w:val="20"/>
                <w:szCs w:val="20"/>
              </w:rPr>
              <w:t>n dire consequences including forced termination may occur</w:t>
            </w:r>
            <w:r w:rsidRPr="00177C73">
              <w:rPr>
                <w:rFonts w:asciiTheme="majorHAnsi" w:hAnsiTheme="majorHAnsi" w:cstheme="majorHAnsi"/>
                <w:color w:val="262626" w:themeColor="text1" w:themeTint="D9"/>
                <w:sz w:val="20"/>
                <w:szCs w:val="20"/>
              </w:rPr>
              <w:t xml:space="preserve"> and </w:t>
            </w:r>
            <w:r>
              <w:rPr>
                <w:rFonts w:asciiTheme="majorHAnsi" w:hAnsiTheme="majorHAnsi" w:cstheme="majorHAnsi"/>
                <w:color w:val="262626" w:themeColor="text1" w:themeTint="D9"/>
                <w:sz w:val="20"/>
                <w:szCs w:val="20"/>
              </w:rPr>
              <w:t xml:space="preserve">forced to then </w:t>
            </w:r>
            <w:r w:rsidRPr="00177C73">
              <w:rPr>
                <w:rFonts w:asciiTheme="majorHAnsi" w:hAnsiTheme="majorHAnsi" w:cstheme="majorHAnsi"/>
                <w:color w:val="262626" w:themeColor="text1" w:themeTint="D9"/>
                <w:sz w:val="20"/>
                <w:szCs w:val="20"/>
              </w:rPr>
              <w:t>hire new ones</w:t>
            </w:r>
            <w:r>
              <w:rPr>
                <w:rFonts w:asciiTheme="majorHAnsi" w:hAnsiTheme="majorHAnsi" w:cstheme="majorHAnsi"/>
                <w:color w:val="262626" w:themeColor="text1" w:themeTint="D9"/>
                <w:sz w:val="20"/>
                <w:szCs w:val="20"/>
              </w:rPr>
              <w:t xml:space="preserve"> for replacement</w:t>
            </w:r>
            <w:r w:rsidRPr="00177C73">
              <w:rPr>
                <w:rFonts w:asciiTheme="majorHAnsi" w:hAnsiTheme="majorHAnsi" w:cstheme="majorHAnsi"/>
                <w:color w:val="262626" w:themeColor="text1" w:themeTint="D9"/>
                <w:sz w:val="20"/>
                <w:szCs w:val="20"/>
              </w:rPr>
              <w:t>.</w:t>
            </w:r>
            <w:r>
              <w:rPr>
                <w:rFonts w:asciiTheme="majorHAnsi" w:hAnsiTheme="majorHAnsi" w:cstheme="majorHAnsi"/>
                <w:color w:val="262626" w:themeColor="text1" w:themeTint="D9"/>
                <w:sz w:val="20"/>
                <w:szCs w:val="20"/>
              </w:rPr>
              <w:t xml:space="preserve">  This may require time, and this would affect the project timelines and cost.</w:t>
            </w:r>
            <w:r w:rsidRPr="00177C73">
              <w:rPr>
                <w:rFonts w:asciiTheme="majorHAnsi" w:hAnsiTheme="majorHAnsi" w:cstheme="majorHAnsi"/>
                <w:color w:val="262626" w:themeColor="text1" w:themeTint="D9"/>
                <w:sz w:val="20"/>
                <w:szCs w:val="20"/>
              </w:rPr>
              <w:t xml:space="preserve"> </w:t>
            </w:r>
          </w:p>
        </w:tc>
        <w:tc>
          <w:tcPr>
            <w:tcW w:w="1650" w:type="dxa"/>
          </w:tcPr>
          <w:p w14:paraId="1332B2E3" w14:textId="77777777" w:rsidR="00B23D22" w:rsidRDefault="00B23D22" w:rsidP="00FA2E1E">
            <w:pPr>
              <w:tabs>
                <w:tab w:val="left" w:pos="180"/>
              </w:tabs>
              <w:ind w:right="29"/>
              <w:rPr>
                <w:rFonts w:asciiTheme="majorHAnsi" w:hAnsiTheme="majorHAnsi" w:cstheme="majorHAnsi"/>
                <w:color w:val="262626" w:themeColor="text1" w:themeTint="D9"/>
                <w:sz w:val="20"/>
                <w:szCs w:val="20"/>
              </w:rPr>
            </w:pPr>
          </w:p>
          <w:p w14:paraId="1B0562D8" w14:textId="77777777" w:rsidR="00B23D22" w:rsidRPr="00177C73" w:rsidRDefault="00B23D22" w:rsidP="00FA2E1E">
            <w:pPr>
              <w:tabs>
                <w:tab w:val="left" w:pos="180"/>
              </w:tabs>
              <w:ind w:right="29"/>
              <w:rPr>
                <w:rFonts w:asciiTheme="majorHAnsi" w:hAnsiTheme="majorHAnsi" w:cstheme="majorHAnsi"/>
                <w:color w:val="262626" w:themeColor="text1" w:themeTint="D9"/>
                <w:sz w:val="20"/>
                <w:szCs w:val="20"/>
              </w:rPr>
            </w:pPr>
            <w:r>
              <w:rPr>
                <w:rFonts w:asciiTheme="majorHAnsi" w:hAnsiTheme="majorHAnsi" w:cstheme="majorHAnsi"/>
                <w:color w:val="262626" w:themeColor="text1" w:themeTint="D9"/>
                <w:sz w:val="20"/>
                <w:szCs w:val="20"/>
              </w:rPr>
              <w:t>Catastrophic</w:t>
            </w:r>
          </w:p>
        </w:tc>
      </w:tr>
    </w:tbl>
    <w:p w14:paraId="797956C8" w14:textId="77777777" w:rsidR="00B23D2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3F032FBE" w14:textId="7541309B" w:rsidR="00B23D22" w:rsidRPr="00525E8F" w:rsidRDefault="00525E8F" w:rsidP="00D66F1A">
      <w:pPr>
        <w:pStyle w:val="NormalWeb"/>
        <w:pBdr>
          <w:top w:val="single" w:sz="4" w:space="1" w:color="auto"/>
          <w:left w:val="single" w:sz="4" w:space="4" w:color="auto"/>
          <w:bottom w:val="single" w:sz="4" w:space="1" w:color="auto"/>
          <w:right w:val="single" w:sz="4" w:space="4" w:color="auto"/>
        </w:pBdr>
        <w:spacing w:before="0" w:beforeAutospacing="0" w:after="0" w:afterAutospacing="0" w:line="276" w:lineRule="auto"/>
        <w:rPr>
          <w:rFonts w:asciiTheme="majorHAnsi" w:hAnsiTheme="majorHAnsi" w:cstheme="majorHAnsi"/>
          <w:sz w:val="28"/>
          <w:szCs w:val="28"/>
          <w:lang w:val="en-US"/>
        </w:rPr>
      </w:pPr>
      <w:r w:rsidRPr="00525E8F">
        <w:rPr>
          <w:rFonts w:asciiTheme="majorHAnsi" w:hAnsiTheme="majorHAnsi" w:cstheme="majorHAnsi"/>
          <w:sz w:val="28"/>
          <w:szCs w:val="28"/>
          <w:lang w:val="en-US"/>
        </w:rPr>
        <w:t>THE VALUE FOR MONEY</w:t>
      </w:r>
    </w:p>
    <w:p w14:paraId="60F2A8B6" w14:textId="72E41127" w:rsidR="00525E8F" w:rsidRDefault="00525E8F" w:rsidP="00B23D22">
      <w:pPr>
        <w:pStyle w:val="NormalWeb"/>
        <w:spacing w:before="0" w:beforeAutospacing="0" w:after="0" w:afterAutospacing="0" w:line="276" w:lineRule="auto"/>
        <w:rPr>
          <w:rFonts w:asciiTheme="majorHAnsi" w:hAnsiTheme="majorHAnsi" w:cstheme="majorHAnsi"/>
          <w:sz w:val="20"/>
          <w:szCs w:val="20"/>
          <w:lang w:val="en-US"/>
        </w:rPr>
      </w:pPr>
      <w:r w:rsidRPr="00525E8F">
        <w:rPr>
          <w:rFonts w:asciiTheme="majorHAnsi" w:hAnsiTheme="majorHAnsi" w:cstheme="majorHAnsi"/>
          <w:sz w:val="20"/>
          <w:szCs w:val="20"/>
          <w:lang w:val="en-US"/>
        </w:rPr>
        <w:t>Value for money is the effective, efficient, and economic use of resources, which requires an evaluation of relevant costs and benefits along with an assessment of risks</w:t>
      </w:r>
      <w:r>
        <w:rPr>
          <w:rFonts w:asciiTheme="majorHAnsi" w:hAnsiTheme="majorHAnsi" w:cstheme="majorHAnsi"/>
          <w:sz w:val="20"/>
          <w:szCs w:val="20"/>
          <w:lang w:val="en-US"/>
        </w:rPr>
        <w:t xml:space="preserve"> and </w:t>
      </w:r>
      <w:r w:rsidRPr="00525E8F">
        <w:rPr>
          <w:rFonts w:asciiTheme="majorHAnsi" w:hAnsiTheme="majorHAnsi" w:cstheme="majorHAnsi"/>
          <w:sz w:val="20"/>
          <w:szCs w:val="20"/>
          <w:lang w:val="en-US"/>
        </w:rPr>
        <w:t>nonprice attributes</w:t>
      </w:r>
      <w:r>
        <w:rPr>
          <w:rFonts w:asciiTheme="majorHAnsi" w:hAnsiTheme="majorHAnsi" w:cstheme="majorHAnsi"/>
          <w:sz w:val="20"/>
          <w:szCs w:val="20"/>
          <w:lang w:val="en-US"/>
        </w:rPr>
        <w:t xml:space="preserve"> which we bring to the project including the building workmanship, materials of construction, labor and profit of contractors and subcontractors.  We demonstrate this by sharing our Cost Effectiveness Analysis, Cost Utility Analysis, Cost Benefit Analysis, Risk and how we will mitigate them and Efficient resource analysis.  This will assist us in delivering the Project within time and budget.</w:t>
      </w:r>
    </w:p>
    <w:p w14:paraId="784B53E0" w14:textId="77777777" w:rsidR="00B23D22" w:rsidRPr="006630C2" w:rsidRDefault="00B23D22" w:rsidP="00B23D22">
      <w:pPr>
        <w:pStyle w:val="NormalWeb"/>
        <w:spacing w:before="0" w:beforeAutospacing="0" w:after="0" w:afterAutospacing="0" w:line="276" w:lineRule="auto"/>
        <w:rPr>
          <w:rFonts w:asciiTheme="majorHAnsi" w:hAnsiTheme="majorHAnsi" w:cstheme="majorHAnsi"/>
          <w:sz w:val="20"/>
          <w:szCs w:val="20"/>
          <w:lang w:val="en-US"/>
        </w:rPr>
      </w:pPr>
    </w:p>
    <w:p w14:paraId="7CDDBFFE" w14:textId="77777777" w:rsidR="00B23D22" w:rsidRPr="00121ACB" w:rsidRDefault="00B23D22" w:rsidP="00D66F1A">
      <w:pPr>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asciiTheme="majorHAnsi" w:hAnsiTheme="majorHAnsi" w:cstheme="majorHAnsi"/>
          <w:sz w:val="28"/>
          <w:szCs w:val="28"/>
          <w:lang w:val="en-US"/>
        </w:rPr>
      </w:pPr>
      <w:r w:rsidRPr="00121ACB">
        <w:rPr>
          <w:rFonts w:asciiTheme="majorHAnsi" w:hAnsiTheme="majorHAnsi" w:cstheme="majorHAnsi"/>
          <w:sz w:val="28"/>
          <w:szCs w:val="28"/>
          <w:lang w:val="en-US"/>
        </w:rPr>
        <w:t>BUILDING TENDER NOTES</w:t>
      </w:r>
    </w:p>
    <w:p w14:paraId="621B6AC8" w14:textId="77777777" w:rsidR="00B23D22" w:rsidRPr="006630C2" w:rsidRDefault="00B23D22" w:rsidP="00B23D22">
      <w:pPr>
        <w:autoSpaceDE w:val="0"/>
        <w:autoSpaceDN w:val="0"/>
        <w:adjustRightInd w:val="0"/>
        <w:spacing w:line="276" w:lineRule="auto"/>
        <w:rPr>
          <w:rFonts w:asciiTheme="majorHAnsi" w:hAnsiTheme="majorHAnsi" w:cstheme="majorHAnsi"/>
          <w:sz w:val="20"/>
          <w:szCs w:val="20"/>
          <w:lang w:val="en-US"/>
        </w:rPr>
      </w:pPr>
    </w:p>
    <w:p w14:paraId="50DC7011"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NOTES TO TENDER – Conditional Offer:</w:t>
      </w:r>
    </w:p>
    <w:p w14:paraId="33C42E3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This Tender is subject to:</w:t>
      </w:r>
    </w:p>
    <w:p w14:paraId="082DDF5B"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Building Contract with Knights CBI;</w:t>
      </w:r>
    </w:p>
    <w:p w14:paraId="62DE64B2"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the Client entering into a preliminary agreement for early services and </w:t>
      </w:r>
    </w:p>
    <w:p w14:paraId="08C9FB2D" w14:textId="77777777" w:rsidR="00B23D22" w:rsidRPr="00620030" w:rsidRDefault="00B23D22" w:rsidP="00B23D22">
      <w:pPr>
        <w:pStyle w:val="ListParagraph"/>
        <w:numPr>
          <w:ilvl w:val="0"/>
          <w:numId w:val="1"/>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entering into a contract for scope of works</w:t>
      </w:r>
    </w:p>
    <w:p w14:paraId="47B5A02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occurring within 30 days from the date of this Tender.</w:t>
      </w:r>
    </w:p>
    <w:p w14:paraId="1DCDB17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771EE08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that there has been no allowance made by Knights CBI for additional works which has not been expressly identified or detailed in this Tender.</w:t>
      </w:r>
    </w:p>
    <w:p w14:paraId="769865E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F89EDB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following items must be attended to, and necessary documents provided to Knights CBI after acceptance of the Tender;</w:t>
      </w:r>
    </w:p>
    <w:p w14:paraId="79715221" w14:textId="77777777" w:rsidR="00B23D22" w:rsidRPr="00620030" w:rsidRDefault="00B23D22" w:rsidP="00B23D22">
      <w:pPr>
        <w:pStyle w:val="ListParagraph"/>
        <w:numPr>
          <w:ilvl w:val="0"/>
          <w:numId w:val="2"/>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 xml:space="preserve">The Client must complete and sign and return back to Knights CBI, the letter of authority to commence construction (Authority to Commence) and the Client must provide evidence satisfactory to Knights CBI of its capacity to pay. </w:t>
      </w:r>
    </w:p>
    <w:p w14:paraId="0B68B53A" w14:textId="77777777" w:rsidR="00B23D22" w:rsidRPr="00620030" w:rsidRDefault="00B23D22" w:rsidP="00B23D22">
      <w:pPr>
        <w:pStyle w:val="NormalWeb"/>
        <w:numPr>
          <w:ilvl w:val="0"/>
          <w:numId w:val="2"/>
        </w:numPr>
        <w:spacing w:before="0" w:beforeAutospacing="0" w:after="0" w:afterAutospacing="0" w:line="276" w:lineRule="auto"/>
        <w:rPr>
          <w:rFonts w:asciiTheme="majorHAnsi" w:eastAsiaTheme="minorHAnsi" w:hAnsiTheme="majorHAnsi" w:cstheme="majorHAnsi"/>
          <w:sz w:val="20"/>
          <w:szCs w:val="20"/>
          <w:lang w:val="en-US" w:eastAsia="en-US"/>
        </w:rPr>
      </w:pPr>
      <w:r w:rsidRPr="00620030">
        <w:rPr>
          <w:rFonts w:asciiTheme="majorHAnsi" w:eastAsiaTheme="minorHAnsi" w:hAnsiTheme="majorHAnsi" w:cstheme="majorHAnsi"/>
          <w:sz w:val="20"/>
          <w:szCs w:val="20"/>
          <w:lang w:val="en-US" w:eastAsia="en-US"/>
        </w:rPr>
        <w:t xml:space="preserve">There shall be no Contract prior to the issue of a letter of acceptance. </w:t>
      </w:r>
    </w:p>
    <w:p w14:paraId="4AFD21A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00C441" w14:textId="77777777" w:rsidR="00B23D22" w:rsidRPr="00D92DD6" w:rsidRDefault="00B23D22" w:rsidP="00D66F1A">
      <w:pPr>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BUILDING TENDER ACCEPTANCE</w:t>
      </w:r>
    </w:p>
    <w:p w14:paraId="7475E17A"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the Tender, including the standard</w:t>
      </w:r>
    </w:p>
    <w:p w14:paraId="69580CDD"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conditions and home inclusions and that I/we have discussed it with a representative of Knights CBI</w:t>
      </w:r>
    </w:p>
    <w:p w14:paraId="71F26AC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BF63A3D"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understand that this Tender is subject to and conditional on a Building Contract being</w:t>
      </w:r>
    </w:p>
    <w:p w14:paraId="302524F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entered into by me/us and Knights CBI and that this Tender will form part of the Building</w:t>
      </w:r>
    </w:p>
    <w:p w14:paraId="1C087D8A"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Contract and its conditions.</w:t>
      </w:r>
    </w:p>
    <w:p w14:paraId="0CC4CE22"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524AE43"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accept that the amount identified in this Tender is only valid if:</w:t>
      </w:r>
    </w:p>
    <w:p w14:paraId="1B3E3E39"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I/We enter into an unconditional Building Contract with Knights CBI within the 30 days. </w:t>
      </w:r>
    </w:p>
    <w:p w14:paraId="3DE5CA2D" w14:textId="77777777" w:rsidR="00B23D22" w:rsidRPr="00620030" w:rsidRDefault="00B23D22" w:rsidP="00B23D22">
      <w:pPr>
        <w:pStyle w:val="ListParagraph"/>
        <w:numPr>
          <w:ilvl w:val="0"/>
          <w:numId w:val="4"/>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If for any reason out of the control of Knights CBI a Building Contract is not entered into within this time, the price may be reviewed</w:t>
      </w:r>
    </w:p>
    <w:p w14:paraId="338A0667"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124600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enter into a Preliminary Agreement with Knights CBI for early services.</w:t>
      </w:r>
    </w:p>
    <w:p w14:paraId="7B84D8B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327BAF97"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hereby instruct Knights CBI to complete associated construction documentation on</w:t>
      </w:r>
    </w:p>
    <w:p w14:paraId="4E0C011B"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my/our behalf under and pursuant to the Preliminary Agreement.</w:t>
      </w:r>
    </w:p>
    <w:p w14:paraId="3D934D10"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57003A00"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will make payments to Knights CBI, when required as per the contract and</w:t>
      </w:r>
    </w:p>
    <w:p w14:paraId="3EBDEE03"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building agreement </w:t>
      </w:r>
    </w:p>
    <w:p w14:paraId="1760C508"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6737282"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the copyright on all plans and sketches designed and or prepared by</w:t>
      </w:r>
    </w:p>
    <w:p w14:paraId="45FCE4AE"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Knights CBI remain the property of Knights CBI and nothing in this agreement gives the</w:t>
      </w:r>
    </w:p>
    <w:p w14:paraId="11DDC001"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right to me/us to use or copy any part of plans and sketches or to license anyone else to use or</w:t>
      </w:r>
    </w:p>
    <w:p w14:paraId="031BA336"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copy plans and sketches without the prior written consent of Knights CBI </w:t>
      </w:r>
    </w:p>
    <w:p w14:paraId="5650EE9C"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p>
    <w:p w14:paraId="79DEC604" w14:textId="77777777" w:rsidR="00B23D22" w:rsidRPr="00620030" w:rsidRDefault="00B23D22" w:rsidP="00B23D22">
      <w:pPr>
        <w:pStyle w:val="ListParagraph"/>
        <w:numPr>
          <w:ilvl w:val="0"/>
          <w:numId w:val="3"/>
        </w:numPr>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I/We acknowledge that I/we have read and understood above points 1 to 8 and I/we accept the</w:t>
      </w:r>
    </w:p>
    <w:p w14:paraId="725F7525" w14:textId="77777777" w:rsidR="00B23D22" w:rsidRPr="00620030" w:rsidRDefault="00B23D22" w:rsidP="00B23D22">
      <w:pPr>
        <w:pStyle w:val="ListParagraph"/>
        <w:autoSpaceDE w:val="0"/>
        <w:autoSpaceDN w:val="0"/>
        <w:adjustRightInd w:val="0"/>
        <w:spacing w:after="0"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tender price and conditions.</w:t>
      </w:r>
    </w:p>
    <w:p w14:paraId="531E09A5"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4264ECDD"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Client</w:t>
      </w:r>
      <w:r w:rsidRPr="00620030">
        <w:rPr>
          <w:rFonts w:asciiTheme="majorHAnsi" w:hAnsiTheme="majorHAnsi" w:cstheme="majorHAnsi"/>
          <w:sz w:val="20"/>
          <w:szCs w:val="20"/>
          <w:lang w:val="en-US"/>
        </w:rPr>
        <w:t xml:space="preserve"> Signature</w:t>
      </w:r>
    </w:p>
    <w:p w14:paraId="34DF9FA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01FD449B"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C3DADD8"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Pr>
          <w:rFonts w:asciiTheme="majorHAnsi" w:hAnsiTheme="majorHAnsi" w:cstheme="majorHAnsi"/>
          <w:sz w:val="20"/>
          <w:szCs w:val="20"/>
          <w:lang w:val="en-US"/>
        </w:rPr>
        <w:t xml:space="preserve">Client </w:t>
      </w:r>
      <w:r w:rsidRPr="00620030">
        <w:rPr>
          <w:rFonts w:asciiTheme="majorHAnsi" w:hAnsiTheme="majorHAnsi" w:cstheme="majorHAnsi"/>
          <w:sz w:val="20"/>
          <w:szCs w:val="20"/>
          <w:lang w:val="en-US"/>
        </w:rPr>
        <w:t xml:space="preserve"> Signature</w:t>
      </w:r>
    </w:p>
    <w:p w14:paraId="154338E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Date</w:t>
      </w:r>
    </w:p>
    <w:p w14:paraId="4EE9A8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29F5B1A4" w14:textId="77777777" w:rsidR="00B23D22" w:rsidRPr="00D92DD6" w:rsidRDefault="00B23D22" w:rsidP="00D66F1A">
      <w:pPr>
        <w:pBdr>
          <w:top w:val="single" w:sz="4" w:space="1" w:color="auto"/>
          <w:left w:val="single" w:sz="4" w:space="4" w:color="auto"/>
          <w:bottom w:val="single" w:sz="4" w:space="1" w:color="auto"/>
          <w:right w:val="single" w:sz="4" w:space="4" w:color="auto"/>
        </w:pBdr>
        <w:autoSpaceDE w:val="0"/>
        <w:autoSpaceDN w:val="0"/>
        <w:adjustRightInd w:val="0"/>
        <w:spacing w:line="276" w:lineRule="auto"/>
        <w:rPr>
          <w:rFonts w:asciiTheme="majorHAnsi" w:hAnsiTheme="majorHAnsi" w:cstheme="majorHAnsi"/>
          <w:sz w:val="28"/>
          <w:szCs w:val="28"/>
          <w:lang w:val="en-US"/>
        </w:rPr>
      </w:pPr>
      <w:r w:rsidRPr="00D92DD6">
        <w:rPr>
          <w:rFonts w:asciiTheme="majorHAnsi" w:hAnsiTheme="majorHAnsi" w:cstheme="majorHAnsi"/>
          <w:sz w:val="28"/>
          <w:szCs w:val="28"/>
          <w:lang w:val="en-US"/>
        </w:rPr>
        <w:t>KNIGHTS CBI STANDARD CONDITIONS OF CONTRACT</w:t>
      </w:r>
    </w:p>
    <w:p w14:paraId="51AC9A5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65AA23E4"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The Client acknowledges acceptance of the following standard conditions and requirements.</w:t>
      </w:r>
    </w:p>
    <w:p w14:paraId="4B2FE0AE"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p>
    <w:p w14:paraId="06CB60E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1. Finance may be required, and the client acknowledges that if finance is needed for the scope of works, they will submit a formal loan application within 5 days of this quotation being accepted.</w:t>
      </w:r>
    </w:p>
    <w:p w14:paraId="43517B2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2. The client will endeavour to provide Knights CBI with evidence of their formal loan approval within 10 days of acceptance of this tender, which demonstrates the client has sufficient funds to complete the purchase.</w:t>
      </w:r>
    </w:p>
    <w:p w14:paraId="27ED421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lastRenderedPageBreak/>
        <w:t>3. Contracts and Building Agreements provided to the client are signed and returned within 7 days to Knights CBI once the finance condition is satisfied.</w:t>
      </w:r>
    </w:p>
    <w:p w14:paraId="540DEA9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4.  Payment of initial $1,000.00 deposit towards the reserving the job. </w:t>
      </w:r>
    </w:p>
    <w:p w14:paraId="34ED6219"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 xml:space="preserve">(Note 1: Payment of 10% of the Building Contract value is required once finance is approved or invoiced by Knights CBI, as deposit. </w:t>
      </w:r>
    </w:p>
    <w:p w14:paraId="11D91840"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Note 2: The balance of payment will proceed as progressive payments as per the Contract</w:t>
      </w:r>
    </w:p>
    <w:p w14:paraId="5084077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5. Loan documents are to be signed by the clients in accordance with their lender’s instruction, and once available provide Knights CBI with the lender’s written ‘Authority to Commence’ to ensure that construction proceeds in accordance with the terms of the Contracts.</w:t>
      </w:r>
    </w:p>
    <w:p w14:paraId="741E8317"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6. It is acknowledged by the client and Knights CBI that this is a fixed price building quotation for specific works and inclusions noted within the quotation. Unless otherwise stated within this building quotation variations will be undertaken as an additional charge and will be documented and agreed by both parties prior.</w:t>
      </w:r>
    </w:p>
    <w:p w14:paraId="51981206"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7. It is acknowledged by the client that no plan changes, variations and/or colour selections will be accepted with this Building Contract. (In exceptional circumstances where any changes are accepted by Knights CBI the client will incur a minimum $400.00 administration fee in addition to the cost of any materials required to comply with the plan change, variation and/or colour selection.)</w:t>
      </w:r>
    </w:p>
    <w:p w14:paraId="51F85602"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8. Knights CBI do not permit the use of client supplied items and/or labour, unless agreed upon by both parties prior.</w:t>
      </w:r>
    </w:p>
    <w:p w14:paraId="3F085ECC" w14:textId="77777777" w:rsidR="00B23D22" w:rsidRPr="00620030" w:rsidRDefault="00B23D22" w:rsidP="00B23D22">
      <w:pPr>
        <w:autoSpaceDE w:val="0"/>
        <w:autoSpaceDN w:val="0"/>
        <w:adjustRightInd w:val="0"/>
        <w:spacing w:line="276" w:lineRule="auto"/>
        <w:rPr>
          <w:rFonts w:asciiTheme="majorHAnsi" w:hAnsiTheme="majorHAnsi" w:cstheme="majorHAnsi"/>
          <w:sz w:val="20"/>
          <w:szCs w:val="20"/>
          <w:lang w:val="en-US"/>
        </w:rPr>
      </w:pPr>
      <w:r w:rsidRPr="00620030">
        <w:rPr>
          <w:rFonts w:asciiTheme="majorHAnsi" w:hAnsiTheme="majorHAnsi" w:cstheme="majorHAnsi"/>
          <w:sz w:val="20"/>
          <w:szCs w:val="20"/>
          <w:lang w:val="en-US"/>
        </w:rPr>
        <w:t>9. The work be carried out under the Contract for 123 Commercial Street, QLD as per scope of works</w:t>
      </w:r>
    </w:p>
    <w:p w14:paraId="3F298A4E" w14:textId="77777777" w:rsidR="00B23D22" w:rsidRDefault="00B23D22" w:rsidP="00B23D22">
      <w:pPr>
        <w:autoSpaceDE w:val="0"/>
        <w:autoSpaceDN w:val="0"/>
        <w:adjustRightInd w:val="0"/>
        <w:spacing w:line="276" w:lineRule="auto"/>
        <w:rPr>
          <w:rFonts w:asciiTheme="majorHAnsi" w:hAnsiTheme="majorHAnsi" w:cstheme="majorHAnsi"/>
          <w:sz w:val="20"/>
          <w:szCs w:val="20"/>
          <w:lang w:val="en-US"/>
        </w:rPr>
      </w:pPr>
    </w:p>
    <w:p w14:paraId="37ABB624" w14:textId="044CC78C" w:rsidR="00B23D22" w:rsidRDefault="00B23D22" w:rsidP="00D66F1A">
      <w:pPr>
        <w:pBdr>
          <w:top w:val="single" w:sz="4" w:space="1" w:color="auto"/>
          <w:left w:val="single" w:sz="4" w:space="4" w:color="auto"/>
          <w:bottom w:val="single" w:sz="4" w:space="1" w:color="auto"/>
          <w:right w:val="single" w:sz="4" w:space="4" w:color="auto"/>
        </w:pBdr>
        <w:rPr>
          <w:rFonts w:asciiTheme="majorHAnsi" w:hAnsiTheme="majorHAnsi" w:cstheme="majorHAnsi"/>
          <w:sz w:val="28"/>
          <w:szCs w:val="28"/>
          <w:lang w:val="en-US"/>
        </w:rPr>
      </w:pPr>
      <w:r>
        <w:rPr>
          <w:rFonts w:asciiTheme="majorHAnsi" w:hAnsiTheme="majorHAnsi" w:cstheme="majorHAnsi"/>
          <w:sz w:val="28"/>
          <w:szCs w:val="28"/>
          <w:lang w:val="en-US"/>
        </w:rPr>
        <w:t>ORGANIZATIONAL PROCESS</w:t>
      </w:r>
    </w:p>
    <w:p w14:paraId="108FF345" w14:textId="77777777" w:rsidR="00DD1F77" w:rsidRDefault="00DD1F77" w:rsidP="00B23D22">
      <w:pPr>
        <w:rPr>
          <w:rFonts w:asciiTheme="majorHAnsi" w:hAnsiTheme="majorHAnsi" w:cstheme="majorHAnsi"/>
          <w:sz w:val="28"/>
          <w:szCs w:val="28"/>
          <w:lang w:val="en-US"/>
        </w:rPr>
      </w:pPr>
    </w:p>
    <w:p w14:paraId="4A05FA2A" w14:textId="77777777" w:rsidR="00630817" w:rsidRPr="00630817" w:rsidRDefault="00B23D22" w:rsidP="00B23D22">
      <w:pPr>
        <w:rPr>
          <w:rFonts w:asciiTheme="majorHAnsi" w:hAnsiTheme="majorHAnsi" w:cstheme="majorHAnsi"/>
          <w:sz w:val="20"/>
          <w:szCs w:val="20"/>
          <w:lang w:val="en-US"/>
        </w:rPr>
      </w:pPr>
      <w:r w:rsidRPr="00630817">
        <w:rPr>
          <w:rFonts w:asciiTheme="majorHAnsi" w:hAnsiTheme="majorHAnsi" w:cstheme="majorHAnsi"/>
          <w:sz w:val="20"/>
          <w:szCs w:val="20"/>
          <w:lang w:val="en-US"/>
        </w:rPr>
        <w:t xml:space="preserve">PROCUREMENT PROCESS </w:t>
      </w:r>
    </w:p>
    <w:p w14:paraId="545967B0" w14:textId="6986310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4ABD60D7" w14:textId="0C625CF2" w:rsidR="00630817" w:rsidRDefault="0063081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After the tendering process is complete </w:t>
      </w:r>
      <w:r w:rsidR="00AC36C5">
        <w:rPr>
          <w:rFonts w:asciiTheme="majorHAnsi" w:hAnsiTheme="majorHAnsi" w:cstheme="majorHAnsi"/>
          <w:sz w:val="20"/>
          <w:szCs w:val="20"/>
          <w:lang w:val="en-US"/>
        </w:rPr>
        <w:t>and selected</w:t>
      </w:r>
    </w:p>
    <w:p w14:paraId="7D49CDAA" w14:textId="77777777"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Create and submit a purchase request</w:t>
      </w:r>
    </w:p>
    <w:p w14:paraId="22E2B6FA" w14:textId="28988E09"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Procurement planning</w:t>
      </w:r>
      <w:r w:rsidR="00BB4509">
        <w:rPr>
          <w:rFonts w:asciiTheme="majorHAnsi" w:hAnsiTheme="majorHAnsi" w:cstheme="majorHAnsi"/>
          <w:sz w:val="20"/>
          <w:szCs w:val="20"/>
          <w:lang w:val="en-US"/>
        </w:rPr>
        <w:t xml:space="preserve"> and selection of type of procurement route – considerations that may affect the selection of a procurement route and look for speed, cost, quality, any constraints, risks, ownership and financing abilities</w:t>
      </w:r>
    </w:p>
    <w:p w14:paraId="7DF7B140" w14:textId="25D25B31"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Identify suppliers</w:t>
      </w:r>
    </w:p>
    <w:p w14:paraId="0A876392" w14:textId="70BCD0F3"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Requisition review</w:t>
      </w:r>
    </w:p>
    <w:p w14:paraId="16A8EE45" w14:textId="208C48C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Negotiate terms of contract with selected supplier</w:t>
      </w:r>
    </w:p>
    <w:p w14:paraId="0C697057" w14:textId="3A18986A"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Solicitation process</w:t>
      </w:r>
    </w:p>
    <w:p w14:paraId="5C9BF7B8" w14:textId="3DC1D074"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Evaluation and contract</w:t>
      </w:r>
    </w:p>
    <w:p w14:paraId="4F66B739" w14:textId="7DA09EE0"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Finalize the purchase order</w:t>
      </w:r>
    </w:p>
    <w:p w14:paraId="460F79B4" w14:textId="230AD80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Order management</w:t>
      </w:r>
    </w:p>
    <w:p w14:paraId="720F8BAA" w14:textId="2448C2D0"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Invoice approvals and disputes</w:t>
      </w:r>
    </w:p>
    <w:p w14:paraId="16666C99" w14:textId="72535AA2" w:rsidR="00AC36C5" w:rsidRP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Record keeping</w:t>
      </w:r>
    </w:p>
    <w:p w14:paraId="6036EB4A" w14:textId="77777777" w:rsidR="00630817" w:rsidRPr="00630817" w:rsidRDefault="00630817" w:rsidP="00B23D22">
      <w:pPr>
        <w:rPr>
          <w:rFonts w:asciiTheme="majorHAnsi" w:hAnsiTheme="majorHAnsi" w:cstheme="majorHAnsi"/>
          <w:sz w:val="20"/>
          <w:szCs w:val="20"/>
          <w:lang w:val="en-US"/>
        </w:rPr>
      </w:pPr>
    </w:p>
    <w:p w14:paraId="6AE3F8A9" w14:textId="0A2D3B68" w:rsidR="00B23D22"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PROCUREMENT </w:t>
      </w:r>
      <w:r w:rsidR="00B23D22" w:rsidRPr="00630817">
        <w:rPr>
          <w:rFonts w:asciiTheme="majorHAnsi" w:hAnsiTheme="majorHAnsi" w:cstheme="majorHAnsi"/>
          <w:sz w:val="20"/>
          <w:szCs w:val="20"/>
          <w:lang w:val="en-US"/>
        </w:rPr>
        <w:t>PROCEDURE</w:t>
      </w:r>
    </w:p>
    <w:p w14:paraId="69958289" w14:textId="4320B8E2" w:rsidR="00630817" w:rsidRDefault="0063081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F37C746" w14:textId="4D8687E8" w:rsidR="00BB4509" w:rsidRDefault="00BB4509"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In selecting the appropriate type of procurement route for the project involved, mainly contractor led or design and build, lump sum contracts, management contracts, etc</w:t>
      </w:r>
    </w:p>
    <w:p w14:paraId="5961981B" w14:textId="7F79657F" w:rsidR="00630817"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After recognizing the need for the product or services and consulting with the appropriate team and/or procurement managers, a budget will be set and spending assessed</w:t>
      </w:r>
    </w:p>
    <w:p w14:paraId="7F71FCAB" w14:textId="1F115F9F" w:rsidR="00AC36C5" w:rsidRDefault="00AC36C5"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 purchase request is submitted and reviewed</w:t>
      </w:r>
      <w:r w:rsidR="00DD1F77">
        <w:rPr>
          <w:rFonts w:asciiTheme="majorHAnsi" w:hAnsiTheme="majorHAnsi" w:cstheme="majorHAnsi"/>
          <w:sz w:val="20"/>
          <w:szCs w:val="20"/>
          <w:lang w:val="en-US"/>
        </w:rPr>
        <w:t>.  Once approved it becomes a purchase order</w:t>
      </w:r>
    </w:p>
    <w:p w14:paraId="788E2043" w14:textId="097631C3"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Assess and select appropriate vendors that meet the key requirements.  Send a request for quotation to the various vendors, so that the procurement team can compare the prices and select the appropriate option.  This does not only include prices, but also check if the vendor can offer good communication, have good company ethics, are accountable and have good production capabilities.  Ensure building good relationships with the supplier as this unlocks better savings, service and delivery gaining maximum value in the long term</w:t>
      </w:r>
    </w:p>
    <w:p w14:paraId="165FB559" w14:textId="7FDE05AB"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Negotiate contracts with the selected vendor.  You must outline and agree to pricing as well as details like delivery schedules, specific terms and conditions.</w:t>
      </w:r>
    </w:p>
    <w:p w14:paraId="038C706E" w14:textId="3BF78557"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After the final contract is approved then finalize the purchase order ensuring it contains the total costs/price, detailed description of the goods/services, the quantity and any other specific terms and conditions</w:t>
      </w:r>
    </w:p>
    <w:p w14:paraId="21C33D4A" w14:textId="38608236" w:rsidR="00DD1F77" w:rsidRDefault="00DD1F77" w:rsidP="00630817">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Once goods/services delivered, a responsible person(s) should check that all standards have been met including delivery times/deadlines, product quality, product quantity.  If any issues are noted, then one can reject the delivery and discuss solutions with the supplier.  Clear communication with the vendor is key in the event of any delivery problems</w:t>
      </w:r>
    </w:p>
    <w:p w14:paraId="69701A25" w14:textId="77777777" w:rsidR="00DD1F77" w:rsidRPr="00630817" w:rsidRDefault="00DD1F77" w:rsidP="00DD1F77">
      <w:pPr>
        <w:pStyle w:val="ListParagraph"/>
        <w:ind w:left="2160"/>
        <w:rPr>
          <w:rFonts w:asciiTheme="majorHAnsi" w:hAnsiTheme="majorHAnsi" w:cstheme="majorHAnsi"/>
          <w:sz w:val="20"/>
          <w:szCs w:val="20"/>
          <w:lang w:val="en-US"/>
        </w:rPr>
      </w:pPr>
    </w:p>
    <w:p w14:paraId="1B60DF9A" w14:textId="5F059CF4" w:rsidR="00DD1F77" w:rsidRDefault="00B23D22" w:rsidP="00B23D22">
      <w:pPr>
        <w:rPr>
          <w:rFonts w:asciiTheme="majorHAnsi" w:hAnsiTheme="majorHAnsi" w:cstheme="majorHAnsi"/>
          <w:sz w:val="20"/>
          <w:szCs w:val="20"/>
          <w:lang w:val="en-US"/>
        </w:rPr>
      </w:pPr>
      <w:r w:rsidRPr="00DD1F77">
        <w:rPr>
          <w:rFonts w:asciiTheme="majorHAnsi" w:hAnsiTheme="majorHAnsi" w:cstheme="majorHAnsi"/>
          <w:sz w:val="20"/>
          <w:szCs w:val="20"/>
          <w:lang w:val="en-US"/>
        </w:rPr>
        <w:t xml:space="preserve">BILLING PROCESS </w:t>
      </w:r>
    </w:p>
    <w:p w14:paraId="7563174D" w14:textId="204DD342"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64AE51C8" w14:textId="21445FC8"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to client as per contract agreement and on time</w:t>
      </w:r>
    </w:p>
    <w:p w14:paraId="571B380C" w14:textId="76C5C2A7"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Ensure invoices are clear and accurate </w:t>
      </w:r>
    </w:p>
    <w:p w14:paraId="1F116B49" w14:textId="4616159C"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Practice short payment terms unless agreed on contract terms</w:t>
      </w:r>
    </w:p>
    <w:p w14:paraId="5847D0B8" w14:textId="06EB0271"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C968C8" w14:textId="4D9877FD"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w:t>
      </w:r>
    </w:p>
    <w:p w14:paraId="6D400B09" w14:textId="44F81B82"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contracts cover penalties on late payments and back charges where applicable</w:t>
      </w:r>
    </w:p>
    <w:p w14:paraId="7D441C1F" w14:textId="5692FC0A" w:rsidR="00A81BC9" w:rsidRP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good record keeping is maintained</w:t>
      </w:r>
    </w:p>
    <w:p w14:paraId="123816CB" w14:textId="77777777" w:rsidR="00DD1F77" w:rsidRPr="00DD1F77" w:rsidRDefault="00DD1F77" w:rsidP="00B23D22">
      <w:pPr>
        <w:rPr>
          <w:rFonts w:asciiTheme="majorHAnsi" w:hAnsiTheme="majorHAnsi" w:cstheme="majorHAnsi"/>
          <w:sz w:val="20"/>
          <w:szCs w:val="20"/>
          <w:lang w:val="en-US"/>
        </w:rPr>
      </w:pPr>
    </w:p>
    <w:p w14:paraId="7C6185FA" w14:textId="3D194541"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BILLING </w:t>
      </w:r>
      <w:r w:rsidR="00B23D22" w:rsidRPr="00DD1F77">
        <w:rPr>
          <w:rFonts w:asciiTheme="majorHAnsi" w:hAnsiTheme="majorHAnsi" w:cstheme="majorHAnsi"/>
          <w:sz w:val="20"/>
          <w:szCs w:val="20"/>
          <w:lang w:val="en-US"/>
        </w:rPr>
        <w:t xml:space="preserve">PROCEDURE </w:t>
      </w:r>
    </w:p>
    <w:p w14:paraId="326C47E6" w14:textId="5FDBFA60" w:rsidR="00DD1F77" w:rsidRDefault="00DD1F77"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1521208D" w14:textId="1CBEEA43"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This indicates the sale or supply from the business to the client</w:t>
      </w:r>
    </w:p>
    <w:p w14:paraId="1BC9673F" w14:textId="70BE2B54"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invoices are clear and accurate including dates, names, addresses of both parties, description of goods/services, price and quantities and terms of payment</w:t>
      </w:r>
    </w:p>
    <w:p w14:paraId="4A912EAD" w14:textId="708221B3" w:rsidR="00604AE3"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check contractor/subcontractor hours worked and priced accurately by verifying the work, scope of works as per their contract document and checking for any double payments made.  Where required you may request for supporting documentation for the records</w:t>
      </w:r>
    </w:p>
    <w:p w14:paraId="0823DCC0" w14:textId="15F554C5"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Send invoices on a timely manner</w:t>
      </w:r>
    </w:p>
    <w:p w14:paraId="7FC1CC53" w14:textId="608D06C9" w:rsidR="00A81BC9" w:rsidRDefault="00A81BC9"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state the terms or credit terms on the invoice and prevent longer payment terms as this can lead to higher debt ratios affecting the company’s finances</w:t>
      </w:r>
    </w:p>
    <w:p w14:paraId="43A08724" w14:textId="77777777"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Encourage early payment and penalize late payments</w:t>
      </w:r>
    </w:p>
    <w:p w14:paraId="006D39F6" w14:textId="032FA678" w:rsidR="008C64F1" w:rsidRDefault="008C64F1" w:rsidP="008C64F1">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Follow-up on invoices in a timely manner as these can easily get missed, lost in a pile with other invoices or forgotten.  Follow up with phone calls or emails and keep a record of the same, for future references.</w:t>
      </w:r>
    </w:p>
    <w:p w14:paraId="1D4A3805" w14:textId="7C15F0A7" w:rsidR="00A81BC9" w:rsidRPr="00A81BC9" w:rsidRDefault="00604AE3" w:rsidP="00A81BC9">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If invoices are unpaid, ensure to follow up or make payment demands and take action accordingly as they may have breached the contract</w:t>
      </w:r>
    </w:p>
    <w:p w14:paraId="5B25F311" w14:textId="77777777" w:rsidR="00DD1F77" w:rsidRPr="00DD1F77" w:rsidRDefault="00DD1F77" w:rsidP="00B23D22">
      <w:pPr>
        <w:rPr>
          <w:rFonts w:asciiTheme="majorHAnsi" w:hAnsiTheme="majorHAnsi" w:cstheme="majorHAnsi"/>
          <w:sz w:val="20"/>
          <w:szCs w:val="20"/>
          <w:lang w:val="en-US"/>
        </w:rPr>
      </w:pPr>
    </w:p>
    <w:p w14:paraId="6B71DE96" w14:textId="2331AC02" w:rsidR="00B23D22" w:rsidRDefault="00B23D22"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 xml:space="preserve">COMMUNICATION PROCESS </w:t>
      </w:r>
    </w:p>
    <w:p w14:paraId="448F8083" w14:textId="1BB5E9E8" w:rsidR="00604AE3" w:rsidRDefault="00604AE3" w:rsidP="00B23D22">
      <w:pPr>
        <w:rPr>
          <w:rFonts w:asciiTheme="majorHAnsi" w:hAnsiTheme="majorHAnsi" w:cstheme="majorHAnsi"/>
          <w:sz w:val="20"/>
          <w:szCs w:val="20"/>
          <w:lang w:val="en-US"/>
        </w:rPr>
      </w:pPr>
      <w:r>
        <w:rPr>
          <w:rFonts w:asciiTheme="majorHAnsi" w:hAnsiTheme="majorHAnsi" w:cstheme="majorHAnsi"/>
          <w:sz w:val="20"/>
          <w:szCs w:val="20"/>
          <w:lang w:val="en-US"/>
        </w:rPr>
        <w:t>This involves:</w:t>
      </w:r>
    </w:p>
    <w:p w14:paraId="2CDB175D" w14:textId="6132965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Verbal communication in person or phone</w:t>
      </w:r>
    </w:p>
    <w:p w14:paraId="01038AD6" w14:textId="0A95D539"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lastRenderedPageBreak/>
        <w:t>Nonverbal communication in texts or signs or signals</w:t>
      </w:r>
    </w:p>
    <w:p w14:paraId="421F71AC" w14:textId="64685F97"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Written communication via email or write ups</w:t>
      </w:r>
    </w:p>
    <w:p w14:paraId="132814ED" w14:textId="03861681" w:rsidR="00604AE3" w:rsidRDefault="00604AE3"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For any Projects, establish a </w:t>
      </w:r>
      <w:r w:rsidR="00321895">
        <w:rPr>
          <w:rFonts w:asciiTheme="majorHAnsi" w:hAnsiTheme="majorHAnsi" w:cstheme="majorHAnsi"/>
          <w:sz w:val="20"/>
          <w:szCs w:val="20"/>
          <w:lang w:val="en-US"/>
        </w:rPr>
        <w:t>communication chain of command that is easily identifiable in contracts for any communication between the client, ourselves and any other third parties involved eg) engineer or architects</w:t>
      </w:r>
    </w:p>
    <w:p w14:paraId="54CDE6DB" w14:textId="3B12EB3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Ensure to choose the right communication method for relaying the message</w:t>
      </w:r>
    </w:p>
    <w:p w14:paraId="5FD5980E" w14:textId="120175BB" w:rsidR="00321895" w:rsidRDefault="00321895" w:rsidP="00604AE3">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w:t>
      </w:r>
    </w:p>
    <w:p w14:paraId="5D0E426D" w14:textId="00A45091" w:rsidR="00321895" w:rsidRDefault="00321895"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Listen carefully</w:t>
      </w:r>
    </w:p>
    <w:p w14:paraId="3AB382CC" w14:textId="03DC2D5A" w:rsidR="00321895" w:rsidRDefault="000E2144" w:rsidP="00604AE3">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Avoid confusion, be clear and concise and professional</w:t>
      </w:r>
    </w:p>
    <w:p w14:paraId="5D8F7350" w14:textId="77777777" w:rsidR="00604AE3" w:rsidRPr="00604AE3" w:rsidRDefault="00604AE3" w:rsidP="00604AE3">
      <w:pPr>
        <w:pStyle w:val="ListParagraph"/>
        <w:ind w:left="2160"/>
        <w:rPr>
          <w:rFonts w:asciiTheme="majorHAnsi" w:hAnsiTheme="majorHAnsi" w:cstheme="majorHAnsi"/>
          <w:sz w:val="20"/>
          <w:szCs w:val="20"/>
          <w:lang w:val="en-US"/>
        </w:rPr>
      </w:pPr>
    </w:p>
    <w:p w14:paraId="0A750918" w14:textId="54AAF68E" w:rsidR="00B23D22"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COMMUNICATION PROCEDURES</w:t>
      </w:r>
    </w:p>
    <w:p w14:paraId="3DC17C47" w14:textId="60FE9F49" w:rsidR="00604AE3" w:rsidRPr="00604AE3" w:rsidRDefault="00604AE3" w:rsidP="00B23D22">
      <w:pPr>
        <w:rPr>
          <w:rFonts w:asciiTheme="majorHAnsi" w:hAnsiTheme="majorHAnsi" w:cstheme="majorHAnsi"/>
          <w:sz w:val="20"/>
          <w:szCs w:val="20"/>
          <w:lang w:val="en-US"/>
        </w:rPr>
      </w:pPr>
      <w:r w:rsidRPr="00604AE3">
        <w:rPr>
          <w:rFonts w:asciiTheme="majorHAnsi" w:hAnsiTheme="majorHAnsi" w:cstheme="majorHAnsi"/>
          <w:sz w:val="20"/>
          <w:szCs w:val="20"/>
          <w:lang w:val="en-US"/>
        </w:rPr>
        <w:t>This involves:</w:t>
      </w:r>
    </w:p>
    <w:p w14:paraId="1E2B3B96" w14:textId="1E894043" w:rsidR="00604AE3" w:rsidRDefault="00604AE3" w:rsidP="00604AE3">
      <w:pPr>
        <w:pStyle w:val="ListParagraph"/>
        <w:numPr>
          <w:ilvl w:val="2"/>
          <w:numId w:val="21"/>
        </w:numPr>
        <w:rPr>
          <w:rFonts w:asciiTheme="majorHAnsi" w:hAnsiTheme="majorHAnsi" w:cstheme="majorHAnsi"/>
          <w:sz w:val="20"/>
          <w:szCs w:val="20"/>
          <w:lang w:val="en-US"/>
        </w:rPr>
      </w:pPr>
      <w:r w:rsidRPr="00604AE3">
        <w:rPr>
          <w:rFonts w:asciiTheme="majorHAnsi" w:hAnsiTheme="majorHAnsi" w:cstheme="majorHAnsi"/>
          <w:sz w:val="20"/>
          <w:szCs w:val="20"/>
          <w:lang w:val="en-US"/>
        </w:rPr>
        <w:t>Effective communication is vital to the successful completion of any construction project. Good communication can improve teamwork and lead to better project collaboration. Poor communication can result in misunderstandings, delays, and issues down the road</w:t>
      </w:r>
    </w:p>
    <w:p w14:paraId="354834A7"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 xml:space="preserve">Communication of command is to be followed precisely. </w:t>
      </w:r>
    </w:p>
    <w:p w14:paraId="22CCD9AA" w14:textId="45D91D5C"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The architect is responsible for communicating with its consultants</w:t>
      </w:r>
    </w:p>
    <w:p w14:paraId="27C724ED" w14:textId="77777777" w:rsidR="00321895" w:rsidRDefault="00321895" w:rsidP="00321895">
      <w:pPr>
        <w:pStyle w:val="ListParagraph"/>
        <w:numPr>
          <w:ilvl w:val="2"/>
          <w:numId w:val="21"/>
        </w:numPr>
        <w:rPr>
          <w:rFonts w:asciiTheme="majorHAnsi" w:hAnsiTheme="majorHAnsi" w:cstheme="majorHAnsi"/>
          <w:sz w:val="20"/>
          <w:szCs w:val="20"/>
          <w:lang w:val="en-US"/>
        </w:rPr>
      </w:pPr>
      <w:r>
        <w:rPr>
          <w:rFonts w:asciiTheme="majorHAnsi" w:hAnsiTheme="majorHAnsi" w:cstheme="majorHAnsi"/>
          <w:sz w:val="20"/>
          <w:szCs w:val="20"/>
          <w:lang w:val="en-US"/>
        </w:rPr>
        <w:t>The Contractor is responsible for communicating information to its suppliers, subcontractors and workers.</w:t>
      </w:r>
    </w:p>
    <w:p w14:paraId="127317E5" w14:textId="7828949F" w:rsidR="00604AE3"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The contract documents, including the drawings, specifications, change order forms and requests for information establish the basis for all construction communication. It is important that any direct communication not outlined in the contract documents receives proper authorization and any changes to the scope or schedule that need to be made are documented and reported through the proper channels.</w:t>
      </w:r>
    </w:p>
    <w:p w14:paraId="47DA9FAF" w14:textId="32D0A182"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Establishing a clear line of communication that includes identifying points of contact with contact information for key team members is vital to ensuring that information is getting to the right people in a timely manner.</w:t>
      </w:r>
    </w:p>
    <w:p w14:paraId="08D0D524" w14:textId="477031EE"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In Projects and on the construction site, we communicate through signs, drawings, hand signals, and meetings. We compile daily reports, take photos, create requests for information (RFIs) and review change orders. Items like RFIs, change orders and daily reports are usually laid out in the contract documents with their own specific forms and submittal procedures that have to be followed.  Ensure this is adhered to, if it is the case.</w:t>
      </w:r>
    </w:p>
    <w:p w14:paraId="36386442" w14:textId="2BB0827F"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There is also a host of project collaboration software solutions available that will allow you to quickly share and disseminate information to all stakeholders on a project. All changes and project documentation can easily be stored and updated so everyone has access to the most up-to-date information. These software solutions and mobile applications can be a great tool for effective communication as long as all stakeholders have access to it, have been properly trained, and are committed to using it.  If this is being used for any Project, then ensure all parties concerned are informed so that all communication goes through this path.</w:t>
      </w:r>
    </w:p>
    <w:p w14:paraId="2D8B0EB7" w14:textId="6AE17AE1" w:rsidR="00321895" w:rsidRDefault="00321895" w:rsidP="00321895">
      <w:pPr>
        <w:pStyle w:val="ListParagraph"/>
        <w:numPr>
          <w:ilvl w:val="2"/>
          <w:numId w:val="21"/>
        </w:numPr>
        <w:rPr>
          <w:rFonts w:asciiTheme="majorHAnsi" w:hAnsiTheme="majorHAnsi" w:cstheme="majorHAnsi"/>
          <w:sz w:val="20"/>
          <w:szCs w:val="20"/>
          <w:lang w:val="en-US"/>
        </w:rPr>
      </w:pPr>
      <w:r w:rsidRPr="00321895">
        <w:rPr>
          <w:rFonts w:asciiTheme="majorHAnsi" w:hAnsiTheme="majorHAnsi" w:cstheme="majorHAnsi"/>
          <w:sz w:val="20"/>
          <w:szCs w:val="20"/>
          <w:lang w:val="en-US"/>
        </w:rPr>
        <w:t>Methods of communication for specific tasks and information sharing should be established early on in the project and agreed upon by all stakeholders. Any deviations from the prescribed methods of communication could result in messages not being received by the intended parties in a timely manner causing delays in the project.</w:t>
      </w:r>
    </w:p>
    <w:p w14:paraId="6733F290" w14:textId="1B7FBF99" w:rsidR="000E2144" w:rsidRDefault="000E2144" w:rsidP="00321895">
      <w:pPr>
        <w:pStyle w:val="ListParagraph"/>
        <w:numPr>
          <w:ilvl w:val="2"/>
          <w:numId w:val="21"/>
        </w:numPr>
        <w:rPr>
          <w:rFonts w:asciiTheme="majorHAnsi" w:hAnsiTheme="majorHAnsi" w:cstheme="majorHAnsi"/>
          <w:sz w:val="20"/>
          <w:szCs w:val="20"/>
          <w:lang w:val="en-US"/>
        </w:rPr>
      </w:pPr>
      <w:r w:rsidRPr="000E2144">
        <w:rPr>
          <w:rFonts w:asciiTheme="majorHAnsi" w:hAnsiTheme="majorHAnsi" w:cstheme="majorHAnsi"/>
          <w:sz w:val="20"/>
          <w:szCs w:val="20"/>
          <w:lang w:val="en-US"/>
        </w:rPr>
        <w:t>Your message should be focused and to the point. Keep it short and simple as much as possible.</w:t>
      </w:r>
      <w:r>
        <w:rPr>
          <w:rFonts w:asciiTheme="majorHAnsi" w:hAnsiTheme="majorHAnsi" w:cstheme="majorHAnsi"/>
          <w:sz w:val="20"/>
          <w:szCs w:val="20"/>
          <w:lang w:val="en-US"/>
        </w:rPr>
        <w:t xml:space="preserve"> </w:t>
      </w:r>
      <w:r w:rsidRPr="000E2144">
        <w:rPr>
          <w:rFonts w:asciiTheme="majorHAnsi" w:hAnsiTheme="majorHAnsi" w:cstheme="majorHAnsi"/>
          <w:sz w:val="20"/>
          <w:szCs w:val="20"/>
          <w:lang w:val="en-US"/>
        </w:rPr>
        <w:t xml:space="preserve">If you are working on multiple projects with the same owner or architect, focus on only one project at a time to avoid confusion. Proofread all written </w:t>
      </w:r>
      <w:r w:rsidRPr="000E2144">
        <w:rPr>
          <w:rFonts w:asciiTheme="majorHAnsi" w:hAnsiTheme="majorHAnsi" w:cstheme="majorHAnsi"/>
          <w:sz w:val="20"/>
          <w:szCs w:val="20"/>
          <w:lang w:val="en-US"/>
        </w:rPr>
        <w:lastRenderedPageBreak/>
        <w:t>messages before sending them to see if you can edit them down without altering the meaning or leaving out any critical information.</w:t>
      </w:r>
      <w:r>
        <w:rPr>
          <w:rFonts w:asciiTheme="majorHAnsi" w:hAnsiTheme="majorHAnsi" w:cstheme="majorHAnsi"/>
          <w:sz w:val="20"/>
          <w:szCs w:val="20"/>
          <w:lang w:val="en-US"/>
        </w:rPr>
        <w:t xml:space="preserve"> Be Professional.</w:t>
      </w:r>
    </w:p>
    <w:p w14:paraId="0EA44329" w14:textId="4EB13AE9" w:rsidR="00321895" w:rsidRDefault="00321895" w:rsidP="00321895">
      <w:pPr>
        <w:pStyle w:val="ListParagraph"/>
        <w:rPr>
          <w:rFonts w:asciiTheme="majorHAnsi" w:hAnsiTheme="majorHAnsi" w:cstheme="majorHAnsi"/>
          <w:sz w:val="20"/>
          <w:szCs w:val="20"/>
          <w:lang w:val="en-US"/>
        </w:rPr>
      </w:pPr>
    </w:p>
    <w:p w14:paraId="46EAA713" w14:textId="668A8D77" w:rsidR="00B23D22" w:rsidRPr="00BB4509" w:rsidRDefault="00B23D22" w:rsidP="00B23D22">
      <w:pPr>
        <w:rPr>
          <w:rFonts w:asciiTheme="majorHAnsi" w:hAnsiTheme="majorHAnsi" w:cstheme="majorHAnsi"/>
          <w:sz w:val="20"/>
          <w:szCs w:val="20"/>
          <w:lang w:val="en-US"/>
        </w:rPr>
      </w:pPr>
      <w:r w:rsidRPr="00BB4509">
        <w:rPr>
          <w:rFonts w:asciiTheme="majorHAnsi" w:hAnsiTheme="majorHAnsi" w:cstheme="majorHAnsi"/>
          <w:sz w:val="20"/>
          <w:szCs w:val="20"/>
          <w:lang w:val="en-US"/>
        </w:rPr>
        <w:t xml:space="preserve">QUANTITATIVE DESCRIPTIONS </w:t>
      </w:r>
    </w:p>
    <w:p w14:paraId="6C61FFD2" w14:textId="26CAB2DE" w:rsidR="00BB4509" w:rsidRPr="00BB4509" w:rsidRDefault="00BB4509" w:rsidP="00B23D22">
      <w:pPr>
        <w:rPr>
          <w:rFonts w:asciiTheme="majorHAnsi" w:hAnsiTheme="majorHAnsi" w:cstheme="majorHAnsi"/>
          <w:sz w:val="20"/>
          <w:szCs w:val="20"/>
          <w:lang w:val="en-US"/>
        </w:rPr>
      </w:pPr>
      <w:r>
        <w:rPr>
          <w:rFonts w:asciiTheme="majorHAnsi" w:hAnsiTheme="majorHAnsi" w:cstheme="majorHAnsi"/>
          <w:sz w:val="20"/>
          <w:szCs w:val="20"/>
          <w:lang w:val="en-US"/>
        </w:rPr>
        <w:t xml:space="preserve">This </w:t>
      </w:r>
      <w:r w:rsidR="00B51AC8">
        <w:rPr>
          <w:rFonts w:asciiTheme="majorHAnsi" w:hAnsiTheme="majorHAnsi" w:cstheme="majorHAnsi"/>
          <w:sz w:val="20"/>
          <w:szCs w:val="20"/>
          <w:lang w:val="en-US"/>
        </w:rPr>
        <w:t xml:space="preserve">entails a numerically based description that pertains to attributes and characteristics and numeric variables eg0 how many, how much, how often.  These can be counted and measured and represented in mm, m, sqm, cubic meter, pieces, weight, size, test score, </w:t>
      </w:r>
      <w:r w:rsidR="00011D9C">
        <w:rPr>
          <w:rFonts w:asciiTheme="majorHAnsi" w:hAnsiTheme="majorHAnsi" w:cstheme="majorHAnsi"/>
          <w:sz w:val="20"/>
          <w:szCs w:val="20"/>
          <w:lang w:val="en-US"/>
        </w:rPr>
        <w:t xml:space="preserve">price, </w:t>
      </w:r>
      <w:r w:rsidR="00B51AC8">
        <w:rPr>
          <w:rFonts w:asciiTheme="majorHAnsi" w:hAnsiTheme="majorHAnsi" w:cstheme="majorHAnsi"/>
          <w:sz w:val="20"/>
          <w:szCs w:val="20"/>
          <w:lang w:val="en-US"/>
        </w:rPr>
        <w:t>etc</w:t>
      </w:r>
    </w:p>
    <w:p w14:paraId="33185713" w14:textId="77777777" w:rsidR="00B23D22" w:rsidRPr="00121ACB" w:rsidRDefault="00B23D22" w:rsidP="00B23D22">
      <w:pPr>
        <w:rPr>
          <w:rFonts w:asciiTheme="majorHAnsi" w:hAnsiTheme="majorHAnsi" w:cstheme="majorHAnsi"/>
          <w:sz w:val="28"/>
          <w:szCs w:val="28"/>
          <w:lang w:val="en-US"/>
        </w:rPr>
      </w:pPr>
    </w:p>
    <w:p w14:paraId="47D13F35" w14:textId="72629E52" w:rsidR="00B23D22" w:rsidRDefault="00B23D22" w:rsidP="00B23D22">
      <w:pPr>
        <w:rPr>
          <w:rFonts w:asciiTheme="majorHAnsi" w:hAnsiTheme="majorHAnsi" w:cstheme="majorHAnsi"/>
          <w:sz w:val="20"/>
          <w:szCs w:val="20"/>
          <w:lang w:val="en-US"/>
        </w:rPr>
      </w:pPr>
      <w:r w:rsidRPr="00B51AC8">
        <w:rPr>
          <w:rFonts w:asciiTheme="majorHAnsi" w:hAnsiTheme="majorHAnsi" w:cstheme="majorHAnsi"/>
          <w:sz w:val="20"/>
          <w:szCs w:val="20"/>
          <w:lang w:val="en-US"/>
        </w:rPr>
        <w:t xml:space="preserve">QUALITATIVE DESCRIPTIONS </w:t>
      </w:r>
    </w:p>
    <w:p w14:paraId="4C609B76" w14:textId="04C143DC" w:rsid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This entails data that measures types and could be represented by a name, symbol or code and represent categorical variables eg in types/categories.  This is mainly descriptive.</w:t>
      </w:r>
    </w:p>
    <w:p w14:paraId="0554F271" w14:textId="609E4F96" w:rsidR="00B51AC8" w:rsidRPr="00B51AC8" w:rsidRDefault="00B51AC8" w:rsidP="00B23D22">
      <w:pPr>
        <w:rPr>
          <w:rFonts w:asciiTheme="majorHAnsi" w:hAnsiTheme="majorHAnsi" w:cstheme="majorHAnsi"/>
          <w:sz w:val="20"/>
          <w:szCs w:val="20"/>
          <w:lang w:val="en-US"/>
        </w:rPr>
      </w:pPr>
      <w:r>
        <w:rPr>
          <w:rFonts w:asciiTheme="majorHAnsi" w:hAnsiTheme="majorHAnsi" w:cstheme="majorHAnsi"/>
          <w:sz w:val="20"/>
          <w:szCs w:val="20"/>
          <w:lang w:val="en-US"/>
        </w:rPr>
        <w:t>Some e</w:t>
      </w:r>
      <w:r w:rsidR="00011D9C">
        <w:rPr>
          <w:rFonts w:asciiTheme="majorHAnsi" w:hAnsiTheme="majorHAnsi" w:cstheme="majorHAnsi"/>
          <w:sz w:val="20"/>
          <w:szCs w:val="20"/>
          <w:lang w:val="en-US"/>
        </w:rPr>
        <w:t>x</w:t>
      </w:r>
      <w:r>
        <w:rPr>
          <w:rFonts w:asciiTheme="majorHAnsi" w:hAnsiTheme="majorHAnsi" w:cstheme="majorHAnsi"/>
          <w:sz w:val="20"/>
          <w:szCs w:val="20"/>
          <w:lang w:val="en-US"/>
        </w:rPr>
        <w:t xml:space="preserve">ạmples are hardness, malleability, electrical conductivity, photos, documentation, plans, drawings, </w:t>
      </w:r>
      <w:r w:rsidR="00011D9C">
        <w:rPr>
          <w:rFonts w:asciiTheme="majorHAnsi" w:hAnsiTheme="majorHAnsi" w:cstheme="majorHAnsi"/>
          <w:sz w:val="20"/>
          <w:szCs w:val="20"/>
          <w:lang w:val="en-US"/>
        </w:rPr>
        <w:t>videos, descriptions, etc</w:t>
      </w:r>
    </w:p>
    <w:p w14:paraId="5DA5555F" w14:textId="7FF6DF77" w:rsidR="00AA7842" w:rsidRDefault="00AA7842">
      <w:pPr>
        <w:rPr>
          <w:sz w:val="20"/>
          <w:szCs w:val="20"/>
        </w:rPr>
      </w:pPr>
    </w:p>
    <w:p w14:paraId="52DF8AE3" w14:textId="463B6026" w:rsidR="00107CCC" w:rsidRPr="00107CCC" w:rsidRDefault="00107CCC" w:rsidP="00D66F1A">
      <w:pPr>
        <w:pBdr>
          <w:top w:val="single" w:sz="4" w:space="1" w:color="auto"/>
          <w:left w:val="single" w:sz="4" w:space="4" w:color="auto"/>
          <w:bottom w:val="single" w:sz="4" w:space="1" w:color="auto"/>
          <w:right w:val="single" w:sz="4" w:space="4" w:color="auto"/>
        </w:pBdr>
        <w:spacing w:before="120" w:after="120" w:line="276" w:lineRule="auto"/>
        <w:rPr>
          <w:rFonts w:asciiTheme="majorHAnsi" w:hAnsiTheme="majorHAnsi" w:cstheme="majorHAnsi"/>
          <w:sz w:val="28"/>
          <w:szCs w:val="28"/>
          <w:lang w:val="en-US"/>
        </w:rPr>
      </w:pPr>
      <w:r w:rsidRPr="00107CCC">
        <w:rPr>
          <w:rFonts w:asciiTheme="majorHAnsi" w:hAnsiTheme="majorHAnsi" w:cstheme="majorHAnsi"/>
          <w:sz w:val="28"/>
          <w:szCs w:val="28"/>
          <w:lang w:val="en-US"/>
        </w:rPr>
        <w:t>CLIENT ACCEPTANCE FORMS</w:t>
      </w:r>
    </w:p>
    <w:p w14:paraId="67A72DC6" w14:textId="77777777" w:rsidR="00107CCC" w:rsidRPr="00EA684D" w:rsidRDefault="00107CCC" w:rsidP="00107CCC">
      <w:pPr>
        <w:rPr>
          <w:rFonts w:asciiTheme="majorHAnsi" w:hAnsiTheme="majorHAnsi" w:cstheme="majorHAnsi"/>
          <w:sz w:val="20"/>
          <w:szCs w:val="20"/>
          <w:lang w:val="en-US"/>
        </w:rPr>
      </w:pPr>
    </w:p>
    <w:p w14:paraId="1394001D"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hAnsiTheme="majorHAnsi" w:cstheme="majorHAnsi"/>
          <w:color w:val="FF0000"/>
          <w:sz w:val="20"/>
          <w:szCs w:val="20"/>
        </w:rPr>
      </w:pPr>
      <w:r w:rsidRPr="00EA684D">
        <w:rPr>
          <w:rFonts w:asciiTheme="majorHAnsi" w:hAnsiTheme="majorHAnsi" w:cstheme="majorHAnsi"/>
          <w:sz w:val="20"/>
          <w:szCs w:val="20"/>
          <w:lang w:val="en-US"/>
        </w:rPr>
        <w:t xml:space="preserve">PROJECT TITLE: </w:t>
      </w:r>
      <w:r w:rsidRPr="00FF27C1">
        <w:rPr>
          <w:rFonts w:asciiTheme="majorHAnsi" w:hAnsiTheme="majorHAnsi" w:cstheme="majorHAnsi"/>
          <w:color w:val="000000" w:themeColor="text1"/>
          <w:sz w:val="20"/>
          <w:szCs w:val="20"/>
        </w:rPr>
        <w:t>123 ABC COMMERCIAL STREET, QLD</w:t>
      </w:r>
    </w:p>
    <w:p w14:paraId="2FD523B1"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rPr>
      </w:pPr>
      <w:r w:rsidRPr="00EA684D">
        <w:rPr>
          <w:rFonts w:asciiTheme="majorHAnsi" w:hAnsiTheme="majorHAnsi" w:cstheme="majorHAnsi"/>
          <w:sz w:val="20"/>
          <w:szCs w:val="20"/>
          <w:lang w:val="en-US"/>
        </w:rPr>
        <w:t xml:space="preserve">PURPOSE OF PROJECT: </w:t>
      </w:r>
      <w:r w:rsidRPr="00FF27C1">
        <w:rPr>
          <w:rFonts w:asciiTheme="majorHAnsi" w:hAnsiTheme="majorHAnsi" w:cstheme="majorHAnsi"/>
          <w:color w:val="000000" w:themeColor="text1"/>
          <w:sz w:val="20"/>
          <w:szCs w:val="20"/>
        </w:rPr>
        <w:t>COMMERCIAL BUILD – Change rooms recreation building</w:t>
      </w:r>
    </w:p>
    <w:p w14:paraId="1EC6F7E6"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Tender number: 12AB34</w:t>
      </w:r>
      <w:r w:rsidRPr="00FF27C1">
        <w:rPr>
          <w:rFonts w:asciiTheme="majorHAnsi" w:hAnsiTheme="majorHAnsi" w:cstheme="majorHAnsi"/>
          <w:color w:val="000000" w:themeColor="text1"/>
          <w:sz w:val="20"/>
          <w:szCs w:val="20"/>
          <w:lang w:val="en-US"/>
        </w:rPr>
        <w:t>CDCOMM</w:t>
      </w:r>
    </w:p>
    <w:p w14:paraId="5220E7AE"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5364CFBB"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5D822AC0"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65AEDE37"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hAnsiTheme="majorHAnsi" w:cstheme="majorHAnsi"/>
          <w:color w:val="000000" w:themeColor="text1"/>
          <w:sz w:val="20"/>
          <w:szCs w:val="20"/>
        </w:rPr>
      </w:pPr>
      <w:r w:rsidRPr="00EA684D">
        <w:rPr>
          <w:rFonts w:asciiTheme="majorHAnsi" w:hAnsiTheme="majorHAnsi" w:cstheme="majorHAnsi"/>
          <w:sz w:val="20"/>
          <w:szCs w:val="20"/>
          <w:lang w:val="en-US"/>
        </w:rPr>
        <w:t>NAME OF CLIENT -</w:t>
      </w:r>
      <w:r w:rsidRPr="00EA684D">
        <w:rPr>
          <w:rFonts w:asciiTheme="majorHAnsi" w:hAnsiTheme="majorHAnsi" w:cstheme="majorHAnsi"/>
          <w:i/>
          <w:iCs/>
          <w:color w:val="000000" w:themeColor="text1"/>
          <w:sz w:val="20"/>
          <w:szCs w:val="20"/>
        </w:rPr>
        <w:t> </w:t>
      </w:r>
      <w:r w:rsidRPr="00EA684D">
        <w:rPr>
          <w:rFonts w:asciiTheme="majorHAnsi" w:hAnsiTheme="majorHAnsi" w:cstheme="majorHAnsi"/>
          <w:color w:val="000000" w:themeColor="text1"/>
          <w:sz w:val="20"/>
          <w:szCs w:val="20"/>
        </w:rPr>
        <w:t xml:space="preserve">ABC </w:t>
      </w:r>
      <w:r>
        <w:rPr>
          <w:rFonts w:asciiTheme="majorHAnsi" w:hAnsiTheme="majorHAnsi" w:cstheme="majorHAnsi"/>
          <w:color w:val="000000" w:themeColor="text1"/>
          <w:sz w:val="20"/>
          <w:szCs w:val="20"/>
        </w:rPr>
        <w:t>COMM</w:t>
      </w:r>
      <w:r w:rsidRPr="00EA684D">
        <w:rPr>
          <w:rFonts w:asciiTheme="majorHAnsi" w:hAnsiTheme="majorHAnsi" w:cstheme="majorHAnsi"/>
          <w:color w:val="000000" w:themeColor="text1"/>
          <w:sz w:val="20"/>
          <w:szCs w:val="20"/>
        </w:rPr>
        <w:t xml:space="preserve"> COMPANY </w:t>
      </w:r>
    </w:p>
    <w:p w14:paraId="008FD55A" w14:textId="77777777" w:rsidR="00107CCC"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EA684D">
        <w:rPr>
          <w:rFonts w:asciiTheme="majorHAnsi" w:hAnsiTheme="majorHAnsi" w:cstheme="majorHAnsi"/>
          <w:sz w:val="20"/>
          <w:szCs w:val="20"/>
          <w:lang w:val="en-US"/>
        </w:rPr>
        <w:t xml:space="preserve">ADDRESS : </w:t>
      </w:r>
    </w:p>
    <w:p w14:paraId="28F88A5B"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Big Boss</w:t>
      </w:r>
    </w:p>
    <w:p w14:paraId="61E0826D"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Managing Director</w:t>
      </w:r>
      <w:r w:rsidRPr="00FF27C1">
        <w:rPr>
          <w:rFonts w:asciiTheme="majorHAnsi" w:hAnsiTheme="majorHAnsi" w:cstheme="majorHAnsi"/>
          <w:color w:val="000000" w:themeColor="text1"/>
          <w:sz w:val="20"/>
          <w:szCs w:val="20"/>
        </w:rPr>
        <w:br/>
        <w:t>ABC COMM COMPANY</w:t>
      </w:r>
    </w:p>
    <w:p w14:paraId="7CF86BDE"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1 STREET, ABC LAND, QLD</w:t>
      </w:r>
    </w:p>
    <w:p w14:paraId="614F2B1E"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Australia</w:t>
      </w:r>
    </w:p>
    <w:p w14:paraId="35360753" w14:textId="77777777" w:rsidR="00107CCC" w:rsidRPr="00FF27C1"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lang w:val="en-US"/>
        </w:rPr>
      </w:pPr>
      <w:r w:rsidRPr="00FF27C1">
        <w:rPr>
          <w:rFonts w:asciiTheme="majorHAnsi" w:hAnsiTheme="majorHAnsi" w:cstheme="majorHAnsi"/>
          <w:color w:val="000000" w:themeColor="text1"/>
          <w:sz w:val="20"/>
          <w:szCs w:val="20"/>
        </w:rPr>
        <w:t>Phone: 0123456789</w:t>
      </w:r>
    </w:p>
    <w:p w14:paraId="74C3C46E" w14:textId="77777777" w:rsidR="00107CCC" w:rsidRPr="00EA684D" w:rsidRDefault="00107CCC" w:rsidP="00107CCC">
      <w:pPr>
        <w:rPr>
          <w:rFonts w:asciiTheme="majorHAnsi" w:hAnsiTheme="majorHAnsi" w:cstheme="majorHAnsi"/>
          <w:sz w:val="20"/>
          <w:szCs w:val="20"/>
          <w:lang w:val="en-US"/>
        </w:rPr>
      </w:pPr>
    </w:p>
    <w:p w14:paraId="1553A287" w14:textId="77777777" w:rsidR="00107CCC" w:rsidRDefault="00107CCC" w:rsidP="00107CCC">
      <w:pPr>
        <w:rPr>
          <w:rFonts w:asciiTheme="majorHAnsi" w:hAnsiTheme="majorHAnsi" w:cstheme="majorHAnsi"/>
          <w:sz w:val="20"/>
          <w:szCs w:val="20"/>
          <w:lang w:val="en-US"/>
        </w:rPr>
      </w:pPr>
    </w:p>
    <w:p w14:paraId="448EE48B" w14:textId="77777777" w:rsidR="00107CCC" w:rsidRPr="00EA684D" w:rsidRDefault="00107CCC" w:rsidP="00107CCC">
      <w:pPr>
        <w:rPr>
          <w:rFonts w:asciiTheme="majorHAnsi" w:hAnsiTheme="majorHAnsi" w:cstheme="majorHAnsi"/>
          <w:sz w:val="20"/>
          <w:szCs w:val="20"/>
          <w:lang w:val="en-US"/>
        </w:rPr>
      </w:pPr>
      <w:r w:rsidRPr="00EA684D">
        <w:rPr>
          <w:rFonts w:asciiTheme="majorHAnsi" w:hAnsiTheme="majorHAnsi" w:cstheme="majorHAnsi"/>
          <w:sz w:val="20"/>
          <w:szCs w:val="20"/>
          <w:lang w:val="en-US"/>
        </w:rPr>
        <w:t>EVALUATION CRITERIA FOR SUBMISSION OF TENDER DOCS</w:t>
      </w:r>
    </w:p>
    <w:p w14:paraId="38E2779F" w14:textId="77777777" w:rsidR="00107CCC" w:rsidRPr="00EA684D" w:rsidRDefault="00107CCC" w:rsidP="00107CCC">
      <w:pPr>
        <w:rPr>
          <w:rFonts w:asciiTheme="majorHAnsi" w:hAnsiTheme="majorHAnsi" w:cstheme="majorHAnsi"/>
          <w:color w:val="000000" w:themeColor="text1"/>
          <w:sz w:val="20"/>
          <w:szCs w:val="20"/>
        </w:rPr>
      </w:pPr>
    </w:p>
    <w:tbl>
      <w:tblPr>
        <w:tblStyle w:val="TableGrid"/>
        <w:tblpPr w:leftFromText="180" w:rightFromText="180" w:vertAnchor="text" w:horzAnchor="page" w:tblpX="1497" w:tblpY="130"/>
        <w:tblW w:w="0" w:type="auto"/>
        <w:tblLook w:val="04A0" w:firstRow="1" w:lastRow="0" w:firstColumn="1" w:lastColumn="0" w:noHBand="0" w:noVBand="1"/>
      </w:tblPr>
      <w:tblGrid>
        <w:gridCol w:w="5387"/>
        <w:gridCol w:w="1843"/>
      </w:tblGrid>
      <w:tr w:rsidR="00107CCC" w:rsidRPr="00EA684D" w14:paraId="05AE2A4A" w14:textId="77777777" w:rsidTr="00AB10EE">
        <w:tc>
          <w:tcPr>
            <w:tcW w:w="5387" w:type="dxa"/>
          </w:tcPr>
          <w:p w14:paraId="6313E168" w14:textId="77777777" w:rsidR="00107CCC" w:rsidRPr="00EA684D" w:rsidRDefault="00107CCC" w:rsidP="00AB10EE">
            <w:pPr>
              <w:spacing w:line="276" w:lineRule="auto"/>
              <w:rPr>
                <w:rFonts w:asciiTheme="majorHAnsi" w:hAnsiTheme="majorHAnsi" w:cstheme="majorHAnsi"/>
                <w:b/>
                <w:bCs/>
                <w:color w:val="000000" w:themeColor="text1"/>
                <w:sz w:val="20"/>
                <w:szCs w:val="20"/>
              </w:rPr>
            </w:pPr>
            <w:r w:rsidRPr="00EA684D">
              <w:rPr>
                <w:rFonts w:asciiTheme="majorHAnsi" w:hAnsiTheme="majorHAnsi" w:cstheme="majorHAnsi"/>
                <w:b/>
                <w:bCs/>
                <w:color w:val="000000" w:themeColor="text1"/>
                <w:sz w:val="20"/>
                <w:szCs w:val="20"/>
              </w:rPr>
              <w:t>Criterial Description</w:t>
            </w:r>
          </w:p>
        </w:tc>
        <w:tc>
          <w:tcPr>
            <w:tcW w:w="1843" w:type="dxa"/>
          </w:tcPr>
          <w:p w14:paraId="0CBB3A09" w14:textId="77777777" w:rsidR="00107CCC" w:rsidRPr="00EA684D" w:rsidRDefault="00107CCC" w:rsidP="00AB10EE">
            <w:pPr>
              <w:spacing w:line="276" w:lineRule="auto"/>
              <w:rPr>
                <w:rFonts w:asciiTheme="majorHAnsi" w:hAnsiTheme="majorHAnsi" w:cstheme="majorHAnsi"/>
                <w:b/>
                <w:bCs/>
                <w:color w:val="000000" w:themeColor="text1"/>
                <w:sz w:val="20"/>
                <w:szCs w:val="20"/>
              </w:rPr>
            </w:pPr>
            <w:r w:rsidRPr="00EA684D">
              <w:rPr>
                <w:rFonts w:asciiTheme="majorHAnsi" w:hAnsiTheme="majorHAnsi" w:cstheme="majorHAnsi"/>
                <w:b/>
                <w:bCs/>
                <w:color w:val="000000" w:themeColor="text1"/>
                <w:sz w:val="20"/>
                <w:szCs w:val="20"/>
              </w:rPr>
              <w:t>Criteria Met – Y/N</w:t>
            </w:r>
          </w:p>
        </w:tc>
      </w:tr>
      <w:tr w:rsidR="00107CCC" w:rsidRPr="00EA684D" w14:paraId="41EE4C8F" w14:textId="77777777" w:rsidTr="00AB10EE">
        <w:tc>
          <w:tcPr>
            <w:tcW w:w="5387" w:type="dxa"/>
          </w:tcPr>
          <w:p w14:paraId="05990325"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COMMERCIAL</w:t>
            </w:r>
          </w:p>
        </w:tc>
        <w:tc>
          <w:tcPr>
            <w:tcW w:w="1843" w:type="dxa"/>
          </w:tcPr>
          <w:p w14:paraId="5A1A6700" w14:textId="77777777" w:rsidR="00107CCC" w:rsidRPr="00EA684D" w:rsidRDefault="00107CCC" w:rsidP="00AB10EE">
            <w:pPr>
              <w:spacing w:line="276" w:lineRule="auto"/>
              <w:rPr>
                <w:rFonts w:asciiTheme="majorHAnsi" w:hAnsiTheme="majorHAnsi" w:cstheme="majorHAnsi"/>
                <w:color w:val="000000" w:themeColor="text1"/>
                <w:sz w:val="20"/>
                <w:szCs w:val="20"/>
              </w:rPr>
            </w:pPr>
          </w:p>
        </w:tc>
      </w:tr>
      <w:tr w:rsidR="00107CCC" w:rsidRPr="00EA684D" w14:paraId="6A85D0AF" w14:textId="77777777" w:rsidTr="00AB10EE">
        <w:tc>
          <w:tcPr>
            <w:tcW w:w="5387" w:type="dxa"/>
          </w:tcPr>
          <w:p w14:paraId="6DFBD074"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Competitive price</w:t>
            </w:r>
          </w:p>
        </w:tc>
        <w:tc>
          <w:tcPr>
            <w:tcW w:w="1843" w:type="dxa"/>
          </w:tcPr>
          <w:p w14:paraId="7078EF6B"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F592B0B" w14:textId="77777777" w:rsidTr="00AB10EE">
        <w:tc>
          <w:tcPr>
            <w:tcW w:w="5387" w:type="dxa"/>
          </w:tcPr>
          <w:p w14:paraId="2AA3AA4F"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Price clarity</w:t>
            </w:r>
          </w:p>
        </w:tc>
        <w:tc>
          <w:tcPr>
            <w:tcW w:w="1843" w:type="dxa"/>
          </w:tcPr>
          <w:p w14:paraId="63C95F48"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03A82189" w14:textId="77777777" w:rsidTr="00AB10EE">
        <w:tc>
          <w:tcPr>
            <w:tcW w:w="5387" w:type="dxa"/>
          </w:tcPr>
          <w:p w14:paraId="5AD50F53"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Management information provisions</w:t>
            </w:r>
          </w:p>
        </w:tc>
        <w:tc>
          <w:tcPr>
            <w:tcW w:w="1843" w:type="dxa"/>
          </w:tcPr>
          <w:p w14:paraId="3AB9C42F"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8128F7D" w14:textId="77777777" w:rsidTr="00AB10EE">
        <w:tc>
          <w:tcPr>
            <w:tcW w:w="5387" w:type="dxa"/>
          </w:tcPr>
          <w:p w14:paraId="641B2BCE"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Contractual compliance</w:t>
            </w:r>
          </w:p>
        </w:tc>
        <w:tc>
          <w:tcPr>
            <w:tcW w:w="1843" w:type="dxa"/>
          </w:tcPr>
          <w:p w14:paraId="016C7008"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5117B512" w14:textId="77777777" w:rsidTr="00AB10EE">
        <w:tc>
          <w:tcPr>
            <w:tcW w:w="5387" w:type="dxa"/>
          </w:tcPr>
          <w:p w14:paraId="3B178B2C"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SERVICE CAPABILITY</w:t>
            </w:r>
          </w:p>
        </w:tc>
        <w:tc>
          <w:tcPr>
            <w:tcW w:w="1843" w:type="dxa"/>
          </w:tcPr>
          <w:p w14:paraId="1142F758" w14:textId="77777777" w:rsidR="00107CCC" w:rsidRPr="00EA684D" w:rsidRDefault="00107CCC" w:rsidP="00AB10EE">
            <w:pPr>
              <w:spacing w:line="276" w:lineRule="auto"/>
              <w:rPr>
                <w:rFonts w:asciiTheme="majorHAnsi" w:hAnsiTheme="majorHAnsi" w:cstheme="majorHAnsi"/>
                <w:color w:val="000000" w:themeColor="text1"/>
                <w:sz w:val="20"/>
                <w:szCs w:val="20"/>
              </w:rPr>
            </w:pPr>
          </w:p>
        </w:tc>
      </w:tr>
      <w:tr w:rsidR="00107CCC" w:rsidRPr="00EA684D" w14:paraId="33690110" w14:textId="77777777" w:rsidTr="00AB10EE">
        <w:tc>
          <w:tcPr>
            <w:tcW w:w="5387" w:type="dxa"/>
          </w:tcPr>
          <w:p w14:paraId="158A6608"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Trade contractors and work contractors’ supply/capacity and their Service delivery experience</w:t>
            </w:r>
          </w:p>
        </w:tc>
        <w:tc>
          <w:tcPr>
            <w:tcW w:w="1843" w:type="dxa"/>
          </w:tcPr>
          <w:p w14:paraId="7979095C"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001FA3CF" w14:textId="77777777" w:rsidTr="00AB10EE">
        <w:tc>
          <w:tcPr>
            <w:tcW w:w="5387" w:type="dxa"/>
          </w:tcPr>
          <w:p w14:paraId="5E5A995A"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Service delivery models, technical and professional expertise, skills and qualifications</w:t>
            </w:r>
          </w:p>
        </w:tc>
        <w:tc>
          <w:tcPr>
            <w:tcW w:w="1843" w:type="dxa"/>
          </w:tcPr>
          <w:p w14:paraId="54BA0A07"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1382E1D" w14:textId="77777777" w:rsidTr="00AB10EE">
        <w:tc>
          <w:tcPr>
            <w:tcW w:w="5387" w:type="dxa"/>
          </w:tcPr>
          <w:p w14:paraId="58DBF9F0"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Equipment supply</w:t>
            </w:r>
          </w:p>
        </w:tc>
        <w:tc>
          <w:tcPr>
            <w:tcW w:w="1843" w:type="dxa"/>
          </w:tcPr>
          <w:p w14:paraId="0A105FCF"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187D948" w14:textId="77777777" w:rsidTr="00AB10EE">
        <w:tc>
          <w:tcPr>
            <w:tcW w:w="5387" w:type="dxa"/>
          </w:tcPr>
          <w:p w14:paraId="534DE4ED"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Quality</w:t>
            </w:r>
          </w:p>
        </w:tc>
        <w:tc>
          <w:tcPr>
            <w:tcW w:w="1843" w:type="dxa"/>
          </w:tcPr>
          <w:p w14:paraId="6E54427E"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7048FA12" w14:textId="77777777" w:rsidTr="00AB10EE">
        <w:tc>
          <w:tcPr>
            <w:tcW w:w="5387" w:type="dxa"/>
          </w:tcPr>
          <w:p w14:paraId="43A75C39"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Compliance with Service Levels</w:t>
            </w:r>
          </w:p>
        </w:tc>
        <w:tc>
          <w:tcPr>
            <w:tcW w:w="1843" w:type="dxa"/>
          </w:tcPr>
          <w:p w14:paraId="0689D1F9"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5F2FE101" w14:textId="77777777" w:rsidTr="00AB10EE">
        <w:tc>
          <w:tcPr>
            <w:tcW w:w="5387" w:type="dxa"/>
          </w:tcPr>
          <w:p w14:paraId="3AAE82B8"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lastRenderedPageBreak/>
              <w:t>Culture and ability to work with </w:t>
            </w:r>
            <w:r w:rsidRPr="00EA684D">
              <w:rPr>
                <w:rFonts w:asciiTheme="majorHAnsi" w:hAnsiTheme="majorHAnsi" w:cstheme="majorHAnsi"/>
                <w:i/>
                <w:iCs/>
                <w:color w:val="000000" w:themeColor="text1"/>
                <w:sz w:val="20"/>
                <w:szCs w:val="20"/>
              </w:rPr>
              <w:t>Knights CBI</w:t>
            </w:r>
          </w:p>
        </w:tc>
        <w:tc>
          <w:tcPr>
            <w:tcW w:w="1843" w:type="dxa"/>
          </w:tcPr>
          <w:p w14:paraId="53D9A230"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2EC3526E" w14:textId="77777777" w:rsidTr="00AB10EE">
        <w:tc>
          <w:tcPr>
            <w:tcW w:w="5387" w:type="dxa"/>
          </w:tcPr>
          <w:p w14:paraId="4AD7CDD6"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Ability to adapt to changing business requirements</w:t>
            </w:r>
          </w:p>
        </w:tc>
        <w:tc>
          <w:tcPr>
            <w:tcW w:w="1843" w:type="dxa"/>
          </w:tcPr>
          <w:p w14:paraId="540068DA"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2C0E5360" w14:textId="77777777" w:rsidTr="00AB10EE">
        <w:tc>
          <w:tcPr>
            <w:tcW w:w="5387" w:type="dxa"/>
          </w:tcPr>
          <w:p w14:paraId="163E1AA2"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Occupational, Health and Safety Management</w:t>
            </w:r>
          </w:p>
        </w:tc>
        <w:tc>
          <w:tcPr>
            <w:tcW w:w="1843" w:type="dxa"/>
          </w:tcPr>
          <w:p w14:paraId="67907611"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AFFE93F" w14:textId="77777777" w:rsidTr="00AB10EE">
        <w:tc>
          <w:tcPr>
            <w:tcW w:w="5387" w:type="dxa"/>
          </w:tcPr>
          <w:p w14:paraId="3CA1649D"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Insurances</w:t>
            </w:r>
          </w:p>
        </w:tc>
        <w:tc>
          <w:tcPr>
            <w:tcW w:w="1843" w:type="dxa"/>
          </w:tcPr>
          <w:p w14:paraId="169DB39A"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262CCC4D" w14:textId="77777777" w:rsidTr="00AB10EE">
        <w:tc>
          <w:tcPr>
            <w:tcW w:w="5387" w:type="dxa"/>
          </w:tcPr>
          <w:p w14:paraId="06A3E89D"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LONG TERM ROADMAP PROPOSALS</w:t>
            </w:r>
          </w:p>
        </w:tc>
        <w:tc>
          <w:tcPr>
            <w:tcW w:w="1843" w:type="dxa"/>
          </w:tcPr>
          <w:p w14:paraId="591F7087" w14:textId="77777777" w:rsidR="00107CCC" w:rsidRPr="00EA684D" w:rsidRDefault="00107CCC" w:rsidP="00AB10EE">
            <w:pPr>
              <w:spacing w:line="276" w:lineRule="auto"/>
              <w:rPr>
                <w:rFonts w:asciiTheme="majorHAnsi" w:hAnsiTheme="majorHAnsi" w:cstheme="majorHAnsi"/>
                <w:color w:val="000000" w:themeColor="text1"/>
                <w:sz w:val="20"/>
                <w:szCs w:val="20"/>
              </w:rPr>
            </w:pPr>
          </w:p>
        </w:tc>
      </w:tr>
      <w:tr w:rsidR="00107CCC" w:rsidRPr="00EA684D" w14:paraId="33A6A817" w14:textId="77777777" w:rsidTr="00AB10EE">
        <w:tc>
          <w:tcPr>
            <w:tcW w:w="5387" w:type="dxa"/>
          </w:tcPr>
          <w:p w14:paraId="1FA676F9"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Innovative ability and added value for money</w:t>
            </w:r>
          </w:p>
        </w:tc>
        <w:tc>
          <w:tcPr>
            <w:tcW w:w="1843" w:type="dxa"/>
          </w:tcPr>
          <w:p w14:paraId="502EEF7E"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409A319B" w14:textId="77777777" w:rsidTr="00AB10EE">
        <w:tc>
          <w:tcPr>
            <w:tcW w:w="5387" w:type="dxa"/>
          </w:tcPr>
          <w:p w14:paraId="1B8B42BD"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Management skills and systems</w:t>
            </w:r>
          </w:p>
        </w:tc>
        <w:tc>
          <w:tcPr>
            <w:tcW w:w="1843" w:type="dxa"/>
          </w:tcPr>
          <w:p w14:paraId="488C11F8"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616BA3E" w14:textId="77777777" w:rsidTr="00AB10EE">
        <w:tc>
          <w:tcPr>
            <w:tcW w:w="5387" w:type="dxa"/>
          </w:tcPr>
          <w:p w14:paraId="766DF154"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FINANCIAL</w:t>
            </w:r>
          </w:p>
        </w:tc>
        <w:tc>
          <w:tcPr>
            <w:tcW w:w="1843" w:type="dxa"/>
          </w:tcPr>
          <w:p w14:paraId="72D0248A" w14:textId="77777777" w:rsidR="00107CCC" w:rsidRPr="00EA684D" w:rsidRDefault="00107CCC" w:rsidP="00AB10EE">
            <w:pPr>
              <w:spacing w:line="276" w:lineRule="auto"/>
              <w:rPr>
                <w:rFonts w:asciiTheme="majorHAnsi" w:hAnsiTheme="majorHAnsi" w:cstheme="majorHAnsi"/>
                <w:color w:val="000000" w:themeColor="text1"/>
                <w:sz w:val="20"/>
                <w:szCs w:val="20"/>
              </w:rPr>
            </w:pPr>
          </w:p>
        </w:tc>
      </w:tr>
      <w:tr w:rsidR="00107CCC" w:rsidRPr="00EA684D" w14:paraId="6B68CB45" w14:textId="77777777" w:rsidTr="00AB10EE">
        <w:tc>
          <w:tcPr>
            <w:tcW w:w="5387" w:type="dxa"/>
          </w:tcPr>
          <w:p w14:paraId="20F3BCF5"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Financial strength demonstrated across the Bidder’s group structure. Please include your company’s revenue and net results for the last two years with your response.</w:t>
            </w:r>
          </w:p>
        </w:tc>
        <w:tc>
          <w:tcPr>
            <w:tcW w:w="1843" w:type="dxa"/>
          </w:tcPr>
          <w:p w14:paraId="41A4D414"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4C4514DE" w14:textId="77777777" w:rsidTr="00AB10EE">
        <w:tc>
          <w:tcPr>
            <w:tcW w:w="5387" w:type="dxa"/>
          </w:tcPr>
          <w:p w14:paraId="2E4B0543"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 xml:space="preserve">An established financial track record </w:t>
            </w:r>
          </w:p>
        </w:tc>
        <w:tc>
          <w:tcPr>
            <w:tcW w:w="1843" w:type="dxa"/>
          </w:tcPr>
          <w:p w14:paraId="0F15A419"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5272EB1F" w14:textId="77777777" w:rsidTr="00AB10EE">
        <w:tc>
          <w:tcPr>
            <w:tcW w:w="5387" w:type="dxa"/>
          </w:tcPr>
          <w:p w14:paraId="113E74EC"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LEVEL OF COMPLIANCE</w:t>
            </w:r>
          </w:p>
        </w:tc>
        <w:tc>
          <w:tcPr>
            <w:tcW w:w="1843" w:type="dxa"/>
          </w:tcPr>
          <w:p w14:paraId="24184745" w14:textId="77777777" w:rsidR="00107CCC" w:rsidRPr="00EA684D" w:rsidRDefault="00107CCC" w:rsidP="00AB10EE">
            <w:pPr>
              <w:spacing w:line="276" w:lineRule="auto"/>
              <w:rPr>
                <w:rFonts w:asciiTheme="majorHAnsi" w:hAnsiTheme="majorHAnsi" w:cstheme="majorHAnsi"/>
                <w:color w:val="000000" w:themeColor="text1"/>
                <w:sz w:val="20"/>
                <w:szCs w:val="20"/>
              </w:rPr>
            </w:pPr>
          </w:p>
        </w:tc>
      </w:tr>
      <w:tr w:rsidR="00107CCC" w:rsidRPr="00EA684D" w14:paraId="64AB39B6" w14:textId="77777777" w:rsidTr="00AB10EE">
        <w:tc>
          <w:tcPr>
            <w:tcW w:w="5387" w:type="dxa"/>
          </w:tcPr>
          <w:p w14:paraId="1DB2E1ED"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Understanding of all parts of the ITT</w:t>
            </w:r>
          </w:p>
        </w:tc>
        <w:tc>
          <w:tcPr>
            <w:tcW w:w="1843" w:type="dxa"/>
          </w:tcPr>
          <w:p w14:paraId="7291F685"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r w:rsidR="00107CCC" w:rsidRPr="00EA684D" w14:paraId="3319FF4E" w14:textId="77777777" w:rsidTr="00AB10EE">
        <w:tc>
          <w:tcPr>
            <w:tcW w:w="5387" w:type="dxa"/>
          </w:tcPr>
          <w:p w14:paraId="17D1DC74" w14:textId="77777777" w:rsidR="00107CCC" w:rsidRPr="00EA684D" w:rsidRDefault="00107CCC" w:rsidP="00AB10EE">
            <w:pPr>
              <w:spacing w:line="276" w:lineRule="auto"/>
              <w:rPr>
                <w:rFonts w:asciiTheme="majorHAnsi" w:hAnsiTheme="majorHAnsi" w:cstheme="majorHAnsi"/>
                <w:color w:val="000000" w:themeColor="text1"/>
                <w:sz w:val="20"/>
                <w:szCs w:val="20"/>
              </w:rPr>
            </w:pPr>
            <w:r w:rsidRPr="00EA684D">
              <w:rPr>
                <w:rFonts w:asciiTheme="majorHAnsi" w:hAnsiTheme="majorHAnsi" w:cstheme="majorHAnsi"/>
                <w:color w:val="000000" w:themeColor="text1"/>
                <w:sz w:val="20"/>
                <w:szCs w:val="20"/>
              </w:rPr>
              <w:t>Proposals / bids provided are in accordance with the Instructions</w:t>
            </w:r>
          </w:p>
        </w:tc>
        <w:tc>
          <w:tcPr>
            <w:tcW w:w="1843" w:type="dxa"/>
          </w:tcPr>
          <w:p w14:paraId="6902FFBE" w14:textId="77777777" w:rsidR="00107CCC" w:rsidRPr="00EA684D" w:rsidRDefault="00107CCC" w:rsidP="00AB10EE">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Y</w:t>
            </w:r>
          </w:p>
        </w:tc>
      </w:tr>
    </w:tbl>
    <w:p w14:paraId="076420AA" w14:textId="77777777" w:rsidR="00107CCC" w:rsidRPr="00EA684D" w:rsidRDefault="00107CCC" w:rsidP="00107CCC">
      <w:pPr>
        <w:rPr>
          <w:rFonts w:asciiTheme="majorHAnsi" w:hAnsiTheme="majorHAnsi" w:cstheme="majorHAnsi"/>
          <w:sz w:val="20"/>
          <w:szCs w:val="20"/>
          <w:lang w:val="en-US"/>
        </w:rPr>
      </w:pPr>
    </w:p>
    <w:p w14:paraId="2745DE9E" w14:textId="77777777" w:rsidR="00107CCC" w:rsidRPr="00EA684D" w:rsidRDefault="00107CCC" w:rsidP="00107CCC">
      <w:pPr>
        <w:rPr>
          <w:rFonts w:asciiTheme="majorHAnsi" w:hAnsiTheme="majorHAnsi" w:cstheme="majorHAnsi"/>
          <w:sz w:val="20"/>
          <w:szCs w:val="20"/>
          <w:lang w:val="en-US"/>
        </w:rPr>
      </w:pPr>
    </w:p>
    <w:p w14:paraId="3E7A2A77" w14:textId="77777777" w:rsidR="00107CCC" w:rsidRPr="00EA684D" w:rsidRDefault="00107CCC" w:rsidP="00107CCC">
      <w:pPr>
        <w:rPr>
          <w:rFonts w:asciiTheme="majorHAnsi" w:hAnsiTheme="majorHAnsi" w:cstheme="majorHAnsi"/>
          <w:sz w:val="20"/>
          <w:szCs w:val="20"/>
          <w:lang w:val="en-US"/>
        </w:rPr>
      </w:pPr>
    </w:p>
    <w:p w14:paraId="6FBBF39D" w14:textId="77777777" w:rsidR="00107CCC" w:rsidRPr="00EA684D" w:rsidRDefault="00107CCC" w:rsidP="00107CCC">
      <w:pPr>
        <w:rPr>
          <w:rFonts w:asciiTheme="majorHAnsi" w:hAnsiTheme="majorHAnsi" w:cstheme="majorHAnsi"/>
          <w:sz w:val="20"/>
          <w:szCs w:val="20"/>
          <w:lang w:val="en-US"/>
        </w:rPr>
      </w:pPr>
    </w:p>
    <w:p w14:paraId="187DCCD1" w14:textId="77777777" w:rsidR="00107CCC" w:rsidRPr="00EA684D" w:rsidRDefault="00107CCC" w:rsidP="00107CCC">
      <w:pPr>
        <w:rPr>
          <w:rFonts w:asciiTheme="majorHAnsi" w:hAnsiTheme="majorHAnsi" w:cstheme="majorHAnsi"/>
          <w:sz w:val="20"/>
          <w:szCs w:val="20"/>
          <w:lang w:val="en-US"/>
        </w:rPr>
      </w:pPr>
    </w:p>
    <w:p w14:paraId="2D272E4A" w14:textId="77777777" w:rsidR="00107CCC" w:rsidRPr="00EA684D" w:rsidRDefault="00107CCC" w:rsidP="00107CCC">
      <w:pPr>
        <w:rPr>
          <w:rFonts w:asciiTheme="majorHAnsi" w:hAnsiTheme="majorHAnsi" w:cstheme="majorHAnsi"/>
          <w:sz w:val="20"/>
          <w:szCs w:val="20"/>
          <w:lang w:val="en-US"/>
        </w:rPr>
      </w:pPr>
    </w:p>
    <w:p w14:paraId="5327A7D8" w14:textId="77777777" w:rsidR="00107CCC" w:rsidRPr="00EA684D" w:rsidRDefault="00107CCC" w:rsidP="00107CCC">
      <w:pPr>
        <w:rPr>
          <w:rFonts w:asciiTheme="majorHAnsi" w:hAnsiTheme="majorHAnsi" w:cstheme="majorHAnsi"/>
          <w:sz w:val="20"/>
          <w:szCs w:val="20"/>
          <w:lang w:val="en-US"/>
        </w:rPr>
      </w:pPr>
    </w:p>
    <w:p w14:paraId="335EF6F1" w14:textId="77777777" w:rsidR="00107CCC" w:rsidRPr="00EA684D" w:rsidRDefault="00107CCC" w:rsidP="00107CCC">
      <w:pPr>
        <w:rPr>
          <w:rFonts w:asciiTheme="majorHAnsi" w:hAnsiTheme="majorHAnsi" w:cstheme="majorHAnsi"/>
          <w:sz w:val="20"/>
          <w:szCs w:val="20"/>
          <w:lang w:val="en-US"/>
        </w:rPr>
      </w:pPr>
    </w:p>
    <w:p w14:paraId="5D343D7C" w14:textId="77777777" w:rsidR="00107CCC" w:rsidRPr="00EA684D" w:rsidRDefault="00107CCC" w:rsidP="00107CCC">
      <w:pPr>
        <w:rPr>
          <w:rFonts w:asciiTheme="majorHAnsi" w:hAnsiTheme="majorHAnsi" w:cstheme="majorHAnsi"/>
          <w:sz w:val="20"/>
          <w:szCs w:val="20"/>
          <w:lang w:val="en-US"/>
        </w:rPr>
      </w:pPr>
      <w:r w:rsidRPr="00EA684D">
        <w:rPr>
          <w:rFonts w:asciiTheme="majorHAnsi" w:hAnsiTheme="majorHAnsi" w:cstheme="majorHAnsi"/>
          <w:sz w:val="20"/>
          <w:szCs w:val="20"/>
          <w:lang w:val="en-US"/>
        </w:rPr>
        <w:t>ANY ISSUES IN TENDER SUBMISSION</w:t>
      </w:r>
      <w:r>
        <w:rPr>
          <w:rFonts w:asciiTheme="majorHAnsi" w:hAnsiTheme="majorHAnsi" w:cstheme="majorHAnsi"/>
          <w:sz w:val="20"/>
          <w:szCs w:val="20"/>
          <w:lang w:val="en-US"/>
        </w:rPr>
        <w:t>: NIL</w:t>
      </w:r>
    </w:p>
    <w:p w14:paraId="3827B841" w14:textId="77777777" w:rsidR="00107CCC" w:rsidRPr="00EA684D" w:rsidRDefault="00107CCC" w:rsidP="00107CCC">
      <w:pPr>
        <w:rPr>
          <w:rFonts w:asciiTheme="majorHAnsi" w:hAnsiTheme="majorHAnsi" w:cstheme="majorHAnsi"/>
          <w:sz w:val="20"/>
          <w:szCs w:val="20"/>
          <w:lang w:val="en-US"/>
        </w:rPr>
      </w:pPr>
    </w:p>
    <w:p w14:paraId="66D47944" w14:textId="77777777" w:rsidR="00107CCC" w:rsidRPr="00EA684D" w:rsidRDefault="00107CCC" w:rsidP="00107CCC">
      <w:pPr>
        <w:rPr>
          <w:rFonts w:asciiTheme="majorHAnsi" w:hAnsiTheme="majorHAnsi" w:cstheme="majorHAnsi"/>
          <w:color w:val="000000"/>
          <w:sz w:val="20"/>
          <w:szCs w:val="20"/>
        </w:rPr>
      </w:pPr>
      <w:r w:rsidRPr="00EA684D">
        <w:rPr>
          <w:rFonts w:asciiTheme="majorHAnsi" w:hAnsiTheme="majorHAnsi" w:cstheme="majorHAnsi"/>
          <w:color w:val="000000"/>
          <w:sz w:val="20"/>
          <w:szCs w:val="20"/>
        </w:rPr>
        <w:t>I refer to your tender for the above Contract dated</w:t>
      </w:r>
      <w:r>
        <w:rPr>
          <w:rFonts w:asciiTheme="majorHAnsi" w:hAnsiTheme="majorHAnsi" w:cstheme="majorHAnsi"/>
          <w:color w:val="000000"/>
          <w:sz w:val="20"/>
          <w:szCs w:val="20"/>
        </w:rPr>
        <w:t xml:space="preserve"> 12/12/2022 </w:t>
      </w:r>
      <w:r w:rsidRPr="00EA684D">
        <w:rPr>
          <w:rFonts w:asciiTheme="majorHAnsi" w:hAnsiTheme="majorHAnsi" w:cstheme="majorHAnsi"/>
          <w:color w:val="000000"/>
          <w:sz w:val="20"/>
          <w:szCs w:val="20"/>
        </w:rPr>
        <w:t>(the Tender date).  Terms used in this letter that are defined in the Conditions of th</w:t>
      </w:r>
      <w:r>
        <w:rPr>
          <w:rFonts w:asciiTheme="majorHAnsi" w:hAnsiTheme="majorHAnsi" w:cstheme="majorHAnsi"/>
          <w:color w:val="000000"/>
          <w:sz w:val="20"/>
          <w:szCs w:val="20"/>
        </w:rPr>
        <w:t xml:space="preserve">e </w:t>
      </w:r>
      <w:r w:rsidRPr="00EA684D">
        <w:rPr>
          <w:rFonts w:asciiTheme="majorHAnsi" w:hAnsiTheme="majorHAnsi" w:cstheme="majorHAnsi"/>
          <w:color w:val="000000"/>
          <w:sz w:val="20"/>
          <w:szCs w:val="20"/>
        </w:rPr>
        <w:t xml:space="preserve">Contract have the same meaning in this letter. </w:t>
      </w:r>
    </w:p>
    <w:p w14:paraId="003D15E0" w14:textId="77777777" w:rsidR="00107CCC" w:rsidRPr="00EA684D" w:rsidRDefault="00107CCC" w:rsidP="00107CCC">
      <w:pPr>
        <w:rPr>
          <w:rFonts w:asciiTheme="majorHAnsi" w:hAnsiTheme="majorHAnsi" w:cstheme="majorHAnsi"/>
          <w:color w:val="000000"/>
          <w:sz w:val="20"/>
          <w:szCs w:val="20"/>
        </w:rPr>
      </w:pPr>
    </w:p>
    <w:p w14:paraId="427CE2A1" w14:textId="77777777" w:rsidR="00107CCC" w:rsidRPr="00EA684D" w:rsidRDefault="00107CCC" w:rsidP="00107CCC">
      <w:p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I write to inform you that </w:t>
      </w:r>
      <w:r>
        <w:rPr>
          <w:rFonts w:asciiTheme="majorHAnsi" w:hAnsiTheme="majorHAnsi" w:cstheme="majorHAnsi"/>
          <w:color w:val="000000"/>
          <w:sz w:val="20"/>
          <w:szCs w:val="20"/>
        </w:rPr>
        <w:t>Knights CBI</w:t>
      </w:r>
      <w:r w:rsidRPr="00EA684D">
        <w:rPr>
          <w:rFonts w:asciiTheme="majorHAnsi" w:hAnsiTheme="majorHAnsi" w:cstheme="majorHAnsi"/>
          <w:color w:val="000000"/>
          <w:sz w:val="20"/>
          <w:szCs w:val="20"/>
        </w:rPr>
        <w:t xml:space="preserve"> accepts the Tender.  This is the Letter of Acceptance referred to in the Conditions.</w:t>
      </w:r>
    </w:p>
    <w:p w14:paraId="4C0F136E" w14:textId="77777777" w:rsidR="00107CCC" w:rsidRPr="00EA684D" w:rsidRDefault="00107CCC" w:rsidP="00107CCC">
      <w:pPr>
        <w:rPr>
          <w:rFonts w:asciiTheme="majorHAnsi" w:hAnsiTheme="majorHAnsi" w:cstheme="majorHAnsi"/>
          <w:color w:val="000000"/>
          <w:sz w:val="20"/>
          <w:szCs w:val="20"/>
        </w:rPr>
      </w:pPr>
    </w:p>
    <w:p w14:paraId="79693C1F" w14:textId="77777777" w:rsidR="00107CCC" w:rsidRPr="00EA684D" w:rsidRDefault="00107CCC" w:rsidP="00107CCC">
      <w:p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contract formed by this acceptance consists of the following documents:</w:t>
      </w:r>
    </w:p>
    <w:p w14:paraId="5534774F" w14:textId="77777777" w:rsidR="00107CCC" w:rsidRPr="00EA684D" w:rsidRDefault="00107CCC" w:rsidP="00107CCC">
      <w:pPr>
        <w:rPr>
          <w:rFonts w:asciiTheme="majorHAnsi" w:hAnsiTheme="majorHAnsi" w:cstheme="majorHAnsi"/>
          <w:color w:val="000000"/>
          <w:sz w:val="20"/>
          <w:szCs w:val="20"/>
        </w:rPr>
      </w:pPr>
    </w:p>
    <w:p w14:paraId="58D1E9E3" w14:textId="77777777" w:rsidR="00107CCC" w:rsidRPr="00EA684D" w:rsidRDefault="00107CCC" w:rsidP="00107CCC">
      <w:pPr>
        <w:widowControl w:val="0"/>
        <w:numPr>
          <w:ilvl w:val="0"/>
          <w:numId w:val="44"/>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This Letter of Acceptance</w:t>
      </w:r>
    </w:p>
    <w:p w14:paraId="0806A1A7" w14:textId="77777777" w:rsidR="00107CCC" w:rsidRPr="00EA684D" w:rsidRDefault="00107CCC" w:rsidP="00107CCC">
      <w:pPr>
        <w:widowControl w:val="0"/>
        <w:numPr>
          <w:ilvl w:val="0"/>
          <w:numId w:val="44"/>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Agreement</w:t>
      </w:r>
    </w:p>
    <w:p w14:paraId="017444A3" w14:textId="77777777" w:rsidR="00107CCC" w:rsidRPr="00EA684D" w:rsidRDefault="00107CCC" w:rsidP="00107CCC">
      <w:pPr>
        <w:widowControl w:val="0"/>
        <w:numPr>
          <w:ilvl w:val="0"/>
          <w:numId w:val="44"/>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The Conditions of </w:t>
      </w:r>
      <w:r>
        <w:rPr>
          <w:rFonts w:asciiTheme="majorHAnsi" w:hAnsiTheme="majorHAnsi" w:cstheme="majorHAnsi"/>
          <w:color w:val="000000"/>
          <w:sz w:val="20"/>
          <w:szCs w:val="20"/>
        </w:rPr>
        <w:t>the Contract</w:t>
      </w:r>
    </w:p>
    <w:p w14:paraId="6479C0D5" w14:textId="77777777" w:rsidR="00107CCC" w:rsidRPr="00EA684D" w:rsidRDefault="00107CCC" w:rsidP="00107CCC">
      <w:pPr>
        <w:widowControl w:val="0"/>
        <w:numPr>
          <w:ilvl w:val="0"/>
          <w:numId w:val="44"/>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 xml:space="preserve">The Schedule appended to this Letter of Acceptance, and the Works Requirements, Pricing Document, and Works Proposals </w:t>
      </w:r>
      <w:r>
        <w:rPr>
          <w:rFonts w:asciiTheme="majorHAnsi" w:hAnsiTheme="majorHAnsi" w:cstheme="majorHAnsi"/>
          <w:color w:val="000000"/>
          <w:sz w:val="20"/>
          <w:szCs w:val="20"/>
        </w:rPr>
        <w:t xml:space="preserve">as </w:t>
      </w:r>
      <w:r w:rsidRPr="00EA684D">
        <w:rPr>
          <w:rFonts w:asciiTheme="majorHAnsi" w:hAnsiTheme="majorHAnsi" w:cstheme="majorHAnsi"/>
          <w:color w:val="000000"/>
          <w:sz w:val="20"/>
          <w:szCs w:val="20"/>
        </w:rPr>
        <w:t xml:space="preserve">identified in the Schedule </w:t>
      </w:r>
    </w:p>
    <w:p w14:paraId="2DE79E3F" w14:textId="77777777" w:rsidR="00107CCC" w:rsidRPr="00EA684D" w:rsidRDefault="00107CCC" w:rsidP="00107CCC">
      <w:pPr>
        <w:widowControl w:val="0"/>
        <w:numPr>
          <w:ilvl w:val="0"/>
          <w:numId w:val="44"/>
        </w:numPr>
        <w:rPr>
          <w:rFonts w:asciiTheme="majorHAnsi" w:hAnsiTheme="majorHAnsi" w:cstheme="majorHAnsi"/>
          <w:color w:val="000000"/>
          <w:sz w:val="20"/>
          <w:szCs w:val="20"/>
        </w:rPr>
      </w:pPr>
      <w:r w:rsidRPr="00EA684D">
        <w:rPr>
          <w:rFonts w:asciiTheme="majorHAnsi" w:hAnsiTheme="majorHAnsi" w:cstheme="majorHAnsi"/>
          <w:color w:val="000000"/>
          <w:sz w:val="20"/>
          <w:szCs w:val="20"/>
        </w:rPr>
        <w:t>The Tender</w:t>
      </w:r>
    </w:p>
    <w:p w14:paraId="29AEA749" w14:textId="77777777" w:rsidR="00107CCC" w:rsidRPr="00EA684D" w:rsidRDefault="00107CCC" w:rsidP="00107CCC">
      <w:pPr>
        <w:widowControl w:val="0"/>
        <w:numPr>
          <w:ilvl w:val="0"/>
          <w:numId w:val="44"/>
        </w:numPr>
        <w:rPr>
          <w:rFonts w:asciiTheme="majorHAnsi" w:hAnsiTheme="majorHAnsi" w:cstheme="majorHAnsi"/>
          <w:sz w:val="20"/>
          <w:szCs w:val="20"/>
        </w:rPr>
      </w:pPr>
      <w:r w:rsidRPr="00EA684D">
        <w:rPr>
          <w:rFonts w:asciiTheme="majorHAnsi" w:hAnsiTheme="majorHAnsi" w:cstheme="majorHAnsi"/>
          <w:sz w:val="20"/>
          <w:szCs w:val="20"/>
        </w:rPr>
        <w:t xml:space="preserve">The following post-tender clarifications: </w:t>
      </w:r>
      <w:r>
        <w:rPr>
          <w:rFonts w:asciiTheme="majorHAnsi" w:hAnsiTheme="majorHAnsi" w:cstheme="majorHAnsi"/>
          <w:sz w:val="20"/>
          <w:szCs w:val="20"/>
        </w:rPr>
        <w:t>Nil</w:t>
      </w:r>
    </w:p>
    <w:p w14:paraId="2C54718A" w14:textId="77777777" w:rsidR="00107CCC" w:rsidRPr="00EA684D" w:rsidRDefault="00107CCC" w:rsidP="00107CCC">
      <w:pPr>
        <w:rPr>
          <w:rFonts w:asciiTheme="majorHAnsi" w:hAnsiTheme="majorHAnsi" w:cstheme="majorHAnsi"/>
          <w:sz w:val="20"/>
          <w:szCs w:val="20"/>
        </w:rPr>
      </w:pPr>
    </w:p>
    <w:p w14:paraId="3E9482B1" w14:textId="77777777" w:rsidR="00107CCC" w:rsidRDefault="00107CCC" w:rsidP="00107CCC">
      <w:pPr>
        <w:rPr>
          <w:rFonts w:asciiTheme="majorHAnsi" w:hAnsiTheme="majorHAnsi" w:cstheme="majorHAnsi"/>
          <w:sz w:val="20"/>
          <w:szCs w:val="20"/>
        </w:rPr>
      </w:pP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submit this offer to undertake the </w:t>
      </w:r>
      <w:r w:rsidRPr="00FF27C1">
        <w:rPr>
          <w:rFonts w:asciiTheme="majorHAnsi" w:hAnsiTheme="majorHAnsi" w:cstheme="majorHAnsi"/>
          <w:color w:val="000000" w:themeColor="text1"/>
          <w:sz w:val="20"/>
          <w:szCs w:val="20"/>
        </w:rPr>
        <w:t xml:space="preserve">COMMERCIAL BUILD – Change rooms recreation building </w:t>
      </w:r>
      <w:r>
        <w:rPr>
          <w:rFonts w:asciiTheme="majorHAnsi" w:hAnsiTheme="majorHAnsi" w:cstheme="majorHAnsi"/>
          <w:sz w:val="20"/>
          <w:szCs w:val="20"/>
        </w:rPr>
        <w:t>scope of</w:t>
      </w:r>
      <w:r w:rsidRPr="00EA684D">
        <w:rPr>
          <w:rFonts w:asciiTheme="majorHAnsi" w:hAnsiTheme="majorHAnsi" w:cstheme="majorHAnsi"/>
          <w:sz w:val="20"/>
          <w:szCs w:val="20"/>
        </w:rPr>
        <w:t xml:space="preserve"> works</w:t>
      </w:r>
      <w:r>
        <w:rPr>
          <w:rFonts w:asciiTheme="majorHAnsi" w:hAnsiTheme="majorHAnsi" w:cstheme="majorHAnsi"/>
          <w:sz w:val="20"/>
          <w:szCs w:val="20"/>
        </w:rPr>
        <w:t xml:space="preserve"> as </w:t>
      </w:r>
      <w:r w:rsidRPr="00EA684D">
        <w:rPr>
          <w:rFonts w:asciiTheme="majorHAnsi" w:hAnsiTheme="majorHAnsi" w:cstheme="majorHAnsi"/>
          <w:sz w:val="20"/>
          <w:szCs w:val="20"/>
        </w:rPr>
        <w:t xml:space="preserve">authorised by </w:t>
      </w:r>
      <w:r>
        <w:rPr>
          <w:rFonts w:asciiTheme="majorHAnsi" w:hAnsiTheme="majorHAnsi" w:cstheme="majorHAnsi"/>
          <w:sz w:val="20"/>
          <w:szCs w:val="20"/>
        </w:rPr>
        <w:t xml:space="preserve">ABC COMM COMPANY </w:t>
      </w:r>
      <w:r w:rsidRPr="00EA684D">
        <w:rPr>
          <w:rFonts w:asciiTheme="majorHAnsi" w:hAnsiTheme="majorHAnsi" w:cstheme="majorHAnsi"/>
          <w:sz w:val="20"/>
          <w:szCs w:val="20"/>
        </w:rPr>
        <w:t>and described in this Invitation to Tender and in accordance with the Conditions of Tender.</w:t>
      </w:r>
    </w:p>
    <w:p w14:paraId="626685AF" w14:textId="77777777" w:rsidR="00107CCC" w:rsidRPr="00EA684D" w:rsidRDefault="00107CCC" w:rsidP="00107CCC">
      <w:pPr>
        <w:rPr>
          <w:rFonts w:asciiTheme="majorHAnsi" w:hAnsiTheme="majorHAnsi" w:cstheme="majorHAnsi"/>
          <w:sz w:val="20"/>
          <w:szCs w:val="20"/>
        </w:rPr>
      </w:pPr>
    </w:p>
    <w:p w14:paraId="12236C0F" w14:textId="77777777" w:rsidR="00107CCC" w:rsidRDefault="00107CCC" w:rsidP="00107CCC">
      <w:pPr>
        <w:rPr>
          <w:rFonts w:asciiTheme="majorHAnsi" w:hAnsiTheme="majorHAnsi" w:cstheme="majorHAnsi"/>
          <w:sz w:val="20"/>
          <w:szCs w:val="20"/>
          <w:lang w:val="en-US"/>
        </w:rPr>
      </w:pPr>
      <w:r w:rsidRPr="00EA684D">
        <w:rPr>
          <w:rFonts w:asciiTheme="majorHAnsi" w:hAnsiTheme="majorHAnsi" w:cstheme="majorHAnsi"/>
          <w:sz w:val="20"/>
          <w:szCs w:val="20"/>
          <w:lang w:val="en-US"/>
        </w:rPr>
        <w:t>This is confirming the acceptance of the tender offered to Knights CBI.</w:t>
      </w:r>
    </w:p>
    <w:p w14:paraId="73F53AFC" w14:textId="77777777" w:rsidR="00107CCC" w:rsidRPr="00EA684D" w:rsidRDefault="00107CCC" w:rsidP="00107CCC">
      <w:pPr>
        <w:rPr>
          <w:rFonts w:asciiTheme="majorHAnsi" w:hAnsiTheme="majorHAnsi" w:cstheme="majorHAnsi"/>
          <w:sz w:val="20"/>
          <w:szCs w:val="20"/>
          <w:lang w:val="en-US"/>
        </w:rPr>
      </w:pPr>
    </w:p>
    <w:p w14:paraId="21E4D6F3" w14:textId="77777777" w:rsidR="00107CCC" w:rsidRPr="00EA684D" w:rsidRDefault="00107CCC" w:rsidP="00107CCC">
      <w:pPr>
        <w:rPr>
          <w:rFonts w:asciiTheme="majorHAnsi" w:hAnsiTheme="majorHAnsi" w:cstheme="majorHAnsi"/>
          <w:sz w:val="20"/>
          <w:szCs w:val="20"/>
          <w:lang w:val="en-US"/>
        </w:rPr>
      </w:pPr>
      <w:r w:rsidRPr="00EA684D">
        <w:rPr>
          <w:rFonts w:asciiTheme="majorHAnsi" w:hAnsiTheme="majorHAnsi" w:cstheme="majorHAnsi"/>
          <w:sz w:val="20"/>
          <w:szCs w:val="20"/>
          <w:lang w:val="en-US"/>
        </w:rPr>
        <w:t>We appreciate the consideration indicated on our payment plan for the works we undertake</w:t>
      </w:r>
      <w:r>
        <w:rPr>
          <w:rFonts w:asciiTheme="majorHAnsi" w:hAnsiTheme="majorHAnsi" w:cstheme="majorHAnsi"/>
          <w:sz w:val="20"/>
          <w:szCs w:val="20"/>
          <w:lang w:val="en-US"/>
        </w:rPr>
        <w:t xml:space="preserve">. </w:t>
      </w: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Acknowledge that AS4902-2000 Standard Terms and Conditions for the Delivery of Works forms part of this offer.</w:t>
      </w:r>
      <w:r>
        <w:rPr>
          <w:rFonts w:asciiTheme="majorHAnsi" w:hAnsiTheme="majorHAnsi" w:cstheme="majorHAnsi"/>
          <w:sz w:val="20"/>
          <w:szCs w:val="20"/>
        </w:rPr>
        <w:t xml:space="preserve"> </w:t>
      </w:r>
      <w:r w:rsidRPr="00EA684D">
        <w:rPr>
          <w:rFonts w:asciiTheme="majorHAnsi" w:hAnsiTheme="majorHAnsi" w:cstheme="majorHAnsi"/>
          <w:sz w:val="20"/>
          <w:szCs w:val="20"/>
          <w:lang w:val="en-US"/>
        </w:rPr>
        <w:t>We confirm the works will be based on AS and NCA Building codes</w:t>
      </w:r>
    </w:p>
    <w:p w14:paraId="6316F66D" w14:textId="77777777" w:rsidR="00107CCC" w:rsidRPr="00EA684D" w:rsidRDefault="00107CCC" w:rsidP="00107CCC">
      <w:pPr>
        <w:rPr>
          <w:rFonts w:asciiTheme="majorHAnsi" w:hAnsiTheme="majorHAnsi" w:cstheme="majorHAnsi"/>
          <w:sz w:val="20"/>
          <w:szCs w:val="20"/>
          <w:lang w:val="en-US"/>
        </w:rPr>
      </w:pPr>
    </w:p>
    <w:p w14:paraId="02F89EC0" w14:textId="77777777" w:rsidR="00107CCC" w:rsidRPr="00FF27C1" w:rsidRDefault="00107CCC" w:rsidP="00107CCC">
      <w:pPr>
        <w:tabs>
          <w:tab w:val="left" w:pos="8364"/>
        </w:tabs>
        <w:spacing w:before="60" w:after="60"/>
        <w:jc w:val="both"/>
        <w:rPr>
          <w:rFonts w:asciiTheme="majorHAnsi" w:hAnsiTheme="majorHAnsi" w:cstheme="majorHAnsi"/>
          <w:color w:val="000000" w:themeColor="text1"/>
          <w:sz w:val="20"/>
          <w:szCs w:val="20"/>
        </w:rPr>
      </w:pPr>
      <w:r w:rsidRPr="00EA684D">
        <w:rPr>
          <w:rFonts w:asciiTheme="majorHAnsi" w:hAnsiTheme="majorHAnsi" w:cstheme="majorHAnsi"/>
          <w:sz w:val="20"/>
          <w:szCs w:val="20"/>
        </w:rPr>
        <w:t>I/W</w:t>
      </w:r>
      <w:r>
        <w:rPr>
          <w:rFonts w:asciiTheme="majorHAnsi" w:hAnsiTheme="majorHAnsi" w:cstheme="majorHAnsi"/>
          <w:sz w:val="20"/>
          <w:szCs w:val="20"/>
        </w:rPr>
        <w:t>e</w:t>
      </w:r>
      <w:r w:rsidRPr="00EA684D">
        <w:rPr>
          <w:rFonts w:asciiTheme="majorHAnsi" w:hAnsiTheme="majorHAnsi" w:cstheme="majorHAnsi"/>
          <w:sz w:val="20"/>
          <w:szCs w:val="20"/>
        </w:rPr>
        <w:t xml:space="preserve"> Submit an offer of a fixed price (lump sum) (Including schedule of rates) </w:t>
      </w:r>
      <w:r w:rsidRPr="00FF27C1">
        <w:rPr>
          <w:rFonts w:asciiTheme="majorHAnsi" w:hAnsiTheme="majorHAnsi" w:cstheme="majorHAnsi"/>
          <w:color w:val="000000" w:themeColor="text1"/>
          <w:sz w:val="20"/>
          <w:szCs w:val="20"/>
        </w:rPr>
        <w:t>of: $1012000 incl GST</w:t>
      </w:r>
    </w:p>
    <w:p w14:paraId="16EED57D" w14:textId="77777777" w:rsidR="00107CCC" w:rsidRPr="00EA684D" w:rsidRDefault="00107CCC" w:rsidP="00107CCC">
      <w:pPr>
        <w:tabs>
          <w:tab w:val="left" w:pos="8364"/>
        </w:tabs>
        <w:spacing w:before="60" w:after="60"/>
        <w:jc w:val="both"/>
        <w:rPr>
          <w:rFonts w:asciiTheme="majorHAnsi" w:hAnsiTheme="majorHAnsi" w:cstheme="majorHAnsi"/>
          <w:sz w:val="20"/>
          <w:szCs w:val="20"/>
        </w:rPr>
      </w:pPr>
      <w:r w:rsidRPr="00EA684D">
        <w:rPr>
          <w:rFonts w:asciiTheme="majorHAnsi" w:hAnsiTheme="majorHAnsi" w:cstheme="majorHAnsi"/>
          <w:sz w:val="20"/>
          <w:szCs w:val="20"/>
        </w:rPr>
        <w:t xml:space="preserve">And will be paid as agreed in monthly </w:t>
      </w:r>
      <w:r w:rsidRPr="00FF27C1">
        <w:rPr>
          <w:rFonts w:asciiTheme="majorHAnsi" w:hAnsiTheme="majorHAnsi" w:cstheme="majorHAnsi"/>
          <w:color w:val="000000" w:themeColor="text1"/>
          <w:sz w:val="20"/>
          <w:szCs w:val="20"/>
        </w:rPr>
        <w:t xml:space="preserve">payments of $84333.40   </w:t>
      </w:r>
    </w:p>
    <w:p w14:paraId="6380D68E" w14:textId="77777777" w:rsidR="00107CCC" w:rsidRPr="00EA684D" w:rsidRDefault="00107CCC" w:rsidP="00107CCC">
      <w:pPr>
        <w:tabs>
          <w:tab w:val="left" w:pos="8364"/>
        </w:tabs>
        <w:spacing w:before="60" w:after="60"/>
        <w:jc w:val="both"/>
        <w:rPr>
          <w:rFonts w:asciiTheme="majorHAnsi" w:hAnsiTheme="majorHAnsi" w:cstheme="majorHAnsi"/>
          <w:sz w:val="20"/>
          <w:szCs w:val="20"/>
        </w:rPr>
      </w:pPr>
    </w:p>
    <w:p w14:paraId="60B3F4A1" w14:textId="77777777" w:rsidR="00107CCC" w:rsidRPr="00880F61" w:rsidRDefault="00107CCC" w:rsidP="00107CCC">
      <w:pPr>
        <w:rPr>
          <w:rFonts w:asciiTheme="majorHAnsi" w:hAnsiTheme="majorHAnsi" w:cstheme="majorHAnsi"/>
          <w:color w:val="FF0000"/>
          <w:sz w:val="20"/>
          <w:szCs w:val="20"/>
        </w:rPr>
      </w:pPr>
      <w:r w:rsidRPr="00EA684D">
        <w:rPr>
          <w:rFonts w:asciiTheme="majorHAnsi" w:hAnsiTheme="majorHAnsi" w:cstheme="majorHAnsi"/>
          <w:sz w:val="20"/>
          <w:szCs w:val="20"/>
        </w:rPr>
        <w:t xml:space="preserve">The Date for giving possession of the site is </w:t>
      </w:r>
      <w:r>
        <w:rPr>
          <w:rFonts w:asciiTheme="majorHAnsi" w:hAnsiTheme="majorHAnsi" w:cstheme="majorHAnsi"/>
          <w:sz w:val="20"/>
          <w:szCs w:val="20"/>
        </w:rPr>
        <w:t xml:space="preserve">25/02/2023 </w:t>
      </w:r>
    </w:p>
    <w:p w14:paraId="72BCA5AB" w14:textId="77777777" w:rsidR="00107CCC" w:rsidRPr="00EA684D" w:rsidRDefault="00107CCC" w:rsidP="00107CCC">
      <w:pPr>
        <w:rPr>
          <w:rFonts w:asciiTheme="majorHAnsi" w:hAnsiTheme="majorHAnsi" w:cstheme="majorHAnsi"/>
          <w:sz w:val="20"/>
          <w:szCs w:val="20"/>
        </w:rPr>
      </w:pPr>
    </w:p>
    <w:p w14:paraId="4A2C8183" w14:textId="77777777" w:rsidR="00107CCC" w:rsidRPr="00880F61" w:rsidRDefault="00107CCC" w:rsidP="00107CCC">
      <w:pPr>
        <w:rPr>
          <w:rFonts w:asciiTheme="majorHAnsi" w:hAnsiTheme="majorHAnsi" w:cstheme="majorHAnsi"/>
          <w:color w:val="FF0000"/>
          <w:sz w:val="20"/>
          <w:szCs w:val="20"/>
        </w:rPr>
      </w:pPr>
      <w:r w:rsidRPr="00EA684D">
        <w:rPr>
          <w:rFonts w:asciiTheme="majorHAnsi" w:hAnsiTheme="majorHAnsi" w:cstheme="majorHAnsi"/>
          <w:sz w:val="20"/>
          <w:szCs w:val="20"/>
        </w:rPr>
        <w:t xml:space="preserve">The Date for Practical Completion is </w:t>
      </w:r>
      <w:r>
        <w:rPr>
          <w:rFonts w:asciiTheme="majorHAnsi" w:hAnsiTheme="majorHAnsi" w:cstheme="majorHAnsi"/>
          <w:sz w:val="20"/>
          <w:szCs w:val="20"/>
        </w:rPr>
        <w:t xml:space="preserve">25/08/2023 </w:t>
      </w:r>
    </w:p>
    <w:p w14:paraId="28716A1D" w14:textId="77777777" w:rsidR="00107CCC" w:rsidRPr="00EA684D" w:rsidRDefault="00107CCC" w:rsidP="00107CCC">
      <w:pPr>
        <w:tabs>
          <w:tab w:val="left" w:pos="8364"/>
        </w:tabs>
        <w:spacing w:before="60" w:after="60"/>
        <w:jc w:val="both"/>
        <w:rPr>
          <w:rFonts w:asciiTheme="majorHAnsi" w:hAnsiTheme="majorHAnsi" w:cstheme="majorHAnsi"/>
          <w:sz w:val="20"/>
          <w:szCs w:val="20"/>
        </w:rPr>
      </w:pPr>
    </w:p>
    <w:p w14:paraId="2200A71D"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0E17CF71"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Knights CBI, 123 Mystreet, Myland,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427DD59A"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70784D95" w14:textId="77777777" w:rsidR="00107CCC" w:rsidRPr="00EA684D"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rPr>
      </w:pPr>
      <w:r w:rsidRPr="00EA684D">
        <w:rPr>
          <w:rFonts w:asciiTheme="majorHAnsi" w:hAnsiTheme="majorHAnsi" w:cstheme="majorHAnsi"/>
          <w:sz w:val="20"/>
          <w:szCs w:val="20"/>
        </w:rPr>
        <w:lastRenderedPageBreak/>
        <w:t xml:space="preserve">in the presence of:  </w:t>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524548C3" w14:textId="77777777" w:rsidR="00107CCC" w:rsidRPr="00EA684D"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u w:val="dotted"/>
        </w:rPr>
      </w:pPr>
      <w:r w:rsidRPr="00EA684D">
        <w:rPr>
          <w:rFonts w:asciiTheme="majorHAnsi" w:hAnsiTheme="majorHAnsi" w:cstheme="majorHAnsi"/>
          <w:sz w:val="20"/>
          <w:szCs w:val="20"/>
        </w:rPr>
        <w:t>Name of Witness</w:t>
      </w:r>
      <w:r>
        <w:rPr>
          <w:rFonts w:asciiTheme="majorHAnsi" w:hAnsiTheme="majorHAnsi" w:cstheme="majorHAnsi"/>
          <w:sz w:val="20"/>
          <w:szCs w:val="20"/>
        </w:rPr>
        <w:t>: Mr Witness</w:t>
      </w:r>
    </w:p>
    <w:p w14:paraId="47052F97" w14:textId="77777777" w:rsidR="00107CCC" w:rsidRPr="00EA684D"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u w:val="dotted"/>
        </w:rPr>
      </w:pPr>
      <w:r w:rsidRPr="00EA684D">
        <w:rPr>
          <w:rFonts w:asciiTheme="majorHAnsi" w:hAnsiTheme="majorHAnsi" w:cstheme="majorHAnsi"/>
          <w:sz w:val="20"/>
          <w:szCs w:val="20"/>
        </w:rPr>
        <w:t>Signature of Witness:</w:t>
      </w:r>
      <w:r>
        <w:rPr>
          <w:rFonts w:asciiTheme="majorHAnsi" w:hAnsiTheme="majorHAnsi" w:cstheme="majorHAnsi"/>
          <w:sz w:val="20"/>
          <w:szCs w:val="20"/>
        </w:rPr>
        <w:t xml:space="preserve"> </w:t>
      </w:r>
      <w:r w:rsidRPr="00880F61">
        <w:rPr>
          <w:rFonts w:ascii="Apple Chancery" w:hAnsi="Apple Chancery" w:cs="Apple Chancery" w:hint="cs"/>
          <w:sz w:val="20"/>
          <w:szCs w:val="20"/>
        </w:rPr>
        <w:t>witness</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2CFF8A06" w14:textId="77777777" w:rsidR="00107CCC" w:rsidRPr="00EA684D"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sz w:val="20"/>
          <w:szCs w:val="20"/>
        </w:rPr>
      </w:pPr>
      <w:r w:rsidRPr="00EA684D">
        <w:rPr>
          <w:rFonts w:asciiTheme="majorHAnsi" w:hAnsiTheme="majorHAnsi" w:cstheme="majorHAnsi"/>
          <w:sz w:val="20"/>
          <w:szCs w:val="20"/>
        </w:rPr>
        <w:t>Date:</w:t>
      </w:r>
      <w:r>
        <w:rPr>
          <w:rFonts w:asciiTheme="majorHAnsi" w:hAnsiTheme="majorHAnsi" w:cstheme="majorHAnsi"/>
          <w:sz w:val="20"/>
          <w:szCs w:val="20"/>
        </w:rPr>
        <w:t xml:space="preserve"> 15/01/2023</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625EDDAC" w14:textId="77777777" w:rsidR="00107CCC" w:rsidRPr="00EA684D" w:rsidRDefault="00107CCC" w:rsidP="00107CCC">
      <w:pPr>
        <w:kinsoku w:val="0"/>
        <w:overflowPunct w:val="0"/>
        <w:spacing w:line="251" w:lineRule="exact"/>
        <w:textAlignment w:val="baseline"/>
        <w:rPr>
          <w:rFonts w:asciiTheme="majorHAnsi" w:hAnsiTheme="majorHAnsi" w:cstheme="majorHAnsi"/>
          <w:sz w:val="20"/>
          <w:szCs w:val="20"/>
        </w:rPr>
      </w:pPr>
    </w:p>
    <w:p w14:paraId="6C6AF2FD" w14:textId="77777777" w:rsidR="00107CCC" w:rsidRDefault="00107CCC" w:rsidP="00107CCC">
      <w:pPr>
        <w:rPr>
          <w:rFonts w:asciiTheme="majorHAnsi" w:hAnsiTheme="majorHAnsi" w:cstheme="majorHAnsi"/>
          <w:sz w:val="20"/>
          <w:szCs w:val="20"/>
        </w:rPr>
      </w:pPr>
    </w:p>
    <w:p w14:paraId="5DF8B624" w14:textId="77777777" w:rsidR="00107CCC" w:rsidRDefault="00107CCC" w:rsidP="00107CCC">
      <w:pPr>
        <w:rPr>
          <w:rFonts w:asciiTheme="majorHAnsi" w:hAnsiTheme="majorHAnsi" w:cstheme="majorHAnsi"/>
          <w:sz w:val="20"/>
          <w:szCs w:val="20"/>
        </w:rPr>
      </w:pPr>
    </w:p>
    <w:p w14:paraId="29706204" w14:textId="77777777" w:rsidR="00107CCC" w:rsidRDefault="00107CCC" w:rsidP="00107CCC">
      <w:pPr>
        <w:rPr>
          <w:rFonts w:asciiTheme="majorHAnsi" w:hAnsiTheme="majorHAnsi" w:cstheme="majorHAnsi"/>
          <w:sz w:val="20"/>
          <w:szCs w:val="20"/>
        </w:rPr>
      </w:pPr>
    </w:p>
    <w:p w14:paraId="576CEC3F" w14:textId="77777777" w:rsidR="00107CCC" w:rsidRPr="00EA684D" w:rsidRDefault="00107CCC" w:rsidP="00107CCC">
      <w:pPr>
        <w:rPr>
          <w:rFonts w:asciiTheme="majorHAnsi" w:hAnsiTheme="majorHAnsi" w:cstheme="majorHAnsi"/>
          <w:sz w:val="20"/>
          <w:szCs w:val="20"/>
        </w:rPr>
      </w:pPr>
      <w:r w:rsidRPr="00EA684D">
        <w:rPr>
          <w:rFonts w:asciiTheme="majorHAnsi" w:hAnsiTheme="majorHAnsi" w:cstheme="majorHAnsi"/>
          <w:sz w:val="20"/>
          <w:szCs w:val="20"/>
        </w:rPr>
        <w:t>Please return to me a copy of this letter acknowledging receipt as indicated below.</w:t>
      </w:r>
    </w:p>
    <w:p w14:paraId="08B020F4" w14:textId="77777777" w:rsidR="00107CCC" w:rsidRPr="00EA684D" w:rsidRDefault="00107CCC" w:rsidP="00107CCC">
      <w:pPr>
        <w:rPr>
          <w:rFonts w:asciiTheme="majorHAnsi" w:hAnsiTheme="majorHAnsi" w:cstheme="majorHAnsi"/>
          <w:sz w:val="20"/>
          <w:szCs w:val="20"/>
        </w:rPr>
      </w:pPr>
    </w:p>
    <w:p w14:paraId="67ECF1FA" w14:textId="77777777" w:rsidR="00107CCC" w:rsidRPr="00EA684D" w:rsidRDefault="00107CCC" w:rsidP="00107CCC">
      <w:pPr>
        <w:jc w:val="center"/>
        <w:rPr>
          <w:rFonts w:asciiTheme="majorHAnsi" w:hAnsiTheme="majorHAnsi" w:cstheme="majorHAnsi"/>
          <w:sz w:val="20"/>
          <w:szCs w:val="20"/>
        </w:rPr>
      </w:pPr>
      <w:r>
        <w:rPr>
          <w:rFonts w:asciiTheme="majorHAnsi" w:hAnsiTheme="majorHAnsi" w:cstheme="majorHAnsi"/>
          <w:sz w:val="20"/>
          <w:szCs w:val="20"/>
        </w:rPr>
        <w:t>*************************</w:t>
      </w:r>
    </w:p>
    <w:p w14:paraId="080BECA6" w14:textId="77777777" w:rsidR="00107CCC" w:rsidRPr="00EA684D" w:rsidRDefault="00107CCC" w:rsidP="00107CCC">
      <w:pPr>
        <w:rPr>
          <w:rFonts w:asciiTheme="majorHAnsi" w:hAnsiTheme="majorHAnsi" w:cstheme="majorHAnsi"/>
          <w:sz w:val="20"/>
          <w:szCs w:val="20"/>
        </w:rPr>
      </w:pPr>
    </w:p>
    <w:p w14:paraId="4C825433" w14:textId="77777777" w:rsidR="00107CCC" w:rsidRDefault="00107CCC" w:rsidP="00107CCC">
      <w:pPr>
        <w:tabs>
          <w:tab w:val="left" w:pos="900"/>
          <w:tab w:val="left" w:pos="3780"/>
          <w:tab w:val="left" w:pos="5400"/>
        </w:tabs>
        <w:rPr>
          <w:rFonts w:asciiTheme="majorHAnsi" w:hAnsiTheme="majorHAnsi" w:cstheme="majorHAnsi"/>
          <w:sz w:val="20"/>
          <w:szCs w:val="20"/>
        </w:rPr>
      </w:pPr>
      <w:r w:rsidRPr="00EA684D">
        <w:rPr>
          <w:rFonts w:asciiTheme="majorHAnsi" w:hAnsiTheme="majorHAnsi" w:cstheme="majorHAnsi"/>
          <w:sz w:val="20"/>
          <w:szCs w:val="20"/>
        </w:rPr>
        <w:t>We acknowledge receipt of this letter on</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ab/>
        <w:t xml:space="preserve">                               </w:t>
      </w:r>
      <w:r w:rsidRPr="00EA684D">
        <w:rPr>
          <w:rFonts w:asciiTheme="majorHAnsi" w:hAnsiTheme="majorHAnsi" w:cstheme="majorHAnsi"/>
          <w:sz w:val="20"/>
          <w:szCs w:val="20"/>
        </w:rPr>
        <w:t>(date)</w:t>
      </w:r>
    </w:p>
    <w:p w14:paraId="3EE515B3" w14:textId="77777777" w:rsidR="00107CCC" w:rsidRDefault="00107CCC" w:rsidP="00107CCC">
      <w:pPr>
        <w:tabs>
          <w:tab w:val="left" w:pos="900"/>
          <w:tab w:val="left" w:pos="3780"/>
          <w:tab w:val="left" w:pos="5400"/>
        </w:tabs>
        <w:rPr>
          <w:rFonts w:asciiTheme="majorHAnsi" w:hAnsiTheme="majorHAnsi" w:cstheme="majorHAnsi"/>
          <w:sz w:val="20"/>
          <w:szCs w:val="20"/>
        </w:rPr>
      </w:pPr>
    </w:p>
    <w:p w14:paraId="757E4074" w14:textId="77777777" w:rsidR="00107CCC" w:rsidRPr="00EA684D" w:rsidRDefault="00107CCC" w:rsidP="00107CCC">
      <w:pPr>
        <w:tabs>
          <w:tab w:val="left" w:pos="900"/>
          <w:tab w:val="left" w:pos="5400"/>
        </w:tabs>
        <w:rPr>
          <w:rFonts w:asciiTheme="majorHAnsi" w:hAnsiTheme="majorHAnsi" w:cstheme="majorHAnsi"/>
          <w:sz w:val="20"/>
          <w:szCs w:val="20"/>
        </w:rPr>
      </w:pPr>
      <w:r w:rsidRPr="00EA684D">
        <w:rPr>
          <w:rFonts w:asciiTheme="majorHAnsi" w:hAnsiTheme="majorHAnsi" w:cstheme="majorHAnsi"/>
          <w:sz w:val="20"/>
          <w:szCs w:val="20"/>
        </w:rPr>
        <w:t>Signed:</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 xml:space="preserve">                                                          </w:t>
      </w:r>
      <w:r w:rsidRPr="00EA684D">
        <w:rPr>
          <w:rFonts w:asciiTheme="majorHAnsi" w:hAnsiTheme="majorHAnsi" w:cstheme="majorHAnsi"/>
          <w:sz w:val="20"/>
          <w:szCs w:val="20"/>
        </w:rPr>
        <w:t>On behalf of the Employer, Duly authorised to accept the Tender</w:t>
      </w:r>
    </w:p>
    <w:p w14:paraId="077B8679" w14:textId="77777777" w:rsidR="00107CCC" w:rsidRPr="00EA684D" w:rsidRDefault="00107CCC" w:rsidP="00107CCC">
      <w:pPr>
        <w:tabs>
          <w:tab w:val="left" w:pos="900"/>
          <w:tab w:val="left" w:pos="3780"/>
          <w:tab w:val="left" w:pos="5400"/>
        </w:tabs>
        <w:rPr>
          <w:rFonts w:asciiTheme="majorHAnsi" w:hAnsiTheme="majorHAnsi" w:cstheme="majorHAnsi"/>
          <w:sz w:val="20"/>
          <w:szCs w:val="20"/>
        </w:rPr>
      </w:pPr>
    </w:p>
    <w:p w14:paraId="28E28BD4" w14:textId="77777777" w:rsidR="00107CCC" w:rsidRPr="00EA684D" w:rsidRDefault="00107CCC" w:rsidP="00107CCC">
      <w:pPr>
        <w:tabs>
          <w:tab w:val="left" w:pos="900"/>
          <w:tab w:val="left" w:pos="5400"/>
        </w:tabs>
        <w:rPr>
          <w:rFonts w:asciiTheme="majorHAnsi" w:hAnsiTheme="majorHAnsi" w:cstheme="majorHAnsi"/>
          <w:sz w:val="20"/>
          <w:szCs w:val="20"/>
        </w:rPr>
      </w:pPr>
      <w:r w:rsidRPr="00EA684D">
        <w:rPr>
          <w:rFonts w:asciiTheme="majorHAnsi" w:hAnsiTheme="majorHAnsi" w:cstheme="majorHAnsi"/>
          <w:sz w:val="20"/>
          <w:szCs w:val="20"/>
        </w:rPr>
        <w:t>Signed:</w:t>
      </w:r>
      <w:r w:rsidRPr="00EA684D">
        <w:rPr>
          <w:rFonts w:asciiTheme="majorHAnsi" w:hAnsiTheme="majorHAnsi" w:cstheme="majorHAnsi"/>
          <w:sz w:val="20"/>
          <w:szCs w:val="20"/>
        </w:rPr>
        <w:tab/>
      </w:r>
      <w:r w:rsidRPr="00EA684D">
        <w:rPr>
          <w:rFonts w:asciiTheme="majorHAnsi" w:hAnsiTheme="majorHAnsi" w:cstheme="majorHAnsi"/>
          <w:sz w:val="20"/>
          <w:szCs w:val="20"/>
          <w:u w:val="single"/>
        </w:rPr>
        <w:tab/>
        <w:t xml:space="preserve">                              </w:t>
      </w:r>
      <w:r w:rsidRPr="00EA684D">
        <w:rPr>
          <w:rFonts w:asciiTheme="majorHAnsi" w:hAnsiTheme="majorHAnsi" w:cstheme="majorHAnsi"/>
          <w:sz w:val="20"/>
          <w:szCs w:val="20"/>
        </w:rPr>
        <w:t xml:space="preserve">On behalf of the Contractor </w:t>
      </w:r>
    </w:p>
    <w:p w14:paraId="161AFC84" w14:textId="77777777" w:rsidR="00107CCC" w:rsidRPr="00EA684D" w:rsidRDefault="00107CCC" w:rsidP="00107CCC">
      <w:pPr>
        <w:rPr>
          <w:rFonts w:asciiTheme="majorHAnsi" w:hAnsiTheme="majorHAnsi" w:cstheme="majorHAnsi"/>
          <w:sz w:val="20"/>
          <w:szCs w:val="20"/>
        </w:rPr>
      </w:pPr>
    </w:p>
    <w:p w14:paraId="245605C8" w14:textId="77777777" w:rsidR="00107CCC" w:rsidRPr="00EA684D" w:rsidRDefault="00107CCC" w:rsidP="00107CCC">
      <w:pPr>
        <w:rPr>
          <w:rFonts w:asciiTheme="majorHAnsi" w:hAnsiTheme="majorHAnsi" w:cstheme="majorHAnsi"/>
          <w:color w:val="FF0000"/>
          <w:sz w:val="20"/>
          <w:szCs w:val="20"/>
        </w:rPr>
      </w:pPr>
    </w:p>
    <w:p w14:paraId="13289B7B" w14:textId="77777777" w:rsidR="00107CCC" w:rsidRPr="00EA684D" w:rsidRDefault="00107CCC" w:rsidP="00107CCC">
      <w:pPr>
        <w:jc w:val="center"/>
        <w:rPr>
          <w:rFonts w:asciiTheme="majorHAnsi" w:hAnsiTheme="majorHAnsi" w:cstheme="majorHAnsi"/>
          <w:sz w:val="20"/>
          <w:szCs w:val="20"/>
        </w:rPr>
      </w:pPr>
      <w:r>
        <w:rPr>
          <w:rFonts w:asciiTheme="majorHAnsi" w:hAnsiTheme="majorHAnsi" w:cstheme="majorHAnsi"/>
          <w:sz w:val="20"/>
          <w:szCs w:val="20"/>
        </w:rPr>
        <w:t>*************************</w:t>
      </w:r>
    </w:p>
    <w:p w14:paraId="17E17EA6" w14:textId="77777777" w:rsidR="00107CCC" w:rsidRPr="00EA684D" w:rsidRDefault="00107CCC" w:rsidP="00107CCC">
      <w:pPr>
        <w:rPr>
          <w:rFonts w:asciiTheme="majorHAnsi" w:hAnsiTheme="majorHAnsi" w:cstheme="majorHAnsi"/>
          <w:color w:val="FF0000"/>
          <w:sz w:val="20"/>
          <w:szCs w:val="20"/>
        </w:rPr>
      </w:pPr>
    </w:p>
    <w:p w14:paraId="40C46C4A" w14:textId="77777777" w:rsidR="00107CCC" w:rsidRPr="00EA684D" w:rsidRDefault="00107CCC" w:rsidP="00107CCC">
      <w:pPr>
        <w:rPr>
          <w:rFonts w:asciiTheme="majorHAnsi" w:hAnsiTheme="majorHAnsi" w:cstheme="majorHAnsi"/>
          <w:sz w:val="20"/>
          <w:szCs w:val="20"/>
          <w:lang w:val="en-US"/>
        </w:rPr>
      </w:pPr>
    </w:p>
    <w:p w14:paraId="4A7B1F62" w14:textId="77777777" w:rsidR="00107CCC" w:rsidRPr="00EA684D" w:rsidRDefault="00107CCC" w:rsidP="00107CCC">
      <w:pPr>
        <w:rPr>
          <w:rFonts w:asciiTheme="majorHAnsi" w:hAnsiTheme="majorHAnsi" w:cstheme="majorHAnsi"/>
          <w:sz w:val="20"/>
          <w:szCs w:val="20"/>
          <w:lang w:val="en-US"/>
        </w:rPr>
      </w:pPr>
      <w:r>
        <w:rPr>
          <w:rFonts w:asciiTheme="majorHAnsi" w:hAnsiTheme="majorHAnsi" w:cstheme="majorHAnsi"/>
          <w:sz w:val="20"/>
          <w:szCs w:val="20"/>
          <w:lang w:val="en-US"/>
        </w:rPr>
        <w:t xml:space="preserve">THERE ARE NO </w:t>
      </w:r>
      <w:r w:rsidRPr="00EA684D">
        <w:rPr>
          <w:rFonts w:asciiTheme="majorHAnsi" w:hAnsiTheme="majorHAnsi" w:cstheme="majorHAnsi"/>
          <w:sz w:val="20"/>
          <w:szCs w:val="20"/>
          <w:lang w:val="en-US"/>
        </w:rPr>
        <w:t>ADDITIONAL COMMENTS/RECOMMENDATIONS ABOUT THE TENDER SUBMISSION</w:t>
      </w:r>
    </w:p>
    <w:p w14:paraId="706FDDE5" w14:textId="77777777" w:rsidR="00107CCC" w:rsidRPr="00EA684D" w:rsidRDefault="00107CCC" w:rsidP="00107CCC">
      <w:pPr>
        <w:rPr>
          <w:rFonts w:asciiTheme="majorHAnsi" w:hAnsiTheme="majorHAnsi" w:cstheme="majorHAnsi"/>
          <w:sz w:val="20"/>
          <w:szCs w:val="20"/>
          <w:lang w:val="en-US"/>
        </w:rPr>
      </w:pPr>
    </w:p>
    <w:p w14:paraId="0EA09E98" w14:textId="77777777" w:rsidR="00107CCC" w:rsidRPr="007F12ED" w:rsidRDefault="00107CCC" w:rsidP="00107CCC">
      <w:pPr>
        <w:rPr>
          <w:rFonts w:ascii="Apple Chancery" w:hAnsi="Apple Chancery" w:cs="Apple Chancery"/>
          <w:sz w:val="20"/>
          <w:szCs w:val="20"/>
          <w:lang w:val="en-US"/>
        </w:rPr>
      </w:pPr>
      <w:r w:rsidRPr="00EA684D">
        <w:rPr>
          <w:rFonts w:asciiTheme="majorHAnsi" w:hAnsiTheme="majorHAnsi" w:cstheme="majorHAnsi"/>
          <w:sz w:val="20"/>
          <w:szCs w:val="20"/>
          <w:lang w:val="en-US"/>
        </w:rPr>
        <w:t>CLIENT SIG/DATE</w:t>
      </w:r>
      <w:r>
        <w:rPr>
          <w:rFonts w:asciiTheme="majorHAnsi" w:hAnsiTheme="majorHAnsi" w:cstheme="majorHAnsi"/>
          <w:sz w:val="20"/>
          <w:szCs w:val="20"/>
          <w:lang w:val="en-US"/>
        </w:rPr>
        <w:t xml:space="preserve">: </w:t>
      </w:r>
      <w:r w:rsidRPr="007F12ED">
        <w:rPr>
          <w:rFonts w:ascii="Apple Chancery" w:hAnsi="Apple Chancery" w:cs="Apple Chancery" w:hint="cs"/>
          <w:sz w:val="20"/>
          <w:szCs w:val="20"/>
          <w:lang w:val="en-US"/>
        </w:rPr>
        <w:t>NAO</w:t>
      </w:r>
      <w:r>
        <w:rPr>
          <w:rFonts w:ascii="Apple Chancery" w:hAnsi="Apple Chancery" w:cs="Apple Chancery"/>
          <w:sz w:val="20"/>
          <w:szCs w:val="20"/>
          <w:lang w:val="en-US"/>
        </w:rPr>
        <w:t xml:space="preserve">    15/01/2023</w:t>
      </w:r>
    </w:p>
    <w:p w14:paraId="6EE471A3" w14:textId="77777777" w:rsidR="00107CCC" w:rsidRPr="00107CCC" w:rsidRDefault="00107CCC" w:rsidP="00107CCC">
      <w:pPr>
        <w:spacing w:before="120" w:after="120" w:line="276" w:lineRule="auto"/>
        <w:rPr>
          <w:rFonts w:asciiTheme="majorHAnsi" w:hAnsiTheme="majorHAnsi" w:cstheme="majorHAnsi"/>
          <w:sz w:val="20"/>
          <w:szCs w:val="20"/>
          <w:lang w:val="en-US"/>
        </w:rPr>
      </w:pPr>
    </w:p>
    <w:p w14:paraId="582727F3" w14:textId="3A3CEAB4" w:rsidR="00107CCC" w:rsidRPr="00107CCC" w:rsidRDefault="00107CCC" w:rsidP="00D66F1A">
      <w:pPr>
        <w:pBdr>
          <w:top w:val="single" w:sz="4" w:space="1" w:color="auto"/>
          <w:left w:val="single" w:sz="4" w:space="4" w:color="auto"/>
          <w:bottom w:val="single" w:sz="4" w:space="1" w:color="auto"/>
          <w:right w:val="single" w:sz="4" w:space="4" w:color="auto"/>
        </w:pBdr>
        <w:spacing w:before="120" w:after="120" w:line="276" w:lineRule="auto"/>
        <w:rPr>
          <w:rFonts w:asciiTheme="majorHAnsi" w:hAnsiTheme="majorHAnsi" w:cstheme="majorHAnsi"/>
          <w:sz w:val="28"/>
          <w:szCs w:val="28"/>
          <w:lang w:val="en-US"/>
        </w:rPr>
      </w:pPr>
      <w:r w:rsidRPr="00107CCC">
        <w:rPr>
          <w:rFonts w:asciiTheme="majorHAnsi" w:hAnsiTheme="majorHAnsi" w:cstheme="majorHAnsi"/>
          <w:sz w:val="28"/>
          <w:szCs w:val="28"/>
          <w:lang w:val="en-US"/>
        </w:rPr>
        <w:t>AMENDMENTS AND CONDITIONS TO THE TENDER/CONTRACT</w:t>
      </w:r>
    </w:p>
    <w:p w14:paraId="3CE7C2B4" w14:textId="22255194" w:rsidR="0074346D" w:rsidRDefault="0074346D">
      <w:pPr>
        <w:rPr>
          <w:sz w:val="20"/>
          <w:szCs w:val="20"/>
        </w:rPr>
      </w:pPr>
    </w:p>
    <w:p w14:paraId="5E3E68B6" w14:textId="77777777" w:rsidR="00107CCC" w:rsidRDefault="00107CCC" w:rsidP="00107CCC">
      <w:pPr>
        <w:rPr>
          <w:rFonts w:asciiTheme="majorHAnsi" w:hAnsiTheme="majorHAnsi" w:cstheme="majorHAnsi"/>
          <w:sz w:val="28"/>
          <w:szCs w:val="28"/>
          <w:lang w:val="en-US"/>
        </w:rPr>
      </w:pPr>
    </w:p>
    <w:p w14:paraId="1B43F24D"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hAnsiTheme="majorHAnsi" w:cstheme="majorHAnsi"/>
          <w:color w:val="FF0000"/>
          <w:sz w:val="20"/>
          <w:szCs w:val="20"/>
        </w:rPr>
      </w:pPr>
      <w:r w:rsidRPr="00EA684D">
        <w:rPr>
          <w:rFonts w:asciiTheme="majorHAnsi" w:hAnsiTheme="majorHAnsi" w:cstheme="majorHAnsi"/>
          <w:sz w:val="20"/>
          <w:szCs w:val="20"/>
          <w:lang w:val="en-US"/>
        </w:rPr>
        <w:t xml:space="preserve">PROJECT TITLE: </w:t>
      </w:r>
      <w:r w:rsidRPr="00FF27C1">
        <w:rPr>
          <w:rFonts w:asciiTheme="majorHAnsi" w:hAnsiTheme="majorHAnsi" w:cstheme="majorHAnsi"/>
          <w:color w:val="000000" w:themeColor="text1"/>
          <w:sz w:val="20"/>
          <w:szCs w:val="20"/>
        </w:rPr>
        <w:t>123 ABC COMMERCIAL STREET, QLD</w:t>
      </w:r>
    </w:p>
    <w:p w14:paraId="18B321D5"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rPr>
      </w:pPr>
      <w:r w:rsidRPr="00EA684D">
        <w:rPr>
          <w:rFonts w:asciiTheme="majorHAnsi" w:hAnsiTheme="majorHAnsi" w:cstheme="majorHAnsi"/>
          <w:sz w:val="20"/>
          <w:szCs w:val="20"/>
          <w:lang w:val="en-US"/>
        </w:rPr>
        <w:t xml:space="preserve">PURPOSE OF PROJECT: </w:t>
      </w:r>
      <w:r w:rsidRPr="00FF27C1">
        <w:rPr>
          <w:rFonts w:asciiTheme="majorHAnsi" w:hAnsiTheme="majorHAnsi" w:cstheme="majorHAnsi"/>
          <w:color w:val="000000" w:themeColor="text1"/>
          <w:sz w:val="20"/>
          <w:szCs w:val="20"/>
        </w:rPr>
        <w:t>COMMERCIAL BUILD – Change rooms recreation building</w:t>
      </w:r>
    </w:p>
    <w:p w14:paraId="2B25A226"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color w:val="FF0000"/>
          <w:sz w:val="20"/>
          <w:szCs w:val="20"/>
          <w:lang w:val="en-US"/>
        </w:rPr>
      </w:pPr>
      <w:r w:rsidRPr="00EA684D">
        <w:rPr>
          <w:rFonts w:asciiTheme="majorHAnsi" w:hAnsiTheme="majorHAnsi" w:cstheme="majorHAnsi"/>
          <w:sz w:val="20"/>
          <w:szCs w:val="20"/>
          <w:lang w:val="en-US"/>
        </w:rPr>
        <w:t>Tender number: 12AB34</w:t>
      </w:r>
      <w:r w:rsidRPr="00FF27C1">
        <w:rPr>
          <w:rFonts w:asciiTheme="majorHAnsi" w:hAnsiTheme="majorHAnsi" w:cstheme="majorHAnsi"/>
          <w:color w:val="000000" w:themeColor="text1"/>
          <w:sz w:val="20"/>
          <w:szCs w:val="20"/>
          <w:lang w:val="en-US"/>
        </w:rPr>
        <w:t>CDCOMM</w:t>
      </w:r>
    </w:p>
    <w:p w14:paraId="5DCA675E"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Tender dated: 15/01/2023</w:t>
      </w:r>
    </w:p>
    <w:p w14:paraId="38EC59A4"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VERSION NUMBER: V1</w:t>
      </w:r>
    </w:p>
    <w:p w14:paraId="5E37AFE9"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lang w:val="en-US"/>
        </w:rPr>
      </w:pPr>
      <w:r w:rsidRPr="00EA684D">
        <w:rPr>
          <w:rFonts w:asciiTheme="majorHAnsi" w:hAnsiTheme="majorHAnsi" w:cstheme="majorHAnsi"/>
          <w:sz w:val="20"/>
          <w:szCs w:val="20"/>
          <w:lang w:val="en-US"/>
        </w:rPr>
        <w:t>DATE OF ISSUANCE OF THE CLIENT ACCEPANCE FORM: 15/01/2023</w:t>
      </w:r>
    </w:p>
    <w:p w14:paraId="1964547D"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Theme="majorHAnsi" w:hAnsiTheme="majorHAnsi" w:cstheme="majorHAnsi"/>
          <w:color w:val="000000" w:themeColor="text1"/>
          <w:sz w:val="20"/>
          <w:szCs w:val="20"/>
        </w:rPr>
      </w:pPr>
      <w:r w:rsidRPr="00EA684D">
        <w:rPr>
          <w:rFonts w:asciiTheme="majorHAnsi" w:hAnsiTheme="majorHAnsi" w:cstheme="majorHAnsi"/>
          <w:sz w:val="20"/>
          <w:szCs w:val="20"/>
          <w:lang w:val="en-US"/>
        </w:rPr>
        <w:t>NAME OF CLIENT -</w:t>
      </w:r>
      <w:r w:rsidRPr="00EA684D">
        <w:rPr>
          <w:rFonts w:asciiTheme="majorHAnsi" w:hAnsiTheme="majorHAnsi" w:cstheme="majorHAnsi"/>
          <w:i/>
          <w:iCs/>
          <w:color w:val="000000" w:themeColor="text1"/>
          <w:sz w:val="20"/>
          <w:szCs w:val="20"/>
        </w:rPr>
        <w:t> </w:t>
      </w:r>
      <w:r w:rsidRPr="00EA684D">
        <w:rPr>
          <w:rFonts w:asciiTheme="majorHAnsi" w:hAnsiTheme="majorHAnsi" w:cstheme="majorHAnsi"/>
          <w:color w:val="000000" w:themeColor="text1"/>
          <w:sz w:val="20"/>
          <w:szCs w:val="20"/>
        </w:rPr>
        <w:t xml:space="preserve">ABC </w:t>
      </w:r>
      <w:r>
        <w:rPr>
          <w:rFonts w:asciiTheme="majorHAnsi" w:hAnsiTheme="majorHAnsi" w:cstheme="majorHAnsi"/>
          <w:color w:val="000000" w:themeColor="text1"/>
          <w:sz w:val="20"/>
          <w:szCs w:val="20"/>
        </w:rPr>
        <w:t>COMM</w:t>
      </w:r>
      <w:r w:rsidRPr="00EA684D">
        <w:rPr>
          <w:rFonts w:asciiTheme="majorHAnsi" w:hAnsiTheme="majorHAnsi" w:cstheme="majorHAnsi"/>
          <w:color w:val="000000" w:themeColor="text1"/>
          <w:sz w:val="20"/>
          <w:szCs w:val="20"/>
        </w:rPr>
        <w:t xml:space="preserve"> COMPANY </w:t>
      </w:r>
    </w:p>
    <w:p w14:paraId="390A06E4" w14:textId="77777777" w:rsidR="00107CCC"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sz w:val="20"/>
          <w:szCs w:val="20"/>
          <w:lang w:val="en-US"/>
        </w:rPr>
      </w:pPr>
      <w:r w:rsidRPr="00EA684D">
        <w:rPr>
          <w:rFonts w:asciiTheme="majorHAnsi" w:hAnsiTheme="majorHAnsi" w:cstheme="majorHAnsi"/>
          <w:sz w:val="20"/>
          <w:szCs w:val="20"/>
          <w:lang w:val="en-US"/>
        </w:rPr>
        <w:t xml:space="preserve">ADDRESS : </w:t>
      </w:r>
    </w:p>
    <w:p w14:paraId="50B73D9B"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Big Boss</w:t>
      </w:r>
    </w:p>
    <w:p w14:paraId="20C348EA"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Managing Director</w:t>
      </w:r>
      <w:r w:rsidRPr="00FF27C1">
        <w:rPr>
          <w:rFonts w:asciiTheme="majorHAnsi" w:hAnsiTheme="majorHAnsi" w:cstheme="majorHAnsi"/>
          <w:color w:val="000000" w:themeColor="text1"/>
          <w:sz w:val="20"/>
          <w:szCs w:val="20"/>
        </w:rPr>
        <w:br/>
        <w:t>ABC COMM COMPANY</w:t>
      </w:r>
    </w:p>
    <w:p w14:paraId="7ED0F82B"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1 STREET, ABC LAND, QLD</w:t>
      </w:r>
    </w:p>
    <w:p w14:paraId="31CD8E8C" w14:textId="77777777" w:rsidR="00107CCC" w:rsidRPr="00FF27C1" w:rsidRDefault="00107CCC" w:rsidP="00107CCC">
      <w:pPr>
        <w:pBdr>
          <w:top w:val="single" w:sz="4" w:space="1" w:color="auto"/>
          <w:left w:val="single" w:sz="4" w:space="4" w:color="auto"/>
          <w:bottom w:val="single" w:sz="4" w:space="1" w:color="auto"/>
          <w:right w:val="single" w:sz="4" w:space="4" w:color="auto"/>
        </w:pBdr>
        <w:spacing w:line="276" w:lineRule="auto"/>
        <w:rPr>
          <w:rFonts w:asciiTheme="majorHAnsi" w:hAnsiTheme="majorHAnsi" w:cstheme="majorHAnsi"/>
          <w:color w:val="000000" w:themeColor="text1"/>
          <w:sz w:val="20"/>
          <w:szCs w:val="20"/>
        </w:rPr>
      </w:pPr>
      <w:r w:rsidRPr="00FF27C1">
        <w:rPr>
          <w:rFonts w:asciiTheme="majorHAnsi" w:hAnsiTheme="majorHAnsi" w:cstheme="majorHAnsi"/>
          <w:color w:val="000000" w:themeColor="text1"/>
          <w:sz w:val="20"/>
          <w:szCs w:val="20"/>
        </w:rPr>
        <w:t>Australia</w:t>
      </w:r>
    </w:p>
    <w:p w14:paraId="35E24D54" w14:textId="77777777" w:rsidR="00107CCC" w:rsidRPr="00FF27C1"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lang w:val="en-US"/>
        </w:rPr>
      </w:pPr>
      <w:r w:rsidRPr="00FF27C1">
        <w:rPr>
          <w:rFonts w:asciiTheme="majorHAnsi" w:hAnsiTheme="majorHAnsi" w:cstheme="majorHAnsi"/>
          <w:color w:val="000000" w:themeColor="text1"/>
          <w:sz w:val="20"/>
          <w:szCs w:val="20"/>
        </w:rPr>
        <w:t>Phone: 0123456789</w:t>
      </w:r>
    </w:p>
    <w:p w14:paraId="45BD5965" w14:textId="77777777" w:rsidR="00107CCC" w:rsidRDefault="00107CCC" w:rsidP="00107CCC">
      <w:pPr>
        <w:rPr>
          <w:rFonts w:asciiTheme="majorHAnsi" w:hAnsiTheme="majorHAnsi" w:cstheme="majorHAnsi"/>
          <w:sz w:val="28"/>
          <w:szCs w:val="28"/>
          <w:lang w:val="en-US"/>
        </w:rPr>
      </w:pPr>
    </w:p>
    <w:p w14:paraId="0C1B5548"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Name:</w:t>
      </w:r>
      <w:r>
        <w:rPr>
          <w:rFonts w:asciiTheme="majorHAnsi" w:hAnsiTheme="majorHAnsi" w:cstheme="majorHAnsi"/>
          <w:sz w:val="20"/>
          <w:szCs w:val="20"/>
        </w:rPr>
        <w:t xml:space="preserve"> Knights CBI</w:t>
      </w:r>
    </w:p>
    <w:p w14:paraId="0FA3599D"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heme="majorHAnsi" w:hAnsiTheme="majorHAnsi" w:cstheme="majorHAnsi"/>
          <w:sz w:val="20"/>
          <w:szCs w:val="20"/>
          <w:u w:val="dotted"/>
        </w:rPr>
      </w:pPr>
      <w:r w:rsidRPr="00EA684D">
        <w:rPr>
          <w:rFonts w:asciiTheme="majorHAnsi" w:hAnsiTheme="majorHAnsi" w:cstheme="majorHAnsi"/>
          <w:sz w:val="20"/>
          <w:szCs w:val="20"/>
        </w:rPr>
        <w:t>Tenderer’s Address:</w:t>
      </w:r>
      <w:r>
        <w:rPr>
          <w:rFonts w:asciiTheme="majorHAnsi" w:hAnsiTheme="majorHAnsi" w:cstheme="majorHAnsi"/>
          <w:sz w:val="20"/>
          <w:szCs w:val="20"/>
        </w:rPr>
        <w:t xml:space="preserve"> </w:t>
      </w:r>
      <w:r w:rsidRPr="005A448C">
        <w:rPr>
          <w:rFonts w:asciiTheme="majorHAnsi" w:hAnsiTheme="majorHAnsi" w:cstheme="majorHAnsi"/>
          <w:color w:val="000000" w:themeColor="text1"/>
          <w:sz w:val="20"/>
          <w:szCs w:val="20"/>
          <w:lang w:val="en-US"/>
        </w:rPr>
        <w:t>Knights CBI, 123 Mystreet, Myland, QLD</w:t>
      </w:r>
      <w:r w:rsidRPr="00EA684D">
        <w:rPr>
          <w:rFonts w:asciiTheme="majorHAnsi" w:hAnsiTheme="majorHAnsi" w:cstheme="majorHAnsi"/>
          <w:sz w:val="20"/>
          <w:szCs w:val="20"/>
        </w:rPr>
        <w:tab/>
      </w:r>
      <w:r w:rsidRPr="00EA684D">
        <w:rPr>
          <w:rFonts w:asciiTheme="majorHAnsi" w:hAnsiTheme="majorHAnsi" w:cstheme="majorHAnsi"/>
          <w:sz w:val="20"/>
          <w:szCs w:val="20"/>
        </w:rPr>
        <w:tab/>
      </w:r>
      <w:r w:rsidRPr="00EA684D">
        <w:rPr>
          <w:rFonts w:asciiTheme="majorHAnsi" w:hAnsiTheme="majorHAnsi" w:cstheme="majorHAnsi"/>
          <w:sz w:val="20"/>
          <w:szCs w:val="20"/>
        </w:rPr>
        <w:tab/>
      </w:r>
    </w:p>
    <w:p w14:paraId="08B1A731" w14:textId="77777777" w:rsidR="00107CCC" w:rsidRPr="00EA684D" w:rsidRDefault="00107CCC" w:rsidP="00107CC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709"/>
        </w:tabs>
        <w:rPr>
          <w:rFonts w:asciiTheme="majorHAnsi" w:hAnsiTheme="majorHAnsi" w:cstheme="majorHAnsi"/>
          <w:sz w:val="20"/>
          <w:szCs w:val="20"/>
          <w:u w:val="dotted"/>
        </w:rPr>
      </w:pPr>
      <w:r w:rsidRPr="00EA684D">
        <w:rPr>
          <w:rFonts w:asciiTheme="majorHAnsi" w:hAnsiTheme="majorHAnsi" w:cstheme="majorHAnsi"/>
          <w:sz w:val="20"/>
          <w:szCs w:val="20"/>
        </w:rPr>
        <w:t>Signed by Tenderer’s Representative:</w:t>
      </w:r>
      <w:r>
        <w:rPr>
          <w:rFonts w:asciiTheme="majorHAnsi" w:hAnsiTheme="majorHAnsi" w:cstheme="majorHAnsi"/>
          <w:sz w:val="20"/>
          <w:szCs w:val="20"/>
        </w:rPr>
        <w:t xml:space="preserve"> </w:t>
      </w:r>
      <w:r w:rsidRPr="00880F61">
        <w:rPr>
          <w:rFonts w:ascii="Apple Chancery" w:hAnsi="Apple Chancery" w:cs="Apple Chancery" w:hint="cs"/>
          <w:sz w:val="20"/>
          <w:szCs w:val="20"/>
        </w:rPr>
        <w:t>NAO</w:t>
      </w:r>
      <w:r w:rsidRPr="00880F61">
        <w:rPr>
          <w:rFonts w:ascii="Apple Chancery" w:hAnsi="Apple Chancery" w:cs="Apple Chancery" w:hint="cs"/>
          <w:sz w:val="20"/>
          <w:szCs w:val="20"/>
        </w:rPr>
        <w:tab/>
      </w:r>
    </w:p>
    <w:p w14:paraId="2267BD66" w14:textId="77777777" w:rsidR="00107CCC" w:rsidRPr="00E021C6" w:rsidRDefault="00107CCC" w:rsidP="00107CCC">
      <w:pPr>
        <w:rPr>
          <w:rFonts w:asciiTheme="majorHAnsi" w:hAnsiTheme="majorHAnsi" w:cstheme="majorHAnsi"/>
          <w:sz w:val="28"/>
          <w:szCs w:val="28"/>
          <w:lang w:val="en-US"/>
        </w:rPr>
      </w:pPr>
    </w:p>
    <w:p w14:paraId="00D9A72F" w14:textId="77777777" w:rsidR="00107CCC" w:rsidRDefault="00107CCC" w:rsidP="00107CCC">
      <w:pPr>
        <w:rPr>
          <w:rFonts w:asciiTheme="majorHAnsi" w:hAnsiTheme="majorHAnsi" w:cstheme="majorHAnsi"/>
          <w:sz w:val="20"/>
          <w:szCs w:val="20"/>
          <w:lang w:val="en-US"/>
        </w:rPr>
      </w:pPr>
      <w:r>
        <w:rPr>
          <w:rFonts w:asciiTheme="majorHAnsi" w:hAnsiTheme="majorHAnsi" w:cstheme="majorHAnsi"/>
          <w:sz w:val="20"/>
          <w:szCs w:val="20"/>
          <w:lang w:val="en-US"/>
        </w:rPr>
        <w:lastRenderedPageBreak/>
        <w:t>In reference to the ‘Conditions of the contract’ under ‘Miscellaneous point 17 and ‘Work Order Variations point 7’:</w:t>
      </w:r>
    </w:p>
    <w:p w14:paraId="38EF613C" w14:textId="77777777" w:rsidR="00107CCC" w:rsidRPr="00E021C6" w:rsidRDefault="00107CCC" w:rsidP="00107CCC">
      <w:pPr>
        <w:rPr>
          <w:rFonts w:asciiTheme="majorHAnsi" w:hAnsiTheme="majorHAnsi" w:cstheme="majorHAnsi"/>
          <w:sz w:val="20"/>
          <w:szCs w:val="20"/>
          <w:lang w:val="en-US"/>
        </w:rPr>
      </w:pPr>
    </w:p>
    <w:p w14:paraId="52720640" w14:textId="77777777" w:rsidR="00107CCC" w:rsidRPr="00E021C6" w:rsidRDefault="00107CCC" w:rsidP="00107CCC">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1. This amendment (the "Amendment") is made by RES COMM COMPANY and Knights CBI, parties to the agreement dated 15/01/2023 (the "Contract").</w:t>
      </w:r>
    </w:p>
    <w:p w14:paraId="7B66A72E" w14:textId="77777777" w:rsidR="00107CCC" w:rsidRPr="00E021C6" w:rsidRDefault="00107CCC" w:rsidP="00107CCC">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2. The Agreement is amended as follows:</w:t>
      </w:r>
    </w:p>
    <w:p w14:paraId="653E1692" w14:textId="77777777" w:rsidR="00791F91" w:rsidRPr="00E021C6" w:rsidRDefault="00791F91" w:rsidP="00791F91">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The Date for giving possession of the site is changed from the original date of 25/02/2023 to new date of 5/03/2023</w:t>
      </w:r>
      <w:r>
        <w:rPr>
          <w:rFonts w:asciiTheme="majorHAnsi" w:hAnsiTheme="majorHAnsi" w:cstheme="majorHAnsi"/>
          <w:color w:val="000000" w:themeColor="text1"/>
          <w:sz w:val="20"/>
          <w:szCs w:val="20"/>
        </w:rPr>
        <w:t xml:space="preserve"> therefore the site access and commencement of the Project will be moved to the new date of 5/03/2023</w:t>
      </w:r>
    </w:p>
    <w:p w14:paraId="19F4B955" w14:textId="77777777" w:rsidR="00791F91" w:rsidRPr="00E021C6" w:rsidRDefault="00791F91" w:rsidP="00791F91">
      <w:pPr>
        <w:pBdr>
          <w:top w:val="single" w:sz="4" w:space="1" w:color="auto"/>
          <w:left w:val="single" w:sz="4" w:space="4" w:color="auto"/>
          <w:bottom w:val="single" w:sz="4" w:space="1" w:color="auto"/>
          <w:right w:val="single" w:sz="4" w:space="4" w:color="auto"/>
        </w:pBdr>
        <w:rPr>
          <w:rFonts w:asciiTheme="majorHAnsi" w:hAnsiTheme="majorHAnsi" w:cstheme="majorHAnsi"/>
          <w:color w:val="000000" w:themeColor="text1"/>
          <w:sz w:val="20"/>
          <w:szCs w:val="20"/>
        </w:rPr>
      </w:pPr>
    </w:p>
    <w:p w14:paraId="03A4E4B2" w14:textId="77777777" w:rsidR="00107CCC" w:rsidRPr="00E021C6" w:rsidRDefault="00107CCC" w:rsidP="00107CCC">
      <w:pPr>
        <w:pBdr>
          <w:top w:val="single" w:sz="4" w:space="1" w:color="auto"/>
          <w:left w:val="single" w:sz="4" w:space="4" w:color="auto"/>
          <w:bottom w:val="single" w:sz="4" w:space="1" w:color="auto"/>
          <w:right w:val="single" w:sz="4" w:space="4" w:color="auto"/>
        </w:pBdr>
        <w:rPr>
          <w:rFonts w:asciiTheme="majorHAnsi" w:hAnsiTheme="majorHAnsi" w:cstheme="majorHAnsi"/>
          <w:color w:val="FF0000"/>
          <w:sz w:val="20"/>
          <w:szCs w:val="20"/>
        </w:rPr>
      </w:pPr>
      <w:r w:rsidRPr="00E021C6">
        <w:rPr>
          <w:rFonts w:asciiTheme="majorHAnsi" w:hAnsiTheme="majorHAnsi" w:cstheme="majorHAnsi"/>
          <w:color w:val="000000" w:themeColor="text1"/>
          <w:sz w:val="20"/>
          <w:szCs w:val="20"/>
        </w:rPr>
        <w:t xml:space="preserve">The Date for Practical Completion is therefore pushed forward from the original date of 25/08/2023 to new date of 5/09/2023 </w:t>
      </w:r>
    </w:p>
    <w:p w14:paraId="67E6211B" w14:textId="77777777" w:rsidR="00107CCC" w:rsidRPr="00E021C6" w:rsidRDefault="00107CCC" w:rsidP="00107CCC">
      <w:pPr>
        <w:rPr>
          <w:rFonts w:asciiTheme="majorHAnsi" w:hAnsiTheme="majorHAnsi" w:cstheme="majorHAnsi"/>
          <w:color w:val="FF0000"/>
          <w:sz w:val="20"/>
          <w:szCs w:val="20"/>
          <w:lang w:val="en-US"/>
        </w:rPr>
      </w:pPr>
    </w:p>
    <w:p w14:paraId="0290FB9A" w14:textId="77777777" w:rsidR="00107CCC" w:rsidRDefault="00107CCC" w:rsidP="00107CCC">
      <w:pPr>
        <w:pStyle w:val="NormalWeb"/>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3. Except as set forth in this Amendment, the Agreement is unaffected and shall continue in full force and effect in accordance with its terms. If there is conflict between this amendment and the Agreement or any earlier amendment, the terms of this amendment will prevail.</w:t>
      </w:r>
    </w:p>
    <w:p w14:paraId="0F1100EA"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(Tenderer)</w:t>
      </w:r>
      <w:r w:rsidRPr="00E021C6">
        <w:rPr>
          <w:rFonts w:asciiTheme="majorHAnsi" w:hAnsiTheme="majorHAnsi" w:cstheme="majorHAnsi"/>
          <w:color w:val="000000" w:themeColor="text1"/>
          <w:sz w:val="20"/>
          <w:szCs w:val="20"/>
        </w:rPr>
        <w:t xml:space="preserve">: </w:t>
      </w:r>
      <w:r w:rsidRPr="00E021C6">
        <w:rPr>
          <w:rFonts w:ascii="Apple Chancery" w:hAnsi="Apple Chancery" w:cs="Apple Chancery" w:hint="cs"/>
          <w:color w:val="000000" w:themeColor="text1"/>
          <w:sz w:val="20"/>
          <w:szCs w:val="20"/>
        </w:rPr>
        <w:t>NAO</w:t>
      </w:r>
    </w:p>
    <w:p w14:paraId="1A5CCCCE"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Noreen Abu-Obeid</w:t>
      </w:r>
    </w:p>
    <w:p w14:paraId="7529C35D"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Estimator/Contract administrator/Project Manager – Knights CBI</w:t>
      </w:r>
    </w:p>
    <w:p w14:paraId="5E38C064"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p w14:paraId="6A7DD0D4" w14:textId="530C493E" w:rsidR="00107CCC" w:rsidRDefault="00107CCC" w:rsidP="00107CCC">
      <w:pPr>
        <w:rPr>
          <w:rFonts w:asciiTheme="majorHAnsi" w:hAnsiTheme="majorHAnsi" w:cstheme="majorHAnsi"/>
          <w:sz w:val="20"/>
          <w:szCs w:val="20"/>
          <w:lang w:val="en-US"/>
        </w:rPr>
      </w:pPr>
    </w:p>
    <w:p w14:paraId="7C58204D" w14:textId="77777777" w:rsidR="00D66F1A" w:rsidRPr="00E021C6" w:rsidRDefault="00D66F1A" w:rsidP="00D66F1A">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(Client)</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Big Boss</w:t>
      </w:r>
    </w:p>
    <w:p w14:paraId="5BDC35A3" w14:textId="77777777" w:rsidR="00D66F1A" w:rsidRPr="00E021C6" w:rsidRDefault="00D66F1A" w:rsidP="00D66F1A">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Mr Big Boss</w:t>
      </w:r>
    </w:p>
    <w:p w14:paraId="2A029E3C" w14:textId="77777777" w:rsidR="00D66F1A" w:rsidRPr="00E021C6" w:rsidRDefault="00D66F1A" w:rsidP="00D66F1A">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 xml:space="preserve">Managing Director – ABC COMM COMPANY </w:t>
      </w:r>
    </w:p>
    <w:p w14:paraId="417D2C7A" w14:textId="77777777" w:rsidR="00D66F1A" w:rsidRPr="00E021C6" w:rsidRDefault="00D66F1A" w:rsidP="00D66F1A">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p w14:paraId="43404EAF" w14:textId="77777777" w:rsidR="00D66F1A" w:rsidRPr="00E021C6" w:rsidRDefault="00D66F1A" w:rsidP="00107CCC">
      <w:pPr>
        <w:rPr>
          <w:rFonts w:asciiTheme="majorHAnsi" w:hAnsiTheme="majorHAnsi" w:cstheme="majorHAnsi"/>
          <w:sz w:val="20"/>
          <w:szCs w:val="20"/>
          <w:lang w:val="en-US"/>
        </w:rPr>
      </w:pPr>
    </w:p>
    <w:p w14:paraId="77C13C44"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Signature (Legal)</w:t>
      </w:r>
      <w:r w:rsidRPr="00E021C6">
        <w:rPr>
          <w:rFonts w:asciiTheme="majorHAnsi" w:hAnsiTheme="majorHAnsi" w:cstheme="majorHAnsi"/>
          <w:color w:val="000000" w:themeColor="text1"/>
          <w:sz w:val="20"/>
          <w:szCs w:val="20"/>
        </w:rPr>
        <w:t xml:space="preserve">: </w:t>
      </w:r>
      <w:r>
        <w:rPr>
          <w:rFonts w:ascii="Apple Chancery" w:hAnsi="Apple Chancery" w:cs="Apple Chancery"/>
          <w:color w:val="000000" w:themeColor="text1"/>
          <w:sz w:val="20"/>
          <w:szCs w:val="20"/>
        </w:rPr>
        <w:t>Law</w:t>
      </w:r>
    </w:p>
    <w:p w14:paraId="4B31E215"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Printed Name: </w:t>
      </w:r>
      <w:r>
        <w:rPr>
          <w:rFonts w:asciiTheme="majorHAnsi" w:hAnsiTheme="majorHAnsi" w:cstheme="majorHAnsi"/>
          <w:color w:val="000000" w:themeColor="text1"/>
          <w:sz w:val="20"/>
          <w:szCs w:val="20"/>
        </w:rPr>
        <w:t>Mr Law Law</w:t>
      </w:r>
    </w:p>
    <w:p w14:paraId="53BB1053" w14:textId="77777777" w:rsidR="00107CCC" w:rsidRPr="00E021C6" w:rsidRDefault="00107CCC" w:rsidP="00107CCC">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rFonts w:asciiTheme="majorHAnsi" w:hAnsiTheme="majorHAnsi" w:cstheme="majorHAnsi"/>
          <w:color w:val="000000" w:themeColor="text1"/>
          <w:sz w:val="20"/>
          <w:szCs w:val="20"/>
        </w:rPr>
      </w:pPr>
      <w:r w:rsidRPr="00E021C6">
        <w:rPr>
          <w:rFonts w:asciiTheme="majorHAnsi" w:hAnsiTheme="majorHAnsi" w:cstheme="majorHAnsi"/>
          <w:color w:val="000000" w:themeColor="text1"/>
          <w:sz w:val="20"/>
          <w:szCs w:val="20"/>
        </w:rPr>
        <w:t xml:space="preserve">Title: </w:t>
      </w:r>
      <w:r>
        <w:rPr>
          <w:rFonts w:asciiTheme="majorHAnsi" w:hAnsiTheme="majorHAnsi" w:cstheme="majorHAnsi"/>
          <w:color w:val="000000" w:themeColor="text1"/>
          <w:sz w:val="20"/>
          <w:szCs w:val="20"/>
        </w:rPr>
        <w:t>Legal Director – Law Law Associates</w:t>
      </w:r>
    </w:p>
    <w:p w14:paraId="0CB75A9C" w14:textId="3E4B8FE5" w:rsidR="0074346D" w:rsidRPr="00B51AC8" w:rsidRDefault="00107CCC" w:rsidP="00D66F1A">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rPr>
          <w:sz w:val="20"/>
          <w:szCs w:val="20"/>
        </w:rPr>
      </w:pPr>
      <w:r w:rsidRPr="00E021C6">
        <w:rPr>
          <w:rFonts w:asciiTheme="majorHAnsi" w:hAnsiTheme="majorHAnsi" w:cstheme="majorHAnsi"/>
          <w:color w:val="000000" w:themeColor="text1"/>
          <w:sz w:val="20"/>
          <w:szCs w:val="20"/>
        </w:rPr>
        <w:t xml:space="preserve">Dated: </w:t>
      </w:r>
      <w:r>
        <w:rPr>
          <w:rFonts w:asciiTheme="majorHAnsi" w:hAnsiTheme="majorHAnsi" w:cstheme="majorHAnsi"/>
          <w:color w:val="000000" w:themeColor="text1"/>
          <w:sz w:val="20"/>
          <w:szCs w:val="20"/>
        </w:rPr>
        <w:t>17/01/2023</w:t>
      </w:r>
    </w:p>
    <w:sectPr w:rsidR="0074346D" w:rsidRPr="00B51A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B1844" w14:textId="77777777" w:rsidR="00011D9C" w:rsidRDefault="00011D9C" w:rsidP="00011D9C">
      <w:r>
        <w:separator/>
      </w:r>
    </w:p>
  </w:endnote>
  <w:endnote w:type="continuationSeparator" w:id="0">
    <w:p w14:paraId="3644C2B7" w14:textId="77777777" w:rsidR="00011D9C" w:rsidRDefault="00011D9C" w:rsidP="00011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EA53C" w14:textId="77777777" w:rsidR="00011D9C" w:rsidRDefault="00011D9C" w:rsidP="00011D9C">
      <w:r>
        <w:separator/>
      </w:r>
    </w:p>
  </w:footnote>
  <w:footnote w:type="continuationSeparator" w:id="0">
    <w:p w14:paraId="7686B219" w14:textId="77777777" w:rsidR="00011D9C" w:rsidRDefault="00011D9C" w:rsidP="00011D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63B23"/>
    <w:multiLevelType w:val="hybridMultilevel"/>
    <w:tmpl w:val="E7ECC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23426"/>
    <w:multiLevelType w:val="multilevel"/>
    <w:tmpl w:val="46E89626"/>
    <w:lvl w:ilvl="0">
      <w:start w:val="1"/>
      <w:numFmt w:val="bullet"/>
      <w:lvlText w:val="o"/>
      <w:lvlJc w:val="left"/>
      <w:pPr>
        <w:ind w:left="1080" w:hanging="360"/>
      </w:pPr>
      <w:rPr>
        <w:rFonts w:ascii="Courier New" w:hAnsi="Courier New" w:cs="Courier New" w:hint="default"/>
        <w:sz w:val="20"/>
      </w:rPr>
    </w:lvl>
    <w:lvl w:ilvl="1">
      <w:start w:val="3"/>
      <w:numFmt w:val="bullet"/>
      <w:lvlText w:val="•"/>
      <w:lvlJc w:val="left"/>
      <w:pPr>
        <w:ind w:left="1800" w:hanging="360"/>
      </w:pPr>
      <w:rPr>
        <w:rFonts w:ascii="Calibri Light" w:eastAsia="Times New Roman" w:hAnsi="Calibri Light" w:cs="Calibri Light"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8F1254"/>
    <w:multiLevelType w:val="hybridMultilevel"/>
    <w:tmpl w:val="C9987A7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BD459D5"/>
    <w:multiLevelType w:val="multilevel"/>
    <w:tmpl w:val="15BC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C7066A"/>
    <w:multiLevelType w:val="hybridMultilevel"/>
    <w:tmpl w:val="6FE06B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3B731F"/>
    <w:multiLevelType w:val="multilevel"/>
    <w:tmpl w:val="8324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1529A"/>
    <w:multiLevelType w:val="multilevel"/>
    <w:tmpl w:val="2FDC7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1A0859"/>
    <w:multiLevelType w:val="hybridMultilevel"/>
    <w:tmpl w:val="F0F0E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65D00B6"/>
    <w:multiLevelType w:val="multilevel"/>
    <w:tmpl w:val="EA70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0474FE"/>
    <w:multiLevelType w:val="hybridMultilevel"/>
    <w:tmpl w:val="F2FE7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D23B88"/>
    <w:multiLevelType w:val="multilevel"/>
    <w:tmpl w:val="33C69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DE0F85"/>
    <w:multiLevelType w:val="multilevel"/>
    <w:tmpl w:val="80A6D826"/>
    <w:lvl w:ilvl="0">
      <w:start w:val="1"/>
      <w:numFmt w:val="bullet"/>
      <w:lvlText w:val="o"/>
      <w:lvlJc w:val="left"/>
      <w:pPr>
        <w:ind w:left="144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682D3A"/>
    <w:multiLevelType w:val="hybridMultilevel"/>
    <w:tmpl w:val="8D34998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59C634A"/>
    <w:multiLevelType w:val="hybridMultilevel"/>
    <w:tmpl w:val="962E0800"/>
    <w:lvl w:ilvl="0" w:tplc="08090005">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5" w15:restartNumberingAfterBreak="0">
    <w:nsid w:val="36093126"/>
    <w:multiLevelType w:val="hybridMultilevel"/>
    <w:tmpl w:val="4098705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20B655E"/>
    <w:multiLevelType w:val="multilevel"/>
    <w:tmpl w:val="3278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1D6E4A"/>
    <w:multiLevelType w:val="hybridMultilevel"/>
    <w:tmpl w:val="A7C25F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B0391B"/>
    <w:multiLevelType w:val="multilevel"/>
    <w:tmpl w:val="DEF4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E2287A"/>
    <w:multiLevelType w:val="multilevel"/>
    <w:tmpl w:val="6C08C9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numFmt w:val="bullet"/>
      <w:lvlText w:val="-"/>
      <w:lvlJc w:val="left"/>
      <w:pPr>
        <w:ind w:left="2160" w:hanging="360"/>
      </w:pPr>
      <w:rPr>
        <w:rFonts w:ascii="Calibri Light" w:eastAsia="Times New Roman" w:hAnsi="Calibri Light" w:cs="Calibri Light"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E60FF7"/>
    <w:multiLevelType w:val="multilevel"/>
    <w:tmpl w:val="6FE888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4668D"/>
    <w:multiLevelType w:val="hybridMultilevel"/>
    <w:tmpl w:val="E068B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E25A18"/>
    <w:multiLevelType w:val="hybridMultilevel"/>
    <w:tmpl w:val="3EA803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E3808CF"/>
    <w:multiLevelType w:val="multilevel"/>
    <w:tmpl w:val="2664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537FF0"/>
    <w:multiLevelType w:val="hybridMultilevel"/>
    <w:tmpl w:val="BC14E2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2BC3DEF"/>
    <w:multiLevelType w:val="multilevel"/>
    <w:tmpl w:val="87CC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1046DC"/>
    <w:multiLevelType w:val="hybridMultilevel"/>
    <w:tmpl w:val="37121E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6CF0A7B"/>
    <w:multiLevelType w:val="hybridMultilevel"/>
    <w:tmpl w:val="A09AB880"/>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28" w15:restartNumberingAfterBreak="0">
    <w:nsid w:val="57065B59"/>
    <w:multiLevelType w:val="multilevel"/>
    <w:tmpl w:val="5DB2C9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E932A6"/>
    <w:multiLevelType w:val="hybridMultilevel"/>
    <w:tmpl w:val="B174253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59624705"/>
    <w:multiLevelType w:val="multilevel"/>
    <w:tmpl w:val="B6CAD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C2B295E"/>
    <w:multiLevelType w:val="multilevel"/>
    <w:tmpl w:val="8B56C5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073813"/>
    <w:multiLevelType w:val="hybridMultilevel"/>
    <w:tmpl w:val="E36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9D855DC"/>
    <w:multiLevelType w:val="hybridMultilevel"/>
    <w:tmpl w:val="4D24E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A033AA3"/>
    <w:multiLevelType w:val="multilevel"/>
    <w:tmpl w:val="8C18FA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1F013C"/>
    <w:multiLevelType w:val="hybridMultilevel"/>
    <w:tmpl w:val="F998C6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D14906"/>
    <w:multiLevelType w:val="hybridMultilevel"/>
    <w:tmpl w:val="254E6FA4"/>
    <w:lvl w:ilvl="0" w:tplc="B6068A0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715A5941"/>
    <w:multiLevelType w:val="hybridMultilevel"/>
    <w:tmpl w:val="C8DC3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D943DB"/>
    <w:multiLevelType w:val="hybridMultilevel"/>
    <w:tmpl w:val="B0D0B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C17221"/>
    <w:multiLevelType w:val="hybridMultilevel"/>
    <w:tmpl w:val="1B38A1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88B3A04"/>
    <w:multiLevelType w:val="hybridMultilevel"/>
    <w:tmpl w:val="B972D718"/>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1" w15:restartNumberingAfterBreak="0">
    <w:nsid w:val="793D7483"/>
    <w:multiLevelType w:val="hybridMultilevel"/>
    <w:tmpl w:val="1C5408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CCF6853"/>
    <w:multiLevelType w:val="multilevel"/>
    <w:tmpl w:val="0F7A1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B826D6"/>
    <w:multiLevelType w:val="multilevel"/>
    <w:tmpl w:val="137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90076D"/>
    <w:multiLevelType w:val="hybridMultilevel"/>
    <w:tmpl w:val="FCC603AE"/>
    <w:lvl w:ilvl="0" w:tplc="CBFC23FC">
      <w:start w:val="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8015988">
    <w:abstractNumId w:val="32"/>
  </w:num>
  <w:num w:numId="2" w16cid:durableId="1036278104">
    <w:abstractNumId w:val="37"/>
  </w:num>
  <w:num w:numId="3" w16cid:durableId="1188906089">
    <w:abstractNumId w:val="15"/>
  </w:num>
  <w:num w:numId="4" w16cid:durableId="1077363948">
    <w:abstractNumId w:val="29"/>
  </w:num>
  <w:num w:numId="5" w16cid:durableId="1284654125">
    <w:abstractNumId w:val="20"/>
  </w:num>
  <w:num w:numId="6" w16cid:durableId="920067545">
    <w:abstractNumId w:val="31"/>
  </w:num>
  <w:num w:numId="7" w16cid:durableId="1421294736">
    <w:abstractNumId w:val="30"/>
  </w:num>
  <w:num w:numId="8" w16cid:durableId="815685558">
    <w:abstractNumId w:val="7"/>
  </w:num>
  <w:num w:numId="9" w16cid:durableId="483737411">
    <w:abstractNumId w:val="43"/>
  </w:num>
  <w:num w:numId="10" w16cid:durableId="541328501">
    <w:abstractNumId w:val="4"/>
  </w:num>
  <w:num w:numId="11" w16cid:durableId="937712704">
    <w:abstractNumId w:val="25"/>
  </w:num>
  <w:num w:numId="12" w16cid:durableId="1130711613">
    <w:abstractNumId w:val="21"/>
  </w:num>
  <w:num w:numId="13" w16cid:durableId="1380516261">
    <w:abstractNumId w:val="36"/>
  </w:num>
  <w:num w:numId="14" w16cid:durableId="1370103765">
    <w:abstractNumId w:val="13"/>
  </w:num>
  <w:num w:numId="15" w16cid:durableId="1564607017">
    <w:abstractNumId w:val="5"/>
  </w:num>
  <w:num w:numId="16" w16cid:durableId="2107143162">
    <w:abstractNumId w:val="12"/>
  </w:num>
  <w:num w:numId="17" w16cid:durableId="438646515">
    <w:abstractNumId w:val="42"/>
  </w:num>
  <w:num w:numId="18" w16cid:durableId="1307736306">
    <w:abstractNumId w:val="23"/>
  </w:num>
  <w:num w:numId="19" w16cid:durableId="1067922740">
    <w:abstractNumId w:val="9"/>
  </w:num>
  <w:num w:numId="20" w16cid:durableId="1448817356">
    <w:abstractNumId w:val="1"/>
  </w:num>
  <w:num w:numId="21" w16cid:durableId="1878156374">
    <w:abstractNumId w:val="19"/>
  </w:num>
  <w:num w:numId="22" w16cid:durableId="57747578">
    <w:abstractNumId w:val="11"/>
  </w:num>
  <w:num w:numId="23" w16cid:durableId="173880099">
    <w:abstractNumId w:val="0"/>
  </w:num>
  <w:num w:numId="24" w16cid:durableId="140461643">
    <w:abstractNumId w:val="41"/>
  </w:num>
  <w:num w:numId="25" w16cid:durableId="1786536162">
    <w:abstractNumId w:val="16"/>
  </w:num>
  <w:num w:numId="26" w16cid:durableId="80178189">
    <w:abstractNumId w:val="34"/>
  </w:num>
  <w:num w:numId="27" w16cid:durableId="2019843307">
    <w:abstractNumId w:val="2"/>
  </w:num>
  <w:num w:numId="28" w16cid:durableId="1874919462">
    <w:abstractNumId w:val="27"/>
  </w:num>
  <w:num w:numId="29" w16cid:durableId="1327398682">
    <w:abstractNumId w:val="6"/>
  </w:num>
  <w:num w:numId="30" w16cid:durableId="1956868329">
    <w:abstractNumId w:val="44"/>
  </w:num>
  <w:num w:numId="31" w16cid:durableId="477763766">
    <w:abstractNumId w:val="18"/>
  </w:num>
  <w:num w:numId="32" w16cid:durableId="1155608252">
    <w:abstractNumId w:val="28"/>
  </w:num>
  <w:num w:numId="33" w16cid:durableId="472262360">
    <w:abstractNumId w:val="10"/>
  </w:num>
  <w:num w:numId="34" w16cid:durableId="1647585035">
    <w:abstractNumId w:val="33"/>
  </w:num>
  <w:num w:numId="35" w16cid:durableId="279604859">
    <w:abstractNumId w:val="22"/>
  </w:num>
  <w:num w:numId="36" w16cid:durableId="1168403421">
    <w:abstractNumId w:val="39"/>
  </w:num>
  <w:num w:numId="37" w16cid:durableId="1106845265">
    <w:abstractNumId w:val="38"/>
  </w:num>
  <w:num w:numId="38" w16cid:durableId="1173841022">
    <w:abstractNumId w:val="8"/>
  </w:num>
  <w:num w:numId="39" w16cid:durableId="114912906">
    <w:abstractNumId w:val="24"/>
  </w:num>
  <w:num w:numId="40" w16cid:durableId="2027442852">
    <w:abstractNumId w:val="17"/>
  </w:num>
  <w:num w:numId="41" w16cid:durableId="1233347109">
    <w:abstractNumId w:val="26"/>
  </w:num>
  <w:num w:numId="42" w16cid:durableId="2010675015">
    <w:abstractNumId w:val="40"/>
  </w:num>
  <w:num w:numId="43" w16cid:durableId="543910396">
    <w:abstractNumId w:val="14"/>
  </w:num>
  <w:num w:numId="44" w16cid:durableId="272175849">
    <w:abstractNumId w:val="35"/>
  </w:num>
  <w:num w:numId="45" w16cid:durableId="1878734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0"/>
    <w:rsid w:val="00011D9C"/>
    <w:rsid w:val="000E2144"/>
    <w:rsid w:val="00107CCC"/>
    <w:rsid w:val="002A5170"/>
    <w:rsid w:val="00321895"/>
    <w:rsid w:val="004B575D"/>
    <w:rsid w:val="00525E8F"/>
    <w:rsid w:val="00604AE3"/>
    <w:rsid w:val="00630817"/>
    <w:rsid w:val="0074346D"/>
    <w:rsid w:val="00791F91"/>
    <w:rsid w:val="00793FC5"/>
    <w:rsid w:val="0080584F"/>
    <w:rsid w:val="00852F5F"/>
    <w:rsid w:val="008B53ED"/>
    <w:rsid w:val="008C64F1"/>
    <w:rsid w:val="00927043"/>
    <w:rsid w:val="009925A2"/>
    <w:rsid w:val="00A45250"/>
    <w:rsid w:val="00A81BC9"/>
    <w:rsid w:val="00A937CE"/>
    <w:rsid w:val="00AA7842"/>
    <w:rsid w:val="00AC36C5"/>
    <w:rsid w:val="00B01010"/>
    <w:rsid w:val="00B1720C"/>
    <w:rsid w:val="00B23D22"/>
    <w:rsid w:val="00B51AC8"/>
    <w:rsid w:val="00BB4509"/>
    <w:rsid w:val="00C74F38"/>
    <w:rsid w:val="00D548FB"/>
    <w:rsid w:val="00D66F1A"/>
    <w:rsid w:val="00DD1F77"/>
    <w:rsid w:val="00E66A31"/>
    <w:rsid w:val="00E7202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7A5E8E05"/>
  <w15:chartTrackingRefBased/>
  <w15:docId w15:val="{D097B9D4-FE13-3B4E-B3D6-2CDD71DEF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D2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23D22"/>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basedOn w:val="DefaultParagraphFont"/>
    <w:link w:val="ListParagraph"/>
    <w:uiPriority w:val="34"/>
    <w:rsid w:val="00B23D22"/>
    <w:rPr>
      <w:sz w:val="22"/>
      <w:szCs w:val="22"/>
    </w:rPr>
  </w:style>
  <w:style w:type="paragraph" w:styleId="NormalWeb">
    <w:name w:val="Normal (Web)"/>
    <w:basedOn w:val="Normal"/>
    <w:uiPriority w:val="99"/>
    <w:unhideWhenUsed/>
    <w:rsid w:val="00B23D22"/>
    <w:pPr>
      <w:spacing w:before="100" w:beforeAutospacing="1" w:after="100" w:afterAutospacing="1"/>
    </w:pPr>
  </w:style>
  <w:style w:type="table" w:styleId="TableGrid">
    <w:name w:val="Table Grid"/>
    <w:aliases w:val="Compliant Table Grid"/>
    <w:basedOn w:val="TableNormal"/>
    <w:uiPriority w:val="39"/>
    <w:rsid w:val="00B23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3D22"/>
    <w:rPr>
      <w:color w:val="0563C1" w:themeColor="hyperlink"/>
      <w:u w:val="single"/>
    </w:rPr>
  </w:style>
  <w:style w:type="character" w:styleId="UnresolvedMention">
    <w:name w:val="Unresolved Mention"/>
    <w:basedOn w:val="DefaultParagraphFont"/>
    <w:uiPriority w:val="99"/>
    <w:semiHidden/>
    <w:unhideWhenUsed/>
    <w:rsid w:val="00B23D22"/>
    <w:rPr>
      <w:color w:val="605E5C"/>
      <w:shd w:val="clear" w:color="auto" w:fill="E1DFDD"/>
    </w:rPr>
  </w:style>
  <w:style w:type="character" w:customStyle="1" w:styleId="apple-converted-space">
    <w:name w:val="apple-converted-space"/>
    <w:basedOn w:val="DefaultParagraphFont"/>
    <w:rsid w:val="000E2144"/>
  </w:style>
  <w:style w:type="paragraph" w:styleId="Header">
    <w:name w:val="header"/>
    <w:basedOn w:val="Normal"/>
    <w:link w:val="HeaderChar"/>
    <w:uiPriority w:val="99"/>
    <w:unhideWhenUsed/>
    <w:rsid w:val="00011D9C"/>
    <w:pPr>
      <w:tabs>
        <w:tab w:val="center" w:pos="4513"/>
        <w:tab w:val="right" w:pos="9026"/>
      </w:tabs>
    </w:pPr>
  </w:style>
  <w:style w:type="character" w:customStyle="1" w:styleId="HeaderChar">
    <w:name w:val="Header Char"/>
    <w:basedOn w:val="DefaultParagraphFont"/>
    <w:link w:val="Header"/>
    <w:uiPriority w:val="99"/>
    <w:rsid w:val="00011D9C"/>
    <w:rPr>
      <w:rFonts w:ascii="Times New Roman" w:eastAsia="Times New Roman" w:hAnsi="Times New Roman" w:cs="Times New Roman"/>
      <w:lang w:eastAsia="en-GB"/>
    </w:rPr>
  </w:style>
  <w:style w:type="paragraph" w:styleId="Footer">
    <w:name w:val="footer"/>
    <w:basedOn w:val="Normal"/>
    <w:link w:val="FooterChar"/>
    <w:uiPriority w:val="99"/>
    <w:unhideWhenUsed/>
    <w:rsid w:val="00011D9C"/>
    <w:pPr>
      <w:tabs>
        <w:tab w:val="center" w:pos="4513"/>
        <w:tab w:val="right" w:pos="9026"/>
      </w:tabs>
    </w:pPr>
  </w:style>
  <w:style w:type="character" w:customStyle="1" w:styleId="FooterChar">
    <w:name w:val="Footer Char"/>
    <w:basedOn w:val="DefaultParagraphFont"/>
    <w:link w:val="Footer"/>
    <w:uiPriority w:val="99"/>
    <w:rsid w:val="00011D9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11452</Words>
  <Characters>65281</Characters>
  <Application>Microsoft Office Word</Application>
  <DocSecurity>0</DocSecurity>
  <Lines>544</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cp:lastPrinted>2023-01-30T22:23:00Z</cp:lastPrinted>
  <dcterms:created xsi:type="dcterms:W3CDTF">2023-01-30T22:24:00Z</dcterms:created>
  <dcterms:modified xsi:type="dcterms:W3CDTF">2023-01-30T22:24:00Z</dcterms:modified>
</cp:coreProperties>
</file>