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552C0EF9" w:rsidR="00AA0F01" w:rsidRPr="00F9600D"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F9600D">
              <w:rPr>
                <w:rFonts w:ascii="Arial" w:eastAsia="Times New Roman" w:hAnsi="Arial" w:cs="Arial"/>
                <w:b/>
                <w:sz w:val="20"/>
                <w:szCs w:val="20"/>
              </w:rPr>
              <w:t>Project Name:</w:t>
            </w:r>
            <w:r w:rsidR="00D73E5E" w:rsidRPr="00F9600D">
              <w:rPr>
                <w:rFonts w:ascii="Arial" w:eastAsia="Times New Roman" w:hAnsi="Arial" w:cs="Arial"/>
                <w:bCs/>
                <w:sz w:val="20"/>
                <w:szCs w:val="20"/>
              </w:rPr>
              <w:t xml:space="preserve"> </w:t>
            </w:r>
            <w:r w:rsidR="00177C06" w:rsidRPr="00F9600D">
              <w:rPr>
                <w:rFonts w:ascii="Arial" w:eastAsia="Times New Roman" w:hAnsi="Arial" w:cs="Arial"/>
                <w:bCs/>
                <w:sz w:val="20"/>
                <w:szCs w:val="20"/>
              </w:rPr>
              <w:t>Riverside Commercial Tower</w:t>
            </w:r>
          </w:p>
        </w:tc>
      </w:tr>
      <w:tr w:rsidR="002966A6" w:rsidRPr="00AA0F01" w14:paraId="434C5A20" w14:textId="77777777" w:rsidTr="00A263EB">
        <w:trPr>
          <w:trHeight w:val="288"/>
        </w:trPr>
        <w:tc>
          <w:tcPr>
            <w:tcW w:w="7043" w:type="dxa"/>
            <w:gridSpan w:val="2"/>
            <w:shd w:val="clear" w:color="auto" w:fill="FFFFFF"/>
            <w:vAlign w:val="center"/>
          </w:tcPr>
          <w:p w14:paraId="15F78738" w14:textId="13D71F82" w:rsidR="002966A6" w:rsidRPr="00F9600D"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F9600D">
              <w:rPr>
                <w:rFonts w:ascii="Arial" w:eastAsia="Times New Roman" w:hAnsi="Arial" w:cs="Arial"/>
                <w:b/>
                <w:sz w:val="20"/>
                <w:szCs w:val="20"/>
              </w:rPr>
              <w:t>Project address:</w:t>
            </w:r>
            <w:r w:rsidR="003029DA" w:rsidRPr="00F9600D">
              <w:rPr>
                <w:rFonts w:ascii="Arial" w:eastAsia="Times New Roman" w:hAnsi="Arial" w:cs="Arial"/>
                <w:bCs/>
                <w:sz w:val="20"/>
                <w:szCs w:val="20"/>
              </w:rPr>
              <w:t xml:space="preserve"> </w:t>
            </w:r>
            <w:r w:rsidR="00177C06" w:rsidRPr="00F9600D">
              <w:rPr>
                <w:rFonts w:ascii="Arial" w:eastAsia="Times New Roman" w:hAnsi="Arial" w:cs="Arial"/>
                <w:bCs/>
                <w:sz w:val="20"/>
                <w:szCs w:val="20"/>
              </w:rPr>
              <w:t xml:space="preserve">100 Eagle Street, Brisbane City, QLD 4000 </w:t>
            </w:r>
          </w:p>
        </w:tc>
        <w:tc>
          <w:tcPr>
            <w:tcW w:w="7044" w:type="dxa"/>
            <w:gridSpan w:val="2"/>
            <w:shd w:val="clear" w:color="auto" w:fill="FFFFFF"/>
            <w:vAlign w:val="center"/>
          </w:tcPr>
          <w:p w14:paraId="7CB4E89A" w14:textId="61A8607B" w:rsidR="002966A6" w:rsidRPr="00F9600D"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F9600D">
              <w:rPr>
                <w:rFonts w:ascii="Arial" w:eastAsia="Times New Roman" w:hAnsi="Arial" w:cs="Arial"/>
                <w:b/>
                <w:sz w:val="20"/>
                <w:szCs w:val="20"/>
              </w:rPr>
              <w:t>Site Plan</w:t>
            </w:r>
            <w:r w:rsidR="00356CD0" w:rsidRPr="00F9600D">
              <w:rPr>
                <w:rFonts w:ascii="Arial" w:eastAsia="Times New Roman" w:hAnsi="Arial" w:cs="Arial"/>
                <w:b/>
                <w:sz w:val="20"/>
                <w:szCs w:val="20"/>
              </w:rPr>
              <w:t>s</w:t>
            </w:r>
            <w:r w:rsidRPr="00F9600D">
              <w:rPr>
                <w:rFonts w:ascii="Arial" w:eastAsia="Times New Roman" w:hAnsi="Arial" w:cs="Arial"/>
                <w:b/>
                <w:sz w:val="20"/>
                <w:szCs w:val="20"/>
              </w:rPr>
              <w:t xml:space="preserve"> attached:</w:t>
            </w:r>
            <w:r w:rsidR="003029DA" w:rsidRPr="00F9600D">
              <w:rPr>
                <w:rFonts w:ascii="Arial" w:eastAsia="Times New Roman" w:hAnsi="Arial" w:cs="Arial"/>
                <w:bCs/>
                <w:sz w:val="20"/>
                <w:szCs w:val="20"/>
              </w:rPr>
              <w:t xml:space="preserve"> </w:t>
            </w:r>
          </w:p>
        </w:tc>
      </w:tr>
      <w:tr w:rsidR="00AA0F01" w:rsidRPr="008045D9" w14:paraId="15F0CB51" w14:textId="77777777" w:rsidTr="002966A6">
        <w:trPr>
          <w:trHeight w:val="288"/>
        </w:trPr>
        <w:tc>
          <w:tcPr>
            <w:tcW w:w="14087" w:type="dxa"/>
            <w:gridSpan w:val="4"/>
            <w:shd w:val="clear" w:color="auto" w:fill="FFFFFF"/>
            <w:vAlign w:val="center"/>
          </w:tcPr>
          <w:p w14:paraId="5F8F4256" w14:textId="35ED5D0A" w:rsidR="008045D9" w:rsidRPr="00F9600D"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sz w:val="20"/>
                <w:szCs w:val="20"/>
              </w:rPr>
            </w:pPr>
            <w:r w:rsidRPr="00F9600D">
              <w:rPr>
                <w:rFonts w:ascii="Arial" w:eastAsia="Times New Roman" w:hAnsi="Arial" w:cs="Arial"/>
                <w:b/>
                <w:sz w:val="20"/>
                <w:szCs w:val="20"/>
              </w:rPr>
              <w:t>Prepared by:</w:t>
            </w:r>
            <w:r w:rsidR="00FA2BE9" w:rsidRPr="00F9600D">
              <w:rPr>
                <w:rFonts w:ascii="Arial" w:eastAsia="Times New Roman" w:hAnsi="Arial" w:cs="Arial"/>
                <w:bCs/>
                <w:sz w:val="20"/>
                <w:szCs w:val="20"/>
              </w:rPr>
              <w:t xml:space="preserve"> </w:t>
            </w:r>
            <w:r w:rsidR="001F4504" w:rsidRPr="00F9600D">
              <w:rPr>
                <w:rFonts w:ascii="Arial" w:eastAsia="Times New Roman" w:hAnsi="Arial" w:cs="Arial"/>
                <w:bCs/>
                <w:sz w:val="20"/>
                <w:szCs w:val="20"/>
              </w:rPr>
              <w:t xml:space="preserve">Lucy Muston </w:t>
            </w:r>
          </w:p>
        </w:tc>
      </w:tr>
      <w:tr w:rsidR="00AA0F01" w:rsidRPr="00AA0F01" w14:paraId="16ED7BD8" w14:textId="77777777" w:rsidTr="002966A6">
        <w:trPr>
          <w:trHeight w:val="288"/>
        </w:trPr>
        <w:tc>
          <w:tcPr>
            <w:tcW w:w="14087" w:type="dxa"/>
            <w:gridSpan w:val="4"/>
            <w:shd w:val="clear" w:color="auto" w:fill="FFFFFF"/>
            <w:vAlign w:val="center"/>
          </w:tcPr>
          <w:p w14:paraId="51B48F62" w14:textId="08F880F9" w:rsidR="00AA0F01" w:rsidRPr="00F9600D"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F9600D">
              <w:rPr>
                <w:rFonts w:ascii="Arial" w:eastAsia="Times New Roman" w:hAnsi="Arial" w:cs="Arial"/>
                <w:b/>
                <w:sz w:val="20"/>
                <w:szCs w:val="20"/>
              </w:rPr>
              <w:t>Date:</w:t>
            </w:r>
            <w:r w:rsidR="00D73E5E" w:rsidRPr="00F9600D">
              <w:rPr>
                <w:rFonts w:ascii="Arial" w:eastAsia="Times New Roman" w:hAnsi="Arial" w:cs="Arial"/>
                <w:bCs/>
                <w:sz w:val="20"/>
                <w:szCs w:val="20"/>
              </w:rPr>
              <w:t xml:space="preserve"> </w:t>
            </w:r>
            <w:r w:rsidR="001F4504" w:rsidRPr="00F9600D">
              <w:rPr>
                <w:rFonts w:ascii="Arial" w:eastAsia="Times New Roman" w:hAnsi="Arial" w:cs="Arial"/>
                <w:bCs/>
                <w:sz w:val="20"/>
                <w:szCs w:val="20"/>
              </w:rPr>
              <w:t xml:space="preserve">27/02/2025 </w:t>
            </w:r>
          </w:p>
        </w:tc>
      </w:tr>
      <w:tr w:rsidR="00FA6297" w:rsidRPr="00AA0F01" w14:paraId="324A4BF7" w14:textId="77777777" w:rsidTr="002966A6">
        <w:trPr>
          <w:trHeight w:val="2860"/>
        </w:trPr>
        <w:tc>
          <w:tcPr>
            <w:tcW w:w="14087" w:type="dxa"/>
            <w:gridSpan w:val="4"/>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30568431" w:rsidR="00FA6297" w:rsidRPr="002D412E" w:rsidRDefault="003B0A13"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rsidRPr="00F9600D">
              <w:rPr>
                <w:rFonts w:ascii="Arial" w:eastAsia="Times New Roman" w:hAnsi="Arial" w:cs="Arial"/>
                <w:bCs/>
                <w:sz w:val="20"/>
                <w:szCs w:val="20"/>
              </w:rPr>
              <w:t>Riverside Commercial Tower is a state-of-the-art, 25-storey commercial high-rise located in the heart of Brisbane’s CBD. Designed to accommodate premium office spaces, retail outlets, and a rooftop dining precinct, the development aims to set a new benchmark for modern, sustainable, and resilient commercial buildings in Queensland.</w:t>
            </w:r>
          </w:p>
        </w:tc>
      </w:tr>
      <w:tr w:rsidR="00C633D3" w:rsidRPr="00AA0F01" w14:paraId="7138B58E" w14:textId="77777777" w:rsidTr="002966A6">
        <w:trPr>
          <w:trHeight w:val="2860"/>
        </w:trPr>
        <w:tc>
          <w:tcPr>
            <w:tcW w:w="14087" w:type="dxa"/>
            <w:gridSpan w:val="4"/>
            <w:shd w:val="clear" w:color="auto" w:fill="FFFFFF"/>
          </w:tcPr>
          <w:p w14:paraId="6381E5A7"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356CD0">
              <w:rPr>
                <w:rFonts w:ascii="Arial" w:eastAsia="Times New Roman" w:hAnsi="Arial" w:cs="Arial"/>
                <w:b/>
                <w:color w:val="000000"/>
                <w:sz w:val="20"/>
                <w:szCs w:val="20"/>
              </w:rPr>
              <w:t>, Class and Climate Zone Compliance (</w:t>
            </w:r>
            <w:r w:rsidR="00356CD0" w:rsidRPr="00356CD0">
              <w:rPr>
                <w:rFonts w:ascii="Arial" w:eastAsia="Times New Roman" w:hAnsi="Arial" w:cs="Arial"/>
                <w:b/>
                <w:color w:val="000000"/>
                <w:sz w:val="20"/>
                <w:szCs w:val="20"/>
              </w:rPr>
              <w:t>NCC bushfire, high wind, earthquake and alpine environment requirements.</w:t>
            </w:r>
            <w:r w:rsidR="00356CD0">
              <w:rPr>
                <w:rFonts w:ascii="Arial" w:eastAsia="Times New Roman" w:hAnsi="Arial" w:cs="Arial"/>
                <w:b/>
                <w:color w:val="000000"/>
                <w:sz w:val="20"/>
                <w:szCs w:val="20"/>
              </w:rPr>
              <w:t>)</w:t>
            </w:r>
          </w:p>
          <w:p w14:paraId="6D73FE0C" w14:textId="21060E14" w:rsidR="003B0A13" w:rsidRDefault="003B0A13" w:rsidP="005064C1">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3B0A13">
              <w:rPr>
                <w:rFonts w:ascii="Arial" w:eastAsia="Times New Roman" w:hAnsi="Arial" w:cs="Arial"/>
                <w:bCs/>
                <w:color w:val="000000"/>
                <w:sz w:val="20"/>
                <w:szCs w:val="20"/>
              </w:rPr>
              <w:t>Site Classification (AS 2870-2011) – Residential Slab &amp; Footings Code</w:t>
            </w:r>
            <w:r>
              <w:rPr>
                <w:rFonts w:ascii="Arial" w:eastAsia="Times New Roman" w:hAnsi="Arial" w:cs="Arial"/>
                <w:bCs/>
                <w:color w:val="000000"/>
                <w:sz w:val="20"/>
                <w:szCs w:val="20"/>
              </w:rPr>
              <w:t xml:space="preserve">- </w:t>
            </w:r>
            <w:r w:rsidRPr="003B0A13">
              <w:rPr>
                <w:rFonts w:ascii="Arial" w:eastAsia="Times New Roman" w:hAnsi="Arial" w:cs="Arial"/>
                <w:bCs/>
                <w:color w:val="000000"/>
                <w:sz w:val="20"/>
                <w:szCs w:val="20"/>
              </w:rPr>
              <w:t xml:space="preserve">Based on a preliminary geotechnical assessment, the </w:t>
            </w:r>
            <w:r w:rsidRPr="003B0A13">
              <w:rPr>
                <w:rFonts w:ascii="Arial" w:eastAsia="Times New Roman" w:hAnsi="Arial" w:cs="Arial"/>
                <w:b/>
                <w:bCs/>
                <w:color w:val="000000"/>
                <w:sz w:val="20"/>
                <w:szCs w:val="20"/>
              </w:rPr>
              <w:t>Riverside Commercial Tower</w:t>
            </w:r>
            <w:r w:rsidRPr="003B0A13">
              <w:rPr>
                <w:rFonts w:ascii="Arial" w:eastAsia="Times New Roman" w:hAnsi="Arial" w:cs="Arial"/>
                <w:bCs/>
                <w:color w:val="000000"/>
                <w:sz w:val="20"/>
                <w:szCs w:val="20"/>
              </w:rPr>
              <w:t xml:space="preserve"> site falls under the following classifications:</w:t>
            </w:r>
          </w:p>
          <w:p w14:paraId="27D79265" w14:textId="24018AD3" w:rsidR="003B0A13" w:rsidRPr="003B0A13" w:rsidRDefault="003B0A13" w:rsidP="003B0A13">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3B0A13">
              <w:rPr>
                <w:rFonts w:ascii="Arial" w:eastAsia="Times New Roman" w:hAnsi="Arial" w:cs="Arial"/>
                <w:b/>
                <w:bCs/>
                <w:color w:val="000000"/>
                <w:sz w:val="20"/>
                <w:szCs w:val="20"/>
              </w:rPr>
              <w:t>Site Classification:</w:t>
            </w:r>
            <w:r w:rsidRPr="003B0A13">
              <w:rPr>
                <w:rFonts w:ascii="Arial" w:eastAsia="Times New Roman" w:hAnsi="Arial" w:cs="Arial"/>
                <w:bCs/>
                <w:color w:val="000000"/>
                <w:sz w:val="20"/>
                <w:szCs w:val="20"/>
              </w:rPr>
              <w:t xml:space="preserve"> </w:t>
            </w:r>
            <w:r w:rsidRPr="003B0A13">
              <w:rPr>
                <w:rFonts w:ascii="Arial" w:eastAsia="Times New Roman" w:hAnsi="Arial" w:cs="Arial"/>
                <w:b/>
                <w:bCs/>
                <w:color w:val="000000"/>
                <w:sz w:val="20"/>
                <w:szCs w:val="20"/>
              </w:rPr>
              <w:t>Class P (Problematic)</w:t>
            </w:r>
            <w:r w:rsidRPr="003B0A13">
              <w:rPr>
                <w:rFonts w:ascii="Arial" w:eastAsia="Times New Roman" w:hAnsi="Arial" w:cs="Arial"/>
                <w:bCs/>
                <w:color w:val="000000"/>
                <w:sz w:val="20"/>
                <w:szCs w:val="20"/>
              </w:rPr>
              <w:t xml:space="preserve"> due to variable substrata, requiring deep foundation solutions (piled foundation).</w:t>
            </w:r>
          </w:p>
          <w:p w14:paraId="1417F7C6" w14:textId="5246EB91" w:rsidR="003B0A13" w:rsidRPr="003B0A13" w:rsidRDefault="003B0A13" w:rsidP="003B0A13">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3B0A13">
              <w:rPr>
                <w:rFonts w:ascii="Arial" w:eastAsia="Times New Roman" w:hAnsi="Arial" w:cs="Arial"/>
                <w:b/>
                <w:bCs/>
                <w:color w:val="000000"/>
                <w:sz w:val="20"/>
                <w:szCs w:val="20"/>
              </w:rPr>
              <w:t>Soil Conditions:</w:t>
            </w:r>
            <w:r w:rsidRPr="003B0A13">
              <w:rPr>
                <w:rFonts w:ascii="Arial" w:eastAsia="Times New Roman" w:hAnsi="Arial" w:cs="Arial"/>
                <w:bCs/>
                <w:color w:val="000000"/>
                <w:sz w:val="20"/>
                <w:szCs w:val="20"/>
              </w:rPr>
              <w:t xml:space="preserve"> Mixed clay and sandstone substrata, with potential for minor settlement.</w:t>
            </w:r>
          </w:p>
          <w:p w14:paraId="7604F98F" w14:textId="77777777" w:rsidR="003B0A13" w:rsidRDefault="003B0A13" w:rsidP="003B0A13">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3B0A13">
              <w:rPr>
                <w:rFonts w:ascii="Arial" w:eastAsia="Times New Roman" w:hAnsi="Arial" w:cs="Arial"/>
                <w:b/>
                <w:bCs/>
                <w:color w:val="000000"/>
                <w:sz w:val="20"/>
                <w:szCs w:val="20"/>
              </w:rPr>
              <w:t>Foundation Solution:</w:t>
            </w:r>
            <w:r w:rsidRPr="003B0A13">
              <w:rPr>
                <w:rFonts w:ascii="Arial" w:eastAsia="Times New Roman" w:hAnsi="Arial" w:cs="Arial"/>
                <w:bCs/>
                <w:color w:val="000000"/>
                <w:sz w:val="20"/>
                <w:szCs w:val="20"/>
              </w:rPr>
              <w:t xml:space="preserve"> Deep bored piers and a reinforced raft slab to counteract variable soil conditions.</w:t>
            </w:r>
          </w:p>
          <w:p w14:paraId="4D38D71D" w14:textId="77777777" w:rsidR="005F6D49" w:rsidRDefault="005F6D49" w:rsidP="003B0A13">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Cs/>
                <w:color w:val="000000"/>
                <w:sz w:val="20"/>
                <w:szCs w:val="20"/>
              </w:rPr>
              <w:t>Climate Zone Compliance (NCC Volume One, Part J &amp; BCA Climate Zones)</w:t>
            </w:r>
          </w:p>
          <w:p w14:paraId="764332F4" w14:textId="77777777" w:rsidR="005F6D49" w:rsidRDefault="005F6D49" w:rsidP="003B0A13">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Cs/>
                <w:color w:val="000000"/>
                <w:sz w:val="20"/>
                <w:szCs w:val="20"/>
              </w:rPr>
              <w:lastRenderedPageBreak/>
              <w:t xml:space="preserve">The project is located </w:t>
            </w:r>
            <w:r w:rsidRPr="009E7294">
              <w:rPr>
                <w:rFonts w:ascii="Arial" w:eastAsia="Times New Roman" w:hAnsi="Arial" w:cs="Arial"/>
                <w:bCs/>
                <w:color w:val="000000"/>
                <w:sz w:val="20"/>
                <w:szCs w:val="20"/>
              </w:rPr>
              <w:t>in Brisbane, QLD, which</w:t>
            </w:r>
            <w:r w:rsidRPr="005F6D49">
              <w:rPr>
                <w:rFonts w:ascii="Arial" w:eastAsia="Times New Roman" w:hAnsi="Arial" w:cs="Arial"/>
                <w:bCs/>
                <w:color w:val="000000"/>
                <w:sz w:val="20"/>
                <w:szCs w:val="20"/>
              </w:rPr>
              <w:t xml:space="preserve"> falls under:</w:t>
            </w:r>
          </w:p>
          <w:p w14:paraId="368EA130" w14:textId="13E6F2D7" w:rsidR="005F6D49" w:rsidRPr="005F6D49" w:rsidRDefault="005F6D49" w:rsidP="005F6D49">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
                <w:bCs/>
                <w:color w:val="000000"/>
                <w:sz w:val="20"/>
                <w:szCs w:val="20"/>
              </w:rPr>
              <w:t>Climate Zone:</w:t>
            </w:r>
            <w:r w:rsidRPr="005F6D49">
              <w:rPr>
                <w:rFonts w:ascii="Arial" w:eastAsia="Times New Roman" w:hAnsi="Arial" w:cs="Arial"/>
                <w:bCs/>
                <w:color w:val="000000"/>
                <w:sz w:val="20"/>
                <w:szCs w:val="20"/>
              </w:rPr>
              <w:t xml:space="preserve"> </w:t>
            </w:r>
            <w:r w:rsidRPr="005F6D49">
              <w:rPr>
                <w:rFonts w:ascii="Arial" w:eastAsia="Times New Roman" w:hAnsi="Arial" w:cs="Arial"/>
                <w:b/>
                <w:bCs/>
                <w:color w:val="000000"/>
                <w:sz w:val="20"/>
                <w:szCs w:val="20"/>
              </w:rPr>
              <w:t>2 (Warm Humid Summer, Mild Winter)</w:t>
            </w:r>
            <w:r w:rsidRPr="005F6D49">
              <w:rPr>
                <w:rFonts w:ascii="Arial" w:eastAsia="Times New Roman" w:hAnsi="Arial" w:cs="Arial"/>
                <w:bCs/>
                <w:color w:val="000000"/>
                <w:sz w:val="20"/>
                <w:szCs w:val="20"/>
              </w:rPr>
              <w:t xml:space="preserve"> per NCC requirements.</w:t>
            </w:r>
          </w:p>
          <w:p w14:paraId="18CA7672" w14:textId="2837F7B6" w:rsidR="005F6D49" w:rsidRPr="005F6D49" w:rsidRDefault="005F6D49" w:rsidP="005F6D49">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
                <w:bCs/>
                <w:color w:val="000000"/>
                <w:sz w:val="20"/>
                <w:szCs w:val="20"/>
              </w:rPr>
              <w:t>Bushfire Attack Level (BAL) Rating:</w:t>
            </w:r>
            <w:r w:rsidRPr="005F6D49">
              <w:rPr>
                <w:rFonts w:ascii="Arial" w:eastAsia="Times New Roman" w:hAnsi="Arial" w:cs="Arial"/>
                <w:bCs/>
                <w:color w:val="000000"/>
                <w:sz w:val="20"/>
                <w:szCs w:val="20"/>
              </w:rPr>
              <w:t xml:space="preserve"> </w:t>
            </w:r>
            <w:r w:rsidRPr="005F6D49">
              <w:rPr>
                <w:rFonts w:ascii="Arial" w:eastAsia="Times New Roman" w:hAnsi="Arial" w:cs="Arial"/>
                <w:b/>
                <w:bCs/>
                <w:color w:val="000000"/>
                <w:sz w:val="20"/>
                <w:szCs w:val="20"/>
              </w:rPr>
              <w:t>BAL-LOW</w:t>
            </w:r>
            <w:r w:rsidRPr="005F6D49">
              <w:rPr>
                <w:rFonts w:ascii="Arial" w:eastAsia="Times New Roman" w:hAnsi="Arial" w:cs="Arial"/>
                <w:bCs/>
                <w:color w:val="000000"/>
                <w:sz w:val="20"/>
                <w:szCs w:val="20"/>
              </w:rPr>
              <w:t>, as the site is within an urban setting and not near designated bushfire-prone areas.</w:t>
            </w:r>
          </w:p>
          <w:p w14:paraId="2A2EBC3F" w14:textId="06950A65" w:rsidR="005F6D49" w:rsidRPr="005F6D49" w:rsidRDefault="005F6D49" w:rsidP="005F6D49">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
                <w:bCs/>
                <w:color w:val="000000"/>
                <w:sz w:val="20"/>
                <w:szCs w:val="20"/>
              </w:rPr>
              <w:t>Cyclonic Wind Classification:</w:t>
            </w:r>
            <w:r w:rsidRPr="005F6D49">
              <w:rPr>
                <w:rFonts w:ascii="Arial" w:eastAsia="Times New Roman" w:hAnsi="Arial" w:cs="Arial"/>
                <w:bCs/>
                <w:color w:val="000000"/>
                <w:sz w:val="20"/>
                <w:szCs w:val="20"/>
              </w:rPr>
              <w:t xml:space="preserve"> </w:t>
            </w:r>
            <w:r w:rsidRPr="005F6D49">
              <w:rPr>
                <w:rFonts w:ascii="Arial" w:eastAsia="Times New Roman" w:hAnsi="Arial" w:cs="Arial"/>
                <w:b/>
                <w:bCs/>
                <w:color w:val="000000"/>
                <w:sz w:val="20"/>
                <w:szCs w:val="20"/>
              </w:rPr>
              <w:t>Region B, Terrain Category 3</w:t>
            </w:r>
            <w:r w:rsidRPr="005F6D49">
              <w:rPr>
                <w:rFonts w:ascii="Arial" w:eastAsia="Times New Roman" w:hAnsi="Arial" w:cs="Arial"/>
                <w:bCs/>
                <w:color w:val="000000"/>
                <w:sz w:val="20"/>
                <w:szCs w:val="20"/>
              </w:rPr>
              <w:t xml:space="preserve"> (AS/NZS 1170.2) – Designed for high wind loads in accordance with NCC and Australian Standards.</w:t>
            </w:r>
          </w:p>
          <w:p w14:paraId="5DF885A4" w14:textId="391BEB73" w:rsidR="005F6D49" w:rsidRPr="005F6D49" w:rsidRDefault="005F6D49" w:rsidP="005F6D49">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
                <w:bCs/>
                <w:color w:val="000000"/>
                <w:sz w:val="20"/>
                <w:szCs w:val="20"/>
              </w:rPr>
              <w:t>Seismic Design Category:</w:t>
            </w:r>
            <w:r w:rsidRPr="005F6D49">
              <w:rPr>
                <w:rFonts w:ascii="Arial" w:eastAsia="Times New Roman" w:hAnsi="Arial" w:cs="Arial"/>
                <w:bCs/>
                <w:color w:val="000000"/>
                <w:sz w:val="20"/>
                <w:szCs w:val="20"/>
              </w:rPr>
              <w:t xml:space="preserve"> </w:t>
            </w:r>
            <w:r w:rsidRPr="005F6D49">
              <w:rPr>
                <w:rFonts w:ascii="Arial" w:eastAsia="Times New Roman" w:hAnsi="Arial" w:cs="Arial"/>
                <w:b/>
                <w:bCs/>
                <w:color w:val="000000"/>
                <w:sz w:val="20"/>
                <w:szCs w:val="20"/>
              </w:rPr>
              <w:t>Earthquake Hazard Factor (Z) = 0.08</w:t>
            </w:r>
            <w:r w:rsidRPr="005F6D49">
              <w:rPr>
                <w:rFonts w:ascii="Arial" w:eastAsia="Times New Roman" w:hAnsi="Arial" w:cs="Arial"/>
                <w:bCs/>
                <w:color w:val="000000"/>
                <w:sz w:val="20"/>
                <w:szCs w:val="20"/>
              </w:rPr>
              <w:t xml:space="preserve"> (AS 1170.4:2007) – Low-risk seismic area, but structural design includes lateral stability elements for minor seismic activity.</w:t>
            </w:r>
          </w:p>
          <w:p w14:paraId="6F56D510" w14:textId="7A4E0304" w:rsidR="005F6D49" w:rsidRPr="003029DA" w:rsidRDefault="005F6D49" w:rsidP="005F6D49">
            <w:pPr>
              <w:tabs>
                <w:tab w:val="left" w:pos="9740"/>
              </w:tabs>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5F6D49">
              <w:rPr>
                <w:rFonts w:ascii="Arial" w:eastAsia="Times New Roman" w:hAnsi="Arial" w:cs="Arial"/>
                <w:b/>
                <w:bCs/>
                <w:color w:val="000000"/>
                <w:sz w:val="20"/>
                <w:szCs w:val="20"/>
              </w:rPr>
              <w:t>Alpine Environment Compliance:</w:t>
            </w:r>
            <w:r w:rsidRPr="005F6D49">
              <w:rPr>
                <w:rFonts w:ascii="Arial" w:eastAsia="Times New Roman" w:hAnsi="Arial" w:cs="Arial"/>
                <w:bCs/>
                <w:color w:val="000000"/>
                <w:sz w:val="20"/>
                <w:szCs w:val="20"/>
              </w:rPr>
              <w:t xml:space="preserve"> </w:t>
            </w:r>
            <w:r w:rsidRPr="005F6D49">
              <w:rPr>
                <w:rFonts w:ascii="Arial" w:eastAsia="Times New Roman" w:hAnsi="Arial" w:cs="Arial"/>
                <w:b/>
                <w:bCs/>
                <w:color w:val="000000"/>
                <w:sz w:val="20"/>
                <w:szCs w:val="20"/>
              </w:rPr>
              <w:t>Not applicable</w:t>
            </w:r>
            <w:r w:rsidRPr="005F6D49">
              <w:rPr>
                <w:rFonts w:ascii="Arial" w:eastAsia="Times New Roman" w:hAnsi="Arial" w:cs="Arial"/>
                <w:bCs/>
                <w:color w:val="000000"/>
                <w:sz w:val="20"/>
                <w:szCs w:val="20"/>
              </w:rPr>
              <w:t>, as the project is in a subtropical region.</w:t>
            </w: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1102F75C" w14:textId="19152FC8"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3798-2007</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Guidelines on Earthworks for Commercial &amp; Residential Developments</w:t>
            </w:r>
          </w:p>
          <w:p w14:paraId="39D83ECB" w14:textId="77777777" w:rsidR="00156F96" w:rsidRPr="00156F96" w:rsidRDefault="00156F96" w:rsidP="0051733F">
            <w:pPr>
              <w:numPr>
                <w:ilvl w:val="0"/>
                <w:numId w:val="1"/>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Specifies compaction requirements, material suitability, and site preparation procedures.</w:t>
            </w:r>
          </w:p>
          <w:p w14:paraId="37EDB854" w14:textId="11480E9D"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2870-2011</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Residential Slabs and Footings Code</w:t>
            </w:r>
          </w:p>
          <w:p w14:paraId="35C54C67" w14:textId="77777777" w:rsidR="00156F96" w:rsidRPr="00156F96" w:rsidRDefault="00156F96" w:rsidP="0051733F">
            <w:pPr>
              <w:numPr>
                <w:ilvl w:val="0"/>
                <w:numId w:val="2"/>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Used as a reference for soil classification and foundation preparation.</w:t>
            </w:r>
          </w:p>
          <w:p w14:paraId="6D10D5BF" w14:textId="0B6B8948"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4678-2002</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Earth-Retaining Structures</w:t>
            </w:r>
          </w:p>
          <w:p w14:paraId="39E4E16B" w14:textId="77777777" w:rsidR="00156F96" w:rsidRPr="00156F96" w:rsidRDefault="00156F96" w:rsidP="0051733F">
            <w:pPr>
              <w:numPr>
                <w:ilvl w:val="0"/>
                <w:numId w:val="3"/>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Covers the design and stability of retaining walls, embankments, and excavations.</w:t>
            </w:r>
          </w:p>
          <w:p w14:paraId="1CA8A867" w14:textId="6FB75198"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AS/NZS 1170.0-4</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Structural Design Actions</w:t>
            </w:r>
          </w:p>
          <w:p w14:paraId="0D514BCA" w14:textId="77777777" w:rsidR="00156F96" w:rsidRPr="00156F96" w:rsidRDefault="00156F96" w:rsidP="0051733F">
            <w:pPr>
              <w:numPr>
                <w:ilvl w:val="0"/>
                <w:numId w:val="4"/>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lastRenderedPageBreak/>
              <w:t>Includes design loads for wind, earthquake, and other structural forces affecting the site.</w:t>
            </w:r>
          </w:p>
          <w:p w14:paraId="02D54C18" w14:textId="60F11C10"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2159-2009</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Piling Design &amp; Installation</w:t>
            </w:r>
          </w:p>
          <w:p w14:paraId="4BD4E1AD" w14:textId="77777777" w:rsidR="00156F96" w:rsidRPr="00156F96" w:rsidRDefault="00156F96" w:rsidP="0051733F">
            <w:pPr>
              <w:numPr>
                <w:ilvl w:val="0"/>
                <w:numId w:val="5"/>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Governs foundation piling to ensure adequate load-bearing capacity.</w:t>
            </w:r>
          </w:p>
          <w:p w14:paraId="40E28317" w14:textId="6F64CDA1"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1289.5.1.1-2003</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Soil Compaction Testing</w:t>
            </w:r>
          </w:p>
          <w:p w14:paraId="4CCBE0A5" w14:textId="77777777" w:rsidR="00156F96" w:rsidRPr="00156F96" w:rsidRDefault="00156F96" w:rsidP="0051733F">
            <w:pPr>
              <w:numPr>
                <w:ilvl w:val="0"/>
                <w:numId w:val="6"/>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Defines field testing methods for determining soil density and compaction compliance.</w:t>
            </w:r>
          </w:p>
          <w:p w14:paraId="44760B3C" w14:textId="68439EEA" w:rsidR="00156F96" w:rsidRPr="00156F96" w:rsidRDefault="00156F96" w:rsidP="00156F96">
            <w:p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
                <w:bCs/>
                <w:color w:val="000000"/>
                <w:sz w:val="20"/>
                <w:szCs w:val="20"/>
              </w:rPr>
              <w:t>AS 1726-2017</w:t>
            </w:r>
            <w:r w:rsidRPr="00156F96">
              <w:rPr>
                <w:rFonts w:ascii="Arial" w:eastAsia="Times New Roman" w:hAnsi="Arial" w:cs="Arial"/>
                <w:bCs/>
                <w:color w:val="000000"/>
                <w:sz w:val="20"/>
                <w:szCs w:val="20"/>
              </w:rPr>
              <w:t xml:space="preserve"> – </w:t>
            </w:r>
            <w:r w:rsidRPr="00156F96">
              <w:rPr>
                <w:rFonts w:ascii="Arial" w:eastAsia="Times New Roman" w:hAnsi="Arial" w:cs="Arial"/>
                <w:b/>
                <w:bCs/>
                <w:color w:val="000000"/>
                <w:sz w:val="20"/>
                <w:szCs w:val="20"/>
              </w:rPr>
              <w:t>Geotechnical Site Investigations</w:t>
            </w:r>
          </w:p>
          <w:p w14:paraId="7F99C8D8" w14:textId="77777777" w:rsidR="00156F96" w:rsidRPr="00156F96" w:rsidRDefault="00156F96" w:rsidP="0051733F">
            <w:pPr>
              <w:numPr>
                <w:ilvl w:val="0"/>
                <w:numId w:val="7"/>
              </w:numPr>
              <w:spacing w:beforeLines="60" w:before="144" w:afterLines="60" w:after="144" w:line="276" w:lineRule="auto"/>
              <w:rPr>
                <w:rFonts w:ascii="Arial" w:eastAsia="Times New Roman" w:hAnsi="Arial" w:cs="Arial"/>
                <w:bCs/>
                <w:color w:val="000000"/>
                <w:sz w:val="20"/>
                <w:szCs w:val="20"/>
              </w:rPr>
            </w:pPr>
            <w:r w:rsidRPr="00156F96">
              <w:rPr>
                <w:rFonts w:ascii="Arial" w:eastAsia="Times New Roman" w:hAnsi="Arial" w:cs="Arial"/>
                <w:bCs/>
                <w:color w:val="000000"/>
                <w:sz w:val="20"/>
                <w:szCs w:val="20"/>
              </w:rPr>
              <w:t>Specifies requirements for soil investigations and reporting.</w:t>
            </w:r>
          </w:p>
          <w:p w14:paraId="6B7E9C98"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7E9A079"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lastRenderedPageBreak/>
              <w:t>A. Site Clearing &amp; Preparation</w:t>
            </w:r>
          </w:p>
          <w:p w14:paraId="18BE1894" w14:textId="77777777" w:rsidR="00FE1F41" w:rsidRPr="00FE1F41" w:rsidRDefault="00FE1F41" w:rsidP="0051733F">
            <w:pPr>
              <w:numPr>
                <w:ilvl w:val="0"/>
                <w:numId w:val="8"/>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Remove all unsuitable material, including vegetation, organic matter, and loose soil.</w:t>
            </w:r>
          </w:p>
          <w:p w14:paraId="4FC19857" w14:textId="77777777" w:rsidR="00FE1F41" w:rsidRPr="00FE1F41" w:rsidRDefault="00FE1F41" w:rsidP="0051733F">
            <w:pPr>
              <w:numPr>
                <w:ilvl w:val="0"/>
                <w:numId w:val="8"/>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 xml:space="preserve">Excavate to the required depths based on </w:t>
            </w:r>
            <w:r w:rsidRPr="00FE1F41">
              <w:rPr>
                <w:rFonts w:ascii="Arial" w:eastAsia="Times New Roman" w:hAnsi="Arial" w:cs="Arial"/>
                <w:color w:val="000000"/>
                <w:sz w:val="20"/>
                <w:szCs w:val="20"/>
              </w:rPr>
              <w:t>geotechnical recommendations.</w:t>
            </w:r>
          </w:p>
          <w:p w14:paraId="50FE32BF"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t>B. Soil Classification &amp; Stabilisation</w:t>
            </w:r>
          </w:p>
          <w:p w14:paraId="42EDADDE" w14:textId="74FC853B" w:rsidR="00FE1F41" w:rsidRPr="00FE1F41" w:rsidRDefault="00FE1F41" w:rsidP="0051733F">
            <w:pPr>
              <w:numPr>
                <w:ilvl w:val="0"/>
                <w:numId w:val="9"/>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Perform geotechnical investigations per AS 1726 to classify soil and determine required stabili</w:t>
            </w:r>
            <w:r w:rsidR="00762A88">
              <w:rPr>
                <w:rFonts w:ascii="Arial" w:eastAsia="Times New Roman" w:hAnsi="Arial" w:cs="Arial"/>
                <w:bCs/>
                <w:color w:val="000000"/>
                <w:sz w:val="20"/>
                <w:szCs w:val="20"/>
              </w:rPr>
              <w:t>s</w:t>
            </w:r>
            <w:r w:rsidRPr="00FE1F41">
              <w:rPr>
                <w:rFonts w:ascii="Arial" w:eastAsia="Times New Roman" w:hAnsi="Arial" w:cs="Arial"/>
                <w:bCs/>
                <w:color w:val="000000"/>
                <w:sz w:val="20"/>
                <w:szCs w:val="20"/>
              </w:rPr>
              <w:t>ation measures.</w:t>
            </w:r>
          </w:p>
          <w:p w14:paraId="3333E761" w14:textId="4C52C17C" w:rsidR="00FE1F41" w:rsidRPr="00FE1F41" w:rsidRDefault="00FE1F41" w:rsidP="0051733F">
            <w:pPr>
              <w:numPr>
                <w:ilvl w:val="0"/>
                <w:numId w:val="9"/>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If expansive or reactive soils are present (Class P site), implement lime or cement stabili</w:t>
            </w:r>
            <w:r w:rsidR="00FE1BA8">
              <w:rPr>
                <w:rFonts w:ascii="Arial" w:eastAsia="Times New Roman" w:hAnsi="Arial" w:cs="Arial"/>
                <w:bCs/>
                <w:color w:val="000000"/>
                <w:sz w:val="20"/>
                <w:szCs w:val="20"/>
              </w:rPr>
              <w:t>s</w:t>
            </w:r>
            <w:r w:rsidRPr="00FE1F41">
              <w:rPr>
                <w:rFonts w:ascii="Arial" w:eastAsia="Times New Roman" w:hAnsi="Arial" w:cs="Arial"/>
                <w:bCs/>
                <w:color w:val="000000"/>
                <w:sz w:val="20"/>
                <w:szCs w:val="20"/>
              </w:rPr>
              <w:t>ation to improve soil properties.</w:t>
            </w:r>
          </w:p>
          <w:p w14:paraId="694043E3"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lastRenderedPageBreak/>
              <w:t>C. Excavation &amp; Retaining Structures</w:t>
            </w:r>
          </w:p>
          <w:p w14:paraId="61793886" w14:textId="77777777" w:rsidR="00FE1F41" w:rsidRPr="00FE1F41" w:rsidRDefault="00FE1F41" w:rsidP="0051733F">
            <w:pPr>
              <w:numPr>
                <w:ilvl w:val="0"/>
                <w:numId w:val="10"/>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All excavations deeper than 1.5m will be bench-cut, shored, or retained in compliance with AS 4678.</w:t>
            </w:r>
          </w:p>
          <w:p w14:paraId="027A5D73" w14:textId="77777777" w:rsidR="00FE1F41" w:rsidRPr="00FE1F41" w:rsidRDefault="00FE1F41" w:rsidP="0051733F">
            <w:pPr>
              <w:numPr>
                <w:ilvl w:val="0"/>
                <w:numId w:val="10"/>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Retaining walls will be designed based on geotechnical analysis and constructed with appropriate drainage measures to prevent hydrostatic pressure build-up.</w:t>
            </w:r>
          </w:p>
          <w:p w14:paraId="2B5FC66B"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t>D. Compaction &amp; Fill Requirements</w:t>
            </w:r>
          </w:p>
          <w:p w14:paraId="144BAED9" w14:textId="77777777" w:rsidR="00FE1F41" w:rsidRPr="00FE1F41" w:rsidRDefault="00FE1F41" w:rsidP="0051733F">
            <w:pPr>
              <w:numPr>
                <w:ilvl w:val="0"/>
                <w:numId w:val="11"/>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Fill material will be compacted in 150mm layers and tested per AS 1289.5.1.1 to meet a minimum of:</w:t>
            </w:r>
          </w:p>
          <w:p w14:paraId="367F7940" w14:textId="77777777" w:rsidR="00FE1F41" w:rsidRPr="00FE1F41" w:rsidRDefault="00FE1F41" w:rsidP="0051733F">
            <w:pPr>
              <w:numPr>
                <w:ilvl w:val="1"/>
                <w:numId w:val="11"/>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95% Standard Dry Density (SDD) for non-structural areas.</w:t>
            </w:r>
          </w:p>
          <w:p w14:paraId="535B4B7D" w14:textId="77777777" w:rsidR="00FE1F41" w:rsidRPr="00FE1F41" w:rsidRDefault="00FE1F41" w:rsidP="0051733F">
            <w:pPr>
              <w:numPr>
                <w:ilvl w:val="1"/>
                <w:numId w:val="11"/>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98% Modified Dry Density (MDD) for structural areas.</w:t>
            </w:r>
          </w:p>
          <w:p w14:paraId="706BDFEF" w14:textId="77777777" w:rsidR="00FE1F41" w:rsidRPr="00FE1F41" w:rsidRDefault="00FE1F41" w:rsidP="0051733F">
            <w:pPr>
              <w:numPr>
                <w:ilvl w:val="0"/>
                <w:numId w:val="11"/>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Geotechnical engineers will certify compaction results before foundation works commence.</w:t>
            </w:r>
          </w:p>
          <w:p w14:paraId="757AD8BE"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t>E. Stormwater &amp; Erosion Control</w:t>
            </w:r>
          </w:p>
          <w:p w14:paraId="04D9FA39" w14:textId="77777777" w:rsidR="00FE1F41" w:rsidRPr="00FE1F41" w:rsidRDefault="00FE1F41" w:rsidP="0051733F">
            <w:pPr>
              <w:numPr>
                <w:ilvl w:val="0"/>
                <w:numId w:val="12"/>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Temporary erosion and sediment control will comply with AS 3798 to prevent runoff contamination.</w:t>
            </w:r>
          </w:p>
          <w:p w14:paraId="3961004C" w14:textId="77777777" w:rsidR="00FE1F41" w:rsidRPr="00FE1F41" w:rsidRDefault="00FE1F41" w:rsidP="0051733F">
            <w:pPr>
              <w:numPr>
                <w:ilvl w:val="0"/>
                <w:numId w:val="12"/>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Stormwater drainage will be implemented as per NCC Volume One Part F1 to prevent water accumulation.</w:t>
            </w:r>
          </w:p>
          <w:p w14:paraId="59554829" w14:textId="77777777" w:rsidR="00FE1F41" w:rsidRPr="00FE1F41" w:rsidRDefault="00FE1F41" w:rsidP="00FE1F41">
            <w:pPr>
              <w:spacing w:beforeLines="60" w:before="144" w:afterLines="60" w:after="144" w:line="276" w:lineRule="auto"/>
              <w:rPr>
                <w:rFonts w:ascii="Arial" w:eastAsia="Times New Roman" w:hAnsi="Arial" w:cs="Arial"/>
                <w:b/>
                <w:bCs/>
                <w:color w:val="000000"/>
                <w:sz w:val="20"/>
                <w:szCs w:val="20"/>
              </w:rPr>
            </w:pPr>
            <w:r w:rsidRPr="00FE1F41">
              <w:rPr>
                <w:rFonts w:ascii="Arial" w:eastAsia="Times New Roman" w:hAnsi="Arial" w:cs="Arial"/>
                <w:b/>
                <w:bCs/>
                <w:color w:val="000000"/>
                <w:sz w:val="20"/>
                <w:szCs w:val="20"/>
              </w:rPr>
              <w:t>F. Foundation &amp; Piling Works</w:t>
            </w:r>
          </w:p>
          <w:p w14:paraId="37BE43F5" w14:textId="77777777" w:rsidR="00FE1F41" w:rsidRPr="00FE1F41" w:rsidRDefault="00FE1F41" w:rsidP="0051733F">
            <w:pPr>
              <w:numPr>
                <w:ilvl w:val="0"/>
                <w:numId w:val="13"/>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Based on geotechnical reports, piled foundations will be installed per AS 2159 to ensure structural stability.</w:t>
            </w:r>
          </w:p>
          <w:p w14:paraId="1941D989" w14:textId="77777777" w:rsidR="00FE1F41" w:rsidRPr="00FE1F41" w:rsidRDefault="00FE1F41" w:rsidP="0051733F">
            <w:pPr>
              <w:numPr>
                <w:ilvl w:val="0"/>
                <w:numId w:val="13"/>
              </w:numPr>
              <w:spacing w:beforeLines="60" w:before="144" w:afterLines="60" w:after="144" w:line="276" w:lineRule="auto"/>
              <w:rPr>
                <w:rFonts w:ascii="Arial" w:eastAsia="Times New Roman" w:hAnsi="Arial" w:cs="Arial"/>
                <w:bCs/>
                <w:color w:val="000000"/>
                <w:sz w:val="20"/>
                <w:szCs w:val="20"/>
              </w:rPr>
            </w:pPr>
            <w:r w:rsidRPr="00FE1F41">
              <w:rPr>
                <w:rFonts w:ascii="Arial" w:eastAsia="Times New Roman" w:hAnsi="Arial" w:cs="Arial"/>
                <w:bCs/>
                <w:color w:val="000000"/>
                <w:sz w:val="20"/>
                <w:szCs w:val="20"/>
              </w:rPr>
              <w:t>Pile integrity tests will be conducted before proceeding with superstructure construction.</w:t>
            </w:r>
          </w:p>
          <w:p w14:paraId="3D6DEC1F" w14:textId="1D1956E0"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2263BF99" w14:textId="40F99E6C"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 4678-2002</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Earth-Retaining Structures</w:t>
            </w:r>
          </w:p>
          <w:p w14:paraId="67BA1A89" w14:textId="77777777" w:rsidR="008E3642" w:rsidRPr="008E3642" w:rsidRDefault="008E3642" w:rsidP="0051733F">
            <w:pPr>
              <w:numPr>
                <w:ilvl w:val="0"/>
                <w:numId w:val="14"/>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Defines design criteria for gravity walls, embedded walls, and mechanically stabilized earth walls.</w:t>
            </w:r>
          </w:p>
          <w:p w14:paraId="6998DE52" w14:textId="77777777" w:rsidR="008E3642" w:rsidRPr="008E3642" w:rsidRDefault="008E3642" w:rsidP="0051733F">
            <w:pPr>
              <w:numPr>
                <w:ilvl w:val="0"/>
                <w:numId w:val="14"/>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Specifies minimum factors of safety for overturning, sliding, and bearing capacity.</w:t>
            </w:r>
          </w:p>
          <w:p w14:paraId="2895E6DA" w14:textId="77777777" w:rsidR="008E3642" w:rsidRPr="008E3642" w:rsidRDefault="008E3642" w:rsidP="0051733F">
            <w:pPr>
              <w:numPr>
                <w:ilvl w:val="0"/>
                <w:numId w:val="14"/>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 xml:space="preserve">Requires walls over </w:t>
            </w:r>
            <w:r w:rsidRPr="008E3642">
              <w:rPr>
                <w:rFonts w:ascii="Arial" w:eastAsia="Times New Roman" w:hAnsi="Arial" w:cs="Arial"/>
                <w:color w:val="000000"/>
                <w:sz w:val="20"/>
                <w:szCs w:val="20"/>
              </w:rPr>
              <w:t>800mm high</w:t>
            </w:r>
            <w:r w:rsidRPr="008E3642">
              <w:rPr>
                <w:rFonts w:ascii="Arial" w:eastAsia="Times New Roman" w:hAnsi="Arial" w:cs="Arial"/>
                <w:bCs/>
                <w:color w:val="000000"/>
                <w:sz w:val="20"/>
                <w:szCs w:val="20"/>
              </w:rPr>
              <w:t xml:space="preserve"> to be engineered.</w:t>
            </w:r>
          </w:p>
          <w:p w14:paraId="19C604BA" w14:textId="1DE61311"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AS/NZS 1170.0-4</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Structural Design Actions</w:t>
            </w:r>
          </w:p>
          <w:p w14:paraId="5CB00AA4" w14:textId="77777777" w:rsidR="008E3642" w:rsidRPr="008E3642" w:rsidRDefault="008E3642" w:rsidP="0051733F">
            <w:pPr>
              <w:numPr>
                <w:ilvl w:val="0"/>
                <w:numId w:val="15"/>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Covers wind, seismic, and live loads acting on retaining walls.</w:t>
            </w:r>
          </w:p>
          <w:p w14:paraId="689522D2" w14:textId="77777777" w:rsidR="008E3642" w:rsidRPr="008E3642" w:rsidRDefault="008E3642" w:rsidP="0051733F">
            <w:pPr>
              <w:numPr>
                <w:ilvl w:val="0"/>
                <w:numId w:val="15"/>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Includes load combinations for ultimate limit state (ULS) and serviceability limit state (SLS).</w:t>
            </w:r>
          </w:p>
          <w:p w14:paraId="3C65CC0C" w14:textId="283C8E10"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 2159-2009</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Piling Design &amp; Installation</w:t>
            </w:r>
          </w:p>
          <w:p w14:paraId="2851C892" w14:textId="77777777" w:rsidR="008E3642" w:rsidRPr="008E3642" w:rsidRDefault="008E3642" w:rsidP="0051733F">
            <w:pPr>
              <w:numPr>
                <w:ilvl w:val="0"/>
                <w:numId w:val="16"/>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Governs embedded pile walls (e.g., contiguous or secant pile walls).</w:t>
            </w:r>
          </w:p>
          <w:p w14:paraId="64884534" w14:textId="77777777" w:rsidR="008E3642" w:rsidRPr="008E3642" w:rsidRDefault="008E3642" w:rsidP="0051733F">
            <w:pPr>
              <w:numPr>
                <w:ilvl w:val="0"/>
                <w:numId w:val="16"/>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lastRenderedPageBreak/>
              <w:t>Provides requirements for bored piles, driven piles, and diaphragm walls.</w:t>
            </w:r>
          </w:p>
          <w:p w14:paraId="5AD3D69F" w14:textId="6F8B2EEF"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 xml:space="preserve"> </w:t>
            </w:r>
            <w:r w:rsidRPr="008E3642">
              <w:rPr>
                <w:rFonts w:ascii="Arial" w:eastAsia="Times New Roman" w:hAnsi="Arial" w:cs="Arial"/>
                <w:b/>
                <w:bCs/>
                <w:color w:val="000000"/>
                <w:sz w:val="20"/>
                <w:szCs w:val="20"/>
              </w:rPr>
              <w:t>AS 3798-2007</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Guidelines for Earthworks in Commercial &amp; Residential Developments</w:t>
            </w:r>
          </w:p>
          <w:p w14:paraId="0BDD7FD6" w14:textId="77777777" w:rsidR="008E3642" w:rsidRPr="008E3642" w:rsidRDefault="008E3642" w:rsidP="0051733F">
            <w:pPr>
              <w:numPr>
                <w:ilvl w:val="0"/>
                <w:numId w:val="17"/>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 xml:space="preserve">Specifies </w:t>
            </w:r>
            <w:r w:rsidRPr="008E3642">
              <w:rPr>
                <w:rFonts w:ascii="Arial" w:eastAsia="Times New Roman" w:hAnsi="Arial" w:cs="Arial"/>
                <w:color w:val="000000"/>
                <w:sz w:val="20"/>
                <w:szCs w:val="20"/>
              </w:rPr>
              <w:t>site preparation, compaction, and backfilling requirements</w:t>
            </w:r>
            <w:r w:rsidRPr="008E3642">
              <w:rPr>
                <w:rFonts w:ascii="Arial" w:eastAsia="Times New Roman" w:hAnsi="Arial" w:cs="Arial"/>
                <w:bCs/>
                <w:color w:val="000000"/>
                <w:sz w:val="20"/>
                <w:szCs w:val="20"/>
              </w:rPr>
              <w:t>.</w:t>
            </w:r>
          </w:p>
          <w:p w14:paraId="4B7DE1B3" w14:textId="34342E28"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 3600-2018</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Concrete Structures Code</w:t>
            </w:r>
          </w:p>
          <w:p w14:paraId="37486945" w14:textId="77777777" w:rsidR="008E3642" w:rsidRPr="008E3642" w:rsidRDefault="008E3642" w:rsidP="0051733F">
            <w:pPr>
              <w:numPr>
                <w:ilvl w:val="0"/>
                <w:numId w:val="18"/>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 xml:space="preserve">Governs </w:t>
            </w:r>
            <w:r w:rsidRPr="008E3642">
              <w:rPr>
                <w:rFonts w:ascii="Arial" w:eastAsia="Times New Roman" w:hAnsi="Arial" w:cs="Arial"/>
                <w:b/>
                <w:bCs/>
                <w:color w:val="000000"/>
                <w:sz w:val="20"/>
                <w:szCs w:val="20"/>
              </w:rPr>
              <w:t>reinforced concrete retaining walls</w:t>
            </w:r>
            <w:r w:rsidRPr="008E3642">
              <w:rPr>
                <w:rFonts w:ascii="Arial" w:eastAsia="Times New Roman" w:hAnsi="Arial" w:cs="Arial"/>
                <w:bCs/>
                <w:color w:val="000000"/>
                <w:sz w:val="20"/>
                <w:szCs w:val="20"/>
              </w:rPr>
              <w:t xml:space="preserve"> design and reinforcement detailing.</w:t>
            </w:r>
          </w:p>
          <w:p w14:paraId="6FFB3C5A" w14:textId="33421DB0"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 4100-2020</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Steel Structures Code</w:t>
            </w:r>
          </w:p>
          <w:p w14:paraId="1447430E" w14:textId="77777777" w:rsidR="008E3642" w:rsidRPr="008E3642" w:rsidRDefault="008E3642" w:rsidP="0051733F">
            <w:pPr>
              <w:numPr>
                <w:ilvl w:val="0"/>
                <w:numId w:val="19"/>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 xml:space="preserve">Covers </w:t>
            </w:r>
            <w:r w:rsidRPr="008E3642">
              <w:rPr>
                <w:rFonts w:ascii="Arial" w:eastAsia="Times New Roman" w:hAnsi="Arial" w:cs="Arial"/>
                <w:color w:val="000000"/>
                <w:sz w:val="20"/>
                <w:szCs w:val="20"/>
              </w:rPr>
              <w:t>steel sheet piling and soldier pile walls</w:t>
            </w:r>
            <w:r w:rsidRPr="008E3642">
              <w:rPr>
                <w:rFonts w:ascii="Arial" w:eastAsia="Times New Roman" w:hAnsi="Arial" w:cs="Arial"/>
                <w:bCs/>
                <w:color w:val="000000"/>
                <w:sz w:val="20"/>
                <w:szCs w:val="20"/>
              </w:rPr>
              <w:t>.</w:t>
            </w:r>
          </w:p>
          <w:p w14:paraId="0CE43B64" w14:textId="6182BB27" w:rsidR="008E3642" w:rsidRPr="008E3642" w:rsidRDefault="008E3642" w:rsidP="008E3642">
            <w:p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
                <w:bCs/>
                <w:color w:val="000000"/>
                <w:sz w:val="20"/>
                <w:szCs w:val="20"/>
              </w:rPr>
              <w:t>AS 4676-2000</w:t>
            </w:r>
            <w:r w:rsidRPr="008E3642">
              <w:rPr>
                <w:rFonts w:ascii="Arial" w:eastAsia="Times New Roman" w:hAnsi="Arial" w:cs="Arial"/>
                <w:bCs/>
                <w:color w:val="000000"/>
                <w:sz w:val="20"/>
                <w:szCs w:val="20"/>
              </w:rPr>
              <w:t xml:space="preserve"> – </w:t>
            </w:r>
            <w:r w:rsidRPr="008E3642">
              <w:rPr>
                <w:rFonts w:ascii="Arial" w:eastAsia="Times New Roman" w:hAnsi="Arial" w:cs="Arial"/>
                <w:b/>
                <w:bCs/>
                <w:color w:val="000000"/>
                <w:sz w:val="20"/>
                <w:szCs w:val="20"/>
              </w:rPr>
              <w:t>Geotechnical Site Investigations</w:t>
            </w:r>
          </w:p>
          <w:p w14:paraId="2AC733DC" w14:textId="77777777" w:rsidR="008E3642" w:rsidRPr="008E3642" w:rsidRDefault="008E3642" w:rsidP="0051733F">
            <w:pPr>
              <w:numPr>
                <w:ilvl w:val="0"/>
                <w:numId w:val="20"/>
              </w:numPr>
              <w:spacing w:beforeLines="60" w:before="144" w:afterLines="60" w:after="144" w:line="276" w:lineRule="auto"/>
              <w:rPr>
                <w:rFonts w:ascii="Arial" w:eastAsia="Times New Roman" w:hAnsi="Arial" w:cs="Arial"/>
                <w:bCs/>
                <w:color w:val="000000"/>
                <w:sz w:val="20"/>
                <w:szCs w:val="20"/>
              </w:rPr>
            </w:pPr>
            <w:r w:rsidRPr="008E3642">
              <w:rPr>
                <w:rFonts w:ascii="Arial" w:eastAsia="Times New Roman" w:hAnsi="Arial" w:cs="Arial"/>
                <w:bCs/>
                <w:color w:val="000000"/>
                <w:sz w:val="20"/>
                <w:szCs w:val="20"/>
              </w:rPr>
              <w:t>Requires geotechnical analysis before constructing retaining walls.</w:t>
            </w:r>
          </w:p>
          <w:p w14:paraId="3E8539F4"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8F92DC7" w14:textId="77777777" w:rsidR="003D57C6" w:rsidRPr="003D57C6" w:rsidRDefault="003D57C6" w:rsidP="003D57C6">
            <w:pPr>
              <w:spacing w:beforeLines="60" w:before="144" w:afterLines="60" w:after="144" w:line="276" w:lineRule="auto"/>
              <w:rPr>
                <w:rFonts w:ascii="Arial" w:eastAsia="Times New Roman" w:hAnsi="Arial" w:cs="Arial"/>
                <w:b/>
                <w:bCs/>
                <w:color w:val="000000"/>
                <w:sz w:val="20"/>
                <w:szCs w:val="20"/>
              </w:rPr>
            </w:pPr>
            <w:r w:rsidRPr="003D57C6">
              <w:rPr>
                <w:rFonts w:ascii="Arial" w:eastAsia="Times New Roman" w:hAnsi="Arial" w:cs="Arial"/>
                <w:b/>
                <w:bCs/>
                <w:color w:val="000000"/>
                <w:sz w:val="20"/>
                <w:szCs w:val="20"/>
              </w:rPr>
              <w:lastRenderedPageBreak/>
              <w:t>A. Site Preparation &amp; Excavation Stability</w:t>
            </w:r>
          </w:p>
          <w:p w14:paraId="7A5DEAAE" w14:textId="77777777" w:rsidR="003D57C6" w:rsidRPr="003D57C6" w:rsidRDefault="003D57C6" w:rsidP="0051733F">
            <w:pPr>
              <w:numPr>
                <w:ilvl w:val="0"/>
                <w:numId w:val="21"/>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All excavation deeper than 1.5m will be either:</w:t>
            </w:r>
          </w:p>
          <w:p w14:paraId="000108AE" w14:textId="77777777" w:rsidR="003D57C6" w:rsidRPr="003D57C6" w:rsidRDefault="003D57C6" w:rsidP="0051733F">
            <w:pPr>
              <w:numPr>
                <w:ilvl w:val="1"/>
                <w:numId w:val="21"/>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Battered at a safe slope (if space permits).</w:t>
            </w:r>
          </w:p>
          <w:p w14:paraId="42B6AB3D" w14:textId="77777777" w:rsidR="003D57C6" w:rsidRPr="003D57C6" w:rsidRDefault="003D57C6" w:rsidP="0051733F">
            <w:pPr>
              <w:numPr>
                <w:ilvl w:val="1"/>
                <w:numId w:val="21"/>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Shored using sheet piles, shotcrete, or soldier piles.</w:t>
            </w:r>
          </w:p>
          <w:p w14:paraId="74D42D8F" w14:textId="77777777" w:rsidR="003D57C6" w:rsidRPr="003D57C6" w:rsidRDefault="003D57C6" w:rsidP="0051733F">
            <w:pPr>
              <w:numPr>
                <w:ilvl w:val="0"/>
                <w:numId w:val="21"/>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Retaining walls over 800mm high will be structurally engineered per AS 4678.</w:t>
            </w:r>
          </w:p>
          <w:p w14:paraId="392BDF23" w14:textId="77777777" w:rsidR="003D57C6" w:rsidRDefault="003D57C6" w:rsidP="003D57C6">
            <w:pPr>
              <w:spacing w:beforeLines="60" w:before="144" w:afterLines="60" w:after="144" w:line="276" w:lineRule="auto"/>
              <w:rPr>
                <w:rFonts w:ascii="Arial" w:eastAsia="Times New Roman" w:hAnsi="Arial" w:cs="Arial"/>
                <w:b/>
                <w:bCs/>
                <w:color w:val="000000"/>
                <w:sz w:val="20"/>
                <w:szCs w:val="20"/>
              </w:rPr>
            </w:pPr>
            <w:r w:rsidRPr="003D57C6">
              <w:rPr>
                <w:rFonts w:ascii="Arial" w:eastAsia="Times New Roman" w:hAnsi="Arial" w:cs="Arial"/>
                <w:b/>
                <w:bCs/>
                <w:color w:val="000000"/>
                <w:sz w:val="20"/>
                <w:szCs w:val="20"/>
              </w:rPr>
              <w:t>B. Retaining Wall Design Criteria</w:t>
            </w:r>
          </w:p>
          <w:p w14:paraId="01A583CA" w14:textId="4996CC63" w:rsidR="003D57C6" w:rsidRPr="003D57C6" w:rsidRDefault="003D57C6" w:rsidP="003D57C6">
            <w:pPr>
              <w:spacing w:beforeLines="60" w:before="144" w:afterLines="60" w:after="144" w:line="276" w:lineRule="auto"/>
              <w:rPr>
                <w:rFonts w:ascii="Arial" w:eastAsia="Times New Roman" w:hAnsi="Arial" w:cs="Arial"/>
                <w:b/>
                <w:bCs/>
                <w:color w:val="000000"/>
                <w:sz w:val="20"/>
                <w:szCs w:val="20"/>
              </w:rPr>
            </w:pPr>
            <w:r w:rsidRPr="003D57C6">
              <w:rPr>
                <w:rFonts w:ascii="Arial" w:eastAsia="Times New Roman" w:hAnsi="Arial" w:cs="Arial"/>
                <w:b/>
                <w:bCs/>
                <w:color w:val="000000"/>
                <w:sz w:val="20"/>
                <w:szCs w:val="20"/>
              </w:rPr>
              <w:t>Minimum Factors of Safety (per AS 4678-2002):</w:t>
            </w:r>
          </w:p>
          <w:p w14:paraId="45BD8F2F" w14:textId="728779EF" w:rsidR="003D57C6" w:rsidRPr="003D57C6" w:rsidRDefault="003D57C6" w:rsidP="0051733F">
            <w:pPr>
              <w:numPr>
                <w:ilvl w:val="0"/>
                <w:numId w:val="22"/>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Sliding Resistance:</w:t>
            </w:r>
            <w:r w:rsidRPr="003D57C6">
              <w:rPr>
                <w:rFonts w:ascii="Arial" w:eastAsia="Times New Roman" w:hAnsi="Arial" w:cs="Arial"/>
                <w:bCs/>
                <w:color w:val="000000"/>
                <w:sz w:val="20"/>
                <w:szCs w:val="20"/>
              </w:rPr>
              <w:t xml:space="preserve"> FS ≥ 1.5</w:t>
            </w:r>
            <w:r w:rsidR="00377665">
              <w:rPr>
                <w:rFonts w:ascii="Arial" w:eastAsia="Times New Roman" w:hAnsi="Arial" w:cs="Arial"/>
                <w:bCs/>
                <w:color w:val="000000"/>
                <w:sz w:val="20"/>
                <w:szCs w:val="20"/>
              </w:rPr>
              <w:t xml:space="preserve"> - </w:t>
            </w:r>
            <w:r w:rsidR="00377665" w:rsidRPr="00377665">
              <w:rPr>
                <w:rFonts w:ascii="Arial" w:eastAsia="Times New Roman" w:hAnsi="Arial" w:cs="Arial"/>
                <w:bCs/>
                <w:color w:val="000000"/>
                <w:sz w:val="20"/>
                <w:szCs w:val="20"/>
              </w:rPr>
              <w:t>Ensures that the retaining wall resists sliding due to lateral forces such as earth pressure.</w:t>
            </w:r>
          </w:p>
          <w:p w14:paraId="142ADDC3" w14:textId="1F8593F0" w:rsidR="003D57C6" w:rsidRPr="003D57C6" w:rsidRDefault="003D57C6" w:rsidP="0051733F">
            <w:pPr>
              <w:numPr>
                <w:ilvl w:val="0"/>
                <w:numId w:val="22"/>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Overturning Resistance:</w:t>
            </w:r>
            <w:r w:rsidRPr="003D57C6">
              <w:rPr>
                <w:rFonts w:ascii="Arial" w:eastAsia="Times New Roman" w:hAnsi="Arial" w:cs="Arial"/>
                <w:bCs/>
                <w:color w:val="000000"/>
                <w:sz w:val="20"/>
                <w:szCs w:val="20"/>
              </w:rPr>
              <w:t xml:space="preserve"> FS ≥ 2.0</w:t>
            </w:r>
            <w:r w:rsidR="00377665">
              <w:rPr>
                <w:rFonts w:ascii="Arial" w:eastAsia="Times New Roman" w:hAnsi="Arial" w:cs="Arial"/>
                <w:bCs/>
                <w:color w:val="000000"/>
                <w:sz w:val="20"/>
                <w:szCs w:val="20"/>
              </w:rPr>
              <w:t xml:space="preserve"> - </w:t>
            </w:r>
            <w:r w:rsidR="00377665" w:rsidRPr="00377665">
              <w:rPr>
                <w:rFonts w:ascii="Arial" w:eastAsia="Times New Roman" w:hAnsi="Arial" w:cs="Arial"/>
                <w:bCs/>
                <w:color w:val="000000"/>
                <w:sz w:val="20"/>
                <w:szCs w:val="20"/>
              </w:rPr>
              <w:t>Ensures the wall does not overturn under the forces it experiences.</w:t>
            </w:r>
          </w:p>
          <w:p w14:paraId="4B8A3F0E" w14:textId="177947AA" w:rsidR="003D57C6" w:rsidRPr="003D57C6" w:rsidRDefault="003D57C6" w:rsidP="0051733F">
            <w:pPr>
              <w:numPr>
                <w:ilvl w:val="0"/>
                <w:numId w:val="22"/>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lastRenderedPageBreak/>
              <w:t>Bearing Capacity:</w:t>
            </w:r>
            <w:r w:rsidRPr="003D57C6">
              <w:rPr>
                <w:rFonts w:ascii="Arial" w:eastAsia="Times New Roman" w:hAnsi="Arial" w:cs="Arial"/>
                <w:bCs/>
                <w:color w:val="000000"/>
                <w:sz w:val="20"/>
                <w:szCs w:val="20"/>
              </w:rPr>
              <w:t xml:space="preserve"> FS ≥ 3.0</w:t>
            </w:r>
            <w:r w:rsidR="00377665">
              <w:rPr>
                <w:rFonts w:ascii="Arial" w:eastAsia="Times New Roman" w:hAnsi="Arial" w:cs="Arial"/>
                <w:bCs/>
                <w:color w:val="000000"/>
                <w:sz w:val="20"/>
                <w:szCs w:val="20"/>
              </w:rPr>
              <w:t xml:space="preserve"> - </w:t>
            </w:r>
            <w:r w:rsidR="00377665" w:rsidRPr="00377665">
              <w:rPr>
                <w:rFonts w:ascii="Arial" w:eastAsia="Times New Roman" w:hAnsi="Arial" w:cs="Arial"/>
                <w:bCs/>
                <w:color w:val="000000"/>
                <w:sz w:val="20"/>
                <w:szCs w:val="20"/>
              </w:rPr>
              <w:t>Ensures the foundation soil does not fail due to excessive pressure from the wall.</w:t>
            </w:r>
          </w:p>
          <w:p w14:paraId="11A1E54A" w14:textId="46575F68" w:rsidR="003D57C6" w:rsidRPr="003D57C6" w:rsidRDefault="003D57C6" w:rsidP="003D57C6">
            <w:p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Structural Design Considerations:</w:t>
            </w:r>
          </w:p>
          <w:p w14:paraId="0AE5FC43" w14:textId="77777777" w:rsidR="003D57C6" w:rsidRPr="003D57C6" w:rsidRDefault="003D57C6" w:rsidP="0051733F">
            <w:pPr>
              <w:numPr>
                <w:ilvl w:val="0"/>
                <w:numId w:val="23"/>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Lateral Earth Pressure:</w:t>
            </w:r>
            <w:r w:rsidRPr="003D57C6">
              <w:rPr>
                <w:rFonts w:ascii="Arial" w:eastAsia="Times New Roman" w:hAnsi="Arial" w:cs="Arial"/>
                <w:bCs/>
                <w:color w:val="000000"/>
                <w:sz w:val="20"/>
                <w:szCs w:val="20"/>
              </w:rPr>
              <w:t xml:space="preserve"> Designed based on active, passive, and at-rest pressures.</w:t>
            </w:r>
          </w:p>
          <w:p w14:paraId="340B488B" w14:textId="77777777" w:rsidR="003D57C6" w:rsidRPr="003D57C6" w:rsidRDefault="003D57C6" w:rsidP="0051733F">
            <w:pPr>
              <w:numPr>
                <w:ilvl w:val="0"/>
                <w:numId w:val="23"/>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Hydrostatic Pressure:</w:t>
            </w:r>
            <w:r w:rsidRPr="003D57C6">
              <w:rPr>
                <w:rFonts w:ascii="Arial" w:eastAsia="Times New Roman" w:hAnsi="Arial" w:cs="Arial"/>
                <w:bCs/>
                <w:color w:val="000000"/>
                <w:sz w:val="20"/>
                <w:szCs w:val="20"/>
              </w:rPr>
              <w:t xml:space="preserve"> Walls incorporate weep holes and subsoil drainage to prevent water build-up.</w:t>
            </w:r>
          </w:p>
          <w:p w14:paraId="2FEACACC" w14:textId="77777777" w:rsidR="003D57C6" w:rsidRPr="003D57C6" w:rsidRDefault="003D57C6" w:rsidP="0051733F">
            <w:pPr>
              <w:numPr>
                <w:ilvl w:val="0"/>
                <w:numId w:val="23"/>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Load Combinations:</w:t>
            </w:r>
            <w:r w:rsidRPr="003D57C6">
              <w:rPr>
                <w:rFonts w:ascii="Arial" w:eastAsia="Times New Roman" w:hAnsi="Arial" w:cs="Arial"/>
                <w:bCs/>
                <w:color w:val="000000"/>
                <w:sz w:val="20"/>
                <w:szCs w:val="20"/>
              </w:rPr>
              <w:t xml:space="preserve"> Comply with </w:t>
            </w:r>
            <w:r w:rsidRPr="003D57C6">
              <w:rPr>
                <w:rFonts w:ascii="Arial" w:eastAsia="Times New Roman" w:hAnsi="Arial" w:cs="Arial"/>
                <w:color w:val="000000"/>
                <w:sz w:val="20"/>
                <w:szCs w:val="20"/>
              </w:rPr>
              <w:t>AS/NZS 1170.0-4</w:t>
            </w:r>
            <w:r w:rsidRPr="003D57C6">
              <w:rPr>
                <w:rFonts w:ascii="Arial" w:eastAsia="Times New Roman" w:hAnsi="Arial" w:cs="Arial"/>
                <w:bCs/>
                <w:color w:val="000000"/>
                <w:sz w:val="20"/>
                <w:szCs w:val="20"/>
              </w:rPr>
              <w:t xml:space="preserve"> for structural load cases.</w:t>
            </w:r>
          </w:p>
          <w:p w14:paraId="5D72C6D4" w14:textId="77777777" w:rsidR="003D57C6" w:rsidRPr="003D57C6" w:rsidRDefault="003D57C6" w:rsidP="0051733F">
            <w:pPr>
              <w:numPr>
                <w:ilvl w:val="0"/>
                <w:numId w:val="23"/>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Seismic Loads:</w:t>
            </w:r>
            <w:r w:rsidRPr="003D57C6">
              <w:rPr>
                <w:rFonts w:ascii="Arial" w:eastAsia="Times New Roman" w:hAnsi="Arial" w:cs="Arial"/>
                <w:bCs/>
                <w:color w:val="000000"/>
                <w:sz w:val="20"/>
                <w:szCs w:val="20"/>
              </w:rPr>
              <w:t xml:space="preserve"> Considered based on Brisbane’s low seismicity (Z = 0.08, AS 1170.4).</w:t>
            </w:r>
          </w:p>
          <w:p w14:paraId="1742A13D" w14:textId="77777777" w:rsidR="003D57C6" w:rsidRPr="003D57C6" w:rsidRDefault="003D57C6" w:rsidP="003D57C6">
            <w:pPr>
              <w:spacing w:beforeLines="60" w:before="144" w:afterLines="60" w:after="144" w:line="276" w:lineRule="auto"/>
              <w:rPr>
                <w:rFonts w:ascii="Arial" w:eastAsia="Times New Roman" w:hAnsi="Arial" w:cs="Arial"/>
                <w:b/>
                <w:bCs/>
                <w:color w:val="000000"/>
                <w:sz w:val="20"/>
                <w:szCs w:val="20"/>
              </w:rPr>
            </w:pPr>
            <w:r w:rsidRPr="003D57C6">
              <w:rPr>
                <w:rFonts w:ascii="Arial" w:eastAsia="Times New Roman" w:hAnsi="Arial" w:cs="Arial"/>
                <w:b/>
                <w:bCs/>
                <w:color w:val="000000"/>
                <w:sz w:val="20"/>
                <w:szCs w:val="20"/>
              </w:rPr>
              <w:t>C. Wall Types &amp; Materials</w:t>
            </w:r>
          </w:p>
          <w:p w14:paraId="72305C0D" w14:textId="77777777" w:rsidR="003D57C6" w:rsidRPr="003D57C6" w:rsidRDefault="003D57C6" w:rsidP="0051733F">
            <w:pPr>
              <w:numPr>
                <w:ilvl w:val="0"/>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Gravity Retaining Walls</w:t>
            </w:r>
            <w:r w:rsidRPr="003D57C6">
              <w:rPr>
                <w:rFonts w:ascii="Arial" w:eastAsia="Times New Roman" w:hAnsi="Arial" w:cs="Arial"/>
                <w:bCs/>
                <w:color w:val="000000"/>
                <w:sz w:val="20"/>
                <w:szCs w:val="20"/>
              </w:rPr>
              <w:t xml:space="preserve"> (Masonry or Reinforced Concrete)</w:t>
            </w:r>
          </w:p>
          <w:p w14:paraId="44485615" w14:textId="77777777" w:rsidR="003D57C6" w:rsidRPr="003D57C6" w:rsidRDefault="003D57C6" w:rsidP="0051733F">
            <w:pPr>
              <w:numPr>
                <w:ilvl w:val="1"/>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Minimum thickness:</w:t>
            </w:r>
            <w:r w:rsidRPr="003D57C6">
              <w:rPr>
                <w:rFonts w:ascii="Arial" w:eastAsia="Times New Roman" w:hAnsi="Arial" w:cs="Arial"/>
                <w:bCs/>
                <w:color w:val="000000"/>
                <w:sz w:val="20"/>
                <w:szCs w:val="20"/>
              </w:rPr>
              <w:t xml:space="preserve"> Designed per </w:t>
            </w:r>
            <w:r w:rsidRPr="003D57C6">
              <w:rPr>
                <w:rFonts w:ascii="Arial" w:eastAsia="Times New Roman" w:hAnsi="Arial" w:cs="Arial"/>
                <w:color w:val="000000"/>
                <w:sz w:val="20"/>
                <w:szCs w:val="20"/>
              </w:rPr>
              <w:t>AS 4678 based on height and loading conditions.</w:t>
            </w:r>
          </w:p>
          <w:p w14:paraId="261B4B1B" w14:textId="77777777" w:rsidR="003D57C6" w:rsidRPr="003D57C6" w:rsidRDefault="003D57C6" w:rsidP="0051733F">
            <w:pPr>
              <w:numPr>
                <w:ilvl w:val="0"/>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Reinforced Concrete Cantilever Walls</w:t>
            </w:r>
          </w:p>
          <w:p w14:paraId="001D1EBC" w14:textId="77777777" w:rsidR="003D57C6" w:rsidRPr="003D57C6" w:rsidRDefault="003D57C6" w:rsidP="0051733F">
            <w:pPr>
              <w:numPr>
                <w:ilvl w:val="1"/>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Designed per AS 3600, with reinforcement detailed for moment resistance and shear capacity.</w:t>
            </w:r>
          </w:p>
          <w:p w14:paraId="7830B031" w14:textId="77777777" w:rsidR="003D57C6" w:rsidRPr="003D57C6" w:rsidRDefault="003D57C6" w:rsidP="0051733F">
            <w:pPr>
              <w:numPr>
                <w:ilvl w:val="0"/>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Anchored or Embedded Walls (Sheet Piles or Contiguous Piles)</w:t>
            </w:r>
          </w:p>
          <w:p w14:paraId="7EE433D8" w14:textId="77777777" w:rsidR="003D57C6" w:rsidRPr="003D57C6" w:rsidRDefault="003D57C6" w:rsidP="0051733F">
            <w:pPr>
              <w:numPr>
                <w:ilvl w:val="1"/>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Installed per AS 2159 for deep excavations and basement structures.</w:t>
            </w:r>
          </w:p>
          <w:p w14:paraId="13A5F137" w14:textId="77777777" w:rsidR="003D57C6" w:rsidRPr="003D57C6" w:rsidRDefault="003D57C6" w:rsidP="0051733F">
            <w:pPr>
              <w:numPr>
                <w:ilvl w:val="1"/>
                <w:numId w:val="24"/>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color w:val="000000"/>
                <w:sz w:val="20"/>
                <w:szCs w:val="20"/>
              </w:rPr>
              <w:t>Ground anchors used to resist lateral</w:t>
            </w:r>
            <w:r w:rsidRPr="003D57C6">
              <w:rPr>
                <w:rFonts w:ascii="Arial" w:eastAsia="Times New Roman" w:hAnsi="Arial" w:cs="Arial"/>
                <w:bCs/>
                <w:color w:val="000000"/>
                <w:sz w:val="20"/>
                <w:szCs w:val="20"/>
              </w:rPr>
              <w:t xml:space="preserve"> loads.</w:t>
            </w:r>
          </w:p>
          <w:p w14:paraId="60237550" w14:textId="77777777" w:rsidR="003D57C6" w:rsidRPr="003D57C6" w:rsidRDefault="003D57C6" w:rsidP="003D57C6">
            <w:pPr>
              <w:spacing w:beforeLines="60" w:before="144" w:afterLines="60" w:after="144" w:line="276" w:lineRule="auto"/>
              <w:rPr>
                <w:rFonts w:ascii="Arial" w:eastAsia="Times New Roman" w:hAnsi="Arial" w:cs="Arial"/>
                <w:b/>
                <w:bCs/>
                <w:color w:val="000000"/>
                <w:sz w:val="20"/>
                <w:szCs w:val="20"/>
              </w:rPr>
            </w:pPr>
            <w:r w:rsidRPr="003D57C6">
              <w:rPr>
                <w:rFonts w:ascii="Arial" w:eastAsia="Times New Roman" w:hAnsi="Arial" w:cs="Arial"/>
                <w:b/>
                <w:bCs/>
                <w:color w:val="000000"/>
                <w:sz w:val="20"/>
                <w:szCs w:val="20"/>
              </w:rPr>
              <w:lastRenderedPageBreak/>
              <w:t>D. Backfilling &amp; Drainage</w:t>
            </w:r>
          </w:p>
          <w:p w14:paraId="4B586FF4" w14:textId="77777777" w:rsidR="003D57C6" w:rsidRPr="003D57C6" w:rsidRDefault="003D57C6" w:rsidP="0051733F">
            <w:pPr>
              <w:numPr>
                <w:ilvl w:val="0"/>
                <w:numId w:val="25"/>
              </w:numPr>
              <w:spacing w:beforeLines="60" w:before="144" w:afterLines="60" w:after="144" w:line="276" w:lineRule="auto"/>
              <w:rPr>
                <w:rFonts w:ascii="Arial" w:eastAsia="Times New Roman" w:hAnsi="Arial" w:cs="Arial"/>
                <w:color w:val="000000"/>
                <w:sz w:val="20"/>
                <w:szCs w:val="20"/>
              </w:rPr>
            </w:pPr>
            <w:r w:rsidRPr="003D57C6">
              <w:rPr>
                <w:rFonts w:ascii="Arial" w:eastAsia="Times New Roman" w:hAnsi="Arial" w:cs="Arial"/>
                <w:color w:val="000000"/>
                <w:sz w:val="20"/>
                <w:szCs w:val="20"/>
              </w:rPr>
              <w:t>Compaction: Backfill is compacted in 150mm layers per AS 3798.</w:t>
            </w:r>
          </w:p>
          <w:p w14:paraId="1ACBC114" w14:textId="77777777" w:rsidR="003D57C6" w:rsidRPr="003D57C6" w:rsidRDefault="003D57C6" w:rsidP="0051733F">
            <w:pPr>
              <w:numPr>
                <w:ilvl w:val="0"/>
                <w:numId w:val="25"/>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Drainage Measures:</w:t>
            </w:r>
          </w:p>
          <w:p w14:paraId="15BAE327" w14:textId="77777777" w:rsidR="003D57C6" w:rsidRPr="003D57C6" w:rsidRDefault="003D57C6" w:rsidP="0051733F">
            <w:pPr>
              <w:numPr>
                <w:ilvl w:val="1"/>
                <w:numId w:val="25"/>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Weep holes installed at 1.5m intervals.</w:t>
            </w:r>
          </w:p>
          <w:p w14:paraId="3DA8FC33" w14:textId="77777777" w:rsidR="003D57C6" w:rsidRPr="003D57C6" w:rsidRDefault="003D57C6" w:rsidP="0051733F">
            <w:pPr>
              <w:numPr>
                <w:ilvl w:val="1"/>
                <w:numId w:val="25"/>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Cs/>
                <w:color w:val="000000"/>
                <w:sz w:val="20"/>
                <w:szCs w:val="20"/>
              </w:rPr>
              <w:t>Subsoil drainage pipes behind walls to prevent hydrostatic pressure.</w:t>
            </w:r>
          </w:p>
          <w:p w14:paraId="16E010BD" w14:textId="77777777" w:rsidR="003D57C6" w:rsidRPr="003D57C6" w:rsidRDefault="003D57C6" w:rsidP="0051733F">
            <w:pPr>
              <w:numPr>
                <w:ilvl w:val="0"/>
                <w:numId w:val="25"/>
              </w:numPr>
              <w:spacing w:beforeLines="60" w:before="144" w:afterLines="60" w:after="144" w:line="276" w:lineRule="auto"/>
              <w:rPr>
                <w:rFonts w:ascii="Arial" w:eastAsia="Times New Roman" w:hAnsi="Arial" w:cs="Arial"/>
                <w:bCs/>
                <w:color w:val="000000"/>
                <w:sz w:val="20"/>
                <w:szCs w:val="20"/>
              </w:rPr>
            </w:pPr>
            <w:r w:rsidRPr="003D57C6">
              <w:rPr>
                <w:rFonts w:ascii="Arial" w:eastAsia="Times New Roman" w:hAnsi="Arial" w:cs="Arial"/>
                <w:b/>
                <w:bCs/>
                <w:color w:val="000000"/>
                <w:sz w:val="20"/>
                <w:szCs w:val="20"/>
              </w:rPr>
              <w:t>Material Selection:</w:t>
            </w:r>
            <w:r w:rsidRPr="003D57C6">
              <w:rPr>
                <w:rFonts w:ascii="Arial" w:eastAsia="Times New Roman" w:hAnsi="Arial" w:cs="Arial"/>
                <w:bCs/>
                <w:color w:val="000000"/>
                <w:sz w:val="20"/>
                <w:szCs w:val="20"/>
              </w:rPr>
              <w:t xml:space="preserve"> Free-draining gravel or engineered fill (certified by a geotechnical engineer).</w:t>
            </w:r>
          </w:p>
          <w:p w14:paraId="180D24A7"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Drainage</w:t>
            </w:r>
          </w:p>
        </w:tc>
        <w:tc>
          <w:tcPr>
            <w:tcW w:w="5528" w:type="dxa"/>
            <w:gridSpan w:val="2"/>
            <w:shd w:val="clear" w:color="auto" w:fill="auto"/>
          </w:tcPr>
          <w:p w14:paraId="20F35B76" w14:textId="229759E9" w:rsidR="00D43B1A" w:rsidRPr="00D43B1A" w:rsidRDefault="00D43B1A" w:rsidP="00D43B1A">
            <w:pPr>
              <w:spacing w:beforeLines="60" w:before="144" w:afterLines="60" w:after="144" w:line="276" w:lineRule="auto"/>
              <w:rPr>
                <w:rFonts w:ascii="Arial" w:eastAsia="Times New Roman" w:hAnsi="Arial" w:cs="Arial"/>
                <w:bCs/>
                <w:color w:val="000000"/>
                <w:sz w:val="20"/>
                <w:szCs w:val="20"/>
              </w:rPr>
            </w:pPr>
            <w:r w:rsidRPr="00D43B1A">
              <w:rPr>
                <w:rFonts w:ascii="Arial" w:eastAsia="Times New Roman" w:hAnsi="Arial" w:cs="Arial"/>
                <w:b/>
                <w:bCs/>
                <w:color w:val="000000"/>
                <w:sz w:val="20"/>
                <w:szCs w:val="20"/>
              </w:rPr>
              <w:t>NCC Volume One – Section B (Structural Provisions)</w:t>
            </w:r>
          </w:p>
          <w:p w14:paraId="33088487" w14:textId="77777777" w:rsidR="00D43B1A" w:rsidRPr="00D43B1A" w:rsidRDefault="00D43B1A" w:rsidP="0051733F">
            <w:pPr>
              <w:numPr>
                <w:ilvl w:val="0"/>
                <w:numId w:val="26"/>
              </w:numPr>
              <w:spacing w:beforeLines="60" w:before="144" w:afterLines="60" w:after="144" w:line="276" w:lineRule="auto"/>
              <w:rPr>
                <w:rFonts w:ascii="Arial" w:eastAsia="Times New Roman" w:hAnsi="Arial" w:cs="Arial"/>
                <w:bCs/>
                <w:color w:val="000000"/>
                <w:sz w:val="20"/>
                <w:szCs w:val="20"/>
              </w:rPr>
            </w:pPr>
            <w:r w:rsidRPr="00D43B1A">
              <w:rPr>
                <w:rFonts w:ascii="Arial" w:eastAsia="Times New Roman" w:hAnsi="Arial" w:cs="Arial"/>
                <w:b/>
                <w:bCs/>
                <w:color w:val="000000"/>
                <w:sz w:val="20"/>
                <w:szCs w:val="20"/>
              </w:rPr>
              <w:t>Part B3 – Siteworks</w:t>
            </w:r>
            <w:r w:rsidRPr="00D43B1A">
              <w:rPr>
                <w:rFonts w:ascii="Arial" w:eastAsia="Times New Roman" w:hAnsi="Arial" w:cs="Arial"/>
                <w:bCs/>
                <w:color w:val="000000"/>
                <w:sz w:val="20"/>
                <w:szCs w:val="20"/>
              </w:rPr>
              <w:t>: Covers general requirements for drainage design to protect buildings and structures, especially those below ground level. Ensures site water management to prevent water accumulation and erosion.</w:t>
            </w:r>
          </w:p>
          <w:p w14:paraId="68D0ED88" w14:textId="77777777" w:rsidR="00D43B1A" w:rsidRPr="00D43B1A" w:rsidRDefault="00D43B1A" w:rsidP="0051733F">
            <w:pPr>
              <w:numPr>
                <w:ilvl w:val="0"/>
                <w:numId w:val="26"/>
              </w:numPr>
              <w:spacing w:beforeLines="60" w:before="144" w:afterLines="60" w:after="144" w:line="276" w:lineRule="auto"/>
              <w:rPr>
                <w:rFonts w:ascii="Arial" w:eastAsia="Times New Roman" w:hAnsi="Arial" w:cs="Arial"/>
                <w:bCs/>
                <w:color w:val="000000"/>
                <w:sz w:val="20"/>
                <w:szCs w:val="20"/>
              </w:rPr>
            </w:pPr>
            <w:r w:rsidRPr="00D43B1A">
              <w:rPr>
                <w:rFonts w:ascii="Arial" w:eastAsia="Times New Roman" w:hAnsi="Arial" w:cs="Arial"/>
                <w:b/>
                <w:bCs/>
                <w:color w:val="000000"/>
                <w:sz w:val="20"/>
                <w:szCs w:val="20"/>
              </w:rPr>
              <w:t>Part F1 – Hydraulic Provisions</w:t>
            </w:r>
            <w:r w:rsidRPr="00D43B1A">
              <w:rPr>
                <w:rFonts w:ascii="Arial" w:eastAsia="Times New Roman" w:hAnsi="Arial" w:cs="Arial"/>
                <w:bCs/>
                <w:color w:val="000000"/>
                <w:sz w:val="20"/>
                <w:szCs w:val="20"/>
              </w:rPr>
              <w:t>: Deals with stormwater drainage systems, ensuring buildings and structures are protected from water ingress and that water is directed to appropriate stormwater systems.</w:t>
            </w:r>
          </w:p>
          <w:p w14:paraId="323566FA" w14:textId="4F034B7A" w:rsidR="00D43B1A" w:rsidRPr="00D43B1A" w:rsidRDefault="00D43B1A" w:rsidP="00D43B1A">
            <w:pPr>
              <w:spacing w:beforeLines="60" w:before="144" w:afterLines="60" w:after="144" w:line="276" w:lineRule="auto"/>
              <w:rPr>
                <w:rFonts w:ascii="Arial" w:eastAsia="Times New Roman" w:hAnsi="Arial" w:cs="Arial"/>
                <w:bCs/>
                <w:color w:val="000000"/>
                <w:sz w:val="20"/>
                <w:szCs w:val="20"/>
              </w:rPr>
            </w:pPr>
            <w:r w:rsidRPr="00D43B1A">
              <w:rPr>
                <w:rFonts w:ascii="Arial" w:eastAsia="Times New Roman" w:hAnsi="Arial" w:cs="Arial"/>
                <w:b/>
                <w:bCs/>
                <w:color w:val="000000"/>
                <w:sz w:val="20"/>
                <w:szCs w:val="20"/>
              </w:rPr>
              <w:t>NCC Volume Two – Housing Provisions</w:t>
            </w:r>
          </w:p>
          <w:p w14:paraId="45BC663A" w14:textId="77777777" w:rsidR="00D43B1A" w:rsidRPr="00D43B1A" w:rsidRDefault="00D43B1A" w:rsidP="0051733F">
            <w:pPr>
              <w:numPr>
                <w:ilvl w:val="0"/>
                <w:numId w:val="27"/>
              </w:numPr>
              <w:spacing w:beforeLines="60" w:before="144" w:afterLines="60" w:after="144" w:line="276" w:lineRule="auto"/>
              <w:rPr>
                <w:rFonts w:ascii="Arial" w:eastAsia="Times New Roman" w:hAnsi="Arial" w:cs="Arial"/>
                <w:bCs/>
                <w:color w:val="000000"/>
                <w:sz w:val="20"/>
                <w:szCs w:val="20"/>
              </w:rPr>
            </w:pPr>
            <w:r w:rsidRPr="00D43B1A">
              <w:rPr>
                <w:rFonts w:ascii="Arial" w:eastAsia="Times New Roman" w:hAnsi="Arial" w:cs="Arial"/>
                <w:b/>
                <w:bCs/>
                <w:color w:val="000000"/>
                <w:sz w:val="20"/>
                <w:szCs w:val="20"/>
              </w:rPr>
              <w:t>Part 3.1.2 – Stormwater Drainage</w:t>
            </w:r>
            <w:r w:rsidRPr="00D43B1A">
              <w:rPr>
                <w:rFonts w:ascii="Arial" w:eastAsia="Times New Roman" w:hAnsi="Arial" w:cs="Arial"/>
                <w:bCs/>
                <w:color w:val="000000"/>
                <w:sz w:val="20"/>
                <w:szCs w:val="20"/>
              </w:rPr>
              <w:t>: Outlines the drainage design requirements for residential buildings and sites, applicable to small-scale earthworks and retaining wall projects.</w:t>
            </w:r>
          </w:p>
          <w:p w14:paraId="0E6EEF42"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3C44603" w14:textId="77777777" w:rsidR="007F7708" w:rsidRPr="007F7708" w:rsidRDefault="007F7708" w:rsidP="0051733F">
            <w:pPr>
              <w:numPr>
                <w:ilvl w:val="0"/>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lastRenderedPageBreak/>
              <w:t>Site Grading &amp; Drainage</w:t>
            </w:r>
          </w:p>
          <w:p w14:paraId="6BBE9F81"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The site will be graded to direct surface water away from building foundations and retaining walls.</w:t>
            </w:r>
          </w:p>
          <w:p w14:paraId="0AF9FD78"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Swales or channels will be created to guide stormwater towards the designated stormwater network, in compliance with AS 3500.3 and NCC F1.</w:t>
            </w:r>
          </w:p>
          <w:p w14:paraId="337DA3C2"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Positive drainage gradients will be maintained to prevent water pooling around the building footprint.</w:t>
            </w:r>
          </w:p>
          <w:p w14:paraId="76002808" w14:textId="77777777" w:rsidR="007F7708" w:rsidRPr="007F7708" w:rsidRDefault="007F7708" w:rsidP="0051733F">
            <w:pPr>
              <w:numPr>
                <w:ilvl w:val="0"/>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Stormwater Runoff Design</w:t>
            </w:r>
          </w:p>
          <w:p w14:paraId="7F0CC3F2"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color w:val="000000"/>
                <w:sz w:val="20"/>
                <w:szCs w:val="20"/>
              </w:rPr>
            </w:pPr>
            <w:r w:rsidRPr="007F7708">
              <w:rPr>
                <w:rFonts w:ascii="Arial" w:eastAsia="Times New Roman" w:hAnsi="Arial" w:cs="Arial"/>
                <w:color w:val="000000"/>
                <w:sz w:val="20"/>
                <w:szCs w:val="20"/>
              </w:rPr>
              <w:t>Stormwater systems will be designed per the design rainfall intensity for Brisbane’s climate zone (according to AS/NZS 3500.3).</w:t>
            </w:r>
          </w:p>
          <w:p w14:paraId="27C623A9"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color w:val="000000"/>
                <w:sz w:val="20"/>
                <w:szCs w:val="20"/>
              </w:rPr>
            </w:pPr>
            <w:r w:rsidRPr="007F7708">
              <w:rPr>
                <w:rFonts w:ascii="Arial" w:eastAsia="Times New Roman" w:hAnsi="Arial" w:cs="Arial"/>
                <w:color w:val="000000"/>
                <w:sz w:val="20"/>
                <w:szCs w:val="20"/>
              </w:rPr>
              <w:lastRenderedPageBreak/>
              <w:t>Sizing of stormwater pipes, gutters, and downpipes will follow the guidelines for expected runoff volumes and velocities.</w:t>
            </w:r>
          </w:p>
          <w:p w14:paraId="7752D0E6" w14:textId="77777777" w:rsidR="007F7708" w:rsidRPr="007F7708" w:rsidRDefault="007F7708" w:rsidP="0051733F">
            <w:pPr>
              <w:numPr>
                <w:ilvl w:val="0"/>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Subsoil &amp; Surface Drainage Behind Retaining Walls</w:t>
            </w:r>
          </w:p>
          <w:p w14:paraId="3F2504D6"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color w:val="000000"/>
                <w:sz w:val="20"/>
                <w:szCs w:val="20"/>
              </w:rPr>
            </w:pPr>
            <w:r w:rsidRPr="007F7708">
              <w:rPr>
                <w:rFonts w:ascii="Arial" w:eastAsia="Times New Roman" w:hAnsi="Arial" w:cs="Arial"/>
                <w:color w:val="000000"/>
                <w:sz w:val="20"/>
                <w:szCs w:val="20"/>
              </w:rPr>
              <w:t>Weep holes: Installed at intervals of 1.5m to allow water behind retaining walls to drain out, as specified in AS 4678.</w:t>
            </w:r>
          </w:p>
          <w:p w14:paraId="0A375432"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color w:val="000000"/>
                <w:sz w:val="20"/>
                <w:szCs w:val="20"/>
              </w:rPr>
            </w:pPr>
            <w:r w:rsidRPr="007F7708">
              <w:rPr>
                <w:rFonts w:ascii="Arial" w:eastAsia="Times New Roman" w:hAnsi="Arial" w:cs="Arial"/>
                <w:color w:val="000000"/>
                <w:sz w:val="20"/>
                <w:szCs w:val="20"/>
              </w:rPr>
              <w:t>Subsoil drainage pipes (perforated pipes) will be installed behind the wall, connected to a stormwater outlet to prevent hydrostatic pressure build-up.</w:t>
            </w:r>
          </w:p>
          <w:p w14:paraId="07A5BC76"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color w:val="000000"/>
                <w:sz w:val="20"/>
                <w:szCs w:val="20"/>
              </w:rPr>
            </w:pPr>
            <w:r w:rsidRPr="007F7708">
              <w:rPr>
                <w:rFonts w:ascii="Arial" w:eastAsia="Times New Roman" w:hAnsi="Arial" w:cs="Arial"/>
                <w:color w:val="000000"/>
                <w:sz w:val="20"/>
                <w:szCs w:val="20"/>
              </w:rPr>
              <w:t>These drainage pipes will be surrounded by free-draining gravel or engineered backfill material (per AS 4678 and AS 3798).</w:t>
            </w:r>
          </w:p>
          <w:p w14:paraId="7C3BBA7A" w14:textId="77777777" w:rsidR="007F7708" w:rsidRPr="007F7708" w:rsidRDefault="007F7708" w:rsidP="0051733F">
            <w:pPr>
              <w:numPr>
                <w:ilvl w:val="0"/>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Backfill Material for Drainage</w:t>
            </w:r>
          </w:p>
          <w:p w14:paraId="1A6DE2B1" w14:textId="2778820B"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 xml:space="preserve">Backfill material behind retaining walls will be </w:t>
            </w:r>
            <w:r w:rsidR="007F7D24" w:rsidRPr="007F7708">
              <w:rPr>
                <w:rFonts w:ascii="Arial" w:eastAsia="Times New Roman" w:hAnsi="Arial" w:cs="Arial"/>
                <w:bCs/>
                <w:color w:val="000000"/>
                <w:sz w:val="20"/>
                <w:szCs w:val="20"/>
              </w:rPr>
              <w:t>free draining</w:t>
            </w:r>
            <w:r w:rsidRPr="007F7708">
              <w:rPr>
                <w:rFonts w:ascii="Arial" w:eastAsia="Times New Roman" w:hAnsi="Arial" w:cs="Arial"/>
                <w:bCs/>
                <w:color w:val="000000"/>
                <w:sz w:val="20"/>
                <w:szCs w:val="20"/>
              </w:rPr>
              <w:t xml:space="preserve"> to ensure water does not accumulate, reducing pressure on the structure.</w:t>
            </w:r>
          </w:p>
          <w:p w14:paraId="049E6A42"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The subsoil drainage system will be coupled with geotextile fabrics to prevent clogging and enhance long-term performance.</w:t>
            </w:r>
          </w:p>
          <w:p w14:paraId="4C5F242B" w14:textId="77777777" w:rsidR="007F7708" w:rsidRPr="007F7708" w:rsidRDefault="007F7708" w:rsidP="0051733F">
            <w:pPr>
              <w:numPr>
                <w:ilvl w:val="0"/>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Waterproofing Measures for Basement and Foundation Walls</w:t>
            </w:r>
          </w:p>
          <w:p w14:paraId="78FB5651" w14:textId="77777777" w:rsidR="007F7708" w:rsidRPr="007F7708" w:rsidRDefault="007F7708" w:rsidP="0051733F">
            <w:pPr>
              <w:numPr>
                <w:ilvl w:val="1"/>
                <w:numId w:val="28"/>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 xml:space="preserve">The foundation walls of the building will have a waterproofing membrane to prevent water </w:t>
            </w:r>
            <w:r w:rsidRPr="007F7708">
              <w:rPr>
                <w:rFonts w:ascii="Arial" w:eastAsia="Times New Roman" w:hAnsi="Arial" w:cs="Arial"/>
                <w:bCs/>
                <w:color w:val="000000"/>
                <w:sz w:val="20"/>
                <w:szCs w:val="20"/>
              </w:rPr>
              <w:lastRenderedPageBreak/>
              <w:t>ingress, in line with AS 3740 for waterproofing of wet areas and AS 3958 for tiled surfaces.</w:t>
            </w:r>
          </w:p>
          <w:p w14:paraId="5D2B5351" w14:textId="77777777" w:rsidR="007F7708" w:rsidRPr="007F7708" w:rsidRDefault="007F7708" w:rsidP="007F7708">
            <w:pPr>
              <w:spacing w:beforeLines="60" w:before="144" w:afterLines="60" w:after="144" w:line="276" w:lineRule="auto"/>
              <w:rPr>
                <w:rFonts w:ascii="Arial" w:eastAsia="Times New Roman" w:hAnsi="Arial" w:cs="Arial"/>
                <w:b/>
                <w:bCs/>
                <w:color w:val="000000"/>
                <w:sz w:val="20"/>
                <w:szCs w:val="20"/>
              </w:rPr>
            </w:pPr>
            <w:r w:rsidRPr="007F7708">
              <w:rPr>
                <w:rFonts w:ascii="Arial" w:eastAsia="Times New Roman" w:hAnsi="Arial" w:cs="Arial"/>
                <w:b/>
                <w:bCs/>
                <w:color w:val="000000"/>
                <w:sz w:val="20"/>
                <w:szCs w:val="20"/>
              </w:rPr>
              <w:t>B. Compliance with AS 3500.3 – Plumbing and Drainage</w:t>
            </w:r>
          </w:p>
          <w:p w14:paraId="622827DC" w14:textId="77777777" w:rsidR="007F7708" w:rsidRPr="007F7708" w:rsidRDefault="007F7708" w:rsidP="0051733F">
            <w:pPr>
              <w:numPr>
                <w:ilvl w:val="0"/>
                <w:numId w:val="29"/>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Stormwater Drainage System</w:t>
            </w:r>
          </w:p>
          <w:p w14:paraId="398E102B" w14:textId="4A76A053" w:rsidR="007F7708" w:rsidRPr="007F7708" w:rsidRDefault="007F7708" w:rsidP="0051733F">
            <w:pPr>
              <w:numPr>
                <w:ilvl w:val="1"/>
                <w:numId w:val="29"/>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 xml:space="preserve">The stormwater system will include downpipes, gutters, and discharge points that are designed and sized per AS 3500.3, </w:t>
            </w:r>
            <w:r w:rsidR="00237396" w:rsidRPr="007F7708">
              <w:rPr>
                <w:rFonts w:ascii="Arial" w:eastAsia="Times New Roman" w:hAnsi="Arial" w:cs="Arial"/>
                <w:bCs/>
                <w:color w:val="000000"/>
                <w:sz w:val="20"/>
                <w:szCs w:val="20"/>
              </w:rPr>
              <w:t>considering</w:t>
            </w:r>
            <w:r w:rsidRPr="007F7708">
              <w:rPr>
                <w:rFonts w:ascii="Arial" w:eastAsia="Times New Roman" w:hAnsi="Arial" w:cs="Arial"/>
                <w:bCs/>
                <w:color w:val="000000"/>
                <w:sz w:val="20"/>
                <w:szCs w:val="20"/>
              </w:rPr>
              <w:t xml:space="preserve"> local rainfall patterns and discharge requirements.</w:t>
            </w:r>
          </w:p>
          <w:p w14:paraId="1A0F1505" w14:textId="77777777" w:rsidR="007F7708" w:rsidRPr="007F7708" w:rsidRDefault="007F7708" w:rsidP="0051733F">
            <w:pPr>
              <w:numPr>
                <w:ilvl w:val="1"/>
                <w:numId w:val="29"/>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The system will connect to the public stormwater system as required by local council regulations.</w:t>
            </w:r>
          </w:p>
          <w:p w14:paraId="4FA61AA9" w14:textId="77777777" w:rsidR="007F7708" w:rsidRPr="007F7708" w:rsidRDefault="007F7708" w:rsidP="0051733F">
            <w:pPr>
              <w:numPr>
                <w:ilvl w:val="0"/>
                <w:numId w:val="29"/>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
                <w:bCs/>
                <w:color w:val="000000"/>
                <w:sz w:val="20"/>
                <w:szCs w:val="20"/>
              </w:rPr>
              <w:t>Design of Stormwater Storage Systems</w:t>
            </w:r>
          </w:p>
          <w:p w14:paraId="3259A7ED" w14:textId="77777777" w:rsidR="007F7708" w:rsidRPr="007F7708" w:rsidRDefault="007F7708" w:rsidP="0051733F">
            <w:pPr>
              <w:numPr>
                <w:ilvl w:val="1"/>
                <w:numId w:val="29"/>
              </w:numPr>
              <w:spacing w:beforeLines="60" w:before="144" w:afterLines="60" w:after="144" w:line="276" w:lineRule="auto"/>
              <w:rPr>
                <w:rFonts w:ascii="Arial" w:eastAsia="Times New Roman" w:hAnsi="Arial" w:cs="Arial"/>
                <w:bCs/>
                <w:color w:val="000000"/>
                <w:sz w:val="20"/>
                <w:szCs w:val="20"/>
              </w:rPr>
            </w:pPr>
            <w:r w:rsidRPr="007F7708">
              <w:rPr>
                <w:rFonts w:ascii="Arial" w:eastAsia="Times New Roman" w:hAnsi="Arial" w:cs="Arial"/>
                <w:bCs/>
                <w:color w:val="000000"/>
                <w:sz w:val="20"/>
                <w:szCs w:val="20"/>
              </w:rPr>
              <w:t>If required, rainwater harvesting systems will be integrated into the design, with appropriate storage tanks and piping systems as per AS 3500.3</w:t>
            </w:r>
          </w:p>
          <w:p w14:paraId="50DD802E"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21BD0AB7" w14:textId="606FE0A0" w:rsidR="00EC40CC" w:rsidRPr="00EC40CC" w:rsidRDefault="00EC40CC" w:rsidP="00EC40CC">
            <w:pPr>
              <w:spacing w:beforeLines="60" w:before="144" w:afterLines="60" w:after="144" w:line="276" w:lineRule="auto"/>
              <w:rPr>
                <w:rFonts w:ascii="Arial" w:eastAsia="Times New Roman" w:hAnsi="Arial" w:cs="Arial"/>
                <w:bCs/>
                <w:color w:val="000000"/>
                <w:sz w:val="20"/>
                <w:szCs w:val="20"/>
              </w:rPr>
            </w:pPr>
            <w:r w:rsidRPr="00EC40CC">
              <w:rPr>
                <w:rFonts w:ascii="Arial" w:eastAsia="Times New Roman" w:hAnsi="Arial" w:cs="Arial"/>
                <w:b/>
                <w:bCs/>
                <w:color w:val="000000"/>
                <w:sz w:val="20"/>
                <w:szCs w:val="20"/>
              </w:rPr>
              <w:t>NCC Volume One – Section F (Health and Amenity Provisions)</w:t>
            </w:r>
          </w:p>
          <w:p w14:paraId="6C50C22E" w14:textId="77777777" w:rsidR="00EC40CC" w:rsidRPr="00EC40CC" w:rsidRDefault="00EC40CC" w:rsidP="0051733F">
            <w:pPr>
              <w:numPr>
                <w:ilvl w:val="0"/>
                <w:numId w:val="30"/>
              </w:numPr>
              <w:spacing w:beforeLines="60" w:before="144" w:afterLines="60" w:after="144" w:line="276" w:lineRule="auto"/>
              <w:rPr>
                <w:rFonts w:ascii="Arial" w:eastAsia="Times New Roman" w:hAnsi="Arial" w:cs="Arial"/>
                <w:color w:val="000000"/>
                <w:sz w:val="20"/>
                <w:szCs w:val="20"/>
              </w:rPr>
            </w:pPr>
            <w:r w:rsidRPr="00EC40CC">
              <w:rPr>
                <w:rFonts w:ascii="Arial" w:eastAsia="Times New Roman" w:hAnsi="Arial" w:cs="Arial"/>
                <w:color w:val="000000"/>
                <w:sz w:val="20"/>
                <w:szCs w:val="20"/>
              </w:rPr>
              <w:t>Part F1 – Site Drainage: Addresses general drainage requirements that indirectly help manage termite risk by preventing moisture accumulation, which can attract termites.</w:t>
            </w:r>
          </w:p>
          <w:p w14:paraId="71364549" w14:textId="77777777" w:rsidR="00EC40CC" w:rsidRPr="00EC40CC" w:rsidRDefault="00EC40CC" w:rsidP="0051733F">
            <w:pPr>
              <w:numPr>
                <w:ilvl w:val="0"/>
                <w:numId w:val="30"/>
              </w:numPr>
              <w:spacing w:beforeLines="60" w:before="144" w:afterLines="60" w:after="144" w:line="276" w:lineRule="auto"/>
              <w:rPr>
                <w:rFonts w:ascii="Arial" w:eastAsia="Times New Roman" w:hAnsi="Arial" w:cs="Arial"/>
                <w:color w:val="000000"/>
                <w:sz w:val="20"/>
                <w:szCs w:val="20"/>
              </w:rPr>
            </w:pPr>
            <w:r w:rsidRPr="00EC40CC">
              <w:rPr>
                <w:rFonts w:ascii="Arial" w:eastAsia="Times New Roman" w:hAnsi="Arial" w:cs="Arial"/>
                <w:color w:val="000000"/>
                <w:sz w:val="20"/>
                <w:szCs w:val="20"/>
              </w:rPr>
              <w:lastRenderedPageBreak/>
              <w:t>Part F2 – Sanitary and Other Facilities: Includes provisions for the protection of buildings from termites by requiring materials and construction methods that limit termite access and entry.</w:t>
            </w:r>
          </w:p>
          <w:p w14:paraId="4A0CF4FC" w14:textId="756DAB15" w:rsidR="00EC40CC" w:rsidRPr="00EC40CC" w:rsidRDefault="00EC40CC" w:rsidP="00EC40CC">
            <w:pPr>
              <w:spacing w:beforeLines="60" w:before="144" w:afterLines="60" w:after="144" w:line="276" w:lineRule="auto"/>
              <w:rPr>
                <w:rFonts w:ascii="Arial" w:eastAsia="Times New Roman" w:hAnsi="Arial" w:cs="Arial"/>
                <w:bCs/>
                <w:color w:val="000000"/>
                <w:sz w:val="20"/>
                <w:szCs w:val="20"/>
              </w:rPr>
            </w:pPr>
            <w:r w:rsidRPr="00EC40CC">
              <w:rPr>
                <w:rFonts w:ascii="Arial" w:eastAsia="Times New Roman" w:hAnsi="Arial" w:cs="Arial"/>
                <w:b/>
                <w:bCs/>
                <w:color w:val="000000"/>
                <w:sz w:val="20"/>
                <w:szCs w:val="20"/>
              </w:rPr>
              <w:t>NCC Volume Two – Housing Provisions</w:t>
            </w:r>
          </w:p>
          <w:p w14:paraId="6E1F3DF0" w14:textId="77777777" w:rsidR="00EC40CC" w:rsidRPr="00EC40CC" w:rsidRDefault="00EC40CC" w:rsidP="0051733F">
            <w:pPr>
              <w:numPr>
                <w:ilvl w:val="0"/>
                <w:numId w:val="31"/>
              </w:numPr>
              <w:spacing w:beforeLines="60" w:before="144" w:afterLines="60" w:after="144" w:line="276" w:lineRule="auto"/>
              <w:rPr>
                <w:rFonts w:ascii="Arial" w:eastAsia="Times New Roman" w:hAnsi="Arial" w:cs="Arial"/>
                <w:color w:val="000000"/>
                <w:sz w:val="20"/>
                <w:szCs w:val="20"/>
              </w:rPr>
            </w:pPr>
            <w:r w:rsidRPr="00EC40CC">
              <w:rPr>
                <w:rFonts w:ascii="Arial" w:eastAsia="Times New Roman" w:hAnsi="Arial" w:cs="Arial"/>
                <w:color w:val="000000"/>
                <w:sz w:val="20"/>
                <w:szCs w:val="20"/>
              </w:rPr>
              <w:t>Part 3.1.3 – Protection from Termites: Outlines specific requirements for termite management systems to be integrated into the construction of new buildings, including the installation of physical and chemical barriers.</w:t>
            </w:r>
          </w:p>
          <w:p w14:paraId="3F980A96" w14:textId="77777777" w:rsidR="00EC40CC" w:rsidRPr="00ED19C1" w:rsidRDefault="00EC40CC" w:rsidP="0051733F">
            <w:pPr>
              <w:numPr>
                <w:ilvl w:val="0"/>
                <w:numId w:val="31"/>
              </w:numPr>
              <w:spacing w:beforeLines="60" w:before="144" w:afterLines="60" w:after="144" w:line="276" w:lineRule="auto"/>
              <w:rPr>
                <w:rFonts w:ascii="Arial" w:eastAsia="Times New Roman" w:hAnsi="Arial" w:cs="Arial"/>
                <w:color w:val="000000"/>
                <w:sz w:val="20"/>
                <w:szCs w:val="20"/>
              </w:rPr>
            </w:pPr>
            <w:r w:rsidRPr="00EC40CC">
              <w:rPr>
                <w:rFonts w:ascii="Arial" w:eastAsia="Times New Roman" w:hAnsi="Arial" w:cs="Arial"/>
                <w:color w:val="000000"/>
                <w:sz w:val="20"/>
                <w:szCs w:val="20"/>
              </w:rPr>
              <w:t>Requires the implementation of approved termite barriers for buildings in areas identified as high-risk termite zones.</w:t>
            </w:r>
          </w:p>
          <w:p w14:paraId="6CED8AC6" w14:textId="58127C40" w:rsidR="00ED19C1" w:rsidRPr="00ED19C1" w:rsidRDefault="00ED19C1" w:rsidP="00ED19C1">
            <w:p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
                <w:color w:val="000000"/>
                <w:sz w:val="20"/>
                <w:szCs w:val="20"/>
              </w:rPr>
              <w:t>A</w:t>
            </w:r>
            <w:r w:rsidRPr="00ED19C1">
              <w:rPr>
                <w:rFonts w:ascii="Arial" w:eastAsia="Times New Roman" w:hAnsi="Arial" w:cs="Arial"/>
                <w:b/>
                <w:bCs/>
                <w:color w:val="000000"/>
                <w:sz w:val="20"/>
                <w:szCs w:val="20"/>
              </w:rPr>
              <w:t>S 3660.1-2014 – Termite Management – New Building Work</w:t>
            </w:r>
          </w:p>
          <w:p w14:paraId="6FF1BCF9" w14:textId="77777777" w:rsidR="00ED19C1" w:rsidRPr="00ED19C1" w:rsidRDefault="00ED19C1" w:rsidP="0051733F">
            <w:pPr>
              <w:numPr>
                <w:ilvl w:val="0"/>
                <w:numId w:val="32"/>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This standard provides guidelines on the design, installation, and maintenance of termite management systems for new buildings.</w:t>
            </w:r>
          </w:p>
          <w:p w14:paraId="27EB7DCA" w14:textId="77777777" w:rsidR="00ED19C1" w:rsidRPr="00ED19C1" w:rsidRDefault="00ED19C1" w:rsidP="0051733F">
            <w:pPr>
              <w:numPr>
                <w:ilvl w:val="0"/>
                <w:numId w:val="32"/>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It outlines the methods for physical, chemical, and biological termite barriers and includes provisions for pre-construction termite management as well as ongoing protection.</w:t>
            </w:r>
          </w:p>
          <w:p w14:paraId="1045866D" w14:textId="77777777" w:rsidR="00ED19C1" w:rsidRPr="00ED19C1" w:rsidRDefault="00ED19C1" w:rsidP="00ED19C1">
            <w:p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
                <w:bCs/>
                <w:color w:val="000000"/>
                <w:sz w:val="20"/>
                <w:szCs w:val="20"/>
              </w:rPr>
              <w:t>Key elements include</w:t>
            </w:r>
            <w:r w:rsidRPr="00ED19C1">
              <w:rPr>
                <w:rFonts w:ascii="Arial" w:eastAsia="Times New Roman" w:hAnsi="Arial" w:cs="Arial"/>
                <w:bCs/>
                <w:color w:val="000000"/>
                <w:sz w:val="20"/>
                <w:szCs w:val="20"/>
              </w:rPr>
              <w:t>:</w:t>
            </w:r>
          </w:p>
          <w:p w14:paraId="5642C77B" w14:textId="77777777" w:rsidR="00ED19C1" w:rsidRPr="00ED19C1" w:rsidRDefault="00ED19C1" w:rsidP="0051733F">
            <w:pPr>
              <w:numPr>
                <w:ilvl w:val="0"/>
                <w:numId w:val="33"/>
              </w:numPr>
              <w:spacing w:beforeLines="60" w:before="144" w:afterLines="60" w:after="144" w:line="276" w:lineRule="auto"/>
              <w:rPr>
                <w:rFonts w:ascii="Arial" w:eastAsia="Times New Roman" w:hAnsi="Arial" w:cs="Arial"/>
                <w:color w:val="000000"/>
                <w:sz w:val="20"/>
                <w:szCs w:val="20"/>
              </w:rPr>
            </w:pPr>
            <w:r w:rsidRPr="00ED19C1">
              <w:rPr>
                <w:rFonts w:ascii="Arial" w:eastAsia="Times New Roman" w:hAnsi="Arial" w:cs="Arial"/>
                <w:color w:val="000000"/>
                <w:sz w:val="20"/>
                <w:szCs w:val="20"/>
              </w:rPr>
              <w:t>Physical Barriers: Installation of mesh or sheeting to prevent termites from accessing the building structure.</w:t>
            </w:r>
          </w:p>
          <w:p w14:paraId="5AEBA940" w14:textId="77777777" w:rsidR="00ED19C1" w:rsidRPr="00ED19C1" w:rsidRDefault="00ED19C1" w:rsidP="0051733F">
            <w:pPr>
              <w:numPr>
                <w:ilvl w:val="0"/>
                <w:numId w:val="33"/>
              </w:numPr>
              <w:spacing w:beforeLines="60" w:before="144" w:afterLines="60" w:after="144" w:line="276" w:lineRule="auto"/>
              <w:rPr>
                <w:rFonts w:ascii="Arial" w:eastAsia="Times New Roman" w:hAnsi="Arial" w:cs="Arial"/>
                <w:color w:val="000000"/>
                <w:sz w:val="20"/>
                <w:szCs w:val="20"/>
              </w:rPr>
            </w:pPr>
            <w:r w:rsidRPr="00ED19C1">
              <w:rPr>
                <w:rFonts w:ascii="Arial" w:eastAsia="Times New Roman" w:hAnsi="Arial" w:cs="Arial"/>
                <w:color w:val="000000"/>
                <w:sz w:val="20"/>
                <w:szCs w:val="20"/>
              </w:rPr>
              <w:t>Chemical Barriers: Application of termiticides to the soil before construction to create a chemical barrier.</w:t>
            </w:r>
          </w:p>
          <w:p w14:paraId="1DC8E7D9" w14:textId="77777777" w:rsidR="00ED19C1" w:rsidRPr="00ED19C1" w:rsidRDefault="00ED19C1" w:rsidP="0051733F">
            <w:pPr>
              <w:numPr>
                <w:ilvl w:val="0"/>
                <w:numId w:val="33"/>
              </w:numPr>
              <w:spacing w:beforeLines="60" w:before="144" w:afterLines="60" w:after="144" w:line="276" w:lineRule="auto"/>
              <w:rPr>
                <w:rFonts w:ascii="Arial" w:eastAsia="Times New Roman" w:hAnsi="Arial" w:cs="Arial"/>
                <w:color w:val="000000"/>
                <w:sz w:val="20"/>
                <w:szCs w:val="20"/>
              </w:rPr>
            </w:pPr>
            <w:r w:rsidRPr="00ED19C1">
              <w:rPr>
                <w:rFonts w:ascii="Arial" w:eastAsia="Times New Roman" w:hAnsi="Arial" w:cs="Arial"/>
                <w:color w:val="000000"/>
                <w:sz w:val="20"/>
                <w:szCs w:val="20"/>
              </w:rPr>
              <w:lastRenderedPageBreak/>
              <w:t>Ongoing Monitoring and Maintenance: Recommendations for regular inspections and maintenance to ensure barrier effectiveness over time.</w:t>
            </w:r>
          </w:p>
          <w:p w14:paraId="3F734361" w14:textId="6593C04E" w:rsidR="00ED19C1" w:rsidRPr="00ED19C1" w:rsidRDefault="00ED19C1" w:rsidP="00ED19C1">
            <w:p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
                <w:bCs/>
                <w:color w:val="000000"/>
                <w:sz w:val="20"/>
                <w:szCs w:val="20"/>
              </w:rPr>
              <w:t>AS 3660.2-2017 – Termite Management – In and Around Existing Buildings and Structures</w:t>
            </w:r>
          </w:p>
          <w:p w14:paraId="43ECA805" w14:textId="77777777" w:rsidR="00ED19C1" w:rsidRPr="00ED19C1" w:rsidRDefault="00ED19C1" w:rsidP="0051733F">
            <w:pPr>
              <w:numPr>
                <w:ilvl w:val="0"/>
                <w:numId w:val="34"/>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This standard provides the guidelines for termite management systems for existing buildings, including the detection, prevention, and treatment of termite infestations.</w:t>
            </w:r>
          </w:p>
          <w:p w14:paraId="68F6A21A" w14:textId="77777777" w:rsidR="00ED19C1" w:rsidRPr="00ED19C1" w:rsidRDefault="00ED19C1" w:rsidP="0051733F">
            <w:pPr>
              <w:numPr>
                <w:ilvl w:val="0"/>
                <w:numId w:val="34"/>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Focuses on post-construction solutions such as reticulation systems, barriers, and chemical treatments.</w:t>
            </w:r>
          </w:p>
          <w:p w14:paraId="58B5BAED" w14:textId="2D5A9928" w:rsidR="00ED19C1" w:rsidRPr="00ED19C1" w:rsidRDefault="00ED19C1" w:rsidP="00ED19C1">
            <w:p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
                <w:bCs/>
                <w:color w:val="000000"/>
                <w:sz w:val="20"/>
                <w:szCs w:val="20"/>
              </w:rPr>
              <w:t>AS 3660.3-2014 – Termite Management – Appraisal of Termite Management Systems</w:t>
            </w:r>
          </w:p>
          <w:p w14:paraId="4ED0FD20" w14:textId="77777777" w:rsidR="00ED19C1" w:rsidRPr="00ED19C1" w:rsidRDefault="00ED19C1" w:rsidP="0051733F">
            <w:pPr>
              <w:numPr>
                <w:ilvl w:val="0"/>
                <w:numId w:val="35"/>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This standard assesses and appraises the effectiveness and durability of termite management systems, ensuring that products meet minimum standards for protection.</w:t>
            </w:r>
          </w:p>
          <w:p w14:paraId="428B8519" w14:textId="70210C12" w:rsidR="00ED19C1" w:rsidRPr="00ED19C1" w:rsidRDefault="00ED19C1" w:rsidP="00ED19C1">
            <w:p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
                <w:bCs/>
                <w:color w:val="000000"/>
                <w:sz w:val="20"/>
                <w:szCs w:val="20"/>
              </w:rPr>
              <w:t>AS 4055-2012 – Wind Loads</w:t>
            </w:r>
          </w:p>
          <w:p w14:paraId="7D7DED11" w14:textId="3DBCC096" w:rsidR="00ED19C1" w:rsidRPr="00ED19C1" w:rsidRDefault="00ED19C1" w:rsidP="0051733F">
            <w:pPr>
              <w:numPr>
                <w:ilvl w:val="0"/>
                <w:numId w:val="36"/>
              </w:numPr>
              <w:spacing w:beforeLines="60" w:before="144" w:afterLines="60" w:after="144" w:line="276" w:lineRule="auto"/>
              <w:rPr>
                <w:rFonts w:ascii="Arial" w:eastAsia="Times New Roman" w:hAnsi="Arial" w:cs="Arial"/>
                <w:bCs/>
                <w:color w:val="000000"/>
                <w:sz w:val="20"/>
                <w:szCs w:val="20"/>
              </w:rPr>
            </w:pPr>
            <w:r w:rsidRPr="00ED19C1">
              <w:rPr>
                <w:rFonts w:ascii="Arial" w:eastAsia="Times New Roman" w:hAnsi="Arial" w:cs="Arial"/>
                <w:bCs/>
                <w:color w:val="000000"/>
                <w:sz w:val="20"/>
                <w:szCs w:val="20"/>
              </w:rPr>
              <w:t>While primarily focused on wind loads, it indirectly contributes to termite risk management by ensuring proper construction practices that avoid conditions favourable for termite activity, such as excessive moisture or gaps that allow entry.</w:t>
            </w:r>
          </w:p>
          <w:p w14:paraId="7B7D2449" w14:textId="77777777" w:rsidR="00ED19C1" w:rsidRPr="00EC40CC" w:rsidRDefault="00ED19C1" w:rsidP="00ED19C1">
            <w:pPr>
              <w:spacing w:beforeLines="60" w:before="144" w:afterLines="60" w:after="144" w:line="276" w:lineRule="auto"/>
              <w:rPr>
                <w:rFonts w:ascii="Arial" w:eastAsia="Times New Roman" w:hAnsi="Arial" w:cs="Arial"/>
                <w:bCs/>
                <w:color w:val="000000"/>
                <w:sz w:val="20"/>
                <w:szCs w:val="20"/>
              </w:rPr>
            </w:pPr>
          </w:p>
          <w:p w14:paraId="4BAA8146"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A16C181" w14:textId="79D825D7" w:rsidR="002063F6" w:rsidRPr="002063F6" w:rsidRDefault="002063F6" w:rsidP="002063F6">
            <w:p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
                <w:bCs/>
                <w:color w:val="000000"/>
                <w:sz w:val="20"/>
                <w:szCs w:val="20"/>
              </w:rPr>
              <w:lastRenderedPageBreak/>
              <w:t>Termite Risk Zone Assessment</w:t>
            </w:r>
          </w:p>
          <w:p w14:paraId="160A3B39" w14:textId="77777777" w:rsidR="002063F6" w:rsidRPr="002063F6" w:rsidRDefault="002063F6" w:rsidP="0051733F">
            <w:pPr>
              <w:numPr>
                <w:ilvl w:val="0"/>
                <w:numId w:val="37"/>
              </w:num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Cs/>
                <w:color w:val="000000"/>
                <w:sz w:val="20"/>
                <w:szCs w:val="20"/>
              </w:rPr>
              <w:t>The site will be assessed to determine its termite risk level as per AS 3660.1. Areas of the site with known termite activity or those located in a high-risk termite zone will require increased protection.</w:t>
            </w:r>
          </w:p>
          <w:p w14:paraId="218EA684" w14:textId="77777777" w:rsidR="002063F6" w:rsidRPr="002063F6" w:rsidRDefault="002063F6" w:rsidP="0051733F">
            <w:pPr>
              <w:numPr>
                <w:ilvl w:val="0"/>
                <w:numId w:val="37"/>
              </w:num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Cs/>
                <w:color w:val="000000"/>
                <w:sz w:val="20"/>
                <w:szCs w:val="20"/>
              </w:rPr>
              <w:lastRenderedPageBreak/>
              <w:t>The geotechnical report will also provide insights into potential termite risks, especially in areas with high moisture retention.</w:t>
            </w:r>
          </w:p>
          <w:p w14:paraId="7896E141" w14:textId="0A5FFA57" w:rsidR="002063F6" w:rsidRPr="002063F6" w:rsidRDefault="002063F6" w:rsidP="002063F6">
            <w:p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
                <w:bCs/>
                <w:color w:val="000000"/>
                <w:sz w:val="20"/>
                <w:szCs w:val="20"/>
              </w:rPr>
              <w:t>Soil Treatment &amp; Barrier Installation</w:t>
            </w:r>
          </w:p>
          <w:p w14:paraId="4F4C6982" w14:textId="77777777" w:rsidR="002063F6" w:rsidRPr="002063F6" w:rsidRDefault="002063F6" w:rsidP="0051733F">
            <w:pPr>
              <w:numPr>
                <w:ilvl w:val="0"/>
                <w:numId w:val="38"/>
              </w:numPr>
              <w:spacing w:beforeLines="60" w:before="144" w:afterLines="60" w:after="144" w:line="276" w:lineRule="auto"/>
              <w:rPr>
                <w:rFonts w:ascii="Arial" w:eastAsia="Times New Roman" w:hAnsi="Arial" w:cs="Arial"/>
                <w:color w:val="000000"/>
                <w:sz w:val="20"/>
                <w:szCs w:val="20"/>
              </w:rPr>
            </w:pPr>
            <w:r w:rsidRPr="002063F6">
              <w:rPr>
                <w:rFonts w:ascii="Arial" w:eastAsia="Times New Roman" w:hAnsi="Arial" w:cs="Arial"/>
                <w:color w:val="000000"/>
                <w:sz w:val="20"/>
                <w:szCs w:val="20"/>
              </w:rPr>
              <w:t>Chemical Treatment: A termicide will be applied to the soil before the commencement of construction. This will form a continuous chemical barrier around the foundation of the building.</w:t>
            </w:r>
          </w:p>
          <w:p w14:paraId="41787379" w14:textId="77777777" w:rsidR="002063F6" w:rsidRPr="002063F6" w:rsidRDefault="002063F6" w:rsidP="0051733F">
            <w:pPr>
              <w:numPr>
                <w:ilvl w:val="1"/>
                <w:numId w:val="38"/>
              </w:numPr>
              <w:spacing w:beforeLines="60" w:before="144" w:afterLines="60" w:after="144" w:line="276" w:lineRule="auto"/>
              <w:rPr>
                <w:rFonts w:ascii="Arial" w:eastAsia="Times New Roman" w:hAnsi="Arial" w:cs="Arial"/>
                <w:color w:val="000000"/>
                <w:sz w:val="20"/>
                <w:szCs w:val="20"/>
              </w:rPr>
            </w:pPr>
            <w:r w:rsidRPr="002063F6">
              <w:rPr>
                <w:rFonts w:ascii="Arial" w:eastAsia="Times New Roman" w:hAnsi="Arial" w:cs="Arial"/>
                <w:color w:val="000000"/>
                <w:sz w:val="20"/>
                <w:szCs w:val="20"/>
              </w:rPr>
              <w:t>The termicide used will comply with AS 3660.1 for approved products and methods.</w:t>
            </w:r>
          </w:p>
          <w:p w14:paraId="55D8D22B" w14:textId="77777777" w:rsidR="002063F6" w:rsidRDefault="002063F6" w:rsidP="0051733F">
            <w:pPr>
              <w:numPr>
                <w:ilvl w:val="0"/>
                <w:numId w:val="38"/>
              </w:numPr>
              <w:spacing w:beforeLines="60" w:before="144" w:afterLines="60" w:after="144" w:line="276" w:lineRule="auto"/>
              <w:rPr>
                <w:rFonts w:ascii="Arial" w:eastAsia="Times New Roman" w:hAnsi="Arial" w:cs="Arial"/>
                <w:color w:val="000000"/>
                <w:sz w:val="20"/>
                <w:szCs w:val="20"/>
              </w:rPr>
            </w:pPr>
            <w:r w:rsidRPr="002063F6">
              <w:rPr>
                <w:rFonts w:ascii="Arial" w:eastAsia="Times New Roman" w:hAnsi="Arial" w:cs="Arial"/>
                <w:color w:val="000000"/>
                <w:sz w:val="20"/>
                <w:szCs w:val="20"/>
              </w:rPr>
              <w:t>Physical Barriers: A mesh or sheeting barrier will be installed around the perimeter of the building to prevent termites from accessing the structure. The mesh will be designed to meet the penetration resistance specified in AS 3660.1.</w:t>
            </w:r>
          </w:p>
          <w:p w14:paraId="2F058AD8" w14:textId="3BEEDE74" w:rsidR="002063F6" w:rsidRPr="002063F6" w:rsidRDefault="002063F6" w:rsidP="002063F6">
            <w:pPr>
              <w:spacing w:beforeLines="60" w:before="144" w:afterLines="60" w:after="144" w:line="276" w:lineRule="auto"/>
              <w:rPr>
                <w:rFonts w:ascii="Arial" w:eastAsia="Times New Roman" w:hAnsi="Arial" w:cs="Arial"/>
                <w:color w:val="000000"/>
                <w:sz w:val="20"/>
                <w:szCs w:val="20"/>
              </w:rPr>
            </w:pPr>
            <w:r w:rsidRPr="002063F6">
              <w:rPr>
                <w:rFonts w:ascii="Arial" w:eastAsia="Times New Roman" w:hAnsi="Arial" w:cs="Arial"/>
                <w:b/>
                <w:color w:val="000000"/>
                <w:sz w:val="20"/>
                <w:szCs w:val="20"/>
              </w:rPr>
              <w:t xml:space="preserve">Foundation </w:t>
            </w:r>
            <w:r w:rsidRPr="002063F6">
              <w:rPr>
                <w:rFonts w:ascii="Arial" w:eastAsia="Times New Roman" w:hAnsi="Arial" w:cs="Arial"/>
                <w:b/>
                <w:bCs/>
                <w:color w:val="000000"/>
                <w:sz w:val="20"/>
                <w:szCs w:val="20"/>
              </w:rPr>
              <w:t>Design for Termite Management</w:t>
            </w:r>
          </w:p>
          <w:p w14:paraId="02AC5418" w14:textId="77777777" w:rsidR="002063F6" w:rsidRPr="002063F6" w:rsidRDefault="002063F6" w:rsidP="0051733F">
            <w:pPr>
              <w:numPr>
                <w:ilvl w:val="0"/>
                <w:numId w:val="39"/>
              </w:num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Cs/>
                <w:color w:val="000000"/>
                <w:sz w:val="20"/>
                <w:szCs w:val="20"/>
              </w:rPr>
              <w:t>The building foundation will be designed to incorporate termite-resistant materials, such as reinforced concrete or steel beams, to ensure that the structure remains inaccessible to termites.</w:t>
            </w:r>
          </w:p>
          <w:p w14:paraId="2822C51B" w14:textId="77777777" w:rsidR="002063F6" w:rsidRPr="002063F6" w:rsidRDefault="002063F6" w:rsidP="0051733F">
            <w:pPr>
              <w:numPr>
                <w:ilvl w:val="0"/>
                <w:numId w:val="39"/>
              </w:numPr>
              <w:spacing w:beforeLines="60" w:before="144" w:afterLines="60" w:after="144" w:line="276" w:lineRule="auto"/>
              <w:rPr>
                <w:rFonts w:ascii="Arial" w:eastAsia="Times New Roman" w:hAnsi="Arial" w:cs="Arial"/>
                <w:bCs/>
                <w:color w:val="000000"/>
                <w:sz w:val="20"/>
                <w:szCs w:val="20"/>
              </w:rPr>
            </w:pPr>
            <w:r w:rsidRPr="002063F6">
              <w:rPr>
                <w:rFonts w:ascii="Arial" w:eastAsia="Times New Roman" w:hAnsi="Arial" w:cs="Arial"/>
                <w:bCs/>
                <w:color w:val="000000"/>
                <w:sz w:val="20"/>
                <w:szCs w:val="20"/>
              </w:rPr>
              <w:t>Foundation details will also consider the installation of termite barriers during construction to prevent termites from accessing the sub-floor area.</w:t>
            </w:r>
          </w:p>
          <w:p w14:paraId="672E2D39"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6AF51C9A" w14:textId="77777777" w:rsidTr="002966A6">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D66E566" w14:textId="1775B221" w:rsidR="00997EF0" w:rsidRPr="00997EF0" w:rsidRDefault="00997EF0" w:rsidP="00997EF0">
            <w:pPr>
              <w:spacing w:beforeLines="60" w:before="144" w:afterLines="60" w:after="144" w:line="276" w:lineRule="auto"/>
              <w:rPr>
                <w:rFonts w:ascii="Arial" w:eastAsia="Times New Roman" w:hAnsi="Arial" w:cs="Arial"/>
                <w:bCs/>
                <w:color w:val="000000"/>
                <w:sz w:val="20"/>
                <w:szCs w:val="20"/>
              </w:rPr>
            </w:pPr>
            <w:r w:rsidRPr="00997EF0">
              <w:rPr>
                <w:rFonts w:ascii="Arial" w:eastAsia="Times New Roman" w:hAnsi="Arial" w:cs="Arial"/>
                <w:b/>
                <w:bCs/>
                <w:color w:val="000000"/>
                <w:sz w:val="20"/>
                <w:szCs w:val="20"/>
              </w:rPr>
              <w:t>NCC Volume One – Section B (Structural Provisions)</w:t>
            </w:r>
          </w:p>
          <w:p w14:paraId="0F7B2C1C" w14:textId="77777777" w:rsidR="00997EF0" w:rsidRPr="00997EF0" w:rsidRDefault="00997EF0" w:rsidP="0051733F">
            <w:pPr>
              <w:numPr>
                <w:ilvl w:val="0"/>
                <w:numId w:val="40"/>
              </w:numPr>
              <w:spacing w:beforeLines="60" w:before="144" w:afterLines="60" w:after="144" w:line="276" w:lineRule="auto"/>
              <w:rPr>
                <w:rFonts w:ascii="Arial" w:eastAsia="Times New Roman" w:hAnsi="Arial" w:cs="Arial"/>
                <w:color w:val="000000"/>
                <w:sz w:val="20"/>
                <w:szCs w:val="20"/>
              </w:rPr>
            </w:pPr>
            <w:r w:rsidRPr="00997EF0">
              <w:rPr>
                <w:rFonts w:ascii="Arial" w:eastAsia="Times New Roman" w:hAnsi="Arial" w:cs="Arial"/>
                <w:color w:val="000000"/>
                <w:sz w:val="20"/>
                <w:szCs w:val="20"/>
              </w:rPr>
              <w:t>Part B1 – Structural Provisions: Specifies that materials used in construction must be suitable for their intended purpose, including their strength, durability, and resistance to loads and environmental factors.</w:t>
            </w:r>
          </w:p>
          <w:p w14:paraId="0357EE8A" w14:textId="77777777" w:rsidR="00997EF0" w:rsidRPr="00997EF0" w:rsidRDefault="00997EF0" w:rsidP="0051733F">
            <w:pPr>
              <w:numPr>
                <w:ilvl w:val="0"/>
                <w:numId w:val="40"/>
              </w:numPr>
              <w:spacing w:beforeLines="60" w:before="144" w:afterLines="60" w:after="144" w:line="276" w:lineRule="auto"/>
              <w:rPr>
                <w:rFonts w:ascii="Arial" w:eastAsia="Times New Roman" w:hAnsi="Arial" w:cs="Arial"/>
                <w:bCs/>
                <w:color w:val="000000"/>
                <w:sz w:val="20"/>
                <w:szCs w:val="20"/>
              </w:rPr>
            </w:pPr>
            <w:r w:rsidRPr="00997EF0">
              <w:rPr>
                <w:rFonts w:ascii="Arial" w:eastAsia="Times New Roman" w:hAnsi="Arial" w:cs="Arial"/>
                <w:color w:val="000000"/>
                <w:sz w:val="20"/>
                <w:szCs w:val="20"/>
              </w:rPr>
              <w:t>Part B2 – Performance Requirements: Materials must be used in accordance with the performance requirements outlined in the NCC. These may include fire resistance and durability of materials for external cladding and structural elements</w:t>
            </w:r>
            <w:r w:rsidRPr="00997EF0">
              <w:rPr>
                <w:rFonts w:ascii="Arial" w:eastAsia="Times New Roman" w:hAnsi="Arial" w:cs="Arial"/>
                <w:bCs/>
                <w:color w:val="000000"/>
                <w:sz w:val="20"/>
                <w:szCs w:val="20"/>
              </w:rPr>
              <w:t>.</w:t>
            </w:r>
          </w:p>
          <w:p w14:paraId="5F66D8BB" w14:textId="31E54254" w:rsidR="00997EF0" w:rsidRPr="00997EF0" w:rsidRDefault="00997EF0" w:rsidP="00997EF0">
            <w:pPr>
              <w:spacing w:beforeLines="60" w:before="144" w:afterLines="60" w:after="144" w:line="276" w:lineRule="auto"/>
              <w:rPr>
                <w:rFonts w:ascii="Arial" w:eastAsia="Times New Roman" w:hAnsi="Arial" w:cs="Arial"/>
                <w:bCs/>
                <w:color w:val="000000"/>
                <w:sz w:val="20"/>
                <w:szCs w:val="20"/>
              </w:rPr>
            </w:pPr>
            <w:r w:rsidRPr="00997EF0">
              <w:rPr>
                <w:rFonts w:ascii="Arial" w:eastAsia="Times New Roman" w:hAnsi="Arial" w:cs="Arial"/>
                <w:b/>
                <w:bCs/>
                <w:color w:val="000000"/>
                <w:sz w:val="20"/>
                <w:szCs w:val="20"/>
              </w:rPr>
              <w:t>NCC Volume Two – Housing Provisions</w:t>
            </w:r>
          </w:p>
          <w:p w14:paraId="07956B68" w14:textId="77777777" w:rsidR="00997EF0" w:rsidRDefault="00997EF0" w:rsidP="0051733F">
            <w:pPr>
              <w:numPr>
                <w:ilvl w:val="0"/>
                <w:numId w:val="41"/>
              </w:numPr>
              <w:spacing w:beforeLines="60" w:before="144" w:afterLines="60" w:after="144" w:line="276" w:lineRule="auto"/>
              <w:rPr>
                <w:rFonts w:ascii="Arial" w:eastAsia="Times New Roman" w:hAnsi="Arial" w:cs="Arial"/>
                <w:color w:val="000000"/>
                <w:sz w:val="20"/>
                <w:szCs w:val="20"/>
              </w:rPr>
            </w:pPr>
            <w:r w:rsidRPr="00997EF0">
              <w:rPr>
                <w:rFonts w:ascii="Arial" w:eastAsia="Times New Roman" w:hAnsi="Arial" w:cs="Arial"/>
                <w:color w:val="000000"/>
                <w:sz w:val="20"/>
                <w:szCs w:val="20"/>
              </w:rPr>
              <w:t>Part 3.2 – Materials and Products: Outlines the selection and suitability of materials for residential construction, ensuring they are fit for purpose and meet the necessary performance standards (e.g., fire resistance, weatherproofing, and thermal insulation).</w:t>
            </w:r>
          </w:p>
          <w:p w14:paraId="3ED1FFCA" w14:textId="53B51DAD" w:rsidR="0051733F" w:rsidRPr="0051733F" w:rsidRDefault="0051733F" w:rsidP="0021649D">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1170.0-2002 – Structural Design Actions – Part 0: General Principles</w:t>
            </w:r>
          </w:p>
          <w:p w14:paraId="194EABBF"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This standard outlines the performance criteria for materials under different loading conditions and environmental factors. It specifies that materials used for structural elements must be capable of bearing the loads they are subjected to without failure.</w:t>
            </w:r>
          </w:p>
          <w:p w14:paraId="7A1F7D2C" w14:textId="61BF8F34"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3600-2018 – Concrete Structures</w:t>
            </w:r>
          </w:p>
          <w:p w14:paraId="2512096E"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lastRenderedPageBreak/>
              <w:t>This standard provides detailed requirements for the use of concrete in construction, including its composition, curing methods, and performance under load. Concrete must meet specific strength and durability requirements, as outlined in this standard, to ensure it is fit for use in foundations, beams, and slabs.</w:t>
            </w:r>
          </w:p>
          <w:p w14:paraId="400091F5" w14:textId="0366265E"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4100-2020 – Steel Structures</w:t>
            </w:r>
          </w:p>
          <w:p w14:paraId="70EC4B67"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Covers the use of steel in construction. It specifies how materials should be manufactured, treated, and installed, ensuring strength, durability, and corrosion resistance.</w:t>
            </w:r>
          </w:p>
          <w:p w14:paraId="3415A1BC" w14:textId="394E17BD"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3959-2009 – Construction of Buildings in Bushfire-Prone Areas</w:t>
            </w:r>
          </w:p>
          <w:p w14:paraId="3CEA71C1" w14:textId="2D124212"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Specifies the use of fire-resistant materials for buildings located in bushfire-prone areas. These standard details the required fire ratings for materials like timber, cladding, and roofing.</w:t>
            </w:r>
          </w:p>
          <w:p w14:paraId="091AC565" w14:textId="5A45ABC2"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1288-2006 – Glass in Buildings</w:t>
            </w:r>
          </w:p>
          <w:p w14:paraId="631363B8"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Provides guidelines for the use of glass in buildings, covering aspects like strength, safety, and thermal performance. It ensures that glass used in external walls, windows, and doors meets the impact resistance and thermal insulation requirements.</w:t>
            </w:r>
          </w:p>
          <w:p w14:paraId="79E5743D" w14:textId="04F4D862"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3700-2018 – Masonry Structures</w:t>
            </w:r>
          </w:p>
          <w:p w14:paraId="72A945AA"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 xml:space="preserve">Outlines requirements for masonry materials, including bricks and blocks, to ensure they are fit for structural and aesthetic applications. This </w:t>
            </w:r>
            <w:r w:rsidRPr="0051733F">
              <w:rPr>
                <w:rFonts w:ascii="Arial" w:eastAsia="Times New Roman" w:hAnsi="Arial" w:cs="Arial"/>
                <w:color w:val="000000"/>
                <w:sz w:val="20"/>
                <w:szCs w:val="20"/>
              </w:rPr>
              <w:lastRenderedPageBreak/>
              <w:t>standard governs material strength, durability, and performance in different environmental conditions.</w:t>
            </w:r>
          </w:p>
          <w:p w14:paraId="62E26E30" w14:textId="6F5CA767" w:rsidR="0051733F" w:rsidRPr="0051733F" w:rsidRDefault="0051733F" w:rsidP="0051733F">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 1530.4-2014 – Fire Resistance of Building Elements</w:t>
            </w:r>
          </w:p>
          <w:p w14:paraId="23AA02C7"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Specifies the fire resistance of materials and elements used in building construction, ensuring that materials used in walls, floors, roofs, and structural supports meet fire ratings to prevent the spread of fire.</w:t>
            </w:r>
          </w:p>
          <w:p w14:paraId="4C394FE1" w14:textId="7DA36A88" w:rsidR="0051733F" w:rsidRPr="0051733F" w:rsidRDefault="0051733F" w:rsidP="0021649D">
            <w:p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b/>
                <w:bCs/>
                <w:color w:val="000000"/>
                <w:sz w:val="20"/>
                <w:szCs w:val="20"/>
              </w:rPr>
              <w:t>AS/NZS 3820:1998 – Essential Safety Requirements for Electrical Equipment</w:t>
            </w:r>
          </w:p>
          <w:p w14:paraId="4DBA3E6F" w14:textId="77777777" w:rsidR="0051733F" w:rsidRPr="0051733F" w:rsidRDefault="0051733F" w:rsidP="0051733F">
            <w:pPr>
              <w:numPr>
                <w:ilvl w:val="0"/>
                <w:numId w:val="41"/>
              </w:numPr>
              <w:spacing w:beforeLines="60" w:before="144" w:afterLines="60" w:after="144" w:line="276" w:lineRule="auto"/>
              <w:rPr>
                <w:rFonts w:ascii="Arial" w:eastAsia="Times New Roman" w:hAnsi="Arial" w:cs="Arial"/>
                <w:color w:val="000000"/>
                <w:sz w:val="20"/>
                <w:szCs w:val="20"/>
              </w:rPr>
            </w:pPr>
            <w:r w:rsidRPr="0051733F">
              <w:rPr>
                <w:rFonts w:ascii="Arial" w:eastAsia="Times New Roman" w:hAnsi="Arial" w:cs="Arial"/>
                <w:color w:val="000000"/>
                <w:sz w:val="20"/>
                <w:szCs w:val="20"/>
              </w:rPr>
              <w:t>Focuses on the electrical materials used in construction, ensuring they meet safety standards to prevent hazards like electrical fires or shocks.</w:t>
            </w:r>
          </w:p>
          <w:p w14:paraId="32988D51" w14:textId="77777777" w:rsidR="0051733F" w:rsidRPr="00997EF0" w:rsidRDefault="0051733F" w:rsidP="0051733F">
            <w:pPr>
              <w:spacing w:beforeLines="60" w:before="144" w:afterLines="60" w:after="144" w:line="276" w:lineRule="auto"/>
              <w:rPr>
                <w:rFonts w:ascii="Arial" w:eastAsia="Times New Roman" w:hAnsi="Arial" w:cs="Arial"/>
                <w:color w:val="000000"/>
                <w:sz w:val="20"/>
                <w:szCs w:val="20"/>
              </w:rPr>
            </w:pPr>
          </w:p>
          <w:p w14:paraId="109AB672"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A55DC67"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r>
      <w:tr w:rsidR="00A13A49" w:rsidRPr="00AA0F01" w14:paraId="20C55D1C" w14:textId="77777777" w:rsidTr="002966A6">
        <w:trPr>
          <w:trHeight w:val="411"/>
        </w:trPr>
        <w:tc>
          <w:tcPr>
            <w:tcW w:w="14087" w:type="dxa"/>
            <w:gridSpan w:val="4"/>
            <w:shd w:val="clear" w:color="auto" w:fill="auto"/>
          </w:tcPr>
          <w:p w14:paraId="2954441A" w14:textId="63082FC7"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auto"/>
          </w:tcPr>
          <w:p w14:paraId="1A330C86" w14:textId="77777777" w:rsidR="006256A7" w:rsidRPr="006256A7" w:rsidRDefault="006256A7" w:rsidP="006256A7">
            <w:pPr>
              <w:spacing w:beforeLines="60" w:before="144" w:afterLines="60" w:after="144" w:line="276" w:lineRule="auto"/>
              <w:rPr>
                <w:rFonts w:ascii="Arial" w:eastAsia="Times New Roman" w:hAnsi="Arial" w:cs="Arial"/>
                <w:bCs/>
                <w:color w:val="000000"/>
                <w:sz w:val="20"/>
                <w:szCs w:val="20"/>
              </w:rPr>
            </w:pPr>
            <w:r w:rsidRPr="006256A7">
              <w:rPr>
                <w:rFonts w:ascii="Arial" w:eastAsia="Times New Roman" w:hAnsi="Arial" w:cs="Arial"/>
                <w:bCs/>
                <w:color w:val="000000"/>
                <w:sz w:val="20"/>
                <w:szCs w:val="20"/>
              </w:rPr>
              <w:t>The NCC outlines performance requirements for the structural elements, including footings and slabs, based on the site classification and the load-bearing capacity of the soil. It states that the structural design of footings and slabs must be able to carry both dead loads (e.g., weight of the building) and live loads (e.g., occupant usage).</w:t>
            </w:r>
          </w:p>
          <w:p w14:paraId="33743CA9" w14:textId="77777777" w:rsidR="006256A7" w:rsidRPr="006256A7" w:rsidRDefault="006256A7" w:rsidP="006256A7">
            <w:pPr>
              <w:numPr>
                <w:ilvl w:val="0"/>
                <w:numId w:val="42"/>
              </w:numPr>
              <w:spacing w:beforeLines="60" w:before="144" w:afterLines="60" w:after="144" w:line="276" w:lineRule="auto"/>
              <w:rPr>
                <w:rFonts w:ascii="Arial" w:eastAsia="Times New Roman" w:hAnsi="Arial" w:cs="Arial"/>
                <w:bCs/>
                <w:color w:val="000000"/>
                <w:sz w:val="20"/>
                <w:szCs w:val="20"/>
              </w:rPr>
            </w:pPr>
            <w:r w:rsidRPr="006256A7">
              <w:rPr>
                <w:rFonts w:ascii="Arial" w:eastAsia="Times New Roman" w:hAnsi="Arial" w:cs="Arial"/>
                <w:bCs/>
                <w:color w:val="000000"/>
                <w:sz w:val="20"/>
                <w:szCs w:val="20"/>
              </w:rPr>
              <w:t>NCC Volume One (for commercial buildings): Specifies the minimum structural strength requirements for footings and slabs.</w:t>
            </w:r>
          </w:p>
          <w:p w14:paraId="07692DDC" w14:textId="77777777" w:rsidR="008561F2" w:rsidRDefault="006256A7" w:rsidP="008561F2">
            <w:pPr>
              <w:numPr>
                <w:ilvl w:val="0"/>
                <w:numId w:val="42"/>
              </w:numPr>
              <w:spacing w:beforeLines="60" w:before="144" w:afterLines="60" w:after="144" w:line="276" w:lineRule="auto"/>
              <w:rPr>
                <w:rFonts w:ascii="Arial" w:eastAsia="Times New Roman" w:hAnsi="Arial" w:cs="Arial"/>
                <w:bCs/>
                <w:color w:val="000000"/>
                <w:sz w:val="20"/>
                <w:szCs w:val="20"/>
              </w:rPr>
            </w:pPr>
            <w:r w:rsidRPr="006256A7">
              <w:rPr>
                <w:rFonts w:ascii="Arial" w:eastAsia="Times New Roman" w:hAnsi="Arial" w:cs="Arial"/>
                <w:bCs/>
                <w:color w:val="000000"/>
                <w:sz w:val="20"/>
                <w:szCs w:val="20"/>
              </w:rPr>
              <w:t>NCC Volume Two (for housing): Provides guidelines for the design and construction of residential slabs and footings, including compliance with AS 2870-2011.</w:t>
            </w:r>
          </w:p>
          <w:p w14:paraId="327ED672" w14:textId="75CE5393" w:rsidR="008561F2" w:rsidRPr="008561F2" w:rsidRDefault="008561F2" w:rsidP="008561F2">
            <w:p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AS 2870-2011 – Residential Slabs and Footings</w:t>
            </w:r>
          </w:p>
          <w:p w14:paraId="46F5AFA7" w14:textId="77777777" w:rsidR="008561F2" w:rsidRPr="008561F2" w:rsidRDefault="008561F2" w:rsidP="008561F2">
            <w:pPr>
              <w:numPr>
                <w:ilvl w:val="0"/>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Design and Construction</w:t>
            </w:r>
            <w:r w:rsidRPr="008561F2">
              <w:rPr>
                <w:rFonts w:ascii="Arial" w:eastAsia="Times New Roman" w:hAnsi="Arial" w:cs="Arial"/>
                <w:bCs/>
                <w:color w:val="000000"/>
                <w:sz w:val="20"/>
                <w:szCs w:val="20"/>
              </w:rPr>
              <w:t>: This standard provides detailed information on how to design slabs and footings based on site classification. It ensures that footings and slabs meet structural performance and stability requirements under the expected load conditions.</w:t>
            </w:r>
          </w:p>
          <w:p w14:paraId="5A606425" w14:textId="77777777" w:rsidR="008561F2" w:rsidRPr="008561F2" w:rsidRDefault="008561F2" w:rsidP="008561F2">
            <w:pPr>
              <w:numPr>
                <w:ilvl w:val="0"/>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Minimum Requirements</w:t>
            </w:r>
            <w:r w:rsidRPr="008561F2">
              <w:rPr>
                <w:rFonts w:ascii="Arial" w:eastAsia="Times New Roman" w:hAnsi="Arial" w:cs="Arial"/>
                <w:bCs/>
                <w:color w:val="000000"/>
                <w:sz w:val="20"/>
                <w:szCs w:val="20"/>
              </w:rPr>
              <w:t>: Footings must be designed to support the dead and live loads of the building without excessive settlement or movement. The depth of the footing depends on the site classification, and additional reinforcement may be required for reactive soils (Classes H, E, and P).</w:t>
            </w:r>
          </w:p>
          <w:p w14:paraId="3EEECE69" w14:textId="77777777" w:rsidR="008561F2" w:rsidRPr="008561F2" w:rsidRDefault="008561F2" w:rsidP="008561F2">
            <w:pPr>
              <w:numPr>
                <w:ilvl w:val="0"/>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Types of Footings</w:t>
            </w:r>
            <w:r w:rsidRPr="008561F2">
              <w:rPr>
                <w:rFonts w:ascii="Arial" w:eastAsia="Times New Roman" w:hAnsi="Arial" w:cs="Arial"/>
                <w:bCs/>
                <w:color w:val="000000"/>
                <w:sz w:val="20"/>
                <w:szCs w:val="20"/>
              </w:rPr>
              <w:t>:</w:t>
            </w:r>
          </w:p>
          <w:p w14:paraId="6A716C5B" w14:textId="77777777" w:rsidR="008561F2" w:rsidRPr="008561F2" w:rsidRDefault="008561F2" w:rsidP="008561F2">
            <w:pPr>
              <w:numPr>
                <w:ilvl w:val="1"/>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Slab-on-ground</w:t>
            </w:r>
            <w:r w:rsidRPr="008561F2">
              <w:rPr>
                <w:rFonts w:ascii="Arial" w:eastAsia="Times New Roman" w:hAnsi="Arial" w:cs="Arial"/>
                <w:bCs/>
                <w:color w:val="000000"/>
                <w:sz w:val="20"/>
                <w:szCs w:val="20"/>
              </w:rPr>
              <w:t xml:space="preserve"> for stable soils (Class A).</w:t>
            </w:r>
          </w:p>
          <w:p w14:paraId="1C56D393" w14:textId="77777777" w:rsidR="008561F2" w:rsidRPr="008561F2" w:rsidRDefault="008561F2" w:rsidP="008561F2">
            <w:pPr>
              <w:numPr>
                <w:ilvl w:val="1"/>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lastRenderedPageBreak/>
              <w:t>Raft slabs</w:t>
            </w:r>
            <w:r w:rsidRPr="008561F2">
              <w:rPr>
                <w:rFonts w:ascii="Arial" w:eastAsia="Times New Roman" w:hAnsi="Arial" w:cs="Arial"/>
                <w:bCs/>
                <w:color w:val="000000"/>
                <w:sz w:val="20"/>
                <w:szCs w:val="20"/>
              </w:rPr>
              <w:t xml:space="preserve"> for reactive soils (Class H and E).</w:t>
            </w:r>
          </w:p>
          <w:p w14:paraId="49FF7330" w14:textId="77777777" w:rsidR="008561F2" w:rsidRPr="008561F2" w:rsidRDefault="008561F2" w:rsidP="008561F2">
            <w:pPr>
              <w:numPr>
                <w:ilvl w:val="1"/>
                <w:numId w:val="43"/>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Pier and beam</w:t>
            </w:r>
            <w:r w:rsidRPr="008561F2">
              <w:rPr>
                <w:rFonts w:ascii="Arial" w:eastAsia="Times New Roman" w:hAnsi="Arial" w:cs="Arial"/>
                <w:bCs/>
                <w:color w:val="000000"/>
                <w:sz w:val="20"/>
                <w:szCs w:val="20"/>
              </w:rPr>
              <w:t xml:space="preserve"> systems for problematic sites (Class P).</w:t>
            </w:r>
          </w:p>
          <w:p w14:paraId="67F2C889" w14:textId="22B0847E" w:rsidR="008561F2" w:rsidRPr="008561F2" w:rsidRDefault="008561F2" w:rsidP="008561F2">
            <w:p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AS 3600-2018 – Concrete Structures</w:t>
            </w:r>
          </w:p>
          <w:p w14:paraId="68041046" w14:textId="77777777" w:rsidR="008561F2" w:rsidRPr="008561F2" w:rsidRDefault="008561F2" w:rsidP="008561F2">
            <w:pPr>
              <w:numPr>
                <w:ilvl w:val="0"/>
                <w:numId w:val="44"/>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Concrete Requirements</w:t>
            </w:r>
            <w:r w:rsidRPr="008561F2">
              <w:rPr>
                <w:rFonts w:ascii="Arial" w:eastAsia="Times New Roman" w:hAnsi="Arial" w:cs="Arial"/>
                <w:bCs/>
                <w:color w:val="000000"/>
                <w:sz w:val="20"/>
                <w:szCs w:val="20"/>
              </w:rPr>
              <w:t>: This standard outlines the minimum concrete strength and reinforcement requirements for foundations, including footings and slabs. It specifies how concrete should be mixed, cured, and reinforced for long-term durability.</w:t>
            </w:r>
          </w:p>
          <w:p w14:paraId="7EF14BD5" w14:textId="0F1446BF" w:rsidR="008561F2" w:rsidRPr="008561F2" w:rsidRDefault="008561F2" w:rsidP="008561F2">
            <w:p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AS 4100-2020 – Steel Structures</w:t>
            </w:r>
          </w:p>
          <w:p w14:paraId="09F714A2" w14:textId="77777777" w:rsidR="008561F2" w:rsidRPr="008561F2" w:rsidRDefault="008561F2" w:rsidP="008561F2">
            <w:pPr>
              <w:numPr>
                <w:ilvl w:val="0"/>
                <w:numId w:val="45"/>
              </w:num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color w:val="000000"/>
                <w:sz w:val="20"/>
                <w:szCs w:val="20"/>
              </w:rPr>
              <w:t>Steel Reinforcement: This standard governs the use of steel reinforcement in concrete footings and slabs, ensuring that steel is properly designed to resist the forces acting on the foundation</w:t>
            </w:r>
            <w:r w:rsidRPr="008561F2">
              <w:rPr>
                <w:rFonts w:ascii="Arial" w:eastAsia="Times New Roman" w:hAnsi="Arial" w:cs="Arial"/>
                <w:bCs/>
                <w:color w:val="000000"/>
                <w:sz w:val="20"/>
                <w:szCs w:val="20"/>
              </w:rPr>
              <w:t>.</w:t>
            </w:r>
          </w:p>
          <w:p w14:paraId="66DF2DD7" w14:textId="69D60767" w:rsidR="008561F2" w:rsidRPr="008561F2" w:rsidRDefault="008561F2" w:rsidP="008561F2">
            <w:pPr>
              <w:spacing w:beforeLines="60" w:before="144" w:afterLines="60" w:after="144" w:line="276" w:lineRule="auto"/>
              <w:rPr>
                <w:rFonts w:ascii="Arial" w:eastAsia="Times New Roman" w:hAnsi="Arial" w:cs="Arial"/>
                <w:bCs/>
                <w:color w:val="000000"/>
                <w:sz w:val="20"/>
                <w:szCs w:val="20"/>
              </w:rPr>
            </w:pPr>
            <w:r w:rsidRPr="008561F2">
              <w:rPr>
                <w:rFonts w:ascii="Arial" w:eastAsia="Times New Roman" w:hAnsi="Arial" w:cs="Arial"/>
                <w:b/>
                <w:bCs/>
                <w:color w:val="000000"/>
                <w:sz w:val="20"/>
                <w:szCs w:val="20"/>
              </w:rPr>
              <w:t>AS 3700-2018 – Masonry Structures</w:t>
            </w:r>
          </w:p>
          <w:p w14:paraId="1AEE8AA4" w14:textId="77777777" w:rsidR="008561F2" w:rsidRPr="008561F2" w:rsidRDefault="008561F2" w:rsidP="008561F2">
            <w:pPr>
              <w:numPr>
                <w:ilvl w:val="0"/>
                <w:numId w:val="46"/>
              </w:numPr>
              <w:spacing w:beforeLines="60" w:before="144" w:afterLines="60" w:after="144" w:line="276" w:lineRule="auto"/>
              <w:rPr>
                <w:rFonts w:ascii="Arial" w:eastAsia="Times New Roman" w:hAnsi="Arial" w:cs="Arial"/>
                <w:color w:val="000000"/>
                <w:sz w:val="20"/>
                <w:szCs w:val="20"/>
              </w:rPr>
            </w:pPr>
            <w:r w:rsidRPr="008561F2">
              <w:rPr>
                <w:rFonts w:ascii="Arial" w:eastAsia="Times New Roman" w:hAnsi="Arial" w:cs="Arial"/>
                <w:color w:val="000000"/>
                <w:sz w:val="20"/>
                <w:szCs w:val="20"/>
              </w:rPr>
              <w:t>Masonry Footings: If masonry elements are used in footings or slabs, this standard will apply to ensure that they meet the structural load-bearing capacity and stability requirements.</w:t>
            </w:r>
          </w:p>
          <w:p w14:paraId="799B51AF" w14:textId="77777777" w:rsidR="008561F2" w:rsidRPr="006256A7" w:rsidRDefault="008561F2" w:rsidP="008561F2">
            <w:pPr>
              <w:spacing w:beforeLines="60" w:before="144" w:afterLines="60" w:after="144" w:line="276" w:lineRule="auto"/>
              <w:rPr>
                <w:rFonts w:ascii="Arial" w:eastAsia="Times New Roman" w:hAnsi="Arial" w:cs="Arial"/>
                <w:bCs/>
                <w:color w:val="000000"/>
                <w:sz w:val="20"/>
                <w:szCs w:val="20"/>
              </w:rPr>
            </w:pPr>
          </w:p>
          <w:p w14:paraId="5EF86AF9"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93A6594" w14:textId="77777777" w:rsidR="00A76C3D" w:rsidRPr="00A76C3D" w:rsidRDefault="00A76C3D" w:rsidP="00A76C3D">
            <w:pPr>
              <w:spacing w:beforeLines="60" w:before="144" w:afterLines="60" w:after="144" w:line="276" w:lineRule="auto"/>
              <w:rPr>
                <w:rFonts w:ascii="Arial" w:eastAsia="Times New Roman" w:hAnsi="Arial" w:cs="Arial"/>
                <w:b/>
                <w:bCs/>
                <w:color w:val="000000"/>
                <w:sz w:val="20"/>
                <w:szCs w:val="20"/>
              </w:rPr>
            </w:pPr>
            <w:r w:rsidRPr="00A76C3D">
              <w:rPr>
                <w:rFonts w:ascii="Arial" w:eastAsia="Times New Roman" w:hAnsi="Arial" w:cs="Arial"/>
                <w:b/>
                <w:bCs/>
                <w:color w:val="000000"/>
                <w:sz w:val="20"/>
                <w:szCs w:val="20"/>
              </w:rPr>
              <w:lastRenderedPageBreak/>
              <w:t>Site Classification and Foundation Design</w:t>
            </w:r>
          </w:p>
          <w:p w14:paraId="40579E88" w14:textId="77777777" w:rsidR="00A76C3D" w:rsidRPr="00A76C3D" w:rsidRDefault="00A76C3D" w:rsidP="00A76C3D">
            <w:pPr>
              <w:numPr>
                <w:ilvl w:val="0"/>
                <w:numId w:val="47"/>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Geotechnical Investigation: A qualified geotechnical engineer will conduct a site investigation to determine the site classification and assess the soil properties (e.g., moisture content, reactivity, and load-bearing capacity).</w:t>
            </w:r>
          </w:p>
          <w:p w14:paraId="7C6990FC" w14:textId="77777777" w:rsidR="00A76C3D" w:rsidRPr="00A76C3D" w:rsidRDefault="00A76C3D" w:rsidP="00A76C3D">
            <w:pPr>
              <w:numPr>
                <w:ilvl w:val="0"/>
                <w:numId w:val="47"/>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Site Class: Based on the findings, the site will be classified into one of the AS 2870 categories (A, M, H, E, or P), which will dictate the type of foundation design.</w:t>
            </w:r>
          </w:p>
          <w:p w14:paraId="78EBFB9E" w14:textId="77777777" w:rsidR="00A76C3D" w:rsidRPr="00A76C3D" w:rsidRDefault="00A76C3D" w:rsidP="00A76C3D">
            <w:pPr>
              <w:spacing w:beforeLines="60" w:before="144" w:afterLines="60" w:after="144" w:line="276" w:lineRule="auto"/>
              <w:rPr>
                <w:rFonts w:ascii="Arial" w:eastAsia="Times New Roman" w:hAnsi="Arial" w:cs="Arial"/>
                <w:b/>
                <w:bCs/>
                <w:color w:val="000000"/>
                <w:sz w:val="20"/>
                <w:szCs w:val="20"/>
              </w:rPr>
            </w:pPr>
            <w:r w:rsidRPr="00A76C3D">
              <w:rPr>
                <w:rFonts w:ascii="Arial" w:eastAsia="Times New Roman" w:hAnsi="Arial" w:cs="Arial"/>
                <w:b/>
                <w:bCs/>
                <w:color w:val="000000"/>
                <w:sz w:val="20"/>
                <w:szCs w:val="20"/>
              </w:rPr>
              <w:t>B. Footing Design Based on Site Classification</w:t>
            </w:r>
          </w:p>
          <w:p w14:paraId="1020E825" w14:textId="77777777" w:rsidR="00A76C3D" w:rsidRPr="00A76C3D" w:rsidRDefault="00A76C3D" w:rsidP="00A76C3D">
            <w:pPr>
              <w:numPr>
                <w:ilvl w:val="0"/>
                <w:numId w:val="48"/>
              </w:numPr>
              <w:spacing w:beforeLines="60" w:before="144" w:afterLines="60" w:after="144" w:line="276" w:lineRule="auto"/>
              <w:rPr>
                <w:rFonts w:ascii="Arial" w:eastAsia="Times New Roman" w:hAnsi="Arial" w:cs="Arial"/>
                <w:bCs/>
                <w:color w:val="000000"/>
                <w:sz w:val="20"/>
                <w:szCs w:val="20"/>
              </w:rPr>
            </w:pPr>
            <w:r w:rsidRPr="00A76C3D">
              <w:rPr>
                <w:rFonts w:ascii="Arial" w:eastAsia="Times New Roman" w:hAnsi="Arial" w:cs="Arial"/>
                <w:b/>
                <w:bCs/>
                <w:color w:val="000000"/>
                <w:sz w:val="20"/>
                <w:szCs w:val="20"/>
              </w:rPr>
              <w:t>Class A (Stable Soil)</w:t>
            </w:r>
            <w:r w:rsidRPr="00A76C3D">
              <w:rPr>
                <w:rFonts w:ascii="Arial" w:eastAsia="Times New Roman" w:hAnsi="Arial" w:cs="Arial"/>
                <w:bCs/>
                <w:color w:val="000000"/>
                <w:sz w:val="20"/>
                <w:szCs w:val="20"/>
              </w:rPr>
              <w:t>:</w:t>
            </w:r>
          </w:p>
          <w:p w14:paraId="59767DC6"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Footing Type: Shallow footings (e.g., slab-on-ground) can be used.</w:t>
            </w:r>
          </w:p>
          <w:p w14:paraId="31C406D2"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Design Requirements: 100mm thick slab with appropriate reinforcement.</w:t>
            </w:r>
          </w:p>
          <w:p w14:paraId="484683B9" w14:textId="77777777" w:rsidR="00A76C3D" w:rsidRPr="00A76C3D" w:rsidRDefault="00A76C3D" w:rsidP="00A76C3D">
            <w:pPr>
              <w:numPr>
                <w:ilvl w:val="0"/>
                <w:numId w:val="48"/>
              </w:numPr>
              <w:spacing w:beforeLines="60" w:before="144" w:afterLines="60" w:after="144" w:line="276" w:lineRule="auto"/>
              <w:rPr>
                <w:rFonts w:ascii="Arial" w:eastAsia="Times New Roman" w:hAnsi="Arial" w:cs="Arial"/>
                <w:bCs/>
                <w:color w:val="000000"/>
                <w:sz w:val="20"/>
                <w:szCs w:val="20"/>
              </w:rPr>
            </w:pPr>
            <w:r w:rsidRPr="00A76C3D">
              <w:rPr>
                <w:rFonts w:ascii="Arial" w:eastAsia="Times New Roman" w:hAnsi="Arial" w:cs="Arial"/>
                <w:b/>
                <w:bCs/>
                <w:color w:val="000000"/>
                <w:sz w:val="20"/>
                <w:szCs w:val="20"/>
              </w:rPr>
              <w:t>Class M (Moderately Reactive Soil)</w:t>
            </w:r>
            <w:r w:rsidRPr="00A76C3D">
              <w:rPr>
                <w:rFonts w:ascii="Arial" w:eastAsia="Times New Roman" w:hAnsi="Arial" w:cs="Arial"/>
                <w:bCs/>
                <w:color w:val="000000"/>
                <w:sz w:val="20"/>
                <w:szCs w:val="20"/>
              </w:rPr>
              <w:t>:</w:t>
            </w:r>
          </w:p>
          <w:p w14:paraId="54383D74"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Footing Type: Reinforced slab-on-ground with deeper footings.</w:t>
            </w:r>
          </w:p>
          <w:p w14:paraId="0C9A5E8A"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Design Requirements: 150mm slab thickness, additional reinforcement to accommodate moderate movement of soil.</w:t>
            </w:r>
          </w:p>
          <w:p w14:paraId="19298DFB" w14:textId="77777777" w:rsidR="00A76C3D" w:rsidRPr="00A76C3D" w:rsidRDefault="00A76C3D" w:rsidP="00A76C3D">
            <w:pPr>
              <w:numPr>
                <w:ilvl w:val="0"/>
                <w:numId w:val="48"/>
              </w:numPr>
              <w:spacing w:beforeLines="60" w:before="144" w:afterLines="60" w:after="144" w:line="276" w:lineRule="auto"/>
              <w:rPr>
                <w:rFonts w:ascii="Arial" w:eastAsia="Times New Roman" w:hAnsi="Arial" w:cs="Arial"/>
                <w:bCs/>
                <w:color w:val="000000"/>
                <w:sz w:val="20"/>
                <w:szCs w:val="20"/>
              </w:rPr>
            </w:pPr>
            <w:r w:rsidRPr="00A76C3D">
              <w:rPr>
                <w:rFonts w:ascii="Arial" w:eastAsia="Times New Roman" w:hAnsi="Arial" w:cs="Arial"/>
                <w:b/>
                <w:bCs/>
                <w:color w:val="000000"/>
                <w:sz w:val="20"/>
                <w:szCs w:val="20"/>
              </w:rPr>
              <w:t>Class H and E (Highly and Extremely Reactive Soil)</w:t>
            </w:r>
            <w:r w:rsidRPr="00A76C3D">
              <w:rPr>
                <w:rFonts w:ascii="Arial" w:eastAsia="Times New Roman" w:hAnsi="Arial" w:cs="Arial"/>
                <w:bCs/>
                <w:color w:val="000000"/>
                <w:sz w:val="20"/>
                <w:szCs w:val="20"/>
              </w:rPr>
              <w:t>:</w:t>
            </w:r>
          </w:p>
          <w:p w14:paraId="6A389259"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Footing Type: Raft slabs or pier and beam foundations.</w:t>
            </w:r>
          </w:p>
          <w:p w14:paraId="17535B11"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lastRenderedPageBreak/>
              <w:t>Design Requirements: 200mm slab thickness, significant reinforcement, and deeper foundations to reach more stable soil layers.</w:t>
            </w:r>
          </w:p>
          <w:p w14:paraId="73D962E1" w14:textId="77777777" w:rsidR="00A76C3D" w:rsidRPr="00A76C3D" w:rsidRDefault="00A76C3D" w:rsidP="00A76C3D">
            <w:pPr>
              <w:numPr>
                <w:ilvl w:val="0"/>
                <w:numId w:val="48"/>
              </w:numPr>
              <w:spacing w:beforeLines="60" w:before="144" w:afterLines="60" w:after="144" w:line="276" w:lineRule="auto"/>
              <w:rPr>
                <w:rFonts w:ascii="Arial" w:eastAsia="Times New Roman" w:hAnsi="Arial" w:cs="Arial"/>
                <w:bCs/>
                <w:color w:val="000000"/>
                <w:sz w:val="20"/>
                <w:szCs w:val="20"/>
              </w:rPr>
            </w:pPr>
            <w:r w:rsidRPr="00A76C3D">
              <w:rPr>
                <w:rFonts w:ascii="Arial" w:eastAsia="Times New Roman" w:hAnsi="Arial" w:cs="Arial"/>
                <w:b/>
                <w:bCs/>
                <w:color w:val="000000"/>
                <w:sz w:val="20"/>
                <w:szCs w:val="20"/>
              </w:rPr>
              <w:t>Class P (Problematic Sites)</w:t>
            </w:r>
            <w:r w:rsidRPr="00A76C3D">
              <w:rPr>
                <w:rFonts w:ascii="Arial" w:eastAsia="Times New Roman" w:hAnsi="Arial" w:cs="Arial"/>
                <w:bCs/>
                <w:color w:val="000000"/>
                <w:sz w:val="20"/>
                <w:szCs w:val="20"/>
              </w:rPr>
              <w:t>:</w:t>
            </w:r>
          </w:p>
          <w:p w14:paraId="75B34B6B"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Footing Type: Special foundations (e.g., pile foundations or deep piers).</w:t>
            </w:r>
          </w:p>
          <w:p w14:paraId="7A614779" w14:textId="77777777" w:rsidR="00A76C3D" w:rsidRPr="00A76C3D" w:rsidRDefault="00A76C3D" w:rsidP="00A76C3D">
            <w:pPr>
              <w:numPr>
                <w:ilvl w:val="1"/>
                <w:numId w:val="48"/>
              </w:numPr>
              <w:spacing w:beforeLines="60" w:before="144" w:afterLines="60" w:after="144" w:line="276" w:lineRule="auto"/>
              <w:rPr>
                <w:rFonts w:ascii="Arial" w:eastAsia="Times New Roman" w:hAnsi="Arial" w:cs="Arial"/>
                <w:color w:val="000000"/>
                <w:sz w:val="20"/>
                <w:szCs w:val="20"/>
              </w:rPr>
            </w:pPr>
            <w:r w:rsidRPr="00A76C3D">
              <w:rPr>
                <w:rFonts w:ascii="Arial" w:eastAsia="Times New Roman" w:hAnsi="Arial" w:cs="Arial"/>
                <w:color w:val="000000"/>
                <w:sz w:val="20"/>
                <w:szCs w:val="20"/>
              </w:rPr>
              <w:t>Design Requirements: Deep foundations or soil remediation to stabilize the ground.</w:t>
            </w:r>
          </w:p>
          <w:p w14:paraId="00FFD3B0" w14:textId="77777777" w:rsidR="00A76C3D" w:rsidRPr="00A76C3D" w:rsidRDefault="00A76C3D" w:rsidP="00A76C3D">
            <w:pPr>
              <w:spacing w:beforeLines="60" w:before="144" w:afterLines="60" w:after="144" w:line="276" w:lineRule="auto"/>
              <w:rPr>
                <w:rFonts w:ascii="Arial" w:eastAsia="Times New Roman" w:hAnsi="Arial" w:cs="Arial"/>
                <w:b/>
                <w:bCs/>
                <w:color w:val="000000"/>
                <w:sz w:val="20"/>
                <w:szCs w:val="20"/>
              </w:rPr>
            </w:pPr>
            <w:r w:rsidRPr="00A76C3D">
              <w:rPr>
                <w:rFonts w:ascii="Arial" w:eastAsia="Times New Roman" w:hAnsi="Arial" w:cs="Arial"/>
                <w:b/>
                <w:bCs/>
                <w:color w:val="000000"/>
                <w:sz w:val="20"/>
                <w:szCs w:val="20"/>
              </w:rPr>
              <w:t>C. Compliance with NCC and AS 2870-2011</w:t>
            </w:r>
          </w:p>
          <w:p w14:paraId="7168BB9C" w14:textId="77777777" w:rsidR="00A76C3D" w:rsidRPr="00A76C3D" w:rsidRDefault="00A76C3D" w:rsidP="00A76C3D">
            <w:pPr>
              <w:numPr>
                <w:ilvl w:val="0"/>
                <w:numId w:val="49"/>
              </w:numPr>
              <w:spacing w:beforeLines="60" w:before="144" w:afterLines="60" w:after="144" w:line="276" w:lineRule="auto"/>
              <w:rPr>
                <w:rFonts w:ascii="Arial" w:eastAsia="Times New Roman" w:hAnsi="Arial" w:cs="Arial"/>
                <w:bCs/>
                <w:color w:val="000000"/>
                <w:sz w:val="20"/>
                <w:szCs w:val="20"/>
              </w:rPr>
            </w:pPr>
            <w:r w:rsidRPr="00A76C3D">
              <w:rPr>
                <w:rFonts w:ascii="Arial" w:eastAsia="Times New Roman" w:hAnsi="Arial" w:cs="Arial"/>
                <w:bCs/>
                <w:color w:val="000000"/>
                <w:sz w:val="20"/>
                <w:szCs w:val="20"/>
              </w:rPr>
              <w:t>The footing design will be certified by a structural engineer to ensure that it complies with the structural performance and load-bearing requirements outlined in the NCC and AS 2870-2011.</w:t>
            </w:r>
          </w:p>
          <w:p w14:paraId="7B2CBF2D"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55F5E4F2" w14:textId="327425F8" w:rsidR="00745390" w:rsidRPr="00745390" w:rsidRDefault="00745390" w:rsidP="00745390">
            <w:pPr>
              <w:spacing w:beforeLines="60" w:before="144" w:afterLines="60" w:after="144" w:line="276" w:lineRule="auto"/>
              <w:rPr>
                <w:rFonts w:ascii="Arial" w:eastAsia="Times New Roman" w:hAnsi="Arial" w:cs="Arial"/>
                <w:bCs/>
                <w:color w:val="000000"/>
                <w:sz w:val="20"/>
                <w:szCs w:val="20"/>
              </w:rPr>
            </w:pPr>
            <w:r w:rsidRPr="00745390">
              <w:rPr>
                <w:rFonts w:ascii="Arial" w:eastAsia="Times New Roman" w:hAnsi="Arial" w:cs="Arial"/>
                <w:b/>
                <w:bCs/>
                <w:color w:val="000000"/>
                <w:sz w:val="20"/>
                <w:szCs w:val="20"/>
              </w:rPr>
              <w:t>NCC Volume One (Commercial Buildings)</w:t>
            </w:r>
          </w:p>
          <w:p w14:paraId="555CFF64" w14:textId="77777777" w:rsidR="00745390" w:rsidRPr="00745390" w:rsidRDefault="00745390" w:rsidP="00745390">
            <w:pPr>
              <w:numPr>
                <w:ilvl w:val="0"/>
                <w:numId w:val="50"/>
              </w:numPr>
              <w:spacing w:beforeLines="60" w:before="144" w:afterLines="60" w:after="144" w:line="276" w:lineRule="auto"/>
              <w:rPr>
                <w:rFonts w:ascii="Arial" w:eastAsia="Times New Roman" w:hAnsi="Arial" w:cs="Arial"/>
                <w:color w:val="000000"/>
                <w:sz w:val="20"/>
                <w:szCs w:val="20"/>
              </w:rPr>
            </w:pPr>
            <w:r w:rsidRPr="00745390">
              <w:rPr>
                <w:rFonts w:ascii="Arial" w:eastAsia="Times New Roman" w:hAnsi="Arial" w:cs="Arial"/>
                <w:color w:val="000000"/>
                <w:sz w:val="20"/>
                <w:szCs w:val="20"/>
              </w:rPr>
              <w:t>Part F1: This part deals with moisture control in building elements and systems. It requires that buildings must have effective measures to control the movement of moisture to prevent structural damage.</w:t>
            </w:r>
          </w:p>
          <w:p w14:paraId="6BBE733F" w14:textId="77777777" w:rsidR="00745390" w:rsidRPr="00745390" w:rsidRDefault="00745390" w:rsidP="00745390">
            <w:pPr>
              <w:numPr>
                <w:ilvl w:val="0"/>
                <w:numId w:val="50"/>
              </w:numPr>
              <w:spacing w:beforeLines="60" w:before="144" w:afterLines="60" w:after="144" w:line="276" w:lineRule="auto"/>
              <w:rPr>
                <w:rFonts w:ascii="Arial" w:eastAsia="Times New Roman" w:hAnsi="Arial" w:cs="Arial"/>
                <w:color w:val="000000"/>
                <w:sz w:val="20"/>
                <w:szCs w:val="20"/>
              </w:rPr>
            </w:pPr>
            <w:r w:rsidRPr="00745390">
              <w:rPr>
                <w:rFonts w:ascii="Arial" w:eastAsia="Times New Roman" w:hAnsi="Arial" w:cs="Arial"/>
                <w:color w:val="000000"/>
                <w:sz w:val="20"/>
                <w:szCs w:val="20"/>
              </w:rPr>
              <w:t>Section F1.1: Ensures that the foundation system includes moisture barriers in areas where there is potential for moisture migration into the building.</w:t>
            </w:r>
          </w:p>
          <w:p w14:paraId="04582283" w14:textId="77777777" w:rsidR="00745390" w:rsidRPr="00745390" w:rsidRDefault="00745390" w:rsidP="00745390">
            <w:pPr>
              <w:numPr>
                <w:ilvl w:val="0"/>
                <w:numId w:val="50"/>
              </w:numPr>
              <w:spacing w:beforeLines="60" w:before="144" w:afterLines="60" w:after="144" w:line="276" w:lineRule="auto"/>
              <w:rPr>
                <w:rFonts w:ascii="Arial" w:eastAsia="Times New Roman" w:hAnsi="Arial" w:cs="Arial"/>
                <w:color w:val="000000"/>
                <w:sz w:val="20"/>
                <w:szCs w:val="20"/>
              </w:rPr>
            </w:pPr>
            <w:r w:rsidRPr="00745390">
              <w:rPr>
                <w:rFonts w:ascii="Arial" w:eastAsia="Times New Roman" w:hAnsi="Arial" w:cs="Arial"/>
                <w:color w:val="000000"/>
                <w:sz w:val="20"/>
                <w:szCs w:val="20"/>
              </w:rPr>
              <w:t>Section F1.2: Moisture-resistant membranes are required to be used in subfloor areas, under slabs, and around foundation walls where moisture can migrate from the ground to the structure.</w:t>
            </w:r>
          </w:p>
          <w:p w14:paraId="4430C159" w14:textId="639902B7" w:rsidR="00745390" w:rsidRPr="00745390" w:rsidRDefault="00745390" w:rsidP="00745390">
            <w:pPr>
              <w:spacing w:beforeLines="60" w:before="144" w:afterLines="60" w:after="144" w:line="276" w:lineRule="auto"/>
              <w:rPr>
                <w:rFonts w:ascii="Arial" w:eastAsia="Times New Roman" w:hAnsi="Arial" w:cs="Arial"/>
                <w:bCs/>
                <w:color w:val="000000"/>
                <w:sz w:val="20"/>
                <w:szCs w:val="20"/>
              </w:rPr>
            </w:pPr>
            <w:r w:rsidRPr="00745390">
              <w:rPr>
                <w:rFonts w:ascii="Arial" w:eastAsia="Times New Roman" w:hAnsi="Arial" w:cs="Arial"/>
                <w:b/>
                <w:bCs/>
                <w:color w:val="000000"/>
                <w:sz w:val="20"/>
                <w:szCs w:val="20"/>
              </w:rPr>
              <w:t>NCC Volume Two (Housing)</w:t>
            </w:r>
          </w:p>
          <w:p w14:paraId="1D76514B" w14:textId="77777777" w:rsidR="00745390" w:rsidRDefault="00745390" w:rsidP="00745390">
            <w:pPr>
              <w:numPr>
                <w:ilvl w:val="0"/>
                <w:numId w:val="51"/>
              </w:numPr>
              <w:spacing w:beforeLines="60" w:before="144" w:afterLines="60" w:after="144" w:line="276" w:lineRule="auto"/>
              <w:rPr>
                <w:rFonts w:ascii="Arial" w:eastAsia="Times New Roman" w:hAnsi="Arial" w:cs="Arial"/>
                <w:bCs/>
                <w:color w:val="000000"/>
                <w:sz w:val="20"/>
                <w:szCs w:val="20"/>
              </w:rPr>
            </w:pPr>
            <w:r w:rsidRPr="00745390">
              <w:rPr>
                <w:rFonts w:ascii="Arial" w:eastAsia="Times New Roman" w:hAnsi="Arial" w:cs="Arial"/>
                <w:bCs/>
                <w:color w:val="000000"/>
                <w:sz w:val="20"/>
                <w:szCs w:val="20"/>
              </w:rPr>
              <w:t>For residential buildings, the NCC Volume Two outlines that moisture barriers should be used in slab-on-ground construction and subfloor spaces to prevent rising damp and manage moisture ingress. These barriers are especially important in areas with high groundwater levels or where clay soils are present.</w:t>
            </w:r>
          </w:p>
          <w:p w14:paraId="2127F2DC" w14:textId="77777777" w:rsidR="00745390" w:rsidRDefault="00745390" w:rsidP="00745390">
            <w:pPr>
              <w:spacing w:beforeLines="60" w:before="144" w:afterLines="60" w:after="144" w:line="276" w:lineRule="auto"/>
              <w:rPr>
                <w:rFonts w:ascii="Arial" w:eastAsia="Times New Roman" w:hAnsi="Arial" w:cs="Arial"/>
                <w:bCs/>
                <w:color w:val="000000"/>
                <w:sz w:val="20"/>
                <w:szCs w:val="20"/>
              </w:rPr>
            </w:pPr>
          </w:p>
          <w:p w14:paraId="0FBB7525" w14:textId="346F84B4" w:rsidR="00255A40" w:rsidRPr="00255A40" w:rsidRDefault="00255A40" w:rsidP="00255A40">
            <w:p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
                <w:bCs/>
                <w:color w:val="000000"/>
                <w:sz w:val="20"/>
                <w:szCs w:val="20"/>
              </w:rPr>
              <w:t>AS 3740-2010 – Waterproofing of Domestic Wet Areas</w:t>
            </w:r>
          </w:p>
          <w:p w14:paraId="2589B7C0" w14:textId="77777777" w:rsidR="00255A40" w:rsidRPr="00255A40" w:rsidRDefault="00255A40" w:rsidP="00255A40">
            <w:pPr>
              <w:numPr>
                <w:ilvl w:val="0"/>
                <w:numId w:val="52"/>
              </w:num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Cs/>
                <w:color w:val="000000"/>
                <w:sz w:val="20"/>
                <w:szCs w:val="20"/>
              </w:rPr>
              <w:t xml:space="preserve">This standard provides requirements for the waterproofing of wet areas (e.g., bathrooms, kitchens). It addresses the need for moisture barriers to prevent water penetration into the structure. Although it focuses on wet areas, it offers </w:t>
            </w:r>
            <w:r w:rsidRPr="00255A40">
              <w:rPr>
                <w:rFonts w:ascii="Arial" w:eastAsia="Times New Roman" w:hAnsi="Arial" w:cs="Arial"/>
                <w:bCs/>
                <w:color w:val="000000"/>
                <w:sz w:val="20"/>
                <w:szCs w:val="20"/>
              </w:rPr>
              <w:lastRenderedPageBreak/>
              <w:t>key principles that can be applied to other moisture control scenarios.</w:t>
            </w:r>
          </w:p>
          <w:p w14:paraId="2F5B1A24" w14:textId="05F98F1C" w:rsidR="00255A40" w:rsidRPr="00255A40" w:rsidRDefault="00255A40" w:rsidP="00255A40">
            <w:p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
                <w:bCs/>
                <w:color w:val="000000"/>
                <w:sz w:val="20"/>
                <w:szCs w:val="20"/>
              </w:rPr>
              <w:t>AS 2870-2011 – Residential Slabs and Footings</w:t>
            </w:r>
          </w:p>
          <w:p w14:paraId="5506A54D" w14:textId="77777777" w:rsidR="00255A40" w:rsidRPr="00255A40" w:rsidRDefault="00255A40" w:rsidP="00255A40">
            <w:pPr>
              <w:numPr>
                <w:ilvl w:val="0"/>
                <w:numId w:val="53"/>
              </w:numPr>
              <w:spacing w:beforeLines="60" w:before="144" w:afterLines="60" w:after="144" w:line="276" w:lineRule="auto"/>
              <w:rPr>
                <w:rFonts w:ascii="Arial" w:eastAsia="Times New Roman" w:hAnsi="Arial" w:cs="Arial"/>
                <w:color w:val="000000"/>
                <w:sz w:val="20"/>
                <w:szCs w:val="20"/>
              </w:rPr>
            </w:pPr>
            <w:r w:rsidRPr="00255A40">
              <w:rPr>
                <w:rFonts w:ascii="Arial" w:eastAsia="Times New Roman" w:hAnsi="Arial" w:cs="Arial"/>
                <w:color w:val="000000"/>
                <w:sz w:val="20"/>
                <w:szCs w:val="20"/>
              </w:rPr>
              <w:t>Clause 4.2.1 (Subfloor Moisture): This section discusses the importance of using moisture barriers under slab-on-ground foundations, especially in areas where the water table is high or there is a risk of rising damp.</w:t>
            </w:r>
          </w:p>
          <w:p w14:paraId="7B006D16" w14:textId="77777777" w:rsidR="00255A40" w:rsidRPr="00255A40" w:rsidRDefault="00255A40" w:rsidP="00255A40">
            <w:pPr>
              <w:numPr>
                <w:ilvl w:val="0"/>
                <w:numId w:val="53"/>
              </w:numPr>
              <w:spacing w:beforeLines="60" w:before="144" w:afterLines="60" w:after="144" w:line="276" w:lineRule="auto"/>
              <w:rPr>
                <w:rFonts w:ascii="Arial" w:eastAsia="Times New Roman" w:hAnsi="Arial" w:cs="Arial"/>
                <w:color w:val="000000"/>
                <w:sz w:val="20"/>
                <w:szCs w:val="20"/>
              </w:rPr>
            </w:pPr>
            <w:r w:rsidRPr="00255A40">
              <w:rPr>
                <w:rFonts w:ascii="Arial" w:eastAsia="Times New Roman" w:hAnsi="Arial" w:cs="Arial"/>
                <w:color w:val="000000"/>
                <w:sz w:val="20"/>
                <w:szCs w:val="20"/>
              </w:rPr>
              <w:t>Clause 4.5 (Moisture Barriers for Slabs): This clause specifies the use of polyethylene sheets or other suitable membranes to prevent moisture migration into the building's structure, ensuring the foundation remains dry and stable.</w:t>
            </w:r>
          </w:p>
          <w:p w14:paraId="5A65D755" w14:textId="61CA55C6" w:rsidR="00255A40" w:rsidRPr="00255A40" w:rsidRDefault="00255A40" w:rsidP="00255A40">
            <w:p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
                <w:bCs/>
                <w:color w:val="000000"/>
                <w:sz w:val="20"/>
                <w:szCs w:val="20"/>
              </w:rPr>
              <w:t>AS 3600-2018 – Concrete Structures</w:t>
            </w:r>
          </w:p>
          <w:p w14:paraId="1002B8EA" w14:textId="5372EBCD" w:rsidR="00255A40" w:rsidRPr="00255A40" w:rsidRDefault="00255A40" w:rsidP="00255A40">
            <w:pPr>
              <w:numPr>
                <w:ilvl w:val="0"/>
                <w:numId w:val="54"/>
              </w:num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Cs/>
                <w:color w:val="000000"/>
                <w:sz w:val="20"/>
                <w:szCs w:val="20"/>
              </w:rPr>
              <w:t>While focused on concrete design, this standard emphasi</w:t>
            </w:r>
            <w:r w:rsidR="00C171DF">
              <w:rPr>
                <w:rFonts w:ascii="Arial" w:eastAsia="Times New Roman" w:hAnsi="Arial" w:cs="Arial"/>
                <w:bCs/>
                <w:color w:val="000000"/>
                <w:sz w:val="20"/>
                <w:szCs w:val="20"/>
              </w:rPr>
              <w:t>s</w:t>
            </w:r>
            <w:r w:rsidRPr="00255A40">
              <w:rPr>
                <w:rFonts w:ascii="Arial" w:eastAsia="Times New Roman" w:hAnsi="Arial" w:cs="Arial"/>
                <w:bCs/>
                <w:color w:val="000000"/>
                <w:sz w:val="20"/>
                <w:szCs w:val="20"/>
              </w:rPr>
              <w:t>es the need for moisture-resistant concrete for slabs and foundations, which can be crucial for moisture management in the foundation design.</w:t>
            </w:r>
          </w:p>
          <w:p w14:paraId="537CA519" w14:textId="71333452" w:rsidR="00255A40" w:rsidRPr="00255A40" w:rsidRDefault="00255A40" w:rsidP="00255A40">
            <w:pPr>
              <w:spacing w:beforeLines="60" w:before="144" w:afterLines="60" w:after="144" w:line="276" w:lineRule="auto"/>
              <w:rPr>
                <w:rFonts w:ascii="Arial" w:eastAsia="Times New Roman" w:hAnsi="Arial" w:cs="Arial"/>
                <w:bCs/>
                <w:color w:val="000000"/>
                <w:sz w:val="20"/>
                <w:szCs w:val="20"/>
              </w:rPr>
            </w:pPr>
            <w:r w:rsidRPr="00255A40">
              <w:rPr>
                <w:rFonts w:ascii="Arial" w:eastAsia="Times New Roman" w:hAnsi="Arial" w:cs="Arial"/>
                <w:b/>
                <w:bCs/>
                <w:color w:val="000000"/>
                <w:sz w:val="20"/>
                <w:szCs w:val="20"/>
              </w:rPr>
              <w:t>AS 3958.1-2007 – Ceramic Tiles</w:t>
            </w:r>
          </w:p>
          <w:p w14:paraId="6FD6A3D8" w14:textId="77777777" w:rsidR="00255A40" w:rsidRPr="00255A40" w:rsidRDefault="00255A40" w:rsidP="00255A40">
            <w:pPr>
              <w:numPr>
                <w:ilvl w:val="0"/>
                <w:numId w:val="55"/>
              </w:numPr>
              <w:spacing w:beforeLines="60" w:before="144" w:afterLines="60" w:after="144" w:line="276" w:lineRule="auto"/>
              <w:rPr>
                <w:rFonts w:ascii="Arial" w:eastAsia="Times New Roman" w:hAnsi="Arial" w:cs="Arial"/>
                <w:color w:val="000000"/>
                <w:sz w:val="20"/>
                <w:szCs w:val="20"/>
              </w:rPr>
            </w:pPr>
            <w:r w:rsidRPr="00255A40">
              <w:rPr>
                <w:rFonts w:ascii="Arial" w:eastAsia="Times New Roman" w:hAnsi="Arial" w:cs="Arial"/>
                <w:color w:val="000000"/>
                <w:sz w:val="20"/>
                <w:szCs w:val="20"/>
              </w:rPr>
              <w:t>Section 2.3.2 discusses the use of moisture barriers in areas with high moisture risk, like bathrooms or kitchens, ensuring water does not seep into underlying structural elements.</w:t>
            </w:r>
          </w:p>
          <w:p w14:paraId="58D6BC4D" w14:textId="77777777" w:rsidR="00745390" w:rsidRPr="00745390" w:rsidRDefault="00745390" w:rsidP="00745390">
            <w:pPr>
              <w:spacing w:beforeLines="60" w:before="144" w:afterLines="60" w:after="144" w:line="276" w:lineRule="auto"/>
              <w:rPr>
                <w:rFonts w:ascii="Arial" w:eastAsia="Times New Roman" w:hAnsi="Arial" w:cs="Arial"/>
                <w:bCs/>
                <w:color w:val="000000"/>
                <w:sz w:val="20"/>
                <w:szCs w:val="20"/>
              </w:rPr>
            </w:pPr>
          </w:p>
          <w:p w14:paraId="7C0E12E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4D27FD4" w14:textId="77777777" w:rsidR="00ED13D2" w:rsidRPr="00ED13D2" w:rsidRDefault="00ED13D2" w:rsidP="00ED13D2">
            <w:pPr>
              <w:numPr>
                <w:ilvl w:val="0"/>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
                <w:bCs/>
                <w:color w:val="000000"/>
                <w:sz w:val="20"/>
                <w:szCs w:val="20"/>
              </w:rPr>
              <w:lastRenderedPageBreak/>
              <w:t>Class A (Stable Soil)</w:t>
            </w:r>
            <w:r w:rsidRPr="00ED13D2">
              <w:rPr>
                <w:rFonts w:ascii="Arial" w:eastAsia="Times New Roman" w:hAnsi="Arial" w:cs="Arial"/>
                <w:bCs/>
                <w:color w:val="000000"/>
                <w:sz w:val="20"/>
                <w:szCs w:val="20"/>
              </w:rPr>
              <w:t>:</w:t>
            </w:r>
          </w:p>
          <w:p w14:paraId="7A7EDF26"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A polyethylene sheet moisture barrier (minimum 0.2mm thickness) will be applied beneath the slab.</w:t>
            </w:r>
          </w:p>
          <w:p w14:paraId="7043ADA9"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The barrier will extend to the footings and be sealed to prevent moisture migration.</w:t>
            </w:r>
          </w:p>
          <w:p w14:paraId="6F6A2C25" w14:textId="77777777" w:rsidR="00ED13D2" w:rsidRPr="00ED13D2" w:rsidRDefault="00ED13D2" w:rsidP="00ED13D2">
            <w:pPr>
              <w:numPr>
                <w:ilvl w:val="0"/>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
                <w:bCs/>
                <w:color w:val="000000"/>
                <w:sz w:val="20"/>
                <w:szCs w:val="20"/>
              </w:rPr>
              <w:t>Class M (Moderately Reactive Soil)</w:t>
            </w:r>
            <w:r w:rsidRPr="00ED13D2">
              <w:rPr>
                <w:rFonts w:ascii="Arial" w:eastAsia="Times New Roman" w:hAnsi="Arial" w:cs="Arial"/>
                <w:bCs/>
                <w:color w:val="000000"/>
                <w:sz w:val="20"/>
                <w:szCs w:val="20"/>
              </w:rPr>
              <w:t>:</w:t>
            </w:r>
          </w:p>
          <w:p w14:paraId="572C7C1B"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A polyethylene sheet moisture barrier will be used beneath the slab, with particular attention to the joints and seals around the edges and where the barrier meets the walls.</w:t>
            </w:r>
          </w:p>
          <w:p w14:paraId="60A1EA9A"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In addition to the standard moisture barrier, ventilation in the subfloor area may be considered to mitigate moisture accumulation.</w:t>
            </w:r>
          </w:p>
          <w:p w14:paraId="3EB20B22" w14:textId="77777777" w:rsidR="00ED13D2" w:rsidRPr="00ED13D2" w:rsidRDefault="00ED13D2" w:rsidP="00ED13D2">
            <w:pPr>
              <w:numPr>
                <w:ilvl w:val="0"/>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
                <w:bCs/>
                <w:color w:val="000000"/>
                <w:sz w:val="20"/>
                <w:szCs w:val="20"/>
              </w:rPr>
              <w:t>Class H/E (Highly/Extremely Reactive Soil)</w:t>
            </w:r>
            <w:r w:rsidRPr="00ED13D2">
              <w:rPr>
                <w:rFonts w:ascii="Arial" w:eastAsia="Times New Roman" w:hAnsi="Arial" w:cs="Arial"/>
                <w:bCs/>
                <w:color w:val="000000"/>
                <w:sz w:val="20"/>
                <w:szCs w:val="20"/>
              </w:rPr>
              <w:t>:</w:t>
            </w:r>
          </w:p>
          <w:p w14:paraId="4F61F47D"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A multi-layer moisture barrier system (e.g., bituminous membranes or sandwich systems) will be used for added protection against high moisture exposure.</w:t>
            </w:r>
          </w:p>
          <w:p w14:paraId="7BED30C7"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The moisture barrier will be installed along with drainage systems to direct excess moisture away from the foundation.</w:t>
            </w:r>
          </w:p>
          <w:p w14:paraId="55754C89" w14:textId="77777777" w:rsidR="00ED13D2" w:rsidRPr="00ED13D2" w:rsidRDefault="00ED13D2" w:rsidP="00ED13D2">
            <w:pPr>
              <w:numPr>
                <w:ilvl w:val="0"/>
                <w:numId w:val="56"/>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
                <w:bCs/>
                <w:color w:val="000000"/>
                <w:sz w:val="20"/>
                <w:szCs w:val="20"/>
              </w:rPr>
              <w:t>Class P (Problematic Site)</w:t>
            </w:r>
            <w:r w:rsidRPr="00ED13D2">
              <w:rPr>
                <w:rFonts w:ascii="Arial" w:eastAsia="Times New Roman" w:hAnsi="Arial" w:cs="Arial"/>
                <w:bCs/>
                <w:color w:val="000000"/>
                <w:sz w:val="20"/>
                <w:szCs w:val="20"/>
              </w:rPr>
              <w:t>:</w:t>
            </w:r>
          </w:p>
          <w:p w14:paraId="1006028F"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color w:val="000000"/>
                <w:sz w:val="20"/>
                <w:szCs w:val="20"/>
              </w:rPr>
            </w:pPr>
            <w:r w:rsidRPr="00ED13D2">
              <w:rPr>
                <w:rFonts w:ascii="Arial" w:eastAsia="Times New Roman" w:hAnsi="Arial" w:cs="Arial"/>
                <w:color w:val="000000"/>
                <w:sz w:val="20"/>
                <w:szCs w:val="20"/>
              </w:rPr>
              <w:t>Special moisture control measures will be implemented, such as additional membrane layers, waterproofing systems, and</w:t>
            </w:r>
            <w:r w:rsidRPr="00ED13D2">
              <w:rPr>
                <w:rFonts w:ascii="Arial" w:eastAsia="Times New Roman" w:hAnsi="Arial" w:cs="Arial"/>
                <w:bCs/>
                <w:color w:val="000000"/>
                <w:sz w:val="20"/>
                <w:szCs w:val="20"/>
              </w:rPr>
              <w:t xml:space="preserve"> </w:t>
            </w:r>
            <w:r w:rsidRPr="00ED13D2">
              <w:rPr>
                <w:rFonts w:ascii="Arial" w:eastAsia="Times New Roman" w:hAnsi="Arial" w:cs="Arial"/>
                <w:color w:val="000000"/>
                <w:sz w:val="20"/>
                <w:szCs w:val="20"/>
              </w:rPr>
              <w:t xml:space="preserve">dewatering </w:t>
            </w:r>
            <w:r w:rsidRPr="00ED13D2">
              <w:rPr>
                <w:rFonts w:ascii="Arial" w:eastAsia="Times New Roman" w:hAnsi="Arial" w:cs="Arial"/>
                <w:color w:val="000000"/>
                <w:sz w:val="20"/>
                <w:szCs w:val="20"/>
              </w:rPr>
              <w:lastRenderedPageBreak/>
              <w:t>systems in cases where groundwater intrusion is expected.</w:t>
            </w:r>
          </w:p>
          <w:p w14:paraId="519CD2CF" w14:textId="77777777" w:rsidR="00ED13D2" w:rsidRPr="00ED13D2" w:rsidRDefault="00ED13D2" w:rsidP="00ED13D2">
            <w:pPr>
              <w:numPr>
                <w:ilvl w:val="1"/>
                <w:numId w:val="56"/>
              </w:numPr>
              <w:spacing w:beforeLines="60" w:before="144" w:afterLines="60" w:after="144" w:line="276" w:lineRule="auto"/>
              <w:rPr>
                <w:rFonts w:ascii="Arial" w:eastAsia="Times New Roman" w:hAnsi="Arial" w:cs="Arial"/>
                <w:color w:val="000000"/>
                <w:sz w:val="20"/>
                <w:szCs w:val="20"/>
              </w:rPr>
            </w:pPr>
            <w:r w:rsidRPr="00ED13D2">
              <w:rPr>
                <w:rFonts w:ascii="Arial" w:eastAsia="Times New Roman" w:hAnsi="Arial" w:cs="Arial"/>
                <w:color w:val="000000"/>
                <w:sz w:val="20"/>
                <w:szCs w:val="20"/>
              </w:rPr>
              <w:t>Subfloor ventilation systems and drainage systems may be incorporated to further control moisture levels.</w:t>
            </w:r>
          </w:p>
          <w:p w14:paraId="08502525" w14:textId="77777777" w:rsidR="00ED13D2" w:rsidRPr="00ED13D2" w:rsidRDefault="00ED13D2" w:rsidP="00ED13D2">
            <w:pPr>
              <w:spacing w:beforeLines="60" w:before="144" w:afterLines="60" w:after="144" w:line="276" w:lineRule="auto"/>
              <w:rPr>
                <w:rFonts w:ascii="Arial" w:eastAsia="Times New Roman" w:hAnsi="Arial" w:cs="Arial"/>
                <w:b/>
                <w:bCs/>
                <w:color w:val="000000"/>
                <w:sz w:val="20"/>
                <w:szCs w:val="20"/>
              </w:rPr>
            </w:pPr>
            <w:r w:rsidRPr="00ED13D2">
              <w:rPr>
                <w:rFonts w:ascii="Arial" w:eastAsia="Times New Roman" w:hAnsi="Arial" w:cs="Arial"/>
                <w:b/>
                <w:bCs/>
                <w:color w:val="000000"/>
                <w:sz w:val="20"/>
                <w:szCs w:val="20"/>
              </w:rPr>
              <w:t>C. Compliance with NCC and Australian Standards</w:t>
            </w:r>
          </w:p>
          <w:p w14:paraId="05ADBD09" w14:textId="77777777" w:rsidR="00ED13D2" w:rsidRPr="00ED13D2" w:rsidRDefault="00ED13D2" w:rsidP="00ED13D2">
            <w:pPr>
              <w:numPr>
                <w:ilvl w:val="0"/>
                <w:numId w:val="57"/>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The moisture barrier design will comply with the relevant NCC provisions for moisture control (Part F1) and the standards outlined in AS 2870-2011 (Residential Slabs and Footings).</w:t>
            </w:r>
          </w:p>
          <w:p w14:paraId="7539A568" w14:textId="77777777" w:rsidR="00ED13D2" w:rsidRPr="00ED13D2" w:rsidRDefault="00ED13D2" w:rsidP="00ED13D2">
            <w:pPr>
              <w:numPr>
                <w:ilvl w:val="0"/>
                <w:numId w:val="57"/>
              </w:numPr>
              <w:spacing w:beforeLines="60" w:before="144" w:afterLines="60" w:after="144" w:line="276" w:lineRule="auto"/>
              <w:rPr>
                <w:rFonts w:ascii="Arial" w:eastAsia="Times New Roman" w:hAnsi="Arial" w:cs="Arial"/>
                <w:bCs/>
                <w:color w:val="000000"/>
                <w:sz w:val="20"/>
                <w:szCs w:val="20"/>
              </w:rPr>
            </w:pPr>
            <w:r w:rsidRPr="00ED13D2">
              <w:rPr>
                <w:rFonts w:ascii="Arial" w:eastAsia="Times New Roman" w:hAnsi="Arial" w:cs="Arial"/>
                <w:bCs/>
                <w:color w:val="000000"/>
                <w:sz w:val="20"/>
                <w:szCs w:val="20"/>
              </w:rPr>
              <w:t>The materials used will comply with the performance requirements for durability, strength, and resistance to moisture, ensuring that the building is protected from rising damp and water ingress.</w:t>
            </w:r>
          </w:p>
          <w:p w14:paraId="42F70938"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21C51227" w14:textId="77777777" w:rsidR="00BA76DD" w:rsidRPr="00BA76DD" w:rsidRDefault="00BA76DD" w:rsidP="00BA76DD">
            <w:pPr>
              <w:spacing w:beforeLines="60" w:before="144" w:afterLines="60" w:after="144" w:line="276" w:lineRule="auto"/>
              <w:rPr>
                <w:rFonts w:ascii="Arial" w:eastAsia="Times New Roman" w:hAnsi="Arial" w:cs="Arial"/>
                <w:b/>
                <w:bCs/>
                <w:color w:val="000000"/>
                <w:sz w:val="20"/>
                <w:szCs w:val="20"/>
              </w:rPr>
            </w:pPr>
            <w:r w:rsidRPr="00BA76DD">
              <w:rPr>
                <w:rFonts w:ascii="Arial" w:eastAsia="Times New Roman" w:hAnsi="Arial" w:cs="Arial"/>
                <w:b/>
                <w:bCs/>
                <w:color w:val="000000"/>
                <w:sz w:val="20"/>
                <w:szCs w:val="20"/>
              </w:rPr>
              <w:t>Polyethylene Sheets</w:t>
            </w:r>
          </w:p>
          <w:p w14:paraId="20563963" w14:textId="77777777" w:rsidR="00BA76DD" w:rsidRPr="00BA76DD" w:rsidRDefault="00BA76DD" w:rsidP="00BA76DD">
            <w:pPr>
              <w:spacing w:beforeLines="60" w:before="144" w:afterLines="60" w:after="144" w:line="276" w:lineRule="auto"/>
              <w:rPr>
                <w:rFonts w:ascii="Arial" w:eastAsia="Times New Roman" w:hAnsi="Arial" w:cs="Arial"/>
                <w:bCs/>
                <w:color w:val="000000"/>
                <w:sz w:val="20"/>
                <w:szCs w:val="20"/>
              </w:rPr>
            </w:pPr>
            <w:r w:rsidRPr="00BA76DD">
              <w:rPr>
                <w:rFonts w:ascii="Arial" w:eastAsia="Times New Roman" w:hAnsi="Arial" w:cs="Arial"/>
                <w:bCs/>
                <w:color w:val="000000"/>
                <w:sz w:val="20"/>
                <w:szCs w:val="20"/>
              </w:rPr>
              <w:t>Polyethylene is the most common material used for moisture barriers in slab-on-ground construction due to its affordability, ease of installation, and effective moisture resistance.</w:t>
            </w:r>
          </w:p>
          <w:p w14:paraId="26E44EED" w14:textId="77777777" w:rsidR="00BA76DD" w:rsidRPr="00BA76DD" w:rsidRDefault="00BA76DD" w:rsidP="00BA76DD">
            <w:pPr>
              <w:numPr>
                <w:ilvl w:val="0"/>
                <w:numId w:val="58"/>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Material: Polyethylene Sheet</w:t>
            </w:r>
          </w:p>
          <w:p w14:paraId="1FB4AA46" w14:textId="77777777" w:rsidR="00BA76DD" w:rsidRPr="00BA76DD" w:rsidRDefault="00BA76DD" w:rsidP="00BA76DD">
            <w:pPr>
              <w:numPr>
                <w:ilvl w:val="0"/>
                <w:numId w:val="58"/>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Thickness: Minimum 0.2mm (as per AS 2870-2011).</w:t>
            </w:r>
          </w:p>
          <w:p w14:paraId="70F5008A" w14:textId="77777777" w:rsidR="00BA76DD" w:rsidRPr="00BA76DD" w:rsidRDefault="00BA76DD" w:rsidP="00BA76DD">
            <w:pPr>
              <w:numPr>
                <w:ilvl w:val="0"/>
                <w:numId w:val="58"/>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Application: Typically used under slabs and around footings in subfloor areas to prevent the ingress of moisture from the ground.</w:t>
            </w:r>
          </w:p>
          <w:p w14:paraId="0222A86B" w14:textId="77777777" w:rsidR="00BA76DD" w:rsidRPr="00BA76DD" w:rsidRDefault="00BA76DD" w:rsidP="00BA76DD">
            <w:pPr>
              <w:numPr>
                <w:ilvl w:val="0"/>
                <w:numId w:val="58"/>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Performance Solution: Polyethylene sheets provide an effective vapour barrier, preventing the movement of moisture vapour into the building structure.</w:t>
            </w:r>
          </w:p>
          <w:p w14:paraId="06A3D522" w14:textId="77777777" w:rsidR="00BA76DD" w:rsidRPr="00BA76DD" w:rsidRDefault="00BA76DD" w:rsidP="00BA76DD">
            <w:pPr>
              <w:spacing w:beforeLines="60" w:before="144" w:afterLines="60" w:after="144" w:line="276" w:lineRule="auto"/>
              <w:rPr>
                <w:rFonts w:ascii="Arial" w:eastAsia="Times New Roman" w:hAnsi="Arial" w:cs="Arial"/>
                <w:b/>
                <w:bCs/>
                <w:color w:val="000000"/>
                <w:sz w:val="20"/>
                <w:szCs w:val="20"/>
              </w:rPr>
            </w:pPr>
            <w:r w:rsidRPr="00BA76DD">
              <w:rPr>
                <w:rFonts w:ascii="Arial" w:eastAsia="Times New Roman" w:hAnsi="Arial" w:cs="Arial"/>
                <w:b/>
                <w:bCs/>
                <w:color w:val="000000"/>
                <w:sz w:val="20"/>
                <w:szCs w:val="20"/>
              </w:rPr>
              <w:t>Standards Compliance:</w:t>
            </w:r>
          </w:p>
          <w:p w14:paraId="56343F09" w14:textId="77777777" w:rsidR="00BA76DD" w:rsidRPr="00BA76DD" w:rsidRDefault="00BA76DD" w:rsidP="00BA76DD">
            <w:pPr>
              <w:numPr>
                <w:ilvl w:val="0"/>
                <w:numId w:val="59"/>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AS 2870-2011 (Residential Slabs and Footings): Requires the use of a polyethylene moisture barrier for slab-on-ground foundations in areas with moderate to high moisture risk. The barrier must be continuous and sealed at all joints to prevent moisture ingress.</w:t>
            </w:r>
          </w:p>
          <w:p w14:paraId="2D632A42" w14:textId="77777777" w:rsidR="00BA76DD" w:rsidRDefault="00BA76DD" w:rsidP="00BA76DD">
            <w:pPr>
              <w:numPr>
                <w:ilvl w:val="0"/>
                <w:numId w:val="59"/>
              </w:numPr>
              <w:spacing w:beforeLines="60" w:before="144" w:afterLines="60" w:after="144" w:line="276" w:lineRule="auto"/>
              <w:rPr>
                <w:rFonts w:ascii="Arial" w:eastAsia="Times New Roman" w:hAnsi="Arial" w:cs="Arial"/>
                <w:color w:val="000000"/>
                <w:sz w:val="20"/>
                <w:szCs w:val="20"/>
              </w:rPr>
            </w:pPr>
            <w:r w:rsidRPr="00BA76DD">
              <w:rPr>
                <w:rFonts w:ascii="Arial" w:eastAsia="Times New Roman" w:hAnsi="Arial" w:cs="Arial"/>
                <w:color w:val="000000"/>
                <w:sz w:val="20"/>
                <w:szCs w:val="20"/>
              </w:rPr>
              <w:t>NCC Volume One and Two: Both versions of the NCC outline the requirement for moisture control, including the use of polyethylene sheets for foundation moisture barriers.</w:t>
            </w:r>
          </w:p>
          <w:p w14:paraId="32206CE9" w14:textId="77777777" w:rsidR="00F32897" w:rsidRPr="00F32897" w:rsidRDefault="00F32897" w:rsidP="00F32897">
            <w:pPr>
              <w:spacing w:beforeLines="60" w:before="144" w:afterLines="60" w:after="144" w:line="276" w:lineRule="auto"/>
              <w:rPr>
                <w:rFonts w:ascii="Arial" w:eastAsia="Times New Roman" w:hAnsi="Arial" w:cs="Arial"/>
                <w:b/>
                <w:bCs/>
                <w:color w:val="000000"/>
                <w:sz w:val="20"/>
                <w:szCs w:val="20"/>
              </w:rPr>
            </w:pPr>
            <w:r w:rsidRPr="00F32897">
              <w:rPr>
                <w:rFonts w:ascii="Arial" w:eastAsia="Times New Roman" w:hAnsi="Arial" w:cs="Arial"/>
                <w:b/>
                <w:bCs/>
                <w:color w:val="000000"/>
                <w:sz w:val="20"/>
                <w:szCs w:val="20"/>
              </w:rPr>
              <w:t>B. Bituminous Membranes</w:t>
            </w:r>
          </w:p>
          <w:p w14:paraId="20FEEE81" w14:textId="77777777" w:rsidR="00F32897" w:rsidRPr="00F32897" w:rsidRDefault="00F32897" w:rsidP="00F32897">
            <w:p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lastRenderedPageBreak/>
              <w:t>Bituminous membranes, often made of asphalt or modified bitumen, are a more durable option for moisture barriers in commercial projects, particularly in areas exposed to higher moisture levels or water ingress.</w:t>
            </w:r>
          </w:p>
          <w:p w14:paraId="6F1085C1" w14:textId="77777777" w:rsidR="00F32897" w:rsidRPr="00F32897" w:rsidRDefault="00F32897" w:rsidP="00F32897">
            <w:pPr>
              <w:numPr>
                <w:ilvl w:val="0"/>
                <w:numId w:val="60"/>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Material: Bituminous Membrane</w:t>
            </w:r>
          </w:p>
          <w:p w14:paraId="67E83479" w14:textId="71E23BBF" w:rsidR="00F32897" w:rsidRPr="00F32897" w:rsidRDefault="00F32897" w:rsidP="00F32897">
            <w:pPr>
              <w:numPr>
                <w:ilvl w:val="0"/>
                <w:numId w:val="60"/>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Thickness: Typically, 3-4mm, with additional reinforcement layers if needed.</w:t>
            </w:r>
          </w:p>
          <w:p w14:paraId="5231ED6F" w14:textId="77777777" w:rsidR="00F32897" w:rsidRPr="00F32897" w:rsidRDefault="00F32897" w:rsidP="00F32897">
            <w:pPr>
              <w:numPr>
                <w:ilvl w:val="0"/>
                <w:numId w:val="60"/>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Application: Used in areas with high moisture exposure, such as basements, subfloors, or underground structures.</w:t>
            </w:r>
          </w:p>
          <w:p w14:paraId="606E8F3E" w14:textId="77777777" w:rsidR="00F32897" w:rsidRPr="00F32897" w:rsidRDefault="00F32897" w:rsidP="00F32897">
            <w:pPr>
              <w:numPr>
                <w:ilvl w:val="0"/>
                <w:numId w:val="60"/>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Performance Solution: These membranes are highly resistant to water intrusion and provide an additional layer of protection in moisture-prone areas.</w:t>
            </w:r>
          </w:p>
          <w:p w14:paraId="0C7A2826" w14:textId="77777777" w:rsidR="00F32897" w:rsidRPr="00F32897" w:rsidRDefault="00F32897" w:rsidP="00F32897">
            <w:pPr>
              <w:spacing w:beforeLines="60" w:before="144" w:afterLines="60" w:after="144" w:line="276" w:lineRule="auto"/>
              <w:rPr>
                <w:rFonts w:ascii="Arial" w:eastAsia="Times New Roman" w:hAnsi="Arial" w:cs="Arial"/>
                <w:b/>
                <w:bCs/>
                <w:color w:val="000000"/>
                <w:sz w:val="20"/>
                <w:szCs w:val="20"/>
              </w:rPr>
            </w:pPr>
            <w:r w:rsidRPr="00F32897">
              <w:rPr>
                <w:rFonts w:ascii="Arial" w:eastAsia="Times New Roman" w:hAnsi="Arial" w:cs="Arial"/>
                <w:b/>
                <w:bCs/>
                <w:color w:val="000000"/>
                <w:sz w:val="20"/>
                <w:szCs w:val="20"/>
              </w:rPr>
              <w:t>Standards Compliance:</w:t>
            </w:r>
          </w:p>
          <w:p w14:paraId="4562FF7D" w14:textId="77777777" w:rsidR="00F32897" w:rsidRPr="00F32897" w:rsidRDefault="00F32897" w:rsidP="00F32897">
            <w:pPr>
              <w:numPr>
                <w:ilvl w:val="0"/>
                <w:numId w:val="61"/>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AS 3740-2010 (Waterproofing of Domestic Wet Areas): Bituminous membranes are often used for moisture-resistant membranes in high-moisture environments, ensuring compliance with waterproofing standards.</w:t>
            </w:r>
          </w:p>
          <w:p w14:paraId="01F03568" w14:textId="12754CB0" w:rsidR="00F32897" w:rsidRDefault="00F32897" w:rsidP="00F32897">
            <w:pPr>
              <w:numPr>
                <w:ilvl w:val="0"/>
                <w:numId w:val="61"/>
              </w:numPr>
              <w:spacing w:beforeLines="60" w:before="144" w:afterLines="60" w:after="144" w:line="276" w:lineRule="auto"/>
              <w:rPr>
                <w:rFonts w:ascii="Arial" w:eastAsia="Times New Roman" w:hAnsi="Arial" w:cs="Arial"/>
                <w:color w:val="000000"/>
                <w:sz w:val="20"/>
                <w:szCs w:val="20"/>
              </w:rPr>
            </w:pPr>
            <w:r w:rsidRPr="00F32897">
              <w:rPr>
                <w:rFonts w:ascii="Arial" w:eastAsia="Times New Roman" w:hAnsi="Arial" w:cs="Arial"/>
                <w:color w:val="000000"/>
                <w:sz w:val="20"/>
                <w:szCs w:val="20"/>
              </w:rPr>
              <w:t>AS 2870-2011: Also allows the use of bituminous membranes for moisture control in foundation areas where higher performance is require</w:t>
            </w:r>
            <w:r w:rsidR="007F0EB5">
              <w:rPr>
                <w:rFonts w:ascii="Arial" w:eastAsia="Times New Roman" w:hAnsi="Arial" w:cs="Arial"/>
                <w:color w:val="000000"/>
                <w:sz w:val="20"/>
                <w:szCs w:val="20"/>
              </w:rPr>
              <w:t>d.</w:t>
            </w:r>
          </w:p>
          <w:p w14:paraId="1FCED676" w14:textId="77777777" w:rsidR="007F0EB5" w:rsidRPr="007F0EB5" w:rsidRDefault="007F0EB5" w:rsidP="007F0EB5">
            <w:pPr>
              <w:spacing w:beforeLines="60" w:before="144" w:afterLines="60" w:after="144" w:line="276" w:lineRule="auto"/>
              <w:rPr>
                <w:rFonts w:ascii="Arial" w:eastAsia="Times New Roman" w:hAnsi="Arial" w:cs="Arial"/>
                <w:b/>
                <w:bCs/>
                <w:color w:val="000000"/>
                <w:sz w:val="20"/>
                <w:szCs w:val="20"/>
              </w:rPr>
            </w:pPr>
            <w:r w:rsidRPr="007F0EB5">
              <w:rPr>
                <w:rFonts w:ascii="Arial" w:eastAsia="Times New Roman" w:hAnsi="Arial" w:cs="Arial"/>
                <w:b/>
                <w:bCs/>
                <w:color w:val="000000"/>
                <w:sz w:val="20"/>
                <w:szCs w:val="20"/>
              </w:rPr>
              <w:t>Liquid-applied Waterproofing Membranes</w:t>
            </w:r>
          </w:p>
          <w:p w14:paraId="5D062164" w14:textId="77777777" w:rsidR="007F0EB5" w:rsidRPr="007F0EB5" w:rsidRDefault="007F0EB5" w:rsidP="007F0EB5">
            <w:p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Liquid-applied membranes are flexible coatings that are applied to the foundation or subfloor slab as a liquid, which hardens into a waterproof layer once applied.</w:t>
            </w:r>
          </w:p>
          <w:p w14:paraId="4F3BDFD4" w14:textId="77777777" w:rsidR="007F0EB5" w:rsidRPr="007F0EB5" w:rsidRDefault="007F0EB5" w:rsidP="007F0EB5">
            <w:pPr>
              <w:numPr>
                <w:ilvl w:val="0"/>
                <w:numId w:val="62"/>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lastRenderedPageBreak/>
              <w:t>Material: Liquid-applied Waterproofing Membrane (e.g., Cementitious, Polyurethane, or Acrylic-based Membranes)</w:t>
            </w:r>
          </w:p>
          <w:p w14:paraId="4706B470" w14:textId="1296A86C" w:rsidR="007F0EB5" w:rsidRPr="007F0EB5" w:rsidRDefault="007F0EB5" w:rsidP="007F0EB5">
            <w:pPr>
              <w:numPr>
                <w:ilvl w:val="0"/>
                <w:numId w:val="62"/>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Thickness: Typically, between 1-2mm, depending on the product and application.</w:t>
            </w:r>
          </w:p>
          <w:p w14:paraId="67450028" w14:textId="77777777" w:rsidR="007F0EB5" w:rsidRPr="007F0EB5" w:rsidRDefault="007F0EB5" w:rsidP="007F0EB5">
            <w:pPr>
              <w:numPr>
                <w:ilvl w:val="0"/>
                <w:numId w:val="62"/>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Application: Used for waterproofing slabs, foundations, and external walls where moisture ingress is a concern.</w:t>
            </w:r>
          </w:p>
          <w:p w14:paraId="5D23E5B5" w14:textId="77777777" w:rsidR="007F0EB5" w:rsidRPr="007F0EB5" w:rsidRDefault="007F0EB5" w:rsidP="007F0EB5">
            <w:pPr>
              <w:numPr>
                <w:ilvl w:val="0"/>
                <w:numId w:val="62"/>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Performance Solution: Liquid-applied membranes are flexible, allowing for continuous coverage and seamless application, particularly in complex areas where sheets and rolls may be difficult to install.</w:t>
            </w:r>
          </w:p>
          <w:p w14:paraId="45302F2A" w14:textId="77777777" w:rsidR="007F0EB5" w:rsidRPr="007F0EB5" w:rsidRDefault="007F0EB5" w:rsidP="007F0EB5">
            <w:pPr>
              <w:spacing w:beforeLines="60" w:before="144" w:afterLines="60" w:after="144" w:line="276" w:lineRule="auto"/>
              <w:rPr>
                <w:rFonts w:ascii="Arial" w:eastAsia="Times New Roman" w:hAnsi="Arial" w:cs="Arial"/>
                <w:b/>
                <w:bCs/>
                <w:color w:val="000000"/>
                <w:sz w:val="20"/>
                <w:szCs w:val="20"/>
              </w:rPr>
            </w:pPr>
            <w:r w:rsidRPr="007F0EB5">
              <w:rPr>
                <w:rFonts w:ascii="Arial" w:eastAsia="Times New Roman" w:hAnsi="Arial" w:cs="Arial"/>
                <w:b/>
                <w:bCs/>
                <w:color w:val="000000"/>
                <w:sz w:val="20"/>
                <w:szCs w:val="20"/>
              </w:rPr>
              <w:t>Standards Compliance:</w:t>
            </w:r>
          </w:p>
          <w:p w14:paraId="648E3300" w14:textId="77777777" w:rsidR="007F0EB5" w:rsidRPr="007F0EB5" w:rsidRDefault="007F0EB5" w:rsidP="007F0EB5">
            <w:pPr>
              <w:numPr>
                <w:ilvl w:val="0"/>
                <w:numId w:val="63"/>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AS 3740-2010: Liquid-applied membranes are commonly used in wet areas such as bathrooms and kitchens, providing a flexible, seamless solution for preventing moisture penetration.</w:t>
            </w:r>
          </w:p>
          <w:p w14:paraId="3E47718C" w14:textId="77777777" w:rsidR="007F0EB5" w:rsidRPr="007F0EB5" w:rsidRDefault="007F0EB5" w:rsidP="007F0EB5">
            <w:pPr>
              <w:numPr>
                <w:ilvl w:val="0"/>
                <w:numId w:val="63"/>
              </w:numPr>
              <w:spacing w:beforeLines="60" w:before="144" w:afterLines="60" w:after="144" w:line="276" w:lineRule="auto"/>
              <w:rPr>
                <w:rFonts w:ascii="Arial" w:eastAsia="Times New Roman" w:hAnsi="Arial" w:cs="Arial"/>
                <w:color w:val="000000"/>
                <w:sz w:val="20"/>
                <w:szCs w:val="20"/>
              </w:rPr>
            </w:pPr>
            <w:r w:rsidRPr="007F0EB5">
              <w:rPr>
                <w:rFonts w:ascii="Arial" w:eastAsia="Times New Roman" w:hAnsi="Arial" w:cs="Arial"/>
                <w:color w:val="000000"/>
                <w:sz w:val="20"/>
                <w:szCs w:val="20"/>
              </w:rPr>
              <w:t>NCC Volume One and Two: Liquid-applied membranes can be used as part of the moisture control strategy for foundation walls and subfloor systems in both commercial and residential projects.</w:t>
            </w:r>
          </w:p>
          <w:p w14:paraId="22C4A5C2" w14:textId="77777777" w:rsidR="00C43BDD" w:rsidRPr="00C43BDD" w:rsidRDefault="00C43BDD" w:rsidP="00C43BDD">
            <w:pPr>
              <w:spacing w:beforeLines="60" w:before="144" w:afterLines="60" w:after="144" w:line="276" w:lineRule="auto"/>
              <w:rPr>
                <w:rFonts w:ascii="Arial" w:eastAsia="Times New Roman" w:hAnsi="Arial" w:cs="Arial"/>
                <w:b/>
                <w:bCs/>
                <w:color w:val="000000"/>
                <w:sz w:val="20"/>
                <w:szCs w:val="20"/>
              </w:rPr>
            </w:pPr>
            <w:r w:rsidRPr="00C43BDD">
              <w:rPr>
                <w:rFonts w:ascii="Arial" w:eastAsia="Times New Roman" w:hAnsi="Arial" w:cs="Arial"/>
                <w:b/>
                <w:bCs/>
                <w:color w:val="000000"/>
                <w:sz w:val="20"/>
                <w:szCs w:val="20"/>
              </w:rPr>
              <w:t>D. Geotextile Fabric with Drainage Systems</w:t>
            </w:r>
          </w:p>
          <w:p w14:paraId="6D17BA19" w14:textId="77777777" w:rsidR="00C43BDD" w:rsidRPr="00C43BDD" w:rsidRDefault="00C43BDD" w:rsidP="00C43BDD">
            <w:p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t>Geotextile fabric can be used in combination with moisture barriers to provide enhanced drainage while preventing moisture build-up.</w:t>
            </w:r>
          </w:p>
          <w:p w14:paraId="424B3AE2" w14:textId="77777777" w:rsidR="00C43BDD" w:rsidRPr="00C43BDD" w:rsidRDefault="00C43BDD" w:rsidP="00C43BDD">
            <w:pPr>
              <w:numPr>
                <w:ilvl w:val="0"/>
                <w:numId w:val="64"/>
              </w:num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t>Material: Geotextile Fabric (commonly woven or non-woven)</w:t>
            </w:r>
          </w:p>
          <w:p w14:paraId="5B1EB5DC" w14:textId="77777777" w:rsidR="00C43BDD" w:rsidRPr="00C43BDD" w:rsidRDefault="00C43BDD" w:rsidP="00C43BDD">
            <w:pPr>
              <w:numPr>
                <w:ilvl w:val="0"/>
                <w:numId w:val="64"/>
              </w:num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lastRenderedPageBreak/>
              <w:t>Application: Used in combination with drainage systems in moisture-sensitive areas such as subsoil layers or retaining walls.</w:t>
            </w:r>
          </w:p>
          <w:p w14:paraId="443396E2" w14:textId="77777777" w:rsidR="00C43BDD" w:rsidRPr="00C43BDD" w:rsidRDefault="00C43BDD" w:rsidP="00C43BDD">
            <w:pPr>
              <w:numPr>
                <w:ilvl w:val="0"/>
                <w:numId w:val="64"/>
              </w:num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t>Performance Solution: Geotextiles allow for drainage while also preventing the migration of fine particles into the drainage system, helping to protect the moisture barrier and ensure the foundation remains dry.</w:t>
            </w:r>
          </w:p>
          <w:p w14:paraId="0A302D67" w14:textId="77777777" w:rsidR="00C43BDD" w:rsidRPr="00C43BDD" w:rsidRDefault="00C43BDD" w:rsidP="00C43BDD">
            <w:pPr>
              <w:spacing w:beforeLines="60" w:before="144" w:afterLines="60" w:after="144" w:line="276" w:lineRule="auto"/>
              <w:rPr>
                <w:rFonts w:ascii="Arial" w:eastAsia="Times New Roman" w:hAnsi="Arial" w:cs="Arial"/>
                <w:b/>
                <w:bCs/>
                <w:color w:val="000000"/>
                <w:sz w:val="20"/>
                <w:szCs w:val="20"/>
              </w:rPr>
            </w:pPr>
            <w:r w:rsidRPr="00C43BDD">
              <w:rPr>
                <w:rFonts w:ascii="Arial" w:eastAsia="Times New Roman" w:hAnsi="Arial" w:cs="Arial"/>
                <w:b/>
                <w:bCs/>
                <w:color w:val="000000"/>
                <w:sz w:val="20"/>
                <w:szCs w:val="20"/>
              </w:rPr>
              <w:t>Standards Compliance:</w:t>
            </w:r>
          </w:p>
          <w:p w14:paraId="754A7EF6" w14:textId="77777777" w:rsidR="00C43BDD" w:rsidRPr="00C43BDD" w:rsidRDefault="00C43BDD" w:rsidP="00C43BDD">
            <w:pPr>
              <w:numPr>
                <w:ilvl w:val="0"/>
                <w:numId w:val="65"/>
              </w:num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t>AS 2870-2011 (Residential Slabs and Footings): Geotextile fabrics may be used in areas where subsoil drainage is needed to maintain the integrity of the moisture barrier, especially in high water table conditions.</w:t>
            </w:r>
          </w:p>
          <w:p w14:paraId="45F5AC90" w14:textId="77777777" w:rsidR="00C43BDD" w:rsidRPr="00C43BDD" w:rsidRDefault="00C43BDD" w:rsidP="00C43BDD">
            <w:pPr>
              <w:numPr>
                <w:ilvl w:val="0"/>
                <w:numId w:val="65"/>
              </w:numPr>
              <w:spacing w:beforeLines="60" w:before="144" w:afterLines="60" w:after="144" w:line="276" w:lineRule="auto"/>
              <w:rPr>
                <w:rFonts w:ascii="Arial" w:eastAsia="Times New Roman" w:hAnsi="Arial" w:cs="Arial"/>
                <w:color w:val="000000"/>
                <w:sz w:val="20"/>
                <w:szCs w:val="20"/>
              </w:rPr>
            </w:pPr>
            <w:r w:rsidRPr="00C43BDD">
              <w:rPr>
                <w:rFonts w:ascii="Arial" w:eastAsia="Times New Roman" w:hAnsi="Arial" w:cs="Arial"/>
                <w:color w:val="000000"/>
                <w:sz w:val="20"/>
                <w:szCs w:val="20"/>
              </w:rPr>
              <w:t>NCC: Where necessary, drainage and geotextile fabric can be included in the design to prevent moisture build-up beneath foundations, enhancing the performance of the moisture barrier</w:t>
            </w:r>
          </w:p>
          <w:p w14:paraId="125AAFE7" w14:textId="77777777" w:rsidR="007F0EB5" w:rsidRPr="00F32897" w:rsidRDefault="007F0EB5" w:rsidP="007F0EB5">
            <w:pPr>
              <w:spacing w:beforeLines="60" w:before="144" w:afterLines="60" w:after="144" w:line="276" w:lineRule="auto"/>
              <w:rPr>
                <w:rFonts w:ascii="Arial" w:eastAsia="Times New Roman" w:hAnsi="Arial" w:cs="Arial"/>
                <w:color w:val="000000"/>
                <w:sz w:val="20"/>
                <w:szCs w:val="20"/>
              </w:rPr>
            </w:pPr>
          </w:p>
          <w:p w14:paraId="4226B3C3" w14:textId="77777777" w:rsidR="00BA76DD" w:rsidRPr="00BA76DD" w:rsidRDefault="00BA76DD" w:rsidP="00BA76DD">
            <w:pPr>
              <w:spacing w:beforeLines="60" w:before="144" w:afterLines="60" w:after="144" w:line="276" w:lineRule="auto"/>
              <w:rPr>
                <w:rFonts w:ascii="Arial" w:eastAsia="Times New Roman" w:hAnsi="Arial" w:cs="Arial"/>
                <w:color w:val="000000"/>
                <w:sz w:val="20"/>
                <w:szCs w:val="20"/>
              </w:rPr>
            </w:pPr>
          </w:p>
          <w:p w14:paraId="1D2FC00B"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C589479" w14:textId="77777777" w:rsidR="00526224" w:rsidRPr="00526224" w:rsidRDefault="00526224" w:rsidP="00526224">
            <w:pPr>
              <w:spacing w:beforeLines="60" w:before="144" w:afterLines="60" w:after="144" w:line="276" w:lineRule="auto"/>
              <w:rPr>
                <w:rFonts w:ascii="Arial" w:eastAsia="Times New Roman" w:hAnsi="Arial" w:cs="Arial"/>
                <w:b/>
                <w:bCs/>
                <w:color w:val="000000"/>
                <w:sz w:val="20"/>
                <w:szCs w:val="20"/>
              </w:rPr>
            </w:pPr>
            <w:r w:rsidRPr="00526224">
              <w:rPr>
                <w:rFonts w:ascii="Arial" w:eastAsia="Times New Roman" w:hAnsi="Arial" w:cs="Arial"/>
                <w:b/>
                <w:bCs/>
                <w:color w:val="000000"/>
                <w:sz w:val="20"/>
                <w:szCs w:val="20"/>
              </w:rPr>
              <w:lastRenderedPageBreak/>
              <w:t>A. Slab-on-ground Construction</w:t>
            </w:r>
          </w:p>
          <w:p w14:paraId="3D44AC51" w14:textId="77777777" w:rsidR="00526224" w:rsidRPr="00526224" w:rsidRDefault="00526224" w:rsidP="00526224">
            <w:pPr>
              <w:numPr>
                <w:ilvl w:val="0"/>
                <w:numId w:val="66"/>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Polyethylene Sheet (Minimum thickness 0.2mm) will be used for moisture control beneath the foundation slab.</w:t>
            </w:r>
          </w:p>
          <w:p w14:paraId="0E936869" w14:textId="77777777" w:rsidR="00526224" w:rsidRPr="00526224" w:rsidRDefault="00526224" w:rsidP="00526224">
            <w:pPr>
              <w:numPr>
                <w:ilvl w:val="1"/>
                <w:numId w:val="66"/>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Site Classification: If the site has a moderate to high moisture risk (e.g., high water table or reactive soils), the polyethylene moisture barrier will be installed to prevent rising damp.</w:t>
            </w:r>
          </w:p>
          <w:p w14:paraId="48193479" w14:textId="77777777" w:rsidR="00526224" w:rsidRPr="00526224" w:rsidRDefault="00526224" w:rsidP="00526224">
            <w:pPr>
              <w:numPr>
                <w:ilvl w:val="1"/>
                <w:numId w:val="66"/>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Standards Compliance: Meets requirements of AS 2870-2011 and NCC for slab foundations.</w:t>
            </w:r>
          </w:p>
          <w:p w14:paraId="09FEE5DE" w14:textId="77777777" w:rsidR="00526224" w:rsidRPr="00526224" w:rsidRDefault="00526224" w:rsidP="00526224">
            <w:pPr>
              <w:numPr>
                <w:ilvl w:val="0"/>
                <w:numId w:val="66"/>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
                <w:bCs/>
                <w:color w:val="000000"/>
                <w:sz w:val="20"/>
                <w:szCs w:val="20"/>
              </w:rPr>
              <w:t>Bituminous Membranes</w:t>
            </w:r>
            <w:r w:rsidRPr="00526224">
              <w:rPr>
                <w:rFonts w:ascii="Arial" w:eastAsia="Times New Roman" w:hAnsi="Arial" w:cs="Arial"/>
                <w:bCs/>
                <w:color w:val="000000"/>
                <w:sz w:val="20"/>
                <w:szCs w:val="20"/>
              </w:rPr>
              <w:t xml:space="preserve"> (If applicable):</w:t>
            </w:r>
          </w:p>
          <w:p w14:paraId="12C53C4F" w14:textId="77777777" w:rsidR="00526224" w:rsidRPr="00526224" w:rsidRDefault="00526224" w:rsidP="00526224">
            <w:pPr>
              <w:numPr>
                <w:ilvl w:val="1"/>
                <w:numId w:val="66"/>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Used in areas requiring higher moisture resistance (e.g., basements or below-grade walls).</w:t>
            </w:r>
          </w:p>
          <w:p w14:paraId="33A76131" w14:textId="77777777" w:rsidR="00526224" w:rsidRPr="00526224" w:rsidRDefault="00526224" w:rsidP="00526224">
            <w:pPr>
              <w:numPr>
                <w:ilvl w:val="1"/>
                <w:numId w:val="66"/>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Standards Compliance: Compliant with AS 3740-2010 for waterproofing and NCC Volume One.</w:t>
            </w:r>
          </w:p>
          <w:p w14:paraId="37485B02" w14:textId="77777777" w:rsidR="00526224" w:rsidRPr="00526224" w:rsidRDefault="00526224" w:rsidP="00526224">
            <w:pPr>
              <w:spacing w:beforeLines="60" w:before="144" w:afterLines="60" w:after="144" w:line="276" w:lineRule="auto"/>
              <w:rPr>
                <w:rFonts w:ascii="Arial" w:eastAsia="Times New Roman" w:hAnsi="Arial" w:cs="Arial"/>
                <w:b/>
                <w:bCs/>
                <w:color w:val="000000"/>
                <w:sz w:val="20"/>
                <w:szCs w:val="20"/>
              </w:rPr>
            </w:pPr>
            <w:r w:rsidRPr="00526224">
              <w:rPr>
                <w:rFonts w:ascii="Arial" w:eastAsia="Times New Roman" w:hAnsi="Arial" w:cs="Arial"/>
                <w:b/>
                <w:bCs/>
                <w:color w:val="000000"/>
                <w:sz w:val="20"/>
                <w:szCs w:val="20"/>
              </w:rPr>
              <w:t>B. High Moisture Exposure Areas (Basements, Subfloor)</w:t>
            </w:r>
          </w:p>
          <w:p w14:paraId="6DD83D22" w14:textId="77777777" w:rsidR="00526224" w:rsidRPr="00526224" w:rsidRDefault="00526224" w:rsidP="00526224">
            <w:pPr>
              <w:numPr>
                <w:ilvl w:val="0"/>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
                <w:bCs/>
                <w:color w:val="000000"/>
                <w:sz w:val="20"/>
                <w:szCs w:val="20"/>
              </w:rPr>
              <w:t>Liquid-applied Membrane</w:t>
            </w:r>
            <w:r w:rsidRPr="00526224">
              <w:rPr>
                <w:rFonts w:ascii="Arial" w:eastAsia="Times New Roman" w:hAnsi="Arial" w:cs="Arial"/>
                <w:bCs/>
                <w:color w:val="000000"/>
                <w:sz w:val="20"/>
                <w:szCs w:val="20"/>
              </w:rPr>
              <w:t>:</w:t>
            </w:r>
          </w:p>
          <w:p w14:paraId="1BAE204A" w14:textId="77777777" w:rsidR="00526224" w:rsidRPr="00526224" w:rsidRDefault="00526224" w:rsidP="00526224">
            <w:pPr>
              <w:numPr>
                <w:ilvl w:val="1"/>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In areas with high moisture risk (e.g., basements or subfloor spaces), a liquid-applied waterproofing membrane will be applied to the slab and foundation walls.</w:t>
            </w:r>
          </w:p>
          <w:p w14:paraId="02196FC2" w14:textId="77777777" w:rsidR="00526224" w:rsidRPr="00526224" w:rsidRDefault="00526224" w:rsidP="00526224">
            <w:pPr>
              <w:numPr>
                <w:ilvl w:val="1"/>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Standards Compliance: Meets performance criteria of AS 3740-2010 and relevant sections of NCC Volume One.</w:t>
            </w:r>
          </w:p>
          <w:p w14:paraId="24E113C9" w14:textId="77777777" w:rsidR="00526224" w:rsidRPr="00526224" w:rsidRDefault="00526224" w:rsidP="00526224">
            <w:pPr>
              <w:numPr>
                <w:ilvl w:val="0"/>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
                <w:bCs/>
                <w:color w:val="000000"/>
                <w:sz w:val="20"/>
                <w:szCs w:val="20"/>
              </w:rPr>
              <w:lastRenderedPageBreak/>
              <w:t>Geotextile Fabric</w:t>
            </w:r>
            <w:r w:rsidRPr="00526224">
              <w:rPr>
                <w:rFonts w:ascii="Arial" w:eastAsia="Times New Roman" w:hAnsi="Arial" w:cs="Arial"/>
                <w:bCs/>
                <w:color w:val="000000"/>
                <w:sz w:val="20"/>
                <w:szCs w:val="20"/>
              </w:rPr>
              <w:t xml:space="preserve"> with </w:t>
            </w:r>
            <w:r w:rsidRPr="00526224">
              <w:rPr>
                <w:rFonts w:ascii="Arial" w:eastAsia="Times New Roman" w:hAnsi="Arial" w:cs="Arial"/>
                <w:b/>
                <w:bCs/>
                <w:color w:val="000000"/>
                <w:sz w:val="20"/>
                <w:szCs w:val="20"/>
              </w:rPr>
              <w:t>Subsoil Drainage</w:t>
            </w:r>
            <w:r w:rsidRPr="00526224">
              <w:rPr>
                <w:rFonts w:ascii="Arial" w:eastAsia="Times New Roman" w:hAnsi="Arial" w:cs="Arial"/>
                <w:bCs/>
                <w:color w:val="000000"/>
                <w:sz w:val="20"/>
                <w:szCs w:val="20"/>
              </w:rPr>
              <w:t>:</w:t>
            </w:r>
          </w:p>
          <w:p w14:paraId="69C0C33C" w14:textId="77777777" w:rsidR="00526224" w:rsidRPr="00526224" w:rsidRDefault="00526224" w:rsidP="00526224">
            <w:pPr>
              <w:numPr>
                <w:ilvl w:val="1"/>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Used around the foundation to prevent water accumulation and ensure effective moisture management. This will be combined with drainage pipes for enhanced moisture control.</w:t>
            </w:r>
          </w:p>
          <w:p w14:paraId="230ED500" w14:textId="77777777" w:rsidR="00526224" w:rsidRPr="00526224" w:rsidRDefault="00526224" w:rsidP="00526224">
            <w:pPr>
              <w:numPr>
                <w:ilvl w:val="1"/>
                <w:numId w:val="67"/>
              </w:numPr>
              <w:spacing w:beforeLines="60" w:before="144" w:afterLines="60" w:after="144" w:line="276" w:lineRule="auto"/>
              <w:rPr>
                <w:rFonts w:ascii="Arial" w:eastAsia="Times New Roman" w:hAnsi="Arial" w:cs="Arial"/>
                <w:bCs/>
                <w:color w:val="000000"/>
                <w:sz w:val="20"/>
                <w:szCs w:val="20"/>
              </w:rPr>
            </w:pPr>
            <w:r w:rsidRPr="00526224">
              <w:rPr>
                <w:rFonts w:ascii="Arial" w:eastAsia="Times New Roman" w:hAnsi="Arial" w:cs="Arial"/>
                <w:bCs/>
                <w:color w:val="000000"/>
                <w:sz w:val="20"/>
                <w:szCs w:val="20"/>
              </w:rPr>
              <w:t>Standards Compliance: Meets the drainage requirements of AS 2870-2011.</w:t>
            </w:r>
          </w:p>
          <w:p w14:paraId="0B0E32AD" w14:textId="77777777" w:rsidR="00526224" w:rsidRPr="00526224" w:rsidRDefault="00526224" w:rsidP="00526224">
            <w:pPr>
              <w:spacing w:beforeLines="60" w:before="144" w:afterLines="60" w:after="144" w:line="276" w:lineRule="auto"/>
              <w:rPr>
                <w:rFonts w:ascii="Arial" w:eastAsia="Times New Roman" w:hAnsi="Arial" w:cs="Arial"/>
                <w:b/>
                <w:bCs/>
                <w:color w:val="000000"/>
                <w:sz w:val="20"/>
                <w:szCs w:val="20"/>
              </w:rPr>
            </w:pPr>
            <w:r w:rsidRPr="00526224">
              <w:rPr>
                <w:rFonts w:ascii="Arial" w:eastAsia="Times New Roman" w:hAnsi="Arial" w:cs="Arial"/>
                <w:b/>
                <w:bCs/>
                <w:color w:val="000000"/>
                <w:sz w:val="20"/>
                <w:szCs w:val="20"/>
              </w:rPr>
              <w:t>C. Compliance Summary for Materials</w:t>
            </w:r>
          </w:p>
          <w:p w14:paraId="3ABAC9E0" w14:textId="77777777" w:rsidR="00526224" w:rsidRPr="00526224" w:rsidRDefault="00526224" w:rsidP="00526224">
            <w:pPr>
              <w:numPr>
                <w:ilvl w:val="0"/>
                <w:numId w:val="68"/>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Polyethylene sheets are ideal for most slab-on-ground foundations and are cost-effective while meeting compliance standards for moisture barriers.</w:t>
            </w:r>
          </w:p>
          <w:p w14:paraId="2ADF649A" w14:textId="77777777" w:rsidR="00526224" w:rsidRPr="00526224" w:rsidRDefault="00526224" w:rsidP="00526224">
            <w:pPr>
              <w:numPr>
                <w:ilvl w:val="0"/>
                <w:numId w:val="68"/>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For high moisture areas, bituminous membranes or liquid-applied membranes provide additional durability and resistance to water ingress.</w:t>
            </w:r>
          </w:p>
          <w:p w14:paraId="572333B2" w14:textId="77777777" w:rsidR="00526224" w:rsidRPr="00526224" w:rsidRDefault="00526224" w:rsidP="00526224">
            <w:pPr>
              <w:numPr>
                <w:ilvl w:val="0"/>
                <w:numId w:val="68"/>
              </w:numPr>
              <w:spacing w:beforeLines="60" w:before="144" w:afterLines="60" w:after="144" w:line="276" w:lineRule="auto"/>
              <w:rPr>
                <w:rFonts w:ascii="Arial" w:eastAsia="Times New Roman" w:hAnsi="Arial" w:cs="Arial"/>
                <w:color w:val="000000"/>
                <w:sz w:val="20"/>
                <w:szCs w:val="20"/>
              </w:rPr>
            </w:pPr>
            <w:r w:rsidRPr="00526224">
              <w:rPr>
                <w:rFonts w:ascii="Arial" w:eastAsia="Times New Roman" w:hAnsi="Arial" w:cs="Arial"/>
                <w:color w:val="000000"/>
                <w:sz w:val="20"/>
                <w:szCs w:val="20"/>
              </w:rPr>
              <w:t>The use of geotextile fabrics with drainage systems ensures effective moisture management and long-term protection against rising damp and water ingress.</w:t>
            </w:r>
          </w:p>
          <w:p w14:paraId="4BE7181F"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c>
          <w:tcPr>
            <w:tcW w:w="5528" w:type="dxa"/>
            <w:gridSpan w:val="2"/>
            <w:shd w:val="clear" w:color="auto" w:fill="auto"/>
          </w:tcPr>
          <w:p w14:paraId="06639A78" w14:textId="497B1DBB" w:rsidR="00942687" w:rsidRDefault="00942687" w:rsidP="002C4904">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t>Concrete</w:t>
            </w:r>
          </w:p>
          <w:p w14:paraId="43B50836" w14:textId="00458749" w:rsidR="002C4904" w:rsidRPr="002C4904" w:rsidRDefault="002C4904" w:rsidP="002C4904">
            <w:pPr>
              <w:spacing w:beforeLines="60" w:before="144" w:afterLines="60" w:after="144" w:line="276" w:lineRule="auto"/>
              <w:rPr>
                <w:rFonts w:ascii="Arial" w:eastAsia="Times New Roman" w:hAnsi="Arial" w:cs="Arial"/>
                <w:b/>
                <w:bCs/>
                <w:color w:val="000000"/>
                <w:sz w:val="20"/>
                <w:szCs w:val="20"/>
              </w:rPr>
            </w:pPr>
            <w:r w:rsidRPr="002C4904">
              <w:rPr>
                <w:rFonts w:ascii="Arial" w:eastAsia="Times New Roman" w:hAnsi="Arial" w:cs="Arial"/>
                <w:b/>
                <w:bCs/>
                <w:color w:val="000000"/>
                <w:sz w:val="20"/>
                <w:szCs w:val="20"/>
              </w:rPr>
              <w:t>NCC Compliance:</w:t>
            </w:r>
          </w:p>
          <w:p w14:paraId="1308CCCC" w14:textId="77777777" w:rsidR="002C4904" w:rsidRPr="002C4904" w:rsidRDefault="002C4904" w:rsidP="002C4904">
            <w:pPr>
              <w:numPr>
                <w:ilvl w:val="0"/>
                <w:numId w:val="69"/>
              </w:numPr>
              <w:spacing w:beforeLines="60" w:before="144" w:afterLines="60" w:after="144" w:line="276" w:lineRule="auto"/>
              <w:rPr>
                <w:rFonts w:ascii="Arial" w:eastAsia="Times New Roman" w:hAnsi="Arial" w:cs="Arial"/>
                <w:bCs/>
                <w:color w:val="000000"/>
                <w:sz w:val="20"/>
                <w:szCs w:val="20"/>
              </w:rPr>
            </w:pPr>
            <w:r w:rsidRPr="002C4904">
              <w:rPr>
                <w:rFonts w:ascii="Arial" w:eastAsia="Times New Roman" w:hAnsi="Arial" w:cs="Arial"/>
                <w:color w:val="000000"/>
                <w:sz w:val="20"/>
                <w:szCs w:val="20"/>
              </w:rPr>
              <w:t>Part B1 - Structural Safety: The NCC outlines minimum performance requirements for concrete used in structural applications. It ensures that concrete will provide the strength and stability necessary for the building</w:t>
            </w:r>
            <w:r w:rsidRPr="002C4904">
              <w:rPr>
                <w:rFonts w:ascii="Arial" w:eastAsia="Times New Roman" w:hAnsi="Arial" w:cs="Arial"/>
                <w:bCs/>
                <w:color w:val="000000"/>
                <w:sz w:val="20"/>
                <w:szCs w:val="20"/>
              </w:rPr>
              <w:t>.</w:t>
            </w:r>
          </w:p>
          <w:p w14:paraId="53A56508" w14:textId="77777777" w:rsidR="002C4904" w:rsidRPr="002C4904" w:rsidRDefault="002C4904" w:rsidP="002C4904">
            <w:pPr>
              <w:spacing w:beforeLines="60" w:before="144" w:afterLines="60" w:after="144" w:line="276" w:lineRule="auto"/>
              <w:rPr>
                <w:rFonts w:ascii="Arial" w:eastAsia="Times New Roman" w:hAnsi="Arial" w:cs="Arial"/>
                <w:b/>
                <w:bCs/>
                <w:color w:val="000000"/>
                <w:sz w:val="20"/>
                <w:szCs w:val="20"/>
              </w:rPr>
            </w:pPr>
            <w:r w:rsidRPr="002C4904">
              <w:rPr>
                <w:rFonts w:ascii="Arial" w:eastAsia="Times New Roman" w:hAnsi="Arial" w:cs="Arial"/>
                <w:b/>
                <w:bCs/>
                <w:color w:val="000000"/>
                <w:sz w:val="20"/>
                <w:szCs w:val="20"/>
              </w:rPr>
              <w:t>Australian Standards:</w:t>
            </w:r>
          </w:p>
          <w:p w14:paraId="0B21C338" w14:textId="77777777" w:rsidR="002C4904" w:rsidRPr="002C4904" w:rsidRDefault="002C4904" w:rsidP="002C4904">
            <w:pPr>
              <w:numPr>
                <w:ilvl w:val="0"/>
                <w:numId w:val="70"/>
              </w:numPr>
              <w:spacing w:beforeLines="60" w:before="144" w:afterLines="60" w:after="144" w:line="276" w:lineRule="auto"/>
              <w:rPr>
                <w:rFonts w:ascii="Arial" w:eastAsia="Times New Roman" w:hAnsi="Arial" w:cs="Arial"/>
                <w:color w:val="000000"/>
                <w:sz w:val="20"/>
                <w:szCs w:val="20"/>
              </w:rPr>
            </w:pPr>
            <w:r w:rsidRPr="002C4904">
              <w:rPr>
                <w:rFonts w:ascii="Arial" w:eastAsia="Times New Roman" w:hAnsi="Arial" w:cs="Arial"/>
                <w:color w:val="000000"/>
                <w:sz w:val="20"/>
                <w:szCs w:val="20"/>
              </w:rPr>
              <w:t>AS 3600-2018 - Concrete Structures: This standard covers the design and construction of reinforced concrete structures. It specifies:</w:t>
            </w:r>
          </w:p>
          <w:p w14:paraId="294AF09F" w14:textId="77777777" w:rsidR="002C4904" w:rsidRPr="002C4904" w:rsidRDefault="002C4904" w:rsidP="002C4904">
            <w:pPr>
              <w:numPr>
                <w:ilvl w:val="1"/>
                <w:numId w:val="70"/>
              </w:numPr>
              <w:spacing w:beforeLines="60" w:before="144" w:afterLines="60" w:after="144" w:line="276" w:lineRule="auto"/>
              <w:rPr>
                <w:rFonts w:ascii="Arial" w:eastAsia="Times New Roman" w:hAnsi="Arial" w:cs="Arial"/>
                <w:color w:val="000000"/>
                <w:sz w:val="20"/>
                <w:szCs w:val="20"/>
              </w:rPr>
            </w:pPr>
            <w:r w:rsidRPr="002C4904">
              <w:rPr>
                <w:rFonts w:ascii="Arial" w:eastAsia="Times New Roman" w:hAnsi="Arial" w:cs="Arial"/>
                <w:color w:val="000000"/>
                <w:sz w:val="20"/>
                <w:szCs w:val="20"/>
              </w:rPr>
              <w:t>Minimum compressive strength for concrete (typically 25 MPa for foundations and up to 40-50 MPa for high-strength applications).</w:t>
            </w:r>
          </w:p>
          <w:p w14:paraId="3AFDBCDC" w14:textId="77777777" w:rsidR="002C4904" w:rsidRPr="002C4904" w:rsidRDefault="002C4904" w:rsidP="002C4904">
            <w:pPr>
              <w:numPr>
                <w:ilvl w:val="1"/>
                <w:numId w:val="70"/>
              </w:numPr>
              <w:spacing w:beforeLines="60" w:before="144" w:afterLines="60" w:after="144" w:line="276" w:lineRule="auto"/>
              <w:rPr>
                <w:rFonts w:ascii="Arial" w:eastAsia="Times New Roman" w:hAnsi="Arial" w:cs="Arial"/>
                <w:color w:val="000000"/>
                <w:sz w:val="20"/>
                <w:szCs w:val="20"/>
              </w:rPr>
            </w:pPr>
            <w:r w:rsidRPr="002C4904">
              <w:rPr>
                <w:rFonts w:ascii="Arial" w:eastAsia="Times New Roman" w:hAnsi="Arial" w:cs="Arial"/>
                <w:color w:val="000000"/>
                <w:sz w:val="20"/>
                <w:szCs w:val="20"/>
              </w:rPr>
              <w:t>Mix design guidelines for durability and workability.</w:t>
            </w:r>
          </w:p>
          <w:p w14:paraId="33430722" w14:textId="77777777" w:rsidR="002C4904" w:rsidRPr="002C4904" w:rsidRDefault="002C4904" w:rsidP="002C4904">
            <w:pPr>
              <w:numPr>
                <w:ilvl w:val="1"/>
                <w:numId w:val="70"/>
              </w:numPr>
              <w:spacing w:beforeLines="60" w:before="144" w:afterLines="60" w:after="144" w:line="276" w:lineRule="auto"/>
              <w:rPr>
                <w:rFonts w:ascii="Arial" w:eastAsia="Times New Roman" w:hAnsi="Arial" w:cs="Arial"/>
                <w:color w:val="000000"/>
                <w:sz w:val="20"/>
                <w:szCs w:val="20"/>
              </w:rPr>
            </w:pPr>
            <w:r w:rsidRPr="002C4904">
              <w:rPr>
                <w:rFonts w:ascii="Arial" w:eastAsia="Times New Roman" w:hAnsi="Arial" w:cs="Arial"/>
                <w:color w:val="000000"/>
                <w:sz w:val="20"/>
                <w:szCs w:val="20"/>
              </w:rPr>
              <w:t>Cement content, aggregate type, and water-cement ratio for ensuring suitable strength and durability.</w:t>
            </w:r>
          </w:p>
          <w:p w14:paraId="2D757A92" w14:textId="77777777" w:rsidR="002C4904" w:rsidRDefault="002C4904" w:rsidP="002C4904">
            <w:pPr>
              <w:numPr>
                <w:ilvl w:val="0"/>
                <w:numId w:val="70"/>
              </w:numPr>
              <w:spacing w:beforeLines="60" w:before="144" w:afterLines="60" w:after="144" w:line="276" w:lineRule="auto"/>
              <w:rPr>
                <w:rFonts w:ascii="Arial" w:eastAsia="Times New Roman" w:hAnsi="Arial" w:cs="Arial"/>
                <w:color w:val="000000"/>
                <w:sz w:val="20"/>
                <w:szCs w:val="20"/>
              </w:rPr>
            </w:pPr>
            <w:r w:rsidRPr="002C4904">
              <w:rPr>
                <w:rFonts w:ascii="Arial" w:eastAsia="Times New Roman" w:hAnsi="Arial" w:cs="Arial"/>
                <w:color w:val="000000"/>
                <w:sz w:val="20"/>
                <w:szCs w:val="20"/>
              </w:rPr>
              <w:t>AS 1379-2007 - Specification and Supply of Concrete: Provides requirements for ready-mix concrete supply and delivery, ensuring concrete quality is maintained from mixing through to application.</w:t>
            </w:r>
          </w:p>
          <w:p w14:paraId="41A2F704" w14:textId="77777777" w:rsidR="002F5E20" w:rsidRPr="002F5E20" w:rsidRDefault="002F5E20" w:rsidP="002F5E20">
            <w:pPr>
              <w:spacing w:beforeLines="60" w:before="144" w:afterLines="60" w:after="144" w:line="276" w:lineRule="auto"/>
              <w:rPr>
                <w:rFonts w:ascii="Arial" w:eastAsia="Times New Roman" w:hAnsi="Arial" w:cs="Arial"/>
                <w:b/>
                <w:bCs/>
                <w:color w:val="000000"/>
                <w:sz w:val="20"/>
                <w:szCs w:val="20"/>
              </w:rPr>
            </w:pPr>
            <w:r w:rsidRPr="002F5E20">
              <w:rPr>
                <w:rFonts w:ascii="Arial" w:eastAsia="Times New Roman" w:hAnsi="Arial" w:cs="Arial"/>
                <w:b/>
                <w:bCs/>
                <w:color w:val="000000"/>
                <w:sz w:val="20"/>
                <w:szCs w:val="20"/>
              </w:rPr>
              <w:t>Reinforcement Steel:</w:t>
            </w:r>
          </w:p>
          <w:p w14:paraId="23EB375C" w14:textId="77777777" w:rsidR="002F5E20" w:rsidRPr="002F5E20" w:rsidRDefault="002F5E20" w:rsidP="002F5E20">
            <w:pPr>
              <w:numPr>
                <w:ilvl w:val="0"/>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lastRenderedPageBreak/>
              <w:t>Steel reinforcement used in concrete structures must be of the correct grade and comply with the following standards:</w:t>
            </w:r>
          </w:p>
          <w:p w14:paraId="11B79546" w14:textId="77777777" w:rsidR="002F5E20" w:rsidRPr="002F5E20" w:rsidRDefault="002F5E20" w:rsidP="002F5E20">
            <w:pPr>
              <w:numPr>
                <w:ilvl w:val="1"/>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AS 4671-2019 – Steel Reinforcing Materials: Specifies the types and grades of reinforcing steel for structural concrete, such as:</w:t>
            </w:r>
          </w:p>
          <w:p w14:paraId="4AE65188" w14:textId="77777777" w:rsidR="002F5E20" w:rsidRPr="002F5E20" w:rsidRDefault="002F5E20" w:rsidP="002F5E20">
            <w:pPr>
              <w:numPr>
                <w:ilvl w:val="2"/>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Grade 500E (steel bars) for use in areas requiring high-strength reinforcement.</w:t>
            </w:r>
          </w:p>
          <w:p w14:paraId="00D2A39B" w14:textId="77777777" w:rsidR="002F5E20" w:rsidRPr="002F5E20" w:rsidRDefault="002F5E20" w:rsidP="002F5E20">
            <w:pPr>
              <w:numPr>
                <w:ilvl w:val="2"/>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Deformed bars or mesh reinforcement for structural elements.</w:t>
            </w:r>
          </w:p>
          <w:p w14:paraId="2BDB1294" w14:textId="77777777" w:rsidR="002F5E20" w:rsidRPr="002F5E20" w:rsidRDefault="002F5E20" w:rsidP="002F5E20">
            <w:pPr>
              <w:numPr>
                <w:ilvl w:val="2"/>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Corrosion-resistant coatings (e.g., galvanized or epoxy-coated steel) for areas exposed to harsh environmental conditions, such as coastal environments or high humidity.</w:t>
            </w:r>
          </w:p>
          <w:p w14:paraId="0E64841F" w14:textId="77777777" w:rsidR="002F5E20" w:rsidRPr="002F5E20" w:rsidRDefault="002F5E20" w:rsidP="002F5E20">
            <w:pPr>
              <w:numPr>
                <w:ilvl w:val="1"/>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AS 4100-2020 – Steel Structures: Provides guidance for using steel reinforcement within steel-framed structures, ensuring compatibility with other structural elements.</w:t>
            </w:r>
          </w:p>
          <w:p w14:paraId="412D5BC3" w14:textId="77777777" w:rsidR="002F5E20" w:rsidRPr="002F5E20" w:rsidRDefault="002F5E20" w:rsidP="002F5E20">
            <w:pPr>
              <w:numPr>
                <w:ilvl w:val="1"/>
                <w:numId w:val="72"/>
              </w:numPr>
              <w:spacing w:beforeLines="60" w:before="144" w:afterLines="60" w:after="144" w:line="276" w:lineRule="auto"/>
              <w:rPr>
                <w:rFonts w:ascii="Arial" w:eastAsia="Times New Roman" w:hAnsi="Arial" w:cs="Arial"/>
                <w:color w:val="000000"/>
                <w:sz w:val="20"/>
                <w:szCs w:val="20"/>
              </w:rPr>
            </w:pPr>
            <w:r w:rsidRPr="002F5E20">
              <w:rPr>
                <w:rFonts w:ascii="Arial" w:eastAsia="Times New Roman" w:hAnsi="Arial" w:cs="Arial"/>
                <w:color w:val="000000"/>
                <w:sz w:val="20"/>
                <w:szCs w:val="20"/>
              </w:rPr>
              <w:t>AS 3600-2018 – Concrete Structures: Provides detailed requirements on the placement and spacing of reinforcement, as well as the bonding and encasement within the concrete.</w:t>
            </w:r>
          </w:p>
          <w:p w14:paraId="06C3F714" w14:textId="77777777" w:rsidR="002F5E20" w:rsidRDefault="002F5E20" w:rsidP="002F5E20">
            <w:pPr>
              <w:spacing w:beforeLines="60" w:before="144" w:afterLines="60" w:after="144" w:line="276" w:lineRule="auto"/>
              <w:rPr>
                <w:rFonts w:ascii="Arial" w:eastAsia="Times New Roman" w:hAnsi="Arial" w:cs="Arial"/>
                <w:color w:val="000000"/>
                <w:sz w:val="20"/>
                <w:szCs w:val="20"/>
              </w:rPr>
            </w:pPr>
          </w:p>
          <w:p w14:paraId="413C1C1B" w14:textId="77777777" w:rsidR="00942687" w:rsidRPr="002C4904" w:rsidRDefault="00942687" w:rsidP="00942687">
            <w:pPr>
              <w:spacing w:beforeLines="60" w:before="144" w:afterLines="60" w:after="144" w:line="276" w:lineRule="auto"/>
              <w:ind w:left="360"/>
              <w:rPr>
                <w:rFonts w:ascii="Arial" w:eastAsia="Times New Roman" w:hAnsi="Arial" w:cs="Arial"/>
                <w:color w:val="000000"/>
                <w:sz w:val="20"/>
                <w:szCs w:val="20"/>
              </w:rPr>
            </w:pPr>
          </w:p>
          <w:p w14:paraId="16F339C9" w14:textId="77777777" w:rsidR="002966A6" w:rsidRPr="003029DA" w:rsidRDefault="002966A6"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CB9BFEB" w14:textId="77777777" w:rsidR="00DB7B98" w:rsidRPr="00DB7B98" w:rsidRDefault="00DB7B98" w:rsidP="00DB7B98">
            <w:pPr>
              <w:spacing w:beforeLines="60" w:before="144" w:afterLines="60" w:after="144" w:line="276" w:lineRule="auto"/>
              <w:rPr>
                <w:rFonts w:ascii="Arial" w:eastAsia="Times New Roman" w:hAnsi="Arial" w:cs="Arial"/>
                <w:b/>
                <w:bCs/>
                <w:color w:val="000000"/>
                <w:sz w:val="20"/>
                <w:szCs w:val="20"/>
              </w:rPr>
            </w:pPr>
            <w:r w:rsidRPr="00DB7B98">
              <w:rPr>
                <w:rFonts w:ascii="Arial" w:eastAsia="Times New Roman" w:hAnsi="Arial" w:cs="Arial"/>
                <w:b/>
                <w:bCs/>
                <w:color w:val="000000"/>
                <w:sz w:val="20"/>
                <w:szCs w:val="20"/>
              </w:rPr>
              <w:lastRenderedPageBreak/>
              <w:t>B. Performance Solution for Concrete:</w:t>
            </w:r>
          </w:p>
          <w:p w14:paraId="7D048644" w14:textId="77777777" w:rsidR="00DB7B98" w:rsidRPr="00DB7B98" w:rsidRDefault="00DB7B98" w:rsidP="00DB7B98">
            <w:p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For the Riverside Commercial Tower, the concrete used in foundations, slabs, and columns will be designed based on the required structural load, exposure class, and environmental conditions (e.g., coastal environments or highly reactive soils).</w:t>
            </w:r>
          </w:p>
          <w:p w14:paraId="319FCE1F" w14:textId="77777777" w:rsidR="00DB7B98" w:rsidRPr="00DB7B98" w:rsidRDefault="00DB7B98" w:rsidP="00DB7B98">
            <w:pPr>
              <w:numPr>
                <w:ilvl w:val="0"/>
                <w:numId w:val="71"/>
              </w:num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Concrete Strength:</w:t>
            </w:r>
          </w:p>
          <w:p w14:paraId="5AB358FF" w14:textId="77777777" w:rsidR="00DB7B98" w:rsidRPr="00DB7B98" w:rsidRDefault="00DB7B98" w:rsidP="00DB7B98">
            <w:pPr>
              <w:numPr>
                <w:ilvl w:val="1"/>
                <w:numId w:val="71"/>
              </w:num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Foundations/Footings: Minimum 25 MPa compressive strength (higher compressive strength may be used for heavy load-bearing areas, such as columns and beams).</w:t>
            </w:r>
          </w:p>
          <w:p w14:paraId="2D6A1165" w14:textId="77777777" w:rsidR="00DB7B98" w:rsidRPr="00DB7B98" w:rsidRDefault="00DB7B98" w:rsidP="00DB7B98">
            <w:pPr>
              <w:numPr>
                <w:ilvl w:val="1"/>
                <w:numId w:val="71"/>
              </w:num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Columns and Beams: Minimum 30-40 MPa compressive strength, depending on load-bearing requirements.</w:t>
            </w:r>
          </w:p>
          <w:p w14:paraId="592A129A" w14:textId="24BCA531" w:rsidR="00DB7B98" w:rsidRPr="00DB7B98" w:rsidRDefault="00DB7B98" w:rsidP="00DB7B98">
            <w:pPr>
              <w:numPr>
                <w:ilvl w:val="1"/>
                <w:numId w:val="71"/>
              </w:num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 xml:space="preserve">Exposure Classes: Concrete will be classified for exposure to elements such as moisture, freeze-thaw cycles, and chemical attacks (e.g., </w:t>
            </w:r>
            <w:r w:rsidR="00F07313" w:rsidRPr="00DB7B98">
              <w:rPr>
                <w:rFonts w:ascii="Arial" w:eastAsia="Times New Roman" w:hAnsi="Arial" w:cs="Arial"/>
                <w:bCs/>
                <w:color w:val="000000"/>
                <w:sz w:val="20"/>
                <w:szCs w:val="20"/>
              </w:rPr>
              <w:t>sulphate</w:t>
            </w:r>
            <w:r w:rsidRPr="00DB7B98">
              <w:rPr>
                <w:rFonts w:ascii="Arial" w:eastAsia="Times New Roman" w:hAnsi="Arial" w:cs="Arial"/>
                <w:bCs/>
                <w:color w:val="000000"/>
                <w:sz w:val="20"/>
                <w:szCs w:val="20"/>
              </w:rPr>
              <w:t xml:space="preserve"> attack).</w:t>
            </w:r>
          </w:p>
          <w:p w14:paraId="3E187FA7" w14:textId="77777777" w:rsidR="00DB7B98" w:rsidRPr="00DB7B98" w:rsidRDefault="00DB7B98" w:rsidP="00DB7B98">
            <w:pPr>
              <w:numPr>
                <w:ilvl w:val="0"/>
                <w:numId w:val="71"/>
              </w:numPr>
              <w:spacing w:beforeLines="60" w:before="144" w:afterLines="60" w:after="144" w:line="276" w:lineRule="auto"/>
              <w:rPr>
                <w:rFonts w:ascii="Arial" w:eastAsia="Times New Roman" w:hAnsi="Arial" w:cs="Arial"/>
                <w:bCs/>
                <w:color w:val="000000"/>
                <w:sz w:val="20"/>
                <w:szCs w:val="20"/>
              </w:rPr>
            </w:pPr>
            <w:r w:rsidRPr="00DB7B98">
              <w:rPr>
                <w:rFonts w:ascii="Arial" w:eastAsia="Times New Roman" w:hAnsi="Arial" w:cs="Arial"/>
                <w:bCs/>
                <w:color w:val="000000"/>
                <w:sz w:val="20"/>
                <w:szCs w:val="20"/>
              </w:rPr>
              <w:t>Durability: The concrete mix will include high-durability additives such as slag cement or fly ash for improving the resistance to chemical attack and corrosion.</w:t>
            </w:r>
          </w:p>
          <w:p w14:paraId="47CAE239" w14:textId="77777777" w:rsidR="00D858B4" w:rsidRPr="00D858B4" w:rsidRDefault="00D858B4" w:rsidP="00D858B4">
            <w:pPr>
              <w:spacing w:beforeLines="60" w:before="144" w:afterLines="60" w:after="144" w:line="276" w:lineRule="auto"/>
              <w:rPr>
                <w:rFonts w:ascii="Arial" w:eastAsia="Times New Roman" w:hAnsi="Arial" w:cs="Arial"/>
                <w:b/>
                <w:bCs/>
                <w:color w:val="000000"/>
                <w:sz w:val="20"/>
                <w:szCs w:val="20"/>
              </w:rPr>
            </w:pPr>
            <w:r w:rsidRPr="00D858B4">
              <w:rPr>
                <w:rFonts w:ascii="Arial" w:eastAsia="Times New Roman" w:hAnsi="Arial" w:cs="Arial"/>
                <w:b/>
                <w:bCs/>
                <w:color w:val="000000"/>
                <w:sz w:val="20"/>
                <w:szCs w:val="20"/>
              </w:rPr>
              <w:t>B. Performance Solution for Reinforcement:</w:t>
            </w:r>
          </w:p>
          <w:p w14:paraId="4D557E65" w14:textId="77777777" w:rsidR="00D858B4" w:rsidRPr="00D858B4" w:rsidRDefault="00D858B4" w:rsidP="00D858B4">
            <w:pPr>
              <w:numPr>
                <w:ilvl w:val="0"/>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Reinforcement Bars:</w:t>
            </w:r>
          </w:p>
          <w:p w14:paraId="63DED2CA" w14:textId="77777777" w:rsidR="00D858B4" w:rsidRPr="00D858B4" w:rsidRDefault="00D858B4" w:rsidP="00D858B4">
            <w:pPr>
              <w:numPr>
                <w:ilvl w:val="1"/>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Grade 500E steel reinforcement bars will be used for the Riverside Commercial Tower, ensuring the required yield strength and durability in slabs, beams, columns, and foundations.</w:t>
            </w:r>
          </w:p>
          <w:p w14:paraId="76497103" w14:textId="77777777" w:rsidR="00D858B4" w:rsidRPr="00D858B4" w:rsidRDefault="00D858B4" w:rsidP="00D858B4">
            <w:pPr>
              <w:numPr>
                <w:ilvl w:val="1"/>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lastRenderedPageBreak/>
              <w:t>For high-risk areas, such as coastal locations or wet zones, corrosion-resistant coatings (e.g., galvanized or epoxy-coated steel) will be used.</w:t>
            </w:r>
          </w:p>
          <w:p w14:paraId="7A8173ED" w14:textId="77777777" w:rsidR="00D858B4" w:rsidRPr="00D858B4" w:rsidRDefault="00D858B4" w:rsidP="00D858B4">
            <w:pPr>
              <w:numPr>
                <w:ilvl w:val="0"/>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Reinforcement Mesh:</w:t>
            </w:r>
          </w:p>
          <w:p w14:paraId="53494468" w14:textId="77777777" w:rsidR="00D858B4" w:rsidRPr="00D858B4" w:rsidRDefault="00D858B4" w:rsidP="00D858B4">
            <w:pPr>
              <w:numPr>
                <w:ilvl w:val="1"/>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Reinforcing mesh (e.g., SL72 mesh) will be used for floor slabs and walls to improve the structural continuity and shear strength of the concrete elements.</w:t>
            </w:r>
          </w:p>
          <w:p w14:paraId="3CD2269E" w14:textId="77777777" w:rsidR="00D858B4" w:rsidRPr="00D858B4" w:rsidRDefault="00D858B4" w:rsidP="00D858B4">
            <w:pPr>
              <w:numPr>
                <w:ilvl w:val="0"/>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Pre-stressed Reinforcement:</w:t>
            </w:r>
          </w:p>
          <w:p w14:paraId="65205742" w14:textId="77777777" w:rsidR="00D858B4" w:rsidRPr="00D858B4" w:rsidRDefault="00D858B4" w:rsidP="00D858B4">
            <w:pPr>
              <w:numPr>
                <w:ilvl w:val="1"/>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For areas with high bending or tensile loads (e.g., long span beams), pre-stressed concrete will be considered, which involves pre-tensioning or post-tensioning reinforcement steel to improve load-bearing capacity.</w:t>
            </w:r>
          </w:p>
          <w:p w14:paraId="24C07358" w14:textId="77777777" w:rsidR="00D858B4" w:rsidRPr="00D858B4" w:rsidRDefault="00D858B4" w:rsidP="00D858B4">
            <w:pPr>
              <w:numPr>
                <w:ilvl w:val="0"/>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Reinforcement Placement:</w:t>
            </w:r>
          </w:p>
          <w:p w14:paraId="0615ADD2" w14:textId="77777777" w:rsidR="00D858B4" w:rsidRPr="00D858B4" w:rsidRDefault="00D858B4" w:rsidP="00D858B4">
            <w:pPr>
              <w:numPr>
                <w:ilvl w:val="1"/>
                <w:numId w:val="73"/>
              </w:numPr>
              <w:spacing w:beforeLines="60" w:before="144" w:afterLines="60" w:after="144" w:line="276" w:lineRule="auto"/>
              <w:rPr>
                <w:rFonts w:ascii="Arial" w:eastAsia="Times New Roman" w:hAnsi="Arial" w:cs="Arial"/>
                <w:color w:val="000000"/>
                <w:sz w:val="20"/>
                <w:szCs w:val="20"/>
              </w:rPr>
            </w:pPr>
            <w:r w:rsidRPr="00D858B4">
              <w:rPr>
                <w:rFonts w:ascii="Arial" w:eastAsia="Times New Roman" w:hAnsi="Arial" w:cs="Arial"/>
                <w:color w:val="000000"/>
                <w:sz w:val="20"/>
                <w:szCs w:val="20"/>
              </w:rPr>
              <w:t>Reinforcement bars will be placed according to the requirements specified in AS 3600-2018 for the minimum cover over the reinforcement, ensuring proper protection against corrosion and adequate bonding with the concrete.</w:t>
            </w:r>
          </w:p>
          <w:p w14:paraId="0BFC9549" w14:textId="77777777" w:rsidR="002966A6" w:rsidRPr="003029DA" w:rsidRDefault="002966A6"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01DC723"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A. Cement</w:t>
            </w:r>
          </w:p>
          <w:p w14:paraId="616D511F" w14:textId="77777777" w:rsidR="00DA60C7" w:rsidRPr="00DA60C7" w:rsidRDefault="00DA60C7" w:rsidP="00DA60C7">
            <w:p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bCs/>
                <w:color w:val="000000"/>
                <w:sz w:val="20"/>
                <w:szCs w:val="20"/>
              </w:rPr>
              <w:t>Cement is a key component in the concrete mix, and its type and quality directly influence the strength, workability, and durability of the concrete.</w:t>
            </w:r>
          </w:p>
          <w:p w14:paraId="39CDF013"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Materials:</w:t>
            </w:r>
          </w:p>
          <w:p w14:paraId="2C7FCC44" w14:textId="77777777" w:rsidR="00DA60C7" w:rsidRPr="00DA60C7" w:rsidRDefault="00DA60C7" w:rsidP="00DA60C7">
            <w:pPr>
              <w:numPr>
                <w:ilvl w:val="0"/>
                <w:numId w:val="74"/>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Ordinary Portland Cement (OPC): The most common form of cement, used for general-purpose concrete.</w:t>
            </w:r>
          </w:p>
          <w:p w14:paraId="3DCC0B7E" w14:textId="77777777" w:rsidR="00DA60C7" w:rsidRPr="00DA60C7" w:rsidRDefault="00DA60C7" w:rsidP="00DA60C7">
            <w:pPr>
              <w:numPr>
                <w:ilvl w:val="0"/>
                <w:numId w:val="74"/>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Blended Cement (e.g., Pozzolanic Cement or Fly Ash Cement): Used for enhanced durability, particularly in aggressive environments (e.g., coastal regions with saltwater exposure).</w:t>
            </w:r>
          </w:p>
          <w:p w14:paraId="57E1C2DA"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Standards Compliance:</w:t>
            </w:r>
          </w:p>
          <w:p w14:paraId="0AFD1C7C" w14:textId="77777777" w:rsidR="00DA60C7" w:rsidRPr="00DA60C7" w:rsidRDefault="00DA60C7" w:rsidP="00DA60C7">
            <w:pPr>
              <w:numPr>
                <w:ilvl w:val="0"/>
                <w:numId w:val="75"/>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AS 3972-2010 - General Purpose and Blended Cements: Specifies the requirements for the production of OPC and blended cements, ensuring their quality, strength, and performance in different environments.</w:t>
            </w:r>
          </w:p>
          <w:p w14:paraId="2B3A7B1E"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B. Aggregates (Fine and Coarse)</w:t>
            </w:r>
          </w:p>
          <w:p w14:paraId="7D91FEF8" w14:textId="77777777" w:rsidR="00DA60C7" w:rsidRPr="00DA60C7" w:rsidRDefault="00DA60C7" w:rsidP="00DA60C7">
            <w:p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bCs/>
                <w:color w:val="000000"/>
                <w:sz w:val="20"/>
                <w:szCs w:val="20"/>
              </w:rPr>
              <w:t>Aggregates are essential for providing the structural volume in concrete and influence the workability and strength.</w:t>
            </w:r>
          </w:p>
          <w:p w14:paraId="64EF5E76"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lastRenderedPageBreak/>
              <w:t>Materials:</w:t>
            </w:r>
          </w:p>
          <w:p w14:paraId="4E07C423" w14:textId="77777777" w:rsidR="00DA60C7" w:rsidRPr="00DA60C7" w:rsidRDefault="00DA60C7" w:rsidP="00DA60C7">
            <w:pPr>
              <w:numPr>
                <w:ilvl w:val="0"/>
                <w:numId w:val="76"/>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Coarse Aggregates: Crushed rock or gravel, typically with a size range between 5mm to 40mm. Materials such as limestone or basalt are common, selected for their strength and durability.</w:t>
            </w:r>
          </w:p>
          <w:p w14:paraId="1AFC4271" w14:textId="12D10920" w:rsidR="00DA60C7" w:rsidRPr="00DA60C7" w:rsidRDefault="00DA60C7" w:rsidP="00DA60C7">
            <w:pPr>
              <w:numPr>
                <w:ilvl w:val="0"/>
                <w:numId w:val="76"/>
              </w:num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color w:val="000000"/>
                <w:sz w:val="20"/>
                <w:szCs w:val="20"/>
              </w:rPr>
              <w:t>Fine Aggregates (Sand): Typically, river sand or crushed sand that is clean and free from deleterious materials like clay or silt</w:t>
            </w:r>
            <w:r w:rsidRPr="00DA60C7">
              <w:rPr>
                <w:rFonts w:ascii="Arial" w:eastAsia="Times New Roman" w:hAnsi="Arial" w:cs="Arial"/>
                <w:bCs/>
                <w:color w:val="000000"/>
                <w:sz w:val="20"/>
                <w:szCs w:val="20"/>
              </w:rPr>
              <w:t>.</w:t>
            </w:r>
          </w:p>
          <w:p w14:paraId="5A8DA6B7"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Standards Compliance:</w:t>
            </w:r>
          </w:p>
          <w:p w14:paraId="0741A721" w14:textId="77777777" w:rsidR="00DA60C7" w:rsidRPr="00DA60C7" w:rsidRDefault="00DA60C7" w:rsidP="00DA60C7">
            <w:pPr>
              <w:numPr>
                <w:ilvl w:val="0"/>
                <w:numId w:val="77"/>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AS 2758.1-2009 - Aggregates and Rock for Engineering Purposes: Specifies requirements for the quality, grading, and testing of aggregates to ensure they meet performance standards for use in concrete.</w:t>
            </w:r>
          </w:p>
          <w:p w14:paraId="7CB55EFF"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C. Water</w:t>
            </w:r>
          </w:p>
          <w:p w14:paraId="550A5DD0" w14:textId="77777777" w:rsidR="00DA60C7" w:rsidRPr="00DA60C7" w:rsidRDefault="00DA60C7" w:rsidP="00DA60C7">
            <w:p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bCs/>
                <w:color w:val="000000"/>
                <w:sz w:val="20"/>
                <w:szCs w:val="20"/>
              </w:rPr>
              <w:t>Water is used to hydrate the cement and ensure proper curing and workability of the concrete mix.</w:t>
            </w:r>
          </w:p>
          <w:p w14:paraId="09BDD41A"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Materials:</w:t>
            </w:r>
          </w:p>
          <w:p w14:paraId="527E8D43" w14:textId="77777777" w:rsidR="00DA60C7" w:rsidRPr="00DA60C7" w:rsidRDefault="00DA60C7" w:rsidP="00DA60C7">
            <w:pPr>
              <w:numPr>
                <w:ilvl w:val="0"/>
                <w:numId w:val="78"/>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Potable Water: Water that is free from contaminants or chemicals that could negatively impact the hydration process and strength development of concrete.</w:t>
            </w:r>
          </w:p>
          <w:p w14:paraId="5BFE166F"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Standards Compliance:</w:t>
            </w:r>
          </w:p>
          <w:p w14:paraId="3DAF8B06" w14:textId="77777777" w:rsidR="00DA60C7" w:rsidRPr="00DA60C7" w:rsidRDefault="00DA60C7" w:rsidP="00DA60C7">
            <w:pPr>
              <w:numPr>
                <w:ilvl w:val="0"/>
                <w:numId w:val="79"/>
              </w:num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color w:val="000000"/>
                <w:sz w:val="20"/>
                <w:szCs w:val="20"/>
              </w:rPr>
              <w:t>AS 1379-2007 - Specification and Supply of Concrete: Requires water used in concrete to be clean, non-contaminated, and free from</w:t>
            </w:r>
            <w:r w:rsidRPr="00DA60C7">
              <w:rPr>
                <w:rFonts w:ascii="Arial" w:eastAsia="Times New Roman" w:hAnsi="Arial" w:cs="Arial"/>
                <w:bCs/>
                <w:color w:val="000000"/>
                <w:sz w:val="20"/>
                <w:szCs w:val="20"/>
              </w:rPr>
              <w:t xml:space="preserve"> chemicals that could interfere with the mix's performance.</w:t>
            </w:r>
          </w:p>
          <w:p w14:paraId="127531D6"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lastRenderedPageBreak/>
              <w:t>D. Admixtures</w:t>
            </w:r>
          </w:p>
          <w:p w14:paraId="35058B40" w14:textId="77777777" w:rsidR="00DA60C7" w:rsidRPr="00DA60C7" w:rsidRDefault="00DA60C7" w:rsidP="00DA60C7">
            <w:p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bCs/>
                <w:color w:val="000000"/>
                <w:sz w:val="20"/>
                <w:szCs w:val="20"/>
              </w:rPr>
              <w:t>Admixtures are used to enhance or modify the properties of concrete, such as workability, setting time, or durability.</w:t>
            </w:r>
          </w:p>
          <w:p w14:paraId="30BBEC0B"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Materials:</w:t>
            </w:r>
          </w:p>
          <w:p w14:paraId="345B3B03" w14:textId="5D65CAFD" w:rsidR="00DA60C7" w:rsidRPr="00DA60C7" w:rsidRDefault="00DA60C7" w:rsidP="00DA60C7">
            <w:pPr>
              <w:numPr>
                <w:ilvl w:val="0"/>
                <w:numId w:val="80"/>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Plastici</w:t>
            </w:r>
            <w:r w:rsidR="0083074B">
              <w:rPr>
                <w:rFonts w:ascii="Arial" w:eastAsia="Times New Roman" w:hAnsi="Arial" w:cs="Arial"/>
                <w:color w:val="000000"/>
                <w:sz w:val="20"/>
                <w:szCs w:val="20"/>
              </w:rPr>
              <w:t>s</w:t>
            </w:r>
            <w:r w:rsidRPr="00DA60C7">
              <w:rPr>
                <w:rFonts w:ascii="Arial" w:eastAsia="Times New Roman" w:hAnsi="Arial" w:cs="Arial"/>
                <w:color w:val="000000"/>
                <w:sz w:val="20"/>
                <w:szCs w:val="20"/>
              </w:rPr>
              <w:t>ers: Used to improve workability without adding more water.</w:t>
            </w:r>
          </w:p>
          <w:p w14:paraId="2AF3B3D7" w14:textId="7E3E072C" w:rsidR="00DA60C7" w:rsidRPr="00DA60C7" w:rsidRDefault="00DA60C7" w:rsidP="00DA60C7">
            <w:pPr>
              <w:numPr>
                <w:ilvl w:val="0"/>
                <w:numId w:val="80"/>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Superplastici</w:t>
            </w:r>
            <w:r w:rsidR="00DD39C8" w:rsidRPr="00DD39C8">
              <w:rPr>
                <w:rFonts w:ascii="Arial" w:eastAsia="Times New Roman" w:hAnsi="Arial" w:cs="Arial"/>
                <w:color w:val="000000"/>
                <w:sz w:val="20"/>
                <w:szCs w:val="20"/>
              </w:rPr>
              <w:t>s</w:t>
            </w:r>
            <w:r w:rsidRPr="00DA60C7">
              <w:rPr>
                <w:rFonts w:ascii="Arial" w:eastAsia="Times New Roman" w:hAnsi="Arial" w:cs="Arial"/>
                <w:color w:val="000000"/>
                <w:sz w:val="20"/>
                <w:szCs w:val="20"/>
              </w:rPr>
              <w:t>ers: Enhance workability for high-strength concrete mixes.</w:t>
            </w:r>
          </w:p>
          <w:p w14:paraId="6246F919" w14:textId="77777777" w:rsidR="00DA60C7" w:rsidRPr="00DA60C7" w:rsidRDefault="00DA60C7" w:rsidP="00DA60C7">
            <w:pPr>
              <w:numPr>
                <w:ilvl w:val="0"/>
                <w:numId w:val="80"/>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Air-Entraining Agents: Improve the concrete’s resistance to freeze-thaw cycles.</w:t>
            </w:r>
          </w:p>
          <w:p w14:paraId="57CF248C" w14:textId="77777777" w:rsidR="00DA60C7" w:rsidRPr="00DA60C7" w:rsidRDefault="00DA60C7" w:rsidP="00DA60C7">
            <w:pPr>
              <w:numPr>
                <w:ilvl w:val="0"/>
                <w:numId w:val="80"/>
              </w:numPr>
              <w:spacing w:beforeLines="60" w:before="144" w:afterLines="60" w:after="144" w:line="276" w:lineRule="auto"/>
              <w:rPr>
                <w:rFonts w:ascii="Arial" w:eastAsia="Times New Roman" w:hAnsi="Arial" w:cs="Arial"/>
                <w:color w:val="000000"/>
                <w:sz w:val="20"/>
                <w:szCs w:val="20"/>
              </w:rPr>
            </w:pPr>
            <w:r w:rsidRPr="00DA60C7">
              <w:rPr>
                <w:rFonts w:ascii="Arial" w:eastAsia="Times New Roman" w:hAnsi="Arial" w:cs="Arial"/>
                <w:color w:val="000000"/>
                <w:sz w:val="20"/>
                <w:szCs w:val="20"/>
              </w:rPr>
              <w:t>Accelerators/Retarders: Control the setting time, especially in cold or hot weather.</w:t>
            </w:r>
          </w:p>
          <w:p w14:paraId="40BA015A" w14:textId="77777777" w:rsidR="00DA60C7" w:rsidRPr="00DA60C7" w:rsidRDefault="00DA60C7" w:rsidP="00DA60C7">
            <w:pPr>
              <w:spacing w:beforeLines="60" w:before="144" w:afterLines="60" w:after="144" w:line="276" w:lineRule="auto"/>
              <w:rPr>
                <w:rFonts w:ascii="Arial" w:eastAsia="Times New Roman" w:hAnsi="Arial" w:cs="Arial"/>
                <w:b/>
                <w:bCs/>
                <w:color w:val="000000"/>
                <w:sz w:val="20"/>
                <w:szCs w:val="20"/>
              </w:rPr>
            </w:pPr>
            <w:r w:rsidRPr="00DA60C7">
              <w:rPr>
                <w:rFonts w:ascii="Arial" w:eastAsia="Times New Roman" w:hAnsi="Arial" w:cs="Arial"/>
                <w:b/>
                <w:bCs/>
                <w:color w:val="000000"/>
                <w:sz w:val="20"/>
                <w:szCs w:val="20"/>
              </w:rPr>
              <w:t>Standards Compliance:</w:t>
            </w:r>
          </w:p>
          <w:p w14:paraId="3AD2A227" w14:textId="77777777" w:rsidR="00DA60C7" w:rsidRDefault="00DA60C7" w:rsidP="00DA60C7">
            <w:pPr>
              <w:numPr>
                <w:ilvl w:val="0"/>
                <w:numId w:val="81"/>
              </w:numPr>
              <w:spacing w:beforeLines="60" w:before="144" w:afterLines="60" w:after="144" w:line="276" w:lineRule="auto"/>
              <w:rPr>
                <w:rFonts w:ascii="Arial" w:eastAsia="Times New Roman" w:hAnsi="Arial" w:cs="Arial"/>
                <w:bCs/>
                <w:color w:val="000000"/>
                <w:sz w:val="20"/>
                <w:szCs w:val="20"/>
              </w:rPr>
            </w:pPr>
            <w:r w:rsidRPr="00DA60C7">
              <w:rPr>
                <w:rFonts w:ascii="Arial" w:eastAsia="Times New Roman" w:hAnsi="Arial" w:cs="Arial"/>
                <w:color w:val="000000"/>
                <w:sz w:val="20"/>
                <w:szCs w:val="20"/>
              </w:rPr>
              <w:t>AS 1478.1-2000 - Chemical Admixtures for Concrete: Specifies requirements for various types of admixtures, ensuring they are suitable for the mix design and environmental conditions</w:t>
            </w:r>
            <w:r w:rsidRPr="00DA60C7">
              <w:rPr>
                <w:rFonts w:ascii="Arial" w:eastAsia="Times New Roman" w:hAnsi="Arial" w:cs="Arial"/>
                <w:bCs/>
                <w:color w:val="000000"/>
                <w:sz w:val="20"/>
                <w:szCs w:val="20"/>
              </w:rPr>
              <w:t>.</w:t>
            </w:r>
          </w:p>
          <w:p w14:paraId="0046D8E2"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Steel Reinforcement Bars (Rebars)</w:t>
            </w:r>
          </w:p>
          <w:p w14:paraId="38FAF5A6" w14:textId="77777777" w:rsidR="00EA2CA9" w:rsidRPr="00EA2CA9" w:rsidRDefault="00EA2CA9" w:rsidP="00EA2CA9">
            <w:pPr>
              <w:spacing w:beforeLines="60" w:before="144" w:afterLines="60" w:after="144" w:line="276" w:lineRule="auto"/>
              <w:rPr>
                <w:rFonts w:ascii="Arial" w:eastAsia="Times New Roman" w:hAnsi="Arial" w:cs="Arial"/>
                <w:bCs/>
                <w:color w:val="000000"/>
                <w:sz w:val="20"/>
                <w:szCs w:val="20"/>
              </w:rPr>
            </w:pPr>
            <w:r w:rsidRPr="00EA2CA9">
              <w:rPr>
                <w:rFonts w:ascii="Arial" w:eastAsia="Times New Roman" w:hAnsi="Arial" w:cs="Arial"/>
                <w:bCs/>
                <w:color w:val="000000"/>
                <w:sz w:val="20"/>
                <w:szCs w:val="20"/>
              </w:rPr>
              <w:t>Steel bars are the most common type of reinforcement used to handle tensile stress and provide structural strength.</w:t>
            </w:r>
          </w:p>
          <w:p w14:paraId="0EAEA6D8"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Materials:</w:t>
            </w:r>
          </w:p>
          <w:p w14:paraId="5D435D8C" w14:textId="77777777" w:rsidR="00EA2CA9" w:rsidRPr="00EA2CA9" w:rsidRDefault="00EA2CA9" w:rsidP="00EA2CA9">
            <w:pPr>
              <w:numPr>
                <w:ilvl w:val="0"/>
                <w:numId w:val="82"/>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Grade 500E Reinforcing Steel: This is the most common steel reinforcement grade, used for its high yield strength and ductility.</w:t>
            </w:r>
          </w:p>
          <w:p w14:paraId="7C689CB9" w14:textId="77777777" w:rsidR="00EA2CA9" w:rsidRPr="00EA2CA9" w:rsidRDefault="00EA2CA9" w:rsidP="00EA2CA9">
            <w:pPr>
              <w:numPr>
                <w:ilvl w:val="0"/>
                <w:numId w:val="82"/>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lastRenderedPageBreak/>
              <w:t>Corrosion-Resistant Steel: For high-corrosion areas (e.g., coastal or highly reactive soils), epoxy-coated or galvanized steel reinforcement may be used.</w:t>
            </w:r>
          </w:p>
          <w:p w14:paraId="54514F61"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Standards Compliance:</w:t>
            </w:r>
          </w:p>
          <w:p w14:paraId="4E5F24EA" w14:textId="5B4D79AE" w:rsidR="00EA2CA9" w:rsidRPr="00EA2CA9" w:rsidRDefault="00EA2CA9" w:rsidP="00EA2CA9">
            <w:pPr>
              <w:numPr>
                <w:ilvl w:val="0"/>
                <w:numId w:val="83"/>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AS 4671-2019 - Steel Reinforcing Materials: Specifies the grades, types, and performance of reinforcing steel used in concrete structures. For example, grade 500E steel bars have a minimum yield strength of 500 MPa.</w:t>
            </w:r>
          </w:p>
          <w:p w14:paraId="3317F555"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B. Steel Mesh (Welded Mesh)</w:t>
            </w:r>
          </w:p>
          <w:p w14:paraId="392B8CEE" w14:textId="77777777" w:rsidR="00EA2CA9" w:rsidRPr="00EA2CA9" w:rsidRDefault="00EA2CA9" w:rsidP="00EA2CA9">
            <w:pPr>
              <w:spacing w:beforeLines="60" w:before="144" w:afterLines="60" w:after="144" w:line="276" w:lineRule="auto"/>
              <w:rPr>
                <w:rFonts w:ascii="Arial" w:eastAsia="Times New Roman" w:hAnsi="Arial" w:cs="Arial"/>
                <w:bCs/>
                <w:color w:val="000000"/>
                <w:sz w:val="20"/>
                <w:szCs w:val="20"/>
              </w:rPr>
            </w:pPr>
            <w:r w:rsidRPr="00EA2CA9">
              <w:rPr>
                <w:rFonts w:ascii="Arial" w:eastAsia="Times New Roman" w:hAnsi="Arial" w:cs="Arial"/>
                <w:bCs/>
                <w:color w:val="000000"/>
                <w:sz w:val="20"/>
                <w:szCs w:val="20"/>
              </w:rPr>
              <w:t>Steel mesh is used for light-duty reinforcement in concrete elements such as slabs and walls.</w:t>
            </w:r>
          </w:p>
          <w:p w14:paraId="56CA5223"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Materials:</w:t>
            </w:r>
          </w:p>
          <w:p w14:paraId="2ABDF417" w14:textId="77777777" w:rsidR="00EA2CA9" w:rsidRPr="00EA2CA9" w:rsidRDefault="00EA2CA9" w:rsidP="00EA2CA9">
            <w:pPr>
              <w:numPr>
                <w:ilvl w:val="0"/>
                <w:numId w:val="84"/>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Welded Wire Mesh: Mesh like SL72 (commonly used in slabs) provides uniform reinforcement for smaller structures or as secondary reinforcement for concrete elements.</w:t>
            </w:r>
          </w:p>
          <w:p w14:paraId="5449D4FF"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Standards Compliance:</w:t>
            </w:r>
          </w:p>
          <w:p w14:paraId="2F7D0EC8" w14:textId="77777777" w:rsidR="00EA2CA9" w:rsidRPr="00EA2CA9" w:rsidRDefault="00EA2CA9" w:rsidP="00EA2CA9">
            <w:pPr>
              <w:numPr>
                <w:ilvl w:val="0"/>
                <w:numId w:val="85"/>
              </w:numPr>
              <w:spacing w:beforeLines="60" w:before="144" w:afterLines="60" w:after="144" w:line="276" w:lineRule="auto"/>
              <w:rPr>
                <w:rFonts w:ascii="Arial" w:eastAsia="Times New Roman" w:hAnsi="Arial" w:cs="Arial"/>
                <w:bCs/>
                <w:color w:val="000000"/>
                <w:sz w:val="20"/>
                <w:szCs w:val="20"/>
              </w:rPr>
            </w:pPr>
            <w:r w:rsidRPr="00EA2CA9">
              <w:rPr>
                <w:rFonts w:ascii="Arial" w:eastAsia="Times New Roman" w:hAnsi="Arial" w:cs="Arial"/>
                <w:color w:val="000000"/>
                <w:sz w:val="20"/>
                <w:szCs w:val="20"/>
              </w:rPr>
              <w:t>AS 1302-1992 - Steel Wire for Reinforced Concrete: Specifies the requirements for welded wire mesh used in concrete, ensuring it complies with strength and formability needs for structural applications</w:t>
            </w:r>
            <w:r w:rsidRPr="00EA2CA9">
              <w:rPr>
                <w:rFonts w:ascii="Arial" w:eastAsia="Times New Roman" w:hAnsi="Arial" w:cs="Arial"/>
                <w:bCs/>
                <w:color w:val="000000"/>
                <w:sz w:val="20"/>
                <w:szCs w:val="20"/>
              </w:rPr>
              <w:t>.</w:t>
            </w:r>
          </w:p>
          <w:p w14:paraId="6BACE7D2"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C. Pre-Stressed Reinforcement (For Pre-Stressed Concrete)</w:t>
            </w:r>
          </w:p>
          <w:p w14:paraId="634642F8" w14:textId="77777777" w:rsidR="00EA2CA9" w:rsidRPr="00EA2CA9" w:rsidRDefault="00EA2CA9" w:rsidP="00EA2CA9">
            <w:pPr>
              <w:spacing w:beforeLines="60" w:before="144" w:afterLines="60" w:after="144" w:line="276" w:lineRule="auto"/>
              <w:rPr>
                <w:rFonts w:ascii="Arial" w:eastAsia="Times New Roman" w:hAnsi="Arial" w:cs="Arial"/>
                <w:bCs/>
                <w:color w:val="000000"/>
                <w:sz w:val="20"/>
                <w:szCs w:val="20"/>
              </w:rPr>
            </w:pPr>
            <w:r w:rsidRPr="00EA2CA9">
              <w:rPr>
                <w:rFonts w:ascii="Arial" w:eastAsia="Times New Roman" w:hAnsi="Arial" w:cs="Arial"/>
                <w:bCs/>
                <w:color w:val="000000"/>
                <w:sz w:val="20"/>
                <w:szCs w:val="20"/>
              </w:rPr>
              <w:t>In areas of high bending or tensile loads (e.g., long-span beams), pre-stressed reinforcement is used.</w:t>
            </w:r>
          </w:p>
          <w:p w14:paraId="198422A6"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lastRenderedPageBreak/>
              <w:t>Materials:</w:t>
            </w:r>
          </w:p>
          <w:p w14:paraId="7D320C1F" w14:textId="77777777" w:rsidR="00EA2CA9" w:rsidRPr="00EA2CA9" w:rsidRDefault="00EA2CA9" w:rsidP="00EA2CA9">
            <w:pPr>
              <w:numPr>
                <w:ilvl w:val="0"/>
                <w:numId w:val="86"/>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Pre-stressed Steel Tendons: Tendons that are pre-tensioned or post-tensioned to improve the concrete’s load-bearing capacity.</w:t>
            </w:r>
          </w:p>
          <w:p w14:paraId="04080EF5"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Standards Compliance:</w:t>
            </w:r>
          </w:p>
          <w:p w14:paraId="44326CB3" w14:textId="77777777" w:rsidR="00EA2CA9" w:rsidRPr="00EA2CA9" w:rsidRDefault="00EA2CA9" w:rsidP="00EA2CA9">
            <w:pPr>
              <w:numPr>
                <w:ilvl w:val="0"/>
                <w:numId w:val="87"/>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AS 3600-2018 - Concrete Structures: Specifies the requirements for pre-stressed concrete and reinforcement within the structure. It includes guidelines on the use of tendon systems for concrete elements like beams, slabs, and floors.</w:t>
            </w:r>
          </w:p>
          <w:p w14:paraId="5D80E27F"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D. Corrosion Protection for Reinforcement</w:t>
            </w:r>
          </w:p>
          <w:p w14:paraId="347E0950" w14:textId="77777777" w:rsidR="00EA2CA9" w:rsidRPr="00EA2CA9" w:rsidRDefault="00EA2CA9" w:rsidP="00EA2CA9">
            <w:pPr>
              <w:spacing w:beforeLines="60" w:before="144" w:afterLines="60" w:after="144" w:line="276" w:lineRule="auto"/>
              <w:rPr>
                <w:rFonts w:ascii="Arial" w:eastAsia="Times New Roman" w:hAnsi="Arial" w:cs="Arial"/>
                <w:bCs/>
                <w:color w:val="000000"/>
                <w:sz w:val="20"/>
                <w:szCs w:val="20"/>
              </w:rPr>
            </w:pPr>
            <w:r w:rsidRPr="00EA2CA9">
              <w:rPr>
                <w:rFonts w:ascii="Arial" w:eastAsia="Times New Roman" w:hAnsi="Arial" w:cs="Arial"/>
                <w:bCs/>
                <w:color w:val="000000"/>
                <w:sz w:val="20"/>
                <w:szCs w:val="20"/>
              </w:rPr>
              <w:t>In environments subject to high moisture or aggressive chemicals, corrosion-resistant reinforcement may be needed.</w:t>
            </w:r>
          </w:p>
          <w:p w14:paraId="62382078"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Materials:</w:t>
            </w:r>
          </w:p>
          <w:p w14:paraId="1E4296B4" w14:textId="77777777" w:rsidR="00EA2CA9" w:rsidRPr="00EA2CA9" w:rsidRDefault="00EA2CA9" w:rsidP="00EA2CA9">
            <w:pPr>
              <w:numPr>
                <w:ilvl w:val="0"/>
                <w:numId w:val="88"/>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Epoxy-Coated Bars: Reinforcement bars coated with epoxy to prevent corrosion.</w:t>
            </w:r>
          </w:p>
          <w:p w14:paraId="7B9C3B92" w14:textId="77777777" w:rsidR="00EA2CA9" w:rsidRPr="00EA2CA9" w:rsidRDefault="00EA2CA9" w:rsidP="00EA2CA9">
            <w:pPr>
              <w:numPr>
                <w:ilvl w:val="0"/>
                <w:numId w:val="88"/>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Galvanized Reinforcement: Steel bars coated with zinc to prevent rusting.</w:t>
            </w:r>
          </w:p>
          <w:p w14:paraId="33A65B7B" w14:textId="77777777" w:rsidR="00EA2CA9" w:rsidRPr="00EA2CA9" w:rsidRDefault="00EA2CA9" w:rsidP="00EA2CA9">
            <w:pPr>
              <w:spacing w:beforeLines="60" w:before="144" w:afterLines="60" w:after="144" w:line="276" w:lineRule="auto"/>
              <w:rPr>
                <w:rFonts w:ascii="Arial" w:eastAsia="Times New Roman" w:hAnsi="Arial" w:cs="Arial"/>
                <w:b/>
                <w:bCs/>
                <w:color w:val="000000"/>
                <w:sz w:val="20"/>
                <w:szCs w:val="20"/>
              </w:rPr>
            </w:pPr>
            <w:r w:rsidRPr="00EA2CA9">
              <w:rPr>
                <w:rFonts w:ascii="Arial" w:eastAsia="Times New Roman" w:hAnsi="Arial" w:cs="Arial"/>
                <w:b/>
                <w:bCs/>
                <w:color w:val="000000"/>
                <w:sz w:val="20"/>
                <w:szCs w:val="20"/>
              </w:rPr>
              <w:t>Standards Compliance:</w:t>
            </w:r>
          </w:p>
          <w:p w14:paraId="101058E0" w14:textId="77777777" w:rsidR="00EA2CA9" w:rsidRPr="00EA2CA9" w:rsidRDefault="00EA2CA9" w:rsidP="00EA2CA9">
            <w:pPr>
              <w:numPr>
                <w:ilvl w:val="0"/>
                <w:numId w:val="89"/>
              </w:numPr>
              <w:spacing w:beforeLines="60" w:before="144" w:afterLines="60" w:after="144" w:line="276" w:lineRule="auto"/>
              <w:rPr>
                <w:rFonts w:ascii="Arial" w:eastAsia="Times New Roman" w:hAnsi="Arial" w:cs="Arial"/>
                <w:color w:val="000000"/>
                <w:sz w:val="20"/>
                <w:szCs w:val="20"/>
              </w:rPr>
            </w:pPr>
            <w:r w:rsidRPr="00EA2CA9">
              <w:rPr>
                <w:rFonts w:ascii="Arial" w:eastAsia="Times New Roman" w:hAnsi="Arial" w:cs="Arial"/>
                <w:color w:val="000000"/>
                <w:sz w:val="20"/>
                <w:szCs w:val="20"/>
              </w:rPr>
              <w:t>AS 4671-2019: Specifies the criteria for corrosion-resistant reinforcement, including epoxy-coated and galvanized bars, to prevent premature corrosion in harsh environments.</w:t>
            </w:r>
          </w:p>
          <w:p w14:paraId="6908710C" w14:textId="77777777" w:rsidR="00EA2CA9" w:rsidRDefault="00EA2CA9" w:rsidP="00EA2CA9">
            <w:pPr>
              <w:spacing w:beforeLines="60" w:before="144" w:afterLines="60" w:after="144" w:line="276" w:lineRule="auto"/>
              <w:rPr>
                <w:rFonts w:ascii="Arial" w:eastAsia="Times New Roman" w:hAnsi="Arial" w:cs="Arial"/>
                <w:bCs/>
                <w:color w:val="000000"/>
                <w:sz w:val="20"/>
                <w:szCs w:val="20"/>
              </w:rPr>
            </w:pPr>
          </w:p>
          <w:p w14:paraId="0DAC8075" w14:textId="77777777" w:rsidR="00025D08" w:rsidRPr="00DA60C7" w:rsidRDefault="00025D08" w:rsidP="00025D08">
            <w:pPr>
              <w:spacing w:beforeLines="60" w:before="144" w:afterLines="60" w:after="144" w:line="276" w:lineRule="auto"/>
              <w:rPr>
                <w:rFonts w:ascii="Arial" w:eastAsia="Times New Roman" w:hAnsi="Arial" w:cs="Arial"/>
                <w:bCs/>
                <w:color w:val="000000"/>
                <w:sz w:val="20"/>
                <w:szCs w:val="20"/>
              </w:rPr>
            </w:pPr>
          </w:p>
          <w:p w14:paraId="41651866"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FDF342A" w14:textId="77777777" w:rsidR="007D081F" w:rsidRPr="007D081F" w:rsidRDefault="007D081F" w:rsidP="007D081F">
            <w:pPr>
              <w:spacing w:beforeLines="60" w:before="144" w:afterLines="60" w:after="144" w:line="276" w:lineRule="auto"/>
              <w:rPr>
                <w:rFonts w:ascii="Arial" w:eastAsia="Times New Roman" w:hAnsi="Arial" w:cs="Arial"/>
                <w:b/>
                <w:bCs/>
                <w:color w:val="000000"/>
                <w:sz w:val="20"/>
                <w:szCs w:val="20"/>
              </w:rPr>
            </w:pPr>
            <w:r w:rsidRPr="007D081F">
              <w:rPr>
                <w:rFonts w:ascii="Arial" w:eastAsia="Times New Roman" w:hAnsi="Arial" w:cs="Arial"/>
                <w:b/>
                <w:bCs/>
                <w:color w:val="000000"/>
                <w:sz w:val="20"/>
                <w:szCs w:val="20"/>
              </w:rPr>
              <w:lastRenderedPageBreak/>
              <w:t>Concrete:</w:t>
            </w:r>
          </w:p>
          <w:p w14:paraId="40E10CD8" w14:textId="77777777" w:rsidR="007D081F" w:rsidRPr="007D081F" w:rsidRDefault="007D081F" w:rsidP="007D081F">
            <w:pPr>
              <w:numPr>
                <w:ilvl w:val="0"/>
                <w:numId w:val="90"/>
              </w:numPr>
              <w:spacing w:beforeLines="60" w:before="144" w:afterLines="60" w:after="144" w:line="276" w:lineRule="auto"/>
              <w:rPr>
                <w:rFonts w:ascii="Arial" w:eastAsia="Times New Roman" w:hAnsi="Arial" w:cs="Arial"/>
                <w:color w:val="000000"/>
                <w:sz w:val="20"/>
                <w:szCs w:val="20"/>
              </w:rPr>
            </w:pPr>
            <w:r w:rsidRPr="007D081F">
              <w:rPr>
                <w:rFonts w:ascii="Arial" w:eastAsia="Times New Roman" w:hAnsi="Arial" w:cs="Arial"/>
                <w:color w:val="000000"/>
                <w:sz w:val="20"/>
                <w:szCs w:val="20"/>
              </w:rPr>
              <w:t>Compressive Strength: Concrete will be designed to meet the required strength for foundation slabs, columns, and beams, with a typical mix of 30 MPa to 40 MPa for primary elements and 25 MPa for footings.</w:t>
            </w:r>
          </w:p>
          <w:p w14:paraId="14B68F4A" w14:textId="7DC80259" w:rsidR="007D081F" w:rsidRPr="007D081F" w:rsidRDefault="007D081F" w:rsidP="007D081F">
            <w:pPr>
              <w:numPr>
                <w:ilvl w:val="0"/>
                <w:numId w:val="90"/>
              </w:numPr>
              <w:spacing w:beforeLines="60" w:before="144" w:afterLines="60" w:after="144" w:line="276" w:lineRule="auto"/>
              <w:rPr>
                <w:rFonts w:ascii="Arial" w:eastAsia="Times New Roman" w:hAnsi="Arial" w:cs="Arial"/>
                <w:color w:val="000000"/>
                <w:sz w:val="20"/>
                <w:szCs w:val="20"/>
              </w:rPr>
            </w:pPr>
            <w:r w:rsidRPr="007D081F">
              <w:rPr>
                <w:rFonts w:ascii="Arial" w:eastAsia="Times New Roman" w:hAnsi="Arial" w:cs="Arial"/>
                <w:color w:val="000000"/>
                <w:sz w:val="20"/>
                <w:szCs w:val="20"/>
              </w:rPr>
              <w:t xml:space="preserve">Durability: Concrete will be designed with high-durability admixtures (e.g., fly ash or slag cement) for increased resistance to </w:t>
            </w:r>
            <w:r w:rsidR="00F07313" w:rsidRPr="007D081F">
              <w:rPr>
                <w:rFonts w:ascii="Arial" w:eastAsia="Times New Roman" w:hAnsi="Arial" w:cs="Arial"/>
                <w:color w:val="000000"/>
                <w:sz w:val="20"/>
                <w:szCs w:val="20"/>
              </w:rPr>
              <w:t>sulphate</w:t>
            </w:r>
            <w:r w:rsidRPr="007D081F">
              <w:rPr>
                <w:rFonts w:ascii="Arial" w:eastAsia="Times New Roman" w:hAnsi="Arial" w:cs="Arial"/>
                <w:color w:val="000000"/>
                <w:sz w:val="20"/>
                <w:szCs w:val="20"/>
              </w:rPr>
              <w:t xml:space="preserve"> attack and chloride-induced corrosion in exposed areas.</w:t>
            </w:r>
          </w:p>
          <w:p w14:paraId="3AA3D509" w14:textId="77777777" w:rsidR="007D081F" w:rsidRPr="007D081F" w:rsidRDefault="007D081F" w:rsidP="007D081F">
            <w:pPr>
              <w:numPr>
                <w:ilvl w:val="0"/>
                <w:numId w:val="90"/>
              </w:numPr>
              <w:spacing w:beforeLines="60" w:before="144" w:afterLines="60" w:after="144" w:line="276" w:lineRule="auto"/>
              <w:rPr>
                <w:rFonts w:ascii="Arial" w:eastAsia="Times New Roman" w:hAnsi="Arial" w:cs="Arial"/>
                <w:color w:val="000000"/>
                <w:sz w:val="20"/>
                <w:szCs w:val="20"/>
              </w:rPr>
            </w:pPr>
            <w:r w:rsidRPr="007D081F">
              <w:rPr>
                <w:rFonts w:ascii="Arial" w:eastAsia="Times New Roman" w:hAnsi="Arial" w:cs="Arial"/>
                <w:color w:val="000000"/>
                <w:sz w:val="20"/>
                <w:szCs w:val="20"/>
              </w:rPr>
              <w:t>Exposure Classes: Concrete will be classified for its exposure conditions (e.g., C1 to C4) based on the project’s environmental location (e.g., coastal zone or inland).</w:t>
            </w:r>
          </w:p>
          <w:p w14:paraId="3A309B3A" w14:textId="77777777" w:rsidR="007D081F" w:rsidRPr="007D081F" w:rsidRDefault="007D081F" w:rsidP="007D081F">
            <w:pPr>
              <w:spacing w:beforeLines="60" w:before="144" w:afterLines="60" w:after="144" w:line="276" w:lineRule="auto"/>
              <w:rPr>
                <w:rFonts w:ascii="Arial" w:eastAsia="Times New Roman" w:hAnsi="Arial" w:cs="Arial"/>
                <w:b/>
                <w:bCs/>
                <w:color w:val="000000"/>
                <w:sz w:val="20"/>
                <w:szCs w:val="20"/>
              </w:rPr>
            </w:pPr>
            <w:r w:rsidRPr="007D081F">
              <w:rPr>
                <w:rFonts w:ascii="Arial" w:eastAsia="Times New Roman" w:hAnsi="Arial" w:cs="Arial"/>
                <w:b/>
                <w:bCs/>
                <w:color w:val="000000"/>
                <w:sz w:val="20"/>
                <w:szCs w:val="20"/>
              </w:rPr>
              <w:t>B. Reinforcement:</w:t>
            </w:r>
          </w:p>
          <w:p w14:paraId="75BFDB8E" w14:textId="77777777" w:rsidR="007D081F" w:rsidRPr="007D081F" w:rsidRDefault="007D081F" w:rsidP="007D081F">
            <w:pPr>
              <w:numPr>
                <w:ilvl w:val="0"/>
                <w:numId w:val="91"/>
              </w:numPr>
              <w:spacing w:beforeLines="60" w:before="144" w:afterLines="60" w:after="144" w:line="276" w:lineRule="auto"/>
              <w:rPr>
                <w:rFonts w:ascii="Arial" w:eastAsia="Times New Roman" w:hAnsi="Arial" w:cs="Arial"/>
                <w:color w:val="000000"/>
                <w:sz w:val="20"/>
                <w:szCs w:val="20"/>
              </w:rPr>
            </w:pPr>
            <w:r w:rsidRPr="007D081F">
              <w:rPr>
                <w:rFonts w:ascii="Arial" w:eastAsia="Times New Roman" w:hAnsi="Arial" w:cs="Arial"/>
                <w:color w:val="000000"/>
                <w:sz w:val="20"/>
                <w:szCs w:val="20"/>
              </w:rPr>
              <w:t>Steel Bars: Grade 500E steel bars will be used for most elements of the building to provide the necessary strength and ductility.</w:t>
            </w:r>
          </w:p>
          <w:p w14:paraId="5C56CE78" w14:textId="77777777" w:rsidR="007D081F" w:rsidRPr="007D081F" w:rsidRDefault="007D081F" w:rsidP="007D081F">
            <w:pPr>
              <w:numPr>
                <w:ilvl w:val="0"/>
                <w:numId w:val="91"/>
              </w:numPr>
              <w:spacing w:beforeLines="60" w:before="144" w:afterLines="60" w:after="144" w:line="276" w:lineRule="auto"/>
              <w:rPr>
                <w:rFonts w:ascii="Arial" w:eastAsia="Times New Roman" w:hAnsi="Arial" w:cs="Arial"/>
                <w:color w:val="000000"/>
                <w:sz w:val="20"/>
                <w:szCs w:val="20"/>
              </w:rPr>
            </w:pPr>
            <w:r w:rsidRPr="007D081F">
              <w:rPr>
                <w:rFonts w:ascii="Arial" w:eastAsia="Times New Roman" w:hAnsi="Arial" w:cs="Arial"/>
                <w:color w:val="000000"/>
                <w:sz w:val="20"/>
                <w:szCs w:val="20"/>
              </w:rPr>
              <w:t>Corrosion Resistance: For areas exposed to high humidity or chemical attack (e.g., near the coast), epoxy-coated or galvanized reinforcement will be used.</w:t>
            </w:r>
          </w:p>
          <w:p w14:paraId="093BC36A" w14:textId="77777777" w:rsidR="007D081F" w:rsidRPr="007D081F" w:rsidRDefault="007D081F" w:rsidP="007D081F">
            <w:pPr>
              <w:numPr>
                <w:ilvl w:val="0"/>
                <w:numId w:val="91"/>
              </w:numPr>
              <w:spacing w:beforeLines="60" w:before="144" w:afterLines="60" w:after="144" w:line="276" w:lineRule="auto"/>
              <w:rPr>
                <w:rFonts w:ascii="Arial" w:eastAsia="Times New Roman" w:hAnsi="Arial" w:cs="Arial"/>
                <w:bCs/>
                <w:color w:val="000000"/>
                <w:sz w:val="20"/>
                <w:szCs w:val="20"/>
              </w:rPr>
            </w:pPr>
            <w:r w:rsidRPr="007D081F">
              <w:rPr>
                <w:rFonts w:ascii="Arial" w:eastAsia="Times New Roman" w:hAnsi="Arial" w:cs="Arial"/>
                <w:bCs/>
                <w:color w:val="000000"/>
                <w:sz w:val="20"/>
                <w:szCs w:val="20"/>
              </w:rPr>
              <w:t>**Pre-stressed Reinforcement</w:t>
            </w:r>
          </w:p>
          <w:p w14:paraId="5E65D978"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424E5D8C"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A. Bricks &amp; Concrete Blocks</w:t>
            </w:r>
          </w:p>
          <w:p w14:paraId="536789EB" w14:textId="77777777" w:rsidR="008C4E29" w:rsidRPr="008C4E29" w:rsidRDefault="008C4E29" w:rsidP="008C4E29">
            <w:pPr>
              <w:spacing w:beforeLines="60" w:before="144" w:afterLines="60" w:after="144" w:line="276" w:lineRule="auto"/>
              <w:rPr>
                <w:rFonts w:ascii="Arial" w:eastAsia="Times New Roman" w:hAnsi="Arial" w:cs="Arial"/>
                <w:bCs/>
                <w:color w:val="000000"/>
                <w:sz w:val="20"/>
                <w:szCs w:val="20"/>
              </w:rPr>
            </w:pPr>
            <w:r w:rsidRPr="008C4E29">
              <w:rPr>
                <w:rFonts w:ascii="Arial" w:eastAsia="Times New Roman" w:hAnsi="Arial" w:cs="Arial"/>
                <w:bCs/>
                <w:color w:val="000000"/>
                <w:sz w:val="20"/>
                <w:szCs w:val="20"/>
              </w:rPr>
              <w:t>Masonry walls can be constructed using either clay bricks or concrete masonry units (CMUs), depending on the structural and architectural requirements.</w:t>
            </w:r>
          </w:p>
          <w:p w14:paraId="4622CFD7"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Materials:</w:t>
            </w:r>
          </w:p>
          <w:p w14:paraId="408C5248" w14:textId="77777777" w:rsidR="008C4E29" w:rsidRPr="008C4E29" w:rsidRDefault="008C4E29" w:rsidP="008C4E29">
            <w:pPr>
              <w:numPr>
                <w:ilvl w:val="0"/>
                <w:numId w:val="92"/>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Clay Bricks: Used for load-bearing walls, non-load-bearing partitions, and facades.</w:t>
            </w:r>
          </w:p>
          <w:p w14:paraId="623D7290" w14:textId="77777777" w:rsidR="008C4E29" w:rsidRPr="008C4E29" w:rsidRDefault="008C4E29" w:rsidP="008C4E29">
            <w:pPr>
              <w:numPr>
                <w:ilvl w:val="0"/>
                <w:numId w:val="92"/>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Concrete Blocks (CMUs): Used for load-bearing walls, fire-rated walls, and structural retaining walls.</w:t>
            </w:r>
          </w:p>
          <w:p w14:paraId="6A60F96B" w14:textId="77777777" w:rsidR="008C4E29" w:rsidRPr="008C4E29" w:rsidRDefault="008C4E29" w:rsidP="008C4E29">
            <w:pPr>
              <w:numPr>
                <w:ilvl w:val="0"/>
                <w:numId w:val="92"/>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Autoclaved Aerated Concrete (AAC) Blocks: Lightweight blocks with excellent thermal insulation and fire resistance.</w:t>
            </w:r>
          </w:p>
          <w:p w14:paraId="254D686C"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Standards Compliance:</w:t>
            </w:r>
          </w:p>
          <w:p w14:paraId="25ABB5F4" w14:textId="77777777" w:rsidR="008C4E29" w:rsidRPr="008C4E29" w:rsidRDefault="008C4E29" w:rsidP="008C4E29">
            <w:pPr>
              <w:numPr>
                <w:ilvl w:val="0"/>
                <w:numId w:val="93"/>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 3700-2018 - Masonry Structures: Governs the design and construction of brick and block masonry in buildings, including structural and non-structural applications.</w:t>
            </w:r>
          </w:p>
          <w:p w14:paraId="47700664" w14:textId="77777777" w:rsidR="008C4E29" w:rsidRPr="008C4E29" w:rsidRDefault="008C4E29" w:rsidP="008C4E29">
            <w:pPr>
              <w:numPr>
                <w:ilvl w:val="0"/>
                <w:numId w:val="93"/>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 xml:space="preserve">AS 4773.1 &amp; AS 4773.2 - Masonry in Small Buildings: Covers construction standards for </w:t>
            </w:r>
            <w:r w:rsidRPr="008C4E29">
              <w:rPr>
                <w:rFonts w:ascii="Arial" w:eastAsia="Times New Roman" w:hAnsi="Arial" w:cs="Arial"/>
                <w:color w:val="000000"/>
                <w:sz w:val="20"/>
                <w:szCs w:val="20"/>
              </w:rPr>
              <w:lastRenderedPageBreak/>
              <w:t>residential and low-rise commercial masonry structures.</w:t>
            </w:r>
          </w:p>
          <w:p w14:paraId="2FB1FF60" w14:textId="77777777" w:rsidR="008C4E29" w:rsidRPr="008C4E29" w:rsidRDefault="008C4E29" w:rsidP="008C4E29">
            <w:pPr>
              <w:numPr>
                <w:ilvl w:val="0"/>
                <w:numId w:val="93"/>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AS/NZS 4455.1-2008 - Masonry Units &amp; Segmented Pavers: Specifies the dimensional tolerances, strength, and durability of masonry units.</w:t>
            </w:r>
          </w:p>
          <w:p w14:paraId="5A9EBF92"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B. Mortar &amp; Grout</w:t>
            </w:r>
          </w:p>
          <w:p w14:paraId="172818A3" w14:textId="77777777" w:rsidR="008C4E29" w:rsidRPr="008C4E29" w:rsidRDefault="008C4E29" w:rsidP="008C4E29">
            <w:pPr>
              <w:spacing w:beforeLines="60" w:before="144" w:afterLines="60" w:after="144" w:line="276" w:lineRule="auto"/>
              <w:rPr>
                <w:rFonts w:ascii="Arial" w:eastAsia="Times New Roman" w:hAnsi="Arial" w:cs="Arial"/>
                <w:bCs/>
                <w:color w:val="000000"/>
                <w:sz w:val="20"/>
                <w:szCs w:val="20"/>
              </w:rPr>
            </w:pPr>
            <w:r w:rsidRPr="008C4E29">
              <w:rPr>
                <w:rFonts w:ascii="Arial" w:eastAsia="Times New Roman" w:hAnsi="Arial" w:cs="Arial"/>
                <w:bCs/>
                <w:color w:val="000000"/>
                <w:sz w:val="20"/>
                <w:szCs w:val="20"/>
              </w:rPr>
              <w:t>Mortar binds masonry units together and contributes to the wall's strength and weather resistance. Grout is used in reinforced masonry to bond reinforcement bars to the masonry structure.</w:t>
            </w:r>
          </w:p>
          <w:p w14:paraId="7845DB76"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Materials:</w:t>
            </w:r>
          </w:p>
          <w:p w14:paraId="2B012B30" w14:textId="77777777" w:rsidR="008C4E29" w:rsidRPr="008C4E29" w:rsidRDefault="008C4E29" w:rsidP="008C4E29">
            <w:pPr>
              <w:numPr>
                <w:ilvl w:val="0"/>
                <w:numId w:val="94"/>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Mortar Mixes: Typically made of cement, sand, lime, and water.</w:t>
            </w:r>
          </w:p>
          <w:p w14:paraId="66E2AAE0" w14:textId="5DAA356C" w:rsidR="008C4E29" w:rsidRPr="008C4E29" w:rsidRDefault="008C4E29" w:rsidP="008C4E29">
            <w:pPr>
              <w:numPr>
                <w:ilvl w:val="0"/>
                <w:numId w:val="94"/>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 xml:space="preserve">Grout Mixes: </w:t>
            </w:r>
            <w:r w:rsidR="00CF4222" w:rsidRPr="00CF4222">
              <w:rPr>
                <w:rFonts w:ascii="Arial" w:eastAsia="Times New Roman" w:hAnsi="Arial" w:cs="Arial"/>
                <w:color w:val="000000"/>
                <w:sz w:val="20"/>
                <w:szCs w:val="20"/>
              </w:rPr>
              <w:t>High fluidity</w:t>
            </w:r>
            <w:r w:rsidRPr="008C4E29">
              <w:rPr>
                <w:rFonts w:ascii="Arial" w:eastAsia="Times New Roman" w:hAnsi="Arial" w:cs="Arial"/>
                <w:color w:val="000000"/>
                <w:sz w:val="20"/>
                <w:szCs w:val="20"/>
              </w:rPr>
              <w:t xml:space="preserve"> </w:t>
            </w:r>
            <w:r w:rsidR="00CF4222" w:rsidRPr="008C4E29">
              <w:rPr>
                <w:rFonts w:ascii="Arial" w:eastAsia="Times New Roman" w:hAnsi="Arial" w:cs="Arial"/>
                <w:color w:val="000000"/>
                <w:sz w:val="20"/>
                <w:szCs w:val="20"/>
              </w:rPr>
              <w:t>mixes</w:t>
            </w:r>
            <w:r w:rsidRPr="008C4E29">
              <w:rPr>
                <w:rFonts w:ascii="Arial" w:eastAsia="Times New Roman" w:hAnsi="Arial" w:cs="Arial"/>
                <w:color w:val="000000"/>
                <w:sz w:val="20"/>
                <w:szCs w:val="20"/>
              </w:rPr>
              <w:t xml:space="preserve"> of cement, sand, and water used for reinforced masonry.</w:t>
            </w:r>
          </w:p>
          <w:p w14:paraId="20C2366F"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Standards Compliance:</w:t>
            </w:r>
          </w:p>
          <w:p w14:paraId="55AEF8BF" w14:textId="77777777" w:rsidR="008C4E29" w:rsidRPr="008C4E29" w:rsidRDefault="008C4E29" w:rsidP="008C4E29">
            <w:pPr>
              <w:numPr>
                <w:ilvl w:val="0"/>
                <w:numId w:val="95"/>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 3700-2018: Specifies mortar class and strength requirements for different masonry applications.</w:t>
            </w:r>
          </w:p>
          <w:p w14:paraId="3489889C" w14:textId="77777777" w:rsidR="008C4E29" w:rsidRPr="008C4E29" w:rsidRDefault="008C4E29" w:rsidP="008C4E29">
            <w:pPr>
              <w:numPr>
                <w:ilvl w:val="0"/>
                <w:numId w:val="95"/>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 4773.2-2015: Outlines mortar mix designs for residential and small commercial buildings.</w:t>
            </w:r>
          </w:p>
          <w:p w14:paraId="1B4A9E9E"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C. Masonry Reinforcement</w:t>
            </w:r>
          </w:p>
          <w:p w14:paraId="18B3D3FD" w14:textId="77777777" w:rsidR="008C4E29" w:rsidRPr="008C4E29" w:rsidRDefault="008C4E29" w:rsidP="008C4E29">
            <w:pPr>
              <w:spacing w:beforeLines="60" w:before="144" w:afterLines="60" w:after="144" w:line="276" w:lineRule="auto"/>
              <w:rPr>
                <w:rFonts w:ascii="Arial" w:eastAsia="Times New Roman" w:hAnsi="Arial" w:cs="Arial"/>
                <w:bCs/>
                <w:color w:val="000000"/>
                <w:sz w:val="20"/>
                <w:szCs w:val="20"/>
              </w:rPr>
            </w:pPr>
            <w:r w:rsidRPr="008C4E29">
              <w:rPr>
                <w:rFonts w:ascii="Arial" w:eastAsia="Times New Roman" w:hAnsi="Arial" w:cs="Arial"/>
                <w:bCs/>
                <w:color w:val="000000"/>
                <w:sz w:val="20"/>
                <w:szCs w:val="20"/>
              </w:rPr>
              <w:t>Reinforcement enhances tensile strength and stability in masonry structures.</w:t>
            </w:r>
          </w:p>
          <w:p w14:paraId="45D85A6A"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Materials:</w:t>
            </w:r>
          </w:p>
          <w:p w14:paraId="1811759E" w14:textId="77777777" w:rsidR="008C4E29" w:rsidRPr="008C4E29" w:rsidRDefault="008C4E29" w:rsidP="008C4E29">
            <w:pPr>
              <w:numPr>
                <w:ilvl w:val="0"/>
                <w:numId w:val="96"/>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lastRenderedPageBreak/>
              <w:t>Reinforcing Steel Bars (Rebars): Used for reinforced block walls and structural masonry.</w:t>
            </w:r>
          </w:p>
          <w:p w14:paraId="70D9F175" w14:textId="77777777" w:rsidR="008C4E29" w:rsidRPr="008C4E29" w:rsidRDefault="008C4E29" w:rsidP="008C4E29">
            <w:pPr>
              <w:numPr>
                <w:ilvl w:val="0"/>
                <w:numId w:val="96"/>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Masonry Wall Ties: Used to connect brickwork to supporting walls.</w:t>
            </w:r>
          </w:p>
          <w:p w14:paraId="74110525" w14:textId="77777777" w:rsidR="008C4E29" w:rsidRPr="008C4E29" w:rsidRDefault="008C4E29" w:rsidP="008C4E29">
            <w:pPr>
              <w:numPr>
                <w:ilvl w:val="0"/>
                <w:numId w:val="96"/>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Ladder and Truss Mesh: Reinforcement placed in horizontal joints to improve crack resistance.</w:t>
            </w:r>
          </w:p>
          <w:p w14:paraId="4BFF4F28" w14:textId="77777777" w:rsidR="008C4E29" w:rsidRPr="008C4E29" w:rsidRDefault="008C4E29" w:rsidP="008C4E29">
            <w:pPr>
              <w:spacing w:beforeLines="60" w:before="144" w:afterLines="60" w:after="144" w:line="276" w:lineRule="auto"/>
              <w:rPr>
                <w:rFonts w:ascii="Arial" w:eastAsia="Times New Roman" w:hAnsi="Arial" w:cs="Arial"/>
                <w:b/>
                <w:bCs/>
                <w:color w:val="000000"/>
                <w:sz w:val="20"/>
                <w:szCs w:val="20"/>
              </w:rPr>
            </w:pPr>
            <w:r w:rsidRPr="008C4E29">
              <w:rPr>
                <w:rFonts w:ascii="Arial" w:eastAsia="Times New Roman" w:hAnsi="Arial" w:cs="Arial"/>
                <w:b/>
                <w:bCs/>
                <w:color w:val="000000"/>
                <w:sz w:val="20"/>
                <w:szCs w:val="20"/>
              </w:rPr>
              <w:t>Standards Compliance:</w:t>
            </w:r>
          </w:p>
          <w:p w14:paraId="1C8C8EF8" w14:textId="77777777" w:rsidR="008C4E29" w:rsidRPr="008C4E29" w:rsidRDefault="008C4E29" w:rsidP="008C4E29">
            <w:pPr>
              <w:numPr>
                <w:ilvl w:val="0"/>
                <w:numId w:val="97"/>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 3700-2018: Specifies reinforcement design requirements for masonry walls.</w:t>
            </w:r>
          </w:p>
          <w:p w14:paraId="575586FA" w14:textId="77777777" w:rsidR="008C4E29" w:rsidRPr="008C4E29" w:rsidRDefault="008C4E29" w:rsidP="008C4E29">
            <w:pPr>
              <w:numPr>
                <w:ilvl w:val="0"/>
                <w:numId w:val="97"/>
              </w:numPr>
              <w:spacing w:beforeLines="60" w:before="144" w:afterLines="60" w:after="144" w:line="276" w:lineRule="auto"/>
              <w:rPr>
                <w:rFonts w:ascii="Arial" w:eastAsia="Times New Roman" w:hAnsi="Arial" w:cs="Arial"/>
                <w:color w:val="000000"/>
                <w:sz w:val="20"/>
                <w:szCs w:val="20"/>
              </w:rPr>
            </w:pPr>
            <w:r w:rsidRPr="008C4E29">
              <w:rPr>
                <w:rFonts w:ascii="Arial" w:eastAsia="Times New Roman" w:hAnsi="Arial" w:cs="Arial"/>
                <w:color w:val="000000"/>
                <w:sz w:val="20"/>
                <w:szCs w:val="20"/>
              </w:rPr>
              <w:t>AS 4671-2019: Governs the use of steel reinforcement in masonry.</w:t>
            </w:r>
          </w:p>
          <w:p w14:paraId="2684B739"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80F75A7" w14:textId="77777777" w:rsidR="00A54688" w:rsidRPr="00A54688" w:rsidRDefault="00A54688" w:rsidP="00A54688">
            <w:pPr>
              <w:spacing w:beforeLines="60" w:before="144" w:afterLines="60" w:after="144" w:line="276" w:lineRule="auto"/>
              <w:rPr>
                <w:rFonts w:ascii="Arial" w:eastAsia="Times New Roman" w:hAnsi="Arial" w:cs="Arial"/>
                <w:bCs/>
                <w:color w:val="000000"/>
                <w:sz w:val="20"/>
                <w:szCs w:val="20"/>
              </w:rPr>
            </w:pPr>
            <w:r w:rsidRPr="00A54688">
              <w:rPr>
                <w:rFonts w:ascii="Arial" w:eastAsia="Times New Roman" w:hAnsi="Arial" w:cs="Arial"/>
                <w:bCs/>
                <w:color w:val="000000"/>
                <w:sz w:val="20"/>
                <w:szCs w:val="20"/>
              </w:rPr>
              <w:lastRenderedPageBreak/>
              <w:t xml:space="preserve">A </w:t>
            </w:r>
            <w:r w:rsidRPr="00A54688">
              <w:rPr>
                <w:rFonts w:ascii="Arial" w:eastAsia="Times New Roman" w:hAnsi="Arial" w:cs="Arial"/>
                <w:color w:val="000000"/>
                <w:sz w:val="20"/>
                <w:szCs w:val="20"/>
              </w:rPr>
              <w:t>Performance Solution for</w:t>
            </w:r>
            <w:r w:rsidRPr="00A54688">
              <w:rPr>
                <w:rFonts w:ascii="Arial" w:eastAsia="Times New Roman" w:hAnsi="Arial" w:cs="Arial"/>
                <w:bCs/>
                <w:color w:val="000000"/>
                <w:sz w:val="20"/>
                <w:szCs w:val="20"/>
              </w:rPr>
              <w:t xml:space="preserve"> masonry can be justified through:</w:t>
            </w:r>
          </w:p>
          <w:p w14:paraId="6421779C" w14:textId="77777777" w:rsidR="00A54688" w:rsidRPr="00A54688" w:rsidRDefault="00A54688" w:rsidP="00E90660">
            <w:pPr>
              <w:numPr>
                <w:ilvl w:val="0"/>
                <w:numId w:val="98"/>
              </w:numPr>
              <w:spacing w:beforeLines="60" w:before="144" w:afterLines="60" w:after="144" w:line="276" w:lineRule="auto"/>
              <w:rPr>
                <w:rFonts w:ascii="Arial" w:eastAsia="Times New Roman" w:hAnsi="Arial" w:cs="Arial"/>
                <w:color w:val="000000"/>
                <w:sz w:val="20"/>
                <w:szCs w:val="20"/>
              </w:rPr>
            </w:pPr>
            <w:r w:rsidRPr="00A54688">
              <w:rPr>
                <w:rFonts w:ascii="Arial" w:eastAsia="Times New Roman" w:hAnsi="Arial" w:cs="Arial"/>
                <w:color w:val="000000"/>
                <w:sz w:val="20"/>
                <w:szCs w:val="20"/>
              </w:rPr>
              <w:t>Engineering Assessment – Structural calculations for load-bearing capacity, lateral stability, and seismic resistance.</w:t>
            </w:r>
          </w:p>
          <w:p w14:paraId="72F683BF" w14:textId="77777777" w:rsidR="00A54688" w:rsidRPr="00A54688" w:rsidRDefault="00A54688" w:rsidP="00E90660">
            <w:pPr>
              <w:numPr>
                <w:ilvl w:val="0"/>
                <w:numId w:val="98"/>
              </w:numPr>
              <w:spacing w:beforeLines="60" w:before="144" w:afterLines="60" w:after="144" w:line="276" w:lineRule="auto"/>
              <w:rPr>
                <w:rFonts w:ascii="Arial" w:eastAsia="Times New Roman" w:hAnsi="Arial" w:cs="Arial"/>
                <w:color w:val="000000"/>
                <w:sz w:val="20"/>
                <w:szCs w:val="20"/>
              </w:rPr>
            </w:pPr>
            <w:r w:rsidRPr="00A54688">
              <w:rPr>
                <w:rFonts w:ascii="Arial" w:eastAsia="Times New Roman" w:hAnsi="Arial" w:cs="Arial"/>
                <w:color w:val="000000"/>
                <w:sz w:val="20"/>
                <w:szCs w:val="20"/>
              </w:rPr>
              <w:t>Fire Testing Reports – Compliance with FRL requirements for masonry walls.</w:t>
            </w:r>
          </w:p>
          <w:p w14:paraId="76291BB0" w14:textId="77777777" w:rsidR="00A54688" w:rsidRPr="00A54688" w:rsidRDefault="00A54688" w:rsidP="00E90660">
            <w:pPr>
              <w:numPr>
                <w:ilvl w:val="0"/>
                <w:numId w:val="98"/>
              </w:numPr>
              <w:spacing w:beforeLines="60" w:before="144" w:afterLines="60" w:after="144" w:line="276" w:lineRule="auto"/>
              <w:rPr>
                <w:rFonts w:ascii="Arial" w:eastAsia="Times New Roman" w:hAnsi="Arial" w:cs="Arial"/>
                <w:color w:val="000000"/>
                <w:sz w:val="20"/>
                <w:szCs w:val="20"/>
              </w:rPr>
            </w:pPr>
            <w:r w:rsidRPr="00A54688">
              <w:rPr>
                <w:rFonts w:ascii="Arial" w:eastAsia="Times New Roman" w:hAnsi="Arial" w:cs="Arial"/>
                <w:color w:val="000000"/>
                <w:sz w:val="20"/>
                <w:szCs w:val="20"/>
              </w:rPr>
              <w:t>Acoustic Testing Data – Demonstrating that the masonry wall achieves the required STC ratings.</w:t>
            </w:r>
          </w:p>
          <w:p w14:paraId="22181EF5" w14:textId="53727025" w:rsidR="00A54688" w:rsidRPr="00A54688" w:rsidRDefault="00A54688" w:rsidP="00E90660">
            <w:pPr>
              <w:numPr>
                <w:ilvl w:val="0"/>
                <w:numId w:val="98"/>
              </w:numPr>
              <w:spacing w:beforeLines="60" w:before="144" w:afterLines="60" w:after="144" w:line="276" w:lineRule="auto"/>
              <w:rPr>
                <w:rFonts w:ascii="Arial" w:eastAsia="Times New Roman" w:hAnsi="Arial" w:cs="Arial"/>
                <w:color w:val="000000"/>
                <w:sz w:val="20"/>
                <w:szCs w:val="20"/>
              </w:rPr>
            </w:pPr>
            <w:r w:rsidRPr="00A54688">
              <w:rPr>
                <w:rFonts w:ascii="Arial" w:eastAsia="Times New Roman" w:hAnsi="Arial" w:cs="Arial"/>
                <w:color w:val="000000"/>
                <w:sz w:val="20"/>
                <w:szCs w:val="20"/>
              </w:rPr>
              <w:t>Thermal Modelling – Proving compliance with energy efficiency regulations.</w:t>
            </w:r>
          </w:p>
          <w:p w14:paraId="126865C3" w14:textId="77777777" w:rsidR="00A54688" w:rsidRPr="00A54688" w:rsidRDefault="00A54688" w:rsidP="00E90660">
            <w:pPr>
              <w:numPr>
                <w:ilvl w:val="0"/>
                <w:numId w:val="98"/>
              </w:numPr>
              <w:spacing w:beforeLines="60" w:before="144" w:afterLines="60" w:after="144" w:line="276" w:lineRule="auto"/>
              <w:rPr>
                <w:rFonts w:ascii="Arial" w:eastAsia="Times New Roman" w:hAnsi="Arial" w:cs="Arial"/>
                <w:color w:val="000000"/>
                <w:sz w:val="20"/>
                <w:szCs w:val="20"/>
              </w:rPr>
            </w:pPr>
            <w:r w:rsidRPr="00A54688">
              <w:rPr>
                <w:rFonts w:ascii="Arial" w:eastAsia="Times New Roman" w:hAnsi="Arial" w:cs="Arial"/>
                <w:color w:val="000000"/>
                <w:sz w:val="20"/>
                <w:szCs w:val="20"/>
              </w:rPr>
              <w:t>Weatherproofing Assessment – Verifying compliance with water penetration resistance standards.</w:t>
            </w:r>
          </w:p>
          <w:p w14:paraId="4C75D13C"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r>
      <w:tr w:rsidR="003707F3" w:rsidRPr="00AA0F01" w14:paraId="0C861FF0" w14:textId="77777777" w:rsidTr="002966A6">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759FC7CF" w14:textId="77777777" w:rsidR="00823777" w:rsidRPr="00823777" w:rsidRDefault="00823777" w:rsidP="00823777">
            <w:pPr>
              <w:spacing w:beforeLines="60" w:before="144" w:afterLines="60" w:after="144" w:line="276" w:lineRule="auto"/>
              <w:rPr>
                <w:rFonts w:ascii="Arial" w:eastAsia="Times New Roman" w:hAnsi="Arial" w:cs="Arial"/>
                <w:bCs/>
                <w:color w:val="000000"/>
                <w:sz w:val="20"/>
                <w:szCs w:val="20"/>
              </w:rPr>
            </w:pPr>
            <w:r w:rsidRPr="00823777">
              <w:rPr>
                <w:rFonts w:ascii="Arial" w:eastAsia="Times New Roman" w:hAnsi="Arial" w:cs="Arial"/>
                <w:bCs/>
                <w:color w:val="000000"/>
                <w:sz w:val="20"/>
                <w:szCs w:val="20"/>
              </w:rPr>
              <w:t xml:space="preserve">Moisture barriers in masonry must meet </w:t>
            </w:r>
            <w:r w:rsidRPr="00823777">
              <w:rPr>
                <w:rFonts w:ascii="Arial" w:eastAsia="Times New Roman" w:hAnsi="Arial" w:cs="Arial"/>
                <w:b/>
                <w:bCs/>
                <w:color w:val="000000"/>
                <w:sz w:val="20"/>
                <w:szCs w:val="20"/>
              </w:rPr>
              <w:t>NCC Performance Requirements</w:t>
            </w:r>
            <w:r w:rsidRPr="00823777">
              <w:rPr>
                <w:rFonts w:ascii="Arial" w:eastAsia="Times New Roman" w:hAnsi="Arial" w:cs="Arial"/>
                <w:bCs/>
                <w:color w:val="000000"/>
                <w:sz w:val="20"/>
                <w:szCs w:val="20"/>
              </w:rPr>
              <w:t xml:space="preserve"> under </w:t>
            </w:r>
            <w:r w:rsidRPr="00823777">
              <w:rPr>
                <w:rFonts w:ascii="Arial" w:eastAsia="Times New Roman" w:hAnsi="Arial" w:cs="Arial"/>
                <w:b/>
                <w:bCs/>
                <w:color w:val="000000"/>
                <w:sz w:val="20"/>
                <w:szCs w:val="20"/>
              </w:rPr>
              <w:t>Volume One – Part F1 (Damp and Weatherproofing)</w:t>
            </w:r>
            <w:r w:rsidRPr="00823777">
              <w:rPr>
                <w:rFonts w:ascii="Arial" w:eastAsia="Times New Roman" w:hAnsi="Arial" w:cs="Arial"/>
                <w:bCs/>
                <w:color w:val="000000"/>
                <w:sz w:val="20"/>
                <w:szCs w:val="20"/>
              </w:rPr>
              <w:t>. The relevant Australian Standards include:</w:t>
            </w:r>
          </w:p>
          <w:p w14:paraId="0DC13B34" w14:textId="77777777" w:rsidR="00823777" w:rsidRPr="00823777" w:rsidRDefault="00823777" w:rsidP="00E90660">
            <w:pPr>
              <w:numPr>
                <w:ilvl w:val="0"/>
                <w:numId w:val="99"/>
              </w:numPr>
              <w:spacing w:beforeLines="60" w:before="144" w:afterLines="60" w:after="144" w:line="276" w:lineRule="auto"/>
              <w:rPr>
                <w:rFonts w:ascii="Arial" w:eastAsia="Times New Roman" w:hAnsi="Arial" w:cs="Arial"/>
                <w:color w:val="000000"/>
                <w:sz w:val="20"/>
                <w:szCs w:val="20"/>
              </w:rPr>
            </w:pPr>
            <w:r w:rsidRPr="00823777">
              <w:rPr>
                <w:rFonts w:ascii="Arial" w:eastAsia="Times New Roman" w:hAnsi="Arial" w:cs="Arial"/>
                <w:color w:val="000000"/>
                <w:sz w:val="20"/>
                <w:szCs w:val="20"/>
              </w:rPr>
              <w:t>AS 3700-2018 – Masonry Structures (Damp-proofing and waterproofing requirements)</w:t>
            </w:r>
          </w:p>
          <w:p w14:paraId="4908ECC4" w14:textId="77777777" w:rsidR="00823777" w:rsidRPr="00823777" w:rsidRDefault="00823777" w:rsidP="00E90660">
            <w:pPr>
              <w:numPr>
                <w:ilvl w:val="0"/>
                <w:numId w:val="99"/>
              </w:numPr>
              <w:spacing w:beforeLines="60" w:before="144" w:afterLines="60" w:after="144" w:line="276" w:lineRule="auto"/>
              <w:rPr>
                <w:rFonts w:ascii="Arial" w:eastAsia="Times New Roman" w:hAnsi="Arial" w:cs="Arial"/>
                <w:color w:val="000000"/>
                <w:sz w:val="20"/>
                <w:szCs w:val="20"/>
              </w:rPr>
            </w:pPr>
            <w:r w:rsidRPr="00823777">
              <w:rPr>
                <w:rFonts w:ascii="Arial" w:eastAsia="Times New Roman" w:hAnsi="Arial" w:cs="Arial"/>
                <w:color w:val="000000"/>
                <w:sz w:val="20"/>
                <w:szCs w:val="20"/>
              </w:rPr>
              <w:t>AS 4773.2-2015 – Masonry in Small Buildings (Water penetration control)</w:t>
            </w:r>
          </w:p>
          <w:p w14:paraId="767001DA" w14:textId="77777777" w:rsidR="00823777" w:rsidRPr="00823777" w:rsidRDefault="00823777" w:rsidP="00E90660">
            <w:pPr>
              <w:numPr>
                <w:ilvl w:val="0"/>
                <w:numId w:val="99"/>
              </w:numPr>
              <w:spacing w:beforeLines="60" w:before="144" w:afterLines="60" w:after="144" w:line="276" w:lineRule="auto"/>
              <w:rPr>
                <w:rFonts w:ascii="Arial" w:eastAsia="Times New Roman" w:hAnsi="Arial" w:cs="Arial"/>
                <w:color w:val="000000"/>
                <w:sz w:val="20"/>
                <w:szCs w:val="20"/>
              </w:rPr>
            </w:pPr>
            <w:r w:rsidRPr="00823777">
              <w:rPr>
                <w:rFonts w:ascii="Arial" w:eastAsia="Times New Roman" w:hAnsi="Arial" w:cs="Arial"/>
                <w:color w:val="000000"/>
                <w:sz w:val="20"/>
                <w:szCs w:val="20"/>
              </w:rPr>
              <w:t>AS 4654.1-2012 – Waterproofing Membranes for External Above-Ground Use</w:t>
            </w:r>
          </w:p>
          <w:p w14:paraId="4204028E" w14:textId="77777777" w:rsidR="00823777" w:rsidRPr="00823777" w:rsidRDefault="00823777" w:rsidP="00E90660">
            <w:pPr>
              <w:numPr>
                <w:ilvl w:val="0"/>
                <w:numId w:val="99"/>
              </w:numPr>
              <w:spacing w:beforeLines="60" w:before="144" w:afterLines="60" w:after="144" w:line="276" w:lineRule="auto"/>
              <w:rPr>
                <w:rFonts w:ascii="Arial" w:eastAsia="Times New Roman" w:hAnsi="Arial" w:cs="Arial"/>
                <w:color w:val="000000"/>
                <w:sz w:val="20"/>
                <w:szCs w:val="20"/>
              </w:rPr>
            </w:pPr>
            <w:r w:rsidRPr="00823777">
              <w:rPr>
                <w:rFonts w:ascii="Arial" w:eastAsia="Times New Roman" w:hAnsi="Arial" w:cs="Arial"/>
                <w:color w:val="000000"/>
                <w:sz w:val="20"/>
                <w:szCs w:val="20"/>
              </w:rPr>
              <w:t>AS/NZS 2904:1995 – Damp-Proof Courses and Flashings</w:t>
            </w:r>
          </w:p>
          <w:p w14:paraId="083EF6BD" w14:textId="77777777" w:rsidR="003707F3" w:rsidRPr="003029DA" w:rsidRDefault="003707F3"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A55E3C1" w14:textId="12F784E3" w:rsidR="00E90660" w:rsidRPr="00E90660" w:rsidRDefault="00E90660" w:rsidP="00E90660">
            <w:p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
                <w:bCs/>
                <w:color w:val="000000"/>
                <w:sz w:val="20"/>
                <w:szCs w:val="20"/>
              </w:rPr>
              <w:t>Material Selection</w:t>
            </w:r>
            <w:r w:rsidRPr="00E90660">
              <w:rPr>
                <w:rFonts w:ascii="Arial" w:eastAsia="Times New Roman" w:hAnsi="Arial" w:cs="Arial"/>
                <w:bCs/>
                <w:color w:val="000000"/>
                <w:sz w:val="20"/>
                <w:szCs w:val="20"/>
              </w:rPr>
              <w:t xml:space="preserve"> –</w:t>
            </w:r>
          </w:p>
          <w:p w14:paraId="3C0F256D" w14:textId="77777777" w:rsidR="00E90660" w:rsidRPr="00E90660" w:rsidRDefault="00E90660" w:rsidP="00E90660">
            <w:pPr>
              <w:numPr>
                <w:ilvl w:val="0"/>
                <w:numId w:val="100"/>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Use water-resistant masonry blocks with hydrophobic additives.</w:t>
            </w:r>
          </w:p>
          <w:p w14:paraId="2C1B96EC" w14:textId="77777777" w:rsidR="00E90660" w:rsidRPr="00E90660" w:rsidRDefault="00E90660" w:rsidP="00E90660">
            <w:pPr>
              <w:numPr>
                <w:ilvl w:val="0"/>
                <w:numId w:val="100"/>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Apply polyurethane-based waterproof coatings externally.</w:t>
            </w:r>
          </w:p>
          <w:p w14:paraId="3979AAC9" w14:textId="323F9844" w:rsidR="00E90660" w:rsidRPr="00E90660" w:rsidRDefault="00E90660" w:rsidP="00E90660">
            <w:p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
                <w:bCs/>
                <w:color w:val="000000"/>
                <w:sz w:val="20"/>
                <w:szCs w:val="20"/>
              </w:rPr>
              <w:t>Damp-Proofing Strategy</w:t>
            </w:r>
            <w:r w:rsidRPr="00E90660">
              <w:rPr>
                <w:rFonts w:ascii="Arial" w:eastAsia="Times New Roman" w:hAnsi="Arial" w:cs="Arial"/>
                <w:bCs/>
                <w:color w:val="000000"/>
                <w:sz w:val="20"/>
                <w:szCs w:val="20"/>
              </w:rPr>
              <w:t xml:space="preserve"> –</w:t>
            </w:r>
          </w:p>
          <w:p w14:paraId="0B99ACB3" w14:textId="77777777" w:rsidR="00E90660" w:rsidRPr="00E90660" w:rsidRDefault="00E90660" w:rsidP="00E90660">
            <w:pPr>
              <w:numPr>
                <w:ilvl w:val="0"/>
                <w:numId w:val="101"/>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Install continuous DPC membranes at the base of walls.</w:t>
            </w:r>
          </w:p>
          <w:p w14:paraId="2183140A" w14:textId="77777777" w:rsidR="00E90660" w:rsidRPr="00E90660" w:rsidRDefault="00E90660" w:rsidP="00E90660">
            <w:pPr>
              <w:numPr>
                <w:ilvl w:val="0"/>
                <w:numId w:val="101"/>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Use capillary break layers beneath slabs.</w:t>
            </w:r>
          </w:p>
          <w:p w14:paraId="3CA48246" w14:textId="71218CBE" w:rsidR="00E90660" w:rsidRPr="00E90660" w:rsidRDefault="00E90660" w:rsidP="00E90660">
            <w:p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
                <w:bCs/>
                <w:color w:val="000000"/>
                <w:sz w:val="20"/>
                <w:szCs w:val="20"/>
              </w:rPr>
              <w:t>Drainage System</w:t>
            </w:r>
            <w:r w:rsidRPr="00E90660">
              <w:rPr>
                <w:rFonts w:ascii="Arial" w:eastAsia="Times New Roman" w:hAnsi="Arial" w:cs="Arial"/>
                <w:bCs/>
                <w:color w:val="000000"/>
                <w:sz w:val="20"/>
                <w:szCs w:val="20"/>
              </w:rPr>
              <w:t xml:space="preserve"> –</w:t>
            </w:r>
          </w:p>
          <w:p w14:paraId="0E268B94" w14:textId="77777777" w:rsidR="00E90660" w:rsidRPr="00E90660" w:rsidRDefault="00E90660" w:rsidP="00E90660">
            <w:pPr>
              <w:numPr>
                <w:ilvl w:val="0"/>
                <w:numId w:val="102"/>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Install weep holes at 1200mm intervals.</w:t>
            </w:r>
          </w:p>
          <w:p w14:paraId="77C55F90" w14:textId="77777777" w:rsidR="00E90660" w:rsidRPr="00E90660" w:rsidRDefault="00E90660" w:rsidP="00E90660">
            <w:pPr>
              <w:numPr>
                <w:ilvl w:val="0"/>
                <w:numId w:val="102"/>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Use subsurface drainage behind retaining walls.</w:t>
            </w:r>
          </w:p>
          <w:p w14:paraId="69F01D5B" w14:textId="6635B4E8" w:rsidR="00E90660" w:rsidRPr="00E90660" w:rsidRDefault="00E90660" w:rsidP="00E90660">
            <w:p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
                <w:bCs/>
                <w:color w:val="000000"/>
                <w:sz w:val="20"/>
                <w:szCs w:val="20"/>
              </w:rPr>
              <w:lastRenderedPageBreak/>
              <w:t>Testing &amp; Certification</w:t>
            </w:r>
            <w:r w:rsidRPr="00E90660">
              <w:rPr>
                <w:rFonts w:ascii="Arial" w:eastAsia="Times New Roman" w:hAnsi="Arial" w:cs="Arial"/>
                <w:bCs/>
                <w:color w:val="000000"/>
                <w:sz w:val="20"/>
                <w:szCs w:val="20"/>
              </w:rPr>
              <w:t xml:space="preserve"> –</w:t>
            </w:r>
          </w:p>
          <w:p w14:paraId="3BA32A9D" w14:textId="77777777" w:rsidR="00E90660" w:rsidRPr="00E90660" w:rsidRDefault="00E90660" w:rsidP="00E90660">
            <w:pPr>
              <w:numPr>
                <w:ilvl w:val="0"/>
                <w:numId w:val="103"/>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Conduct moisture absorption tests per AS 3700.</w:t>
            </w:r>
          </w:p>
          <w:p w14:paraId="7DA69ADA" w14:textId="77777777" w:rsidR="00E90660" w:rsidRPr="00E90660" w:rsidRDefault="00E90660" w:rsidP="00E90660">
            <w:pPr>
              <w:numPr>
                <w:ilvl w:val="0"/>
                <w:numId w:val="103"/>
              </w:numPr>
              <w:spacing w:beforeLines="60" w:before="144" w:afterLines="60" w:after="144" w:line="276" w:lineRule="auto"/>
              <w:rPr>
                <w:rFonts w:ascii="Arial" w:eastAsia="Times New Roman" w:hAnsi="Arial" w:cs="Arial"/>
                <w:bCs/>
                <w:color w:val="000000"/>
                <w:sz w:val="20"/>
                <w:szCs w:val="20"/>
              </w:rPr>
            </w:pPr>
            <w:r w:rsidRPr="00E90660">
              <w:rPr>
                <w:rFonts w:ascii="Arial" w:eastAsia="Times New Roman" w:hAnsi="Arial" w:cs="Arial"/>
                <w:bCs/>
                <w:color w:val="000000"/>
                <w:sz w:val="20"/>
                <w:szCs w:val="20"/>
              </w:rPr>
              <w:t>Verify compliance through hygrothermal performance testing.</w:t>
            </w:r>
          </w:p>
          <w:p w14:paraId="728C542C" w14:textId="77777777" w:rsidR="003707F3" w:rsidRPr="003029DA" w:rsidRDefault="003707F3"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6227A59" w14:textId="77777777" w:rsidR="00243219" w:rsidRPr="00243219" w:rsidRDefault="00243219" w:rsidP="00243219">
            <w:pPr>
              <w:spacing w:beforeLines="60" w:before="144" w:afterLines="60" w:after="144" w:line="276" w:lineRule="auto"/>
              <w:rPr>
                <w:rFonts w:ascii="Arial" w:eastAsia="Times New Roman" w:hAnsi="Arial" w:cs="Arial"/>
                <w:b/>
                <w:bCs/>
                <w:color w:val="000000"/>
                <w:sz w:val="20"/>
                <w:szCs w:val="20"/>
              </w:rPr>
            </w:pPr>
            <w:r w:rsidRPr="00243219">
              <w:rPr>
                <w:rFonts w:ascii="Arial" w:eastAsia="Times New Roman" w:hAnsi="Arial" w:cs="Arial"/>
                <w:b/>
                <w:bCs/>
                <w:color w:val="000000"/>
                <w:sz w:val="20"/>
                <w:szCs w:val="20"/>
              </w:rPr>
              <w:t>A. Structural Integrity (NCC Volume One – Part B1 &amp; AS 3700)</w:t>
            </w:r>
          </w:p>
          <w:p w14:paraId="23BC9A13" w14:textId="77777777" w:rsidR="00243219" w:rsidRPr="00AA170F" w:rsidRDefault="00243219" w:rsidP="00243219">
            <w:pPr>
              <w:numPr>
                <w:ilvl w:val="0"/>
                <w:numId w:val="104"/>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Clay bricks and concrete blocks must have sufficient compressive strength.</w:t>
            </w:r>
          </w:p>
          <w:p w14:paraId="156F9A8E" w14:textId="77777777" w:rsidR="00243219" w:rsidRPr="00AA170F" w:rsidRDefault="00243219" w:rsidP="00243219">
            <w:pPr>
              <w:numPr>
                <w:ilvl w:val="0"/>
                <w:numId w:val="104"/>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AAC blocks require reinforcement where structural loads are applied.</w:t>
            </w:r>
          </w:p>
          <w:p w14:paraId="7588F048" w14:textId="77777777" w:rsidR="00243219" w:rsidRPr="00AA170F" w:rsidRDefault="00243219" w:rsidP="00243219">
            <w:pPr>
              <w:numPr>
                <w:ilvl w:val="0"/>
                <w:numId w:val="104"/>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Compliance Pathway:</w:t>
            </w:r>
          </w:p>
          <w:p w14:paraId="2176EAED" w14:textId="77777777" w:rsidR="00243219" w:rsidRPr="00AA170F" w:rsidRDefault="00243219" w:rsidP="00243219">
            <w:pPr>
              <w:numPr>
                <w:ilvl w:val="1"/>
                <w:numId w:val="104"/>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Use Deemed-to-Satisfy (DTS) provisions in AS 3700.</w:t>
            </w:r>
          </w:p>
          <w:p w14:paraId="6A1F47CF" w14:textId="77777777" w:rsidR="00243219" w:rsidRPr="00AA170F" w:rsidRDefault="00243219" w:rsidP="00243219">
            <w:pPr>
              <w:numPr>
                <w:ilvl w:val="1"/>
                <w:numId w:val="104"/>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OR provide engineering calculations for alternative materials.</w:t>
            </w:r>
          </w:p>
          <w:p w14:paraId="4D12B580" w14:textId="77777777" w:rsidR="00243219" w:rsidRPr="00243219" w:rsidRDefault="00243219" w:rsidP="00243219">
            <w:pPr>
              <w:spacing w:beforeLines="60" w:before="144" w:afterLines="60" w:after="144" w:line="276" w:lineRule="auto"/>
              <w:rPr>
                <w:rFonts w:ascii="Arial" w:eastAsia="Times New Roman" w:hAnsi="Arial" w:cs="Arial"/>
                <w:b/>
                <w:bCs/>
                <w:color w:val="000000"/>
                <w:sz w:val="20"/>
                <w:szCs w:val="20"/>
              </w:rPr>
            </w:pPr>
            <w:r w:rsidRPr="00243219">
              <w:rPr>
                <w:rFonts w:ascii="Arial" w:eastAsia="Times New Roman" w:hAnsi="Arial" w:cs="Arial"/>
                <w:b/>
                <w:bCs/>
                <w:color w:val="000000"/>
                <w:sz w:val="20"/>
                <w:szCs w:val="20"/>
              </w:rPr>
              <w:t>B. Durability &amp; Weatherproofing (NCC Part F1 &amp; AS 4773.2)</w:t>
            </w:r>
          </w:p>
          <w:p w14:paraId="61C9DF84" w14:textId="77777777" w:rsidR="00243219" w:rsidRPr="00243219" w:rsidRDefault="00243219" w:rsidP="00243219">
            <w:pPr>
              <w:numPr>
                <w:ilvl w:val="0"/>
                <w:numId w:val="105"/>
              </w:numPr>
              <w:spacing w:beforeLines="60" w:before="144" w:afterLines="60" w:after="144" w:line="276" w:lineRule="auto"/>
              <w:rPr>
                <w:rFonts w:ascii="Arial" w:eastAsia="Times New Roman" w:hAnsi="Arial" w:cs="Arial"/>
                <w:color w:val="000000"/>
                <w:sz w:val="20"/>
                <w:szCs w:val="20"/>
              </w:rPr>
            </w:pPr>
            <w:r w:rsidRPr="00243219">
              <w:rPr>
                <w:rFonts w:ascii="Arial" w:eastAsia="Times New Roman" w:hAnsi="Arial" w:cs="Arial"/>
                <w:color w:val="000000"/>
                <w:sz w:val="20"/>
                <w:szCs w:val="20"/>
              </w:rPr>
              <w:t>Masonry materials must resist moisture and prevent water ingress.</w:t>
            </w:r>
          </w:p>
          <w:p w14:paraId="1890BA00" w14:textId="77777777" w:rsidR="00243219" w:rsidRPr="00243219" w:rsidRDefault="00243219" w:rsidP="00243219">
            <w:pPr>
              <w:numPr>
                <w:ilvl w:val="0"/>
                <w:numId w:val="105"/>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
                <w:bCs/>
                <w:color w:val="000000"/>
                <w:sz w:val="20"/>
                <w:szCs w:val="20"/>
              </w:rPr>
              <w:t>Compliance Pathway:</w:t>
            </w:r>
          </w:p>
          <w:p w14:paraId="033C4CD3" w14:textId="77777777" w:rsidR="00243219" w:rsidRPr="00243219" w:rsidRDefault="00243219" w:rsidP="00243219">
            <w:pPr>
              <w:numPr>
                <w:ilvl w:val="1"/>
                <w:numId w:val="105"/>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t>Use cavity walls, damp-proof courses (DPC), and waterproof coatings.</w:t>
            </w:r>
          </w:p>
          <w:p w14:paraId="3B5BDE52" w14:textId="77777777" w:rsidR="00243219" w:rsidRPr="00243219" w:rsidRDefault="00243219" w:rsidP="00243219">
            <w:pPr>
              <w:numPr>
                <w:ilvl w:val="1"/>
                <w:numId w:val="105"/>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lastRenderedPageBreak/>
              <w:t>OR use hydrophobic masonry materials as an alternative Performance Solution.</w:t>
            </w:r>
          </w:p>
          <w:p w14:paraId="4E6CB4F3" w14:textId="77777777" w:rsidR="00243219" w:rsidRPr="00243219" w:rsidRDefault="00243219" w:rsidP="00243219">
            <w:pPr>
              <w:spacing w:beforeLines="60" w:before="144" w:afterLines="60" w:after="144" w:line="276" w:lineRule="auto"/>
              <w:rPr>
                <w:rFonts w:ascii="Arial" w:eastAsia="Times New Roman" w:hAnsi="Arial" w:cs="Arial"/>
                <w:b/>
                <w:bCs/>
                <w:color w:val="000000"/>
                <w:sz w:val="20"/>
                <w:szCs w:val="20"/>
              </w:rPr>
            </w:pPr>
            <w:r w:rsidRPr="00243219">
              <w:rPr>
                <w:rFonts w:ascii="Arial" w:eastAsia="Times New Roman" w:hAnsi="Arial" w:cs="Arial"/>
                <w:b/>
                <w:bCs/>
                <w:color w:val="000000"/>
                <w:sz w:val="20"/>
                <w:szCs w:val="20"/>
              </w:rPr>
              <w:t>C. Fire Resistance (NCC Part C1 &amp; AS 1530.4, AS 3700)</w:t>
            </w:r>
          </w:p>
          <w:p w14:paraId="3B66B1DC" w14:textId="77777777" w:rsidR="00243219" w:rsidRPr="00AA170F" w:rsidRDefault="00243219" w:rsidP="00243219">
            <w:pPr>
              <w:numPr>
                <w:ilvl w:val="0"/>
                <w:numId w:val="106"/>
              </w:numPr>
              <w:spacing w:beforeLines="60" w:before="144" w:afterLines="60" w:after="144" w:line="276" w:lineRule="auto"/>
              <w:rPr>
                <w:rFonts w:ascii="Arial" w:eastAsia="Times New Roman" w:hAnsi="Arial" w:cs="Arial"/>
                <w:color w:val="000000"/>
                <w:sz w:val="20"/>
                <w:szCs w:val="20"/>
              </w:rPr>
            </w:pPr>
            <w:r w:rsidRPr="00AA170F">
              <w:rPr>
                <w:rFonts w:ascii="Arial" w:eastAsia="Times New Roman" w:hAnsi="Arial" w:cs="Arial"/>
                <w:color w:val="000000"/>
                <w:sz w:val="20"/>
                <w:szCs w:val="20"/>
              </w:rPr>
              <w:t>Fire-rated masonry must achieve the required Fire Resistance Level (FRL).</w:t>
            </w:r>
          </w:p>
          <w:p w14:paraId="6DC207C1" w14:textId="77777777" w:rsidR="00243219" w:rsidRPr="00243219" w:rsidRDefault="00243219" w:rsidP="00243219">
            <w:pPr>
              <w:numPr>
                <w:ilvl w:val="0"/>
                <w:numId w:val="106"/>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
                <w:bCs/>
                <w:color w:val="000000"/>
                <w:sz w:val="20"/>
                <w:szCs w:val="20"/>
              </w:rPr>
              <w:t>Compliance Pathway:</w:t>
            </w:r>
          </w:p>
          <w:p w14:paraId="47B07837" w14:textId="77777777" w:rsidR="00243219" w:rsidRPr="00243219" w:rsidRDefault="00243219" w:rsidP="00243219">
            <w:pPr>
              <w:numPr>
                <w:ilvl w:val="1"/>
                <w:numId w:val="106"/>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t>Use fire-rated concrete blocks or clay bricks per AS 3700.</w:t>
            </w:r>
          </w:p>
          <w:p w14:paraId="5800AE9F" w14:textId="77777777" w:rsidR="00243219" w:rsidRPr="00243219" w:rsidRDefault="00243219" w:rsidP="00243219">
            <w:pPr>
              <w:numPr>
                <w:ilvl w:val="1"/>
                <w:numId w:val="106"/>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t>OR provide fire test reports for alternative materials.</w:t>
            </w:r>
          </w:p>
          <w:p w14:paraId="2D37DF08" w14:textId="77777777" w:rsidR="00243219" w:rsidRPr="00243219" w:rsidRDefault="00243219" w:rsidP="00243219">
            <w:pPr>
              <w:spacing w:beforeLines="60" w:before="144" w:afterLines="60" w:after="144" w:line="276" w:lineRule="auto"/>
              <w:rPr>
                <w:rFonts w:ascii="Arial" w:eastAsia="Times New Roman" w:hAnsi="Arial" w:cs="Arial"/>
                <w:b/>
                <w:bCs/>
                <w:color w:val="000000"/>
                <w:sz w:val="20"/>
                <w:szCs w:val="20"/>
              </w:rPr>
            </w:pPr>
            <w:r w:rsidRPr="00243219">
              <w:rPr>
                <w:rFonts w:ascii="Arial" w:eastAsia="Times New Roman" w:hAnsi="Arial" w:cs="Arial"/>
                <w:b/>
                <w:bCs/>
                <w:color w:val="000000"/>
                <w:sz w:val="20"/>
                <w:szCs w:val="20"/>
              </w:rPr>
              <w:t>D. Thermal Performance (NCC Part J1 &amp; AS 4773.2)</w:t>
            </w:r>
          </w:p>
          <w:p w14:paraId="53740481" w14:textId="77777777" w:rsidR="00243219" w:rsidRPr="00243219" w:rsidRDefault="00243219" w:rsidP="00243219">
            <w:pPr>
              <w:numPr>
                <w:ilvl w:val="0"/>
                <w:numId w:val="107"/>
              </w:numPr>
              <w:spacing w:beforeLines="60" w:before="144" w:afterLines="60" w:after="144" w:line="276" w:lineRule="auto"/>
              <w:rPr>
                <w:rFonts w:ascii="Arial" w:eastAsia="Times New Roman" w:hAnsi="Arial" w:cs="Arial"/>
                <w:color w:val="000000"/>
                <w:sz w:val="20"/>
                <w:szCs w:val="20"/>
              </w:rPr>
            </w:pPr>
            <w:r w:rsidRPr="00243219">
              <w:rPr>
                <w:rFonts w:ascii="Arial" w:eastAsia="Times New Roman" w:hAnsi="Arial" w:cs="Arial"/>
                <w:color w:val="000000"/>
                <w:sz w:val="20"/>
                <w:szCs w:val="20"/>
              </w:rPr>
              <w:t>Masonry walls must meet energy efficiency requirements.</w:t>
            </w:r>
          </w:p>
          <w:p w14:paraId="24DDB776" w14:textId="77777777" w:rsidR="00243219" w:rsidRPr="00243219" w:rsidRDefault="00243219" w:rsidP="00243219">
            <w:pPr>
              <w:numPr>
                <w:ilvl w:val="0"/>
                <w:numId w:val="107"/>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
                <w:bCs/>
                <w:color w:val="000000"/>
                <w:sz w:val="20"/>
                <w:szCs w:val="20"/>
              </w:rPr>
              <w:t>Compliance Pathway:</w:t>
            </w:r>
          </w:p>
          <w:p w14:paraId="68D3E13D" w14:textId="77777777" w:rsidR="00243219" w:rsidRPr="00243219" w:rsidRDefault="00243219" w:rsidP="00243219">
            <w:pPr>
              <w:numPr>
                <w:ilvl w:val="1"/>
                <w:numId w:val="107"/>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t>Use insulated cavity walls, lightweight AAC blocks, or thermal mass walls.</w:t>
            </w:r>
          </w:p>
          <w:p w14:paraId="2374C3EB" w14:textId="02E1B591" w:rsidR="00243219" w:rsidRPr="00243219" w:rsidRDefault="00243219" w:rsidP="00243219">
            <w:pPr>
              <w:numPr>
                <w:ilvl w:val="1"/>
                <w:numId w:val="107"/>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bCs/>
                <w:color w:val="000000"/>
                <w:sz w:val="20"/>
                <w:szCs w:val="20"/>
              </w:rPr>
              <w:t>OR use performance-based thermal modelling to demonstrate compliance.</w:t>
            </w:r>
          </w:p>
          <w:p w14:paraId="518CD148" w14:textId="77777777" w:rsidR="00243219" w:rsidRPr="00243219" w:rsidRDefault="00243219" w:rsidP="00243219">
            <w:pPr>
              <w:spacing w:beforeLines="60" w:before="144" w:afterLines="60" w:after="144" w:line="276" w:lineRule="auto"/>
              <w:rPr>
                <w:rFonts w:ascii="Arial" w:eastAsia="Times New Roman" w:hAnsi="Arial" w:cs="Arial"/>
                <w:b/>
                <w:bCs/>
                <w:color w:val="000000"/>
                <w:sz w:val="20"/>
                <w:szCs w:val="20"/>
              </w:rPr>
            </w:pPr>
            <w:r w:rsidRPr="00243219">
              <w:rPr>
                <w:rFonts w:ascii="Arial" w:eastAsia="Times New Roman" w:hAnsi="Arial" w:cs="Arial"/>
                <w:b/>
                <w:bCs/>
                <w:color w:val="000000"/>
                <w:sz w:val="20"/>
                <w:szCs w:val="20"/>
              </w:rPr>
              <w:t>E. Acoustic Performance (NCC Part F5 &amp; AS/NZS 2107)</w:t>
            </w:r>
          </w:p>
          <w:p w14:paraId="224598DD" w14:textId="77777777" w:rsidR="00243219" w:rsidRPr="00243219" w:rsidRDefault="00243219" w:rsidP="00243219">
            <w:pPr>
              <w:numPr>
                <w:ilvl w:val="0"/>
                <w:numId w:val="108"/>
              </w:numPr>
              <w:spacing w:beforeLines="60" w:before="144" w:afterLines="60" w:after="144" w:line="276" w:lineRule="auto"/>
              <w:rPr>
                <w:rFonts w:ascii="Arial" w:eastAsia="Times New Roman" w:hAnsi="Arial" w:cs="Arial"/>
                <w:color w:val="000000"/>
                <w:sz w:val="20"/>
                <w:szCs w:val="20"/>
              </w:rPr>
            </w:pPr>
            <w:r w:rsidRPr="00243219">
              <w:rPr>
                <w:rFonts w:ascii="Arial" w:eastAsia="Times New Roman" w:hAnsi="Arial" w:cs="Arial"/>
                <w:color w:val="000000"/>
                <w:sz w:val="20"/>
                <w:szCs w:val="20"/>
              </w:rPr>
              <w:t>Masonry walls must provide sufficient sound insulation.</w:t>
            </w:r>
          </w:p>
          <w:p w14:paraId="63062ABA" w14:textId="77777777" w:rsidR="00243219" w:rsidRPr="00243219" w:rsidRDefault="00243219" w:rsidP="00243219">
            <w:pPr>
              <w:numPr>
                <w:ilvl w:val="0"/>
                <w:numId w:val="108"/>
              </w:numPr>
              <w:spacing w:beforeLines="60" w:before="144" w:afterLines="60" w:after="144" w:line="276" w:lineRule="auto"/>
              <w:rPr>
                <w:rFonts w:ascii="Arial" w:eastAsia="Times New Roman" w:hAnsi="Arial" w:cs="Arial"/>
                <w:color w:val="000000"/>
                <w:sz w:val="20"/>
                <w:szCs w:val="20"/>
              </w:rPr>
            </w:pPr>
            <w:r w:rsidRPr="00243219">
              <w:rPr>
                <w:rFonts w:ascii="Arial" w:eastAsia="Times New Roman" w:hAnsi="Arial" w:cs="Arial"/>
                <w:color w:val="000000"/>
                <w:sz w:val="20"/>
                <w:szCs w:val="20"/>
              </w:rPr>
              <w:t>Compliance Pathway:</w:t>
            </w:r>
          </w:p>
          <w:p w14:paraId="7EA2169B" w14:textId="77777777" w:rsidR="00243219" w:rsidRPr="00243219" w:rsidRDefault="00243219" w:rsidP="00243219">
            <w:pPr>
              <w:numPr>
                <w:ilvl w:val="1"/>
                <w:numId w:val="108"/>
              </w:numPr>
              <w:spacing w:beforeLines="60" w:before="144" w:afterLines="60" w:after="144" w:line="276" w:lineRule="auto"/>
              <w:rPr>
                <w:rFonts w:ascii="Arial" w:eastAsia="Times New Roman" w:hAnsi="Arial" w:cs="Arial"/>
                <w:color w:val="000000"/>
                <w:sz w:val="20"/>
                <w:szCs w:val="20"/>
              </w:rPr>
            </w:pPr>
            <w:r w:rsidRPr="00243219">
              <w:rPr>
                <w:rFonts w:ascii="Arial" w:eastAsia="Times New Roman" w:hAnsi="Arial" w:cs="Arial"/>
                <w:color w:val="000000"/>
                <w:sz w:val="20"/>
                <w:szCs w:val="20"/>
              </w:rPr>
              <w:t>Use solid masonry walls with high STC ratings.</w:t>
            </w:r>
          </w:p>
          <w:p w14:paraId="2B4A2DDF" w14:textId="77777777" w:rsidR="00243219" w:rsidRPr="00243219" w:rsidRDefault="00243219" w:rsidP="00243219">
            <w:pPr>
              <w:numPr>
                <w:ilvl w:val="1"/>
                <w:numId w:val="108"/>
              </w:numPr>
              <w:spacing w:beforeLines="60" w:before="144" w:afterLines="60" w:after="144" w:line="276" w:lineRule="auto"/>
              <w:rPr>
                <w:rFonts w:ascii="Arial" w:eastAsia="Times New Roman" w:hAnsi="Arial" w:cs="Arial"/>
                <w:bCs/>
                <w:color w:val="000000"/>
                <w:sz w:val="20"/>
                <w:szCs w:val="20"/>
              </w:rPr>
            </w:pPr>
            <w:r w:rsidRPr="00243219">
              <w:rPr>
                <w:rFonts w:ascii="Arial" w:eastAsia="Times New Roman" w:hAnsi="Arial" w:cs="Arial"/>
                <w:color w:val="000000"/>
                <w:sz w:val="20"/>
                <w:szCs w:val="20"/>
              </w:rPr>
              <w:lastRenderedPageBreak/>
              <w:t>OR provide acoustic test reports for alternative materials</w:t>
            </w:r>
            <w:r w:rsidRPr="00243219">
              <w:rPr>
                <w:rFonts w:ascii="Arial" w:eastAsia="Times New Roman" w:hAnsi="Arial" w:cs="Arial"/>
                <w:bCs/>
                <w:color w:val="000000"/>
                <w:sz w:val="20"/>
                <w:szCs w:val="20"/>
              </w:rPr>
              <w:t>.</w:t>
            </w:r>
          </w:p>
          <w:p w14:paraId="34CEB467"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10E1863" w14:textId="77777777" w:rsidR="0003708F" w:rsidRDefault="0003708F" w:rsidP="0003708F">
            <w:pPr>
              <w:spacing w:beforeLines="60" w:before="144" w:afterLines="60" w:after="144" w:line="276" w:lineRule="auto"/>
              <w:rPr>
                <w:rFonts w:ascii="Arial" w:eastAsia="Times New Roman" w:hAnsi="Arial" w:cs="Arial"/>
                <w:bCs/>
                <w:color w:val="000000"/>
                <w:sz w:val="20"/>
                <w:szCs w:val="20"/>
              </w:rPr>
            </w:pPr>
            <w:r w:rsidRPr="0003708F">
              <w:rPr>
                <w:rFonts w:ascii="Arial" w:eastAsia="Times New Roman" w:hAnsi="Arial" w:cs="Arial"/>
                <w:b/>
                <w:bCs/>
                <w:color w:val="000000"/>
                <w:sz w:val="20"/>
                <w:szCs w:val="20"/>
              </w:rPr>
              <w:lastRenderedPageBreak/>
              <w:t>Engineering Assessments</w:t>
            </w:r>
            <w:r w:rsidRPr="0003708F">
              <w:rPr>
                <w:rFonts w:ascii="Arial" w:eastAsia="Times New Roman" w:hAnsi="Arial" w:cs="Arial"/>
                <w:bCs/>
                <w:color w:val="000000"/>
                <w:sz w:val="20"/>
                <w:szCs w:val="20"/>
              </w:rPr>
              <w:t xml:space="preserve"> – Strength, load-bearing capacity, and lateral stability calculations.</w:t>
            </w:r>
          </w:p>
          <w:p w14:paraId="53A5AE86" w14:textId="58FEC666" w:rsidR="0003708F" w:rsidRPr="0003708F" w:rsidRDefault="0003708F" w:rsidP="0003708F">
            <w:pPr>
              <w:spacing w:beforeLines="60" w:before="144" w:afterLines="60" w:after="144" w:line="276" w:lineRule="auto"/>
              <w:rPr>
                <w:rFonts w:ascii="Arial" w:eastAsia="Times New Roman" w:hAnsi="Arial" w:cs="Arial"/>
                <w:bCs/>
                <w:color w:val="000000"/>
                <w:sz w:val="20"/>
                <w:szCs w:val="20"/>
              </w:rPr>
            </w:pPr>
            <w:r w:rsidRPr="0003708F">
              <w:rPr>
                <w:rFonts w:ascii="Arial" w:eastAsia="Times New Roman" w:hAnsi="Arial" w:cs="Arial"/>
                <w:b/>
                <w:bCs/>
                <w:color w:val="000000"/>
                <w:sz w:val="20"/>
                <w:szCs w:val="20"/>
              </w:rPr>
              <w:t>Fire Testing Reports</w:t>
            </w:r>
            <w:r w:rsidRPr="0003708F">
              <w:rPr>
                <w:rFonts w:ascii="Arial" w:eastAsia="Times New Roman" w:hAnsi="Arial" w:cs="Arial"/>
                <w:bCs/>
                <w:color w:val="000000"/>
                <w:sz w:val="20"/>
                <w:szCs w:val="20"/>
              </w:rPr>
              <w:t xml:space="preserve"> – Compliance with </w:t>
            </w:r>
            <w:r w:rsidRPr="0003708F">
              <w:rPr>
                <w:rFonts w:ascii="Arial" w:eastAsia="Times New Roman" w:hAnsi="Arial" w:cs="Arial"/>
                <w:color w:val="000000"/>
                <w:sz w:val="20"/>
                <w:szCs w:val="20"/>
              </w:rPr>
              <w:t xml:space="preserve">FRL requirements </w:t>
            </w:r>
            <w:r w:rsidRPr="0003708F">
              <w:rPr>
                <w:rFonts w:ascii="Arial" w:eastAsia="Times New Roman" w:hAnsi="Arial" w:cs="Arial"/>
                <w:bCs/>
                <w:color w:val="000000"/>
                <w:sz w:val="20"/>
                <w:szCs w:val="20"/>
              </w:rPr>
              <w:t>for fire-resistant masonry.</w:t>
            </w:r>
          </w:p>
          <w:p w14:paraId="16253CCC" w14:textId="0B34CC5A" w:rsidR="0003708F" w:rsidRPr="0003708F" w:rsidRDefault="0003708F" w:rsidP="0003708F">
            <w:pPr>
              <w:spacing w:beforeLines="60" w:before="144" w:afterLines="60" w:after="144" w:line="276" w:lineRule="auto"/>
              <w:rPr>
                <w:rFonts w:ascii="Arial" w:eastAsia="Times New Roman" w:hAnsi="Arial" w:cs="Arial"/>
                <w:bCs/>
                <w:color w:val="000000"/>
                <w:sz w:val="20"/>
                <w:szCs w:val="20"/>
              </w:rPr>
            </w:pPr>
            <w:r w:rsidRPr="0003708F">
              <w:rPr>
                <w:rFonts w:ascii="Arial" w:eastAsia="Times New Roman" w:hAnsi="Arial" w:cs="Arial"/>
                <w:b/>
                <w:bCs/>
                <w:color w:val="000000"/>
                <w:sz w:val="20"/>
                <w:szCs w:val="20"/>
              </w:rPr>
              <w:t>Acoustic Testing Data</w:t>
            </w:r>
            <w:r w:rsidRPr="0003708F">
              <w:rPr>
                <w:rFonts w:ascii="Arial" w:eastAsia="Times New Roman" w:hAnsi="Arial" w:cs="Arial"/>
                <w:bCs/>
                <w:color w:val="000000"/>
                <w:sz w:val="20"/>
                <w:szCs w:val="20"/>
              </w:rPr>
              <w:t xml:space="preserve"> – Soundproofing effectiveness verification.</w:t>
            </w:r>
          </w:p>
          <w:p w14:paraId="3675A31B" w14:textId="5B8F38A1" w:rsidR="0003708F" w:rsidRDefault="0003708F" w:rsidP="0003708F">
            <w:pPr>
              <w:spacing w:beforeLines="60" w:before="144" w:afterLines="60" w:after="144" w:line="276" w:lineRule="auto"/>
              <w:rPr>
                <w:rFonts w:ascii="Arial" w:eastAsia="Times New Roman" w:hAnsi="Arial" w:cs="Arial"/>
                <w:bCs/>
                <w:color w:val="000000"/>
                <w:sz w:val="20"/>
                <w:szCs w:val="20"/>
              </w:rPr>
            </w:pPr>
            <w:r w:rsidRPr="0003708F">
              <w:rPr>
                <w:rFonts w:ascii="Arial" w:eastAsia="Times New Roman" w:hAnsi="Arial" w:cs="Arial"/>
                <w:b/>
                <w:bCs/>
                <w:color w:val="000000"/>
                <w:sz w:val="20"/>
                <w:szCs w:val="20"/>
              </w:rPr>
              <w:t>Thermal Modelling</w:t>
            </w:r>
            <w:r w:rsidRPr="0003708F">
              <w:rPr>
                <w:rFonts w:ascii="Arial" w:eastAsia="Times New Roman" w:hAnsi="Arial" w:cs="Arial"/>
                <w:bCs/>
                <w:color w:val="000000"/>
                <w:sz w:val="20"/>
                <w:szCs w:val="20"/>
              </w:rPr>
              <w:t xml:space="preserve"> – Energy efficiency performance.</w:t>
            </w:r>
          </w:p>
          <w:p w14:paraId="78EB9E31" w14:textId="5186ABB2" w:rsidR="00C633D3" w:rsidRPr="003029DA" w:rsidRDefault="0003708F" w:rsidP="0003708F">
            <w:pPr>
              <w:spacing w:beforeLines="60" w:before="144" w:afterLines="60" w:after="144" w:line="276" w:lineRule="auto"/>
              <w:rPr>
                <w:rFonts w:ascii="Arial" w:eastAsia="Times New Roman" w:hAnsi="Arial" w:cs="Arial"/>
                <w:bCs/>
                <w:color w:val="000000"/>
                <w:sz w:val="20"/>
                <w:szCs w:val="20"/>
              </w:rPr>
            </w:pPr>
            <w:r w:rsidRPr="0003708F">
              <w:rPr>
                <w:rFonts w:ascii="Arial" w:eastAsia="Times New Roman" w:hAnsi="Arial" w:cs="Arial"/>
                <w:b/>
                <w:bCs/>
                <w:color w:val="000000"/>
                <w:sz w:val="20"/>
                <w:szCs w:val="20"/>
              </w:rPr>
              <w:t>Weatherproofing &amp; Durability Testing</w:t>
            </w:r>
            <w:r w:rsidRPr="0003708F">
              <w:rPr>
                <w:rFonts w:ascii="Arial" w:eastAsia="Times New Roman" w:hAnsi="Arial" w:cs="Arial"/>
                <w:bCs/>
                <w:color w:val="000000"/>
                <w:sz w:val="20"/>
                <w:szCs w:val="20"/>
              </w:rPr>
              <w:t xml:space="preserve"> – Water penetration resistance verification.</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shd w:val="clear" w:color="auto" w:fill="auto"/>
          </w:tcPr>
          <w:p w14:paraId="534C00CA" w14:textId="77777777" w:rsidR="00291D6B" w:rsidRPr="00291D6B" w:rsidRDefault="00291D6B" w:rsidP="00291D6B">
            <w:pPr>
              <w:spacing w:beforeLines="60" w:before="144" w:afterLines="60" w:after="144" w:line="276" w:lineRule="auto"/>
              <w:rPr>
                <w:rFonts w:ascii="Arial" w:eastAsia="Times New Roman" w:hAnsi="Arial" w:cs="Arial"/>
                <w:b/>
                <w:bCs/>
                <w:color w:val="000000"/>
                <w:sz w:val="20"/>
                <w:szCs w:val="20"/>
              </w:rPr>
            </w:pPr>
            <w:r w:rsidRPr="00291D6B">
              <w:rPr>
                <w:rFonts w:ascii="Arial" w:eastAsia="Times New Roman" w:hAnsi="Arial" w:cs="Arial"/>
                <w:b/>
                <w:bCs/>
                <w:color w:val="000000"/>
                <w:sz w:val="20"/>
                <w:szCs w:val="20"/>
              </w:rPr>
              <w:t>A. Structural Stability &amp; Load-Bearing Capacity (NCC Part B1 &amp; AS 4100, AS 1684, AS 3600)</w:t>
            </w:r>
          </w:p>
          <w:p w14:paraId="25C71782" w14:textId="77777777" w:rsidR="00291D6B" w:rsidRPr="00291D6B" w:rsidRDefault="00291D6B" w:rsidP="00291D6B">
            <w:pPr>
              <w:numPr>
                <w:ilvl w:val="0"/>
                <w:numId w:val="109"/>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The framing system must support dead loads, live loads, and lateral forces (wind, earthquake).</w:t>
            </w:r>
          </w:p>
          <w:p w14:paraId="61DD8CB3" w14:textId="77777777" w:rsidR="00291D6B" w:rsidRPr="00291D6B" w:rsidRDefault="00291D6B" w:rsidP="00291D6B">
            <w:pPr>
              <w:numPr>
                <w:ilvl w:val="0"/>
                <w:numId w:val="109"/>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Compliance Pathway:</w:t>
            </w:r>
          </w:p>
          <w:p w14:paraId="0B6B8AE5" w14:textId="77777777" w:rsidR="00291D6B" w:rsidRPr="00291D6B" w:rsidRDefault="00291D6B" w:rsidP="00291D6B">
            <w:pPr>
              <w:numPr>
                <w:ilvl w:val="1"/>
                <w:numId w:val="109"/>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Use Deemed-to-Satisfy (DTS) provisions for framing per material-specific standards.</w:t>
            </w:r>
          </w:p>
          <w:p w14:paraId="37BC1AD4" w14:textId="77777777" w:rsidR="00291D6B" w:rsidRPr="00291D6B" w:rsidRDefault="00291D6B" w:rsidP="00291D6B">
            <w:pPr>
              <w:numPr>
                <w:ilvl w:val="1"/>
                <w:numId w:val="109"/>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OR provide engineering certification for non-standard designs.</w:t>
            </w:r>
          </w:p>
          <w:p w14:paraId="465E143A" w14:textId="77777777" w:rsidR="00291D6B" w:rsidRPr="00291D6B" w:rsidRDefault="00291D6B" w:rsidP="00291D6B">
            <w:pPr>
              <w:spacing w:beforeLines="60" w:before="144" w:afterLines="60" w:after="144" w:line="276" w:lineRule="auto"/>
              <w:rPr>
                <w:rFonts w:ascii="Arial" w:eastAsia="Times New Roman" w:hAnsi="Arial" w:cs="Arial"/>
                <w:b/>
                <w:bCs/>
                <w:color w:val="000000"/>
                <w:sz w:val="20"/>
                <w:szCs w:val="20"/>
              </w:rPr>
            </w:pPr>
            <w:r w:rsidRPr="00291D6B">
              <w:rPr>
                <w:rFonts w:ascii="Arial" w:eastAsia="Times New Roman" w:hAnsi="Arial" w:cs="Arial"/>
                <w:b/>
                <w:bCs/>
                <w:color w:val="000000"/>
                <w:sz w:val="20"/>
                <w:szCs w:val="20"/>
              </w:rPr>
              <w:t>B. Fire Resistance (NCC Part C1 &amp; AS 1530.4, AS 4100, AS 3600)</w:t>
            </w:r>
          </w:p>
          <w:p w14:paraId="223ACD6A" w14:textId="77777777" w:rsidR="00291D6B" w:rsidRPr="00291D6B" w:rsidRDefault="00291D6B" w:rsidP="00291D6B">
            <w:pPr>
              <w:numPr>
                <w:ilvl w:val="0"/>
                <w:numId w:val="110"/>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Framing materials must achieve required Fire Resistance Levels (FRL).</w:t>
            </w:r>
          </w:p>
          <w:p w14:paraId="44E714E7" w14:textId="77777777" w:rsidR="00291D6B" w:rsidRPr="00291D6B" w:rsidRDefault="00291D6B" w:rsidP="00291D6B">
            <w:pPr>
              <w:numPr>
                <w:ilvl w:val="0"/>
                <w:numId w:val="110"/>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Compliance Pathway:</w:t>
            </w:r>
          </w:p>
          <w:p w14:paraId="7019C100" w14:textId="77777777" w:rsidR="00291D6B" w:rsidRPr="00291D6B" w:rsidRDefault="00291D6B" w:rsidP="00291D6B">
            <w:pPr>
              <w:numPr>
                <w:ilvl w:val="1"/>
                <w:numId w:val="110"/>
              </w:numPr>
              <w:spacing w:beforeLines="60" w:before="144" w:afterLines="60" w:after="144" w:line="276" w:lineRule="auto"/>
              <w:rPr>
                <w:rFonts w:ascii="Arial" w:eastAsia="Times New Roman" w:hAnsi="Arial" w:cs="Arial"/>
                <w:bCs/>
                <w:color w:val="000000"/>
                <w:sz w:val="20"/>
                <w:szCs w:val="20"/>
              </w:rPr>
            </w:pPr>
            <w:r w:rsidRPr="00291D6B">
              <w:rPr>
                <w:rFonts w:ascii="Arial" w:eastAsia="Times New Roman" w:hAnsi="Arial" w:cs="Arial"/>
                <w:bCs/>
                <w:color w:val="000000"/>
                <w:sz w:val="20"/>
                <w:szCs w:val="20"/>
              </w:rPr>
              <w:lastRenderedPageBreak/>
              <w:t>Use fire-rated steel or concrete framing for commercial buildings.</w:t>
            </w:r>
          </w:p>
          <w:p w14:paraId="270E0A19" w14:textId="77777777" w:rsidR="00291D6B" w:rsidRPr="00291D6B" w:rsidRDefault="00291D6B" w:rsidP="00291D6B">
            <w:pPr>
              <w:numPr>
                <w:ilvl w:val="1"/>
                <w:numId w:val="110"/>
              </w:numPr>
              <w:spacing w:beforeLines="60" w:before="144" w:afterLines="60" w:after="144" w:line="276" w:lineRule="auto"/>
              <w:rPr>
                <w:rFonts w:ascii="Arial" w:eastAsia="Times New Roman" w:hAnsi="Arial" w:cs="Arial"/>
                <w:bCs/>
                <w:color w:val="000000"/>
                <w:sz w:val="20"/>
                <w:szCs w:val="20"/>
              </w:rPr>
            </w:pPr>
            <w:r w:rsidRPr="00291D6B">
              <w:rPr>
                <w:rFonts w:ascii="Arial" w:eastAsia="Times New Roman" w:hAnsi="Arial" w:cs="Arial"/>
                <w:bCs/>
                <w:color w:val="000000"/>
                <w:sz w:val="20"/>
                <w:szCs w:val="20"/>
              </w:rPr>
              <w:t>OR apply fire-protective coatings (intumescent paint, fire-rated plasterboard).</w:t>
            </w:r>
          </w:p>
          <w:p w14:paraId="60A6268A" w14:textId="77777777" w:rsidR="00291D6B" w:rsidRPr="00291D6B" w:rsidRDefault="00291D6B" w:rsidP="00291D6B">
            <w:pPr>
              <w:spacing w:beforeLines="60" w:before="144" w:afterLines="60" w:after="144" w:line="276" w:lineRule="auto"/>
              <w:rPr>
                <w:rFonts w:ascii="Arial" w:eastAsia="Times New Roman" w:hAnsi="Arial" w:cs="Arial"/>
                <w:b/>
                <w:bCs/>
                <w:color w:val="000000"/>
                <w:sz w:val="20"/>
                <w:szCs w:val="20"/>
              </w:rPr>
            </w:pPr>
            <w:r w:rsidRPr="00291D6B">
              <w:rPr>
                <w:rFonts w:ascii="Arial" w:eastAsia="Times New Roman" w:hAnsi="Arial" w:cs="Arial"/>
                <w:b/>
                <w:bCs/>
                <w:color w:val="000000"/>
                <w:sz w:val="20"/>
                <w:szCs w:val="20"/>
              </w:rPr>
              <w:t>C. Wind &amp; Earthquake Resistance (NCC Part B1 &amp; AS/NZS 1170.2, AS 1720, AS 3600)</w:t>
            </w:r>
          </w:p>
          <w:p w14:paraId="61216495" w14:textId="77777777" w:rsidR="00291D6B" w:rsidRPr="00291D6B" w:rsidRDefault="00291D6B" w:rsidP="00291D6B">
            <w:pPr>
              <w:numPr>
                <w:ilvl w:val="0"/>
                <w:numId w:val="111"/>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Framing must withstand high winds and seismic loads.</w:t>
            </w:r>
          </w:p>
          <w:p w14:paraId="591C89E9" w14:textId="77777777" w:rsidR="00291D6B" w:rsidRPr="00291D6B" w:rsidRDefault="00291D6B" w:rsidP="00291D6B">
            <w:pPr>
              <w:numPr>
                <w:ilvl w:val="0"/>
                <w:numId w:val="111"/>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Compliance Pathway:</w:t>
            </w:r>
          </w:p>
          <w:p w14:paraId="36E38B0F" w14:textId="77777777" w:rsidR="00291D6B" w:rsidRPr="00291D6B" w:rsidRDefault="00291D6B" w:rsidP="00291D6B">
            <w:pPr>
              <w:numPr>
                <w:ilvl w:val="1"/>
                <w:numId w:val="111"/>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Use braced steel or timber framing systems designed for the location’s wind rating.</w:t>
            </w:r>
          </w:p>
          <w:p w14:paraId="525A8901" w14:textId="5B1C30FB" w:rsidR="00291D6B" w:rsidRPr="00291D6B" w:rsidRDefault="00291D6B" w:rsidP="00291D6B">
            <w:pPr>
              <w:numPr>
                <w:ilvl w:val="1"/>
                <w:numId w:val="111"/>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 xml:space="preserve">OR provide dynamic structural </w:t>
            </w:r>
            <w:r w:rsidR="00462E41" w:rsidRPr="00462E41">
              <w:rPr>
                <w:rFonts w:ascii="Arial" w:eastAsia="Times New Roman" w:hAnsi="Arial" w:cs="Arial"/>
                <w:color w:val="000000"/>
                <w:sz w:val="20"/>
                <w:szCs w:val="20"/>
              </w:rPr>
              <w:t>modelling</w:t>
            </w:r>
            <w:r w:rsidRPr="00291D6B">
              <w:rPr>
                <w:rFonts w:ascii="Arial" w:eastAsia="Times New Roman" w:hAnsi="Arial" w:cs="Arial"/>
                <w:color w:val="000000"/>
                <w:sz w:val="20"/>
                <w:szCs w:val="20"/>
              </w:rPr>
              <w:t xml:space="preserve"> for earthquake-prone regions.</w:t>
            </w:r>
          </w:p>
          <w:p w14:paraId="7646BAEF" w14:textId="77777777" w:rsidR="00291D6B" w:rsidRPr="00291D6B" w:rsidRDefault="00291D6B" w:rsidP="00291D6B">
            <w:pPr>
              <w:spacing w:beforeLines="60" w:before="144" w:afterLines="60" w:after="144" w:line="276" w:lineRule="auto"/>
              <w:rPr>
                <w:rFonts w:ascii="Arial" w:eastAsia="Times New Roman" w:hAnsi="Arial" w:cs="Arial"/>
                <w:b/>
                <w:bCs/>
                <w:color w:val="000000"/>
                <w:sz w:val="20"/>
                <w:szCs w:val="20"/>
              </w:rPr>
            </w:pPr>
            <w:r w:rsidRPr="00291D6B">
              <w:rPr>
                <w:rFonts w:ascii="Arial" w:eastAsia="Times New Roman" w:hAnsi="Arial" w:cs="Arial"/>
                <w:b/>
                <w:bCs/>
                <w:color w:val="000000"/>
                <w:sz w:val="20"/>
                <w:szCs w:val="20"/>
              </w:rPr>
              <w:t>D. Moisture &amp; Corrosion Protection (NCC Part F1 &amp; AS 3700, AS 2312, AS 1684)</w:t>
            </w:r>
          </w:p>
          <w:p w14:paraId="127E5F49" w14:textId="77777777" w:rsidR="00291D6B" w:rsidRPr="00291D6B" w:rsidRDefault="00291D6B" w:rsidP="00291D6B">
            <w:pPr>
              <w:numPr>
                <w:ilvl w:val="0"/>
                <w:numId w:val="112"/>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Structural framing must be protected from moisture and corrosion.</w:t>
            </w:r>
          </w:p>
          <w:p w14:paraId="151A1BC2" w14:textId="77777777" w:rsidR="00291D6B" w:rsidRPr="00291D6B" w:rsidRDefault="00291D6B" w:rsidP="00291D6B">
            <w:pPr>
              <w:numPr>
                <w:ilvl w:val="0"/>
                <w:numId w:val="112"/>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Compliance Pathway:</w:t>
            </w:r>
          </w:p>
          <w:p w14:paraId="25A7A9B6" w14:textId="2CF0EA2D" w:rsidR="00291D6B" w:rsidRPr="00291D6B" w:rsidRDefault="00291D6B" w:rsidP="00291D6B">
            <w:pPr>
              <w:numPr>
                <w:ilvl w:val="1"/>
                <w:numId w:val="112"/>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 xml:space="preserve">Use </w:t>
            </w:r>
            <w:r w:rsidR="00195684" w:rsidRPr="00291D6B">
              <w:rPr>
                <w:rFonts w:ascii="Arial" w:eastAsia="Times New Roman" w:hAnsi="Arial" w:cs="Arial"/>
                <w:color w:val="000000"/>
                <w:sz w:val="20"/>
                <w:szCs w:val="20"/>
              </w:rPr>
              <w:t>hot dip</w:t>
            </w:r>
            <w:r w:rsidRPr="00291D6B">
              <w:rPr>
                <w:rFonts w:ascii="Arial" w:eastAsia="Times New Roman" w:hAnsi="Arial" w:cs="Arial"/>
                <w:color w:val="000000"/>
                <w:sz w:val="20"/>
                <w:szCs w:val="20"/>
              </w:rPr>
              <w:t xml:space="preserve"> galvanized or stainless steel for exposed areas.</w:t>
            </w:r>
          </w:p>
          <w:p w14:paraId="2C26627E" w14:textId="77777777" w:rsidR="00291D6B" w:rsidRPr="00291D6B" w:rsidRDefault="00291D6B" w:rsidP="00291D6B">
            <w:pPr>
              <w:numPr>
                <w:ilvl w:val="1"/>
                <w:numId w:val="112"/>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Apply timber treatments for termite and moisture resistance.</w:t>
            </w:r>
          </w:p>
          <w:p w14:paraId="579D382A" w14:textId="77777777" w:rsidR="00291D6B" w:rsidRPr="00291D6B" w:rsidRDefault="00291D6B" w:rsidP="00291D6B">
            <w:pPr>
              <w:spacing w:beforeLines="60" w:before="144" w:afterLines="60" w:after="144" w:line="276" w:lineRule="auto"/>
              <w:rPr>
                <w:rFonts w:ascii="Arial" w:eastAsia="Times New Roman" w:hAnsi="Arial" w:cs="Arial"/>
                <w:b/>
                <w:bCs/>
                <w:color w:val="000000"/>
                <w:sz w:val="20"/>
                <w:szCs w:val="20"/>
              </w:rPr>
            </w:pPr>
            <w:r w:rsidRPr="00291D6B">
              <w:rPr>
                <w:rFonts w:ascii="Arial" w:eastAsia="Times New Roman" w:hAnsi="Arial" w:cs="Arial"/>
                <w:b/>
                <w:bCs/>
                <w:color w:val="000000"/>
                <w:sz w:val="20"/>
                <w:szCs w:val="20"/>
              </w:rPr>
              <w:t>E. Energy Efficiency &amp; Acoustic Performance (NCC Part J1 &amp; AS 4859.1, AS 1191)</w:t>
            </w:r>
          </w:p>
          <w:p w14:paraId="45808C88" w14:textId="77777777" w:rsidR="00291D6B" w:rsidRPr="00291D6B" w:rsidRDefault="00291D6B" w:rsidP="00291D6B">
            <w:pPr>
              <w:numPr>
                <w:ilvl w:val="0"/>
                <w:numId w:val="113"/>
              </w:numPr>
              <w:spacing w:beforeLines="60" w:before="144" w:afterLines="60" w:after="144" w:line="276" w:lineRule="auto"/>
              <w:rPr>
                <w:rFonts w:ascii="Arial" w:eastAsia="Times New Roman" w:hAnsi="Arial" w:cs="Arial"/>
                <w:color w:val="000000"/>
                <w:sz w:val="20"/>
                <w:szCs w:val="20"/>
              </w:rPr>
            </w:pPr>
            <w:r w:rsidRPr="00291D6B">
              <w:rPr>
                <w:rFonts w:ascii="Arial" w:eastAsia="Times New Roman" w:hAnsi="Arial" w:cs="Arial"/>
                <w:color w:val="000000"/>
                <w:sz w:val="20"/>
                <w:szCs w:val="20"/>
              </w:rPr>
              <w:t>Framing systems must contribute to insulation and soundproofing.</w:t>
            </w:r>
          </w:p>
          <w:p w14:paraId="6F9C1F1C" w14:textId="77777777" w:rsidR="00291D6B" w:rsidRPr="00291D6B" w:rsidRDefault="00291D6B" w:rsidP="00291D6B">
            <w:pPr>
              <w:numPr>
                <w:ilvl w:val="0"/>
                <w:numId w:val="113"/>
              </w:numPr>
              <w:spacing w:beforeLines="60" w:before="144" w:afterLines="60" w:after="144" w:line="276" w:lineRule="auto"/>
              <w:rPr>
                <w:rFonts w:ascii="Arial" w:eastAsia="Times New Roman" w:hAnsi="Arial" w:cs="Arial"/>
                <w:bCs/>
                <w:color w:val="000000"/>
                <w:sz w:val="20"/>
                <w:szCs w:val="20"/>
              </w:rPr>
            </w:pPr>
            <w:r w:rsidRPr="00291D6B">
              <w:rPr>
                <w:rFonts w:ascii="Arial" w:eastAsia="Times New Roman" w:hAnsi="Arial" w:cs="Arial"/>
                <w:b/>
                <w:bCs/>
                <w:color w:val="000000"/>
                <w:sz w:val="20"/>
                <w:szCs w:val="20"/>
              </w:rPr>
              <w:lastRenderedPageBreak/>
              <w:t>Compliance Pathway:</w:t>
            </w:r>
          </w:p>
          <w:p w14:paraId="53626FFA" w14:textId="77777777" w:rsidR="00291D6B" w:rsidRPr="00291D6B" w:rsidRDefault="00291D6B" w:rsidP="00291D6B">
            <w:pPr>
              <w:numPr>
                <w:ilvl w:val="1"/>
                <w:numId w:val="113"/>
              </w:numPr>
              <w:spacing w:beforeLines="60" w:before="144" w:afterLines="60" w:after="144" w:line="276" w:lineRule="auto"/>
              <w:rPr>
                <w:rFonts w:ascii="Arial" w:eastAsia="Times New Roman" w:hAnsi="Arial" w:cs="Arial"/>
                <w:bCs/>
                <w:color w:val="000000"/>
                <w:sz w:val="20"/>
                <w:szCs w:val="20"/>
              </w:rPr>
            </w:pPr>
            <w:r w:rsidRPr="00291D6B">
              <w:rPr>
                <w:rFonts w:ascii="Arial" w:eastAsia="Times New Roman" w:hAnsi="Arial" w:cs="Arial"/>
                <w:bCs/>
                <w:color w:val="000000"/>
                <w:sz w:val="20"/>
                <w:szCs w:val="20"/>
              </w:rPr>
              <w:t>Use insulated steel/timber framing with cavity wall systems.</w:t>
            </w:r>
          </w:p>
          <w:p w14:paraId="026EBEF0" w14:textId="77777777" w:rsidR="00291D6B" w:rsidRPr="00291D6B" w:rsidRDefault="00291D6B" w:rsidP="00291D6B">
            <w:pPr>
              <w:numPr>
                <w:ilvl w:val="1"/>
                <w:numId w:val="113"/>
              </w:numPr>
              <w:spacing w:beforeLines="60" w:before="144" w:afterLines="60" w:after="144" w:line="276" w:lineRule="auto"/>
              <w:rPr>
                <w:rFonts w:ascii="Arial" w:eastAsia="Times New Roman" w:hAnsi="Arial" w:cs="Arial"/>
                <w:bCs/>
                <w:color w:val="000000"/>
                <w:sz w:val="20"/>
                <w:szCs w:val="20"/>
              </w:rPr>
            </w:pPr>
            <w:r w:rsidRPr="00291D6B">
              <w:rPr>
                <w:rFonts w:ascii="Arial" w:eastAsia="Times New Roman" w:hAnsi="Arial" w:cs="Arial"/>
                <w:bCs/>
                <w:color w:val="000000"/>
                <w:sz w:val="20"/>
                <w:szCs w:val="20"/>
              </w:rPr>
              <w:t>Install acoustic barriers in framing cavities.</w:t>
            </w:r>
          </w:p>
          <w:p w14:paraId="0C23E1D9"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4FDE4CD" w14:textId="7608A66F" w:rsidR="00ED1CCF" w:rsidRPr="00ED1CCF" w:rsidRDefault="00ED1CCF" w:rsidP="00ED1CCF">
            <w:pPr>
              <w:spacing w:beforeLines="60" w:before="144" w:afterLines="60" w:after="144" w:line="276" w:lineRule="auto"/>
              <w:rPr>
                <w:rFonts w:ascii="Arial" w:eastAsia="Times New Roman" w:hAnsi="Arial" w:cs="Arial"/>
                <w:bCs/>
                <w:color w:val="000000"/>
                <w:sz w:val="20"/>
                <w:szCs w:val="20"/>
              </w:rPr>
            </w:pPr>
            <w:r w:rsidRPr="00ED1CCF">
              <w:rPr>
                <w:rFonts w:ascii="Arial" w:eastAsia="Times New Roman" w:hAnsi="Arial" w:cs="Arial"/>
                <w:b/>
                <w:bCs/>
                <w:color w:val="000000"/>
                <w:sz w:val="20"/>
                <w:szCs w:val="20"/>
              </w:rPr>
              <w:lastRenderedPageBreak/>
              <w:t>Material Selection:</w:t>
            </w:r>
          </w:p>
          <w:p w14:paraId="7B3F8794" w14:textId="77777777" w:rsidR="00ED1CCF" w:rsidRPr="00ED1CCF" w:rsidRDefault="00ED1CCF" w:rsidP="00ED1CCF">
            <w:pPr>
              <w:numPr>
                <w:ilvl w:val="0"/>
                <w:numId w:val="114"/>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Cold-formed steel framing (Light Gauge Steel – LGS) for high strength-to-weight ratio.</w:t>
            </w:r>
          </w:p>
          <w:p w14:paraId="4F412350" w14:textId="77777777" w:rsidR="00ED1CCF" w:rsidRPr="00ED1CCF" w:rsidRDefault="00ED1CCF" w:rsidP="00ED1CCF">
            <w:pPr>
              <w:numPr>
                <w:ilvl w:val="0"/>
                <w:numId w:val="114"/>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Concrete core walls for additional stability.</w:t>
            </w:r>
          </w:p>
          <w:p w14:paraId="10F4994B" w14:textId="0205D385" w:rsidR="00ED1CCF" w:rsidRPr="00ED1CCF" w:rsidRDefault="00ED1CCF" w:rsidP="00ED1CCF">
            <w:pPr>
              <w:spacing w:beforeLines="60" w:before="144" w:afterLines="60" w:after="144" w:line="276" w:lineRule="auto"/>
              <w:rPr>
                <w:rFonts w:ascii="Arial" w:eastAsia="Times New Roman" w:hAnsi="Arial" w:cs="Arial"/>
                <w:bCs/>
                <w:color w:val="000000"/>
                <w:sz w:val="20"/>
                <w:szCs w:val="20"/>
              </w:rPr>
            </w:pPr>
            <w:r w:rsidRPr="00ED1CCF">
              <w:rPr>
                <w:rFonts w:ascii="Arial" w:eastAsia="Times New Roman" w:hAnsi="Arial" w:cs="Arial"/>
                <w:b/>
                <w:bCs/>
                <w:color w:val="000000"/>
                <w:sz w:val="20"/>
                <w:szCs w:val="20"/>
              </w:rPr>
              <w:t>Fire Protection:</w:t>
            </w:r>
          </w:p>
          <w:p w14:paraId="12A994EF" w14:textId="77777777" w:rsidR="00ED1CCF" w:rsidRPr="00ED1CCF" w:rsidRDefault="00ED1CCF" w:rsidP="00ED1CCF">
            <w:pPr>
              <w:numPr>
                <w:ilvl w:val="0"/>
                <w:numId w:val="115"/>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Intumescent coatings applied to steel to achieve FRL 120/120/120.</w:t>
            </w:r>
          </w:p>
          <w:p w14:paraId="0EC361A1" w14:textId="77777777" w:rsidR="00ED1CCF" w:rsidRPr="00ED1CCF" w:rsidRDefault="00ED1CCF" w:rsidP="00ED1CCF">
            <w:pPr>
              <w:numPr>
                <w:ilvl w:val="0"/>
                <w:numId w:val="115"/>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OR fire-rated plasterboard cladding per AS 1530.4.</w:t>
            </w:r>
          </w:p>
          <w:p w14:paraId="788517EE" w14:textId="29ECC626" w:rsidR="00ED1CCF" w:rsidRPr="00ED1CCF" w:rsidRDefault="00ED1CCF" w:rsidP="00ED1CCF">
            <w:pPr>
              <w:spacing w:beforeLines="60" w:before="144" w:afterLines="60" w:after="144" w:line="276" w:lineRule="auto"/>
              <w:rPr>
                <w:rFonts w:ascii="Arial" w:eastAsia="Times New Roman" w:hAnsi="Arial" w:cs="Arial"/>
                <w:bCs/>
                <w:color w:val="000000"/>
                <w:sz w:val="20"/>
                <w:szCs w:val="20"/>
              </w:rPr>
            </w:pPr>
            <w:r w:rsidRPr="00ED1CCF">
              <w:rPr>
                <w:rFonts w:ascii="Arial" w:eastAsia="Times New Roman" w:hAnsi="Arial" w:cs="Arial"/>
                <w:b/>
                <w:bCs/>
                <w:color w:val="000000"/>
                <w:sz w:val="20"/>
                <w:szCs w:val="20"/>
              </w:rPr>
              <w:t>Wind &amp; Earthquake Resistance:</w:t>
            </w:r>
          </w:p>
          <w:p w14:paraId="24F3F961" w14:textId="77777777" w:rsidR="00ED1CCF" w:rsidRPr="00ED1CCF" w:rsidRDefault="00ED1CCF" w:rsidP="00ED1CCF">
            <w:pPr>
              <w:numPr>
                <w:ilvl w:val="0"/>
                <w:numId w:val="116"/>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Braced steel framing with moment connections per AS/NZS 1170.2.</w:t>
            </w:r>
          </w:p>
          <w:p w14:paraId="3EB2B1B7" w14:textId="19A6557B" w:rsidR="00ED1CCF" w:rsidRPr="00ED1CCF" w:rsidRDefault="00ED1CCF" w:rsidP="00ED1CCF">
            <w:pPr>
              <w:numPr>
                <w:ilvl w:val="0"/>
                <w:numId w:val="116"/>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Seismic design per AS 1170.4, verified with structural modelling.</w:t>
            </w:r>
          </w:p>
          <w:p w14:paraId="68588B26" w14:textId="7F62B21E" w:rsidR="00ED1CCF" w:rsidRPr="00ED1CCF" w:rsidRDefault="00ED1CCF" w:rsidP="00ED1CCF">
            <w:pPr>
              <w:spacing w:beforeLines="60" w:before="144" w:afterLines="60" w:after="144" w:line="276" w:lineRule="auto"/>
              <w:rPr>
                <w:rFonts w:ascii="Arial" w:eastAsia="Times New Roman" w:hAnsi="Arial" w:cs="Arial"/>
                <w:bCs/>
                <w:color w:val="000000"/>
                <w:sz w:val="20"/>
                <w:szCs w:val="20"/>
              </w:rPr>
            </w:pPr>
            <w:r w:rsidRPr="00ED1CCF">
              <w:rPr>
                <w:rFonts w:ascii="Arial" w:eastAsia="Times New Roman" w:hAnsi="Arial" w:cs="Arial"/>
                <w:b/>
                <w:bCs/>
                <w:color w:val="000000"/>
                <w:sz w:val="20"/>
                <w:szCs w:val="20"/>
              </w:rPr>
              <w:t>Moisture &amp; Corrosion Resistance:</w:t>
            </w:r>
          </w:p>
          <w:p w14:paraId="27DF308F" w14:textId="77777777" w:rsidR="00ED1CCF" w:rsidRPr="00ED1CCF" w:rsidRDefault="00ED1CCF" w:rsidP="00ED1CCF">
            <w:pPr>
              <w:numPr>
                <w:ilvl w:val="0"/>
                <w:numId w:val="117"/>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lastRenderedPageBreak/>
              <w:t>Galvanized or epoxy-coated steel (AS 2312) in high-humidity areas.</w:t>
            </w:r>
          </w:p>
          <w:p w14:paraId="3856AC2D" w14:textId="77777777" w:rsidR="00ED1CCF" w:rsidRPr="00ED1CCF" w:rsidRDefault="00ED1CCF" w:rsidP="00ED1CCF">
            <w:pPr>
              <w:numPr>
                <w:ilvl w:val="0"/>
                <w:numId w:val="117"/>
              </w:numPr>
              <w:spacing w:beforeLines="60" w:before="144" w:afterLines="60" w:after="144" w:line="276" w:lineRule="auto"/>
              <w:rPr>
                <w:rFonts w:ascii="Arial" w:eastAsia="Times New Roman" w:hAnsi="Arial" w:cs="Arial"/>
                <w:color w:val="000000"/>
                <w:sz w:val="20"/>
                <w:szCs w:val="20"/>
              </w:rPr>
            </w:pPr>
            <w:r w:rsidRPr="00ED1CCF">
              <w:rPr>
                <w:rFonts w:ascii="Arial" w:eastAsia="Times New Roman" w:hAnsi="Arial" w:cs="Arial"/>
                <w:color w:val="000000"/>
                <w:sz w:val="20"/>
                <w:szCs w:val="20"/>
              </w:rPr>
              <w:t>Drainage detailing &amp; vapor barriers for steel-timber interface protection.</w:t>
            </w:r>
          </w:p>
          <w:p w14:paraId="579BEF50"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1E2FED82" w14:textId="77777777" w:rsidTr="002966A6">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DA998E5"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Structural Steel:</w:t>
            </w:r>
          </w:p>
          <w:p w14:paraId="6E5B9455" w14:textId="77777777" w:rsidR="00B00C7F" w:rsidRPr="00B00C7F" w:rsidRDefault="00B00C7F" w:rsidP="00B00C7F">
            <w:pPr>
              <w:numPr>
                <w:ilvl w:val="0"/>
                <w:numId w:val="118"/>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Must comply with AS 4100-2020 (Steel Structures) for structural design and safety.</w:t>
            </w:r>
          </w:p>
          <w:p w14:paraId="4A567218" w14:textId="77777777" w:rsidR="00B00C7F" w:rsidRPr="00B00C7F" w:rsidRDefault="00B00C7F" w:rsidP="00B00C7F">
            <w:pPr>
              <w:numPr>
                <w:ilvl w:val="0"/>
                <w:numId w:val="118"/>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Cold-formed steel framing must meet AS/NZS 4600 (Cold-Formed Steel Structures).</w:t>
            </w:r>
          </w:p>
          <w:p w14:paraId="7163EE3D" w14:textId="77777777" w:rsidR="00B00C7F" w:rsidRPr="00B00C7F" w:rsidRDefault="00B00C7F" w:rsidP="00B00C7F">
            <w:pPr>
              <w:numPr>
                <w:ilvl w:val="0"/>
                <w:numId w:val="118"/>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Corrosion protection should follow AS 2312.1-2014 (Protective Coatings for Steel).</w:t>
            </w:r>
          </w:p>
          <w:p w14:paraId="21B78D1A" w14:textId="77777777" w:rsidR="00B00C7F" w:rsidRPr="00B00C7F" w:rsidRDefault="00B00C7F" w:rsidP="00B00C7F">
            <w:pPr>
              <w:numPr>
                <w:ilvl w:val="0"/>
                <w:numId w:val="118"/>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Structural fasteners and welding must comply with AS 1252 (High-Strength Bolts) and AS 1554 (Structural Welding).</w:t>
            </w:r>
          </w:p>
          <w:p w14:paraId="19ACEA80"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Engineered Timber:</w:t>
            </w:r>
          </w:p>
          <w:p w14:paraId="19ACF1FD" w14:textId="77777777" w:rsidR="00B00C7F" w:rsidRPr="00B00C7F" w:rsidRDefault="00B00C7F" w:rsidP="00B00C7F">
            <w:pPr>
              <w:numPr>
                <w:ilvl w:val="0"/>
                <w:numId w:val="119"/>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Timber framing must be designed per AS 1684 (Residential Timber Framing Code) for conventional construction.</w:t>
            </w:r>
          </w:p>
          <w:p w14:paraId="1ACC4750" w14:textId="77777777" w:rsidR="00B00C7F" w:rsidRPr="00B00C7F" w:rsidRDefault="00B00C7F" w:rsidP="00B00C7F">
            <w:pPr>
              <w:numPr>
                <w:ilvl w:val="0"/>
                <w:numId w:val="119"/>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lastRenderedPageBreak/>
              <w:t>Engineered timber, such as Laminated Veneer Lumber (LVL), Glulam, and Cross-Laminated Timber (CLT), should comply with AS 1720.1 (Timber Structures).</w:t>
            </w:r>
          </w:p>
          <w:p w14:paraId="29D877B8" w14:textId="77777777" w:rsidR="00B00C7F" w:rsidRPr="00B00C7F" w:rsidRDefault="00B00C7F" w:rsidP="00B00C7F">
            <w:pPr>
              <w:numPr>
                <w:ilvl w:val="0"/>
                <w:numId w:val="119"/>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Termite protection for timber should meet AS 3660.1 (Termite Management – New Buildings).</w:t>
            </w:r>
          </w:p>
          <w:p w14:paraId="70759566"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Reinforced Concrete:</w:t>
            </w:r>
          </w:p>
          <w:p w14:paraId="69F155CD" w14:textId="77777777" w:rsidR="00B00C7F" w:rsidRPr="00B00C7F" w:rsidRDefault="00B00C7F" w:rsidP="00B00C7F">
            <w:pPr>
              <w:numPr>
                <w:ilvl w:val="0"/>
                <w:numId w:val="120"/>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Structural concrete framing must follow AS 3600-2018 (Concrete Structures).</w:t>
            </w:r>
          </w:p>
          <w:p w14:paraId="6A757B1A" w14:textId="77777777" w:rsidR="00B00C7F" w:rsidRPr="00B00C7F" w:rsidRDefault="00B00C7F" w:rsidP="00B00C7F">
            <w:pPr>
              <w:numPr>
                <w:ilvl w:val="0"/>
                <w:numId w:val="120"/>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Concrete reinforcement must be in accordance with AS 4671 (Steel Reinforcing Materials).</w:t>
            </w:r>
          </w:p>
          <w:p w14:paraId="38008849" w14:textId="77777777" w:rsidR="00B00C7F" w:rsidRPr="00B00C7F" w:rsidRDefault="00B00C7F" w:rsidP="00B00C7F">
            <w:pPr>
              <w:numPr>
                <w:ilvl w:val="0"/>
                <w:numId w:val="120"/>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Precast concrete elements should comply with AS 3850 (Prefabricated Concrete Elements).</w:t>
            </w:r>
          </w:p>
          <w:p w14:paraId="07792B52"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Fire Protection:</w:t>
            </w:r>
          </w:p>
          <w:p w14:paraId="4E7F9140" w14:textId="77777777" w:rsidR="00B00C7F" w:rsidRPr="00B00C7F" w:rsidRDefault="00B00C7F" w:rsidP="00B00C7F">
            <w:pPr>
              <w:numPr>
                <w:ilvl w:val="0"/>
                <w:numId w:val="121"/>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All framing materials must meet NCC Volume One, Part C1 (Fire Safety).</w:t>
            </w:r>
          </w:p>
          <w:p w14:paraId="0EF42164" w14:textId="77777777" w:rsidR="00B00C7F" w:rsidRPr="00B00C7F" w:rsidRDefault="00B00C7F" w:rsidP="00B00C7F">
            <w:pPr>
              <w:numPr>
                <w:ilvl w:val="0"/>
                <w:numId w:val="121"/>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Steel must achieve the required Fire Resistance Level (FRL) using intumescent coatings or fire-rated encasement, tested to AS 1530.4-2014 (Fire Resistance Testing).</w:t>
            </w:r>
          </w:p>
          <w:p w14:paraId="46B1A456" w14:textId="77777777" w:rsidR="00B00C7F" w:rsidRPr="00B00C7F" w:rsidRDefault="00B00C7F" w:rsidP="00B00C7F">
            <w:pPr>
              <w:numPr>
                <w:ilvl w:val="0"/>
                <w:numId w:val="121"/>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Timber framing in fire-prone areas must use fire-retardant treatments or protective linings to comply with fire safety provisions.</w:t>
            </w:r>
          </w:p>
          <w:p w14:paraId="27FA5B20"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Wind and Seismic Resistance:</w:t>
            </w:r>
          </w:p>
          <w:p w14:paraId="4A8692F9" w14:textId="77777777" w:rsidR="00B00C7F" w:rsidRPr="00B00C7F" w:rsidRDefault="00B00C7F" w:rsidP="00B00C7F">
            <w:pPr>
              <w:numPr>
                <w:ilvl w:val="0"/>
                <w:numId w:val="122"/>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All framing systems must be designed to withstand site-specific wind loads in accordance with AS/NZS 1170.2 (Wind Actions).</w:t>
            </w:r>
          </w:p>
          <w:p w14:paraId="27C124B6" w14:textId="77777777" w:rsidR="00B00C7F" w:rsidRPr="00B00C7F" w:rsidRDefault="00B00C7F" w:rsidP="00B00C7F">
            <w:pPr>
              <w:numPr>
                <w:ilvl w:val="0"/>
                <w:numId w:val="122"/>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lastRenderedPageBreak/>
              <w:t>Seismic resistance must comply with AS 1170.4 (Earthquake Actions in Australia).</w:t>
            </w:r>
          </w:p>
          <w:p w14:paraId="37AA342F"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Moisture and Corrosion Protection:</w:t>
            </w:r>
          </w:p>
          <w:p w14:paraId="17A0AF4A" w14:textId="77777777" w:rsidR="00B00C7F" w:rsidRPr="00B00C7F" w:rsidRDefault="00B00C7F" w:rsidP="00B00C7F">
            <w:pPr>
              <w:numPr>
                <w:ilvl w:val="0"/>
                <w:numId w:val="123"/>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Moisture protection for timber framing must comply with AS 1684.2 (Design Criteria for Timber Framing in Damp Conditions).</w:t>
            </w:r>
          </w:p>
          <w:p w14:paraId="0A7176EA" w14:textId="77777777" w:rsidR="00B00C7F" w:rsidRPr="00B00C7F" w:rsidRDefault="00B00C7F" w:rsidP="00B00C7F">
            <w:pPr>
              <w:numPr>
                <w:ilvl w:val="0"/>
                <w:numId w:val="123"/>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Steel framing should be hot-dip galvanized (AS/NZS 4680) or epoxy-coated (AS 3750.15) for environments prone to corrosion.</w:t>
            </w:r>
          </w:p>
          <w:p w14:paraId="3DEB97FE" w14:textId="77777777" w:rsidR="00B00C7F" w:rsidRPr="00B00C7F" w:rsidRDefault="00B00C7F" w:rsidP="00B00C7F">
            <w:p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
                <w:bCs/>
                <w:color w:val="000000"/>
                <w:sz w:val="20"/>
                <w:szCs w:val="20"/>
              </w:rPr>
              <w:t>Thermal and Acoustic Performance:</w:t>
            </w:r>
          </w:p>
          <w:p w14:paraId="1232D2D4" w14:textId="77777777" w:rsidR="00B00C7F" w:rsidRPr="00B00C7F" w:rsidRDefault="00B00C7F" w:rsidP="00B00C7F">
            <w:pPr>
              <w:numPr>
                <w:ilvl w:val="0"/>
                <w:numId w:val="124"/>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Framing materials should support the building’s thermal insulation requirements, in line with AS/NZS 4859.1 (Thermal Insulation Materials for Buildings).</w:t>
            </w:r>
          </w:p>
          <w:p w14:paraId="42CEC38A" w14:textId="77777777" w:rsidR="00B00C7F" w:rsidRPr="00B00C7F" w:rsidRDefault="00B00C7F" w:rsidP="00B00C7F">
            <w:pPr>
              <w:numPr>
                <w:ilvl w:val="0"/>
                <w:numId w:val="124"/>
              </w:numPr>
              <w:spacing w:beforeLines="60" w:before="144" w:afterLines="60" w:after="144" w:line="276" w:lineRule="auto"/>
              <w:rPr>
                <w:rFonts w:ascii="Arial" w:eastAsia="Times New Roman" w:hAnsi="Arial" w:cs="Arial"/>
                <w:bCs/>
                <w:color w:val="000000"/>
                <w:sz w:val="20"/>
                <w:szCs w:val="20"/>
              </w:rPr>
            </w:pPr>
            <w:r w:rsidRPr="00B00C7F">
              <w:rPr>
                <w:rFonts w:ascii="Arial" w:eastAsia="Times New Roman" w:hAnsi="Arial" w:cs="Arial"/>
                <w:bCs/>
                <w:color w:val="000000"/>
                <w:sz w:val="20"/>
                <w:szCs w:val="20"/>
              </w:rPr>
              <w:t>Acoustic performance should follow AS/NZS 2107 (Recommended Design Sound Levels), particularly for separating walls and floor systems.</w:t>
            </w:r>
          </w:p>
          <w:p w14:paraId="725780AD"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E28A254" w14:textId="77777777" w:rsidR="004B5D72" w:rsidRPr="004B5D72" w:rsidRDefault="004B5D72" w:rsidP="004B5D72">
            <w:pPr>
              <w:spacing w:beforeLines="60" w:before="144" w:afterLines="60" w:after="144" w:line="276" w:lineRule="auto"/>
              <w:rPr>
                <w:rFonts w:ascii="Arial" w:eastAsia="Times New Roman" w:hAnsi="Arial" w:cs="Arial"/>
                <w:b/>
                <w:bCs/>
                <w:color w:val="000000"/>
                <w:sz w:val="20"/>
                <w:szCs w:val="20"/>
              </w:rPr>
            </w:pPr>
            <w:r w:rsidRPr="004B5D72">
              <w:rPr>
                <w:rFonts w:ascii="Arial" w:eastAsia="Times New Roman" w:hAnsi="Arial" w:cs="Arial"/>
                <w:b/>
                <w:bCs/>
                <w:color w:val="000000"/>
                <w:sz w:val="20"/>
                <w:szCs w:val="20"/>
              </w:rPr>
              <w:lastRenderedPageBreak/>
              <w:t>A. Structural Steel (AS 4100, AS/NZS 4600)</w:t>
            </w:r>
          </w:p>
          <w:p w14:paraId="77E85F1B" w14:textId="77777777" w:rsidR="004B5D72" w:rsidRPr="004B5D72" w:rsidRDefault="004B5D72" w:rsidP="004B5D72">
            <w:pPr>
              <w:numPr>
                <w:ilvl w:val="0"/>
                <w:numId w:val="125"/>
              </w:numPr>
              <w:spacing w:beforeLines="60" w:before="144" w:afterLines="60" w:after="144" w:line="276" w:lineRule="auto"/>
              <w:rPr>
                <w:rFonts w:ascii="Arial" w:eastAsia="Times New Roman" w:hAnsi="Arial" w:cs="Arial"/>
                <w:color w:val="000000"/>
                <w:sz w:val="20"/>
                <w:szCs w:val="20"/>
              </w:rPr>
            </w:pPr>
            <w:r w:rsidRPr="004B5D72">
              <w:rPr>
                <w:rFonts w:ascii="Arial" w:eastAsia="Times New Roman" w:hAnsi="Arial" w:cs="Arial"/>
                <w:color w:val="000000"/>
                <w:sz w:val="20"/>
                <w:szCs w:val="20"/>
              </w:rPr>
              <w:t>Hot-rolled steel sections (H-Beams, I-Beams, Channels)</w:t>
            </w:r>
          </w:p>
          <w:p w14:paraId="289592E9" w14:textId="77777777" w:rsidR="004B5D72" w:rsidRPr="004B5D72" w:rsidRDefault="004B5D72" w:rsidP="004B5D72">
            <w:pPr>
              <w:numPr>
                <w:ilvl w:val="0"/>
                <w:numId w:val="125"/>
              </w:numPr>
              <w:spacing w:beforeLines="60" w:before="144" w:afterLines="60" w:after="144" w:line="276" w:lineRule="auto"/>
              <w:rPr>
                <w:rFonts w:ascii="Arial" w:eastAsia="Times New Roman" w:hAnsi="Arial" w:cs="Arial"/>
                <w:color w:val="000000"/>
                <w:sz w:val="20"/>
                <w:szCs w:val="20"/>
              </w:rPr>
            </w:pPr>
            <w:r w:rsidRPr="004B5D72">
              <w:rPr>
                <w:rFonts w:ascii="Arial" w:eastAsia="Times New Roman" w:hAnsi="Arial" w:cs="Arial"/>
                <w:color w:val="000000"/>
                <w:sz w:val="20"/>
                <w:szCs w:val="20"/>
              </w:rPr>
              <w:t>Cold-formed steel (LGS – Light Gauge Steel) for non-load-bearing partitions</w:t>
            </w:r>
          </w:p>
          <w:p w14:paraId="0D31B11D" w14:textId="77777777" w:rsidR="004B5D72" w:rsidRPr="004B5D72" w:rsidRDefault="004B5D72" w:rsidP="004B5D72">
            <w:pPr>
              <w:numPr>
                <w:ilvl w:val="0"/>
                <w:numId w:val="125"/>
              </w:numPr>
              <w:spacing w:beforeLines="60" w:before="144" w:afterLines="60" w:after="144" w:line="276" w:lineRule="auto"/>
              <w:rPr>
                <w:rFonts w:ascii="Arial" w:eastAsia="Times New Roman" w:hAnsi="Arial" w:cs="Arial"/>
                <w:color w:val="000000"/>
                <w:sz w:val="20"/>
                <w:szCs w:val="20"/>
              </w:rPr>
            </w:pPr>
            <w:r w:rsidRPr="004B5D72">
              <w:rPr>
                <w:rFonts w:ascii="Arial" w:eastAsia="Times New Roman" w:hAnsi="Arial" w:cs="Arial"/>
                <w:color w:val="000000"/>
                <w:sz w:val="20"/>
                <w:szCs w:val="20"/>
              </w:rPr>
              <w:t>Galvanized steel (AS 4792) for corrosion resistance</w:t>
            </w:r>
          </w:p>
          <w:p w14:paraId="46646F6A" w14:textId="5D50607E" w:rsidR="004B5D72" w:rsidRPr="004B5D72" w:rsidRDefault="004B5D72" w:rsidP="004B5D72">
            <w:pPr>
              <w:spacing w:beforeLines="60" w:before="144" w:afterLines="60" w:after="144" w:line="276" w:lineRule="auto"/>
              <w:rPr>
                <w:rFonts w:ascii="Arial" w:eastAsia="Times New Roman" w:hAnsi="Arial" w:cs="Arial"/>
                <w:bCs/>
                <w:color w:val="000000"/>
                <w:sz w:val="20"/>
                <w:szCs w:val="20"/>
              </w:rPr>
            </w:pPr>
            <w:r w:rsidRPr="004B5D72">
              <w:rPr>
                <w:rFonts w:ascii="Arial" w:eastAsia="Times New Roman" w:hAnsi="Arial" w:cs="Arial"/>
                <w:b/>
                <w:bCs/>
                <w:color w:val="000000"/>
                <w:sz w:val="20"/>
                <w:szCs w:val="20"/>
              </w:rPr>
              <w:t>Compliance Pathway:</w:t>
            </w:r>
          </w:p>
          <w:p w14:paraId="16131319" w14:textId="77777777" w:rsidR="004B5D72" w:rsidRPr="004B5D72" w:rsidRDefault="004B5D72" w:rsidP="004B5D72">
            <w:pPr>
              <w:numPr>
                <w:ilvl w:val="0"/>
                <w:numId w:val="126"/>
              </w:numPr>
              <w:spacing w:beforeLines="60" w:before="144" w:afterLines="60" w:after="144" w:line="276" w:lineRule="auto"/>
              <w:rPr>
                <w:rFonts w:ascii="Arial" w:eastAsia="Times New Roman" w:hAnsi="Arial" w:cs="Arial"/>
                <w:color w:val="000000"/>
                <w:sz w:val="20"/>
                <w:szCs w:val="20"/>
              </w:rPr>
            </w:pPr>
            <w:r w:rsidRPr="004B5D72">
              <w:rPr>
                <w:rFonts w:ascii="Arial" w:eastAsia="Times New Roman" w:hAnsi="Arial" w:cs="Arial"/>
                <w:color w:val="000000"/>
                <w:sz w:val="20"/>
                <w:szCs w:val="20"/>
              </w:rPr>
              <w:t>Fire Protection: Apply intumescent paint (AS 1530.4) or encase in fire-rated plasterboard.</w:t>
            </w:r>
          </w:p>
          <w:p w14:paraId="74D05489" w14:textId="77777777" w:rsidR="004B5D72" w:rsidRPr="004B5D72" w:rsidRDefault="004B5D72" w:rsidP="004B5D72">
            <w:pPr>
              <w:numPr>
                <w:ilvl w:val="0"/>
                <w:numId w:val="126"/>
              </w:numPr>
              <w:spacing w:beforeLines="60" w:before="144" w:afterLines="60" w:after="144" w:line="276" w:lineRule="auto"/>
              <w:rPr>
                <w:rFonts w:ascii="Arial" w:eastAsia="Times New Roman" w:hAnsi="Arial" w:cs="Arial"/>
                <w:color w:val="000000"/>
                <w:sz w:val="20"/>
                <w:szCs w:val="20"/>
              </w:rPr>
            </w:pPr>
            <w:r w:rsidRPr="004B5D72">
              <w:rPr>
                <w:rFonts w:ascii="Arial" w:eastAsia="Times New Roman" w:hAnsi="Arial" w:cs="Arial"/>
                <w:color w:val="000000"/>
                <w:sz w:val="20"/>
                <w:szCs w:val="20"/>
              </w:rPr>
              <w:t>Corrosion Resistance: Use hot-dip galvanized steel (AS 2312.1) in high-humidity environments.</w:t>
            </w:r>
          </w:p>
          <w:p w14:paraId="21F063C3"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50C160" w14:textId="77777777" w:rsidTr="002966A6">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c>
          <w:tcPr>
            <w:tcW w:w="5528" w:type="dxa"/>
            <w:gridSpan w:val="2"/>
            <w:shd w:val="clear" w:color="auto" w:fill="auto"/>
          </w:tcPr>
          <w:p w14:paraId="5634C126" w14:textId="77777777" w:rsidR="00D7558A" w:rsidRPr="00D7558A" w:rsidRDefault="00D7558A" w:rsidP="00D7558A">
            <w:pPr>
              <w:spacing w:beforeLines="60" w:before="144" w:afterLines="60" w:after="144" w:line="276" w:lineRule="auto"/>
              <w:rPr>
                <w:rFonts w:ascii="Arial" w:eastAsia="Times New Roman" w:hAnsi="Arial" w:cs="Arial"/>
                <w:b/>
                <w:bCs/>
                <w:color w:val="000000"/>
                <w:sz w:val="20"/>
                <w:szCs w:val="20"/>
              </w:rPr>
            </w:pPr>
            <w:r w:rsidRPr="00D7558A">
              <w:rPr>
                <w:rFonts w:ascii="Arial" w:eastAsia="Times New Roman" w:hAnsi="Arial" w:cs="Arial"/>
                <w:b/>
                <w:bCs/>
                <w:color w:val="000000"/>
                <w:sz w:val="20"/>
                <w:szCs w:val="20"/>
              </w:rPr>
              <w:t>Structural Performance</w:t>
            </w:r>
          </w:p>
          <w:p w14:paraId="40E2C2CB" w14:textId="77777777" w:rsidR="00D7558A" w:rsidRPr="00D7558A" w:rsidRDefault="00D7558A" w:rsidP="00D7558A">
            <w:pPr>
              <w:numPr>
                <w:ilvl w:val="0"/>
                <w:numId w:val="127"/>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NCC B1.2 – Structural Reliability: Cladding must withstand wind loads, impact loads, and other environmental forces.</w:t>
            </w:r>
          </w:p>
          <w:p w14:paraId="5657C67A" w14:textId="77777777" w:rsidR="00D7558A" w:rsidRPr="00D7558A" w:rsidRDefault="00D7558A" w:rsidP="00D7558A">
            <w:pPr>
              <w:numPr>
                <w:ilvl w:val="0"/>
                <w:numId w:val="127"/>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AS/NZS 1170.2 (Wind Actions): Specifies wind loads that roof and wall cladding must resist, including cyclone-prone regions.</w:t>
            </w:r>
          </w:p>
          <w:p w14:paraId="00662345" w14:textId="77777777" w:rsidR="00D7558A" w:rsidRPr="00D7558A" w:rsidRDefault="00D7558A" w:rsidP="00D7558A">
            <w:pPr>
              <w:numPr>
                <w:ilvl w:val="0"/>
                <w:numId w:val="127"/>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1562.1 (Metal Roofing and Wall Cladding): Establishes structural requirements for metal cladding systems.</w:t>
            </w:r>
          </w:p>
          <w:p w14:paraId="6963C596" w14:textId="77777777" w:rsidR="00D7558A" w:rsidRPr="00D7558A" w:rsidRDefault="00D7558A" w:rsidP="00D7558A">
            <w:pPr>
              <w:numPr>
                <w:ilvl w:val="0"/>
                <w:numId w:val="127"/>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4040.2 (Wind Resistance Testing for Cladding): Tests the ability of roofing and walls to withstand wind pressures.</w:t>
            </w:r>
          </w:p>
          <w:p w14:paraId="339FFC30" w14:textId="77777777" w:rsidR="00D7558A" w:rsidRPr="00D7558A" w:rsidRDefault="00D7558A" w:rsidP="00D7558A">
            <w:pPr>
              <w:spacing w:beforeLines="60" w:before="144" w:afterLines="60" w:after="144" w:line="276" w:lineRule="auto"/>
              <w:rPr>
                <w:rFonts w:ascii="Arial" w:eastAsia="Times New Roman" w:hAnsi="Arial" w:cs="Arial"/>
                <w:b/>
                <w:bCs/>
                <w:color w:val="000000"/>
                <w:sz w:val="20"/>
                <w:szCs w:val="20"/>
              </w:rPr>
            </w:pPr>
            <w:r w:rsidRPr="00D7558A">
              <w:rPr>
                <w:rFonts w:ascii="Arial" w:eastAsia="Times New Roman" w:hAnsi="Arial" w:cs="Arial"/>
                <w:b/>
                <w:bCs/>
                <w:color w:val="000000"/>
                <w:sz w:val="20"/>
                <w:szCs w:val="20"/>
              </w:rPr>
              <w:t>Fire Resistance</w:t>
            </w:r>
          </w:p>
          <w:p w14:paraId="1B9A867F" w14:textId="77777777" w:rsidR="00D7558A" w:rsidRPr="00D7558A" w:rsidRDefault="00D7558A" w:rsidP="00D7558A">
            <w:pPr>
              <w:numPr>
                <w:ilvl w:val="0"/>
                <w:numId w:val="128"/>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NCC C1.1 – Fire Resistance: Requires non-combustible or fire-rated materials for cladding in certain building classifications.</w:t>
            </w:r>
          </w:p>
          <w:p w14:paraId="12266D70" w14:textId="77777777" w:rsidR="00D7558A" w:rsidRPr="00D7558A" w:rsidRDefault="00D7558A" w:rsidP="00D7558A">
            <w:pPr>
              <w:numPr>
                <w:ilvl w:val="0"/>
                <w:numId w:val="128"/>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1530.1 (Combustibility Test for Materials): Determines if a material is non-combustible.</w:t>
            </w:r>
          </w:p>
          <w:p w14:paraId="6741171C" w14:textId="77777777" w:rsidR="00D7558A" w:rsidRPr="00D7558A" w:rsidRDefault="00D7558A" w:rsidP="00D7558A">
            <w:pPr>
              <w:numPr>
                <w:ilvl w:val="0"/>
                <w:numId w:val="128"/>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1530.3 (Fire Hazard Properties of Materials): Tests ignitability, flame propagation, heat release, and smoke development.</w:t>
            </w:r>
          </w:p>
          <w:p w14:paraId="47207A91" w14:textId="77777777" w:rsidR="00D7558A" w:rsidRPr="00D7558A" w:rsidRDefault="00D7558A" w:rsidP="00D7558A">
            <w:pPr>
              <w:numPr>
                <w:ilvl w:val="0"/>
                <w:numId w:val="128"/>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5113 (Façade Fire Propagation Test): Evaluates the fire performance of external wall cladding systems.</w:t>
            </w:r>
          </w:p>
          <w:p w14:paraId="440AEE02" w14:textId="77777777" w:rsidR="00D7558A" w:rsidRPr="00D7558A" w:rsidRDefault="00D7558A" w:rsidP="00D7558A">
            <w:pPr>
              <w:spacing w:beforeLines="60" w:before="144" w:afterLines="60" w:after="144" w:line="276" w:lineRule="auto"/>
              <w:rPr>
                <w:rFonts w:ascii="Arial" w:eastAsia="Times New Roman" w:hAnsi="Arial" w:cs="Arial"/>
                <w:b/>
                <w:bCs/>
                <w:color w:val="000000"/>
                <w:sz w:val="20"/>
                <w:szCs w:val="20"/>
              </w:rPr>
            </w:pPr>
            <w:r w:rsidRPr="00D7558A">
              <w:rPr>
                <w:rFonts w:ascii="Arial" w:eastAsia="Times New Roman" w:hAnsi="Arial" w:cs="Arial"/>
                <w:b/>
                <w:bCs/>
                <w:color w:val="000000"/>
                <w:sz w:val="20"/>
                <w:szCs w:val="20"/>
              </w:rPr>
              <w:t>Weatherproofing &amp; Moisture Management</w:t>
            </w:r>
          </w:p>
          <w:p w14:paraId="72599AB1" w14:textId="77777777" w:rsidR="00D7558A" w:rsidRPr="00D7558A" w:rsidRDefault="00D7558A" w:rsidP="00D7558A">
            <w:pPr>
              <w:numPr>
                <w:ilvl w:val="0"/>
                <w:numId w:val="129"/>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lastRenderedPageBreak/>
              <w:t>NCC F1.2 – Weatherproofing: Requires roof and wall cladding to prevent water ingress and deterioration due to moisture exposure.</w:t>
            </w:r>
          </w:p>
          <w:p w14:paraId="72905B94" w14:textId="77777777" w:rsidR="00D7558A" w:rsidRPr="00D7558A" w:rsidRDefault="00D7558A" w:rsidP="00D7558A">
            <w:pPr>
              <w:numPr>
                <w:ilvl w:val="0"/>
                <w:numId w:val="129"/>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AS/NZS 2904 (Damp Proof Courses &amp; Flashings): Specifies materials and installation requirements for waterproofing elements.</w:t>
            </w:r>
          </w:p>
          <w:p w14:paraId="27163088" w14:textId="77777777" w:rsidR="00D7558A" w:rsidRPr="00D7558A" w:rsidRDefault="00D7558A" w:rsidP="00D7558A">
            <w:pPr>
              <w:numPr>
                <w:ilvl w:val="0"/>
                <w:numId w:val="129"/>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 1562.1 (Metal Roofing and Cladding): Includes provisions for weather resistance and drainage.</w:t>
            </w:r>
          </w:p>
          <w:p w14:paraId="19509D50" w14:textId="77777777" w:rsidR="00D7558A" w:rsidRPr="00D7558A" w:rsidRDefault="00D7558A" w:rsidP="00D7558A">
            <w:pPr>
              <w:spacing w:beforeLines="60" w:before="144" w:afterLines="60" w:after="144" w:line="276" w:lineRule="auto"/>
              <w:rPr>
                <w:rFonts w:ascii="Arial" w:eastAsia="Times New Roman" w:hAnsi="Arial" w:cs="Arial"/>
                <w:b/>
                <w:bCs/>
                <w:color w:val="000000"/>
                <w:sz w:val="20"/>
                <w:szCs w:val="20"/>
              </w:rPr>
            </w:pPr>
            <w:r w:rsidRPr="00D7558A">
              <w:rPr>
                <w:rFonts w:ascii="Arial" w:eastAsia="Times New Roman" w:hAnsi="Arial" w:cs="Arial"/>
                <w:b/>
                <w:bCs/>
                <w:color w:val="000000"/>
                <w:sz w:val="20"/>
                <w:szCs w:val="20"/>
              </w:rPr>
              <w:t>Thermal &amp; Energy Efficiency</w:t>
            </w:r>
          </w:p>
          <w:p w14:paraId="44AFB99D" w14:textId="77777777" w:rsidR="00D7558A" w:rsidRPr="00D7558A" w:rsidRDefault="00D7558A" w:rsidP="00D7558A">
            <w:pPr>
              <w:numPr>
                <w:ilvl w:val="0"/>
                <w:numId w:val="130"/>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NCC J1.2 – Thermal Insulation: Requires cladding systems to contribute to the building’s energy efficiency.</w:t>
            </w:r>
          </w:p>
          <w:p w14:paraId="247094AD" w14:textId="77777777" w:rsidR="00D7558A" w:rsidRPr="00D7558A" w:rsidRDefault="00D7558A" w:rsidP="00D7558A">
            <w:pPr>
              <w:numPr>
                <w:ilvl w:val="0"/>
                <w:numId w:val="130"/>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AS/NZS 4859.1 (Thermal Insulation Materials): Specifies performance requirements for insulation used in roof and wall systems.</w:t>
            </w:r>
          </w:p>
          <w:p w14:paraId="0E04861F" w14:textId="77777777" w:rsidR="00D7558A" w:rsidRPr="00D7558A" w:rsidRDefault="00D7558A" w:rsidP="00D7558A">
            <w:pPr>
              <w:spacing w:beforeLines="60" w:before="144" w:afterLines="60" w:after="144" w:line="276" w:lineRule="auto"/>
              <w:rPr>
                <w:rFonts w:ascii="Arial" w:eastAsia="Times New Roman" w:hAnsi="Arial" w:cs="Arial"/>
                <w:b/>
                <w:bCs/>
                <w:color w:val="000000"/>
                <w:sz w:val="20"/>
                <w:szCs w:val="20"/>
              </w:rPr>
            </w:pPr>
            <w:r w:rsidRPr="00D7558A">
              <w:rPr>
                <w:rFonts w:ascii="Arial" w:eastAsia="Times New Roman" w:hAnsi="Arial" w:cs="Arial"/>
                <w:b/>
                <w:bCs/>
                <w:color w:val="000000"/>
                <w:sz w:val="20"/>
                <w:szCs w:val="20"/>
              </w:rPr>
              <w:t>Acoustic Performance</w:t>
            </w:r>
          </w:p>
          <w:p w14:paraId="5E99FB7F" w14:textId="77777777" w:rsidR="00D7558A" w:rsidRPr="00D7558A" w:rsidRDefault="00D7558A" w:rsidP="00D7558A">
            <w:pPr>
              <w:numPr>
                <w:ilvl w:val="0"/>
                <w:numId w:val="131"/>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NCC F5.5 – Acoustic Performance: Requires external walls to provide adequate sound insulation.</w:t>
            </w:r>
          </w:p>
          <w:p w14:paraId="545225BB" w14:textId="77777777" w:rsidR="00D7558A" w:rsidRPr="00D7558A" w:rsidRDefault="00D7558A" w:rsidP="00D7558A">
            <w:pPr>
              <w:numPr>
                <w:ilvl w:val="0"/>
                <w:numId w:val="131"/>
              </w:numPr>
              <w:spacing w:beforeLines="60" w:before="144" w:afterLines="60" w:after="144" w:line="276" w:lineRule="auto"/>
              <w:rPr>
                <w:rFonts w:ascii="Arial" w:eastAsia="Times New Roman" w:hAnsi="Arial" w:cs="Arial"/>
                <w:color w:val="000000"/>
                <w:sz w:val="20"/>
                <w:szCs w:val="20"/>
              </w:rPr>
            </w:pPr>
            <w:r w:rsidRPr="00D7558A">
              <w:rPr>
                <w:rFonts w:ascii="Arial" w:eastAsia="Times New Roman" w:hAnsi="Arial" w:cs="Arial"/>
                <w:color w:val="000000"/>
                <w:sz w:val="20"/>
                <w:szCs w:val="20"/>
              </w:rPr>
              <w:t>AS/NZS 2107 (Acoustic Design): Establishes noise control requirements for buildings.</w:t>
            </w:r>
          </w:p>
          <w:p w14:paraId="12A288A5"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6290327" w14:textId="453084D1" w:rsidR="00091CD6" w:rsidRPr="00400C45" w:rsidRDefault="00400C45" w:rsidP="00693DC6">
            <w:pPr>
              <w:spacing w:beforeLines="60" w:before="144" w:afterLines="60" w:after="144" w:line="276" w:lineRule="auto"/>
              <w:rPr>
                <w:rFonts w:ascii="Arial" w:eastAsia="Times New Roman" w:hAnsi="Arial" w:cs="Arial"/>
                <w:b/>
                <w:color w:val="000000"/>
                <w:sz w:val="20"/>
                <w:szCs w:val="20"/>
              </w:rPr>
            </w:pPr>
            <w:r w:rsidRPr="00400C45">
              <w:rPr>
                <w:rFonts w:ascii="Arial" w:eastAsia="Times New Roman" w:hAnsi="Arial" w:cs="Arial"/>
                <w:b/>
                <w:color w:val="000000"/>
                <w:sz w:val="20"/>
                <w:szCs w:val="20"/>
              </w:rPr>
              <w:lastRenderedPageBreak/>
              <w:t>Roof Cladding – Performance Solution</w:t>
            </w:r>
          </w:p>
          <w:p w14:paraId="54DD74CC" w14:textId="333011D6" w:rsidR="00693DC6" w:rsidRPr="00693DC6" w:rsidRDefault="00693DC6" w:rsidP="00693DC6">
            <w:p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 xml:space="preserve"> </w:t>
            </w:r>
            <w:r w:rsidRPr="00693DC6">
              <w:rPr>
                <w:rFonts w:ascii="Arial" w:eastAsia="Times New Roman" w:hAnsi="Arial" w:cs="Arial"/>
                <w:b/>
                <w:bCs/>
                <w:color w:val="000000"/>
                <w:sz w:val="20"/>
                <w:szCs w:val="20"/>
              </w:rPr>
              <w:t>Standing Seam Metal Roofing (Colorbond/Zincalume)</w:t>
            </w:r>
          </w:p>
          <w:p w14:paraId="4ED691F9" w14:textId="77777777" w:rsidR="00693DC6" w:rsidRPr="00693DC6" w:rsidRDefault="00693DC6" w:rsidP="00693DC6">
            <w:pPr>
              <w:numPr>
                <w:ilvl w:val="0"/>
                <w:numId w:val="132"/>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Complies with AS 1562.1 (Metal Roofing &amp; Cladding) for structural and wind resistance.</w:t>
            </w:r>
          </w:p>
          <w:p w14:paraId="18AACB76" w14:textId="77777777" w:rsidR="00693DC6" w:rsidRPr="00693DC6" w:rsidRDefault="00693DC6" w:rsidP="00693DC6">
            <w:pPr>
              <w:numPr>
                <w:ilvl w:val="0"/>
                <w:numId w:val="132"/>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Corrosion-resistant per AS 1397 (Coated Steel Products).</w:t>
            </w:r>
          </w:p>
          <w:p w14:paraId="6B4C24B6" w14:textId="77777777" w:rsidR="00693DC6" w:rsidRPr="00693DC6" w:rsidRDefault="00693DC6" w:rsidP="00693DC6">
            <w:pPr>
              <w:numPr>
                <w:ilvl w:val="0"/>
                <w:numId w:val="132"/>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Non-combustible, satisfying AS 1530.1 (Combustibility Test).</w:t>
            </w:r>
          </w:p>
          <w:p w14:paraId="632958D2" w14:textId="77777777" w:rsidR="00693DC6" w:rsidRPr="00693DC6" w:rsidRDefault="00693DC6" w:rsidP="00693DC6">
            <w:pPr>
              <w:numPr>
                <w:ilvl w:val="0"/>
                <w:numId w:val="132"/>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High reflectivity contributes to energy efficiency (NCC Section J).</w:t>
            </w:r>
          </w:p>
          <w:p w14:paraId="4441501F" w14:textId="47A0E51B" w:rsidR="00693DC6" w:rsidRPr="00693DC6" w:rsidRDefault="00693DC6" w:rsidP="00693DC6">
            <w:p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
                <w:bCs/>
                <w:color w:val="000000"/>
                <w:sz w:val="20"/>
                <w:szCs w:val="20"/>
              </w:rPr>
              <w:t>Insulated Roof Panels (Composite Panels – PIR Core)</w:t>
            </w:r>
          </w:p>
          <w:p w14:paraId="18AB9B51" w14:textId="77777777" w:rsidR="00693DC6" w:rsidRPr="00693DC6" w:rsidRDefault="00693DC6" w:rsidP="00693DC6">
            <w:pPr>
              <w:numPr>
                <w:ilvl w:val="0"/>
                <w:numId w:val="133"/>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Meets thermal insulation requirements per AS/NZS 4859.1.</w:t>
            </w:r>
          </w:p>
          <w:p w14:paraId="0A72350A" w14:textId="77777777" w:rsidR="00693DC6" w:rsidRPr="00693DC6" w:rsidRDefault="00693DC6" w:rsidP="00693DC6">
            <w:pPr>
              <w:numPr>
                <w:ilvl w:val="0"/>
                <w:numId w:val="133"/>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Fire-resistant variants tested under AS 1530.3 to limit fire spread.</w:t>
            </w:r>
          </w:p>
          <w:p w14:paraId="5A698677" w14:textId="77777777" w:rsidR="00693DC6" w:rsidRPr="00693DC6" w:rsidRDefault="00693DC6" w:rsidP="00693DC6">
            <w:pPr>
              <w:numPr>
                <w:ilvl w:val="0"/>
                <w:numId w:val="133"/>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Reduces condensation risks, enhancing moisture control (AS/NZS 2904).</w:t>
            </w:r>
          </w:p>
          <w:p w14:paraId="1D586829" w14:textId="3B97712E" w:rsidR="00693DC6" w:rsidRPr="00693DC6" w:rsidRDefault="00693DC6" w:rsidP="00693DC6">
            <w:p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
                <w:bCs/>
                <w:color w:val="000000"/>
                <w:sz w:val="20"/>
                <w:szCs w:val="20"/>
              </w:rPr>
              <w:t>Concrete Roof Decking (Precast or In-Situ Concrete Slab)</w:t>
            </w:r>
          </w:p>
          <w:p w14:paraId="63A0BA12" w14:textId="77777777" w:rsidR="00693DC6" w:rsidRPr="00693DC6" w:rsidRDefault="00693DC6" w:rsidP="00693DC6">
            <w:pPr>
              <w:numPr>
                <w:ilvl w:val="0"/>
                <w:numId w:val="134"/>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Provides excellent thermal mass for energy efficiency.</w:t>
            </w:r>
          </w:p>
          <w:p w14:paraId="280F21D4" w14:textId="77777777" w:rsidR="00693DC6" w:rsidRPr="00693DC6" w:rsidRDefault="00693DC6" w:rsidP="00693DC6">
            <w:pPr>
              <w:numPr>
                <w:ilvl w:val="0"/>
                <w:numId w:val="134"/>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Achieves high fire resistance (AS 3600 – Concrete Structures Code).</w:t>
            </w:r>
          </w:p>
          <w:p w14:paraId="67917AF6" w14:textId="77777777" w:rsidR="00693DC6" w:rsidRPr="00400C45" w:rsidRDefault="00693DC6" w:rsidP="00693DC6">
            <w:pPr>
              <w:numPr>
                <w:ilvl w:val="0"/>
                <w:numId w:val="134"/>
              </w:numPr>
              <w:spacing w:beforeLines="60" w:before="144" w:afterLines="60" w:after="144" w:line="276" w:lineRule="auto"/>
              <w:rPr>
                <w:rFonts w:ascii="Arial" w:eastAsia="Times New Roman" w:hAnsi="Arial" w:cs="Arial"/>
                <w:bCs/>
                <w:color w:val="000000"/>
                <w:sz w:val="20"/>
                <w:szCs w:val="20"/>
              </w:rPr>
            </w:pPr>
            <w:r w:rsidRPr="00693DC6">
              <w:rPr>
                <w:rFonts w:ascii="Arial" w:eastAsia="Times New Roman" w:hAnsi="Arial" w:cs="Arial"/>
                <w:bCs/>
                <w:color w:val="000000"/>
                <w:sz w:val="20"/>
                <w:szCs w:val="20"/>
              </w:rPr>
              <w:t>Compliant with AS 4654.2 (Waterproofing for Roofs &amp; Balconies).</w:t>
            </w:r>
          </w:p>
          <w:p w14:paraId="7152ECE9" w14:textId="77777777" w:rsidR="00091CD6" w:rsidRPr="00091CD6" w:rsidRDefault="00091CD6" w:rsidP="00091CD6">
            <w:pPr>
              <w:spacing w:beforeLines="60" w:before="144" w:afterLines="60" w:after="144" w:line="276" w:lineRule="auto"/>
              <w:ind w:left="360"/>
              <w:rPr>
                <w:rFonts w:ascii="Arial" w:eastAsia="Times New Roman" w:hAnsi="Arial" w:cs="Arial"/>
                <w:b/>
                <w:bCs/>
                <w:color w:val="000000"/>
                <w:sz w:val="20"/>
                <w:szCs w:val="20"/>
              </w:rPr>
            </w:pPr>
            <w:r w:rsidRPr="00091CD6">
              <w:rPr>
                <w:rFonts w:ascii="Arial" w:eastAsia="Times New Roman" w:hAnsi="Arial" w:cs="Arial"/>
                <w:b/>
                <w:bCs/>
                <w:color w:val="000000"/>
                <w:sz w:val="20"/>
                <w:szCs w:val="20"/>
              </w:rPr>
              <w:t>Wall Cladding – Performance Solution</w:t>
            </w:r>
          </w:p>
          <w:p w14:paraId="15578F9F" w14:textId="77777777" w:rsidR="00091CD6" w:rsidRPr="00091CD6" w:rsidRDefault="00091CD6" w:rsidP="00091CD6">
            <w:pPr>
              <w:spacing w:beforeLines="60" w:before="144" w:afterLines="60" w:after="144" w:line="276" w:lineRule="auto"/>
              <w:ind w:left="360"/>
              <w:rPr>
                <w:rFonts w:ascii="Arial" w:eastAsia="Times New Roman" w:hAnsi="Arial" w:cs="Arial"/>
                <w:b/>
                <w:bCs/>
                <w:color w:val="000000"/>
                <w:sz w:val="20"/>
                <w:szCs w:val="20"/>
              </w:rPr>
            </w:pPr>
            <w:r w:rsidRPr="00091CD6">
              <w:rPr>
                <w:rFonts w:ascii="Arial" w:eastAsia="Times New Roman" w:hAnsi="Arial" w:cs="Arial"/>
                <w:b/>
                <w:bCs/>
                <w:color w:val="000000"/>
                <w:sz w:val="20"/>
                <w:szCs w:val="20"/>
              </w:rPr>
              <w:lastRenderedPageBreak/>
              <w:t>Material Selection &amp; Justification:</w:t>
            </w:r>
          </w:p>
          <w:p w14:paraId="5B2D8CAB" w14:textId="77777777" w:rsidR="00091CD6" w:rsidRPr="00091CD6" w:rsidRDefault="00091CD6" w:rsidP="00091CD6">
            <w:pPr>
              <w:numPr>
                <w:ilvl w:val="0"/>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
                <w:bCs/>
                <w:color w:val="000000"/>
                <w:sz w:val="20"/>
                <w:szCs w:val="20"/>
              </w:rPr>
              <w:t>Non-Combustible Aluminium Composite Panels (ACP or Solid Aluminium)</w:t>
            </w:r>
          </w:p>
          <w:p w14:paraId="7D7A6804"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Complies with AS 1530.1 (Non-Combustibility Test) for high-rise applications.</w:t>
            </w:r>
          </w:p>
          <w:p w14:paraId="5BF550DF"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Fire-rated versions tested under AS 5113 (Façade Fire Propagation Test).</w:t>
            </w:r>
          </w:p>
          <w:p w14:paraId="6D2C58BF"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High durability and impact resistance per AS 4284 (Façade Testing).</w:t>
            </w:r>
          </w:p>
          <w:p w14:paraId="59557A24" w14:textId="77777777" w:rsidR="00091CD6" w:rsidRPr="00091CD6" w:rsidRDefault="00091CD6" w:rsidP="00091CD6">
            <w:pPr>
              <w:numPr>
                <w:ilvl w:val="0"/>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
                <w:bCs/>
                <w:color w:val="000000"/>
                <w:sz w:val="20"/>
                <w:szCs w:val="20"/>
              </w:rPr>
              <w:t>Ventilated Rainscreen Cladding (Fiber Cement Panels or Porcelain Cladding)</w:t>
            </w:r>
          </w:p>
          <w:p w14:paraId="3F3BA081"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Complies with AS/NZS 2908.2 (Fiber Cement Products) for moisture resistance.</w:t>
            </w:r>
          </w:p>
          <w:p w14:paraId="6D893E24"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Fire-resistant options rated per AS 1530.3.</w:t>
            </w:r>
          </w:p>
          <w:p w14:paraId="4521DDA5"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Superior thermal performance when combined with continuous insulation.</w:t>
            </w:r>
          </w:p>
          <w:p w14:paraId="3F40D271" w14:textId="77777777" w:rsidR="00091CD6" w:rsidRPr="00091CD6" w:rsidRDefault="00091CD6" w:rsidP="00091CD6">
            <w:pPr>
              <w:numPr>
                <w:ilvl w:val="0"/>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
                <w:bCs/>
                <w:color w:val="000000"/>
                <w:sz w:val="20"/>
                <w:szCs w:val="20"/>
              </w:rPr>
              <w:t>Brick Veneer or Precast Concrete Panels</w:t>
            </w:r>
          </w:p>
          <w:p w14:paraId="34D6082D"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Provides higher acoustic performance (AS/NZS 2107).</w:t>
            </w:r>
          </w:p>
          <w:p w14:paraId="120478FF"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Meets thermal mass requirements (NCC Section J).</w:t>
            </w:r>
          </w:p>
          <w:p w14:paraId="50A28F86" w14:textId="77777777" w:rsidR="00091CD6" w:rsidRPr="00091CD6" w:rsidRDefault="00091CD6" w:rsidP="00091CD6">
            <w:pPr>
              <w:numPr>
                <w:ilvl w:val="1"/>
                <w:numId w:val="135"/>
              </w:numPr>
              <w:spacing w:beforeLines="60" w:before="144" w:afterLines="60" w:after="144" w:line="276" w:lineRule="auto"/>
              <w:rPr>
                <w:rFonts w:ascii="Arial" w:eastAsia="Times New Roman" w:hAnsi="Arial" w:cs="Arial"/>
                <w:bCs/>
                <w:color w:val="000000"/>
                <w:sz w:val="20"/>
                <w:szCs w:val="20"/>
              </w:rPr>
            </w:pPr>
            <w:r w:rsidRPr="00091CD6">
              <w:rPr>
                <w:rFonts w:ascii="Arial" w:eastAsia="Times New Roman" w:hAnsi="Arial" w:cs="Arial"/>
                <w:bCs/>
                <w:color w:val="000000"/>
                <w:sz w:val="20"/>
                <w:szCs w:val="20"/>
              </w:rPr>
              <w:t>Compliant with AS 1170.4 (Earthquake Loads) for seismic stability.</w:t>
            </w:r>
          </w:p>
          <w:p w14:paraId="0768ED10" w14:textId="77777777" w:rsidR="00091CD6" w:rsidRPr="00091CD6" w:rsidRDefault="00091CD6" w:rsidP="00091CD6">
            <w:pPr>
              <w:spacing w:beforeLines="60" w:before="144" w:afterLines="60" w:after="144" w:line="276" w:lineRule="auto"/>
              <w:ind w:left="360"/>
              <w:rPr>
                <w:rFonts w:ascii="Arial" w:eastAsia="Times New Roman" w:hAnsi="Arial" w:cs="Arial"/>
                <w:b/>
                <w:bCs/>
                <w:color w:val="000000"/>
                <w:sz w:val="20"/>
                <w:szCs w:val="20"/>
              </w:rPr>
            </w:pPr>
            <w:r w:rsidRPr="00091CD6">
              <w:rPr>
                <w:rFonts w:ascii="Arial" w:eastAsia="Times New Roman" w:hAnsi="Arial" w:cs="Arial"/>
                <w:b/>
                <w:bCs/>
                <w:color w:val="000000"/>
                <w:sz w:val="20"/>
                <w:szCs w:val="20"/>
              </w:rPr>
              <w:t>Compliance Verification:</w:t>
            </w:r>
          </w:p>
          <w:p w14:paraId="5F5B2912" w14:textId="77777777" w:rsidR="00091CD6" w:rsidRPr="00091CD6" w:rsidRDefault="00091CD6" w:rsidP="00091CD6">
            <w:pPr>
              <w:numPr>
                <w:ilvl w:val="0"/>
                <w:numId w:val="136"/>
              </w:numPr>
              <w:spacing w:beforeLines="60" w:before="144" w:afterLines="60" w:after="144" w:line="276" w:lineRule="auto"/>
              <w:rPr>
                <w:rFonts w:ascii="Arial" w:eastAsia="Times New Roman" w:hAnsi="Arial" w:cs="Arial"/>
                <w:color w:val="000000"/>
                <w:sz w:val="20"/>
                <w:szCs w:val="20"/>
              </w:rPr>
            </w:pPr>
            <w:r w:rsidRPr="00091CD6">
              <w:rPr>
                <w:rFonts w:ascii="Arial" w:eastAsia="Times New Roman" w:hAnsi="Arial" w:cs="Arial"/>
                <w:color w:val="000000"/>
                <w:sz w:val="20"/>
                <w:szCs w:val="20"/>
              </w:rPr>
              <w:t>Wind pressure testing (AS 4284) for façade systems.</w:t>
            </w:r>
          </w:p>
          <w:p w14:paraId="47438276" w14:textId="77777777" w:rsidR="00091CD6" w:rsidRPr="00091CD6" w:rsidRDefault="00091CD6" w:rsidP="00091CD6">
            <w:pPr>
              <w:numPr>
                <w:ilvl w:val="0"/>
                <w:numId w:val="136"/>
              </w:numPr>
              <w:spacing w:beforeLines="60" w:before="144" w:afterLines="60" w:after="144" w:line="276" w:lineRule="auto"/>
              <w:rPr>
                <w:rFonts w:ascii="Arial" w:eastAsia="Times New Roman" w:hAnsi="Arial" w:cs="Arial"/>
                <w:color w:val="000000"/>
                <w:sz w:val="20"/>
                <w:szCs w:val="20"/>
              </w:rPr>
            </w:pPr>
            <w:r w:rsidRPr="00091CD6">
              <w:rPr>
                <w:rFonts w:ascii="Arial" w:eastAsia="Times New Roman" w:hAnsi="Arial" w:cs="Arial"/>
                <w:color w:val="000000"/>
                <w:sz w:val="20"/>
                <w:szCs w:val="20"/>
              </w:rPr>
              <w:lastRenderedPageBreak/>
              <w:t>Thermal imaging analysis to confirm compliance with NCC Section J.</w:t>
            </w:r>
          </w:p>
          <w:p w14:paraId="03F0CA6E" w14:textId="77777777" w:rsidR="00091CD6" w:rsidRPr="00091CD6" w:rsidRDefault="00091CD6" w:rsidP="00091CD6">
            <w:pPr>
              <w:numPr>
                <w:ilvl w:val="0"/>
                <w:numId w:val="136"/>
              </w:numPr>
              <w:spacing w:beforeLines="60" w:before="144" w:afterLines="60" w:after="144" w:line="276" w:lineRule="auto"/>
              <w:rPr>
                <w:rFonts w:ascii="Arial" w:eastAsia="Times New Roman" w:hAnsi="Arial" w:cs="Arial"/>
                <w:color w:val="000000"/>
                <w:sz w:val="20"/>
                <w:szCs w:val="20"/>
              </w:rPr>
            </w:pPr>
            <w:r w:rsidRPr="00091CD6">
              <w:rPr>
                <w:rFonts w:ascii="Arial" w:eastAsia="Times New Roman" w:hAnsi="Arial" w:cs="Arial"/>
                <w:color w:val="000000"/>
                <w:sz w:val="20"/>
                <w:szCs w:val="20"/>
              </w:rPr>
              <w:t>Fire resistance testing (AS 1530.3, AS 5113) for façade materials.</w:t>
            </w:r>
          </w:p>
          <w:p w14:paraId="2FC72593" w14:textId="77777777" w:rsidR="00091CD6" w:rsidRPr="00693DC6" w:rsidRDefault="00091CD6" w:rsidP="00091CD6">
            <w:pPr>
              <w:spacing w:beforeLines="60" w:before="144" w:afterLines="60" w:after="144" w:line="276" w:lineRule="auto"/>
              <w:ind w:left="360"/>
              <w:rPr>
                <w:rFonts w:ascii="Arial" w:eastAsia="Times New Roman" w:hAnsi="Arial" w:cs="Arial"/>
                <w:bCs/>
                <w:color w:val="000000"/>
                <w:sz w:val="20"/>
                <w:szCs w:val="20"/>
              </w:rPr>
            </w:pPr>
          </w:p>
          <w:p w14:paraId="0060DB44" w14:textId="77777777" w:rsidR="002966A6" w:rsidRPr="003029DA" w:rsidRDefault="002966A6" w:rsidP="00C633D3">
            <w:pPr>
              <w:spacing w:beforeLines="60" w:before="144" w:afterLines="60" w:after="144" w:line="276" w:lineRule="auto"/>
              <w:rPr>
                <w:rFonts w:ascii="Arial" w:eastAsia="Times New Roman" w:hAnsi="Arial" w:cs="Arial"/>
                <w:bCs/>
                <w:color w:val="000000"/>
                <w:sz w:val="20"/>
                <w:szCs w:val="20"/>
              </w:rPr>
            </w:pPr>
          </w:p>
        </w:tc>
      </w:tr>
      <w:tr w:rsidR="00C633D3" w:rsidRPr="00AA0F01" w14:paraId="288EA138" w14:textId="77777777" w:rsidTr="002966A6">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A637DB4" w14:textId="77777777" w:rsidR="00C633D3" w:rsidRPr="002E2C42" w:rsidRDefault="00171160" w:rsidP="00AA0F01">
            <w:pPr>
              <w:spacing w:beforeLines="60" w:before="144" w:afterLines="60" w:after="144" w:line="276" w:lineRule="auto"/>
              <w:rPr>
                <w:rFonts w:ascii="Arial" w:eastAsia="Times New Roman" w:hAnsi="Arial" w:cs="Arial"/>
                <w:b/>
                <w:color w:val="000000"/>
                <w:sz w:val="20"/>
                <w:szCs w:val="20"/>
              </w:rPr>
            </w:pPr>
            <w:r w:rsidRPr="002E2C42">
              <w:rPr>
                <w:rFonts w:ascii="Arial" w:eastAsia="Times New Roman" w:hAnsi="Arial" w:cs="Arial"/>
                <w:b/>
                <w:color w:val="000000"/>
                <w:sz w:val="20"/>
                <w:szCs w:val="20"/>
              </w:rPr>
              <w:t xml:space="preserve">NCC Requirement </w:t>
            </w:r>
          </w:p>
          <w:p w14:paraId="0A9931D5" w14:textId="77777777" w:rsidR="00171160" w:rsidRDefault="00BD7C21" w:rsidP="00FE780F">
            <w:pPr>
              <w:pStyle w:val="ListParagraph"/>
              <w:numPr>
                <w:ilvl w:val="0"/>
                <w:numId w:val="137"/>
              </w:numPr>
              <w:spacing w:beforeLines="60" w:before="144" w:afterLines="60" w:after="144" w:line="276" w:lineRule="auto"/>
              <w:rPr>
                <w:rFonts w:ascii="Arial" w:eastAsia="Times New Roman" w:hAnsi="Arial" w:cs="Arial"/>
                <w:bCs/>
                <w:color w:val="000000"/>
                <w:sz w:val="20"/>
                <w:szCs w:val="20"/>
              </w:rPr>
            </w:pPr>
            <w:r w:rsidRPr="00FE780F">
              <w:rPr>
                <w:rFonts w:ascii="Arial" w:eastAsia="Times New Roman" w:hAnsi="Arial" w:cs="Arial"/>
                <w:bCs/>
                <w:color w:val="000000"/>
                <w:sz w:val="20"/>
                <w:szCs w:val="20"/>
              </w:rPr>
              <w:t>B1.2 – Structural Reliability - Roofing materials must withstand expected loads, including wind, impact, and live loads.</w:t>
            </w:r>
          </w:p>
          <w:p w14:paraId="0581D98F" w14:textId="77777777" w:rsidR="00FE780F" w:rsidRDefault="00E36583" w:rsidP="00FE780F">
            <w:pPr>
              <w:pStyle w:val="ListParagraph"/>
              <w:numPr>
                <w:ilvl w:val="0"/>
                <w:numId w:val="137"/>
              </w:numPr>
              <w:spacing w:beforeLines="60" w:before="144" w:afterLines="60" w:after="144" w:line="276" w:lineRule="auto"/>
              <w:rPr>
                <w:rFonts w:ascii="Arial" w:eastAsia="Times New Roman" w:hAnsi="Arial" w:cs="Arial"/>
                <w:bCs/>
                <w:color w:val="000000"/>
                <w:sz w:val="20"/>
                <w:szCs w:val="20"/>
              </w:rPr>
            </w:pPr>
            <w:r w:rsidRPr="00E36583">
              <w:rPr>
                <w:rFonts w:ascii="Arial" w:eastAsia="Times New Roman" w:hAnsi="Arial" w:cs="Arial"/>
                <w:bCs/>
                <w:color w:val="000000"/>
                <w:sz w:val="20"/>
                <w:szCs w:val="20"/>
              </w:rPr>
              <w:t>B1.4 – Roof and Wall Cladding</w:t>
            </w:r>
            <w:r>
              <w:rPr>
                <w:rFonts w:ascii="Arial" w:eastAsia="Times New Roman" w:hAnsi="Arial" w:cs="Arial"/>
                <w:bCs/>
                <w:color w:val="000000"/>
                <w:sz w:val="20"/>
                <w:szCs w:val="20"/>
              </w:rPr>
              <w:t xml:space="preserve"> - </w:t>
            </w:r>
            <w:r w:rsidRPr="00E36583">
              <w:rPr>
                <w:rFonts w:ascii="Arial" w:eastAsia="Times New Roman" w:hAnsi="Arial" w:cs="Arial"/>
                <w:bCs/>
                <w:color w:val="000000"/>
                <w:sz w:val="20"/>
                <w:szCs w:val="20"/>
              </w:rPr>
              <w:t>Roof materials must be suitable for the location and resist wind, snow, and live loads.</w:t>
            </w:r>
          </w:p>
          <w:p w14:paraId="3D7E3778" w14:textId="77777777" w:rsidR="00E36583" w:rsidRDefault="00E36583" w:rsidP="00FE780F">
            <w:pPr>
              <w:pStyle w:val="ListParagraph"/>
              <w:numPr>
                <w:ilvl w:val="0"/>
                <w:numId w:val="137"/>
              </w:numPr>
              <w:spacing w:beforeLines="60" w:before="144" w:afterLines="60" w:after="144" w:line="276" w:lineRule="auto"/>
              <w:rPr>
                <w:rFonts w:ascii="Arial" w:eastAsia="Times New Roman" w:hAnsi="Arial" w:cs="Arial"/>
                <w:bCs/>
                <w:color w:val="000000"/>
                <w:sz w:val="20"/>
                <w:szCs w:val="20"/>
              </w:rPr>
            </w:pPr>
            <w:r w:rsidRPr="00E36583">
              <w:rPr>
                <w:rFonts w:ascii="Arial" w:eastAsia="Times New Roman" w:hAnsi="Arial" w:cs="Arial"/>
                <w:bCs/>
                <w:color w:val="000000"/>
                <w:sz w:val="20"/>
                <w:szCs w:val="20"/>
              </w:rPr>
              <w:t>C1.9 – Non-Combustible Materials</w:t>
            </w:r>
            <w:r>
              <w:rPr>
                <w:rFonts w:ascii="Arial" w:eastAsia="Times New Roman" w:hAnsi="Arial" w:cs="Arial"/>
                <w:bCs/>
                <w:color w:val="000000"/>
                <w:sz w:val="20"/>
                <w:szCs w:val="20"/>
              </w:rPr>
              <w:t xml:space="preserve"> - </w:t>
            </w:r>
            <w:r w:rsidRPr="00E36583">
              <w:rPr>
                <w:rFonts w:ascii="Arial" w:eastAsia="Times New Roman" w:hAnsi="Arial" w:cs="Arial"/>
                <w:bCs/>
                <w:color w:val="000000"/>
                <w:sz w:val="20"/>
                <w:szCs w:val="20"/>
              </w:rPr>
              <w:t>Roofing in certain building classes must be non-combustible or fire-rated.</w:t>
            </w:r>
          </w:p>
          <w:p w14:paraId="7FAB23B4" w14:textId="77777777" w:rsidR="00E36583" w:rsidRDefault="00E36583" w:rsidP="00FE780F">
            <w:pPr>
              <w:pStyle w:val="ListParagraph"/>
              <w:numPr>
                <w:ilvl w:val="0"/>
                <w:numId w:val="137"/>
              </w:numPr>
              <w:spacing w:beforeLines="60" w:before="144" w:afterLines="60" w:after="144" w:line="276" w:lineRule="auto"/>
              <w:rPr>
                <w:rFonts w:ascii="Arial" w:eastAsia="Times New Roman" w:hAnsi="Arial" w:cs="Arial"/>
                <w:bCs/>
                <w:color w:val="000000"/>
                <w:sz w:val="20"/>
                <w:szCs w:val="20"/>
              </w:rPr>
            </w:pPr>
            <w:r w:rsidRPr="00E36583">
              <w:rPr>
                <w:rFonts w:ascii="Arial" w:eastAsia="Times New Roman" w:hAnsi="Arial" w:cs="Arial"/>
                <w:bCs/>
                <w:color w:val="000000"/>
                <w:sz w:val="20"/>
                <w:szCs w:val="20"/>
              </w:rPr>
              <w:t>F1.2 – Weatherproofing</w:t>
            </w:r>
            <w:r>
              <w:rPr>
                <w:rFonts w:ascii="Arial" w:eastAsia="Times New Roman" w:hAnsi="Arial" w:cs="Arial"/>
                <w:bCs/>
                <w:color w:val="000000"/>
                <w:sz w:val="20"/>
                <w:szCs w:val="20"/>
              </w:rPr>
              <w:t xml:space="preserve"> - </w:t>
            </w:r>
            <w:r w:rsidRPr="00E36583">
              <w:rPr>
                <w:rFonts w:ascii="Arial" w:eastAsia="Times New Roman" w:hAnsi="Arial" w:cs="Arial"/>
                <w:bCs/>
                <w:color w:val="000000"/>
                <w:sz w:val="20"/>
                <w:szCs w:val="20"/>
              </w:rPr>
              <w:t>Roofing must prevent moisture ingress and protect against water damage.</w:t>
            </w:r>
          </w:p>
          <w:p w14:paraId="4866148E" w14:textId="77777777" w:rsidR="00E36583" w:rsidRDefault="00EE500D" w:rsidP="00FE780F">
            <w:pPr>
              <w:pStyle w:val="ListParagraph"/>
              <w:numPr>
                <w:ilvl w:val="0"/>
                <w:numId w:val="137"/>
              </w:numPr>
              <w:spacing w:beforeLines="60" w:before="144" w:afterLines="60" w:after="144" w:line="276" w:lineRule="auto"/>
              <w:rPr>
                <w:rFonts w:ascii="Arial" w:eastAsia="Times New Roman" w:hAnsi="Arial" w:cs="Arial"/>
                <w:bCs/>
                <w:color w:val="000000"/>
                <w:sz w:val="20"/>
                <w:szCs w:val="20"/>
              </w:rPr>
            </w:pPr>
            <w:r w:rsidRPr="00EE500D">
              <w:rPr>
                <w:rFonts w:ascii="Arial" w:eastAsia="Times New Roman" w:hAnsi="Arial" w:cs="Arial"/>
                <w:bCs/>
                <w:color w:val="000000"/>
                <w:sz w:val="20"/>
                <w:szCs w:val="20"/>
              </w:rPr>
              <w:t>J1.2 – Thermal Performance</w:t>
            </w:r>
            <w:r>
              <w:rPr>
                <w:rFonts w:ascii="Arial" w:eastAsia="Times New Roman" w:hAnsi="Arial" w:cs="Arial"/>
                <w:bCs/>
                <w:color w:val="000000"/>
                <w:sz w:val="20"/>
                <w:szCs w:val="20"/>
              </w:rPr>
              <w:t xml:space="preserve"> - </w:t>
            </w:r>
            <w:r w:rsidRPr="00EE500D">
              <w:rPr>
                <w:rFonts w:ascii="Arial" w:eastAsia="Times New Roman" w:hAnsi="Arial" w:cs="Arial"/>
                <w:bCs/>
                <w:color w:val="000000"/>
                <w:sz w:val="20"/>
                <w:szCs w:val="20"/>
              </w:rPr>
              <w:t>Roofing materials must contribute to energy efficiency requirements.</w:t>
            </w:r>
            <w:r>
              <w:rPr>
                <w:rFonts w:ascii="Arial" w:eastAsia="Times New Roman" w:hAnsi="Arial" w:cs="Arial"/>
                <w:bCs/>
                <w:color w:val="000000"/>
                <w:sz w:val="20"/>
                <w:szCs w:val="20"/>
              </w:rPr>
              <w:t xml:space="preserve"> </w:t>
            </w:r>
          </w:p>
          <w:p w14:paraId="4C4F6D50" w14:textId="77777777" w:rsidR="00627A5F" w:rsidRPr="00627A5F" w:rsidRDefault="00627A5F" w:rsidP="00627A5F">
            <w:pPr>
              <w:spacing w:beforeLines="60" w:before="144" w:afterLines="60" w:after="144" w:line="276" w:lineRule="auto"/>
              <w:rPr>
                <w:rFonts w:ascii="Arial" w:eastAsia="Times New Roman" w:hAnsi="Arial" w:cs="Arial"/>
                <w:b/>
                <w:bCs/>
                <w:color w:val="000000"/>
                <w:sz w:val="20"/>
                <w:szCs w:val="20"/>
              </w:rPr>
            </w:pPr>
            <w:r w:rsidRPr="00627A5F">
              <w:rPr>
                <w:rFonts w:ascii="Arial" w:eastAsia="Times New Roman" w:hAnsi="Arial" w:cs="Arial"/>
                <w:b/>
                <w:bCs/>
                <w:color w:val="000000"/>
                <w:sz w:val="20"/>
                <w:szCs w:val="20"/>
              </w:rPr>
              <w:t>Australian Standards for Roofing Materials</w:t>
            </w:r>
          </w:p>
          <w:p w14:paraId="170BA51A" w14:textId="77777777" w:rsidR="00627A5F" w:rsidRDefault="00627A5F" w:rsidP="00627A5F">
            <w:pPr>
              <w:spacing w:beforeLines="60" w:before="144" w:afterLines="60" w:after="144" w:line="276" w:lineRule="auto"/>
              <w:rPr>
                <w:rFonts w:ascii="Arial" w:eastAsia="Times New Roman" w:hAnsi="Arial" w:cs="Arial"/>
                <w:b/>
                <w:bCs/>
                <w:color w:val="000000"/>
                <w:sz w:val="20"/>
                <w:szCs w:val="20"/>
              </w:rPr>
            </w:pPr>
            <w:r w:rsidRPr="00627A5F">
              <w:rPr>
                <w:rFonts w:ascii="Arial" w:eastAsia="Times New Roman" w:hAnsi="Arial" w:cs="Arial"/>
                <w:b/>
                <w:bCs/>
                <w:color w:val="000000"/>
                <w:sz w:val="20"/>
                <w:szCs w:val="20"/>
              </w:rPr>
              <w:t>2.1 Structural &amp; Wind Resistance</w:t>
            </w:r>
          </w:p>
          <w:p w14:paraId="0735BB68" w14:textId="68F84212" w:rsidR="00627A5F" w:rsidRPr="00627A5F" w:rsidRDefault="00627A5F" w:rsidP="00627A5F">
            <w:pPr>
              <w:spacing w:beforeLines="60" w:before="144" w:afterLines="60" w:after="144" w:line="276" w:lineRule="auto"/>
              <w:rPr>
                <w:rFonts w:ascii="Arial" w:eastAsia="Times New Roman" w:hAnsi="Arial" w:cs="Arial"/>
                <w:b/>
                <w:bCs/>
                <w:color w:val="000000"/>
                <w:sz w:val="20"/>
                <w:szCs w:val="20"/>
              </w:rPr>
            </w:pPr>
            <w:r w:rsidRPr="00627A5F">
              <w:rPr>
                <w:rFonts w:ascii="Arial" w:eastAsia="Times New Roman" w:hAnsi="Arial" w:cs="Arial"/>
                <w:b/>
                <w:bCs/>
                <w:color w:val="000000"/>
                <w:sz w:val="20"/>
                <w:szCs w:val="20"/>
              </w:rPr>
              <w:lastRenderedPageBreak/>
              <w:t>AS 1562.1 – Design and Installation of Sheet Roof and Wall Cladding</w:t>
            </w:r>
          </w:p>
          <w:p w14:paraId="3363491E" w14:textId="77777777" w:rsidR="00627A5F" w:rsidRPr="00627A5F" w:rsidRDefault="00627A5F" w:rsidP="00627A5F">
            <w:pPr>
              <w:numPr>
                <w:ilvl w:val="0"/>
                <w:numId w:val="138"/>
              </w:num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Cs/>
                <w:color w:val="000000"/>
                <w:sz w:val="20"/>
                <w:szCs w:val="20"/>
              </w:rPr>
              <w:t>Sets requirements for metal roofing and wall cladding installation.</w:t>
            </w:r>
          </w:p>
          <w:p w14:paraId="02F8D08E" w14:textId="343B4335" w:rsidR="00627A5F" w:rsidRPr="00627A5F" w:rsidRDefault="00627A5F" w:rsidP="00627A5F">
            <w:p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
                <w:bCs/>
                <w:color w:val="000000"/>
                <w:sz w:val="20"/>
                <w:szCs w:val="20"/>
              </w:rPr>
              <w:t>AS 4040.2 – Wind Load Testing for Roofing &amp; Cladding</w:t>
            </w:r>
          </w:p>
          <w:p w14:paraId="1C1290DC" w14:textId="77777777" w:rsidR="00627A5F" w:rsidRDefault="00627A5F" w:rsidP="00627A5F">
            <w:pPr>
              <w:numPr>
                <w:ilvl w:val="0"/>
                <w:numId w:val="139"/>
              </w:num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Cs/>
                <w:color w:val="000000"/>
                <w:sz w:val="20"/>
                <w:szCs w:val="20"/>
              </w:rPr>
              <w:t>Ensures resistance to wind loads, including cyclone-prone areas.</w:t>
            </w:r>
          </w:p>
          <w:p w14:paraId="37896284" w14:textId="62B02F47" w:rsidR="00627A5F" w:rsidRPr="00627A5F" w:rsidRDefault="00627A5F" w:rsidP="00627A5F">
            <w:p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
                <w:bCs/>
                <w:color w:val="000000"/>
                <w:sz w:val="20"/>
                <w:szCs w:val="20"/>
              </w:rPr>
              <w:t>AS/NZS 1170.2 – Wind Actions on Structures</w:t>
            </w:r>
          </w:p>
          <w:p w14:paraId="2C952B9C" w14:textId="77777777" w:rsidR="00627A5F" w:rsidRPr="00627A5F" w:rsidRDefault="00627A5F" w:rsidP="00627A5F">
            <w:pPr>
              <w:numPr>
                <w:ilvl w:val="0"/>
                <w:numId w:val="140"/>
              </w:num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Cs/>
                <w:color w:val="000000"/>
                <w:sz w:val="20"/>
                <w:szCs w:val="20"/>
              </w:rPr>
              <w:t>Defines wind load calculations for structural roofing elements.</w:t>
            </w:r>
          </w:p>
          <w:p w14:paraId="71B6C85A" w14:textId="72E0F3BD" w:rsidR="00627A5F" w:rsidRPr="00627A5F" w:rsidRDefault="00627A5F" w:rsidP="00627A5F">
            <w:p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
                <w:bCs/>
                <w:color w:val="000000"/>
                <w:sz w:val="20"/>
                <w:szCs w:val="20"/>
              </w:rPr>
              <w:t>AS/NZS 4600 – Cold-Formed Steel Structures</w:t>
            </w:r>
          </w:p>
          <w:p w14:paraId="0C3105E1" w14:textId="77777777" w:rsidR="00627A5F" w:rsidRDefault="00627A5F" w:rsidP="00627A5F">
            <w:pPr>
              <w:numPr>
                <w:ilvl w:val="0"/>
                <w:numId w:val="141"/>
              </w:numPr>
              <w:spacing w:beforeLines="60" w:before="144" w:afterLines="60" w:after="144" w:line="276" w:lineRule="auto"/>
              <w:rPr>
                <w:rFonts w:ascii="Arial" w:eastAsia="Times New Roman" w:hAnsi="Arial" w:cs="Arial"/>
                <w:bCs/>
                <w:color w:val="000000"/>
                <w:sz w:val="20"/>
                <w:szCs w:val="20"/>
              </w:rPr>
            </w:pPr>
            <w:r w:rsidRPr="00627A5F">
              <w:rPr>
                <w:rFonts w:ascii="Arial" w:eastAsia="Times New Roman" w:hAnsi="Arial" w:cs="Arial"/>
                <w:bCs/>
                <w:color w:val="000000"/>
                <w:sz w:val="20"/>
                <w:szCs w:val="20"/>
              </w:rPr>
              <w:t>Specifies the structural design requirements for steel roof framing.</w:t>
            </w:r>
          </w:p>
          <w:p w14:paraId="2A60949C" w14:textId="77777777" w:rsidR="007E1E68" w:rsidRDefault="007E1E68" w:rsidP="007E1E68">
            <w:pPr>
              <w:spacing w:beforeLines="60" w:before="144" w:afterLines="60" w:after="144" w:line="276" w:lineRule="auto"/>
              <w:rPr>
                <w:rFonts w:ascii="Arial" w:eastAsia="Times New Roman" w:hAnsi="Arial" w:cs="Arial"/>
                <w:bCs/>
                <w:color w:val="000000"/>
                <w:sz w:val="20"/>
                <w:szCs w:val="20"/>
              </w:rPr>
            </w:pPr>
          </w:p>
          <w:p w14:paraId="6452FAD4" w14:textId="77777777" w:rsidR="007E1E68" w:rsidRPr="007E1E68" w:rsidRDefault="007E1E68" w:rsidP="007E1E68">
            <w:pPr>
              <w:spacing w:beforeLines="60" w:before="144" w:afterLines="60" w:after="144" w:line="276" w:lineRule="auto"/>
              <w:rPr>
                <w:rFonts w:ascii="Arial" w:eastAsia="Times New Roman" w:hAnsi="Arial" w:cs="Arial"/>
                <w:b/>
                <w:bCs/>
                <w:color w:val="000000"/>
                <w:sz w:val="20"/>
                <w:szCs w:val="20"/>
              </w:rPr>
            </w:pPr>
            <w:r w:rsidRPr="007E1E68">
              <w:rPr>
                <w:rFonts w:ascii="Arial" w:eastAsia="Times New Roman" w:hAnsi="Arial" w:cs="Arial"/>
                <w:b/>
                <w:bCs/>
                <w:color w:val="000000"/>
                <w:sz w:val="20"/>
                <w:szCs w:val="20"/>
              </w:rPr>
              <w:t>2.2 Fire Resistance &amp; Combustibility</w:t>
            </w:r>
          </w:p>
          <w:p w14:paraId="5E6D7340" w14:textId="1D91D419" w:rsidR="007E1E68" w:rsidRPr="007E1E68" w:rsidRDefault="007E1E68" w:rsidP="007E1E68">
            <w:p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
                <w:bCs/>
                <w:color w:val="000000"/>
                <w:sz w:val="20"/>
                <w:szCs w:val="20"/>
              </w:rPr>
              <w:t>AS 1530.1 – Combustibility Test for Materials</w:t>
            </w:r>
          </w:p>
          <w:p w14:paraId="27EB4F18" w14:textId="77777777" w:rsidR="007E1E68" w:rsidRPr="007E1E68" w:rsidRDefault="007E1E68" w:rsidP="007E1E68">
            <w:pPr>
              <w:numPr>
                <w:ilvl w:val="0"/>
                <w:numId w:val="142"/>
              </w:num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Cs/>
                <w:color w:val="000000"/>
                <w:sz w:val="20"/>
                <w:szCs w:val="20"/>
              </w:rPr>
              <w:t>Determines if roofing materials are non-combustible.</w:t>
            </w:r>
          </w:p>
          <w:p w14:paraId="09461454" w14:textId="6FFF471E" w:rsidR="007E1E68" w:rsidRPr="007E1E68" w:rsidRDefault="007E1E68" w:rsidP="007E1E68">
            <w:p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
                <w:bCs/>
                <w:color w:val="000000"/>
                <w:sz w:val="20"/>
                <w:szCs w:val="20"/>
              </w:rPr>
              <w:t>AS 1530.3 – Fire Hazard Properties of Building Materials</w:t>
            </w:r>
          </w:p>
          <w:p w14:paraId="0D946584" w14:textId="77777777" w:rsidR="007E1E68" w:rsidRDefault="007E1E68" w:rsidP="007E1E68">
            <w:pPr>
              <w:numPr>
                <w:ilvl w:val="0"/>
                <w:numId w:val="143"/>
              </w:num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Cs/>
                <w:color w:val="000000"/>
                <w:sz w:val="20"/>
                <w:szCs w:val="20"/>
              </w:rPr>
              <w:t>Measures ignitability, flame propagation, heat release, and smoke development.</w:t>
            </w:r>
          </w:p>
          <w:p w14:paraId="25107A4D" w14:textId="551B262D" w:rsidR="007E1E68" w:rsidRPr="007E1E68" w:rsidRDefault="007E1E68" w:rsidP="007E1E68">
            <w:p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
                <w:bCs/>
                <w:color w:val="000000"/>
                <w:sz w:val="20"/>
                <w:szCs w:val="20"/>
              </w:rPr>
              <w:t>AS 5113 – Fire Propagation Testing for External Façades</w:t>
            </w:r>
          </w:p>
          <w:p w14:paraId="0430A0C3" w14:textId="77777777" w:rsidR="007E1E68" w:rsidRPr="007E1E68" w:rsidRDefault="007E1E68" w:rsidP="007E1E68">
            <w:pPr>
              <w:numPr>
                <w:ilvl w:val="0"/>
                <w:numId w:val="144"/>
              </w:numPr>
              <w:spacing w:beforeLines="60" w:before="144" w:afterLines="60" w:after="144" w:line="276" w:lineRule="auto"/>
              <w:rPr>
                <w:rFonts w:ascii="Arial" w:eastAsia="Times New Roman" w:hAnsi="Arial" w:cs="Arial"/>
                <w:bCs/>
                <w:color w:val="000000"/>
                <w:sz w:val="20"/>
                <w:szCs w:val="20"/>
              </w:rPr>
            </w:pPr>
            <w:r w:rsidRPr="007E1E68">
              <w:rPr>
                <w:rFonts w:ascii="Arial" w:eastAsia="Times New Roman" w:hAnsi="Arial" w:cs="Arial"/>
                <w:bCs/>
                <w:color w:val="000000"/>
                <w:sz w:val="20"/>
                <w:szCs w:val="20"/>
              </w:rPr>
              <w:lastRenderedPageBreak/>
              <w:t>Applies to roofing materials used as part of a façade system.</w:t>
            </w:r>
          </w:p>
          <w:p w14:paraId="58D32299" w14:textId="77777777" w:rsidR="00CD6CE1" w:rsidRPr="00CD6CE1" w:rsidRDefault="00CD6CE1" w:rsidP="00CD6CE1">
            <w:pPr>
              <w:spacing w:beforeLines="60" w:before="144" w:afterLines="60" w:after="144" w:line="276" w:lineRule="auto"/>
              <w:rPr>
                <w:rFonts w:ascii="Arial" w:eastAsia="Times New Roman" w:hAnsi="Arial" w:cs="Arial"/>
                <w:b/>
                <w:bCs/>
                <w:color w:val="000000"/>
                <w:sz w:val="20"/>
                <w:szCs w:val="20"/>
              </w:rPr>
            </w:pPr>
            <w:r w:rsidRPr="00CD6CE1">
              <w:rPr>
                <w:rFonts w:ascii="Arial" w:eastAsia="Times New Roman" w:hAnsi="Arial" w:cs="Arial"/>
                <w:b/>
                <w:bCs/>
                <w:color w:val="000000"/>
                <w:sz w:val="20"/>
                <w:szCs w:val="20"/>
              </w:rPr>
              <w:t>2.3 Weatherproofing &amp; Moisture Management</w:t>
            </w:r>
          </w:p>
          <w:p w14:paraId="36E31D4D" w14:textId="57734AFA" w:rsidR="00CD6CE1" w:rsidRPr="00CD6CE1" w:rsidRDefault="00CD6CE1" w:rsidP="00CD6CE1">
            <w:p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
                <w:bCs/>
                <w:color w:val="000000"/>
                <w:sz w:val="20"/>
                <w:szCs w:val="20"/>
              </w:rPr>
              <w:t>AS 4654.1 – Waterproofing Materials for External Above-Ground Use</w:t>
            </w:r>
          </w:p>
          <w:p w14:paraId="41E7E505" w14:textId="77777777" w:rsidR="00CD6CE1" w:rsidRPr="00CD6CE1" w:rsidRDefault="00CD6CE1" w:rsidP="00CD6CE1">
            <w:pPr>
              <w:numPr>
                <w:ilvl w:val="0"/>
                <w:numId w:val="145"/>
              </w:num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Cs/>
                <w:color w:val="000000"/>
                <w:sz w:val="20"/>
                <w:szCs w:val="20"/>
              </w:rPr>
              <w:t>Specifies material properties for roof waterproofing membranes.</w:t>
            </w:r>
          </w:p>
          <w:p w14:paraId="7849C6AE" w14:textId="752324A5" w:rsidR="00CD6CE1" w:rsidRPr="00CD6CE1" w:rsidRDefault="00CD6CE1" w:rsidP="00CD6CE1">
            <w:p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
                <w:bCs/>
                <w:color w:val="000000"/>
                <w:sz w:val="20"/>
                <w:szCs w:val="20"/>
              </w:rPr>
              <w:t>AS 4654.2 – Waterproofing Design &amp; Installation Requirements</w:t>
            </w:r>
          </w:p>
          <w:p w14:paraId="4158078F" w14:textId="77777777" w:rsidR="00CD6CE1" w:rsidRPr="00CD6CE1" w:rsidRDefault="00CD6CE1" w:rsidP="00CD6CE1">
            <w:pPr>
              <w:numPr>
                <w:ilvl w:val="0"/>
                <w:numId w:val="146"/>
              </w:num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Cs/>
                <w:color w:val="000000"/>
                <w:sz w:val="20"/>
                <w:szCs w:val="20"/>
              </w:rPr>
              <w:t>Covers the correct installation of waterproofing materials for roofs and balconies.</w:t>
            </w:r>
          </w:p>
          <w:p w14:paraId="6926C6A6" w14:textId="5629C339" w:rsidR="00CD6CE1" w:rsidRPr="00CD6CE1" w:rsidRDefault="00CD6CE1" w:rsidP="00CD6CE1">
            <w:p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
                <w:bCs/>
                <w:color w:val="000000"/>
                <w:sz w:val="20"/>
                <w:szCs w:val="20"/>
              </w:rPr>
              <w:t>AS/NZS 2904 – Damp Proof Courses &amp; Flashings</w:t>
            </w:r>
          </w:p>
          <w:p w14:paraId="0F9FB602" w14:textId="77777777" w:rsidR="00CD6CE1" w:rsidRPr="00CD6CE1" w:rsidRDefault="00CD6CE1" w:rsidP="00CD6CE1">
            <w:pPr>
              <w:numPr>
                <w:ilvl w:val="0"/>
                <w:numId w:val="147"/>
              </w:numPr>
              <w:spacing w:beforeLines="60" w:before="144" w:afterLines="60" w:after="144" w:line="276" w:lineRule="auto"/>
              <w:rPr>
                <w:rFonts w:ascii="Arial" w:eastAsia="Times New Roman" w:hAnsi="Arial" w:cs="Arial"/>
                <w:bCs/>
                <w:color w:val="000000"/>
                <w:sz w:val="20"/>
                <w:szCs w:val="20"/>
              </w:rPr>
            </w:pPr>
            <w:r w:rsidRPr="00CD6CE1">
              <w:rPr>
                <w:rFonts w:ascii="Arial" w:eastAsia="Times New Roman" w:hAnsi="Arial" w:cs="Arial"/>
                <w:bCs/>
                <w:color w:val="000000"/>
                <w:sz w:val="20"/>
                <w:szCs w:val="20"/>
              </w:rPr>
              <w:t>Ensures materials used for moisture barriers meet durability and performance standards.</w:t>
            </w:r>
          </w:p>
          <w:p w14:paraId="5471369E" w14:textId="77777777" w:rsidR="007E1E68" w:rsidRPr="00627A5F" w:rsidRDefault="007E1E68" w:rsidP="007E1E68">
            <w:pPr>
              <w:spacing w:beforeLines="60" w:before="144" w:afterLines="60" w:after="144" w:line="276" w:lineRule="auto"/>
              <w:rPr>
                <w:rFonts w:ascii="Arial" w:eastAsia="Times New Roman" w:hAnsi="Arial" w:cs="Arial"/>
                <w:bCs/>
                <w:color w:val="000000"/>
                <w:sz w:val="20"/>
                <w:szCs w:val="20"/>
              </w:rPr>
            </w:pPr>
          </w:p>
          <w:p w14:paraId="48FE53FE" w14:textId="77777777" w:rsidR="00F932C7" w:rsidRPr="00F932C7" w:rsidRDefault="00F932C7" w:rsidP="00F932C7">
            <w:pPr>
              <w:spacing w:beforeLines="60" w:before="144" w:afterLines="60" w:after="144" w:line="276" w:lineRule="auto"/>
              <w:rPr>
                <w:rFonts w:ascii="Arial" w:eastAsia="Times New Roman" w:hAnsi="Arial" w:cs="Arial"/>
                <w:b/>
                <w:bCs/>
                <w:color w:val="000000"/>
                <w:sz w:val="20"/>
                <w:szCs w:val="20"/>
              </w:rPr>
            </w:pPr>
            <w:r w:rsidRPr="00F932C7">
              <w:rPr>
                <w:rFonts w:ascii="Arial" w:eastAsia="Times New Roman" w:hAnsi="Arial" w:cs="Arial"/>
                <w:b/>
                <w:bCs/>
                <w:color w:val="000000"/>
                <w:sz w:val="20"/>
                <w:szCs w:val="20"/>
              </w:rPr>
              <w:t>2.4 Thermal Performance &amp; Energy Efficiency</w:t>
            </w:r>
          </w:p>
          <w:p w14:paraId="5FE91B00" w14:textId="3665EA36" w:rsidR="00F932C7" w:rsidRPr="00F932C7" w:rsidRDefault="00F932C7" w:rsidP="00F932C7">
            <w:p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
                <w:bCs/>
                <w:color w:val="000000"/>
                <w:sz w:val="20"/>
                <w:szCs w:val="20"/>
              </w:rPr>
              <w:t>AS/NZS 4859.1 – Thermal Insulation Materials for Buildings</w:t>
            </w:r>
          </w:p>
          <w:p w14:paraId="0CBDC624" w14:textId="77777777" w:rsidR="00F932C7" w:rsidRPr="00F932C7" w:rsidRDefault="00F932C7" w:rsidP="00F932C7">
            <w:pPr>
              <w:numPr>
                <w:ilvl w:val="0"/>
                <w:numId w:val="148"/>
              </w:num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Cs/>
                <w:color w:val="000000"/>
                <w:sz w:val="20"/>
                <w:szCs w:val="20"/>
              </w:rPr>
              <w:t>Governs insulation performance used in roofing systems.</w:t>
            </w:r>
          </w:p>
          <w:p w14:paraId="6766FF35" w14:textId="15CB3240" w:rsidR="00F932C7" w:rsidRPr="00F932C7" w:rsidRDefault="00F932C7" w:rsidP="00F932C7">
            <w:p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
                <w:bCs/>
                <w:color w:val="000000"/>
                <w:sz w:val="20"/>
                <w:szCs w:val="20"/>
              </w:rPr>
              <w:t>AS 4284 – Testing of Building Façades (Including Roofing Components)</w:t>
            </w:r>
          </w:p>
          <w:p w14:paraId="755993EE" w14:textId="77777777" w:rsidR="00F932C7" w:rsidRPr="00F932C7" w:rsidRDefault="00F932C7" w:rsidP="00F932C7">
            <w:pPr>
              <w:numPr>
                <w:ilvl w:val="0"/>
                <w:numId w:val="149"/>
              </w:num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Cs/>
                <w:color w:val="000000"/>
                <w:sz w:val="20"/>
                <w:szCs w:val="20"/>
              </w:rPr>
              <w:t>Ensures roofing components in high-rise buildings meet performance expectations for thermal efficiency.</w:t>
            </w:r>
          </w:p>
          <w:p w14:paraId="088CFF16" w14:textId="30AEC9DD" w:rsidR="00F932C7" w:rsidRPr="00F932C7" w:rsidRDefault="00F932C7" w:rsidP="00F932C7">
            <w:p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
                <w:bCs/>
                <w:color w:val="000000"/>
                <w:sz w:val="20"/>
                <w:szCs w:val="20"/>
              </w:rPr>
              <w:lastRenderedPageBreak/>
              <w:t>AS 3959 – Construction of Buildings in Bushfire-Prone Areas</w:t>
            </w:r>
          </w:p>
          <w:p w14:paraId="24229894" w14:textId="77777777" w:rsidR="00F932C7" w:rsidRPr="00F932C7" w:rsidRDefault="00F932C7" w:rsidP="00F932C7">
            <w:pPr>
              <w:numPr>
                <w:ilvl w:val="0"/>
                <w:numId w:val="150"/>
              </w:numPr>
              <w:spacing w:beforeLines="60" w:before="144" w:afterLines="60" w:after="144" w:line="276" w:lineRule="auto"/>
              <w:rPr>
                <w:rFonts w:ascii="Arial" w:eastAsia="Times New Roman" w:hAnsi="Arial" w:cs="Arial"/>
                <w:bCs/>
                <w:color w:val="000000"/>
                <w:sz w:val="20"/>
                <w:szCs w:val="20"/>
              </w:rPr>
            </w:pPr>
            <w:r w:rsidRPr="00F932C7">
              <w:rPr>
                <w:rFonts w:ascii="Arial" w:eastAsia="Times New Roman" w:hAnsi="Arial" w:cs="Arial"/>
                <w:bCs/>
                <w:color w:val="000000"/>
                <w:sz w:val="20"/>
                <w:szCs w:val="20"/>
              </w:rPr>
              <w:t>Determines roofing requirements in fire-prone zones.</w:t>
            </w:r>
          </w:p>
          <w:p w14:paraId="5BEE82F6" w14:textId="77777777" w:rsidR="008C7497" w:rsidRDefault="008C7497" w:rsidP="008C7497">
            <w:pPr>
              <w:spacing w:beforeLines="60" w:before="144" w:afterLines="60" w:after="144" w:line="276" w:lineRule="auto"/>
              <w:rPr>
                <w:rFonts w:ascii="Arial" w:eastAsia="Times New Roman" w:hAnsi="Arial" w:cs="Arial"/>
                <w:bCs/>
                <w:color w:val="000000"/>
                <w:sz w:val="20"/>
                <w:szCs w:val="20"/>
              </w:rPr>
            </w:pPr>
          </w:p>
          <w:p w14:paraId="056BCAD6" w14:textId="5AE00C9D" w:rsidR="008C7497" w:rsidRPr="008C7497" w:rsidRDefault="008C7497" w:rsidP="008C7497">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B587DA7"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lastRenderedPageBreak/>
              <w:t>1.1 Structural &amp; Wind Load Compliance</w:t>
            </w:r>
          </w:p>
          <w:p w14:paraId="6CD94515"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t>Design Approach:</w:t>
            </w:r>
          </w:p>
          <w:p w14:paraId="663C3987"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The roofing system will be designed in accordance with AS 1562.1 (Metal Roofing &amp; Cladding) and AS/NZS 1170.2 (Wind Actions on Structures) to ensure resistance to wind uplift, cyclonic conditions, and structural loads.</w:t>
            </w:r>
          </w:p>
          <w:p w14:paraId="2F77D679"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Wind load calculations will be performed based on site-specific conditions to verify compliance with AS 4040.2 (Wind Resistance Testing).</w:t>
            </w:r>
          </w:p>
          <w:p w14:paraId="236B9F0C"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t>Verification Methods:</w:t>
            </w:r>
          </w:p>
          <w:p w14:paraId="72C166F3"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Engineering assessment of wind loads and structural fixings.</w:t>
            </w:r>
          </w:p>
          <w:p w14:paraId="00975F15"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 xml:space="preserve">Testing of roof sheeting and fasteners per </w:t>
            </w:r>
            <w:r w:rsidRPr="0059744D">
              <w:rPr>
                <w:rFonts w:ascii="Arial" w:eastAsia="Times New Roman" w:hAnsi="Arial" w:cs="Arial"/>
                <w:color w:val="000000"/>
                <w:sz w:val="20"/>
                <w:szCs w:val="20"/>
              </w:rPr>
              <w:t>AS 4040.2</w:t>
            </w:r>
            <w:r w:rsidRPr="0059744D">
              <w:rPr>
                <w:rFonts w:ascii="Arial" w:eastAsia="Times New Roman" w:hAnsi="Arial" w:cs="Arial"/>
                <w:bCs/>
                <w:color w:val="000000"/>
                <w:sz w:val="20"/>
                <w:szCs w:val="20"/>
              </w:rPr>
              <w:t>.</w:t>
            </w:r>
          </w:p>
          <w:p w14:paraId="4A276432"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lastRenderedPageBreak/>
              <w:t>Third-party certification of compliance with AS 1562.1 and AS 4600 (Cold-Formed Steel Structures).</w:t>
            </w:r>
          </w:p>
          <w:p w14:paraId="4D031414"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t>1.2 Fire Safety &amp; Non-Combustibility</w:t>
            </w:r>
          </w:p>
          <w:p w14:paraId="0A2612EB"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t>Design Approach:</w:t>
            </w:r>
          </w:p>
          <w:p w14:paraId="71B07811"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Roofing materials will be selected based on AS 1530.1 (Combustibility Test for Materials) to ensure compliance with NCC C1.9 (Non-Combustible Materials) where required.</w:t>
            </w:r>
          </w:p>
          <w:p w14:paraId="19FB14F2"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In bushfire-prone areas, roofing will comply with AS 3959 (Construction of Buildings in Bushfire-Prone Areas), using ember-resistant materials and appropriate roof ventilation systems.</w:t>
            </w:r>
          </w:p>
          <w:p w14:paraId="505F49A0" w14:textId="77777777" w:rsidR="0059744D" w:rsidRPr="0059744D" w:rsidRDefault="0059744D" w:rsidP="0059744D">
            <w:pPr>
              <w:spacing w:beforeLines="60" w:before="144" w:afterLines="60" w:after="144" w:line="276" w:lineRule="auto"/>
              <w:rPr>
                <w:rFonts w:ascii="Arial" w:eastAsia="Times New Roman" w:hAnsi="Arial" w:cs="Arial"/>
                <w:b/>
                <w:bCs/>
                <w:color w:val="000000"/>
                <w:sz w:val="20"/>
                <w:szCs w:val="20"/>
              </w:rPr>
            </w:pPr>
            <w:r w:rsidRPr="0059744D">
              <w:rPr>
                <w:rFonts w:ascii="Arial" w:eastAsia="Times New Roman" w:hAnsi="Arial" w:cs="Arial"/>
                <w:b/>
                <w:bCs/>
                <w:color w:val="000000"/>
                <w:sz w:val="20"/>
                <w:szCs w:val="20"/>
              </w:rPr>
              <w:t>Verification Methods:</w:t>
            </w:r>
          </w:p>
          <w:p w14:paraId="7298646D"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Fire testing of materials to AS 1530.1 and AS 1530.3.</w:t>
            </w:r>
          </w:p>
          <w:p w14:paraId="5B51999D" w14:textId="77777777" w:rsidR="0059744D" w:rsidRPr="0059744D" w:rsidRDefault="0059744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59744D">
              <w:rPr>
                <w:rFonts w:ascii="Arial" w:eastAsia="Times New Roman" w:hAnsi="Arial" w:cs="Arial"/>
                <w:bCs/>
                <w:color w:val="000000"/>
                <w:sz w:val="20"/>
                <w:szCs w:val="20"/>
              </w:rPr>
              <w:t>Selection of compliant non-combustible roofing materials such as Colorbond, Zincalume, or concrete roofing.</w:t>
            </w:r>
          </w:p>
          <w:p w14:paraId="5604FA11"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t>1.3 Waterproofing &amp; Moisture Control</w:t>
            </w:r>
          </w:p>
          <w:p w14:paraId="17FA38C4"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t>Design Approach:</w:t>
            </w:r>
          </w:p>
          <w:p w14:paraId="756081D4"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The roofing system will integrate membrane-based waterproofing in accordance with AS 4654.1 (Waterproofing Materials) and AS 4654.2 (Waterproofing Installation Requirements).</w:t>
            </w:r>
          </w:p>
          <w:p w14:paraId="12619EED"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Damp-proof courses and flashing will be installed per AS/NZS 2904 (Damp Proof Courses &amp; Flashings) to prevent moisture ingress.</w:t>
            </w:r>
          </w:p>
          <w:p w14:paraId="461A95C8"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lastRenderedPageBreak/>
              <w:t>Verification Methods:</w:t>
            </w:r>
          </w:p>
          <w:p w14:paraId="04F0EF87"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On-site water penetration testing to AS 4284 (Testing of Building Façades).</w:t>
            </w:r>
          </w:p>
          <w:p w14:paraId="2A21C7AA"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Use of torch-on bitumen membranes or PVC/TPO/EPDM membranes with AS 4654.1 compliance.</w:t>
            </w:r>
          </w:p>
          <w:p w14:paraId="6CF59262"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Certification of waterproofing materials and installation procedures.</w:t>
            </w:r>
          </w:p>
          <w:p w14:paraId="62870EBD"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t>1.4 Thermal Performance &amp; Energy Efficiency</w:t>
            </w:r>
          </w:p>
          <w:p w14:paraId="724D565A"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t>Design Approach:</w:t>
            </w:r>
          </w:p>
          <w:p w14:paraId="1BF6B7E7"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Roof insulation will be installed per AS/NZS 4859.1 (Thermal Insulation Materials for Buildings) to ensure compliance with NCC Section J (Energy Efficiency Requirements).</w:t>
            </w:r>
          </w:p>
          <w:p w14:paraId="62F9E079" w14:textId="77777777"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Roofing will incorporate high-reflectivity materials (e.g., Colorbond Surfmist) to reduce solar heat gain.</w:t>
            </w:r>
          </w:p>
          <w:p w14:paraId="27256DB5" w14:textId="77777777" w:rsidR="00E4023D" w:rsidRPr="00E4023D" w:rsidRDefault="00E4023D" w:rsidP="00E4023D">
            <w:pPr>
              <w:spacing w:beforeLines="60" w:before="144" w:afterLines="60" w:after="144" w:line="276" w:lineRule="auto"/>
              <w:rPr>
                <w:rFonts w:ascii="Arial" w:eastAsia="Times New Roman" w:hAnsi="Arial" w:cs="Arial"/>
                <w:b/>
                <w:bCs/>
                <w:color w:val="000000"/>
                <w:sz w:val="20"/>
                <w:szCs w:val="20"/>
              </w:rPr>
            </w:pPr>
            <w:r w:rsidRPr="00E4023D">
              <w:rPr>
                <w:rFonts w:ascii="Arial" w:eastAsia="Times New Roman" w:hAnsi="Arial" w:cs="Arial"/>
                <w:b/>
                <w:bCs/>
                <w:color w:val="000000"/>
                <w:sz w:val="20"/>
                <w:szCs w:val="20"/>
              </w:rPr>
              <w:t>Verification Methods:</w:t>
            </w:r>
          </w:p>
          <w:p w14:paraId="61EE73DF" w14:textId="180FFF79" w:rsidR="00E4023D" w:rsidRPr="00E4023D" w:rsidRDefault="00E4023D" w:rsidP="00BB7CCF">
            <w:pPr>
              <w:numPr>
                <w:ilvl w:val="0"/>
                <w:numId w:val="151"/>
              </w:numPr>
              <w:spacing w:beforeLines="60" w:before="144" w:afterLines="60" w:after="144" w:line="276" w:lineRule="auto"/>
              <w:rPr>
                <w:rFonts w:ascii="Arial" w:eastAsia="Times New Roman" w:hAnsi="Arial" w:cs="Arial"/>
                <w:bCs/>
                <w:color w:val="000000"/>
                <w:sz w:val="20"/>
                <w:szCs w:val="20"/>
              </w:rPr>
            </w:pPr>
            <w:r w:rsidRPr="00E4023D">
              <w:rPr>
                <w:rFonts w:ascii="Arial" w:eastAsia="Times New Roman" w:hAnsi="Arial" w:cs="Arial"/>
                <w:bCs/>
                <w:color w:val="000000"/>
                <w:sz w:val="20"/>
                <w:szCs w:val="20"/>
              </w:rPr>
              <w:t xml:space="preserve">Thermal </w:t>
            </w:r>
            <w:r w:rsidR="006413E3" w:rsidRPr="00152B3B">
              <w:rPr>
                <w:rFonts w:ascii="Arial" w:eastAsia="Times New Roman" w:hAnsi="Arial" w:cs="Arial"/>
                <w:bCs/>
                <w:color w:val="000000"/>
                <w:sz w:val="20"/>
                <w:szCs w:val="20"/>
              </w:rPr>
              <w:t>modelling</w:t>
            </w:r>
            <w:r w:rsidRPr="00E4023D">
              <w:rPr>
                <w:rFonts w:ascii="Arial" w:eastAsia="Times New Roman" w:hAnsi="Arial" w:cs="Arial"/>
                <w:bCs/>
                <w:color w:val="000000"/>
                <w:sz w:val="20"/>
                <w:szCs w:val="20"/>
              </w:rPr>
              <w:t xml:space="preserve"> and R-value calculations to verify NCC J1.2 compliance.</w:t>
            </w:r>
          </w:p>
          <w:p w14:paraId="3B3649BF" w14:textId="77777777" w:rsidR="00E4023D" w:rsidRPr="00E4023D" w:rsidRDefault="00E4023D" w:rsidP="00BB7CCF">
            <w:pPr>
              <w:numPr>
                <w:ilvl w:val="0"/>
                <w:numId w:val="151"/>
              </w:numPr>
              <w:spacing w:before="100" w:beforeAutospacing="1" w:after="100" w:afterAutospacing="1" w:line="240" w:lineRule="auto"/>
              <w:rPr>
                <w:rFonts w:ascii="Arial" w:eastAsia="Times New Roman" w:hAnsi="Arial" w:cs="Arial"/>
                <w:bCs/>
                <w:sz w:val="20"/>
                <w:szCs w:val="20"/>
                <w:lang w:eastAsia="en-AU"/>
              </w:rPr>
            </w:pPr>
            <w:r w:rsidRPr="00E4023D">
              <w:rPr>
                <w:rFonts w:ascii="Arial" w:eastAsia="Times New Roman" w:hAnsi="Arial" w:cs="Arial"/>
                <w:bCs/>
                <w:sz w:val="20"/>
                <w:szCs w:val="20"/>
                <w:lang w:eastAsia="en-AU"/>
              </w:rPr>
              <w:t>Use of cool roofs with reflective coatings tested to AS/NZS 4859.1.</w:t>
            </w:r>
          </w:p>
          <w:p w14:paraId="13E017EB" w14:textId="77777777" w:rsidR="00E4023D" w:rsidRPr="00E4023D" w:rsidRDefault="00E4023D" w:rsidP="006413E3">
            <w:pPr>
              <w:spacing w:beforeLines="60" w:before="144" w:afterLines="60" w:after="144" w:line="276" w:lineRule="auto"/>
              <w:rPr>
                <w:rFonts w:ascii="Arial" w:eastAsia="Times New Roman" w:hAnsi="Arial" w:cs="Arial"/>
                <w:bCs/>
                <w:color w:val="000000"/>
                <w:sz w:val="20"/>
                <w:szCs w:val="20"/>
              </w:rPr>
            </w:pPr>
          </w:p>
          <w:p w14:paraId="13511490" w14:textId="77777777" w:rsidR="00C633D3" w:rsidRPr="003029DA"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DFC2A4A" w14:textId="77777777" w:rsidTr="002966A6">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6C8B39B1" w:rsidR="00C633D3" w:rsidRDefault="002F0B6C"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026E1309" w14:textId="4A38EA6C" w:rsidR="002F4B0E" w:rsidRPr="002F4B0E" w:rsidRDefault="002F4B0E" w:rsidP="002F4B0E">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NCC Requirements: </w:t>
            </w:r>
          </w:p>
          <w:p w14:paraId="0F68F0EB" w14:textId="354DBD90" w:rsidR="002F4B0E" w:rsidRPr="002F4B0E" w:rsidRDefault="002F4B0E" w:rsidP="00BB7CCF">
            <w:pPr>
              <w:numPr>
                <w:ilvl w:val="0"/>
                <w:numId w:val="152"/>
              </w:numPr>
              <w:spacing w:beforeLines="60" w:before="144" w:afterLines="60" w:after="144" w:line="276" w:lineRule="auto"/>
              <w:rPr>
                <w:rFonts w:ascii="Arial" w:eastAsia="Times New Roman" w:hAnsi="Arial" w:cs="Arial"/>
                <w:bCs/>
                <w:color w:val="000000"/>
                <w:sz w:val="20"/>
                <w:szCs w:val="20"/>
              </w:rPr>
            </w:pPr>
            <w:r w:rsidRPr="002F4B0E">
              <w:rPr>
                <w:rFonts w:ascii="Arial" w:eastAsia="Times New Roman" w:hAnsi="Arial" w:cs="Arial"/>
                <w:b/>
                <w:bCs/>
                <w:color w:val="000000"/>
                <w:sz w:val="20"/>
                <w:szCs w:val="20"/>
              </w:rPr>
              <w:t>B1.4 – Structural Resistance:</w:t>
            </w:r>
            <w:r w:rsidRPr="002F4B0E">
              <w:rPr>
                <w:rFonts w:ascii="Arial" w:eastAsia="Times New Roman" w:hAnsi="Arial" w:cs="Arial"/>
                <w:bCs/>
                <w:color w:val="000000"/>
                <w:sz w:val="20"/>
                <w:szCs w:val="20"/>
              </w:rPr>
              <w:t xml:space="preserve"> Glass must withstand wind loads, impact, and live loads in accordance with AS 1288.</w:t>
            </w:r>
          </w:p>
          <w:p w14:paraId="47EF21AA" w14:textId="77777777" w:rsidR="002F4B0E" w:rsidRPr="002F4B0E" w:rsidRDefault="002F4B0E" w:rsidP="00BB7CCF">
            <w:pPr>
              <w:numPr>
                <w:ilvl w:val="0"/>
                <w:numId w:val="152"/>
              </w:numPr>
              <w:spacing w:beforeLines="60" w:before="144" w:afterLines="60" w:after="144" w:line="276" w:lineRule="auto"/>
              <w:rPr>
                <w:rFonts w:ascii="Arial" w:eastAsia="Times New Roman" w:hAnsi="Arial" w:cs="Arial"/>
                <w:bCs/>
                <w:color w:val="000000"/>
                <w:sz w:val="20"/>
                <w:szCs w:val="20"/>
              </w:rPr>
            </w:pPr>
            <w:r w:rsidRPr="002F4B0E">
              <w:rPr>
                <w:rFonts w:ascii="Arial" w:eastAsia="Times New Roman" w:hAnsi="Arial" w:cs="Arial"/>
                <w:b/>
                <w:bCs/>
                <w:color w:val="000000"/>
                <w:sz w:val="20"/>
                <w:szCs w:val="20"/>
              </w:rPr>
              <w:t>C1.9 – Non-Combustible Materials:</w:t>
            </w:r>
            <w:r w:rsidRPr="002F4B0E">
              <w:rPr>
                <w:rFonts w:ascii="Arial" w:eastAsia="Times New Roman" w:hAnsi="Arial" w:cs="Arial"/>
                <w:bCs/>
                <w:color w:val="000000"/>
                <w:sz w:val="20"/>
                <w:szCs w:val="20"/>
              </w:rPr>
              <w:t xml:space="preserve"> Glazing in certain locations must meet fire resistance and non-combustibility requirements.</w:t>
            </w:r>
          </w:p>
          <w:p w14:paraId="3BEB5CBC" w14:textId="77777777" w:rsidR="002F4B0E" w:rsidRPr="002F4B0E" w:rsidRDefault="002F4B0E" w:rsidP="00BB7CCF">
            <w:pPr>
              <w:numPr>
                <w:ilvl w:val="0"/>
                <w:numId w:val="152"/>
              </w:numPr>
              <w:spacing w:beforeLines="60" w:before="144" w:afterLines="60" w:after="144" w:line="276" w:lineRule="auto"/>
              <w:rPr>
                <w:rFonts w:ascii="Arial" w:eastAsia="Times New Roman" w:hAnsi="Arial" w:cs="Arial"/>
                <w:bCs/>
                <w:color w:val="000000"/>
                <w:sz w:val="20"/>
                <w:szCs w:val="20"/>
              </w:rPr>
            </w:pPr>
            <w:r w:rsidRPr="002F4B0E">
              <w:rPr>
                <w:rFonts w:ascii="Arial" w:eastAsia="Times New Roman" w:hAnsi="Arial" w:cs="Arial"/>
                <w:b/>
                <w:bCs/>
                <w:color w:val="000000"/>
                <w:sz w:val="20"/>
                <w:szCs w:val="20"/>
              </w:rPr>
              <w:t>F1.1 – Weatherproofing:</w:t>
            </w:r>
            <w:r w:rsidRPr="002F4B0E">
              <w:rPr>
                <w:rFonts w:ascii="Arial" w:eastAsia="Times New Roman" w:hAnsi="Arial" w:cs="Arial"/>
                <w:bCs/>
                <w:color w:val="000000"/>
                <w:sz w:val="20"/>
                <w:szCs w:val="20"/>
              </w:rPr>
              <w:t xml:space="preserve"> Glazing must prevent water penetration and ensure weatherproofing.</w:t>
            </w:r>
          </w:p>
          <w:p w14:paraId="4F517A4D" w14:textId="77777777" w:rsidR="002F4B0E" w:rsidRPr="002F4B0E" w:rsidRDefault="002F4B0E" w:rsidP="00BB7CCF">
            <w:pPr>
              <w:numPr>
                <w:ilvl w:val="0"/>
                <w:numId w:val="152"/>
              </w:numPr>
              <w:spacing w:beforeLines="60" w:before="144" w:afterLines="60" w:after="144" w:line="276" w:lineRule="auto"/>
              <w:rPr>
                <w:rFonts w:ascii="Arial" w:eastAsia="Times New Roman" w:hAnsi="Arial" w:cs="Arial"/>
                <w:bCs/>
                <w:color w:val="000000"/>
                <w:sz w:val="20"/>
                <w:szCs w:val="20"/>
              </w:rPr>
            </w:pPr>
            <w:r w:rsidRPr="002F4B0E">
              <w:rPr>
                <w:rFonts w:ascii="Arial" w:eastAsia="Times New Roman" w:hAnsi="Arial" w:cs="Arial"/>
                <w:b/>
                <w:bCs/>
                <w:color w:val="000000"/>
                <w:sz w:val="20"/>
                <w:szCs w:val="20"/>
              </w:rPr>
              <w:t>G1.2 – Glazing Safety:</w:t>
            </w:r>
            <w:r w:rsidRPr="002F4B0E">
              <w:rPr>
                <w:rFonts w:ascii="Arial" w:eastAsia="Times New Roman" w:hAnsi="Arial" w:cs="Arial"/>
                <w:bCs/>
                <w:color w:val="000000"/>
                <w:sz w:val="20"/>
                <w:szCs w:val="20"/>
              </w:rPr>
              <w:t xml:space="preserve"> Glass in human impact areas must meet safety glass standards.</w:t>
            </w:r>
          </w:p>
          <w:p w14:paraId="03CDCC4B" w14:textId="77777777" w:rsidR="002F4B0E" w:rsidRDefault="002F4B0E" w:rsidP="00BB7CCF">
            <w:pPr>
              <w:numPr>
                <w:ilvl w:val="0"/>
                <w:numId w:val="152"/>
              </w:numPr>
              <w:spacing w:beforeLines="60" w:before="144" w:afterLines="60" w:after="144" w:line="276" w:lineRule="auto"/>
              <w:rPr>
                <w:rFonts w:ascii="Arial" w:eastAsia="Times New Roman" w:hAnsi="Arial" w:cs="Arial"/>
                <w:bCs/>
                <w:color w:val="000000"/>
                <w:sz w:val="20"/>
                <w:szCs w:val="20"/>
              </w:rPr>
            </w:pPr>
            <w:r w:rsidRPr="002F4B0E">
              <w:rPr>
                <w:rFonts w:ascii="Arial" w:eastAsia="Times New Roman" w:hAnsi="Arial" w:cs="Arial"/>
                <w:b/>
                <w:bCs/>
                <w:color w:val="000000"/>
                <w:sz w:val="20"/>
                <w:szCs w:val="20"/>
              </w:rPr>
              <w:lastRenderedPageBreak/>
              <w:t>J1.5 – Building Fabric (Energy Efficiency):</w:t>
            </w:r>
            <w:r w:rsidRPr="002F4B0E">
              <w:rPr>
                <w:rFonts w:ascii="Arial" w:eastAsia="Times New Roman" w:hAnsi="Arial" w:cs="Arial"/>
                <w:bCs/>
                <w:color w:val="000000"/>
                <w:sz w:val="20"/>
                <w:szCs w:val="20"/>
              </w:rPr>
              <w:t xml:space="preserve"> Glass must comply with thermal performance requirements, including U-values and solar heat gain coefficients (SHGC).</w:t>
            </w:r>
          </w:p>
          <w:p w14:paraId="6F351A97" w14:textId="77777777" w:rsidR="00BB7CCF" w:rsidRPr="00BB7CCF" w:rsidRDefault="00BB7CCF" w:rsidP="00BB7CCF">
            <w:pPr>
              <w:spacing w:beforeLines="60" w:before="144" w:afterLines="60" w:after="144" w:line="276" w:lineRule="auto"/>
              <w:rPr>
                <w:rFonts w:ascii="Arial" w:eastAsia="Times New Roman" w:hAnsi="Arial" w:cs="Arial"/>
                <w:b/>
                <w:bCs/>
                <w:color w:val="000000"/>
                <w:sz w:val="20"/>
                <w:szCs w:val="20"/>
              </w:rPr>
            </w:pPr>
            <w:r w:rsidRPr="00BB7CCF">
              <w:rPr>
                <w:rFonts w:ascii="Arial" w:eastAsia="Times New Roman" w:hAnsi="Arial" w:cs="Arial"/>
                <w:b/>
                <w:bCs/>
                <w:color w:val="000000"/>
                <w:sz w:val="20"/>
                <w:szCs w:val="20"/>
              </w:rPr>
              <w:t>Australian Standards for Glazing</w:t>
            </w:r>
          </w:p>
          <w:p w14:paraId="634A081E" w14:textId="77777777" w:rsidR="00BB7CCF" w:rsidRPr="00BB7CCF" w:rsidRDefault="00BB7CCF" w:rsidP="00BB7CCF">
            <w:pPr>
              <w:spacing w:beforeLines="60" w:before="144" w:afterLines="60" w:after="144" w:line="276" w:lineRule="auto"/>
              <w:rPr>
                <w:rFonts w:ascii="Arial" w:eastAsia="Times New Roman" w:hAnsi="Arial" w:cs="Arial"/>
                <w:b/>
                <w:bCs/>
                <w:color w:val="000000"/>
                <w:sz w:val="20"/>
                <w:szCs w:val="20"/>
              </w:rPr>
            </w:pPr>
            <w:r w:rsidRPr="00BB7CCF">
              <w:rPr>
                <w:rFonts w:ascii="Arial" w:eastAsia="Times New Roman" w:hAnsi="Arial" w:cs="Arial"/>
                <w:b/>
                <w:bCs/>
                <w:color w:val="000000"/>
                <w:sz w:val="20"/>
                <w:szCs w:val="20"/>
              </w:rPr>
              <w:t>2.1 Structural &amp; Wind Load Compliance</w:t>
            </w:r>
          </w:p>
          <w:p w14:paraId="2A264B14" w14:textId="5E83A7E9" w:rsidR="00BB7CCF" w:rsidRPr="00BB7CCF" w:rsidRDefault="00BB7CCF" w:rsidP="00BB7CCF">
            <w:p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
                <w:bCs/>
                <w:color w:val="000000"/>
                <w:sz w:val="20"/>
                <w:szCs w:val="20"/>
              </w:rPr>
              <w:t>AS 1288 – Glass in Buildings – Selection &amp; Installation</w:t>
            </w:r>
          </w:p>
          <w:p w14:paraId="1A1B127D" w14:textId="77777777" w:rsidR="00BB7CCF" w:rsidRPr="00BB7CCF" w:rsidRDefault="00BB7CCF" w:rsidP="00BB7CCF">
            <w:pPr>
              <w:numPr>
                <w:ilvl w:val="0"/>
                <w:numId w:val="153"/>
              </w:num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Cs/>
                <w:color w:val="000000"/>
                <w:sz w:val="20"/>
                <w:szCs w:val="20"/>
              </w:rPr>
              <w:t>Specifies the correct selection of glass based on wind load, location, and safety.</w:t>
            </w:r>
          </w:p>
          <w:p w14:paraId="1BA0FF2F" w14:textId="77777777" w:rsidR="00BB7CCF" w:rsidRPr="00BB7CCF" w:rsidRDefault="00BB7CCF" w:rsidP="00BB7CCF">
            <w:pPr>
              <w:numPr>
                <w:ilvl w:val="0"/>
                <w:numId w:val="153"/>
              </w:num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Cs/>
                <w:color w:val="000000"/>
                <w:sz w:val="20"/>
                <w:szCs w:val="20"/>
              </w:rPr>
              <w:t>Defines thickness and strength requirements for different glazing applications.</w:t>
            </w:r>
          </w:p>
          <w:p w14:paraId="0A6A6347" w14:textId="142C2EDC" w:rsidR="00BB7CCF" w:rsidRPr="00BB7CCF" w:rsidRDefault="00BB7CCF" w:rsidP="00BB7CCF">
            <w:p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
                <w:bCs/>
                <w:color w:val="000000"/>
                <w:sz w:val="20"/>
                <w:szCs w:val="20"/>
              </w:rPr>
              <w:t>AS/NZS 1170.2 – Wind Actions on Structures</w:t>
            </w:r>
          </w:p>
          <w:p w14:paraId="2E6F4CEC" w14:textId="77777777" w:rsidR="00BB7CCF" w:rsidRPr="00BB7CCF" w:rsidRDefault="00BB7CCF" w:rsidP="00BB7CCF">
            <w:pPr>
              <w:numPr>
                <w:ilvl w:val="0"/>
                <w:numId w:val="154"/>
              </w:num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Cs/>
                <w:color w:val="000000"/>
                <w:sz w:val="20"/>
                <w:szCs w:val="20"/>
              </w:rPr>
              <w:t>Governs wind load calculations for external glazing, ensuring structural integrity.</w:t>
            </w:r>
          </w:p>
          <w:p w14:paraId="2299EA3B" w14:textId="77777777" w:rsidR="00B07812" w:rsidRPr="00B07812" w:rsidRDefault="00B07812" w:rsidP="00B07812">
            <w:pPr>
              <w:spacing w:beforeLines="60" w:before="144" w:afterLines="60" w:after="144" w:line="276" w:lineRule="auto"/>
              <w:rPr>
                <w:rFonts w:ascii="Arial" w:eastAsia="Times New Roman" w:hAnsi="Arial" w:cs="Arial"/>
                <w:b/>
                <w:bCs/>
                <w:color w:val="000000"/>
                <w:sz w:val="20"/>
                <w:szCs w:val="20"/>
              </w:rPr>
            </w:pPr>
            <w:r w:rsidRPr="00B07812">
              <w:rPr>
                <w:rFonts w:ascii="Arial" w:eastAsia="Times New Roman" w:hAnsi="Arial" w:cs="Arial"/>
                <w:b/>
                <w:bCs/>
                <w:color w:val="000000"/>
                <w:sz w:val="20"/>
                <w:szCs w:val="20"/>
              </w:rPr>
              <w:t>2.2 Safety &amp; Impact Resistance</w:t>
            </w:r>
          </w:p>
          <w:p w14:paraId="05BBA6B0" w14:textId="3B1CA8EF" w:rsidR="00B07812" w:rsidRPr="00B07812" w:rsidRDefault="00B07812" w:rsidP="00B07812">
            <w:pPr>
              <w:spacing w:beforeLines="60" w:before="144" w:afterLines="60" w:after="144" w:line="276" w:lineRule="auto"/>
              <w:rPr>
                <w:rFonts w:ascii="Arial" w:eastAsia="Times New Roman" w:hAnsi="Arial" w:cs="Arial"/>
                <w:b/>
                <w:bCs/>
                <w:color w:val="000000"/>
                <w:sz w:val="20"/>
                <w:szCs w:val="20"/>
              </w:rPr>
            </w:pPr>
            <w:r w:rsidRPr="00B07812">
              <w:rPr>
                <w:rFonts w:ascii="Arial" w:eastAsia="Times New Roman" w:hAnsi="Arial" w:cs="Arial"/>
                <w:b/>
                <w:bCs/>
                <w:color w:val="000000"/>
                <w:sz w:val="20"/>
                <w:szCs w:val="20"/>
              </w:rPr>
              <w:t>AS/NZS 2208 – Safety Glazing Materials in Buildings</w:t>
            </w:r>
          </w:p>
          <w:p w14:paraId="0AF66BD5" w14:textId="77777777" w:rsidR="00B07812" w:rsidRPr="00B07812" w:rsidRDefault="00B07812" w:rsidP="00B07812">
            <w:pPr>
              <w:numPr>
                <w:ilvl w:val="0"/>
                <w:numId w:val="156"/>
              </w:numPr>
              <w:spacing w:beforeLines="60" w:before="144" w:afterLines="60" w:after="144" w:line="276" w:lineRule="auto"/>
              <w:rPr>
                <w:rFonts w:ascii="Arial" w:eastAsia="Times New Roman" w:hAnsi="Arial" w:cs="Arial"/>
                <w:color w:val="000000"/>
                <w:sz w:val="20"/>
                <w:szCs w:val="20"/>
              </w:rPr>
            </w:pPr>
            <w:r w:rsidRPr="00B07812">
              <w:rPr>
                <w:rFonts w:ascii="Arial" w:eastAsia="Times New Roman" w:hAnsi="Arial" w:cs="Arial"/>
                <w:color w:val="000000"/>
                <w:sz w:val="20"/>
                <w:szCs w:val="20"/>
              </w:rPr>
              <w:t>Sets testing and impact resistance requirements for toughened, laminated, and wired safety glass.</w:t>
            </w:r>
          </w:p>
          <w:p w14:paraId="2A937F34" w14:textId="1F6B3BF7" w:rsidR="00B07812" w:rsidRPr="00B07812" w:rsidRDefault="00B07812" w:rsidP="00B07812">
            <w:pPr>
              <w:spacing w:beforeLines="60" w:before="144" w:afterLines="60" w:after="144" w:line="276" w:lineRule="auto"/>
              <w:rPr>
                <w:rFonts w:ascii="Arial" w:eastAsia="Times New Roman" w:hAnsi="Arial" w:cs="Arial"/>
                <w:b/>
                <w:bCs/>
                <w:color w:val="000000"/>
                <w:sz w:val="20"/>
                <w:szCs w:val="20"/>
              </w:rPr>
            </w:pPr>
            <w:r w:rsidRPr="00B07812">
              <w:rPr>
                <w:rFonts w:ascii="Arial" w:eastAsia="Times New Roman" w:hAnsi="Arial" w:cs="Arial"/>
                <w:b/>
                <w:bCs/>
                <w:color w:val="000000"/>
                <w:sz w:val="20"/>
                <w:szCs w:val="20"/>
              </w:rPr>
              <w:t>AS 1288 – Human Impact Safety Requirements</w:t>
            </w:r>
          </w:p>
          <w:p w14:paraId="7783C9E6" w14:textId="77777777" w:rsidR="00B07812" w:rsidRPr="00B07812" w:rsidRDefault="00B07812" w:rsidP="00B07812">
            <w:pPr>
              <w:numPr>
                <w:ilvl w:val="0"/>
                <w:numId w:val="157"/>
              </w:numPr>
              <w:spacing w:beforeLines="60" w:before="144" w:afterLines="60" w:after="144" w:line="276" w:lineRule="auto"/>
              <w:rPr>
                <w:rFonts w:ascii="Arial" w:eastAsia="Times New Roman" w:hAnsi="Arial" w:cs="Arial"/>
                <w:color w:val="000000"/>
                <w:sz w:val="20"/>
                <w:szCs w:val="20"/>
              </w:rPr>
            </w:pPr>
            <w:r w:rsidRPr="00B07812">
              <w:rPr>
                <w:rFonts w:ascii="Arial" w:eastAsia="Times New Roman" w:hAnsi="Arial" w:cs="Arial"/>
                <w:color w:val="000000"/>
                <w:sz w:val="20"/>
                <w:szCs w:val="20"/>
              </w:rPr>
              <w:t>Requires safety glass in areas with human contact (e.g., doors, balustrades, low-level glazing).</w:t>
            </w:r>
          </w:p>
          <w:p w14:paraId="15E57EDC" w14:textId="391CC4C5" w:rsidR="00B07812" w:rsidRPr="00B07812" w:rsidRDefault="00B07812" w:rsidP="00B07812">
            <w:pPr>
              <w:spacing w:beforeLines="60" w:before="144" w:afterLines="60" w:after="144" w:line="276" w:lineRule="auto"/>
              <w:rPr>
                <w:rFonts w:ascii="Arial" w:eastAsia="Times New Roman" w:hAnsi="Arial" w:cs="Arial"/>
                <w:b/>
                <w:bCs/>
                <w:color w:val="000000"/>
                <w:sz w:val="20"/>
                <w:szCs w:val="20"/>
              </w:rPr>
            </w:pPr>
            <w:r w:rsidRPr="00B07812">
              <w:rPr>
                <w:rFonts w:ascii="Arial" w:eastAsia="Times New Roman" w:hAnsi="Arial" w:cs="Arial"/>
                <w:b/>
                <w:bCs/>
                <w:color w:val="000000"/>
                <w:sz w:val="20"/>
                <w:szCs w:val="20"/>
              </w:rPr>
              <w:t>AS 1428.1 – Design for Access &amp; Mobility</w:t>
            </w:r>
          </w:p>
          <w:p w14:paraId="20406C9B" w14:textId="77777777" w:rsidR="00B07812" w:rsidRPr="00C610DC" w:rsidRDefault="00B07812" w:rsidP="00B07812">
            <w:pPr>
              <w:numPr>
                <w:ilvl w:val="0"/>
                <w:numId w:val="158"/>
              </w:numPr>
              <w:spacing w:beforeLines="60" w:before="144" w:afterLines="60" w:after="144" w:line="276" w:lineRule="auto"/>
              <w:rPr>
                <w:rFonts w:ascii="Arial" w:eastAsia="Times New Roman" w:hAnsi="Arial" w:cs="Arial"/>
                <w:color w:val="000000"/>
                <w:sz w:val="20"/>
                <w:szCs w:val="20"/>
              </w:rPr>
            </w:pPr>
            <w:r w:rsidRPr="00C610DC">
              <w:rPr>
                <w:rFonts w:ascii="Arial" w:eastAsia="Times New Roman" w:hAnsi="Arial" w:cs="Arial"/>
                <w:color w:val="000000"/>
                <w:sz w:val="20"/>
                <w:szCs w:val="20"/>
              </w:rPr>
              <w:t>Governs glazing requirements in accessible buildings, including visual contrast and reflectivity.</w:t>
            </w:r>
          </w:p>
          <w:p w14:paraId="7EE6C110" w14:textId="088D59CD" w:rsidR="00BB7CCF" w:rsidRPr="00BB7CCF" w:rsidRDefault="00BB7CCF" w:rsidP="00BB7CCF">
            <w:p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
                <w:bCs/>
                <w:color w:val="000000"/>
                <w:sz w:val="20"/>
                <w:szCs w:val="20"/>
              </w:rPr>
              <w:lastRenderedPageBreak/>
              <w:t>AS 2047 – Windows &amp; External Glazed Elements in Buildings</w:t>
            </w:r>
          </w:p>
          <w:p w14:paraId="75898004" w14:textId="77777777" w:rsidR="00BB7CCF" w:rsidRPr="00BB7CCF" w:rsidRDefault="00BB7CCF" w:rsidP="00BB7CCF">
            <w:pPr>
              <w:numPr>
                <w:ilvl w:val="0"/>
                <w:numId w:val="155"/>
              </w:numPr>
              <w:spacing w:beforeLines="60" w:before="144" w:afterLines="60" w:after="144" w:line="276" w:lineRule="auto"/>
              <w:rPr>
                <w:rFonts w:ascii="Arial" w:eastAsia="Times New Roman" w:hAnsi="Arial" w:cs="Arial"/>
                <w:bCs/>
                <w:color w:val="000000"/>
                <w:sz w:val="20"/>
                <w:szCs w:val="20"/>
              </w:rPr>
            </w:pPr>
            <w:r w:rsidRPr="00BB7CCF">
              <w:rPr>
                <w:rFonts w:ascii="Arial" w:eastAsia="Times New Roman" w:hAnsi="Arial" w:cs="Arial"/>
                <w:bCs/>
                <w:color w:val="000000"/>
                <w:sz w:val="20"/>
                <w:szCs w:val="20"/>
              </w:rPr>
              <w:t>Specifies performance requirements for air infiltration, water penetration, wind resistance, and strength.</w:t>
            </w:r>
          </w:p>
          <w:p w14:paraId="3922AD47" w14:textId="77777777" w:rsidR="00B07812" w:rsidRPr="00B07812" w:rsidRDefault="00B07812" w:rsidP="00B07812">
            <w:pPr>
              <w:spacing w:beforeLines="60" w:before="144" w:afterLines="60" w:after="144" w:line="276" w:lineRule="auto"/>
              <w:rPr>
                <w:rFonts w:ascii="Arial" w:eastAsia="Times New Roman" w:hAnsi="Arial" w:cs="Arial"/>
                <w:b/>
                <w:bCs/>
                <w:color w:val="000000"/>
                <w:sz w:val="20"/>
                <w:szCs w:val="20"/>
              </w:rPr>
            </w:pPr>
            <w:r w:rsidRPr="00B07812">
              <w:rPr>
                <w:rFonts w:ascii="Arial" w:eastAsia="Times New Roman" w:hAnsi="Arial" w:cs="Arial"/>
                <w:b/>
                <w:bCs/>
                <w:color w:val="000000"/>
                <w:sz w:val="20"/>
                <w:szCs w:val="20"/>
              </w:rPr>
              <w:t>2.3 Fire Resistance &amp; Bushfire Compliance</w:t>
            </w:r>
          </w:p>
          <w:p w14:paraId="025E3FDC" w14:textId="4D446F9F" w:rsidR="00B07812" w:rsidRPr="00B07812" w:rsidRDefault="00B07812" w:rsidP="00B07812">
            <w:pPr>
              <w:spacing w:beforeLines="60" w:before="144" w:afterLines="60" w:after="144" w:line="276" w:lineRule="auto"/>
              <w:rPr>
                <w:rFonts w:ascii="Arial" w:eastAsia="Times New Roman" w:hAnsi="Arial" w:cs="Arial"/>
                <w:bCs/>
                <w:color w:val="000000"/>
                <w:sz w:val="20"/>
                <w:szCs w:val="20"/>
              </w:rPr>
            </w:pPr>
            <w:r w:rsidRPr="00B07812">
              <w:rPr>
                <w:rFonts w:ascii="Arial" w:eastAsia="Times New Roman" w:hAnsi="Arial" w:cs="Arial"/>
                <w:b/>
                <w:bCs/>
                <w:color w:val="000000"/>
                <w:sz w:val="20"/>
                <w:szCs w:val="20"/>
              </w:rPr>
              <w:t>AS 1530.4 – Fire-Resistance Tests for Elements of Construction</w:t>
            </w:r>
          </w:p>
          <w:p w14:paraId="74C47DD6" w14:textId="77777777" w:rsidR="00B07812" w:rsidRPr="00B07812" w:rsidRDefault="00B07812" w:rsidP="00B07812">
            <w:pPr>
              <w:numPr>
                <w:ilvl w:val="0"/>
                <w:numId w:val="159"/>
              </w:numPr>
              <w:spacing w:beforeLines="60" w:before="144" w:afterLines="60" w:after="144" w:line="276" w:lineRule="auto"/>
              <w:rPr>
                <w:rFonts w:ascii="Arial" w:eastAsia="Times New Roman" w:hAnsi="Arial" w:cs="Arial"/>
                <w:bCs/>
                <w:color w:val="000000"/>
                <w:sz w:val="20"/>
                <w:szCs w:val="20"/>
              </w:rPr>
            </w:pPr>
            <w:r w:rsidRPr="00B07812">
              <w:rPr>
                <w:rFonts w:ascii="Arial" w:eastAsia="Times New Roman" w:hAnsi="Arial" w:cs="Arial"/>
                <w:bCs/>
                <w:color w:val="000000"/>
                <w:sz w:val="20"/>
                <w:szCs w:val="20"/>
              </w:rPr>
              <w:t>Determines fire resistance levels (FRL) for fire-rated glazing.</w:t>
            </w:r>
          </w:p>
          <w:p w14:paraId="311C6D50" w14:textId="6E455DE9" w:rsidR="00B07812" w:rsidRPr="00B07812" w:rsidRDefault="00B07812" w:rsidP="00B07812">
            <w:pPr>
              <w:spacing w:beforeLines="60" w:before="144" w:afterLines="60" w:after="144" w:line="276" w:lineRule="auto"/>
              <w:rPr>
                <w:rFonts w:ascii="Arial" w:eastAsia="Times New Roman" w:hAnsi="Arial" w:cs="Arial"/>
                <w:bCs/>
                <w:color w:val="000000"/>
                <w:sz w:val="20"/>
                <w:szCs w:val="20"/>
              </w:rPr>
            </w:pPr>
            <w:r w:rsidRPr="00B07812">
              <w:rPr>
                <w:rFonts w:ascii="Arial" w:eastAsia="Times New Roman" w:hAnsi="Arial" w:cs="Arial"/>
                <w:b/>
                <w:bCs/>
                <w:color w:val="000000"/>
                <w:sz w:val="20"/>
                <w:szCs w:val="20"/>
              </w:rPr>
              <w:t>AS 3959 – Construction of Buildings in Bushfire-Prone Areas</w:t>
            </w:r>
          </w:p>
          <w:p w14:paraId="2A9A5621" w14:textId="77777777" w:rsidR="00B07812" w:rsidRPr="00B07812" w:rsidRDefault="00B07812" w:rsidP="00B07812">
            <w:pPr>
              <w:numPr>
                <w:ilvl w:val="0"/>
                <w:numId w:val="160"/>
              </w:numPr>
              <w:spacing w:beforeLines="60" w:before="144" w:afterLines="60" w:after="144" w:line="276" w:lineRule="auto"/>
              <w:rPr>
                <w:rFonts w:ascii="Arial" w:eastAsia="Times New Roman" w:hAnsi="Arial" w:cs="Arial"/>
                <w:bCs/>
                <w:color w:val="000000"/>
                <w:sz w:val="20"/>
                <w:szCs w:val="20"/>
              </w:rPr>
            </w:pPr>
            <w:r w:rsidRPr="00B07812">
              <w:rPr>
                <w:rFonts w:ascii="Arial" w:eastAsia="Times New Roman" w:hAnsi="Arial" w:cs="Arial"/>
                <w:bCs/>
                <w:color w:val="000000"/>
                <w:sz w:val="20"/>
                <w:szCs w:val="20"/>
              </w:rPr>
              <w:t>Specifies glazing requirements in bushfire-prone zones, including toughened glass and ember-resistant seals.</w:t>
            </w:r>
          </w:p>
          <w:p w14:paraId="2657FE95" w14:textId="77777777" w:rsidR="002F4B0E" w:rsidRPr="002F4B0E" w:rsidRDefault="002F4B0E" w:rsidP="002F4B0E">
            <w:pPr>
              <w:spacing w:beforeLines="60" w:before="144" w:afterLines="60" w:after="144" w:line="276" w:lineRule="auto"/>
              <w:rPr>
                <w:rFonts w:ascii="Arial" w:eastAsia="Times New Roman" w:hAnsi="Arial" w:cs="Arial"/>
                <w:bCs/>
                <w:color w:val="000000"/>
                <w:sz w:val="20"/>
                <w:szCs w:val="20"/>
              </w:rPr>
            </w:pPr>
          </w:p>
          <w:p w14:paraId="7B4191B0" w14:textId="77777777" w:rsidR="00DF7E8E" w:rsidRPr="003029DA" w:rsidRDefault="00DF7E8E"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9C2D11E"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lastRenderedPageBreak/>
              <w:t>Structural &amp; Wind Load Compliance</w:t>
            </w:r>
          </w:p>
          <w:p w14:paraId="51DD576B"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Design Approach:</w:t>
            </w:r>
          </w:p>
          <w:p w14:paraId="336F96D0" w14:textId="37B7B30B" w:rsidR="00E849DA" w:rsidRPr="00E849DA" w:rsidRDefault="00E849DA" w:rsidP="00E849DA">
            <w:pPr>
              <w:numPr>
                <w:ilvl w:val="0"/>
                <w:numId w:val="161"/>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 xml:space="preserve">Glass Selection: </w:t>
            </w:r>
            <w:r w:rsidR="004E02DD" w:rsidRPr="004E02DD">
              <w:rPr>
                <w:rFonts w:ascii="Arial" w:eastAsia="Times New Roman" w:hAnsi="Arial" w:cs="Arial"/>
                <w:color w:val="000000"/>
                <w:sz w:val="20"/>
                <w:szCs w:val="20"/>
              </w:rPr>
              <w:t>High strength</w:t>
            </w:r>
            <w:r w:rsidRPr="00E849DA">
              <w:rPr>
                <w:rFonts w:ascii="Arial" w:eastAsia="Times New Roman" w:hAnsi="Arial" w:cs="Arial"/>
                <w:color w:val="000000"/>
                <w:sz w:val="20"/>
                <w:szCs w:val="20"/>
              </w:rPr>
              <w:t xml:space="preserve"> laminated or toughened glass will be selected based on the wind load analysis from AS/NZS 1170.2 (Wind Actions on Structures). The glass will be designed to withstand the wind pressures calculated for the Riverside Commercial Tower site.</w:t>
            </w:r>
          </w:p>
          <w:p w14:paraId="5AF97577" w14:textId="77777777" w:rsidR="00E849DA" w:rsidRPr="00E849DA" w:rsidRDefault="00E849DA" w:rsidP="00E849DA">
            <w:pPr>
              <w:numPr>
                <w:ilvl w:val="0"/>
                <w:numId w:val="161"/>
              </w:numPr>
              <w:spacing w:beforeLines="60" w:before="144" w:afterLines="60" w:after="144" w:line="276" w:lineRule="auto"/>
              <w:rPr>
                <w:rFonts w:ascii="Arial" w:eastAsia="Times New Roman" w:hAnsi="Arial" w:cs="Arial"/>
                <w:bCs/>
                <w:color w:val="000000"/>
                <w:sz w:val="20"/>
                <w:szCs w:val="20"/>
              </w:rPr>
            </w:pPr>
            <w:r w:rsidRPr="00E849DA">
              <w:rPr>
                <w:rFonts w:ascii="Arial" w:eastAsia="Times New Roman" w:hAnsi="Arial" w:cs="Arial"/>
                <w:color w:val="000000"/>
                <w:sz w:val="20"/>
                <w:szCs w:val="20"/>
              </w:rPr>
              <w:t xml:space="preserve">Structural Fixings: Glazing systems will use certified framing and anchoring systems designed to meet the wind load requirements per AS 1288 (Glass in </w:t>
            </w:r>
            <w:r w:rsidRPr="00E849DA">
              <w:rPr>
                <w:rFonts w:ascii="Arial" w:eastAsia="Times New Roman" w:hAnsi="Arial" w:cs="Arial"/>
                <w:color w:val="000000"/>
                <w:sz w:val="20"/>
                <w:szCs w:val="20"/>
              </w:rPr>
              <w:lastRenderedPageBreak/>
              <w:t>Buildings) and AS 2047 (Windows &amp; External Glazed Elements in Buildings).</w:t>
            </w:r>
          </w:p>
          <w:p w14:paraId="2F1C3025"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Verification Methods:</w:t>
            </w:r>
          </w:p>
          <w:p w14:paraId="676FD414" w14:textId="77777777" w:rsidR="00E849DA" w:rsidRPr="00E849DA" w:rsidRDefault="00E849DA" w:rsidP="00E849DA">
            <w:pPr>
              <w:numPr>
                <w:ilvl w:val="0"/>
                <w:numId w:val="162"/>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Wind Load Calculation: Structural engineers will assess wind loads in line with AS/NZS 1170.2 to ensure compliance.</w:t>
            </w:r>
          </w:p>
          <w:p w14:paraId="4827FEE6" w14:textId="77777777" w:rsidR="00E849DA" w:rsidRPr="00E849DA" w:rsidRDefault="00E849DA" w:rsidP="00E849DA">
            <w:pPr>
              <w:numPr>
                <w:ilvl w:val="0"/>
                <w:numId w:val="162"/>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Testing &amp; Certification: Glazing panels and framing will be subjected to wind resistance and safety testing in accordance with AS 2047 to ensure that they perform under anticipated wind conditions.</w:t>
            </w:r>
          </w:p>
          <w:p w14:paraId="416A8C28" w14:textId="617782D5" w:rsidR="00E849DA" w:rsidRPr="00E849DA" w:rsidRDefault="00E849DA" w:rsidP="00E849DA">
            <w:pPr>
              <w:spacing w:beforeLines="60" w:before="144" w:afterLines="60" w:after="144" w:line="276" w:lineRule="auto"/>
              <w:rPr>
                <w:rFonts w:ascii="Arial" w:eastAsia="Times New Roman" w:hAnsi="Arial" w:cs="Arial"/>
                <w:bCs/>
                <w:color w:val="000000"/>
                <w:sz w:val="20"/>
                <w:szCs w:val="20"/>
              </w:rPr>
            </w:pPr>
          </w:p>
          <w:p w14:paraId="2F8FA2C3"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2. Fire Resistance &amp; Bushfire Compliance</w:t>
            </w:r>
          </w:p>
          <w:p w14:paraId="3463F093"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Design Approach:</w:t>
            </w:r>
          </w:p>
          <w:p w14:paraId="79111A28" w14:textId="77777777" w:rsidR="00E849DA" w:rsidRPr="00E849DA" w:rsidRDefault="00E849DA" w:rsidP="00E849DA">
            <w:pPr>
              <w:numPr>
                <w:ilvl w:val="0"/>
                <w:numId w:val="163"/>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Fire-Rated Glazing: For areas of the building requiring fire resistance (e.g., fire walls or fire escape routes), fire-rated glazing solutions will be selected in accordance with AS 1530.4 (Fire Resistance Tests for Elements of Construction).</w:t>
            </w:r>
          </w:p>
          <w:p w14:paraId="202559CF" w14:textId="77777777" w:rsidR="00E849DA" w:rsidRPr="00E849DA" w:rsidRDefault="00E849DA" w:rsidP="00E849DA">
            <w:pPr>
              <w:numPr>
                <w:ilvl w:val="0"/>
                <w:numId w:val="163"/>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Bushfire-Prone Areas: Glazing exposed to bushfire-prone areas will be selected according to AS 3959 (Construction of Buildings in Bushfire-Prone Areas), using materials that resist ember attack and radiant heat. This includes using toughened glass with non-combustible frames and seals.</w:t>
            </w:r>
          </w:p>
          <w:p w14:paraId="53F3159E"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Verification Methods:</w:t>
            </w:r>
          </w:p>
          <w:p w14:paraId="2F9129D0" w14:textId="77777777" w:rsidR="00E849DA" w:rsidRPr="00E849DA" w:rsidRDefault="00E849DA" w:rsidP="00E849DA">
            <w:pPr>
              <w:numPr>
                <w:ilvl w:val="0"/>
                <w:numId w:val="164"/>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Fire-Resistance Testing: Fire-rated glazing will undergo testing in compliance with AS 1530.4.</w:t>
            </w:r>
          </w:p>
          <w:p w14:paraId="6EFDDB1D" w14:textId="77777777" w:rsidR="00E849DA" w:rsidRPr="00E849DA" w:rsidRDefault="00E849DA" w:rsidP="00E849DA">
            <w:pPr>
              <w:numPr>
                <w:ilvl w:val="0"/>
                <w:numId w:val="164"/>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lastRenderedPageBreak/>
              <w:t>Bushfire Compliance: Glazing will meet the AS 3959 standards for bushfire-prone areas to mitigate risks of glass failure due to heat or ember contact.</w:t>
            </w:r>
          </w:p>
          <w:p w14:paraId="73EC15B6"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3. Safety &amp; Impact Resistance</w:t>
            </w:r>
          </w:p>
          <w:p w14:paraId="4309EA64"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Design Approach:</w:t>
            </w:r>
          </w:p>
          <w:p w14:paraId="6E71E128" w14:textId="77777777" w:rsidR="00E849DA" w:rsidRPr="00E849DA" w:rsidRDefault="00E849DA" w:rsidP="00E849DA">
            <w:pPr>
              <w:numPr>
                <w:ilvl w:val="0"/>
                <w:numId w:val="165"/>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Safety Glass: All glazing located in high-traffic areas or near doors, low-level windows, or where human impact is likely, will comply with AS/NZS 2208 (Safety Glazing Materials in Buildings), requiring the use of toughened or laminated safety glass.</w:t>
            </w:r>
          </w:p>
          <w:p w14:paraId="21D7ABC7" w14:textId="77777777" w:rsidR="00E849DA" w:rsidRPr="00E849DA" w:rsidRDefault="00E849DA" w:rsidP="00E849DA">
            <w:pPr>
              <w:numPr>
                <w:ilvl w:val="0"/>
                <w:numId w:val="165"/>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Glazing Installation: Glass will be installed with appropriate impact resistance to prevent breakage and ensure safety in the event of accidental impact.</w:t>
            </w:r>
          </w:p>
          <w:p w14:paraId="69E5A8AA" w14:textId="77777777" w:rsidR="00E849DA" w:rsidRPr="00E849DA" w:rsidRDefault="00E849DA" w:rsidP="00E849DA">
            <w:pPr>
              <w:spacing w:beforeLines="60" w:before="144" w:afterLines="60" w:after="144" w:line="276" w:lineRule="auto"/>
              <w:rPr>
                <w:rFonts w:ascii="Arial" w:eastAsia="Times New Roman" w:hAnsi="Arial" w:cs="Arial"/>
                <w:b/>
                <w:bCs/>
                <w:color w:val="000000"/>
                <w:sz w:val="20"/>
                <w:szCs w:val="20"/>
              </w:rPr>
            </w:pPr>
            <w:r w:rsidRPr="00E849DA">
              <w:rPr>
                <w:rFonts w:ascii="Arial" w:eastAsia="Times New Roman" w:hAnsi="Arial" w:cs="Arial"/>
                <w:b/>
                <w:bCs/>
                <w:color w:val="000000"/>
                <w:sz w:val="20"/>
                <w:szCs w:val="20"/>
              </w:rPr>
              <w:t>Verification Methods:</w:t>
            </w:r>
          </w:p>
          <w:p w14:paraId="2A846484" w14:textId="77777777" w:rsidR="00E849DA" w:rsidRPr="00E849DA" w:rsidRDefault="00E849DA" w:rsidP="00E849DA">
            <w:pPr>
              <w:numPr>
                <w:ilvl w:val="0"/>
                <w:numId w:val="166"/>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Impact Testing: Safety glass will be subjected to impact testing per AS/NZS 2208 to confirm it meets required safety standards.</w:t>
            </w:r>
          </w:p>
          <w:p w14:paraId="3410DEDD" w14:textId="77777777" w:rsidR="00E849DA" w:rsidRPr="00E849DA" w:rsidRDefault="00E849DA" w:rsidP="00E849DA">
            <w:pPr>
              <w:numPr>
                <w:ilvl w:val="0"/>
                <w:numId w:val="166"/>
              </w:numPr>
              <w:spacing w:beforeLines="60" w:before="144" w:afterLines="60" w:after="144" w:line="276" w:lineRule="auto"/>
              <w:rPr>
                <w:rFonts w:ascii="Arial" w:eastAsia="Times New Roman" w:hAnsi="Arial" w:cs="Arial"/>
                <w:color w:val="000000"/>
                <w:sz w:val="20"/>
                <w:szCs w:val="20"/>
              </w:rPr>
            </w:pPr>
            <w:r w:rsidRPr="00E849DA">
              <w:rPr>
                <w:rFonts w:ascii="Arial" w:eastAsia="Times New Roman" w:hAnsi="Arial" w:cs="Arial"/>
                <w:color w:val="000000"/>
                <w:sz w:val="20"/>
                <w:szCs w:val="20"/>
              </w:rPr>
              <w:t>Installation Inspection: Installation will be verified for compliance with AS 1288 (Glass in Buildings) to ensure safety glass is used in all applicable areas.</w:t>
            </w:r>
          </w:p>
          <w:p w14:paraId="3496E574" w14:textId="77777777" w:rsidR="003857EC" w:rsidRPr="003857EC" w:rsidRDefault="003857EC" w:rsidP="003857EC">
            <w:pPr>
              <w:spacing w:beforeLines="60" w:before="144" w:afterLines="60" w:after="144" w:line="276" w:lineRule="auto"/>
              <w:rPr>
                <w:rFonts w:ascii="Arial" w:eastAsia="Times New Roman" w:hAnsi="Arial" w:cs="Arial"/>
                <w:b/>
                <w:bCs/>
                <w:color w:val="000000"/>
                <w:sz w:val="20"/>
                <w:szCs w:val="20"/>
              </w:rPr>
            </w:pPr>
            <w:r w:rsidRPr="003857EC">
              <w:rPr>
                <w:rFonts w:ascii="Arial" w:eastAsia="Times New Roman" w:hAnsi="Arial" w:cs="Arial"/>
                <w:b/>
                <w:bCs/>
                <w:color w:val="000000"/>
                <w:sz w:val="20"/>
                <w:szCs w:val="20"/>
              </w:rPr>
              <w:t>4. Waterproofing &amp; Weatherproofing</w:t>
            </w:r>
          </w:p>
          <w:p w14:paraId="1BED57A1" w14:textId="77777777" w:rsidR="003857EC" w:rsidRPr="003857EC" w:rsidRDefault="003857EC" w:rsidP="003857EC">
            <w:pPr>
              <w:spacing w:beforeLines="60" w:before="144" w:afterLines="60" w:after="144" w:line="276" w:lineRule="auto"/>
              <w:rPr>
                <w:rFonts w:ascii="Arial" w:eastAsia="Times New Roman" w:hAnsi="Arial" w:cs="Arial"/>
                <w:b/>
                <w:bCs/>
                <w:color w:val="000000"/>
                <w:sz w:val="20"/>
                <w:szCs w:val="20"/>
              </w:rPr>
            </w:pPr>
            <w:r w:rsidRPr="003857EC">
              <w:rPr>
                <w:rFonts w:ascii="Arial" w:eastAsia="Times New Roman" w:hAnsi="Arial" w:cs="Arial"/>
                <w:b/>
                <w:bCs/>
                <w:color w:val="000000"/>
                <w:sz w:val="20"/>
                <w:szCs w:val="20"/>
              </w:rPr>
              <w:t>Design Approach:</w:t>
            </w:r>
          </w:p>
          <w:p w14:paraId="7B476FB6" w14:textId="77777777" w:rsidR="003857EC" w:rsidRPr="003857EC" w:rsidRDefault="003857EC" w:rsidP="003857EC">
            <w:pPr>
              <w:numPr>
                <w:ilvl w:val="0"/>
                <w:numId w:val="167"/>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Weatherproof Sealing: Glazing systems will be equipped with high-performance seals that ensure weatherproofing, preventing air and water penetration in accordance with AS 2047 (Windows &amp; External Glazed Elements in Buildings).</w:t>
            </w:r>
          </w:p>
          <w:p w14:paraId="7E958A1B" w14:textId="77777777" w:rsidR="003857EC" w:rsidRPr="003857EC" w:rsidRDefault="003857EC" w:rsidP="003857EC">
            <w:pPr>
              <w:numPr>
                <w:ilvl w:val="0"/>
                <w:numId w:val="167"/>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lastRenderedPageBreak/>
              <w:t>Drainage System: Glazed systems will incorporate a drainage system that directs any moisture that enters the glazing cavity to the exterior of the building.</w:t>
            </w:r>
          </w:p>
          <w:p w14:paraId="49E02AB7" w14:textId="77777777" w:rsidR="003857EC" w:rsidRPr="003857EC" w:rsidRDefault="003857EC" w:rsidP="003857EC">
            <w:pPr>
              <w:spacing w:beforeLines="60" w:before="144" w:afterLines="60" w:after="144" w:line="276" w:lineRule="auto"/>
              <w:rPr>
                <w:rFonts w:ascii="Arial" w:eastAsia="Times New Roman" w:hAnsi="Arial" w:cs="Arial"/>
                <w:b/>
                <w:bCs/>
                <w:color w:val="000000"/>
                <w:sz w:val="20"/>
                <w:szCs w:val="20"/>
              </w:rPr>
            </w:pPr>
            <w:r w:rsidRPr="003857EC">
              <w:rPr>
                <w:rFonts w:ascii="Arial" w:eastAsia="Times New Roman" w:hAnsi="Arial" w:cs="Arial"/>
                <w:b/>
                <w:bCs/>
                <w:color w:val="000000"/>
                <w:sz w:val="20"/>
                <w:szCs w:val="20"/>
              </w:rPr>
              <w:t>Verification Methods:</w:t>
            </w:r>
          </w:p>
          <w:p w14:paraId="37D38087" w14:textId="77777777" w:rsidR="003857EC" w:rsidRPr="003857EC" w:rsidRDefault="003857EC" w:rsidP="003857EC">
            <w:pPr>
              <w:numPr>
                <w:ilvl w:val="0"/>
                <w:numId w:val="168"/>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Water Penetration Testing: Glazing systems will undergo water penetration testing in compliance with AS 4284 (Testing of Building Façades) to ensure performance under simulated weather conditions.</w:t>
            </w:r>
          </w:p>
          <w:p w14:paraId="47F690E9" w14:textId="77777777" w:rsidR="003857EC" w:rsidRPr="003857EC" w:rsidRDefault="003857EC" w:rsidP="003857EC">
            <w:pPr>
              <w:numPr>
                <w:ilvl w:val="0"/>
                <w:numId w:val="168"/>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Site Inspections: The installation of weatherproof seals will be inspected to ensure compliance with AS 2047 and AS 4284.</w:t>
            </w:r>
          </w:p>
          <w:p w14:paraId="0324CA31" w14:textId="77777777" w:rsidR="003857EC" w:rsidRPr="003857EC" w:rsidRDefault="003857EC" w:rsidP="003857EC">
            <w:pPr>
              <w:spacing w:beforeLines="60" w:before="144" w:afterLines="60" w:after="144" w:line="276" w:lineRule="auto"/>
              <w:rPr>
                <w:rFonts w:ascii="Arial" w:eastAsia="Times New Roman" w:hAnsi="Arial" w:cs="Arial"/>
                <w:b/>
                <w:bCs/>
                <w:color w:val="000000"/>
                <w:sz w:val="20"/>
                <w:szCs w:val="20"/>
              </w:rPr>
            </w:pPr>
            <w:r w:rsidRPr="003857EC">
              <w:rPr>
                <w:rFonts w:ascii="Arial" w:eastAsia="Times New Roman" w:hAnsi="Arial" w:cs="Arial"/>
                <w:b/>
                <w:bCs/>
                <w:color w:val="000000"/>
                <w:sz w:val="20"/>
                <w:szCs w:val="20"/>
              </w:rPr>
              <w:t>5. Energy Efficiency &amp; Thermal Performance</w:t>
            </w:r>
          </w:p>
          <w:p w14:paraId="356D7931" w14:textId="77777777" w:rsidR="003857EC" w:rsidRPr="003857EC" w:rsidRDefault="003857EC" w:rsidP="003857EC">
            <w:pPr>
              <w:spacing w:beforeLines="60" w:before="144" w:afterLines="60" w:after="144" w:line="276" w:lineRule="auto"/>
              <w:rPr>
                <w:rFonts w:ascii="Arial" w:eastAsia="Times New Roman" w:hAnsi="Arial" w:cs="Arial"/>
                <w:b/>
                <w:bCs/>
                <w:color w:val="000000"/>
                <w:sz w:val="20"/>
                <w:szCs w:val="20"/>
              </w:rPr>
            </w:pPr>
            <w:r w:rsidRPr="003857EC">
              <w:rPr>
                <w:rFonts w:ascii="Arial" w:eastAsia="Times New Roman" w:hAnsi="Arial" w:cs="Arial"/>
                <w:b/>
                <w:bCs/>
                <w:color w:val="000000"/>
                <w:sz w:val="20"/>
                <w:szCs w:val="20"/>
              </w:rPr>
              <w:t>Design Approach:</w:t>
            </w:r>
          </w:p>
          <w:p w14:paraId="43CF19E8" w14:textId="77777777" w:rsidR="003857EC" w:rsidRPr="003857EC" w:rsidRDefault="003857EC" w:rsidP="003857EC">
            <w:pPr>
              <w:numPr>
                <w:ilvl w:val="0"/>
                <w:numId w:val="169"/>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Thermal Insulation: Glazing will feature double-glazed units (DGUs) with low-emissivity coatings to enhance thermal insulation in compliance with AS/NZS 4859.1 (Thermal Insulation Materials for Buildings).</w:t>
            </w:r>
          </w:p>
          <w:p w14:paraId="7B21A03C" w14:textId="77777777" w:rsidR="003857EC" w:rsidRPr="003857EC" w:rsidRDefault="003857EC" w:rsidP="003857EC">
            <w:pPr>
              <w:numPr>
                <w:ilvl w:val="0"/>
                <w:numId w:val="169"/>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Solar Control: Low solar heat gain glass will be used to reduce heat from sunlight, ensuring compliance with the NCC Section J (Energy Efficiency) and AS/NZS 4234 for energy-efficient buildings.</w:t>
            </w:r>
          </w:p>
          <w:p w14:paraId="540D1E86" w14:textId="2FF4536C" w:rsidR="003857EC" w:rsidRPr="003857EC" w:rsidRDefault="003857EC" w:rsidP="003857EC">
            <w:pPr>
              <w:numPr>
                <w:ilvl w:val="0"/>
                <w:numId w:val="169"/>
              </w:numPr>
              <w:spacing w:beforeLines="60" w:before="144" w:afterLines="60" w:after="144" w:line="276" w:lineRule="auto"/>
              <w:rPr>
                <w:rFonts w:ascii="Arial" w:eastAsia="Times New Roman" w:hAnsi="Arial" w:cs="Arial"/>
                <w:color w:val="000000"/>
                <w:sz w:val="20"/>
                <w:szCs w:val="20"/>
              </w:rPr>
            </w:pPr>
            <w:r w:rsidRPr="003857EC">
              <w:rPr>
                <w:rFonts w:ascii="Arial" w:eastAsia="Times New Roman" w:hAnsi="Arial" w:cs="Arial"/>
                <w:color w:val="000000"/>
                <w:sz w:val="20"/>
                <w:szCs w:val="20"/>
              </w:rPr>
              <w:t>U-Values and SHGC Compliance: The U-value and Solar Heat Gain Coefficient (SHGC) of the glazing will be optimi</w:t>
            </w:r>
            <w:r w:rsidR="004E02DD">
              <w:rPr>
                <w:rFonts w:ascii="Arial" w:eastAsia="Times New Roman" w:hAnsi="Arial" w:cs="Arial"/>
                <w:color w:val="000000"/>
                <w:sz w:val="20"/>
                <w:szCs w:val="20"/>
              </w:rPr>
              <w:t>s</w:t>
            </w:r>
            <w:r w:rsidRPr="003857EC">
              <w:rPr>
                <w:rFonts w:ascii="Arial" w:eastAsia="Times New Roman" w:hAnsi="Arial" w:cs="Arial"/>
                <w:color w:val="000000"/>
                <w:sz w:val="20"/>
                <w:szCs w:val="20"/>
              </w:rPr>
              <w:t>ed to meet energy efficiency requirements, minimi</w:t>
            </w:r>
            <w:r w:rsidR="004E02DD">
              <w:rPr>
                <w:rFonts w:ascii="Arial" w:eastAsia="Times New Roman" w:hAnsi="Arial" w:cs="Arial"/>
                <w:color w:val="000000"/>
                <w:sz w:val="20"/>
                <w:szCs w:val="20"/>
              </w:rPr>
              <w:t>s</w:t>
            </w:r>
            <w:r w:rsidRPr="003857EC">
              <w:rPr>
                <w:rFonts w:ascii="Arial" w:eastAsia="Times New Roman" w:hAnsi="Arial" w:cs="Arial"/>
                <w:color w:val="000000"/>
                <w:sz w:val="20"/>
                <w:szCs w:val="20"/>
              </w:rPr>
              <w:t>ing energy consumption for heating and cooling.</w:t>
            </w:r>
          </w:p>
          <w:p w14:paraId="1D7EFBC2" w14:textId="77777777" w:rsidR="00DF7E8E" w:rsidRPr="003029DA" w:rsidRDefault="00DF7E8E" w:rsidP="00C633D3">
            <w:pPr>
              <w:spacing w:beforeLines="60" w:before="144" w:afterLines="60" w:after="144" w:line="276" w:lineRule="auto"/>
              <w:rPr>
                <w:rFonts w:ascii="Arial" w:eastAsia="Times New Roman" w:hAnsi="Arial" w:cs="Arial"/>
                <w:bCs/>
                <w:color w:val="000000"/>
                <w:sz w:val="20"/>
                <w:szCs w:val="20"/>
              </w:rPr>
            </w:pPr>
          </w:p>
        </w:tc>
      </w:tr>
      <w:tr w:rsidR="00A13A49" w:rsidRPr="00AA0F01" w14:paraId="5367880A" w14:textId="77777777" w:rsidTr="00DF7E8E">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06C39A9B" w14:textId="77777777" w:rsidR="00EA575D" w:rsidRPr="00EA575D" w:rsidRDefault="00EA575D" w:rsidP="00EA575D">
            <w:pPr>
              <w:spacing w:beforeLines="60" w:before="144" w:afterLines="60" w:after="144" w:line="276" w:lineRule="auto"/>
              <w:rPr>
                <w:rFonts w:ascii="Arial" w:eastAsia="Times New Roman" w:hAnsi="Arial" w:cs="Arial"/>
                <w:b/>
                <w:bCs/>
                <w:color w:val="000000"/>
                <w:sz w:val="20"/>
                <w:szCs w:val="20"/>
              </w:rPr>
            </w:pPr>
            <w:r w:rsidRPr="00EA575D">
              <w:rPr>
                <w:rFonts w:ascii="Arial" w:eastAsia="Times New Roman" w:hAnsi="Arial" w:cs="Arial"/>
                <w:b/>
                <w:bCs/>
                <w:color w:val="000000"/>
                <w:sz w:val="20"/>
                <w:szCs w:val="20"/>
              </w:rPr>
              <w:t>a) Glass Types and Selection</w:t>
            </w:r>
          </w:p>
          <w:p w14:paraId="190EE076" w14:textId="77777777" w:rsidR="00EA575D" w:rsidRPr="00EA575D" w:rsidRDefault="00EA575D" w:rsidP="00EA575D">
            <w:p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NCC/AS Compliance:</w:t>
            </w:r>
          </w:p>
          <w:p w14:paraId="6AC5D286" w14:textId="77777777" w:rsidR="00EA575D" w:rsidRPr="00EA575D" w:rsidRDefault="00EA575D" w:rsidP="00EA575D">
            <w:pPr>
              <w:numPr>
                <w:ilvl w:val="0"/>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 1288 – Glass in Buildings – Selection and Installation:</w:t>
            </w:r>
          </w:p>
          <w:p w14:paraId="422A5FB5" w14:textId="77777777" w:rsidR="00EA575D" w:rsidRPr="00EA575D" w:rsidRDefault="00EA575D" w:rsidP="00EA575D">
            <w:pPr>
              <w:numPr>
                <w:ilvl w:val="1"/>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Glass used must be selected based on factors such as wind load, impact resistance, and fire ratings.</w:t>
            </w:r>
          </w:p>
          <w:p w14:paraId="6EA67480" w14:textId="77777777" w:rsidR="00EA575D" w:rsidRPr="00EA575D" w:rsidRDefault="00EA575D" w:rsidP="00EA575D">
            <w:pPr>
              <w:numPr>
                <w:ilvl w:val="1"/>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Glass types include toughened, laminated, and insulated glass.</w:t>
            </w:r>
          </w:p>
          <w:p w14:paraId="02D032DD" w14:textId="77777777" w:rsidR="00EA575D" w:rsidRPr="00EA575D" w:rsidRDefault="00EA575D" w:rsidP="00EA575D">
            <w:pPr>
              <w:numPr>
                <w:ilvl w:val="1"/>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Toughened glass is required in high-impact zones such as doors, low windows, or windows near walkways, to meet safety and structural requirements.</w:t>
            </w:r>
          </w:p>
          <w:p w14:paraId="083BEC2E" w14:textId="77777777" w:rsidR="00EA575D" w:rsidRPr="00EA575D" w:rsidRDefault="00EA575D" w:rsidP="00EA575D">
            <w:pPr>
              <w:numPr>
                <w:ilvl w:val="1"/>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Laminated glass is selected for sound insulation and safety purposes, as it holds together when broken.</w:t>
            </w:r>
          </w:p>
          <w:p w14:paraId="7DE05469" w14:textId="77777777" w:rsidR="00EA575D" w:rsidRPr="00EA575D" w:rsidRDefault="00EA575D" w:rsidP="00EA575D">
            <w:pPr>
              <w:numPr>
                <w:ilvl w:val="1"/>
                <w:numId w:val="170"/>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Insulated Glass Units (IGUs) are used for thermal performance and acoustic insulation.</w:t>
            </w:r>
          </w:p>
          <w:p w14:paraId="22133DB8" w14:textId="77777777" w:rsidR="00EA575D" w:rsidRPr="00EA575D" w:rsidRDefault="00EA575D" w:rsidP="00EA575D">
            <w:pPr>
              <w:spacing w:beforeLines="60" w:before="144" w:afterLines="60" w:after="144" w:line="276" w:lineRule="auto"/>
              <w:rPr>
                <w:rFonts w:ascii="Arial" w:eastAsia="Times New Roman" w:hAnsi="Arial" w:cs="Arial"/>
                <w:b/>
                <w:bCs/>
                <w:color w:val="000000"/>
                <w:sz w:val="20"/>
                <w:szCs w:val="20"/>
              </w:rPr>
            </w:pPr>
            <w:r w:rsidRPr="00EA575D">
              <w:rPr>
                <w:rFonts w:ascii="Arial" w:eastAsia="Times New Roman" w:hAnsi="Arial" w:cs="Arial"/>
                <w:b/>
                <w:bCs/>
                <w:color w:val="000000"/>
                <w:sz w:val="20"/>
                <w:szCs w:val="20"/>
              </w:rPr>
              <w:t>b) Frames and Support Systems</w:t>
            </w:r>
          </w:p>
          <w:p w14:paraId="573370AB" w14:textId="77777777" w:rsidR="00EA575D" w:rsidRPr="00EA575D" w:rsidRDefault="00EA575D" w:rsidP="00EA575D">
            <w:p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NCC/AS Compliance:</w:t>
            </w:r>
          </w:p>
          <w:p w14:paraId="6B762C21" w14:textId="77777777" w:rsidR="00EA575D" w:rsidRPr="00EA575D" w:rsidRDefault="00EA575D" w:rsidP="00EA575D">
            <w:pPr>
              <w:numPr>
                <w:ilvl w:val="0"/>
                <w:numId w:val="171"/>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 2047 – Windows and External Glazed Elements in Buildings:</w:t>
            </w:r>
          </w:p>
          <w:p w14:paraId="2F87F04A" w14:textId="77777777" w:rsidR="00EA575D" w:rsidRPr="00EA575D" w:rsidRDefault="00EA575D" w:rsidP="00EA575D">
            <w:pPr>
              <w:numPr>
                <w:ilvl w:val="1"/>
                <w:numId w:val="171"/>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 xml:space="preserve">Framing materials must support glazing units and ensure they can withstand wind </w:t>
            </w:r>
            <w:r w:rsidRPr="00EA575D">
              <w:rPr>
                <w:rFonts w:ascii="Arial" w:eastAsia="Times New Roman" w:hAnsi="Arial" w:cs="Arial"/>
                <w:bCs/>
                <w:color w:val="000000"/>
                <w:sz w:val="20"/>
                <w:szCs w:val="20"/>
              </w:rPr>
              <w:lastRenderedPageBreak/>
              <w:t>loads, thermal expansion, and other forces as required by the building design.</w:t>
            </w:r>
          </w:p>
          <w:p w14:paraId="0D1A1BEE" w14:textId="7DDAEAD2" w:rsidR="00EA575D" w:rsidRPr="00EA575D" w:rsidRDefault="00EA575D" w:rsidP="00EA575D">
            <w:pPr>
              <w:numPr>
                <w:ilvl w:val="1"/>
                <w:numId w:val="171"/>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 xml:space="preserve">Frame materials typically include </w:t>
            </w:r>
            <w:r w:rsidR="00B449F7" w:rsidRPr="00EA575D">
              <w:rPr>
                <w:rFonts w:ascii="Arial" w:eastAsia="Times New Roman" w:hAnsi="Arial" w:cs="Arial"/>
                <w:bCs/>
                <w:color w:val="000000"/>
                <w:sz w:val="20"/>
                <w:szCs w:val="20"/>
              </w:rPr>
              <w:t>aluminium</w:t>
            </w:r>
            <w:r w:rsidRPr="00EA575D">
              <w:rPr>
                <w:rFonts w:ascii="Arial" w:eastAsia="Times New Roman" w:hAnsi="Arial" w:cs="Arial"/>
                <w:bCs/>
                <w:color w:val="000000"/>
                <w:sz w:val="20"/>
                <w:szCs w:val="20"/>
              </w:rPr>
              <w:t>, steel, or timber, with the choice depending on durability, aesthetic considerations, and structural performance.</w:t>
            </w:r>
          </w:p>
          <w:p w14:paraId="3DAE3328" w14:textId="77777777" w:rsidR="00EA575D" w:rsidRPr="00EA575D" w:rsidRDefault="00EA575D" w:rsidP="00EA575D">
            <w:pPr>
              <w:numPr>
                <w:ilvl w:val="1"/>
                <w:numId w:val="171"/>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Sealants and gaskets used for weatherproofing must comply with the requirements in AS 2047 and AS 4284 (Testing of Building Façades), ensuring the glazing is properly sealed against moisture ingress.</w:t>
            </w:r>
          </w:p>
          <w:p w14:paraId="5EED5A20" w14:textId="77777777" w:rsidR="00EA575D" w:rsidRPr="00EA575D" w:rsidRDefault="00EA575D" w:rsidP="00EA575D">
            <w:pPr>
              <w:spacing w:beforeLines="60" w:before="144" w:afterLines="60" w:after="144" w:line="276" w:lineRule="auto"/>
              <w:rPr>
                <w:rFonts w:ascii="Arial" w:eastAsia="Times New Roman" w:hAnsi="Arial" w:cs="Arial"/>
                <w:b/>
                <w:bCs/>
                <w:color w:val="000000"/>
                <w:sz w:val="20"/>
                <w:szCs w:val="20"/>
              </w:rPr>
            </w:pPr>
            <w:r w:rsidRPr="00EA575D">
              <w:rPr>
                <w:rFonts w:ascii="Arial" w:eastAsia="Times New Roman" w:hAnsi="Arial" w:cs="Arial"/>
                <w:b/>
                <w:bCs/>
                <w:color w:val="000000"/>
                <w:sz w:val="20"/>
                <w:szCs w:val="20"/>
              </w:rPr>
              <w:t>c) Glazing Materials for Energy Efficiency</w:t>
            </w:r>
          </w:p>
          <w:p w14:paraId="52A75A3C" w14:textId="77777777" w:rsidR="00EA575D" w:rsidRPr="00EA575D" w:rsidRDefault="00EA575D" w:rsidP="00EA575D">
            <w:p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NCC/AS Compliance:</w:t>
            </w:r>
          </w:p>
          <w:p w14:paraId="793D9D1D" w14:textId="77777777" w:rsidR="00EA575D" w:rsidRPr="00EA575D" w:rsidRDefault="00EA575D" w:rsidP="00EA575D">
            <w:pPr>
              <w:numPr>
                <w:ilvl w:val="0"/>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AS/NZS 4666 – Insulating Glass Units (IGUs):</w:t>
            </w:r>
          </w:p>
          <w:p w14:paraId="4BC16243" w14:textId="77777777" w:rsidR="00EA575D" w:rsidRPr="00EA575D" w:rsidRDefault="00EA575D" w:rsidP="00EA575D">
            <w:pPr>
              <w:numPr>
                <w:ilvl w:val="1"/>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Glazing units made up of two or more layers of glass separated by an air gap or gas-filled space to improve thermal insulation.</w:t>
            </w:r>
          </w:p>
          <w:p w14:paraId="54E38093" w14:textId="4DB2C3D6" w:rsidR="00EA575D" w:rsidRPr="00EA575D" w:rsidRDefault="00EA575D" w:rsidP="00EA575D">
            <w:pPr>
              <w:numPr>
                <w:ilvl w:val="1"/>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Low-emissivity (Low-E) coatings are applied to glass surfaces to minimi</w:t>
            </w:r>
            <w:r w:rsidR="00B449F7">
              <w:rPr>
                <w:rFonts w:ascii="Arial" w:eastAsia="Times New Roman" w:hAnsi="Arial" w:cs="Arial"/>
                <w:bCs/>
                <w:color w:val="000000"/>
                <w:sz w:val="20"/>
                <w:szCs w:val="20"/>
              </w:rPr>
              <w:t>s</w:t>
            </w:r>
            <w:r w:rsidRPr="00EA575D">
              <w:rPr>
                <w:rFonts w:ascii="Arial" w:eastAsia="Times New Roman" w:hAnsi="Arial" w:cs="Arial"/>
                <w:bCs/>
                <w:color w:val="000000"/>
                <w:sz w:val="20"/>
                <w:szCs w:val="20"/>
              </w:rPr>
              <w:t>e heat transfer, improving energy efficiency.</w:t>
            </w:r>
          </w:p>
          <w:p w14:paraId="36C8783F" w14:textId="77777777" w:rsidR="00EA575D" w:rsidRPr="00EA575D" w:rsidRDefault="00EA575D" w:rsidP="00EA575D">
            <w:pPr>
              <w:numPr>
                <w:ilvl w:val="1"/>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Double glazing or triple glazing units are typically used to meet thermal performance criteria in NCC Section J for energy efficiency.</w:t>
            </w:r>
          </w:p>
          <w:p w14:paraId="43B9D17E" w14:textId="77777777" w:rsidR="00EA575D" w:rsidRPr="00EA575D" w:rsidRDefault="00EA575D" w:rsidP="00EA575D">
            <w:pPr>
              <w:numPr>
                <w:ilvl w:val="0"/>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AS/NZS 4859.1 – Thermal Insulation Materials for Buildings:</w:t>
            </w:r>
          </w:p>
          <w:p w14:paraId="4AA6A8FD" w14:textId="77777777" w:rsidR="00EA575D" w:rsidRPr="00EA575D" w:rsidRDefault="00EA575D" w:rsidP="00EA575D">
            <w:pPr>
              <w:numPr>
                <w:ilvl w:val="1"/>
                <w:numId w:val="172"/>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lastRenderedPageBreak/>
              <w:t>Insulating materials used in combination with glazing systems must be non-combustible and offer a high R-value to ensure optimal thermal performance.</w:t>
            </w:r>
          </w:p>
          <w:p w14:paraId="76ADC00F" w14:textId="77777777" w:rsidR="00EA575D" w:rsidRPr="00EA575D" w:rsidRDefault="00EA575D" w:rsidP="00EA575D">
            <w:pPr>
              <w:spacing w:beforeLines="60" w:before="144" w:afterLines="60" w:after="144" w:line="276" w:lineRule="auto"/>
              <w:rPr>
                <w:rFonts w:ascii="Arial" w:eastAsia="Times New Roman" w:hAnsi="Arial" w:cs="Arial"/>
                <w:b/>
                <w:bCs/>
                <w:color w:val="000000"/>
                <w:sz w:val="20"/>
                <w:szCs w:val="20"/>
              </w:rPr>
            </w:pPr>
            <w:r w:rsidRPr="00EA575D">
              <w:rPr>
                <w:rFonts w:ascii="Arial" w:eastAsia="Times New Roman" w:hAnsi="Arial" w:cs="Arial"/>
                <w:b/>
                <w:bCs/>
                <w:color w:val="000000"/>
                <w:sz w:val="20"/>
                <w:szCs w:val="20"/>
              </w:rPr>
              <w:t>d) Fire Resistance and Bushfire Compliance</w:t>
            </w:r>
          </w:p>
          <w:p w14:paraId="02ADEA9A" w14:textId="77777777" w:rsidR="00EA575D" w:rsidRPr="00EA575D" w:rsidRDefault="00EA575D" w:rsidP="00EA575D">
            <w:p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NCC/AS Compliance:</w:t>
            </w:r>
          </w:p>
          <w:p w14:paraId="650DBFD4" w14:textId="77777777" w:rsidR="00EA575D" w:rsidRPr="00EA575D" w:rsidRDefault="00EA575D" w:rsidP="00EA575D">
            <w:pPr>
              <w:numPr>
                <w:ilvl w:val="0"/>
                <w:numId w:val="173"/>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 1530.4 – Fire-Resistance Tests for Elements of Construction:</w:t>
            </w:r>
          </w:p>
          <w:p w14:paraId="5B851676" w14:textId="77777777" w:rsidR="00EA575D" w:rsidRPr="00EA575D" w:rsidRDefault="00EA575D" w:rsidP="00EA575D">
            <w:pPr>
              <w:numPr>
                <w:ilvl w:val="1"/>
                <w:numId w:val="173"/>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Glazing materials used in fire-rated walls, doors, or compartments must be tested for fire resistance and comply with the Fire Resistance Level (FRL) requirements.</w:t>
            </w:r>
          </w:p>
          <w:p w14:paraId="1BBB93AC" w14:textId="77777777" w:rsidR="00EA575D" w:rsidRPr="00EA575D" w:rsidRDefault="00EA575D" w:rsidP="00EA575D">
            <w:pPr>
              <w:numPr>
                <w:ilvl w:val="1"/>
                <w:numId w:val="173"/>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Fire-rated glass used in these areas typically includes toughened, laminated, or ceramic glass designed to resist fire for a specified period.</w:t>
            </w:r>
          </w:p>
          <w:p w14:paraId="061CE90E" w14:textId="77777777" w:rsidR="00EA575D" w:rsidRPr="00EA575D" w:rsidRDefault="00EA575D" w:rsidP="00EA575D">
            <w:pPr>
              <w:numPr>
                <w:ilvl w:val="0"/>
                <w:numId w:val="173"/>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 3959 – Construction of Buildings in Bushfire-Prone Areas:</w:t>
            </w:r>
          </w:p>
          <w:p w14:paraId="1E258113" w14:textId="77777777" w:rsidR="00EA575D" w:rsidRPr="00EA575D" w:rsidRDefault="00EA575D" w:rsidP="00EA575D">
            <w:pPr>
              <w:numPr>
                <w:ilvl w:val="1"/>
                <w:numId w:val="173"/>
              </w:numPr>
              <w:spacing w:beforeLines="60" w:before="144" w:afterLines="60" w:after="144" w:line="276" w:lineRule="auto"/>
              <w:rPr>
                <w:rFonts w:ascii="Arial" w:eastAsia="Times New Roman" w:hAnsi="Arial" w:cs="Arial"/>
                <w:color w:val="000000"/>
                <w:sz w:val="20"/>
                <w:szCs w:val="20"/>
              </w:rPr>
            </w:pPr>
            <w:r w:rsidRPr="00EA575D">
              <w:rPr>
                <w:rFonts w:ascii="Arial" w:eastAsia="Times New Roman" w:hAnsi="Arial" w:cs="Arial"/>
                <w:color w:val="000000"/>
                <w:sz w:val="20"/>
                <w:szCs w:val="20"/>
              </w:rPr>
              <w:t>Bushfire-resistant glazing must be used in areas exposed to high bushfire risks, including those in high bushfire attack levels (BAL).</w:t>
            </w:r>
          </w:p>
          <w:p w14:paraId="1FD57837" w14:textId="77777777" w:rsidR="00EA575D" w:rsidRPr="00EA575D" w:rsidRDefault="00EA575D" w:rsidP="00EA575D">
            <w:pPr>
              <w:numPr>
                <w:ilvl w:val="1"/>
                <w:numId w:val="173"/>
              </w:numPr>
              <w:spacing w:beforeLines="60" w:before="144" w:afterLines="60" w:after="144" w:line="276" w:lineRule="auto"/>
              <w:rPr>
                <w:rFonts w:ascii="Arial" w:eastAsia="Times New Roman" w:hAnsi="Arial" w:cs="Arial"/>
                <w:color w:val="000000"/>
                <w:sz w:val="20"/>
                <w:szCs w:val="20"/>
              </w:rPr>
            </w:pPr>
            <w:r w:rsidRPr="00EA575D">
              <w:rPr>
                <w:rFonts w:ascii="Arial" w:eastAsia="Times New Roman" w:hAnsi="Arial" w:cs="Arial"/>
                <w:color w:val="000000"/>
                <w:sz w:val="20"/>
                <w:szCs w:val="20"/>
              </w:rPr>
              <w:t>Ember-resistant glazing or glass with ember-proof seals is required to prevent the penetration of heat and embers from a bushfire.</w:t>
            </w:r>
          </w:p>
          <w:p w14:paraId="5B71A64D" w14:textId="77777777" w:rsidR="00EA575D" w:rsidRPr="00EA575D" w:rsidRDefault="00EA575D" w:rsidP="00EA575D">
            <w:pPr>
              <w:spacing w:beforeLines="60" w:before="144" w:afterLines="60" w:after="144" w:line="276" w:lineRule="auto"/>
              <w:rPr>
                <w:rFonts w:ascii="Arial" w:eastAsia="Times New Roman" w:hAnsi="Arial" w:cs="Arial"/>
                <w:b/>
                <w:bCs/>
                <w:color w:val="000000"/>
                <w:sz w:val="20"/>
                <w:szCs w:val="20"/>
              </w:rPr>
            </w:pPr>
            <w:r w:rsidRPr="00EA575D">
              <w:rPr>
                <w:rFonts w:ascii="Arial" w:eastAsia="Times New Roman" w:hAnsi="Arial" w:cs="Arial"/>
                <w:b/>
                <w:bCs/>
                <w:color w:val="000000"/>
                <w:sz w:val="20"/>
                <w:szCs w:val="20"/>
              </w:rPr>
              <w:t>e) Acoustic Performance</w:t>
            </w:r>
          </w:p>
          <w:p w14:paraId="3205CD63" w14:textId="77777777" w:rsidR="00EA575D" w:rsidRPr="00EA575D" w:rsidRDefault="00EA575D" w:rsidP="00EA575D">
            <w:p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lastRenderedPageBreak/>
              <w:t>NCC/AS Compliance:</w:t>
            </w:r>
          </w:p>
          <w:p w14:paraId="23A51AA5" w14:textId="77777777" w:rsidR="00EA575D" w:rsidRPr="00EA575D" w:rsidRDefault="00EA575D" w:rsidP="00EA575D">
            <w:pPr>
              <w:numPr>
                <w:ilvl w:val="0"/>
                <w:numId w:val="174"/>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
                <w:bCs/>
                <w:color w:val="000000"/>
                <w:sz w:val="20"/>
                <w:szCs w:val="20"/>
              </w:rPr>
              <w:t>AS 1276 – Acoustic Performance of Building Elements:</w:t>
            </w:r>
          </w:p>
          <w:p w14:paraId="0FFBF0F4" w14:textId="77777777" w:rsidR="00EA575D" w:rsidRPr="00EA575D" w:rsidRDefault="00EA575D" w:rsidP="00EA575D">
            <w:pPr>
              <w:numPr>
                <w:ilvl w:val="1"/>
                <w:numId w:val="174"/>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Glazing materials must be selected to meet the required acoustic performance standards for reducing noise transmission between spaces, particularly for office buildings and residential areas in mixed-use developments.</w:t>
            </w:r>
          </w:p>
          <w:p w14:paraId="4F577F48" w14:textId="77777777" w:rsidR="00EA575D" w:rsidRPr="00EA575D" w:rsidRDefault="00EA575D" w:rsidP="00EA575D">
            <w:pPr>
              <w:numPr>
                <w:ilvl w:val="1"/>
                <w:numId w:val="174"/>
              </w:numPr>
              <w:spacing w:beforeLines="60" w:before="144" w:afterLines="60" w:after="144" w:line="276" w:lineRule="auto"/>
              <w:rPr>
                <w:rFonts w:ascii="Arial" w:eastAsia="Times New Roman" w:hAnsi="Arial" w:cs="Arial"/>
                <w:bCs/>
                <w:color w:val="000000"/>
                <w:sz w:val="20"/>
                <w:szCs w:val="20"/>
              </w:rPr>
            </w:pPr>
            <w:r w:rsidRPr="00EA575D">
              <w:rPr>
                <w:rFonts w:ascii="Arial" w:eastAsia="Times New Roman" w:hAnsi="Arial" w:cs="Arial"/>
                <w:bCs/>
                <w:color w:val="000000"/>
                <w:sz w:val="20"/>
                <w:szCs w:val="20"/>
              </w:rPr>
              <w:t>Double-glazed units with laminated glass are commonly used for high acoustic performance.</w:t>
            </w:r>
          </w:p>
          <w:p w14:paraId="45B90FF2"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3B29353" w14:textId="77777777" w:rsidR="00BD0D7D" w:rsidRPr="00BD0D7D" w:rsidRDefault="00BD0D7D" w:rsidP="00BD0D7D">
            <w:pPr>
              <w:spacing w:beforeLines="60" w:before="144" w:afterLines="60" w:after="144" w:line="276" w:lineRule="auto"/>
              <w:rPr>
                <w:rFonts w:ascii="Arial" w:eastAsia="Times New Roman" w:hAnsi="Arial" w:cs="Arial"/>
                <w:b/>
                <w:bCs/>
                <w:color w:val="000000"/>
                <w:sz w:val="20"/>
                <w:szCs w:val="20"/>
              </w:rPr>
            </w:pPr>
            <w:r w:rsidRPr="00BD0D7D">
              <w:rPr>
                <w:rFonts w:ascii="Arial" w:eastAsia="Times New Roman" w:hAnsi="Arial" w:cs="Arial"/>
                <w:b/>
                <w:bCs/>
                <w:color w:val="000000"/>
                <w:sz w:val="20"/>
                <w:szCs w:val="20"/>
              </w:rPr>
              <w:lastRenderedPageBreak/>
              <w:t>Structural &amp; Wind Load Compliance</w:t>
            </w:r>
          </w:p>
          <w:p w14:paraId="04CAAEE6" w14:textId="5827AF91" w:rsidR="00BD0D7D" w:rsidRPr="00BD0D7D" w:rsidRDefault="00BD0D7D" w:rsidP="00BD0D7D">
            <w:pPr>
              <w:numPr>
                <w:ilvl w:val="0"/>
                <w:numId w:val="175"/>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Material: Toughened or laminated glass is used in all high-wind-load areas, with appropriate framing made of steel or aluminium for support.</w:t>
            </w:r>
          </w:p>
          <w:p w14:paraId="6EA45590" w14:textId="77777777" w:rsidR="00BD0D7D" w:rsidRPr="00BD0D7D" w:rsidRDefault="00BD0D7D" w:rsidP="00BD0D7D">
            <w:pPr>
              <w:numPr>
                <w:ilvl w:val="0"/>
                <w:numId w:val="175"/>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Performance: The glazing system is designed to withstand the wind pressures calculated using AS 1170.2 (Wind Actions on Structures), ensuring compliance with NCC B1.4 (Structural Resistance).</w:t>
            </w:r>
          </w:p>
          <w:p w14:paraId="3173755E" w14:textId="77777777" w:rsidR="00BD0D7D" w:rsidRPr="00BD0D7D" w:rsidRDefault="00BD0D7D" w:rsidP="00BD0D7D">
            <w:pPr>
              <w:spacing w:beforeLines="60" w:before="144" w:afterLines="60" w:after="144" w:line="276" w:lineRule="auto"/>
              <w:rPr>
                <w:rFonts w:ascii="Arial" w:eastAsia="Times New Roman" w:hAnsi="Arial" w:cs="Arial"/>
                <w:b/>
                <w:bCs/>
                <w:color w:val="000000"/>
                <w:sz w:val="20"/>
                <w:szCs w:val="20"/>
              </w:rPr>
            </w:pPr>
            <w:r w:rsidRPr="00BD0D7D">
              <w:rPr>
                <w:rFonts w:ascii="Arial" w:eastAsia="Times New Roman" w:hAnsi="Arial" w:cs="Arial"/>
                <w:b/>
                <w:bCs/>
                <w:color w:val="000000"/>
                <w:sz w:val="20"/>
                <w:szCs w:val="20"/>
              </w:rPr>
              <w:t>Safety &amp; Impact Resistance</w:t>
            </w:r>
          </w:p>
          <w:p w14:paraId="356A5AF6" w14:textId="77777777" w:rsidR="00BD0D7D" w:rsidRPr="00BD0D7D" w:rsidRDefault="00BD0D7D" w:rsidP="00BD0D7D">
            <w:pPr>
              <w:numPr>
                <w:ilvl w:val="0"/>
                <w:numId w:val="176"/>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Material: Toughened or laminated glass is used in all human impact zones to meet the safety requirements per AS/NZS 2208.</w:t>
            </w:r>
          </w:p>
          <w:p w14:paraId="4C30519A" w14:textId="77777777" w:rsidR="00BD0D7D" w:rsidRPr="00BD0D7D" w:rsidRDefault="00BD0D7D" w:rsidP="00BD0D7D">
            <w:pPr>
              <w:numPr>
                <w:ilvl w:val="0"/>
                <w:numId w:val="176"/>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Performance: Glass systems are designed to withstand accidental impacts, especially in doorways and low-level windows, providing safety and security.</w:t>
            </w:r>
          </w:p>
          <w:p w14:paraId="74B770A9" w14:textId="77777777" w:rsidR="00BD0D7D" w:rsidRPr="00BD0D7D" w:rsidRDefault="00BD0D7D" w:rsidP="00BD0D7D">
            <w:pPr>
              <w:spacing w:beforeLines="60" w:before="144" w:afterLines="60" w:after="144" w:line="276" w:lineRule="auto"/>
              <w:rPr>
                <w:rFonts w:ascii="Arial" w:eastAsia="Times New Roman" w:hAnsi="Arial" w:cs="Arial"/>
                <w:b/>
                <w:bCs/>
                <w:color w:val="000000"/>
                <w:sz w:val="20"/>
                <w:szCs w:val="20"/>
              </w:rPr>
            </w:pPr>
            <w:r w:rsidRPr="00BD0D7D">
              <w:rPr>
                <w:rFonts w:ascii="Arial" w:eastAsia="Times New Roman" w:hAnsi="Arial" w:cs="Arial"/>
                <w:b/>
                <w:bCs/>
                <w:color w:val="000000"/>
                <w:sz w:val="20"/>
                <w:szCs w:val="20"/>
              </w:rPr>
              <w:t>Fire Resistance</w:t>
            </w:r>
          </w:p>
          <w:p w14:paraId="3C69FCEE" w14:textId="77777777" w:rsidR="00BD0D7D" w:rsidRPr="00BD0D7D" w:rsidRDefault="00BD0D7D" w:rsidP="00BD0D7D">
            <w:pPr>
              <w:numPr>
                <w:ilvl w:val="0"/>
                <w:numId w:val="177"/>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Material: Fire-rated glazing systems using toughened glass with fire-resistant seals are selected for fire-rated walls, doors, or escape routes.</w:t>
            </w:r>
          </w:p>
          <w:p w14:paraId="491901EA" w14:textId="77777777" w:rsidR="00BD0D7D" w:rsidRPr="00BD0D7D" w:rsidRDefault="00BD0D7D" w:rsidP="00BD0D7D">
            <w:pPr>
              <w:numPr>
                <w:ilvl w:val="0"/>
                <w:numId w:val="177"/>
              </w:numPr>
              <w:spacing w:beforeLines="60" w:before="144" w:afterLines="60" w:after="144" w:line="276" w:lineRule="auto"/>
              <w:rPr>
                <w:rFonts w:ascii="Arial" w:eastAsia="Times New Roman" w:hAnsi="Arial" w:cs="Arial"/>
                <w:bCs/>
                <w:color w:val="000000"/>
                <w:sz w:val="20"/>
                <w:szCs w:val="20"/>
              </w:rPr>
            </w:pPr>
            <w:r w:rsidRPr="00BD0D7D">
              <w:rPr>
                <w:rFonts w:ascii="Arial" w:eastAsia="Times New Roman" w:hAnsi="Arial" w:cs="Arial"/>
                <w:color w:val="000000"/>
                <w:sz w:val="20"/>
                <w:szCs w:val="20"/>
              </w:rPr>
              <w:t>Performance: Fire-rated glass complies with the FRL requirements as per AS 1530.4 and AS 3959 for bushfire-prone areas</w:t>
            </w:r>
            <w:r w:rsidRPr="00BD0D7D">
              <w:rPr>
                <w:rFonts w:ascii="Arial" w:eastAsia="Times New Roman" w:hAnsi="Arial" w:cs="Arial"/>
                <w:bCs/>
                <w:color w:val="000000"/>
                <w:sz w:val="20"/>
                <w:szCs w:val="20"/>
              </w:rPr>
              <w:t>.</w:t>
            </w:r>
          </w:p>
          <w:p w14:paraId="5F6B4479" w14:textId="77777777" w:rsidR="00BD0D7D" w:rsidRPr="00BD0D7D" w:rsidRDefault="00BD0D7D" w:rsidP="00BD0D7D">
            <w:pPr>
              <w:spacing w:beforeLines="60" w:before="144" w:afterLines="60" w:after="144" w:line="276" w:lineRule="auto"/>
              <w:rPr>
                <w:rFonts w:ascii="Arial" w:eastAsia="Times New Roman" w:hAnsi="Arial" w:cs="Arial"/>
                <w:b/>
                <w:bCs/>
                <w:color w:val="000000"/>
                <w:sz w:val="20"/>
                <w:szCs w:val="20"/>
              </w:rPr>
            </w:pPr>
            <w:r w:rsidRPr="00BD0D7D">
              <w:rPr>
                <w:rFonts w:ascii="Arial" w:eastAsia="Times New Roman" w:hAnsi="Arial" w:cs="Arial"/>
                <w:b/>
                <w:bCs/>
                <w:color w:val="000000"/>
                <w:sz w:val="20"/>
                <w:szCs w:val="20"/>
              </w:rPr>
              <w:t>Energy Efficiency</w:t>
            </w:r>
          </w:p>
          <w:p w14:paraId="312EC753" w14:textId="77777777" w:rsidR="00BD0D7D" w:rsidRPr="00BD0D7D" w:rsidRDefault="00BD0D7D" w:rsidP="00BD0D7D">
            <w:pPr>
              <w:numPr>
                <w:ilvl w:val="0"/>
                <w:numId w:val="178"/>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Material: Insulated Glass Units (IGUs) with low-emissivity coatings are used to ensure thermal insulation, improving energy efficiency.</w:t>
            </w:r>
          </w:p>
          <w:p w14:paraId="6AA18E2C" w14:textId="77777777" w:rsidR="00BD0D7D" w:rsidRPr="00BD0D7D" w:rsidRDefault="00BD0D7D" w:rsidP="00BD0D7D">
            <w:pPr>
              <w:numPr>
                <w:ilvl w:val="0"/>
                <w:numId w:val="178"/>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lastRenderedPageBreak/>
              <w:t>Performance: Double-glazed units comply with the NCC Section J (Energy Efficiency) and meet the thermal requirements outlined in AS 4666 and AS/NZS 4859.1.</w:t>
            </w:r>
          </w:p>
          <w:p w14:paraId="52D811B7" w14:textId="77777777" w:rsidR="00BD0D7D" w:rsidRPr="00BD0D7D" w:rsidRDefault="00BD0D7D" w:rsidP="00BD0D7D">
            <w:pPr>
              <w:spacing w:beforeLines="60" w:before="144" w:afterLines="60" w:after="144" w:line="276" w:lineRule="auto"/>
              <w:rPr>
                <w:rFonts w:ascii="Arial" w:eastAsia="Times New Roman" w:hAnsi="Arial" w:cs="Arial"/>
                <w:b/>
                <w:bCs/>
                <w:color w:val="000000"/>
                <w:sz w:val="20"/>
                <w:szCs w:val="20"/>
              </w:rPr>
            </w:pPr>
            <w:r w:rsidRPr="00BD0D7D">
              <w:rPr>
                <w:rFonts w:ascii="Arial" w:eastAsia="Times New Roman" w:hAnsi="Arial" w:cs="Arial"/>
                <w:b/>
                <w:bCs/>
                <w:color w:val="000000"/>
                <w:sz w:val="20"/>
                <w:szCs w:val="20"/>
              </w:rPr>
              <w:t>Acoustic Performance</w:t>
            </w:r>
          </w:p>
          <w:p w14:paraId="462C6A41" w14:textId="77777777" w:rsidR="00BD0D7D" w:rsidRPr="00BD0D7D" w:rsidRDefault="00BD0D7D" w:rsidP="00BD0D7D">
            <w:pPr>
              <w:numPr>
                <w:ilvl w:val="0"/>
                <w:numId w:val="179"/>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Material: Laminated glass and double-glazed units are selected to improve the sound insulation properties of the building.</w:t>
            </w:r>
          </w:p>
          <w:p w14:paraId="30F5121C" w14:textId="77777777" w:rsidR="00BD0D7D" w:rsidRPr="00BD0D7D" w:rsidRDefault="00BD0D7D" w:rsidP="00BD0D7D">
            <w:pPr>
              <w:numPr>
                <w:ilvl w:val="0"/>
                <w:numId w:val="179"/>
              </w:numPr>
              <w:spacing w:beforeLines="60" w:before="144" w:afterLines="60" w:after="144" w:line="276" w:lineRule="auto"/>
              <w:rPr>
                <w:rFonts w:ascii="Arial" w:eastAsia="Times New Roman" w:hAnsi="Arial" w:cs="Arial"/>
                <w:color w:val="000000"/>
                <w:sz w:val="20"/>
                <w:szCs w:val="20"/>
              </w:rPr>
            </w:pPr>
            <w:r w:rsidRPr="00BD0D7D">
              <w:rPr>
                <w:rFonts w:ascii="Arial" w:eastAsia="Times New Roman" w:hAnsi="Arial" w:cs="Arial"/>
                <w:color w:val="000000"/>
                <w:sz w:val="20"/>
                <w:szCs w:val="20"/>
              </w:rPr>
              <w:t>Performance: Glazing systems achieve the required acoustic performance standards set out in AS 1276, ensuring noise control in office and residential areas.</w:t>
            </w:r>
          </w:p>
          <w:p w14:paraId="67A5818A" w14:textId="77777777" w:rsidR="00A13A49" w:rsidRPr="003029DA"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20B04A6" w14:textId="77777777" w:rsidTr="002966A6">
        <w:trPr>
          <w:trHeight w:val="550"/>
        </w:trPr>
        <w:tc>
          <w:tcPr>
            <w:tcW w:w="14087" w:type="dxa"/>
            <w:gridSpan w:val="4"/>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Fire Safety</w:t>
            </w:r>
          </w:p>
        </w:tc>
      </w:tr>
      <w:tr w:rsidR="00C633D3" w:rsidRPr="00AA0F01" w14:paraId="4849AFA2" w14:textId="77777777" w:rsidTr="00DF7E8E">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DF7E8E">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675695DA" w14:textId="28DEDDC7" w:rsidR="002D5FCA" w:rsidRPr="002D5FCA" w:rsidRDefault="002D5FCA" w:rsidP="002D5FCA">
            <w:pPr>
              <w:spacing w:beforeLines="60" w:before="144" w:afterLines="60" w:after="144" w:line="276" w:lineRule="auto"/>
              <w:rPr>
                <w:rFonts w:ascii="Arial" w:eastAsia="Times New Roman" w:hAnsi="Arial" w:cs="Arial"/>
                <w:b/>
                <w:bCs/>
                <w:color w:val="000000"/>
                <w:sz w:val="20"/>
                <w:szCs w:val="20"/>
              </w:rPr>
            </w:pPr>
            <w:r w:rsidRPr="002D5FCA">
              <w:rPr>
                <w:rFonts w:ascii="Arial" w:eastAsia="Times New Roman" w:hAnsi="Arial" w:cs="Arial"/>
                <w:b/>
                <w:bCs/>
                <w:color w:val="000000"/>
                <w:sz w:val="20"/>
                <w:szCs w:val="20"/>
              </w:rPr>
              <w:t>NCC Compliance</w:t>
            </w:r>
            <w:r w:rsidR="00EF0C7A">
              <w:rPr>
                <w:rFonts w:ascii="Arial" w:eastAsia="Times New Roman" w:hAnsi="Arial" w:cs="Arial"/>
                <w:b/>
                <w:bCs/>
                <w:color w:val="000000"/>
                <w:sz w:val="20"/>
                <w:szCs w:val="20"/>
              </w:rPr>
              <w:t xml:space="preserve"> - </w:t>
            </w:r>
            <w:r w:rsidR="00EF0C7A" w:rsidRPr="00EF0C7A">
              <w:rPr>
                <w:rFonts w:ascii="Arial" w:eastAsia="Times New Roman" w:hAnsi="Arial" w:cs="Arial"/>
                <w:b/>
                <w:bCs/>
                <w:color w:val="000000"/>
                <w:sz w:val="20"/>
                <w:szCs w:val="20"/>
              </w:rPr>
              <w:t>Fire Resistance of Building Elements</w:t>
            </w:r>
          </w:p>
          <w:p w14:paraId="7FBFC8CC" w14:textId="77777777" w:rsidR="002D5FCA" w:rsidRPr="002D5FCA" w:rsidRDefault="002D5FCA" w:rsidP="002D5FCA">
            <w:pPr>
              <w:numPr>
                <w:ilvl w:val="0"/>
                <w:numId w:val="180"/>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The NCC Volume 1 – Section C (Fire Safety) requires that all building elements (walls, floors, roofs, and ceilings) maintain their structural integrity in the event of a fire, depending on their location and use.</w:t>
            </w:r>
          </w:p>
          <w:p w14:paraId="7B873CEE" w14:textId="77777777" w:rsidR="002D5FCA" w:rsidRPr="002D5FCA" w:rsidRDefault="002D5FCA" w:rsidP="002D5FCA">
            <w:pPr>
              <w:numPr>
                <w:ilvl w:val="0"/>
                <w:numId w:val="180"/>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These elements must achieve a Fire Resistance Level (FRL), which specifies the duration (in minutes) for which the element must resist:</w:t>
            </w:r>
          </w:p>
          <w:p w14:paraId="0E397C5C" w14:textId="77777777" w:rsidR="002D5FCA" w:rsidRPr="002D5FCA" w:rsidRDefault="002D5FCA" w:rsidP="002D5FCA">
            <w:pPr>
              <w:numPr>
                <w:ilvl w:val="1"/>
                <w:numId w:val="180"/>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Structural failure</w:t>
            </w:r>
          </w:p>
          <w:p w14:paraId="4E649FAD" w14:textId="77777777" w:rsidR="002D5FCA" w:rsidRPr="002D5FCA" w:rsidRDefault="002D5FCA" w:rsidP="002D5FCA">
            <w:pPr>
              <w:numPr>
                <w:ilvl w:val="1"/>
                <w:numId w:val="180"/>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lastRenderedPageBreak/>
              <w:t>The spread of fire</w:t>
            </w:r>
          </w:p>
          <w:p w14:paraId="054E89EA" w14:textId="77777777" w:rsidR="002D5FCA" w:rsidRPr="002D5FCA" w:rsidRDefault="002D5FCA" w:rsidP="002D5FCA">
            <w:pPr>
              <w:numPr>
                <w:ilvl w:val="1"/>
                <w:numId w:val="180"/>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The passage of smoke</w:t>
            </w:r>
          </w:p>
          <w:p w14:paraId="310D9639" w14:textId="77777777" w:rsidR="002D5FCA" w:rsidRPr="002D5FCA" w:rsidRDefault="002D5FCA" w:rsidP="002D5FCA">
            <w:p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
                <w:bCs/>
                <w:color w:val="000000"/>
                <w:sz w:val="20"/>
                <w:szCs w:val="20"/>
              </w:rPr>
              <w:t>Fire Resistance Levels (FRL):</w:t>
            </w:r>
          </w:p>
          <w:p w14:paraId="7148D5BB" w14:textId="77777777" w:rsidR="002D5FCA" w:rsidRPr="002D5FCA" w:rsidRDefault="002D5FCA" w:rsidP="002D5FCA">
            <w:pPr>
              <w:numPr>
                <w:ilvl w:val="0"/>
                <w:numId w:val="181"/>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
                <w:bCs/>
                <w:color w:val="000000"/>
                <w:sz w:val="20"/>
                <w:szCs w:val="20"/>
              </w:rPr>
              <w:t>Class 2-9 Buildings (Commercial):</w:t>
            </w:r>
          </w:p>
          <w:p w14:paraId="123C5CA6" w14:textId="77777777" w:rsidR="002D5FCA" w:rsidRPr="002D5FCA" w:rsidRDefault="002D5FCA" w:rsidP="002D5FCA">
            <w:pPr>
              <w:numPr>
                <w:ilvl w:val="1"/>
                <w:numId w:val="181"/>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External walls: FRL 60/60/60 (resist fire for 60 minutes)</w:t>
            </w:r>
          </w:p>
          <w:p w14:paraId="30BB0D92" w14:textId="77777777" w:rsidR="002D5FCA" w:rsidRPr="002D5FCA" w:rsidRDefault="002D5FCA" w:rsidP="002D5FCA">
            <w:pPr>
              <w:numPr>
                <w:ilvl w:val="1"/>
                <w:numId w:val="181"/>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Internal fire-resistant walls: FRL 120/120/120 (for high-risk or fire-isolated areas like lift shafts)</w:t>
            </w:r>
          </w:p>
          <w:p w14:paraId="13045589" w14:textId="77777777" w:rsidR="002D5FCA" w:rsidRPr="002D5FCA" w:rsidRDefault="002D5FCA" w:rsidP="002D5FCA">
            <w:pPr>
              <w:numPr>
                <w:ilvl w:val="1"/>
                <w:numId w:val="181"/>
              </w:numPr>
              <w:spacing w:beforeLines="60" w:before="144" w:afterLines="60" w:after="144" w:line="276" w:lineRule="auto"/>
              <w:rPr>
                <w:rFonts w:ascii="Arial" w:eastAsia="Times New Roman" w:hAnsi="Arial" w:cs="Arial"/>
                <w:bCs/>
                <w:color w:val="000000"/>
                <w:sz w:val="20"/>
                <w:szCs w:val="20"/>
              </w:rPr>
            </w:pPr>
            <w:r w:rsidRPr="002D5FCA">
              <w:rPr>
                <w:rFonts w:ascii="Arial" w:eastAsia="Times New Roman" w:hAnsi="Arial" w:cs="Arial"/>
                <w:bCs/>
                <w:color w:val="000000"/>
                <w:sz w:val="20"/>
                <w:szCs w:val="20"/>
              </w:rPr>
              <w:t>Floors and roofs: FRL 60/60/60 (depending on the design)</w:t>
            </w:r>
          </w:p>
          <w:p w14:paraId="285224CA" w14:textId="77777777" w:rsidR="002D5FCA" w:rsidRPr="002D5FCA" w:rsidRDefault="002D5FCA" w:rsidP="002D5FCA">
            <w:pPr>
              <w:spacing w:beforeLines="60" w:before="144" w:afterLines="60" w:after="144" w:line="276" w:lineRule="auto"/>
              <w:rPr>
                <w:rFonts w:ascii="Arial" w:eastAsia="Times New Roman" w:hAnsi="Arial" w:cs="Arial"/>
                <w:b/>
                <w:bCs/>
                <w:color w:val="000000"/>
                <w:sz w:val="20"/>
                <w:szCs w:val="20"/>
              </w:rPr>
            </w:pPr>
            <w:r w:rsidRPr="002D5FCA">
              <w:rPr>
                <w:rFonts w:ascii="Arial" w:eastAsia="Times New Roman" w:hAnsi="Arial" w:cs="Arial"/>
                <w:b/>
                <w:bCs/>
                <w:color w:val="000000"/>
                <w:sz w:val="20"/>
                <w:szCs w:val="20"/>
              </w:rPr>
              <w:t>Australian Standards Compliance:</w:t>
            </w:r>
          </w:p>
          <w:p w14:paraId="725A1FD0" w14:textId="77777777" w:rsidR="002D5FCA" w:rsidRPr="002D5FCA" w:rsidRDefault="002D5FCA" w:rsidP="002D5FCA">
            <w:pPr>
              <w:numPr>
                <w:ilvl w:val="0"/>
                <w:numId w:val="182"/>
              </w:numPr>
              <w:spacing w:beforeLines="60" w:before="144" w:afterLines="60" w:after="144" w:line="276" w:lineRule="auto"/>
              <w:rPr>
                <w:rFonts w:ascii="Arial" w:eastAsia="Times New Roman" w:hAnsi="Arial" w:cs="Arial"/>
                <w:color w:val="000000"/>
                <w:sz w:val="20"/>
                <w:szCs w:val="20"/>
              </w:rPr>
            </w:pPr>
            <w:r w:rsidRPr="002D5FCA">
              <w:rPr>
                <w:rFonts w:ascii="Arial" w:eastAsia="Times New Roman" w:hAnsi="Arial" w:cs="Arial"/>
                <w:color w:val="000000"/>
                <w:sz w:val="20"/>
                <w:szCs w:val="20"/>
              </w:rPr>
              <w:t>AS 1530.4 – Fire Resistance Tests for Elements of Construction:</w:t>
            </w:r>
          </w:p>
          <w:p w14:paraId="068364E1" w14:textId="77777777" w:rsidR="002D5FCA" w:rsidRPr="002D5FCA" w:rsidRDefault="002D5FCA" w:rsidP="002D5FCA">
            <w:pPr>
              <w:numPr>
                <w:ilvl w:val="1"/>
                <w:numId w:val="182"/>
              </w:numPr>
              <w:spacing w:beforeLines="60" w:before="144" w:afterLines="60" w:after="144" w:line="276" w:lineRule="auto"/>
              <w:rPr>
                <w:rFonts w:ascii="Arial" w:eastAsia="Times New Roman" w:hAnsi="Arial" w:cs="Arial"/>
                <w:color w:val="000000"/>
                <w:sz w:val="20"/>
                <w:szCs w:val="20"/>
              </w:rPr>
            </w:pPr>
            <w:r w:rsidRPr="002D5FCA">
              <w:rPr>
                <w:rFonts w:ascii="Arial" w:eastAsia="Times New Roman" w:hAnsi="Arial" w:cs="Arial"/>
                <w:color w:val="000000"/>
                <w:sz w:val="20"/>
                <w:szCs w:val="20"/>
              </w:rPr>
              <w:t>This standard provides the test methods to determine the fire resistance of building elements and specifies the FRL that each building element must meet.</w:t>
            </w:r>
          </w:p>
          <w:p w14:paraId="79C1B805" w14:textId="77777777" w:rsidR="002D5FCA" w:rsidRPr="002D5FCA" w:rsidRDefault="002D5FCA" w:rsidP="002D5FCA">
            <w:pPr>
              <w:numPr>
                <w:ilvl w:val="0"/>
                <w:numId w:val="182"/>
              </w:numPr>
              <w:spacing w:beforeLines="60" w:before="144" w:afterLines="60" w:after="144" w:line="276" w:lineRule="auto"/>
              <w:rPr>
                <w:rFonts w:ascii="Arial" w:eastAsia="Times New Roman" w:hAnsi="Arial" w:cs="Arial"/>
                <w:color w:val="000000"/>
                <w:sz w:val="20"/>
                <w:szCs w:val="20"/>
              </w:rPr>
            </w:pPr>
            <w:r w:rsidRPr="002D5FCA">
              <w:rPr>
                <w:rFonts w:ascii="Arial" w:eastAsia="Times New Roman" w:hAnsi="Arial" w:cs="Arial"/>
                <w:color w:val="000000"/>
                <w:sz w:val="20"/>
                <w:szCs w:val="20"/>
              </w:rPr>
              <w:t>AS 4100 – Steel Structures and AS 3600 – Concrete Structures provide additional guidelines on the structural performance of steel and concrete elements in fire conditions.</w:t>
            </w:r>
          </w:p>
          <w:p w14:paraId="11468C3C" w14:textId="77777777" w:rsidR="00EF0C7A" w:rsidRPr="00EF0C7A" w:rsidRDefault="00EF0C7A" w:rsidP="00EF0C7A">
            <w:pPr>
              <w:spacing w:beforeLines="60" w:before="144" w:afterLines="60" w:after="144" w:line="276" w:lineRule="auto"/>
              <w:rPr>
                <w:rFonts w:ascii="Arial" w:eastAsia="Times New Roman" w:hAnsi="Arial" w:cs="Arial"/>
                <w:b/>
                <w:bCs/>
                <w:color w:val="000000"/>
                <w:sz w:val="20"/>
                <w:szCs w:val="20"/>
              </w:rPr>
            </w:pPr>
            <w:r w:rsidRPr="00EF0C7A">
              <w:rPr>
                <w:rFonts w:ascii="Arial" w:eastAsia="Times New Roman" w:hAnsi="Arial" w:cs="Arial"/>
                <w:b/>
                <w:bCs/>
                <w:color w:val="000000"/>
                <w:sz w:val="20"/>
                <w:szCs w:val="20"/>
              </w:rPr>
              <w:t>Fire-Resistant Doors and Windows</w:t>
            </w:r>
          </w:p>
          <w:p w14:paraId="5A7E8195" w14:textId="77777777" w:rsidR="00EF0C7A" w:rsidRPr="00EF0C7A" w:rsidRDefault="00EF0C7A" w:rsidP="00EF0C7A">
            <w:pPr>
              <w:spacing w:beforeLines="60" w:before="144" w:afterLines="60" w:after="144" w:line="276" w:lineRule="auto"/>
              <w:rPr>
                <w:rFonts w:ascii="Arial" w:eastAsia="Times New Roman" w:hAnsi="Arial" w:cs="Arial"/>
                <w:b/>
                <w:bCs/>
                <w:color w:val="000000"/>
                <w:sz w:val="20"/>
                <w:szCs w:val="20"/>
              </w:rPr>
            </w:pPr>
            <w:r w:rsidRPr="00EF0C7A">
              <w:rPr>
                <w:rFonts w:ascii="Arial" w:eastAsia="Times New Roman" w:hAnsi="Arial" w:cs="Arial"/>
                <w:b/>
                <w:bCs/>
                <w:color w:val="000000"/>
                <w:sz w:val="20"/>
                <w:szCs w:val="20"/>
              </w:rPr>
              <w:t>NCC Compliance:</w:t>
            </w:r>
          </w:p>
          <w:p w14:paraId="423E1C47" w14:textId="77777777" w:rsidR="00EF0C7A" w:rsidRPr="00EF0C7A" w:rsidRDefault="00EF0C7A" w:rsidP="00EF0C7A">
            <w:pPr>
              <w:numPr>
                <w:ilvl w:val="0"/>
                <w:numId w:val="183"/>
              </w:numPr>
              <w:spacing w:beforeLines="60" w:before="144" w:afterLines="60" w:after="144" w:line="276" w:lineRule="auto"/>
              <w:rPr>
                <w:rFonts w:ascii="Arial" w:eastAsia="Times New Roman" w:hAnsi="Arial" w:cs="Arial"/>
                <w:color w:val="000000"/>
                <w:sz w:val="20"/>
                <w:szCs w:val="20"/>
              </w:rPr>
            </w:pPr>
            <w:r w:rsidRPr="00EF0C7A">
              <w:rPr>
                <w:rFonts w:ascii="Arial" w:eastAsia="Times New Roman" w:hAnsi="Arial" w:cs="Arial"/>
                <w:color w:val="000000"/>
                <w:sz w:val="20"/>
                <w:szCs w:val="20"/>
              </w:rPr>
              <w:t xml:space="preserve">NCC Volume 1 – Part C1.10 requires fire-rated doors and windows to be used in fire-separated </w:t>
            </w:r>
            <w:r w:rsidRPr="00EF0C7A">
              <w:rPr>
                <w:rFonts w:ascii="Arial" w:eastAsia="Times New Roman" w:hAnsi="Arial" w:cs="Arial"/>
                <w:color w:val="000000"/>
                <w:sz w:val="20"/>
                <w:szCs w:val="20"/>
              </w:rPr>
              <w:lastRenderedPageBreak/>
              <w:t>parts of a building to maintain compartmentation and limit the spread of fire.</w:t>
            </w:r>
          </w:p>
          <w:p w14:paraId="63CF9FE4" w14:textId="77777777" w:rsidR="00EF0C7A" w:rsidRPr="00EF0C7A" w:rsidRDefault="00EF0C7A" w:rsidP="00EF0C7A">
            <w:pPr>
              <w:numPr>
                <w:ilvl w:val="0"/>
                <w:numId w:val="183"/>
              </w:numPr>
              <w:spacing w:beforeLines="60" w:before="144" w:afterLines="60" w:after="144" w:line="276" w:lineRule="auto"/>
              <w:rPr>
                <w:rFonts w:ascii="Arial" w:eastAsia="Times New Roman" w:hAnsi="Arial" w:cs="Arial"/>
                <w:color w:val="000000"/>
                <w:sz w:val="20"/>
                <w:szCs w:val="20"/>
              </w:rPr>
            </w:pPr>
            <w:r w:rsidRPr="00EF0C7A">
              <w:rPr>
                <w:rFonts w:ascii="Arial" w:eastAsia="Times New Roman" w:hAnsi="Arial" w:cs="Arial"/>
                <w:color w:val="000000"/>
                <w:sz w:val="20"/>
                <w:szCs w:val="20"/>
              </w:rPr>
              <w:t>Fire-rated windows and doors must meet the relevant FRL as specified by the NCC.</w:t>
            </w:r>
          </w:p>
          <w:p w14:paraId="2F35CE56" w14:textId="77777777" w:rsidR="00EF0C7A" w:rsidRPr="00EF0C7A" w:rsidRDefault="00EF0C7A" w:rsidP="00EF0C7A">
            <w:pPr>
              <w:spacing w:beforeLines="60" w:before="144" w:afterLines="60" w:after="144" w:line="276" w:lineRule="auto"/>
              <w:rPr>
                <w:rFonts w:ascii="Arial" w:eastAsia="Times New Roman" w:hAnsi="Arial" w:cs="Arial"/>
                <w:b/>
                <w:bCs/>
                <w:color w:val="000000"/>
                <w:sz w:val="20"/>
                <w:szCs w:val="20"/>
              </w:rPr>
            </w:pPr>
            <w:r w:rsidRPr="00EF0C7A">
              <w:rPr>
                <w:rFonts w:ascii="Arial" w:eastAsia="Times New Roman" w:hAnsi="Arial" w:cs="Arial"/>
                <w:b/>
                <w:bCs/>
                <w:color w:val="000000"/>
                <w:sz w:val="20"/>
                <w:szCs w:val="20"/>
              </w:rPr>
              <w:t>Australian Standards Compliance:</w:t>
            </w:r>
          </w:p>
          <w:p w14:paraId="3E399149" w14:textId="61AAC741" w:rsidR="00EF0C7A" w:rsidRPr="00EF0C7A" w:rsidRDefault="00EF0C7A" w:rsidP="00EF0C7A">
            <w:pPr>
              <w:numPr>
                <w:ilvl w:val="0"/>
                <w:numId w:val="184"/>
              </w:numPr>
              <w:spacing w:beforeLines="60" w:before="144" w:afterLines="60" w:after="144" w:line="276" w:lineRule="auto"/>
              <w:rPr>
                <w:rFonts w:ascii="Arial" w:eastAsia="Times New Roman" w:hAnsi="Arial" w:cs="Arial"/>
                <w:bCs/>
                <w:color w:val="000000"/>
                <w:sz w:val="20"/>
                <w:szCs w:val="20"/>
              </w:rPr>
            </w:pPr>
            <w:r w:rsidRPr="00EF0C7A">
              <w:rPr>
                <w:rFonts w:ascii="Arial" w:eastAsia="Times New Roman" w:hAnsi="Arial" w:cs="Arial"/>
                <w:b/>
                <w:bCs/>
                <w:color w:val="000000"/>
                <w:sz w:val="20"/>
                <w:szCs w:val="20"/>
              </w:rPr>
              <w:t>AS 1905.1 – Fire Resistant Door sets</w:t>
            </w:r>
            <w:r w:rsidRPr="00EF0C7A">
              <w:rPr>
                <w:rFonts w:ascii="Arial" w:eastAsia="Times New Roman" w:hAnsi="Arial" w:cs="Arial"/>
                <w:bCs/>
                <w:color w:val="000000"/>
                <w:sz w:val="20"/>
                <w:szCs w:val="20"/>
              </w:rPr>
              <w:t>:</w:t>
            </w:r>
          </w:p>
          <w:p w14:paraId="41876168" w14:textId="2796540D" w:rsidR="00EF0C7A" w:rsidRPr="00EF0C7A" w:rsidRDefault="00EF0C7A" w:rsidP="00EF0C7A">
            <w:pPr>
              <w:numPr>
                <w:ilvl w:val="1"/>
                <w:numId w:val="184"/>
              </w:numPr>
              <w:spacing w:beforeLines="60" w:before="144" w:afterLines="60" w:after="144" w:line="276" w:lineRule="auto"/>
              <w:rPr>
                <w:rFonts w:ascii="Arial" w:eastAsia="Times New Roman" w:hAnsi="Arial" w:cs="Arial"/>
                <w:bCs/>
                <w:color w:val="000000"/>
                <w:sz w:val="20"/>
                <w:szCs w:val="20"/>
              </w:rPr>
            </w:pPr>
            <w:r w:rsidRPr="00EF0C7A">
              <w:rPr>
                <w:rFonts w:ascii="Arial" w:eastAsia="Times New Roman" w:hAnsi="Arial" w:cs="Arial"/>
                <w:bCs/>
                <w:color w:val="000000"/>
                <w:sz w:val="20"/>
                <w:szCs w:val="20"/>
              </w:rPr>
              <w:t>This standard provides requirements for fire-resistant door sets, including doors, frames, seals, and hardware. Fire doors must achieve specific FRL ratings based on their use (e.g., FRL 60/60/60).</w:t>
            </w:r>
          </w:p>
          <w:p w14:paraId="01B09BFE" w14:textId="77777777" w:rsidR="00EF0C7A" w:rsidRPr="00EF0C7A" w:rsidRDefault="00EF0C7A" w:rsidP="00EF0C7A">
            <w:pPr>
              <w:numPr>
                <w:ilvl w:val="0"/>
                <w:numId w:val="184"/>
              </w:numPr>
              <w:spacing w:beforeLines="60" w:before="144" w:afterLines="60" w:after="144" w:line="276" w:lineRule="auto"/>
              <w:rPr>
                <w:rFonts w:ascii="Arial" w:eastAsia="Times New Roman" w:hAnsi="Arial" w:cs="Arial"/>
                <w:bCs/>
                <w:color w:val="000000"/>
                <w:sz w:val="20"/>
                <w:szCs w:val="20"/>
              </w:rPr>
            </w:pPr>
            <w:r w:rsidRPr="00EF0C7A">
              <w:rPr>
                <w:rFonts w:ascii="Arial" w:eastAsia="Times New Roman" w:hAnsi="Arial" w:cs="Arial"/>
                <w:b/>
                <w:bCs/>
                <w:color w:val="000000"/>
                <w:sz w:val="20"/>
                <w:szCs w:val="20"/>
              </w:rPr>
              <w:t>AS 1530.4 – Fire Resistance Tests for Windows</w:t>
            </w:r>
            <w:r w:rsidRPr="00EF0C7A">
              <w:rPr>
                <w:rFonts w:ascii="Arial" w:eastAsia="Times New Roman" w:hAnsi="Arial" w:cs="Arial"/>
                <w:bCs/>
                <w:color w:val="000000"/>
                <w:sz w:val="20"/>
                <w:szCs w:val="20"/>
              </w:rPr>
              <w:t>:</w:t>
            </w:r>
          </w:p>
          <w:p w14:paraId="6F5CFE24" w14:textId="77777777" w:rsidR="00EF0C7A" w:rsidRPr="00EF0C7A" w:rsidRDefault="00EF0C7A" w:rsidP="00EF0C7A">
            <w:pPr>
              <w:numPr>
                <w:ilvl w:val="1"/>
                <w:numId w:val="184"/>
              </w:numPr>
              <w:spacing w:beforeLines="60" w:before="144" w:afterLines="60" w:after="144" w:line="276" w:lineRule="auto"/>
              <w:rPr>
                <w:rFonts w:ascii="Arial" w:eastAsia="Times New Roman" w:hAnsi="Arial" w:cs="Arial"/>
                <w:bCs/>
                <w:color w:val="000000"/>
                <w:sz w:val="20"/>
                <w:szCs w:val="20"/>
              </w:rPr>
            </w:pPr>
            <w:r w:rsidRPr="00EF0C7A">
              <w:rPr>
                <w:rFonts w:ascii="Arial" w:eastAsia="Times New Roman" w:hAnsi="Arial" w:cs="Arial"/>
                <w:bCs/>
                <w:color w:val="000000"/>
                <w:sz w:val="20"/>
                <w:szCs w:val="20"/>
              </w:rPr>
              <w:t>This standard is used for testing the fire resistance of glazing systems. Glazed units used in fire-rated walls and doors must meet specific FRL ratings as per the NCC.</w:t>
            </w:r>
          </w:p>
          <w:p w14:paraId="04E68A73" w14:textId="77777777" w:rsidR="006260EF" w:rsidRPr="006260EF" w:rsidRDefault="006260EF" w:rsidP="006260EF">
            <w:pPr>
              <w:spacing w:beforeLines="60" w:before="144" w:afterLines="60" w:after="144" w:line="276" w:lineRule="auto"/>
              <w:rPr>
                <w:rFonts w:ascii="Arial" w:eastAsia="Times New Roman" w:hAnsi="Arial" w:cs="Arial"/>
                <w:b/>
                <w:bCs/>
                <w:color w:val="000000"/>
                <w:sz w:val="20"/>
                <w:szCs w:val="20"/>
              </w:rPr>
            </w:pPr>
            <w:r w:rsidRPr="006260EF">
              <w:rPr>
                <w:rFonts w:ascii="Arial" w:eastAsia="Times New Roman" w:hAnsi="Arial" w:cs="Arial"/>
                <w:b/>
                <w:bCs/>
                <w:color w:val="000000"/>
                <w:sz w:val="20"/>
                <w:szCs w:val="20"/>
              </w:rPr>
              <w:t>Smoke and Heat Ventilation</w:t>
            </w:r>
          </w:p>
          <w:p w14:paraId="1B5A1C0C" w14:textId="77777777" w:rsidR="006260EF" w:rsidRPr="006260EF" w:rsidRDefault="006260EF" w:rsidP="006260EF">
            <w:pPr>
              <w:spacing w:beforeLines="60" w:before="144" w:afterLines="60" w:after="144" w:line="276" w:lineRule="auto"/>
              <w:rPr>
                <w:rFonts w:ascii="Arial" w:eastAsia="Times New Roman" w:hAnsi="Arial" w:cs="Arial"/>
                <w:b/>
                <w:bCs/>
                <w:color w:val="000000"/>
                <w:sz w:val="20"/>
                <w:szCs w:val="20"/>
              </w:rPr>
            </w:pPr>
            <w:r w:rsidRPr="006260EF">
              <w:rPr>
                <w:rFonts w:ascii="Arial" w:eastAsia="Times New Roman" w:hAnsi="Arial" w:cs="Arial"/>
                <w:b/>
                <w:bCs/>
                <w:color w:val="000000"/>
                <w:sz w:val="20"/>
                <w:szCs w:val="20"/>
              </w:rPr>
              <w:t>NCC Compliance:</w:t>
            </w:r>
          </w:p>
          <w:p w14:paraId="6AF2A9A9" w14:textId="77777777" w:rsidR="006260EF" w:rsidRPr="006260EF" w:rsidRDefault="006260EF" w:rsidP="006260EF">
            <w:pPr>
              <w:numPr>
                <w:ilvl w:val="0"/>
                <w:numId w:val="185"/>
              </w:numPr>
              <w:spacing w:beforeLines="60" w:before="144" w:afterLines="60" w:after="144" w:line="276" w:lineRule="auto"/>
              <w:rPr>
                <w:rFonts w:ascii="Arial" w:eastAsia="Times New Roman" w:hAnsi="Arial" w:cs="Arial"/>
                <w:color w:val="000000"/>
                <w:sz w:val="20"/>
                <w:szCs w:val="20"/>
              </w:rPr>
            </w:pPr>
            <w:r w:rsidRPr="006260EF">
              <w:rPr>
                <w:rFonts w:ascii="Arial" w:eastAsia="Times New Roman" w:hAnsi="Arial" w:cs="Arial"/>
                <w:color w:val="000000"/>
                <w:sz w:val="20"/>
                <w:szCs w:val="20"/>
              </w:rPr>
              <w:t>NCC Volume 1 – Part C4 outlines requirements for smoke and heat ventilation systems in high-rise buildings.</w:t>
            </w:r>
          </w:p>
          <w:p w14:paraId="7A63A629" w14:textId="77777777" w:rsidR="006260EF" w:rsidRPr="006260EF" w:rsidRDefault="006260EF" w:rsidP="006260EF">
            <w:pPr>
              <w:numPr>
                <w:ilvl w:val="0"/>
                <w:numId w:val="185"/>
              </w:numPr>
              <w:spacing w:beforeLines="60" w:before="144" w:afterLines="60" w:after="144" w:line="276" w:lineRule="auto"/>
              <w:rPr>
                <w:rFonts w:ascii="Arial" w:eastAsia="Times New Roman" w:hAnsi="Arial" w:cs="Arial"/>
                <w:color w:val="000000"/>
                <w:sz w:val="20"/>
                <w:szCs w:val="20"/>
              </w:rPr>
            </w:pPr>
            <w:r w:rsidRPr="006260EF">
              <w:rPr>
                <w:rFonts w:ascii="Arial" w:eastAsia="Times New Roman" w:hAnsi="Arial" w:cs="Arial"/>
                <w:color w:val="000000"/>
                <w:sz w:val="20"/>
                <w:szCs w:val="20"/>
              </w:rPr>
              <w:t>For commercial buildings, the building classification (e.g., Class 5) may require an active smoke control system to prevent the spread of smoke in the event of fire.</w:t>
            </w:r>
          </w:p>
          <w:p w14:paraId="5BEA7724" w14:textId="77777777" w:rsidR="006260EF" w:rsidRPr="006260EF" w:rsidRDefault="006260EF" w:rsidP="006260EF">
            <w:pPr>
              <w:spacing w:beforeLines="60" w:before="144" w:afterLines="60" w:after="144" w:line="276" w:lineRule="auto"/>
              <w:rPr>
                <w:rFonts w:ascii="Arial" w:eastAsia="Times New Roman" w:hAnsi="Arial" w:cs="Arial"/>
                <w:b/>
                <w:bCs/>
                <w:color w:val="000000"/>
                <w:sz w:val="20"/>
                <w:szCs w:val="20"/>
              </w:rPr>
            </w:pPr>
            <w:r w:rsidRPr="006260EF">
              <w:rPr>
                <w:rFonts w:ascii="Arial" w:eastAsia="Times New Roman" w:hAnsi="Arial" w:cs="Arial"/>
                <w:b/>
                <w:bCs/>
                <w:color w:val="000000"/>
                <w:sz w:val="20"/>
                <w:szCs w:val="20"/>
              </w:rPr>
              <w:t>Australian Standards Compliance:</w:t>
            </w:r>
          </w:p>
          <w:p w14:paraId="4CE990D8" w14:textId="77777777" w:rsidR="006260EF" w:rsidRPr="006260EF" w:rsidRDefault="006260EF" w:rsidP="006260EF">
            <w:pPr>
              <w:numPr>
                <w:ilvl w:val="0"/>
                <w:numId w:val="186"/>
              </w:numPr>
              <w:spacing w:beforeLines="60" w:before="144" w:afterLines="60" w:after="144" w:line="276" w:lineRule="auto"/>
              <w:rPr>
                <w:rFonts w:ascii="Arial" w:eastAsia="Times New Roman" w:hAnsi="Arial" w:cs="Arial"/>
                <w:bCs/>
                <w:color w:val="000000"/>
                <w:sz w:val="20"/>
                <w:szCs w:val="20"/>
              </w:rPr>
            </w:pPr>
            <w:r w:rsidRPr="006260EF">
              <w:rPr>
                <w:rFonts w:ascii="Arial" w:eastAsia="Times New Roman" w:hAnsi="Arial" w:cs="Arial"/>
                <w:b/>
                <w:bCs/>
                <w:color w:val="000000"/>
                <w:sz w:val="20"/>
                <w:szCs w:val="20"/>
              </w:rPr>
              <w:lastRenderedPageBreak/>
              <w:t>AS 1668.1 – The Use of Ventilation and Air-conditioning in Buildings</w:t>
            </w:r>
            <w:r w:rsidRPr="006260EF">
              <w:rPr>
                <w:rFonts w:ascii="Arial" w:eastAsia="Times New Roman" w:hAnsi="Arial" w:cs="Arial"/>
                <w:bCs/>
                <w:color w:val="000000"/>
                <w:sz w:val="20"/>
                <w:szCs w:val="20"/>
              </w:rPr>
              <w:t>:</w:t>
            </w:r>
          </w:p>
          <w:p w14:paraId="37669678" w14:textId="77777777" w:rsidR="006260EF" w:rsidRPr="006260EF" w:rsidRDefault="006260EF" w:rsidP="006260EF">
            <w:pPr>
              <w:numPr>
                <w:ilvl w:val="1"/>
                <w:numId w:val="186"/>
              </w:numPr>
              <w:spacing w:beforeLines="60" w:before="144" w:afterLines="60" w:after="144" w:line="276" w:lineRule="auto"/>
              <w:rPr>
                <w:rFonts w:ascii="Arial" w:eastAsia="Times New Roman" w:hAnsi="Arial" w:cs="Arial"/>
                <w:bCs/>
                <w:color w:val="000000"/>
                <w:sz w:val="20"/>
                <w:szCs w:val="20"/>
              </w:rPr>
            </w:pPr>
            <w:r w:rsidRPr="006260EF">
              <w:rPr>
                <w:rFonts w:ascii="Arial" w:eastAsia="Times New Roman" w:hAnsi="Arial" w:cs="Arial"/>
                <w:bCs/>
                <w:color w:val="000000"/>
                <w:sz w:val="20"/>
                <w:szCs w:val="20"/>
              </w:rPr>
              <w:t>This standard outlines requirements for ventilation systems that can help to remove smoke and heat during a fire event.</w:t>
            </w:r>
          </w:p>
          <w:p w14:paraId="75A757ED" w14:textId="77777777" w:rsidR="006260EF" w:rsidRPr="006260EF" w:rsidRDefault="006260EF" w:rsidP="006260EF">
            <w:pPr>
              <w:numPr>
                <w:ilvl w:val="0"/>
                <w:numId w:val="186"/>
              </w:numPr>
              <w:spacing w:beforeLines="60" w:before="144" w:afterLines="60" w:after="144" w:line="276" w:lineRule="auto"/>
              <w:rPr>
                <w:rFonts w:ascii="Arial" w:eastAsia="Times New Roman" w:hAnsi="Arial" w:cs="Arial"/>
                <w:bCs/>
                <w:color w:val="000000"/>
                <w:sz w:val="20"/>
                <w:szCs w:val="20"/>
              </w:rPr>
            </w:pPr>
            <w:r w:rsidRPr="006260EF">
              <w:rPr>
                <w:rFonts w:ascii="Arial" w:eastAsia="Times New Roman" w:hAnsi="Arial" w:cs="Arial"/>
                <w:b/>
                <w:bCs/>
                <w:color w:val="000000"/>
                <w:sz w:val="20"/>
                <w:szCs w:val="20"/>
              </w:rPr>
              <w:t>AS 4100 – Steel Structures</w:t>
            </w:r>
            <w:r w:rsidRPr="006260EF">
              <w:rPr>
                <w:rFonts w:ascii="Arial" w:eastAsia="Times New Roman" w:hAnsi="Arial" w:cs="Arial"/>
                <w:bCs/>
                <w:color w:val="000000"/>
                <w:sz w:val="20"/>
                <w:szCs w:val="20"/>
              </w:rPr>
              <w:t>:</w:t>
            </w:r>
          </w:p>
          <w:p w14:paraId="2FE5133D" w14:textId="77777777" w:rsidR="006260EF" w:rsidRPr="006260EF" w:rsidRDefault="006260EF" w:rsidP="006260EF">
            <w:pPr>
              <w:numPr>
                <w:ilvl w:val="1"/>
                <w:numId w:val="186"/>
              </w:numPr>
              <w:spacing w:beforeLines="60" w:before="144" w:afterLines="60" w:after="144" w:line="276" w:lineRule="auto"/>
              <w:rPr>
                <w:rFonts w:ascii="Arial" w:eastAsia="Times New Roman" w:hAnsi="Arial" w:cs="Arial"/>
                <w:bCs/>
                <w:color w:val="000000"/>
                <w:sz w:val="20"/>
                <w:szCs w:val="20"/>
              </w:rPr>
            </w:pPr>
            <w:r w:rsidRPr="006260EF">
              <w:rPr>
                <w:rFonts w:ascii="Arial" w:eastAsia="Times New Roman" w:hAnsi="Arial" w:cs="Arial"/>
                <w:bCs/>
                <w:color w:val="000000"/>
                <w:sz w:val="20"/>
                <w:szCs w:val="20"/>
              </w:rPr>
              <w:t>This standard may also apply in the design of smoke vents or related fire protection systems using steel framing.</w:t>
            </w:r>
          </w:p>
          <w:p w14:paraId="1625C1C5" w14:textId="77777777" w:rsidR="006D53BC" w:rsidRPr="006D53BC" w:rsidRDefault="006D53BC" w:rsidP="006D53BC">
            <w:pPr>
              <w:spacing w:beforeLines="60" w:before="144" w:afterLines="60" w:after="144" w:line="276" w:lineRule="auto"/>
              <w:rPr>
                <w:rFonts w:ascii="Arial" w:eastAsia="Times New Roman" w:hAnsi="Arial" w:cs="Arial"/>
                <w:b/>
                <w:bCs/>
                <w:color w:val="000000"/>
                <w:sz w:val="20"/>
                <w:szCs w:val="20"/>
              </w:rPr>
            </w:pPr>
            <w:r w:rsidRPr="006D53BC">
              <w:rPr>
                <w:rFonts w:ascii="Arial" w:eastAsia="Times New Roman" w:hAnsi="Arial" w:cs="Arial"/>
                <w:b/>
                <w:bCs/>
                <w:color w:val="000000"/>
                <w:sz w:val="20"/>
                <w:szCs w:val="20"/>
              </w:rPr>
              <w:t>Fire-Detection and Alarm Systems</w:t>
            </w:r>
          </w:p>
          <w:p w14:paraId="418761CE" w14:textId="77777777" w:rsidR="006D53BC" w:rsidRPr="006D53BC" w:rsidRDefault="006D53BC" w:rsidP="006D53BC">
            <w:pPr>
              <w:spacing w:beforeLines="60" w:before="144" w:afterLines="60" w:after="144" w:line="276" w:lineRule="auto"/>
              <w:rPr>
                <w:rFonts w:ascii="Arial" w:eastAsia="Times New Roman" w:hAnsi="Arial" w:cs="Arial"/>
                <w:b/>
                <w:bCs/>
                <w:color w:val="000000"/>
                <w:sz w:val="20"/>
                <w:szCs w:val="20"/>
              </w:rPr>
            </w:pPr>
            <w:r w:rsidRPr="006D53BC">
              <w:rPr>
                <w:rFonts w:ascii="Arial" w:eastAsia="Times New Roman" w:hAnsi="Arial" w:cs="Arial"/>
                <w:b/>
                <w:bCs/>
                <w:color w:val="000000"/>
                <w:sz w:val="20"/>
                <w:szCs w:val="20"/>
              </w:rPr>
              <w:t>NCC Compliance:</w:t>
            </w:r>
          </w:p>
          <w:p w14:paraId="01C0015E" w14:textId="77777777" w:rsidR="006D53BC" w:rsidRPr="006D53BC" w:rsidRDefault="006D53BC" w:rsidP="006D53BC">
            <w:pPr>
              <w:numPr>
                <w:ilvl w:val="0"/>
                <w:numId w:val="187"/>
              </w:numPr>
              <w:spacing w:beforeLines="60" w:before="144" w:afterLines="60" w:after="144" w:line="276" w:lineRule="auto"/>
              <w:rPr>
                <w:rFonts w:ascii="Arial" w:eastAsia="Times New Roman" w:hAnsi="Arial" w:cs="Arial"/>
                <w:bCs/>
                <w:color w:val="000000"/>
                <w:sz w:val="20"/>
                <w:szCs w:val="20"/>
              </w:rPr>
            </w:pPr>
            <w:r w:rsidRPr="006D53BC">
              <w:rPr>
                <w:rFonts w:ascii="Arial" w:eastAsia="Times New Roman" w:hAnsi="Arial" w:cs="Arial"/>
                <w:bCs/>
                <w:color w:val="000000"/>
                <w:sz w:val="20"/>
                <w:szCs w:val="20"/>
              </w:rPr>
              <w:t>The NCC requires that buildings have adequate fire-detection and alarm systems to alert occupants to evacuate in the event of a fire.</w:t>
            </w:r>
          </w:p>
          <w:p w14:paraId="3E012B58" w14:textId="28E3B5C4" w:rsidR="006D53BC" w:rsidRPr="006D53BC" w:rsidRDefault="006D53BC" w:rsidP="006D53BC">
            <w:pPr>
              <w:numPr>
                <w:ilvl w:val="0"/>
                <w:numId w:val="187"/>
              </w:numPr>
              <w:spacing w:beforeLines="60" w:before="144" w:afterLines="60" w:after="144" w:line="276" w:lineRule="auto"/>
              <w:rPr>
                <w:rFonts w:ascii="Arial" w:eastAsia="Times New Roman" w:hAnsi="Arial" w:cs="Arial"/>
                <w:bCs/>
                <w:color w:val="000000"/>
                <w:sz w:val="20"/>
                <w:szCs w:val="20"/>
              </w:rPr>
            </w:pPr>
            <w:r w:rsidRPr="006D53BC">
              <w:rPr>
                <w:rFonts w:ascii="Arial" w:eastAsia="Times New Roman" w:hAnsi="Arial" w:cs="Arial"/>
                <w:bCs/>
                <w:color w:val="000000"/>
                <w:sz w:val="20"/>
                <w:szCs w:val="20"/>
              </w:rPr>
              <w:t xml:space="preserve">These systems must be able to detect smoke and </w:t>
            </w:r>
            <w:r w:rsidR="00483AF6" w:rsidRPr="004817D9">
              <w:rPr>
                <w:rFonts w:ascii="Arial" w:eastAsia="Times New Roman" w:hAnsi="Arial" w:cs="Arial"/>
                <w:bCs/>
                <w:color w:val="000000"/>
                <w:sz w:val="20"/>
                <w:szCs w:val="20"/>
              </w:rPr>
              <w:t>fire and</w:t>
            </w:r>
            <w:r w:rsidRPr="006D53BC">
              <w:rPr>
                <w:rFonts w:ascii="Arial" w:eastAsia="Times New Roman" w:hAnsi="Arial" w:cs="Arial"/>
                <w:bCs/>
                <w:color w:val="000000"/>
                <w:sz w:val="20"/>
                <w:szCs w:val="20"/>
              </w:rPr>
              <w:t xml:space="preserve"> be connected to emergency power supplies in case of electrical failure.</w:t>
            </w:r>
          </w:p>
          <w:p w14:paraId="4DE8B1A7" w14:textId="77777777" w:rsidR="006D53BC" w:rsidRPr="006D53BC" w:rsidRDefault="006D53BC" w:rsidP="006D53BC">
            <w:pPr>
              <w:spacing w:beforeLines="60" w:before="144" w:afterLines="60" w:after="144" w:line="276" w:lineRule="auto"/>
              <w:rPr>
                <w:rFonts w:ascii="Arial" w:eastAsia="Times New Roman" w:hAnsi="Arial" w:cs="Arial"/>
                <w:b/>
                <w:bCs/>
                <w:color w:val="000000"/>
                <w:sz w:val="20"/>
                <w:szCs w:val="20"/>
              </w:rPr>
            </w:pPr>
            <w:r w:rsidRPr="006D53BC">
              <w:rPr>
                <w:rFonts w:ascii="Arial" w:eastAsia="Times New Roman" w:hAnsi="Arial" w:cs="Arial"/>
                <w:b/>
                <w:bCs/>
                <w:color w:val="000000"/>
                <w:sz w:val="20"/>
                <w:szCs w:val="20"/>
              </w:rPr>
              <w:t>Australian Standards Compliance:</w:t>
            </w:r>
          </w:p>
          <w:p w14:paraId="72F4269C" w14:textId="77777777" w:rsidR="006D53BC" w:rsidRPr="006D53BC" w:rsidRDefault="006D53BC" w:rsidP="006D53BC">
            <w:pPr>
              <w:numPr>
                <w:ilvl w:val="0"/>
                <w:numId w:val="188"/>
              </w:numPr>
              <w:spacing w:beforeLines="60" w:before="144" w:afterLines="60" w:after="144" w:line="276" w:lineRule="auto"/>
              <w:rPr>
                <w:rFonts w:ascii="Arial" w:eastAsia="Times New Roman" w:hAnsi="Arial" w:cs="Arial"/>
                <w:bCs/>
                <w:color w:val="000000"/>
                <w:sz w:val="20"/>
                <w:szCs w:val="20"/>
              </w:rPr>
            </w:pPr>
            <w:r w:rsidRPr="006D53BC">
              <w:rPr>
                <w:rFonts w:ascii="Arial" w:eastAsia="Times New Roman" w:hAnsi="Arial" w:cs="Arial"/>
                <w:b/>
                <w:bCs/>
                <w:color w:val="000000"/>
                <w:sz w:val="20"/>
                <w:szCs w:val="20"/>
              </w:rPr>
              <w:t>AS 1670.1 – Fire Detection, Warning, Control and Intercom Systems</w:t>
            </w:r>
            <w:r w:rsidRPr="006D53BC">
              <w:rPr>
                <w:rFonts w:ascii="Arial" w:eastAsia="Times New Roman" w:hAnsi="Arial" w:cs="Arial"/>
                <w:bCs/>
                <w:color w:val="000000"/>
                <w:sz w:val="20"/>
                <w:szCs w:val="20"/>
              </w:rPr>
              <w:t>:</w:t>
            </w:r>
          </w:p>
          <w:p w14:paraId="1B7A31CD" w14:textId="77777777" w:rsidR="006D53BC" w:rsidRPr="006D53BC" w:rsidRDefault="006D53BC" w:rsidP="006D53BC">
            <w:pPr>
              <w:numPr>
                <w:ilvl w:val="1"/>
                <w:numId w:val="188"/>
              </w:numPr>
              <w:spacing w:beforeLines="60" w:before="144" w:afterLines="60" w:after="144" w:line="276" w:lineRule="auto"/>
              <w:rPr>
                <w:rFonts w:ascii="Arial" w:eastAsia="Times New Roman" w:hAnsi="Arial" w:cs="Arial"/>
                <w:bCs/>
                <w:color w:val="000000"/>
                <w:sz w:val="20"/>
                <w:szCs w:val="20"/>
              </w:rPr>
            </w:pPr>
            <w:r w:rsidRPr="006D53BC">
              <w:rPr>
                <w:rFonts w:ascii="Arial" w:eastAsia="Times New Roman" w:hAnsi="Arial" w:cs="Arial"/>
                <w:bCs/>
                <w:color w:val="000000"/>
                <w:sz w:val="20"/>
                <w:szCs w:val="20"/>
              </w:rPr>
              <w:t>Specifies the requirements for the design, installation, and maintenance of fire detection and alarm systems in buildings.</w:t>
            </w:r>
          </w:p>
          <w:p w14:paraId="39D53427" w14:textId="77777777" w:rsidR="006D53BC" w:rsidRPr="004817D9" w:rsidRDefault="006D53BC" w:rsidP="006D53BC">
            <w:pPr>
              <w:numPr>
                <w:ilvl w:val="1"/>
                <w:numId w:val="188"/>
              </w:numPr>
              <w:spacing w:beforeLines="60" w:before="144" w:afterLines="60" w:after="144" w:line="276" w:lineRule="auto"/>
              <w:rPr>
                <w:rFonts w:ascii="Arial" w:eastAsia="Times New Roman" w:hAnsi="Arial" w:cs="Arial"/>
                <w:bCs/>
                <w:color w:val="000000"/>
                <w:sz w:val="20"/>
                <w:szCs w:val="20"/>
              </w:rPr>
            </w:pPr>
            <w:r w:rsidRPr="006D53BC">
              <w:rPr>
                <w:rFonts w:ascii="Arial" w:eastAsia="Times New Roman" w:hAnsi="Arial" w:cs="Arial"/>
                <w:bCs/>
                <w:color w:val="000000"/>
                <w:sz w:val="20"/>
                <w:szCs w:val="20"/>
              </w:rPr>
              <w:t>These systems must comply with the AS 1670.1 standard and should include smoke detectors, heat detectors, and manual call points.</w:t>
            </w:r>
          </w:p>
          <w:p w14:paraId="005853FF"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lastRenderedPageBreak/>
              <w:t>Emergency Lighting and Exit Signage</w:t>
            </w:r>
          </w:p>
          <w:p w14:paraId="579B20C5"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t>NCC Compliance:</w:t>
            </w:r>
          </w:p>
          <w:p w14:paraId="75451C2D" w14:textId="77777777" w:rsidR="00483AF6" w:rsidRPr="00483AF6" w:rsidRDefault="00483AF6" w:rsidP="00483AF6">
            <w:pPr>
              <w:numPr>
                <w:ilvl w:val="0"/>
                <w:numId w:val="189"/>
              </w:numPr>
              <w:spacing w:beforeLines="60" w:before="144" w:afterLines="60" w:after="144" w:line="276" w:lineRule="auto"/>
              <w:rPr>
                <w:rFonts w:ascii="Arial" w:eastAsia="Times New Roman" w:hAnsi="Arial" w:cs="Arial"/>
                <w:color w:val="000000"/>
                <w:sz w:val="20"/>
                <w:szCs w:val="20"/>
              </w:rPr>
            </w:pPr>
            <w:r w:rsidRPr="00483AF6">
              <w:rPr>
                <w:rFonts w:ascii="Arial" w:eastAsia="Times New Roman" w:hAnsi="Arial" w:cs="Arial"/>
                <w:color w:val="000000"/>
                <w:sz w:val="20"/>
                <w:szCs w:val="20"/>
              </w:rPr>
              <w:t>NCC Volume 1 – Part D3 outlines requirements for emergency lighting and exit signs to ensure safe evacuation during a fire or emergency.</w:t>
            </w:r>
          </w:p>
          <w:p w14:paraId="7756E72D" w14:textId="77777777" w:rsidR="00483AF6" w:rsidRPr="00483AF6" w:rsidRDefault="00483AF6" w:rsidP="00483AF6">
            <w:pPr>
              <w:numPr>
                <w:ilvl w:val="0"/>
                <w:numId w:val="189"/>
              </w:numPr>
              <w:spacing w:beforeLines="60" w:before="144" w:afterLines="60" w:after="144" w:line="276" w:lineRule="auto"/>
              <w:rPr>
                <w:rFonts w:ascii="Arial" w:eastAsia="Times New Roman" w:hAnsi="Arial" w:cs="Arial"/>
                <w:color w:val="000000"/>
                <w:sz w:val="20"/>
                <w:szCs w:val="20"/>
              </w:rPr>
            </w:pPr>
            <w:r w:rsidRPr="00483AF6">
              <w:rPr>
                <w:rFonts w:ascii="Arial" w:eastAsia="Times New Roman" w:hAnsi="Arial" w:cs="Arial"/>
                <w:color w:val="000000"/>
                <w:sz w:val="20"/>
                <w:szCs w:val="20"/>
              </w:rPr>
              <w:t>Lighting must be installed in hallways, stairwells, and exits to guide occupants toward the safest route to the exit.</w:t>
            </w:r>
          </w:p>
          <w:p w14:paraId="5BEF9ADD"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t>Australian Standards Compliance:</w:t>
            </w:r>
          </w:p>
          <w:p w14:paraId="1214F152" w14:textId="77777777" w:rsidR="00483AF6" w:rsidRPr="00483AF6" w:rsidRDefault="00483AF6" w:rsidP="00483AF6">
            <w:pPr>
              <w:numPr>
                <w:ilvl w:val="0"/>
                <w:numId w:val="190"/>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
                <w:bCs/>
                <w:color w:val="000000"/>
                <w:sz w:val="20"/>
                <w:szCs w:val="20"/>
              </w:rPr>
              <w:t>AS 2293.1 – Emergency Escape Lighting and Exit Signs</w:t>
            </w:r>
            <w:r w:rsidRPr="00483AF6">
              <w:rPr>
                <w:rFonts w:ascii="Arial" w:eastAsia="Times New Roman" w:hAnsi="Arial" w:cs="Arial"/>
                <w:bCs/>
                <w:color w:val="000000"/>
                <w:sz w:val="20"/>
                <w:szCs w:val="20"/>
              </w:rPr>
              <w:t>:</w:t>
            </w:r>
          </w:p>
          <w:p w14:paraId="487A92E2" w14:textId="77777777" w:rsidR="00483AF6" w:rsidRPr="00483AF6" w:rsidRDefault="00483AF6" w:rsidP="00483AF6">
            <w:pPr>
              <w:numPr>
                <w:ilvl w:val="1"/>
                <w:numId w:val="190"/>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This standard specifies requirements for the installation, testing, and maintenance of emergency lighting systems and exit signage.</w:t>
            </w:r>
          </w:p>
          <w:p w14:paraId="2161B581" w14:textId="77777777" w:rsidR="00483AF6" w:rsidRPr="00483AF6" w:rsidRDefault="00483AF6" w:rsidP="00483AF6">
            <w:pPr>
              <w:numPr>
                <w:ilvl w:val="1"/>
                <w:numId w:val="190"/>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Emergency lighting must be powered by an independent source (e.g., battery or generator) to ensure continued operation during a fire.</w:t>
            </w:r>
          </w:p>
          <w:p w14:paraId="4FCFDF99"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t>6. Fire Separation and Compartmentation</w:t>
            </w:r>
          </w:p>
          <w:p w14:paraId="74C1DCDA"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t>NCC Compliance:</w:t>
            </w:r>
          </w:p>
          <w:p w14:paraId="4C428317" w14:textId="77777777" w:rsidR="00483AF6" w:rsidRPr="00483AF6" w:rsidRDefault="00483AF6" w:rsidP="00483AF6">
            <w:pPr>
              <w:numPr>
                <w:ilvl w:val="0"/>
                <w:numId w:val="191"/>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The NCC requires fire separation between different areas of a building to contain fires within one part of the building and prevent them from spreading to other parts.</w:t>
            </w:r>
          </w:p>
          <w:p w14:paraId="2EABF8C6" w14:textId="77777777" w:rsidR="00483AF6" w:rsidRPr="00483AF6" w:rsidRDefault="00483AF6" w:rsidP="00483AF6">
            <w:pPr>
              <w:numPr>
                <w:ilvl w:val="0"/>
                <w:numId w:val="191"/>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 xml:space="preserve">This is particularly important in multi-story commercial buildings like the Riverside Commercial </w:t>
            </w:r>
            <w:r w:rsidRPr="00483AF6">
              <w:rPr>
                <w:rFonts w:ascii="Arial" w:eastAsia="Times New Roman" w:hAnsi="Arial" w:cs="Arial"/>
                <w:bCs/>
                <w:color w:val="000000"/>
                <w:sz w:val="20"/>
                <w:szCs w:val="20"/>
              </w:rPr>
              <w:lastRenderedPageBreak/>
              <w:t>Tower, where fires can spread rapidly if not contained.</w:t>
            </w:r>
          </w:p>
          <w:p w14:paraId="1673A198" w14:textId="77777777" w:rsidR="00483AF6" w:rsidRPr="00483AF6" w:rsidRDefault="00483AF6" w:rsidP="00483AF6">
            <w:pPr>
              <w:spacing w:beforeLines="60" w:before="144" w:afterLines="60" w:after="144" w:line="276" w:lineRule="auto"/>
              <w:rPr>
                <w:rFonts w:ascii="Arial" w:eastAsia="Times New Roman" w:hAnsi="Arial" w:cs="Arial"/>
                <w:b/>
                <w:bCs/>
                <w:color w:val="000000"/>
                <w:sz w:val="20"/>
                <w:szCs w:val="20"/>
              </w:rPr>
            </w:pPr>
            <w:r w:rsidRPr="00483AF6">
              <w:rPr>
                <w:rFonts w:ascii="Arial" w:eastAsia="Times New Roman" w:hAnsi="Arial" w:cs="Arial"/>
                <w:b/>
                <w:bCs/>
                <w:color w:val="000000"/>
                <w:sz w:val="20"/>
                <w:szCs w:val="20"/>
              </w:rPr>
              <w:t>Australian Standards Compliance:</w:t>
            </w:r>
          </w:p>
          <w:p w14:paraId="6D0AF9A4" w14:textId="77777777" w:rsidR="00483AF6" w:rsidRPr="00483AF6" w:rsidRDefault="00483AF6" w:rsidP="00483AF6">
            <w:pPr>
              <w:numPr>
                <w:ilvl w:val="0"/>
                <w:numId w:val="192"/>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
                <w:bCs/>
                <w:color w:val="000000"/>
                <w:sz w:val="20"/>
                <w:szCs w:val="20"/>
              </w:rPr>
              <w:t>AS 3600 – Concrete Structures</w:t>
            </w:r>
            <w:r w:rsidRPr="00483AF6">
              <w:rPr>
                <w:rFonts w:ascii="Arial" w:eastAsia="Times New Roman" w:hAnsi="Arial" w:cs="Arial"/>
                <w:bCs/>
                <w:color w:val="000000"/>
                <w:sz w:val="20"/>
                <w:szCs w:val="20"/>
              </w:rPr>
              <w:t xml:space="preserve"> and </w:t>
            </w:r>
            <w:r w:rsidRPr="00483AF6">
              <w:rPr>
                <w:rFonts w:ascii="Arial" w:eastAsia="Times New Roman" w:hAnsi="Arial" w:cs="Arial"/>
                <w:b/>
                <w:bCs/>
                <w:color w:val="000000"/>
                <w:sz w:val="20"/>
                <w:szCs w:val="20"/>
              </w:rPr>
              <w:t>AS 4100 – Steel Structures</w:t>
            </w:r>
            <w:r w:rsidRPr="00483AF6">
              <w:rPr>
                <w:rFonts w:ascii="Arial" w:eastAsia="Times New Roman" w:hAnsi="Arial" w:cs="Arial"/>
                <w:bCs/>
                <w:color w:val="000000"/>
                <w:sz w:val="20"/>
                <w:szCs w:val="20"/>
              </w:rPr>
              <w:t>:</w:t>
            </w:r>
          </w:p>
          <w:p w14:paraId="5917F5F9" w14:textId="77777777" w:rsidR="00483AF6" w:rsidRPr="00483AF6" w:rsidRDefault="00483AF6" w:rsidP="00483AF6">
            <w:pPr>
              <w:numPr>
                <w:ilvl w:val="1"/>
                <w:numId w:val="192"/>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These standards provide the requirements for the design and construction of structural elements that maintain fire separation and withstand fire for the required period (FRL).</w:t>
            </w:r>
          </w:p>
          <w:p w14:paraId="074432CB" w14:textId="77777777" w:rsidR="00483AF6" w:rsidRPr="00483AF6" w:rsidRDefault="00483AF6" w:rsidP="00483AF6">
            <w:pPr>
              <w:numPr>
                <w:ilvl w:val="0"/>
                <w:numId w:val="192"/>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
                <w:bCs/>
                <w:color w:val="000000"/>
                <w:sz w:val="20"/>
                <w:szCs w:val="20"/>
              </w:rPr>
              <w:t>AS 1530.4 – Fire Resistance Tests for Elements of Construction</w:t>
            </w:r>
            <w:r w:rsidRPr="00483AF6">
              <w:rPr>
                <w:rFonts w:ascii="Arial" w:eastAsia="Times New Roman" w:hAnsi="Arial" w:cs="Arial"/>
                <w:bCs/>
                <w:color w:val="000000"/>
                <w:sz w:val="20"/>
                <w:szCs w:val="20"/>
              </w:rPr>
              <w:t>:</w:t>
            </w:r>
          </w:p>
          <w:p w14:paraId="5E5D4759" w14:textId="77777777" w:rsidR="00483AF6" w:rsidRPr="00483AF6" w:rsidRDefault="00483AF6" w:rsidP="00483AF6">
            <w:pPr>
              <w:numPr>
                <w:ilvl w:val="1"/>
                <w:numId w:val="192"/>
              </w:numPr>
              <w:spacing w:beforeLines="60" w:before="144" w:afterLines="60" w:after="144" w:line="276" w:lineRule="auto"/>
              <w:rPr>
                <w:rFonts w:ascii="Arial" w:eastAsia="Times New Roman" w:hAnsi="Arial" w:cs="Arial"/>
                <w:bCs/>
                <w:color w:val="000000"/>
                <w:sz w:val="20"/>
                <w:szCs w:val="20"/>
              </w:rPr>
            </w:pPr>
            <w:r w:rsidRPr="00483AF6">
              <w:rPr>
                <w:rFonts w:ascii="Arial" w:eastAsia="Times New Roman" w:hAnsi="Arial" w:cs="Arial"/>
                <w:bCs/>
                <w:color w:val="000000"/>
                <w:sz w:val="20"/>
                <w:szCs w:val="20"/>
              </w:rPr>
              <w:t>This standard defines the fire resistance testing methods used for fire doors, windows, and structural elements to ensure they provide the necessary level of fire separation.</w:t>
            </w:r>
          </w:p>
          <w:p w14:paraId="077E5EA5" w14:textId="77777777" w:rsidR="006B741E" w:rsidRPr="006B741E" w:rsidRDefault="006B741E" w:rsidP="006B741E">
            <w:pPr>
              <w:spacing w:beforeLines="60" w:before="144" w:afterLines="60" w:after="144" w:line="276" w:lineRule="auto"/>
              <w:rPr>
                <w:rFonts w:ascii="Arial" w:eastAsia="Times New Roman" w:hAnsi="Arial" w:cs="Arial"/>
                <w:b/>
                <w:bCs/>
                <w:color w:val="000000"/>
                <w:sz w:val="20"/>
                <w:szCs w:val="20"/>
              </w:rPr>
            </w:pPr>
            <w:r w:rsidRPr="006B741E">
              <w:rPr>
                <w:rFonts w:ascii="Arial" w:eastAsia="Times New Roman" w:hAnsi="Arial" w:cs="Arial"/>
                <w:b/>
                <w:bCs/>
                <w:color w:val="000000"/>
                <w:sz w:val="20"/>
                <w:szCs w:val="20"/>
              </w:rPr>
              <w:t>7. Fire Safety Signage and Evacuation Plans</w:t>
            </w:r>
          </w:p>
          <w:p w14:paraId="1601972B" w14:textId="77777777" w:rsidR="006B741E" w:rsidRPr="006B741E" w:rsidRDefault="006B741E" w:rsidP="006B741E">
            <w:pPr>
              <w:spacing w:beforeLines="60" w:before="144" w:afterLines="60" w:after="144" w:line="276" w:lineRule="auto"/>
              <w:rPr>
                <w:rFonts w:ascii="Arial" w:eastAsia="Times New Roman" w:hAnsi="Arial" w:cs="Arial"/>
                <w:b/>
                <w:bCs/>
                <w:color w:val="000000"/>
                <w:sz w:val="20"/>
                <w:szCs w:val="20"/>
              </w:rPr>
            </w:pPr>
            <w:r w:rsidRPr="006B741E">
              <w:rPr>
                <w:rFonts w:ascii="Arial" w:eastAsia="Times New Roman" w:hAnsi="Arial" w:cs="Arial"/>
                <w:b/>
                <w:bCs/>
                <w:color w:val="000000"/>
                <w:sz w:val="20"/>
                <w:szCs w:val="20"/>
              </w:rPr>
              <w:t>NCC Compliance:</w:t>
            </w:r>
          </w:p>
          <w:p w14:paraId="5610FB13" w14:textId="77777777" w:rsidR="006B741E" w:rsidRPr="006B741E" w:rsidRDefault="006B741E" w:rsidP="006B741E">
            <w:pPr>
              <w:numPr>
                <w:ilvl w:val="0"/>
                <w:numId w:val="193"/>
              </w:numPr>
              <w:spacing w:beforeLines="60" w:before="144" w:afterLines="60" w:after="144" w:line="276" w:lineRule="auto"/>
              <w:rPr>
                <w:rFonts w:ascii="Arial" w:eastAsia="Times New Roman" w:hAnsi="Arial" w:cs="Arial"/>
                <w:color w:val="000000"/>
                <w:sz w:val="20"/>
                <w:szCs w:val="20"/>
              </w:rPr>
            </w:pPr>
            <w:r w:rsidRPr="006B741E">
              <w:rPr>
                <w:rFonts w:ascii="Arial" w:eastAsia="Times New Roman" w:hAnsi="Arial" w:cs="Arial"/>
                <w:color w:val="000000"/>
                <w:sz w:val="20"/>
                <w:szCs w:val="20"/>
              </w:rPr>
              <w:t>NCC Volume 1 – Part D3.6 requires the installation of clear, visible signage to indicate fire exits and evacuation routes.</w:t>
            </w:r>
          </w:p>
          <w:p w14:paraId="647CF96B" w14:textId="77777777" w:rsidR="006B741E" w:rsidRPr="006B741E" w:rsidRDefault="006B741E" w:rsidP="006B741E">
            <w:pPr>
              <w:numPr>
                <w:ilvl w:val="0"/>
                <w:numId w:val="193"/>
              </w:numPr>
              <w:spacing w:beforeLines="60" w:before="144" w:afterLines="60" w:after="144" w:line="276" w:lineRule="auto"/>
              <w:rPr>
                <w:rFonts w:ascii="Arial" w:eastAsia="Times New Roman" w:hAnsi="Arial" w:cs="Arial"/>
                <w:color w:val="000000"/>
                <w:sz w:val="20"/>
                <w:szCs w:val="20"/>
              </w:rPr>
            </w:pPr>
            <w:r w:rsidRPr="006B741E">
              <w:rPr>
                <w:rFonts w:ascii="Arial" w:eastAsia="Times New Roman" w:hAnsi="Arial" w:cs="Arial"/>
                <w:color w:val="000000"/>
                <w:sz w:val="20"/>
                <w:szCs w:val="20"/>
              </w:rPr>
              <w:t>The building must have a clear evacuation plan, and the means of egress (i.e., exit routes) must be adequate for the number of occupants.</w:t>
            </w:r>
          </w:p>
          <w:p w14:paraId="29795ED4" w14:textId="77777777" w:rsidR="006B741E" w:rsidRPr="006B741E" w:rsidRDefault="006B741E" w:rsidP="006B741E">
            <w:pPr>
              <w:spacing w:beforeLines="60" w:before="144" w:afterLines="60" w:after="144" w:line="276" w:lineRule="auto"/>
              <w:rPr>
                <w:rFonts w:ascii="Arial" w:eastAsia="Times New Roman" w:hAnsi="Arial" w:cs="Arial"/>
                <w:b/>
                <w:bCs/>
                <w:color w:val="000000"/>
                <w:sz w:val="20"/>
                <w:szCs w:val="20"/>
              </w:rPr>
            </w:pPr>
            <w:r w:rsidRPr="006B741E">
              <w:rPr>
                <w:rFonts w:ascii="Arial" w:eastAsia="Times New Roman" w:hAnsi="Arial" w:cs="Arial"/>
                <w:b/>
                <w:bCs/>
                <w:color w:val="000000"/>
                <w:sz w:val="20"/>
                <w:szCs w:val="20"/>
              </w:rPr>
              <w:t>Australian Standards Compliance:</w:t>
            </w:r>
          </w:p>
          <w:p w14:paraId="3037C681" w14:textId="77777777" w:rsidR="006B741E" w:rsidRPr="006B741E" w:rsidRDefault="006B741E" w:rsidP="006B741E">
            <w:pPr>
              <w:numPr>
                <w:ilvl w:val="0"/>
                <w:numId w:val="194"/>
              </w:numPr>
              <w:spacing w:beforeLines="60" w:before="144" w:afterLines="60" w:after="144" w:line="276" w:lineRule="auto"/>
              <w:rPr>
                <w:rFonts w:ascii="Arial" w:eastAsia="Times New Roman" w:hAnsi="Arial" w:cs="Arial"/>
                <w:bCs/>
                <w:color w:val="000000"/>
                <w:sz w:val="20"/>
                <w:szCs w:val="20"/>
              </w:rPr>
            </w:pPr>
            <w:r w:rsidRPr="006B741E">
              <w:rPr>
                <w:rFonts w:ascii="Arial" w:eastAsia="Times New Roman" w:hAnsi="Arial" w:cs="Arial"/>
                <w:b/>
                <w:bCs/>
                <w:color w:val="000000"/>
                <w:sz w:val="20"/>
                <w:szCs w:val="20"/>
              </w:rPr>
              <w:t>AS 3745 – Planning for Emergencies in Facilities</w:t>
            </w:r>
            <w:r w:rsidRPr="006B741E">
              <w:rPr>
                <w:rFonts w:ascii="Arial" w:eastAsia="Times New Roman" w:hAnsi="Arial" w:cs="Arial"/>
                <w:bCs/>
                <w:color w:val="000000"/>
                <w:sz w:val="20"/>
                <w:szCs w:val="20"/>
              </w:rPr>
              <w:t>:</w:t>
            </w:r>
          </w:p>
          <w:p w14:paraId="66C71462" w14:textId="77777777" w:rsidR="006B741E" w:rsidRPr="006B741E" w:rsidRDefault="006B741E" w:rsidP="006B741E">
            <w:pPr>
              <w:numPr>
                <w:ilvl w:val="1"/>
                <w:numId w:val="194"/>
              </w:numPr>
              <w:spacing w:beforeLines="60" w:before="144" w:afterLines="60" w:after="144" w:line="276" w:lineRule="auto"/>
              <w:rPr>
                <w:rFonts w:ascii="Arial" w:eastAsia="Times New Roman" w:hAnsi="Arial" w:cs="Arial"/>
                <w:bCs/>
                <w:color w:val="000000"/>
                <w:sz w:val="20"/>
                <w:szCs w:val="20"/>
              </w:rPr>
            </w:pPr>
            <w:r w:rsidRPr="006B741E">
              <w:rPr>
                <w:rFonts w:ascii="Arial" w:eastAsia="Times New Roman" w:hAnsi="Arial" w:cs="Arial"/>
                <w:bCs/>
                <w:color w:val="000000"/>
                <w:sz w:val="20"/>
                <w:szCs w:val="20"/>
              </w:rPr>
              <w:lastRenderedPageBreak/>
              <w:t>This standard specifies the procedures for creating an emergency evacuation plan and identifying the required means of escape in a building.</w:t>
            </w:r>
          </w:p>
          <w:p w14:paraId="7AF2C6F7" w14:textId="77777777" w:rsidR="00483AF6" w:rsidRPr="006D53BC" w:rsidRDefault="00483AF6" w:rsidP="00483AF6">
            <w:pPr>
              <w:spacing w:beforeLines="60" w:before="144" w:afterLines="60" w:after="144" w:line="276" w:lineRule="auto"/>
              <w:rPr>
                <w:rFonts w:ascii="Arial" w:eastAsia="Times New Roman" w:hAnsi="Arial" w:cs="Arial"/>
                <w:bCs/>
                <w:color w:val="000000"/>
                <w:sz w:val="20"/>
                <w:szCs w:val="20"/>
              </w:rPr>
            </w:pPr>
          </w:p>
          <w:p w14:paraId="25398514" w14:textId="77777777" w:rsidR="00DF7E8E" w:rsidRPr="003029DA" w:rsidRDefault="00DF7E8E" w:rsidP="00C633D3">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ADCE6BD" w14:textId="77777777" w:rsidR="00C77DA8" w:rsidRPr="00C77DA8" w:rsidRDefault="00C77DA8" w:rsidP="00C77DA8">
            <w:pPr>
              <w:spacing w:beforeLines="60" w:before="144" w:afterLines="60" w:after="144" w:line="276" w:lineRule="auto"/>
              <w:rPr>
                <w:rFonts w:ascii="Arial" w:eastAsia="Times New Roman" w:hAnsi="Arial" w:cs="Arial"/>
                <w:b/>
                <w:bCs/>
                <w:color w:val="000000"/>
                <w:sz w:val="20"/>
                <w:szCs w:val="20"/>
              </w:rPr>
            </w:pPr>
            <w:r w:rsidRPr="00C77DA8">
              <w:rPr>
                <w:rFonts w:ascii="Arial" w:eastAsia="Times New Roman" w:hAnsi="Arial" w:cs="Arial"/>
                <w:b/>
                <w:bCs/>
                <w:color w:val="000000"/>
                <w:sz w:val="20"/>
                <w:szCs w:val="20"/>
              </w:rPr>
              <w:lastRenderedPageBreak/>
              <w:t>Fire Resistance of Building Elements</w:t>
            </w:r>
          </w:p>
          <w:p w14:paraId="078CE6DC" w14:textId="77777777" w:rsidR="00C77DA8" w:rsidRPr="00C77DA8" w:rsidRDefault="00C77DA8" w:rsidP="00C77DA8">
            <w:pPr>
              <w:spacing w:beforeLines="60" w:before="144" w:afterLines="60" w:after="144" w:line="276" w:lineRule="auto"/>
              <w:rPr>
                <w:rFonts w:ascii="Arial" w:eastAsia="Times New Roman" w:hAnsi="Arial" w:cs="Arial"/>
                <w:b/>
                <w:bCs/>
                <w:color w:val="000000"/>
                <w:sz w:val="20"/>
                <w:szCs w:val="20"/>
              </w:rPr>
            </w:pPr>
            <w:r w:rsidRPr="00C77DA8">
              <w:rPr>
                <w:rFonts w:ascii="Arial" w:eastAsia="Times New Roman" w:hAnsi="Arial" w:cs="Arial"/>
                <w:b/>
                <w:bCs/>
                <w:color w:val="000000"/>
                <w:sz w:val="20"/>
                <w:szCs w:val="20"/>
              </w:rPr>
              <w:t>Performance Requirement:</w:t>
            </w:r>
          </w:p>
          <w:p w14:paraId="438145B0" w14:textId="77777777" w:rsidR="00C77DA8" w:rsidRPr="00C77DA8" w:rsidRDefault="00C77DA8" w:rsidP="00C77DA8">
            <w:p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Cs/>
                <w:color w:val="000000"/>
                <w:sz w:val="20"/>
                <w:szCs w:val="20"/>
              </w:rPr>
              <w:t>All building elements, including walls, floors, roofs, and ceilings, must maintain their fire resistance for the required duration as specified by the NCC, to limit the spread of fire and smoke, and to ensure structural integrity.</w:t>
            </w:r>
          </w:p>
          <w:p w14:paraId="515B3A84" w14:textId="77777777" w:rsidR="00C77DA8" w:rsidRPr="00C77DA8" w:rsidRDefault="00C77DA8" w:rsidP="00C77DA8">
            <w:pPr>
              <w:spacing w:beforeLines="60" w:before="144" w:afterLines="60" w:after="144" w:line="276" w:lineRule="auto"/>
              <w:rPr>
                <w:rFonts w:ascii="Arial" w:eastAsia="Times New Roman" w:hAnsi="Arial" w:cs="Arial"/>
                <w:b/>
                <w:bCs/>
                <w:color w:val="000000"/>
                <w:sz w:val="20"/>
                <w:szCs w:val="20"/>
              </w:rPr>
            </w:pPr>
            <w:r w:rsidRPr="00C77DA8">
              <w:rPr>
                <w:rFonts w:ascii="Arial" w:eastAsia="Times New Roman" w:hAnsi="Arial" w:cs="Arial"/>
                <w:b/>
                <w:bCs/>
                <w:color w:val="000000"/>
                <w:sz w:val="20"/>
                <w:szCs w:val="20"/>
              </w:rPr>
              <w:t>Compliant Performance Solution:</w:t>
            </w:r>
          </w:p>
          <w:p w14:paraId="33E0C208" w14:textId="77777777" w:rsidR="00C77DA8" w:rsidRPr="00C77DA8" w:rsidRDefault="00C77DA8" w:rsidP="00C77DA8">
            <w:pPr>
              <w:numPr>
                <w:ilvl w:val="0"/>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
                <w:bCs/>
                <w:color w:val="000000"/>
                <w:sz w:val="20"/>
                <w:szCs w:val="20"/>
              </w:rPr>
              <w:t>Material Selection:</w:t>
            </w:r>
          </w:p>
          <w:p w14:paraId="50806BD8" w14:textId="77777777" w:rsidR="00C77DA8" w:rsidRPr="00C77DA8" w:rsidRDefault="00C77DA8" w:rsidP="00C77DA8">
            <w:pPr>
              <w:numPr>
                <w:ilvl w:val="1"/>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Cs/>
                <w:color w:val="000000"/>
                <w:sz w:val="20"/>
                <w:szCs w:val="20"/>
              </w:rPr>
              <w:lastRenderedPageBreak/>
              <w:t>Use fire-rated concrete for floors and ceilings (e.g., FRL 120/120/120 for critical areas such as lift shafts and escape routes).</w:t>
            </w:r>
          </w:p>
          <w:p w14:paraId="69B62D7C" w14:textId="77777777" w:rsidR="00C77DA8" w:rsidRPr="00C77DA8" w:rsidRDefault="00C77DA8" w:rsidP="00C77DA8">
            <w:pPr>
              <w:numPr>
                <w:ilvl w:val="1"/>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Cs/>
                <w:color w:val="000000"/>
                <w:sz w:val="20"/>
                <w:szCs w:val="20"/>
              </w:rPr>
              <w:t>Fire-resistant walls using concrete or fire-rated plasterboard to provide an FRL 120/120/120 in fire-isolated areas and FRL 60/60/60 in non-critical areas.</w:t>
            </w:r>
          </w:p>
          <w:p w14:paraId="0CFBDD18" w14:textId="77777777" w:rsidR="00C77DA8" w:rsidRPr="00C77DA8" w:rsidRDefault="00C77DA8" w:rsidP="00C77DA8">
            <w:pPr>
              <w:numPr>
                <w:ilvl w:val="1"/>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Cs/>
                <w:color w:val="000000"/>
                <w:sz w:val="20"/>
                <w:szCs w:val="20"/>
              </w:rPr>
              <w:t>Steel structures to be fireproofed with fire-resistant coatings or encased in fire-resistant materials to achieve an FRL 120/120/120.</w:t>
            </w:r>
          </w:p>
          <w:p w14:paraId="355D9C8A" w14:textId="77777777" w:rsidR="00C77DA8" w:rsidRPr="00C77DA8" w:rsidRDefault="00C77DA8" w:rsidP="00C77DA8">
            <w:pPr>
              <w:numPr>
                <w:ilvl w:val="0"/>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
                <w:bCs/>
                <w:color w:val="000000"/>
                <w:sz w:val="20"/>
                <w:szCs w:val="20"/>
              </w:rPr>
              <w:t>Performance Testing:</w:t>
            </w:r>
          </w:p>
          <w:p w14:paraId="634B2429" w14:textId="77777777" w:rsidR="00C77DA8" w:rsidRPr="00C77DA8" w:rsidRDefault="00C77DA8" w:rsidP="00C77DA8">
            <w:pPr>
              <w:numPr>
                <w:ilvl w:val="1"/>
                <w:numId w:val="195"/>
              </w:numPr>
              <w:spacing w:beforeLines="60" w:before="144" w:afterLines="60" w:after="144" w:line="276" w:lineRule="auto"/>
              <w:rPr>
                <w:rFonts w:ascii="Arial" w:eastAsia="Times New Roman" w:hAnsi="Arial" w:cs="Arial"/>
                <w:bCs/>
                <w:color w:val="000000"/>
                <w:sz w:val="20"/>
                <w:szCs w:val="20"/>
              </w:rPr>
            </w:pPr>
            <w:r w:rsidRPr="00C77DA8">
              <w:rPr>
                <w:rFonts w:ascii="Arial" w:eastAsia="Times New Roman" w:hAnsi="Arial" w:cs="Arial"/>
                <w:bCs/>
                <w:color w:val="000000"/>
                <w:sz w:val="20"/>
                <w:szCs w:val="20"/>
              </w:rPr>
              <w:t>Use AS 1530.4 for the fire resistance testing of elements to ensure the fire-rated performance of the selected materials meets the NCC requirements.</w:t>
            </w:r>
          </w:p>
          <w:p w14:paraId="3F9EB0A7"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2. Fire-Resistant Doors and Windows</w:t>
            </w:r>
          </w:p>
          <w:p w14:paraId="45EBCBF0"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Performance Requirement:</w:t>
            </w:r>
          </w:p>
          <w:p w14:paraId="01FB84CB" w14:textId="77777777" w:rsidR="0081660F" w:rsidRPr="0081660F" w:rsidRDefault="0081660F" w:rsidP="0081660F">
            <w:p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Fire-rated doors and windows must meet the necessary Fire Resistance Level (FRL) as outlined in the NCC, ensuring they can withstand fire for a designated time and contain fire and smoke within certain areas.</w:t>
            </w:r>
          </w:p>
          <w:p w14:paraId="2922019E"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Compliant Performance Solution:</w:t>
            </w:r>
          </w:p>
          <w:p w14:paraId="18A4C1C7" w14:textId="77777777" w:rsidR="0081660F" w:rsidRPr="0081660F" w:rsidRDefault="0081660F" w:rsidP="0081660F">
            <w:pPr>
              <w:numPr>
                <w:ilvl w:val="0"/>
                <w:numId w:val="196"/>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Material Selection:</w:t>
            </w:r>
          </w:p>
          <w:p w14:paraId="03AA9C54" w14:textId="77777777" w:rsidR="0081660F" w:rsidRPr="0081660F" w:rsidRDefault="0081660F" w:rsidP="0081660F">
            <w:pPr>
              <w:numPr>
                <w:ilvl w:val="1"/>
                <w:numId w:val="196"/>
              </w:numPr>
              <w:spacing w:beforeLines="60" w:before="144" w:afterLines="60" w:after="144" w:line="276" w:lineRule="auto"/>
              <w:rPr>
                <w:rFonts w:ascii="Arial" w:eastAsia="Times New Roman" w:hAnsi="Arial" w:cs="Arial"/>
                <w:color w:val="000000"/>
                <w:sz w:val="20"/>
                <w:szCs w:val="20"/>
              </w:rPr>
            </w:pPr>
            <w:r w:rsidRPr="0081660F">
              <w:rPr>
                <w:rFonts w:ascii="Arial" w:eastAsia="Times New Roman" w:hAnsi="Arial" w:cs="Arial"/>
                <w:color w:val="000000"/>
                <w:sz w:val="20"/>
                <w:szCs w:val="20"/>
              </w:rPr>
              <w:t>Fire-rated doors (e.g., FRL 60/60/60 or FRL 120/120/120 depending on the location in the building).</w:t>
            </w:r>
          </w:p>
          <w:p w14:paraId="433BFC5C" w14:textId="77777777" w:rsidR="0081660F" w:rsidRPr="0081660F" w:rsidRDefault="0081660F" w:rsidP="0081660F">
            <w:pPr>
              <w:numPr>
                <w:ilvl w:val="1"/>
                <w:numId w:val="196"/>
              </w:numPr>
              <w:spacing w:beforeLines="60" w:before="144" w:afterLines="60" w:after="144" w:line="276" w:lineRule="auto"/>
              <w:rPr>
                <w:rFonts w:ascii="Arial" w:eastAsia="Times New Roman" w:hAnsi="Arial" w:cs="Arial"/>
                <w:color w:val="000000"/>
                <w:sz w:val="20"/>
                <w:szCs w:val="20"/>
              </w:rPr>
            </w:pPr>
            <w:r w:rsidRPr="0081660F">
              <w:rPr>
                <w:rFonts w:ascii="Arial" w:eastAsia="Times New Roman" w:hAnsi="Arial" w:cs="Arial"/>
                <w:color w:val="000000"/>
                <w:sz w:val="20"/>
                <w:szCs w:val="20"/>
              </w:rPr>
              <w:lastRenderedPageBreak/>
              <w:t>Fire-resistant glazing used in fire-isolated zones with FRL ratings appropriate to the building's fire safety design (typically FRL 60/60/60 or higher).</w:t>
            </w:r>
          </w:p>
          <w:p w14:paraId="6F4D37F3" w14:textId="77777777" w:rsidR="0081660F" w:rsidRPr="0081660F" w:rsidRDefault="0081660F" w:rsidP="0081660F">
            <w:pPr>
              <w:numPr>
                <w:ilvl w:val="0"/>
                <w:numId w:val="196"/>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Performance Testing:</w:t>
            </w:r>
          </w:p>
          <w:p w14:paraId="00686004" w14:textId="77777777" w:rsidR="0081660F" w:rsidRPr="0081660F" w:rsidRDefault="0081660F" w:rsidP="0081660F">
            <w:pPr>
              <w:numPr>
                <w:ilvl w:val="1"/>
                <w:numId w:val="196"/>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Test and certify all doors and windows as per AS 1905.1 and AS 1530.4 to ensure they meet required FRL ratings for fire separation and containment.</w:t>
            </w:r>
          </w:p>
          <w:p w14:paraId="2BC39F6D"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Smoke and Heat Ventilation</w:t>
            </w:r>
          </w:p>
          <w:p w14:paraId="0AC7E0D5"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Performance Requirement:</w:t>
            </w:r>
          </w:p>
          <w:p w14:paraId="310902C1" w14:textId="77777777" w:rsidR="0081660F" w:rsidRPr="0081660F" w:rsidRDefault="0081660F" w:rsidP="0081660F">
            <w:p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Ensure that smoke and heat are effectively ventilated from the building during a fire, especially in high-rise or complex buildings, to allow safe evacuation and prevent smoke inhalation.</w:t>
            </w:r>
          </w:p>
          <w:p w14:paraId="41BB6281"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Compliant Performance Solution:</w:t>
            </w:r>
          </w:p>
          <w:p w14:paraId="4CBED823" w14:textId="77777777" w:rsidR="0081660F" w:rsidRPr="0081660F" w:rsidRDefault="0081660F" w:rsidP="0081660F">
            <w:pPr>
              <w:numPr>
                <w:ilvl w:val="0"/>
                <w:numId w:val="197"/>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Design and Systems:</w:t>
            </w:r>
          </w:p>
          <w:p w14:paraId="5076986C" w14:textId="77777777" w:rsidR="0081660F" w:rsidRPr="0081660F" w:rsidRDefault="0081660F" w:rsidP="0081660F">
            <w:pPr>
              <w:numPr>
                <w:ilvl w:val="1"/>
                <w:numId w:val="197"/>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Incorporate a mechanical smoke control system as specified in AS 1668.1 for high-rise buildings to vent smoke to safe zones or the outside.</w:t>
            </w:r>
          </w:p>
          <w:p w14:paraId="70C23BAD" w14:textId="77777777" w:rsidR="0081660F" w:rsidRPr="0081660F" w:rsidRDefault="0081660F" w:rsidP="0081660F">
            <w:pPr>
              <w:numPr>
                <w:ilvl w:val="1"/>
                <w:numId w:val="197"/>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Use smoke vents and exhaust systems designed to comply with NCC Part C4 for smoke and heat removal.</w:t>
            </w:r>
          </w:p>
          <w:p w14:paraId="667850E2" w14:textId="77777777" w:rsidR="0081660F" w:rsidRPr="0081660F" w:rsidRDefault="0081660F" w:rsidP="0081660F">
            <w:pPr>
              <w:numPr>
                <w:ilvl w:val="0"/>
                <w:numId w:val="197"/>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Testing and Compliance:</w:t>
            </w:r>
          </w:p>
          <w:p w14:paraId="30C3E3D1" w14:textId="77777777" w:rsidR="0081660F" w:rsidRPr="0081660F" w:rsidRDefault="0081660F" w:rsidP="0081660F">
            <w:pPr>
              <w:numPr>
                <w:ilvl w:val="1"/>
                <w:numId w:val="197"/>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lastRenderedPageBreak/>
              <w:t>Systems must be tested according to AS 1668.1 to ensure their proper functionality in emergency conditions.</w:t>
            </w:r>
          </w:p>
          <w:p w14:paraId="7B9BEAE1"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4. Fire-Detection and Alarm Systems</w:t>
            </w:r>
          </w:p>
          <w:p w14:paraId="278EC51B"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Performance Requirement:</w:t>
            </w:r>
          </w:p>
          <w:p w14:paraId="2B2C70F4" w14:textId="77777777" w:rsidR="0081660F" w:rsidRPr="0081660F" w:rsidRDefault="0081660F" w:rsidP="0081660F">
            <w:p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Install appropriate fire-detection and alarm systems to provide early warnings to occupants and the fire services, allowing for timely evacuation in case of fire.</w:t>
            </w:r>
          </w:p>
          <w:p w14:paraId="62F619CE" w14:textId="77777777" w:rsidR="0081660F" w:rsidRPr="0081660F" w:rsidRDefault="0081660F" w:rsidP="0081660F">
            <w:pPr>
              <w:spacing w:beforeLines="60" w:before="144" w:afterLines="60" w:after="144" w:line="276" w:lineRule="auto"/>
              <w:rPr>
                <w:rFonts w:ascii="Arial" w:eastAsia="Times New Roman" w:hAnsi="Arial" w:cs="Arial"/>
                <w:b/>
                <w:bCs/>
                <w:color w:val="000000"/>
                <w:sz w:val="20"/>
                <w:szCs w:val="20"/>
              </w:rPr>
            </w:pPr>
            <w:r w:rsidRPr="0081660F">
              <w:rPr>
                <w:rFonts w:ascii="Arial" w:eastAsia="Times New Roman" w:hAnsi="Arial" w:cs="Arial"/>
                <w:b/>
                <w:bCs/>
                <w:color w:val="000000"/>
                <w:sz w:val="20"/>
                <w:szCs w:val="20"/>
              </w:rPr>
              <w:t>Compliant Performance Solution:</w:t>
            </w:r>
          </w:p>
          <w:p w14:paraId="1648D386" w14:textId="77777777" w:rsidR="0081660F" w:rsidRPr="0081660F" w:rsidRDefault="0081660F" w:rsidP="0081660F">
            <w:pPr>
              <w:numPr>
                <w:ilvl w:val="0"/>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System Design:</w:t>
            </w:r>
          </w:p>
          <w:p w14:paraId="02E76D70" w14:textId="77777777" w:rsidR="0081660F" w:rsidRPr="0081660F" w:rsidRDefault="0081660F" w:rsidP="0081660F">
            <w:pPr>
              <w:numPr>
                <w:ilvl w:val="1"/>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Install smoke detectors and heat detectors throughout the building, ensuring full coverage of all areas, especially in high-risk zones.</w:t>
            </w:r>
          </w:p>
          <w:p w14:paraId="035E062E" w14:textId="77777777" w:rsidR="0081660F" w:rsidRPr="0081660F" w:rsidRDefault="0081660F" w:rsidP="0081660F">
            <w:pPr>
              <w:numPr>
                <w:ilvl w:val="1"/>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Manual call points will be strategically located in key areas to allow easy reporting of fire emergencies.</w:t>
            </w:r>
          </w:p>
          <w:p w14:paraId="491FD7CC" w14:textId="77777777" w:rsidR="0081660F" w:rsidRPr="0081660F" w:rsidRDefault="0081660F" w:rsidP="0081660F">
            <w:pPr>
              <w:numPr>
                <w:ilvl w:val="0"/>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
                <w:bCs/>
                <w:color w:val="000000"/>
                <w:sz w:val="20"/>
                <w:szCs w:val="20"/>
              </w:rPr>
              <w:t>Compliance Standards:</w:t>
            </w:r>
          </w:p>
          <w:p w14:paraId="65A689B6" w14:textId="77777777" w:rsidR="0081660F" w:rsidRPr="0081660F" w:rsidRDefault="0081660F" w:rsidP="0081660F">
            <w:pPr>
              <w:numPr>
                <w:ilvl w:val="1"/>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The system design must comply with AS 1670.1 for fire detection, warning, control, and intercom systems.</w:t>
            </w:r>
          </w:p>
          <w:p w14:paraId="40FDE927" w14:textId="77777777" w:rsidR="0081660F" w:rsidRPr="0081660F" w:rsidRDefault="0081660F" w:rsidP="0081660F">
            <w:pPr>
              <w:numPr>
                <w:ilvl w:val="1"/>
                <w:numId w:val="198"/>
              </w:numPr>
              <w:spacing w:beforeLines="60" w:before="144" w:afterLines="60" w:after="144" w:line="276" w:lineRule="auto"/>
              <w:rPr>
                <w:rFonts w:ascii="Arial" w:eastAsia="Times New Roman" w:hAnsi="Arial" w:cs="Arial"/>
                <w:bCs/>
                <w:color w:val="000000"/>
                <w:sz w:val="20"/>
                <w:szCs w:val="20"/>
              </w:rPr>
            </w:pPr>
            <w:r w:rsidRPr="0081660F">
              <w:rPr>
                <w:rFonts w:ascii="Arial" w:eastAsia="Times New Roman" w:hAnsi="Arial" w:cs="Arial"/>
                <w:bCs/>
                <w:color w:val="000000"/>
                <w:sz w:val="20"/>
                <w:szCs w:val="20"/>
              </w:rPr>
              <w:t>The system must be connected to an emergency power supply to maintain functionality during a power outage.</w:t>
            </w:r>
          </w:p>
          <w:p w14:paraId="4416BF13"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5. Emergency Lighting and Exit Signage</w:t>
            </w:r>
          </w:p>
          <w:p w14:paraId="37AD1B5D"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Performance Requirement:</w:t>
            </w:r>
          </w:p>
          <w:p w14:paraId="06FF8200" w14:textId="77777777" w:rsidR="0043651D" w:rsidRPr="0043651D" w:rsidRDefault="0043651D" w:rsidP="0043651D">
            <w:p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lastRenderedPageBreak/>
              <w:t>Ensure that there is clear emergency lighting and exit signage for occupants to safely evacuate the building during an emergency, particularly when normal lighting may fail.</w:t>
            </w:r>
          </w:p>
          <w:p w14:paraId="132AEADB"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Compliant Performance Solution:</w:t>
            </w:r>
          </w:p>
          <w:p w14:paraId="70809784" w14:textId="77777777" w:rsidR="0043651D" w:rsidRPr="0043651D" w:rsidRDefault="0043651D" w:rsidP="0043651D">
            <w:pPr>
              <w:numPr>
                <w:ilvl w:val="0"/>
                <w:numId w:val="199"/>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Lighting and Signage Design:</w:t>
            </w:r>
          </w:p>
          <w:p w14:paraId="1041997E" w14:textId="77777777" w:rsidR="0043651D" w:rsidRPr="0043651D" w:rsidRDefault="0043651D" w:rsidP="0043651D">
            <w:pPr>
              <w:numPr>
                <w:ilvl w:val="1"/>
                <w:numId w:val="199"/>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Install emergency lighting in corridors, stairwells, and near all exits to illuminate escape routes.</w:t>
            </w:r>
          </w:p>
          <w:p w14:paraId="3FAA3809" w14:textId="77777777" w:rsidR="0043651D" w:rsidRPr="0043651D" w:rsidRDefault="0043651D" w:rsidP="0043651D">
            <w:pPr>
              <w:numPr>
                <w:ilvl w:val="1"/>
                <w:numId w:val="199"/>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Use illuminated exit signs to clearly mark all escape routes and exits.</w:t>
            </w:r>
          </w:p>
          <w:p w14:paraId="00349321" w14:textId="77777777" w:rsidR="0043651D" w:rsidRPr="0043651D" w:rsidRDefault="0043651D" w:rsidP="0043651D">
            <w:pPr>
              <w:numPr>
                <w:ilvl w:val="0"/>
                <w:numId w:val="199"/>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Standards Compliance:</w:t>
            </w:r>
          </w:p>
          <w:p w14:paraId="7BFD1501" w14:textId="77777777" w:rsidR="0043651D" w:rsidRPr="0043651D" w:rsidRDefault="0043651D" w:rsidP="0043651D">
            <w:pPr>
              <w:numPr>
                <w:ilvl w:val="1"/>
                <w:numId w:val="199"/>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Ensure the emergency lighting system and exit signage comply with AS 2293.1, ensuring proper visibility and functionality under emergency conditions.</w:t>
            </w:r>
          </w:p>
          <w:p w14:paraId="1BAAC238"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6. Fire Separation and Compartmentation</w:t>
            </w:r>
          </w:p>
          <w:p w14:paraId="00E9A4DB"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Performance Requirement:</w:t>
            </w:r>
          </w:p>
          <w:p w14:paraId="1E66161D" w14:textId="77777777" w:rsidR="0043651D" w:rsidRPr="0043651D" w:rsidRDefault="0043651D" w:rsidP="0043651D">
            <w:p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The building must have adequate fire separation to prevent the spread of fire between different parts of the building and protect escape routes.</w:t>
            </w:r>
          </w:p>
          <w:p w14:paraId="4D6B24FC"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Compliant Performance Solution:</w:t>
            </w:r>
          </w:p>
          <w:p w14:paraId="2276C3B5" w14:textId="77777777" w:rsidR="0043651D" w:rsidRPr="0043651D" w:rsidRDefault="0043651D" w:rsidP="0043651D">
            <w:pPr>
              <w:numPr>
                <w:ilvl w:val="0"/>
                <w:numId w:val="200"/>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Material and Structural Requirements:</w:t>
            </w:r>
          </w:p>
          <w:p w14:paraId="413EC4FB" w14:textId="77777777" w:rsidR="0043651D" w:rsidRPr="0043651D" w:rsidRDefault="0043651D" w:rsidP="0043651D">
            <w:pPr>
              <w:numPr>
                <w:ilvl w:val="1"/>
                <w:numId w:val="200"/>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Use fire-resistant partitions and compartment walls to divide the building into fire-resisting zones.</w:t>
            </w:r>
          </w:p>
          <w:p w14:paraId="20179CF0" w14:textId="77777777" w:rsidR="0043651D" w:rsidRPr="0043651D" w:rsidRDefault="0043651D" w:rsidP="0043651D">
            <w:pPr>
              <w:numPr>
                <w:ilvl w:val="1"/>
                <w:numId w:val="200"/>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lastRenderedPageBreak/>
              <w:t>Install fire-rated ceilings and floors to prevent fire and smoke spread between levels.</w:t>
            </w:r>
          </w:p>
          <w:p w14:paraId="44EC6F2A" w14:textId="77777777" w:rsidR="0043651D" w:rsidRPr="0043651D" w:rsidRDefault="0043651D" w:rsidP="0043651D">
            <w:pPr>
              <w:numPr>
                <w:ilvl w:val="0"/>
                <w:numId w:val="200"/>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Compliance Testing:</w:t>
            </w:r>
          </w:p>
          <w:p w14:paraId="3D717F24" w14:textId="77777777" w:rsidR="0043651D" w:rsidRPr="0043651D" w:rsidRDefault="0043651D" w:rsidP="0043651D">
            <w:pPr>
              <w:numPr>
                <w:ilvl w:val="1"/>
                <w:numId w:val="200"/>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Use AS 1530.4 to test the fire resistance of these elements and ensure they achieve the necessary FRL to meet NCC compliance.</w:t>
            </w:r>
          </w:p>
          <w:p w14:paraId="3E4B03E6"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7. Evacuation Plans and Signage</w:t>
            </w:r>
          </w:p>
          <w:p w14:paraId="5EE15FED"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Performance Requirement:</w:t>
            </w:r>
          </w:p>
          <w:p w14:paraId="0729EAFB" w14:textId="77777777" w:rsidR="0043651D" w:rsidRPr="0043651D" w:rsidRDefault="0043651D" w:rsidP="0043651D">
            <w:p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Ensure the building has an evacuation plan and that all occupants have clear access to escape routes during a fire emergency.</w:t>
            </w:r>
          </w:p>
          <w:p w14:paraId="6E285787" w14:textId="77777777" w:rsidR="0043651D" w:rsidRPr="0043651D" w:rsidRDefault="0043651D" w:rsidP="0043651D">
            <w:pPr>
              <w:spacing w:beforeLines="60" w:before="144" w:afterLines="60" w:after="144" w:line="276" w:lineRule="auto"/>
              <w:rPr>
                <w:rFonts w:ascii="Arial" w:eastAsia="Times New Roman" w:hAnsi="Arial" w:cs="Arial"/>
                <w:b/>
                <w:bCs/>
                <w:color w:val="000000"/>
                <w:sz w:val="20"/>
                <w:szCs w:val="20"/>
              </w:rPr>
            </w:pPr>
            <w:r w:rsidRPr="0043651D">
              <w:rPr>
                <w:rFonts w:ascii="Arial" w:eastAsia="Times New Roman" w:hAnsi="Arial" w:cs="Arial"/>
                <w:b/>
                <w:bCs/>
                <w:color w:val="000000"/>
                <w:sz w:val="20"/>
                <w:szCs w:val="20"/>
              </w:rPr>
              <w:t>Compliant Performance Solution:</w:t>
            </w:r>
          </w:p>
          <w:p w14:paraId="1CB2C6AA" w14:textId="77777777" w:rsidR="0043651D" w:rsidRPr="0043651D" w:rsidRDefault="0043651D" w:rsidP="0043651D">
            <w:pPr>
              <w:numPr>
                <w:ilvl w:val="0"/>
                <w:numId w:val="201"/>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Evacuation Plan Design:</w:t>
            </w:r>
          </w:p>
          <w:p w14:paraId="117C1B89" w14:textId="77777777" w:rsidR="0043651D" w:rsidRPr="0043651D" w:rsidRDefault="0043651D" w:rsidP="0043651D">
            <w:pPr>
              <w:numPr>
                <w:ilvl w:val="1"/>
                <w:numId w:val="201"/>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Develop and implement a comprehensive evacuation plan, detailing routes, assembly points, and emergency procedures.</w:t>
            </w:r>
          </w:p>
          <w:p w14:paraId="61391DF3" w14:textId="77777777" w:rsidR="0043651D" w:rsidRPr="0043651D" w:rsidRDefault="0043651D" w:rsidP="0043651D">
            <w:pPr>
              <w:numPr>
                <w:ilvl w:val="0"/>
                <w:numId w:val="201"/>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
                <w:bCs/>
                <w:color w:val="000000"/>
                <w:sz w:val="20"/>
                <w:szCs w:val="20"/>
              </w:rPr>
              <w:t>Signage:</w:t>
            </w:r>
          </w:p>
          <w:p w14:paraId="673EE28B" w14:textId="77777777" w:rsidR="0043651D" w:rsidRPr="0043651D" w:rsidRDefault="0043651D" w:rsidP="0043651D">
            <w:pPr>
              <w:numPr>
                <w:ilvl w:val="1"/>
                <w:numId w:val="201"/>
              </w:numPr>
              <w:spacing w:beforeLines="60" w:before="144" w:afterLines="60" w:after="144" w:line="276" w:lineRule="auto"/>
              <w:rPr>
                <w:rFonts w:ascii="Arial" w:eastAsia="Times New Roman" w:hAnsi="Arial" w:cs="Arial"/>
                <w:bCs/>
                <w:color w:val="000000"/>
                <w:sz w:val="20"/>
                <w:szCs w:val="20"/>
              </w:rPr>
            </w:pPr>
            <w:r w:rsidRPr="0043651D">
              <w:rPr>
                <w:rFonts w:ascii="Arial" w:eastAsia="Times New Roman" w:hAnsi="Arial" w:cs="Arial"/>
                <w:bCs/>
                <w:color w:val="000000"/>
                <w:sz w:val="20"/>
                <w:szCs w:val="20"/>
              </w:rPr>
              <w:t>Install clear exit signs and escape route markings as per AS 3745, ensuring that all exit routes are easily visible and accessible during an emergency</w:t>
            </w:r>
          </w:p>
          <w:p w14:paraId="2AB32589" w14:textId="77777777" w:rsidR="00DF7E8E" w:rsidRPr="003029DA" w:rsidRDefault="00DF7E8E" w:rsidP="00C633D3">
            <w:pPr>
              <w:spacing w:beforeLines="60" w:before="144" w:afterLines="60" w:after="144" w:line="276" w:lineRule="auto"/>
              <w:rPr>
                <w:rFonts w:ascii="Arial" w:eastAsia="Times New Roman" w:hAnsi="Arial" w:cs="Arial"/>
                <w:bCs/>
                <w:color w:val="000000"/>
                <w:sz w:val="20"/>
                <w:szCs w:val="20"/>
              </w:rPr>
            </w:pPr>
          </w:p>
        </w:tc>
      </w:tr>
      <w:tr w:rsidR="003707F3" w:rsidRPr="00AA0F01" w14:paraId="24B2AE8C" w14:textId="77777777" w:rsidTr="002966A6">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2151B23C" w14:textId="77777777" w:rsidR="00307752" w:rsidRPr="00307752" w:rsidRDefault="00307752" w:rsidP="00307752">
            <w:pPr>
              <w:spacing w:beforeLines="60" w:before="144" w:afterLines="60" w:after="144" w:line="276" w:lineRule="auto"/>
              <w:rPr>
                <w:rFonts w:ascii="Arial" w:eastAsia="Times New Roman" w:hAnsi="Arial" w:cs="Arial"/>
                <w:b/>
                <w:bCs/>
                <w:color w:val="000000"/>
                <w:sz w:val="20"/>
                <w:szCs w:val="20"/>
              </w:rPr>
            </w:pPr>
            <w:r w:rsidRPr="00307752">
              <w:rPr>
                <w:rFonts w:ascii="Arial" w:eastAsia="Times New Roman" w:hAnsi="Arial" w:cs="Arial"/>
                <w:b/>
                <w:bCs/>
                <w:color w:val="000000"/>
                <w:sz w:val="20"/>
                <w:szCs w:val="20"/>
              </w:rPr>
              <w:t>1. Access and Egress – General Requirements</w:t>
            </w:r>
          </w:p>
          <w:p w14:paraId="562F6636" w14:textId="77777777" w:rsidR="00307752" w:rsidRPr="00307752" w:rsidRDefault="00307752" w:rsidP="00307752">
            <w:pPr>
              <w:spacing w:beforeLines="60" w:before="144" w:afterLines="60" w:after="144" w:line="276" w:lineRule="auto"/>
              <w:rPr>
                <w:rFonts w:ascii="Arial" w:eastAsia="Times New Roman" w:hAnsi="Arial" w:cs="Arial"/>
                <w:b/>
                <w:bCs/>
                <w:color w:val="000000"/>
                <w:sz w:val="20"/>
                <w:szCs w:val="20"/>
              </w:rPr>
            </w:pPr>
            <w:r w:rsidRPr="00307752">
              <w:rPr>
                <w:rFonts w:ascii="Arial" w:eastAsia="Times New Roman" w:hAnsi="Arial" w:cs="Arial"/>
                <w:b/>
                <w:bCs/>
                <w:color w:val="000000"/>
                <w:sz w:val="20"/>
                <w:szCs w:val="20"/>
              </w:rPr>
              <w:t>NCC Compliance:</w:t>
            </w:r>
          </w:p>
          <w:p w14:paraId="73710B38" w14:textId="77777777" w:rsidR="00307752" w:rsidRPr="00307752" w:rsidRDefault="00307752" w:rsidP="00307752">
            <w:pPr>
              <w:numPr>
                <w:ilvl w:val="0"/>
                <w:numId w:val="202"/>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NCC Volume 1 – Part D (Access and Egress) outlines the minimum requirements for the safe and efficient movement of people throughout a building.</w:t>
            </w:r>
          </w:p>
          <w:p w14:paraId="52C848DF" w14:textId="77777777" w:rsidR="00307752" w:rsidRPr="00307752" w:rsidRDefault="00307752" w:rsidP="00307752">
            <w:pPr>
              <w:numPr>
                <w:ilvl w:val="0"/>
                <w:numId w:val="202"/>
              </w:num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color w:val="000000"/>
                <w:sz w:val="20"/>
                <w:szCs w:val="20"/>
              </w:rPr>
              <w:t>All buildings must have adequate access and egress provisions to allow safe evacuation in case of an emergency</w:t>
            </w:r>
            <w:r w:rsidRPr="00307752">
              <w:rPr>
                <w:rFonts w:ascii="Arial" w:eastAsia="Times New Roman" w:hAnsi="Arial" w:cs="Arial"/>
                <w:bCs/>
                <w:color w:val="000000"/>
                <w:sz w:val="20"/>
                <w:szCs w:val="20"/>
              </w:rPr>
              <w:t>.</w:t>
            </w:r>
          </w:p>
          <w:p w14:paraId="68A071A5" w14:textId="77777777" w:rsidR="00307752" w:rsidRPr="00307752" w:rsidRDefault="00307752" w:rsidP="00307752">
            <w:p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
                <w:bCs/>
                <w:color w:val="000000"/>
                <w:sz w:val="20"/>
                <w:szCs w:val="20"/>
              </w:rPr>
              <w:t>Key Requirements for Access and Egress:</w:t>
            </w:r>
          </w:p>
          <w:p w14:paraId="6E34B096" w14:textId="77777777" w:rsidR="00307752" w:rsidRPr="00307752" w:rsidRDefault="00307752" w:rsidP="00307752">
            <w:pPr>
              <w:numPr>
                <w:ilvl w:val="0"/>
                <w:numId w:val="203"/>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Exit Access must be provided to all floors and key areas of the building.</w:t>
            </w:r>
          </w:p>
          <w:p w14:paraId="76676F0A" w14:textId="77777777" w:rsidR="00307752" w:rsidRPr="00307752" w:rsidRDefault="00307752" w:rsidP="00307752">
            <w:pPr>
              <w:numPr>
                <w:ilvl w:val="0"/>
                <w:numId w:val="203"/>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Buildings with a Class 5 classification (commercial buildings) are required to have an adequate</w:t>
            </w:r>
            <w:r w:rsidRPr="00307752">
              <w:rPr>
                <w:rFonts w:ascii="Arial" w:eastAsia="Times New Roman" w:hAnsi="Arial" w:cs="Arial"/>
                <w:b/>
                <w:bCs/>
                <w:color w:val="000000"/>
                <w:sz w:val="20"/>
                <w:szCs w:val="20"/>
              </w:rPr>
              <w:t xml:space="preserve"> </w:t>
            </w:r>
            <w:r w:rsidRPr="00307752">
              <w:rPr>
                <w:rFonts w:ascii="Arial" w:eastAsia="Times New Roman" w:hAnsi="Arial" w:cs="Arial"/>
                <w:color w:val="000000"/>
                <w:sz w:val="20"/>
                <w:szCs w:val="20"/>
              </w:rPr>
              <w:t>number of exits, with the number depending on the floor area and occupancy.</w:t>
            </w:r>
          </w:p>
          <w:p w14:paraId="791BB8E8" w14:textId="77777777" w:rsidR="00307752" w:rsidRPr="00307752" w:rsidRDefault="00307752" w:rsidP="00307752">
            <w:pPr>
              <w:numPr>
                <w:ilvl w:val="0"/>
                <w:numId w:val="203"/>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lastRenderedPageBreak/>
              <w:t>Stairways and lifts must meet NCC regulations for width, slope, and landing dimensions.</w:t>
            </w:r>
          </w:p>
          <w:p w14:paraId="37919A3D" w14:textId="77777777" w:rsidR="00307752" w:rsidRPr="00307752" w:rsidRDefault="00307752" w:rsidP="00307752">
            <w:pPr>
              <w:numPr>
                <w:ilvl w:val="0"/>
                <w:numId w:val="203"/>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Exits should be distributed to allow rapid evacuation in case of emergency, and no exit should be obstructed.</w:t>
            </w:r>
          </w:p>
          <w:p w14:paraId="671E3D01" w14:textId="77777777" w:rsidR="00307752" w:rsidRPr="00307752" w:rsidRDefault="00307752" w:rsidP="00307752">
            <w:pPr>
              <w:spacing w:beforeLines="60" w:before="144" w:afterLines="60" w:after="144" w:line="276" w:lineRule="auto"/>
              <w:rPr>
                <w:rFonts w:ascii="Arial" w:eastAsia="Times New Roman" w:hAnsi="Arial" w:cs="Arial"/>
                <w:b/>
                <w:bCs/>
                <w:color w:val="000000"/>
                <w:sz w:val="20"/>
                <w:szCs w:val="20"/>
              </w:rPr>
            </w:pPr>
            <w:r w:rsidRPr="00307752">
              <w:rPr>
                <w:rFonts w:ascii="Arial" w:eastAsia="Times New Roman" w:hAnsi="Arial" w:cs="Arial"/>
                <w:b/>
                <w:bCs/>
                <w:color w:val="000000"/>
                <w:sz w:val="20"/>
                <w:szCs w:val="20"/>
              </w:rPr>
              <w:t>2. Stairs</w:t>
            </w:r>
          </w:p>
          <w:p w14:paraId="0E17332C" w14:textId="77777777" w:rsidR="00307752" w:rsidRPr="00307752" w:rsidRDefault="00307752" w:rsidP="00307752">
            <w:pPr>
              <w:spacing w:beforeLines="60" w:before="144" w:afterLines="60" w:after="144" w:line="276" w:lineRule="auto"/>
              <w:rPr>
                <w:rFonts w:ascii="Arial" w:eastAsia="Times New Roman" w:hAnsi="Arial" w:cs="Arial"/>
                <w:b/>
                <w:bCs/>
                <w:color w:val="000000"/>
                <w:sz w:val="20"/>
                <w:szCs w:val="20"/>
              </w:rPr>
            </w:pPr>
            <w:r w:rsidRPr="00307752">
              <w:rPr>
                <w:rFonts w:ascii="Arial" w:eastAsia="Times New Roman" w:hAnsi="Arial" w:cs="Arial"/>
                <w:b/>
                <w:bCs/>
                <w:color w:val="000000"/>
                <w:sz w:val="20"/>
                <w:szCs w:val="20"/>
              </w:rPr>
              <w:t>NCC Compliance:</w:t>
            </w:r>
          </w:p>
          <w:p w14:paraId="2B12D05D" w14:textId="77777777" w:rsidR="00307752" w:rsidRPr="00307752" w:rsidRDefault="00307752" w:rsidP="00307752">
            <w:pPr>
              <w:numPr>
                <w:ilvl w:val="0"/>
                <w:numId w:val="204"/>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NCC Volume 1 – Part D3.3 (Stairways) outlines the requirements for stairs, including dimensions, construction, and accessibility.</w:t>
            </w:r>
          </w:p>
          <w:p w14:paraId="0BD04E2A" w14:textId="77777777" w:rsidR="00307752" w:rsidRPr="00307752" w:rsidRDefault="00307752" w:rsidP="00307752">
            <w:pPr>
              <w:numPr>
                <w:ilvl w:val="0"/>
                <w:numId w:val="204"/>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Stairways must be designed to accommodate safe pedestrian movement with provisions for handrails, adequate headroom, and suitable tread and riser dimensions.</w:t>
            </w:r>
          </w:p>
          <w:p w14:paraId="51535495" w14:textId="77777777" w:rsidR="00307752" w:rsidRPr="00307752" w:rsidRDefault="00307752" w:rsidP="00307752">
            <w:p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
                <w:bCs/>
                <w:color w:val="000000"/>
                <w:sz w:val="20"/>
                <w:szCs w:val="20"/>
              </w:rPr>
              <w:t>Key Requirements:</w:t>
            </w:r>
          </w:p>
          <w:p w14:paraId="04E0C23B" w14:textId="77777777" w:rsidR="00307752" w:rsidRPr="00307752" w:rsidRDefault="00307752" w:rsidP="00307752">
            <w:pPr>
              <w:numPr>
                <w:ilvl w:val="0"/>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Width: Stair width must be at least 1000mm for general occupancy areas; 1200mm for areas with higher occupancy.</w:t>
            </w:r>
          </w:p>
          <w:p w14:paraId="3D880CB4" w14:textId="77777777" w:rsidR="00307752" w:rsidRPr="00307752" w:rsidRDefault="00307752" w:rsidP="00307752">
            <w:pPr>
              <w:numPr>
                <w:ilvl w:val="0"/>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Tread and Riser:</w:t>
            </w:r>
          </w:p>
          <w:p w14:paraId="275C22DE" w14:textId="77777777" w:rsidR="00307752" w:rsidRPr="00307752" w:rsidRDefault="00307752" w:rsidP="00307752">
            <w:pPr>
              <w:numPr>
                <w:ilvl w:val="1"/>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Tread depth: minimum 250mm</w:t>
            </w:r>
          </w:p>
          <w:p w14:paraId="14B27172" w14:textId="77777777" w:rsidR="00307752" w:rsidRPr="00307752" w:rsidRDefault="00307752" w:rsidP="00307752">
            <w:pPr>
              <w:numPr>
                <w:ilvl w:val="1"/>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Riser height: maximum 190mm</w:t>
            </w:r>
          </w:p>
          <w:p w14:paraId="1CB6F13E" w14:textId="77777777" w:rsidR="00307752" w:rsidRPr="00307752" w:rsidRDefault="00307752" w:rsidP="00307752">
            <w:pPr>
              <w:numPr>
                <w:ilvl w:val="0"/>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Handrails: Must be provided on both sides of the stairway and must be continuous, with height between 865mm and 1000mm.</w:t>
            </w:r>
          </w:p>
          <w:p w14:paraId="31518E4C" w14:textId="77777777" w:rsidR="00307752" w:rsidRPr="00307752" w:rsidRDefault="00307752" w:rsidP="00307752">
            <w:pPr>
              <w:numPr>
                <w:ilvl w:val="0"/>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lastRenderedPageBreak/>
              <w:t>Landing: Stairs must have landings at every 18 steps (minimum), or at intermediate floors to facilitate safe access.</w:t>
            </w:r>
          </w:p>
          <w:p w14:paraId="20CCCAFC" w14:textId="77777777" w:rsidR="00307752" w:rsidRPr="00307752" w:rsidRDefault="00307752" w:rsidP="00307752">
            <w:pPr>
              <w:numPr>
                <w:ilvl w:val="0"/>
                <w:numId w:val="205"/>
              </w:numPr>
              <w:spacing w:beforeLines="60" w:before="144" w:afterLines="60" w:after="144" w:line="276" w:lineRule="auto"/>
              <w:rPr>
                <w:rFonts w:ascii="Arial" w:eastAsia="Times New Roman" w:hAnsi="Arial" w:cs="Arial"/>
                <w:color w:val="000000"/>
                <w:sz w:val="20"/>
                <w:szCs w:val="20"/>
              </w:rPr>
            </w:pPr>
            <w:r w:rsidRPr="00307752">
              <w:rPr>
                <w:rFonts w:ascii="Arial" w:eastAsia="Times New Roman" w:hAnsi="Arial" w:cs="Arial"/>
                <w:color w:val="000000"/>
                <w:sz w:val="20"/>
                <w:szCs w:val="20"/>
              </w:rPr>
              <w:t>Construction: Materials used for stairs must be durable and non-combustible, with surfaces that provide good traction.</w:t>
            </w:r>
          </w:p>
          <w:p w14:paraId="6B93E310" w14:textId="77777777" w:rsidR="00307752" w:rsidRPr="00307752" w:rsidRDefault="00307752" w:rsidP="00307752">
            <w:pPr>
              <w:spacing w:beforeLines="60" w:before="144" w:afterLines="60" w:after="144" w:line="276" w:lineRule="auto"/>
              <w:rPr>
                <w:rFonts w:ascii="Arial" w:eastAsia="Times New Roman" w:hAnsi="Arial" w:cs="Arial"/>
                <w:b/>
                <w:bCs/>
                <w:color w:val="000000"/>
                <w:sz w:val="20"/>
                <w:szCs w:val="20"/>
              </w:rPr>
            </w:pPr>
            <w:r w:rsidRPr="00307752">
              <w:rPr>
                <w:rFonts w:ascii="Arial" w:eastAsia="Times New Roman" w:hAnsi="Arial" w:cs="Arial"/>
                <w:b/>
                <w:bCs/>
                <w:color w:val="000000"/>
                <w:sz w:val="20"/>
                <w:szCs w:val="20"/>
              </w:rPr>
              <w:t>Australian Standards Compliance:</w:t>
            </w:r>
          </w:p>
          <w:p w14:paraId="237ABB86" w14:textId="77777777" w:rsidR="00307752" w:rsidRPr="00307752" w:rsidRDefault="00307752" w:rsidP="00307752">
            <w:pPr>
              <w:numPr>
                <w:ilvl w:val="0"/>
                <w:numId w:val="206"/>
              </w:num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
                <w:bCs/>
                <w:color w:val="000000"/>
                <w:sz w:val="20"/>
                <w:szCs w:val="20"/>
              </w:rPr>
              <w:t>AS 1657 – Fixed Platforms, Walkways, Stairways, and Ladders</w:t>
            </w:r>
            <w:r w:rsidRPr="00307752">
              <w:rPr>
                <w:rFonts w:ascii="Arial" w:eastAsia="Times New Roman" w:hAnsi="Arial" w:cs="Arial"/>
                <w:bCs/>
                <w:color w:val="000000"/>
                <w:sz w:val="20"/>
                <w:szCs w:val="20"/>
              </w:rPr>
              <w:t>:</w:t>
            </w:r>
          </w:p>
          <w:p w14:paraId="3678CDEF" w14:textId="77777777" w:rsidR="00307752" w:rsidRPr="00307752" w:rsidRDefault="00307752" w:rsidP="00307752">
            <w:pPr>
              <w:numPr>
                <w:ilvl w:val="1"/>
                <w:numId w:val="206"/>
              </w:num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Cs/>
                <w:color w:val="000000"/>
                <w:sz w:val="20"/>
                <w:szCs w:val="20"/>
              </w:rPr>
              <w:t>This standard provides the design, construction, and testing requirements for stairways, walkways, platforms, and ladders to ensure safety.</w:t>
            </w:r>
          </w:p>
          <w:p w14:paraId="538123E3" w14:textId="77777777" w:rsidR="00307752" w:rsidRPr="00307752" w:rsidRDefault="00307752" w:rsidP="00307752">
            <w:pPr>
              <w:numPr>
                <w:ilvl w:val="0"/>
                <w:numId w:val="206"/>
              </w:num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
                <w:bCs/>
                <w:color w:val="000000"/>
                <w:sz w:val="20"/>
                <w:szCs w:val="20"/>
              </w:rPr>
              <w:t>AS 1428.1 – Design for Access and Mobility (General Requirements for Access – New Building Work)</w:t>
            </w:r>
            <w:r w:rsidRPr="00307752">
              <w:rPr>
                <w:rFonts w:ascii="Arial" w:eastAsia="Times New Roman" w:hAnsi="Arial" w:cs="Arial"/>
                <w:bCs/>
                <w:color w:val="000000"/>
                <w:sz w:val="20"/>
                <w:szCs w:val="20"/>
              </w:rPr>
              <w:t>:</w:t>
            </w:r>
          </w:p>
          <w:p w14:paraId="1C4AA20B" w14:textId="77777777" w:rsidR="00307752" w:rsidRPr="00307752" w:rsidRDefault="00307752" w:rsidP="00307752">
            <w:pPr>
              <w:numPr>
                <w:ilvl w:val="1"/>
                <w:numId w:val="206"/>
              </w:numPr>
              <w:spacing w:beforeLines="60" w:before="144" w:afterLines="60" w:after="144" w:line="276" w:lineRule="auto"/>
              <w:rPr>
                <w:rFonts w:ascii="Arial" w:eastAsia="Times New Roman" w:hAnsi="Arial" w:cs="Arial"/>
                <w:bCs/>
                <w:color w:val="000000"/>
                <w:sz w:val="20"/>
                <w:szCs w:val="20"/>
              </w:rPr>
            </w:pPr>
            <w:r w:rsidRPr="00307752">
              <w:rPr>
                <w:rFonts w:ascii="Arial" w:eastAsia="Times New Roman" w:hAnsi="Arial" w:cs="Arial"/>
                <w:bCs/>
                <w:color w:val="000000"/>
                <w:sz w:val="20"/>
                <w:szCs w:val="20"/>
              </w:rPr>
              <w:t>Ensures that stairs comply with universal access and accessibility provisions for people with disabilities.</w:t>
            </w:r>
          </w:p>
          <w:p w14:paraId="02F45670"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3. Lifts (Elevators)</w:t>
            </w:r>
          </w:p>
          <w:p w14:paraId="72A4C76C"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NCC Compliance:</w:t>
            </w:r>
          </w:p>
          <w:p w14:paraId="3683780B" w14:textId="77777777" w:rsidR="00031EBE" w:rsidRPr="00031EBE" w:rsidRDefault="00031EBE" w:rsidP="00031EBE">
            <w:pPr>
              <w:numPr>
                <w:ilvl w:val="0"/>
                <w:numId w:val="207"/>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NCC Volume 1 – Part D3.6 requires lifts in buildings with a floor height greater than 12 meters to provide accessible means of egress. This is critical for buildings with higher occupancy or those with disabled access requirements.</w:t>
            </w:r>
          </w:p>
          <w:p w14:paraId="6CA10780" w14:textId="77777777" w:rsidR="00031EBE" w:rsidRPr="00031EBE" w:rsidRDefault="00031EBE" w:rsidP="00031EBE">
            <w:pPr>
              <w:numPr>
                <w:ilvl w:val="0"/>
                <w:numId w:val="207"/>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color w:val="000000"/>
                <w:sz w:val="20"/>
                <w:szCs w:val="20"/>
              </w:rPr>
              <w:lastRenderedPageBreak/>
              <w:t>NCC Part D3.6 also mandates that the number of lifts is sufficient for the building's expected capacity</w:t>
            </w:r>
            <w:r w:rsidRPr="00031EBE">
              <w:rPr>
                <w:rFonts w:ascii="Arial" w:eastAsia="Times New Roman" w:hAnsi="Arial" w:cs="Arial"/>
                <w:bCs/>
                <w:color w:val="000000"/>
                <w:sz w:val="20"/>
                <w:szCs w:val="20"/>
              </w:rPr>
              <w:t>.</w:t>
            </w:r>
          </w:p>
          <w:p w14:paraId="78A99A9B" w14:textId="77777777" w:rsidR="00031EBE" w:rsidRPr="00031EBE" w:rsidRDefault="00031EBE" w:rsidP="00031EBE">
            <w:p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Key Requirements:</w:t>
            </w:r>
          </w:p>
          <w:p w14:paraId="1D9D15BC" w14:textId="77777777" w:rsidR="00031EBE" w:rsidRPr="00031EBE" w:rsidRDefault="00031EBE" w:rsidP="00031EBE">
            <w:pPr>
              <w:numPr>
                <w:ilvl w:val="0"/>
                <w:numId w:val="208"/>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Lifts must be provided for buildings with floors higher than 12 meters (except where the building is not classified as high-rise).</w:t>
            </w:r>
          </w:p>
          <w:p w14:paraId="2E5796A7" w14:textId="77777777" w:rsidR="00031EBE" w:rsidRPr="00031EBE" w:rsidRDefault="00031EBE" w:rsidP="00031EBE">
            <w:pPr>
              <w:numPr>
                <w:ilvl w:val="0"/>
                <w:numId w:val="208"/>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Lift Doors must comply with accessibility standards for clear opening widths (typically 900mm or greater) to accommodate wheelchair access.</w:t>
            </w:r>
          </w:p>
          <w:p w14:paraId="713B57D6" w14:textId="77777777" w:rsidR="00031EBE" w:rsidRPr="00031EBE" w:rsidRDefault="00031EBE" w:rsidP="00031EBE">
            <w:pPr>
              <w:numPr>
                <w:ilvl w:val="0"/>
                <w:numId w:val="208"/>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Emergency Communications must be included in all lifts, such as alarms and telephone systems.</w:t>
            </w:r>
          </w:p>
          <w:p w14:paraId="0CA59E69"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Australian Standards Compliance:</w:t>
            </w:r>
          </w:p>
          <w:p w14:paraId="48BAEAC0" w14:textId="77777777" w:rsidR="00031EBE" w:rsidRPr="00031EBE" w:rsidRDefault="00031EBE" w:rsidP="00031EBE">
            <w:pPr>
              <w:numPr>
                <w:ilvl w:val="0"/>
                <w:numId w:val="209"/>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AS 1735.1 – Lifts, Escalators, and Moving Walks – General Requirements</w:t>
            </w:r>
            <w:r w:rsidRPr="00031EBE">
              <w:rPr>
                <w:rFonts w:ascii="Arial" w:eastAsia="Times New Roman" w:hAnsi="Arial" w:cs="Arial"/>
                <w:bCs/>
                <w:color w:val="000000"/>
                <w:sz w:val="20"/>
                <w:szCs w:val="20"/>
              </w:rPr>
              <w:t>:</w:t>
            </w:r>
          </w:p>
          <w:p w14:paraId="45CCA1F7" w14:textId="77777777" w:rsidR="00031EBE" w:rsidRPr="00031EBE" w:rsidRDefault="00031EBE" w:rsidP="00031EBE">
            <w:pPr>
              <w:numPr>
                <w:ilvl w:val="1"/>
                <w:numId w:val="209"/>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This standard provides specifications for the design, installation, and operation of lifts.</w:t>
            </w:r>
          </w:p>
          <w:p w14:paraId="566E4EE1" w14:textId="77777777" w:rsidR="00031EBE" w:rsidRPr="00031EBE" w:rsidRDefault="00031EBE" w:rsidP="00031EBE">
            <w:pPr>
              <w:numPr>
                <w:ilvl w:val="0"/>
                <w:numId w:val="209"/>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AS 1428.2 – Design for Access and Mobility – Access to Premises</w:t>
            </w:r>
            <w:r w:rsidRPr="00031EBE">
              <w:rPr>
                <w:rFonts w:ascii="Arial" w:eastAsia="Times New Roman" w:hAnsi="Arial" w:cs="Arial"/>
                <w:bCs/>
                <w:color w:val="000000"/>
                <w:sz w:val="20"/>
                <w:szCs w:val="20"/>
              </w:rPr>
              <w:t>:</w:t>
            </w:r>
          </w:p>
          <w:p w14:paraId="60D4F8E2" w14:textId="77777777" w:rsidR="00031EBE" w:rsidRPr="00031EBE" w:rsidRDefault="00031EBE" w:rsidP="00031EBE">
            <w:pPr>
              <w:numPr>
                <w:ilvl w:val="1"/>
                <w:numId w:val="209"/>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Provides guidelines for lift access for people with disabilities, including dimensions, door widths, and control systems.</w:t>
            </w:r>
          </w:p>
          <w:p w14:paraId="08C0A461"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4. Ramps</w:t>
            </w:r>
          </w:p>
          <w:p w14:paraId="616ED3B6"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NCC Compliance:</w:t>
            </w:r>
          </w:p>
          <w:p w14:paraId="73BCC8FA" w14:textId="77777777" w:rsidR="00031EBE" w:rsidRPr="00031EBE" w:rsidRDefault="00031EBE" w:rsidP="00031EBE">
            <w:pPr>
              <w:numPr>
                <w:ilvl w:val="0"/>
                <w:numId w:val="210"/>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color w:val="000000"/>
                <w:sz w:val="20"/>
                <w:szCs w:val="20"/>
              </w:rPr>
              <w:t>NCC Volume 1 – Part D3.4 addresses the design and construction of ramps in buildings to ensure</w:t>
            </w:r>
            <w:r w:rsidRPr="00031EBE">
              <w:rPr>
                <w:rFonts w:ascii="Arial" w:eastAsia="Times New Roman" w:hAnsi="Arial" w:cs="Arial"/>
                <w:bCs/>
                <w:color w:val="000000"/>
                <w:sz w:val="20"/>
                <w:szCs w:val="20"/>
              </w:rPr>
              <w:t xml:space="preserve"> </w:t>
            </w:r>
            <w:r w:rsidRPr="00031EBE">
              <w:rPr>
                <w:rFonts w:ascii="Arial" w:eastAsia="Times New Roman" w:hAnsi="Arial" w:cs="Arial"/>
                <w:bCs/>
                <w:color w:val="000000"/>
                <w:sz w:val="20"/>
                <w:szCs w:val="20"/>
              </w:rPr>
              <w:lastRenderedPageBreak/>
              <w:t>that they are accessible and provide a safe alternative to stairs.</w:t>
            </w:r>
          </w:p>
          <w:p w14:paraId="2C77132F" w14:textId="77777777" w:rsidR="00031EBE" w:rsidRPr="00031EBE" w:rsidRDefault="00031EBE" w:rsidP="00031EBE">
            <w:p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Key Requirements for Ramps:</w:t>
            </w:r>
          </w:p>
          <w:p w14:paraId="6F27CF5B" w14:textId="77777777" w:rsidR="00031EBE" w:rsidRPr="00031EBE" w:rsidRDefault="00031EBE" w:rsidP="00031EBE">
            <w:pPr>
              <w:numPr>
                <w:ilvl w:val="0"/>
                <w:numId w:val="211"/>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Slope: The slope of the ramp must not exceed a 1:14 gradient (approximately 7.1%) for general use and 1:8 for short ramps.</w:t>
            </w:r>
          </w:p>
          <w:p w14:paraId="654ADBBB" w14:textId="77777777" w:rsidR="00031EBE" w:rsidRPr="00031EBE" w:rsidRDefault="00031EBE" w:rsidP="00031EBE">
            <w:pPr>
              <w:numPr>
                <w:ilvl w:val="0"/>
                <w:numId w:val="211"/>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Width: The minimum width of a ramp must be 1000mm for general use. Wider ramps may be required depending on the occupancy classification.</w:t>
            </w:r>
          </w:p>
          <w:p w14:paraId="03DC7093" w14:textId="77777777" w:rsidR="00031EBE" w:rsidRPr="00031EBE" w:rsidRDefault="00031EBE" w:rsidP="00031EBE">
            <w:pPr>
              <w:numPr>
                <w:ilvl w:val="0"/>
                <w:numId w:val="211"/>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Landing: Ramps must have level landings at least every 9 meters or at an intermediate level to provide rest points.</w:t>
            </w:r>
          </w:p>
          <w:p w14:paraId="3AD77080" w14:textId="77777777" w:rsidR="00031EBE" w:rsidRPr="00031EBE" w:rsidRDefault="00031EBE" w:rsidP="00031EBE">
            <w:pPr>
              <w:numPr>
                <w:ilvl w:val="0"/>
                <w:numId w:val="211"/>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Surface: Ramps must have a non-slip surface, ensuring safety, particularly in wet conditions.</w:t>
            </w:r>
          </w:p>
          <w:p w14:paraId="7603A1B5"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Australian Standards Compliance:</w:t>
            </w:r>
          </w:p>
          <w:p w14:paraId="045F9A56" w14:textId="77777777" w:rsidR="00031EBE" w:rsidRPr="00031EBE" w:rsidRDefault="00031EBE" w:rsidP="00031EBE">
            <w:pPr>
              <w:numPr>
                <w:ilvl w:val="0"/>
                <w:numId w:val="212"/>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AS 1428.1 – Design for Access and Mobility (General Requirements for Access – New Building Work)</w:t>
            </w:r>
            <w:r w:rsidRPr="00031EBE">
              <w:rPr>
                <w:rFonts w:ascii="Arial" w:eastAsia="Times New Roman" w:hAnsi="Arial" w:cs="Arial"/>
                <w:bCs/>
                <w:color w:val="000000"/>
                <w:sz w:val="20"/>
                <w:szCs w:val="20"/>
              </w:rPr>
              <w:t>:</w:t>
            </w:r>
          </w:p>
          <w:p w14:paraId="62B09933" w14:textId="77777777" w:rsidR="00031EBE" w:rsidRPr="00031EBE" w:rsidRDefault="00031EBE" w:rsidP="00031EBE">
            <w:pPr>
              <w:numPr>
                <w:ilvl w:val="1"/>
                <w:numId w:val="212"/>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Specifies the design requirements for ramps to ensure compliance with accessibility for all individuals, including those using wheelchairs or other mobility devices.</w:t>
            </w:r>
          </w:p>
          <w:p w14:paraId="00C0C374"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5. Accessible Design and Mobility Provisions</w:t>
            </w:r>
          </w:p>
          <w:p w14:paraId="7E16F66E"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NCC Compliance:</w:t>
            </w:r>
          </w:p>
          <w:p w14:paraId="51F8E120" w14:textId="77777777" w:rsidR="00031EBE" w:rsidRPr="00031EBE" w:rsidRDefault="00031EBE" w:rsidP="00031EBE">
            <w:pPr>
              <w:numPr>
                <w:ilvl w:val="0"/>
                <w:numId w:val="213"/>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lastRenderedPageBreak/>
              <w:t>NCC Volume 1 – Part D3 requires that accessibility is provided for all occupants, including people with disabilities.</w:t>
            </w:r>
          </w:p>
          <w:p w14:paraId="53E16982" w14:textId="77777777" w:rsidR="00031EBE" w:rsidRPr="00031EBE" w:rsidRDefault="00031EBE" w:rsidP="00031EBE">
            <w:pPr>
              <w:numPr>
                <w:ilvl w:val="0"/>
                <w:numId w:val="213"/>
              </w:numPr>
              <w:spacing w:beforeLines="60" w:before="144" w:afterLines="60" w:after="144" w:line="276" w:lineRule="auto"/>
              <w:rPr>
                <w:rFonts w:ascii="Arial" w:eastAsia="Times New Roman" w:hAnsi="Arial" w:cs="Arial"/>
                <w:color w:val="000000"/>
                <w:sz w:val="20"/>
                <w:szCs w:val="20"/>
              </w:rPr>
            </w:pPr>
            <w:r w:rsidRPr="00031EBE">
              <w:rPr>
                <w:rFonts w:ascii="Arial" w:eastAsia="Times New Roman" w:hAnsi="Arial" w:cs="Arial"/>
                <w:color w:val="000000"/>
                <w:sz w:val="20"/>
                <w:szCs w:val="20"/>
              </w:rPr>
              <w:t>Accessible facilities like lifts, ramps, stairs, and entrances must be designed in line with universal design principles and meet the requirements of the Disability Discrimination Act 1992 (DDA).</w:t>
            </w:r>
          </w:p>
          <w:p w14:paraId="099974C0" w14:textId="77777777" w:rsidR="00031EBE" w:rsidRPr="00031EBE" w:rsidRDefault="00031EBE" w:rsidP="00031EBE">
            <w:pPr>
              <w:spacing w:beforeLines="60" w:before="144" w:afterLines="60" w:after="144" w:line="276" w:lineRule="auto"/>
              <w:rPr>
                <w:rFonts w:ascii="Arial" w:eastAsia="Times New Roman" w:hAnsi="Arial" w:cs="Arial"/>
                <w:b/>
                <w:bCs/>
                <w:color w:val="000000"/>
                <w:sz w:val="20"/>
                <w:szCs w:val="20"/>
              </w:rPr>
            </w:pPr>
            <w:r w:rsidRPr="00031EBE">
              <w:rPr>
                <w:rFonts w:ascii="Arial" w:eastAsia="Times New Roman" w:hAnsi="Arial" w:cs="Arial"/>
                <w:b/>
                <w:bCs/>
                <w:color w:val="000000"/>
                <w:sz w:val="20"/>
                <w:szCs w:val="20"/>
              </w:rPr>
              <w:t>Australian Standards Compliance:</w:t>
            </w:r>
          </w:p>
          <w:p w14:paraId="5F209907" w14:textId="77777777" w:rsidR="00031EBE" w:rsidRPr="00031EBE" w:rsidRDefault="00031EBE" w:rsidP="00031EBE">
            <w:pPr>
              <w:numPr>
                <w:ilvl w:val="0"/>
                <w:numId w:val="214"/>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
                <w:bCs/>
                <w:color w:val="000000"/>
                <w:sz w:val="20"/>
                <w:szCs w:val="20"/>
              </w:rPr>
              <w:t>AS 1428.1 – Design for Access and Mobility</w:t>
            </w:r>
            <w:r w:rsidRPr="00031EBE">
              <w:rPr>
                <w:rFonts w:ascii="Arial" w:eastAsia="Times New Roman" w:hAnsi="Arial" w:cs="Arial"/>
                <w:bCs/>
                <w:color w:val="000000"/>
                <w:sz w:val="20"/>
                <w:szCs w:val="20"/>
              </w:rPr>
              <w:t>:</w:t>
            </w:r>
          </w:p>
          <w:p w14:paraId="009B92FD" w14:textId="77777777" w:rsidR="00031EBE" w:rsidRPr="00031EBE" w:rsidRDefault="00031EBE" w:rsidP="00031EBE">
            <w:pPr>
              <w:numPr>
                <w:ilvl w:val="1"/>
                <w:numId w:val="214"/>
              </w:numPr>
              <w:spacing w:beforeLines="60" w:before="144" w:afterLines="60" w:after="144" w:line="276" w:lineRule="auto"/>
              <w:rPr>
                <w:rFonts w:ascii="Arial" w:eastAsia="Times New Roman" w:hAnsi="Arial" w:cs="Arial"/>
                <w:bCs/>
                <w:color w:val="000000"/>
                <w:sz w:val="20"/>
                <w:szCs w:val="20"/>
              </w:rPr>
            </w:pPr>
            <w:r w:rsidRPr="00031EBE">
              <w:rPr>
                <w:rFonts w:ascii="Arial" w:eastAsia="Times New Roman" w:hAnsi="Arial" w:cs="Arial"/>
                <w:bCs/>
                <w:color w:val="000000"/>
                <w:sz w:val="20"/>
                <w:szCs w:val="20"/>
              </w:rPr>
              <w:t>This standard ensures that all access components such as stairs, lifts, ramps, and doorways comply with accessibility requirements for persons with disabilities, providing them with equal access to all areas of the building.</w:t>
            </w:r>
          </w:p>
          <w:p w14:paraId="35AA8B4C"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320FD83" w14:textId="77777777" w:rsidR="000C1647" w:rsidRPr="000C1647" w:rsidRDefault="000C1647" w:rsidP="000C1647">
            <w:pPr>
              <w:spacing w:beforeLines="60" w:before="144" w:afterLines="60" w:after="144" w:line="276" w:lineRule="auto"/>
              <w:rPr>
                <w:rFonts w:ascii="Arial" w:eastAsia="Times New Roman" w:hAnsi="Arial" w:cs="Arial"/>
                <w:b/>
                <w:bCs/>
                <w:color w:val="000000"/>
                <w:sz w:val="20"/>
                <w:szCs w:val="20"/>
              </w:rPr>
            </w:pPr>
            <w:r w:rsidRPr="000C1647">
              <w:rPr>
                <w:rFonts w:ascii="Arial" w:eastAsia="Times New Roman" w:hAnsi="Arial" w:cs="Arial"/>
                <w:b/>
                <w:bCs/>
                <w:color w:val="000000"/>
                <w:sz w:val="20"/>
                <w:szCs w:val="20"/>
              </w:rPr>
              <w:lastRenderedPageBreak/>
              <w:t>1. Stairs</w:t>
            </w:r>
          </w:p>
          <w:p w14:paraId="03AA8554" w14:textId="77777777" w:rsidR="000C1647" w:rsidRPr="000C1647" w:rsidRDefault="000C1647" w:rsidP="000C1647">
            <w:pPr>
              <w:spacing w:beforeLines="60" w:before="144" w:afterLines="60" w:after="144" w:line="276" w:lineRule="auto"/>
              <w:rPr>
                <w:rFonts w:ascii="Arial" w:eastAsia="Times New Roman" w:hAnsi="Arial" w:cs="Arial"/>
                <w:b/>
                <w:bCs/>
                <w:color w:val="000000"/>
                <w:sz w:val="20"/>
                <w:szCs w:val="20"/>
              </w:rPr>
            </w:pPr>
            <w:r w:rsidRPr="000C1647">
              <w:rPr>
                <w:rFonts w:ascii="Arial" w:eastAsia="Times New Roman" w:hAnsi="Arial" w:cs="Arial"/>
                <w:b/>
                <w:bCs/>
                <w:color w:val="000000"/>
                <w:sz w:val="20"/>
                <w:szCs w:val="20"/>
              </w:rPr>
              <w:t>Performance Requirement:</w:t>
            </w:r>
          </w:p>
          <w:p w14:paraId="3FC988DC"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Cs/>
                <w:color w:val="000000"/>
                <w:sz w:val="20"/>
                <w:szCs w:val="20"/>
              </w:rPr>
              <w:t xml:space="preserve">Stairs must meet the minimum width, tread, and riser dimensions outlined by the </w:t>
            </w:r>
            <w:r w:rsidRPr="000C1647">
              <w:rPr>
                <w:rFonts w:ascii="Arial" w:eastAsia="Times New Roman" w:hAnsi="Arial" w:cs="Arial"/>
                <w:b/>
                <w:bCs/>
                <w:color w:val="000000"/>
                <w:sz w:val="20"/>
                <w:szCs w:val="20"/>
              </w:rPr>
              <w:t>NCC</w:t>
            </w:r>
            <w:r w:rsidRPr="000C1647">
              <w:rPr>
                <w:rFonts w:ascii="Arial" w:eastAsia="Times New Roman" w:hAnsi="Arial" w:cs="Arial"/>
                <w:bCs/>
                <w:color w:val="000000"/>
                <w:sz w:val="20"/>
                <w:szCs w:val="20"/>
              </w:rPr>
              <w:t xml:space="preserve"> for safe use.</w:t>
            </w:r>
          </w:p>
          <w:p w14:paraId="3194333E"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
                <w:bCs/>
                <w:color w:val="000000"/>
                <w:sz w:val="20"/>
                <w:szCs w:val="20"/>
              </w:rPr>
              <w:t>Handrails</w:t>
            </w:r>
            <w:r w:rsidRPr="000C1647">
              <w:rPr>
                <w:rFonts w:ascii="Arial" w:eastAsia="Times New Roman" w:hAnsi="Arial" w:cs="Arial"/>
                <w:bCs/>
                <w:color w:val="000000"/>
                <w:sz w:val="20"/>
                <w:szCs w:val="20"/>
              </w:rPr>
              <w:t xml:space="preserve"> must be installed on both sides of the stairs to assist users and ensure safety.</w:t>
            </w:r>
          </w:p>
          <w:p w14:paraId="1D7EAAC4" w14:textId="77777777" w:rsidR="000C1647" w:rsidRPr="000C1647" w:rsidRDefault="000C1647" w:rsidP="000C1647">
            <w:pPr>
              <w:spacing w:beforeLines="60" w:before="144" w:afterLines="60" w:after="144" w:line="276" w:lineRule="auto"/>
              <w:rPr>
                <w:rFonts w:ascii="Arial" w:eastAsia="Times New Roman" w:hAnsi="Arial" w:cs="Arial"/>
                <w:b/>
                <w:bCs/>
                <w:color w:val="000000"/>
                <w:sz w:val="20"/>
                <w:szCs w:val="20"/>
              </w:rPr>
            </w:pPr>
            <w:r w:rsidRPr="000C1647">
              <w:rPr>
                <w:rFonts w:ascii="Arial" w:eastAsia="Times New Roman" w:hAnsi="Arial" w:cs="Arial"/>
                <w:b/>
                <w:bCs/>
                <w:color w:val="000000"/>
                <w:sz w:val="20"/>
                <w:szCs w:val="20"/>
              </w:rPr>
              <w:t>Compliant Performance Solution:</w:t>
            </w:r>
          </w:p>
          <w:p w14:paraId="1F69E17E"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
                <w:bCs/>
                <w:color w:val="000000"/>
                <w:sz w:val="20"/>
                <w:szCs w:val="20"/>
              </w:rPr>
              <w:t>Stair Design</w:t>
            </w:r>
            <w:r w:rsidRPr="000C1647">
              <w:rPr>
                <w:rFonts w:ascii="Arial" w:eastAsia="Times New Roman" w:hAnsi="Arial" w:cs="Arial"/>
                <w:bCs/>
                <w:color w:val="000000"/>
                <w:sz w:val="20"/>
                <w:szCs w:val="20"/>
              </w:rPr>
              <w:t>:</w:t>
            </w:r>
          </w:p>
          <w:p w14:paraId="3BFC72C5" w14:textId="77777777" w:rsidR="000C1647" w:rsidRPr="000C1647" w:rsidRDefault="000C1647"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Cs/>
                <w:color w:val="000000"/>
                <w:sz w:val="20"/>
                <w:szCs w:val="20"/>
              </w:rPr>
              <w:t xml:space="preserve">Stairs will have a </w:t>
            </w:r>
            <w:r w:rsidRPr="000C1647">
              <w:rPr>
                <w:rFonts w:ascii="Arial" w:eastAsia="Times New Roman" w:hAnsi="Arial" w:cs="Arial"/>
                <w:b/>
                <w:bCs/>
                <w:color w:val="000000"/>
                <w:sz w:val="20"/>
                <w:szCs w:val="20"/>
              </w:rPr>
              <w:t>minimum width of 1200mm</w:t>
            </w:r>
            <w:r w:rsidRPr="000C1647">
              <w:rPr>
                <w:rFonts w:ascii="Arial" w:eastAsia="Times New Roman" w:hAnsi="Arial" w:cs="Arial"/>
                <w:bCs/>
                <w:color w:val="000000"/>
                <w:sz w:val="20"/>
                <w:szCs w:val="20"/>
              </w:rPr>
              <w:t xml:space="preserve"> in high-traffic areas to accommodate multiple users.</w:t>
            </w:r>
          </w:p>
          <w:p w14:paraId="5ECBBACB" w14:textId="77777777" w:rsidR="000C1647" w:rsidRPr="000C1647" w:rsidRDefault="000C1647"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Cs/>
                <w:color w:val="000000"/>
                <w:sz w:val="20"/>
                <w:szCs w:val="20"/>
              </w:rPr>
              <w:t xml:space="preserve">Tread depth will be </w:t>
            </w:r>
            <w:r w:rsidRPr="000C1647">
              <w:rPr>
                <w:rFonts w:ascii="Arial" w:eastAsia="Times New Roman" w:hAnsi="Arial" w:cs="Arial"/>
                <w:b/>
                <w:bCs/>
                <w:color w:val="000000"/>
                <w:sz w:val="20"/>
                <w:szCs w:val="20"/>
              </w:rPr>
              <w:t>minimum 250mm</w:t>
            </w:r>
            <w:r w:rsidRPr="000C1647">
              <w:rPr>
                <w:rFonts w:ascii="Arial" w:eastAsia="Times New Roman" w:hAnsi="Arial" w:cs="Arial"/>
                <w:bCs/>
                <w:color w:val="000000"/>
                <w:sz w:val="20"/>
                <w:szCs w:val="20"/>
              </w:rPr>
              <w:t xml:space="preserve">, and riser height will be </w:t>
            </w:r>
            <w:r w:rsidRPr="000C1647">
              <w:rPr>
                <w:rFonts w:ascii="Arial" w:eastAsia="Times New Roman" w:hAnsi="Arial" w:cs="Arial"/>
                <w:b/>
                <w:bCs/>
                <w:color w:val="000000"/>
                <w:sz w:val="20"/>
                <w:szCs w:val="20"/>
              </w:rPr>
              <w:t>maximum 190mm</w:t>
            </w:r>
            <w:r w:rsidRPr="000C1647">
              <w:rPr>
                <w:rFonts w:ascii="Arial" w:eastAsia="Times New Roman" w:hAnsi="Arial" w:cs="Arial"/>
                <w:bCs/>
                <w:color w:val="000000"/>
                <w:sz w:val="20"/>
                <w:szCs w:val="20"/>
              </w:rPr>
              <w:t xml:space="preserve"> to comply with ergonomic design principles.</w:t>
            </w:r>
          </w:p>
          <w:p w14:paraId="48C9E5AC"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
                <w:bCs/>
                <w:color w:val="000000"/>
                <w:sz w:val="20"/>
                <w:szCs w:val="20"/>
              </w:rPr>
              <w:lastRenderedPageBreak/>
              <w:t>Handrails</w:t>
            </w:r>
            <w:r w:rsidRPr="000C1647">
              <w:rPr>
                <w:rFonts w:ascii="Arial" w:eastAsia="Times New Roman" w:hAnsi="Arial" w:cs="Arial"/>
                <w:bCs/>
                <w:color w:val="000000"/>
                <w:sz w:val="20"/>
                <w:szCs w:val="20"/>
              </w:rPr>
              <w:t>:</w:t>
            </w:r>
          </w:p>
          <w:p w14:paraId="047CCEDB" w14:textId="77777777" w:rsidR="000C1647" w:rsidRPr="000C1647" w:rsidRDefault="000C1647"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Cs/>
                <w:color w:val="000000"/>
                <w:sz w:val="20"/>
                <w:szCs w:val="20"/>
              </w:rPr>
              <w:t xml:space="preserve">Handrails will be continuous on both sides, installed at a height between </w:t>
            </w:r>
            <w:r w:rsidRPr="000C1647">
              <w:rPr>
                <w:rFonts w:ascii="Arial" w:eastAsia="Times New Roman" w:hAnsi="Arial" w:cs="Arial"/>
                <w:b/>
                <w:bCs/>
                <w:color w:val="000000"/>
                <w:sz w:val="20"/>
                <w:szCs w:val="20"/>
              </w:rPr>
              <w:t>865mm</w:t>
            </w:r>
            <w:r w:rsidRPr="000C1647">
              <w:rPr>
                <w:rFonts w:ascii="Arial" w:eastAsia="Times New Roman" w:hAnsi="Arial" w:cs="Arial"/>
                <w:bCs/>
                <w:color w:val="000000"/>
                <w:sz w:val="20"/>
                <w:szCs w:val="20"/>
              </w:rPr>
              <w:t xml:space="preserve"> and </w:t>
            </w:r>
            <w:r w:rsidRPr="000C1647">
              <w:rPr>
                <w:rFonts w:ascii="Arial" w:eastAsia="Times New Roman" w:hAnsi="Arial" w:cs="Arial"/>
                <w:b/>
                <w:bCs/>
                <w:color w:val="000000"/>
                <w:sz w:val="20"/>
                <w:szCs w:val="20"/>
              </w:rPr>
              <w:t>1000mm</w:t>
            </w:r>
            <w:r w:rsidRPr="000C1647">
              <w:rPr>
                <w:rFonts w:ascii="Arial" w:eastAsia="Times New Roman" w:hAnsi="Arial" w:cs="Arial"/>
                <w:bCs/>
                <w:color w:val="000000"/>
                <w:sz w:val="20"/>
                <w:szCs w:val="20"/>
              </w:rPr>
              <w:t>, to accommodate both adults and individuals with disabilities.</w:t>
            </w:r>
          </w:p>
          <w:p w14:paraId="43185318"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
                <w:bCs/>
                <w:color w:val="000000"/>
                <w:sz w:val="20"/>
                <w:szCs w:val="20"/>
              </w:rPr>
              <w:t>Landing and Headroom</w:t>
            </w:r>
            <w:r w:rsidRPr="000C1647">
              <w:rPr>
                <w:rFonts w:ascii="Arial" w:eastAsia="Times New Roman" w:hAnsi="Arial" w:cs="Arial"/>
                <w:bCs/>
                <w:color w:val="000000"/>
                <w:sz w:val="20"/>
                <w:szCs w:val="20"/>
              </w:rPr>
              <w:t>:</w:t>
            </w:r>
          </w:p>
          <w:p w14:paraId="173887A7" w14:textId="77777777" w:rsidR="000C1647" w:rsidRPr="000C1647" w:rsidRDefault="000C1647"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Cs/>
                <w:color w:val="000000"/>
                <w:sz w:val="20"/>
                <w:szCs w:val="20"/>
              </w:rPr>
              <w:t xml:space="preserve">Landings will be provided every </w:t>
            </w:r>
            <w:r w:rsidRPr="000C1647">
              <w:rPr>
                <w:rFonts w:ascii="Arial" w:eastAsia="Times New Roman" w:hAnsi="Arial" w:cs="Arial"/>
                <w:b/>
                <w:bCs/>
                <w:color w:val="000000"/>
                <w:sz w:val="20"/>
                <w:szCs w:val="20"/>
              </w:rPr>
              <w:t>18 steps</w:t>
            </w:r>
            <w:r w:rsidRPr="000C1647">
              <w:rPr>
                <w:rFonts w:ascii="Arial" w:eastAsia="Times New Roman" w:hAnsi="Arial" w:cs="Arial"/>
                <w:bCs/>
                <w:color w:val="000000"/>
                <w:sz w:val="20"/>
                <w:szCs w:val="20"/>
              </w:rPr>
              <w:t xml:space="preserve"> and headroom clearance will be a minimum of </w:t>
            </w:r>
            <w:r w:rsidRPr="000C1647">
              <w:rPr>
                <w:rFonts w:ascii="Arial" w:eastAsia="Times New Roman" w:hAnsi="Arial" w:cs="Arial"/>
                <w:b/>
                <w:bCs/>
                <w:color w:val="000000"/>
                <w:sz w:val="20"/>
                <w:szCs w:val="20"/>
              </w:rPr>
              <w:t>2100mm</w:t>
            </w:r>
            <w:r w:rsidRPr="000C1647">
              <w:rPr>
                <w:rFonts w:ascii="Arial" w:eastAsia="Times New Roman" w:hAnsi="Arial" w:cs="Arial"/>
                <w:bCs/>
                <w:color w:val="000000"/>
                <w:sz w:val="20"/>
                <w:szCs w:val="20"/>
              </w:rPr>
              <w:t xml:space="preserve"> to prevent obstruction and ensure safety.</w:t>
            </w:r>
          </w:p>
          <w:p w14:paraId="6EB8D387" w14:textId="77777777" w:rsidR="000C1647" w:rsidRPr="000C1647" w:rsidRDefault="000C1647" w:rsidP="000C1647">
            <w:pPr>
              <w:spacing w:beforeLines="60" w:before="144" w:afterLines="60" w:after="144" w:line="276" w:lineRule="auto"/>
              <w:rPr>
                <w:rFonts w:ascii="Arial" w:eastAsia="Times New Roman" w:hAnsi="Arial" w:cs="Arial"/>
                <w:b/>
                <w:bCs/>
                <w:color w:val="000000"/>
                <w:sz w:val="20"/>
                <w:szCs w:val="20"/>
              </w:rPr>
            </w:pPr>
            <w:r w:rsidRPr="000C1647">
              <w:rPr>
                <w:rFonts w:ascii="Arial" w:eastAsia="Times New Roman" w:hAnsi="Arial" w:cs="Arial"/>
                <w:b/>
                <w:bCs/>
                <w:color w:val="000000"/>
                <w:sz w:val="20"/>
                <w:szCs w:val="20"/>
              </w:rPr>
              <w:t>Supporting Evidence:</w:t>
            </w:r>
          </w:p>
          <w:p w14:paraId="4397D548" w14:textId="77777777" w:rsidR="000C1647" w:rsidRPr="000C1647" w:rsidRDefault="000C1647"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0C1647">
              <w:rPr>
                <w:rFonts w:ascii="Arial" w:eastAsia="Times New Roman" w:hAnsi="Arial" w:cs="Arial"/>
                <w:b/>
                <w:bCs/>
                <w:color w:val="000000"/>
                <w:sz w:val="20"/>
                <w:szCs w:val="20"/>
              </w:rPr>
              <w:t>AS 1657</w:t>
            </w:r>
            <w:r w:rsidRPr="000C1647">
              <w:rPr>
                <w:rFonts w:ascii="Arial" w:eastAsia="Times New Roman" w:hAnsi="Arial" w:cs="Arial"/>
                <w:bCs/>
                <w:color w:val="000000"/>
                <w:sz w:val="20"/>
                <w:szCs w:val="20"/>
              </w:rPr>
              <w:t xml:space="preserve"> and </w:t>
            </w:r>
            <w:r w:rsidRPr="000C1647">
              <w:rPr>
                <w:rFonts w:ascii="Arial" w:eastAsia="Times New Roman" w:hAnsi="Arial" w:cs="Arial"/>
                <w:b/>
                <w:bCs/>
                <w:color w:val="000000"/>
                <w:sz w:val="20"/>
                <w:szCs w:val="20"/>
              </w:rPr>
              <w:t>AS 1428.1</w:t>
            </w:r>
            <w:r w:rsidRPr="000C1647">
              <w:rPr>
                <w:rFonts w:ascii="Arial" w:eastAsia="Times New Roman" w:hAnsi="Arial" w:cs="Arial"/>
                <w:bCs/>
                <w:color w:val="000000"/>
                <w:sz w:val="20"/>
                <w:szCs w:val="20"/>
              </w:rPr>
              <w:t xml:space="preserve"> will be used to certify the stair design and functionality.</w:t>
            </w:r>
          </w:p>
          <w:p w14:paraId="29950A14"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2. Lifts (Elevators)</w:t>
            </w:r>
          </w:p>
          <w:p w14:paraId="55B069DF"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Performance Requirement:</w:t>
            </w:r>
          </w:p>
          <w:p w14:paraId="6BDA6A39"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 xml:space="preserve">Lifts must be provided in high-rise buildings to ensure vertical transport for occupants, especially in buildings exceeding </w:t>
            </w:r>
            <w:r w:rsidRPr="00225BBB">
              <w:rPr>
                <w:rFonts w:ascii="Arial" w:eastAsia="Times New Roman" w:hAnsi="Arial" w:cs="Arial"/>
                <w:b/>
                <w:bCs/>
                <w:color w:val="000000"/>
                <w:sz w:val="20"/>
                <w:szCs w:val="20"/>
              </w:rPr>
              <w:t>12 meters</w:t>
            </w:r>
            <w:r w:rsidRPr="00225BBB">
              <w:rPr>
                <w:rFonts w:ascii="Arial" w:eastAsia="Times New Roman" w:hAnsi="Arial" w:cs="Arial"/>
                <w:bCs/>
                <w:color w:val="000000"/>
                <w:sz w:val="20"/>
                <w:szCs w:val="20"/>
              </w:rPr>
              <w:t xml:space="preserve"> in height.</w:t>
            </w:r>
          </w:p>
          <w:p w14:paraId="352A0139"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Accessibility</w:t>
            </w:r>
            <w:r w:rsidRPr="00225BBB">
              <w:rPr>
                <w:rFonts w:ascii="Arial" w:eastAsia="Times New Roman" w:hAnsi="Arial" w:cs="Arial"/>
                <w:bCs/>
                <w:color w:val="000000"/>
                <w:sz w:val="20"/>
                <w:szCs w:val="20"/>
              </w:rPr>
              <w:t xml:space="preserve"> provisions must be included to cater to users with mobility impairments.</w:t>
            </w:r>
          </w:p>
          <w:p w14:paraId="277DAC91"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Compliant Performance Solution:</w:t>
            </w:r>
          </w:p>
          <w:p w14:paraId="1B520DBF"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Lift Design</w:t>
            </w:r>
            <w:r w:rsidRPr="00225BBB">
              <w:rPr>
                <w:rFonts w:ascii="Arial" w:eastAsia="Times New Roman" w:hAnsi="Arial" w:cs="Arial"/>
                <w:bCs/>
                <w:color w:val="000000"/>
                <w:sz w:val="20"/>
                <w:szCs w:val="20"/>
              </w:rPr>
              <w:t>:</w:t>
            </w:r>
          </w:p>
          <w:p w14:paraId="35E60E69"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 xml:space="preserve">Lifts will have a </w:t>
            </w:r>
            <w:r w:rsidRPr="00225BBB">
              <w:rPr>
                <w:rFonts w:ascii="Arial" w:eastAsia="Times New Roman" w:hAnsi="Arial" w:cs="Arial"/>
                <w:b/>
                <w:bCs/>
                <w:color w:val="000000"/>
                <w:sz w:val="20"/>
                <w:szCs w:val="20"/>
              </w:rPr>
              <w:t>minimum door width of 900mm</w:t>
            </w:r>
            <w:r w:rsidRPr="00225BBB">
              <w:rPr>
                <w:rFonts w:ascii="Arial" w:eastAsia="Times New Roman" w:hAnsi="Arial" w:cs="Arial"/>
                <w:bCs/>
                <w:color w:val="000000"/>
                <w:sz w:val="20"/>
                <w:szCs w:val="20"/>
              </w:rPr>
              <w:t>, allowing easy access for people with disabilities.</w:t>
            </w:r>
          </w:p>
          <w:p w14:paraId="55C3AA8F"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lastRenderedPageBreak/>
              <w:t xml:space="preserve">Each lift will accommodate a </w:t>
            </w:r>
            <w:r w:rsidRPr="00225BBB">
              <w:rPr>
                <w:rFonts w:ascii="Arial" w:eastAsia="Times New Roman" w:hAnsi="Arial" w:cs="Arial"/>
                <w:b/>
                <w:bCs/>
                <w:color w:val="000000"/>
                <w:sz w:val="20"/>
                <w:szCs w:val="20"/>
              </w:rPr>
              <w:t>minimum of 13 people</w:t>
            </w:r>
            <w:r w:rsidRPr="00225BBB">
              <w:rPr>
                <w:rFonts w:ascii="Arial" w:eastAsia="Times New Roman" w:hAnsi="Arial" w:cs="Arial"/>
                <w:bCs/>
                <w:color w:val="000000"/>
                <w:sz w:val="20"/>
                <w:szCs w:val="20"/>
              </w:rPr>
              <w:t xml:space="preserve"> or a </w:t>
            </w:r>
            <w:r w:rsidRPr="00225BBB">
              <w:rPr>
                <w:rFonts w:ascii="Arial" w:eastAsia="Times New Roman" w:hAnsi="Arial" w:cs="Arial"/>
                <w:b/>
                <w:bCs/>
                <w:color w:val="000000"/>
                <w:sz w:val="20"/>
                <w:szCs w:val="20"/>
              </w:rPr>
              <w:t>1000kg capacity</w:t>
            </w:r>
            <w:r w:rsidRPr="00225BBB">
              <w:rPr>
                <w:rFonts w:ascii="Arial" w:eastAsia="Times New Roman" w:hAnsi="Arial" w:cs="Arial"/>
                <w:bCs/>
                <w:color w:val="000000"/>
                <w:sz w:val="20"/>
                <w:szCs w:val="20"/>
              </w:rPr>
              <w:t xml:space="preserve"> to ensure adequate lift size for high occupancy.</w:t>
            </w:r>
          </w:p>
          <w:p w14:paraId="4E7316AD"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Accessibility</w:t>
            </w:r>
            <w:r w:rsidRPr="00225BBB">
              <w:rPr>
                <w:rFonts w:ascii="Arial" w:eastAsia="Times New Roman" w:hAnsi="Arial" w:cs="Arial"/>
                <w:bCs/>
                <w:color w:val="000000"/>
                <w:sz w:val="20"/>
                <w:szCs w:val="20"/>
              </w:rPr>
              <w:t>:</w:t>
            </w:r>
          </w:p>
          <w:p w14:paraId="3039C5D0"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 xml:space="preserve">Lifts will include </w:t>
            </w:r>
            <w:r w:rsidRPr="00225BBB">
              <w:rPr>
                <w:rFonts w:ascii="Arial" w:eastAsia="Times New Roman" w:hAnsi="Arial" w:cs="Arial"/>
                <w:b/>
                <w:bCs/>
                <w:color w:val="000000"/>
                <w:sz w:val="20"/>
                <w:szCs w:val="20"/>
              </w:rPr>
              <w:t>audible and visual signals</w:t>
            </w:r>
            <w:r w:rsidRPr="00225BBB">
              <w:rPr>
                <w:rFonts w:ascii="Arial" w:eastAsia="Times New Roman" w:hAnsi="Arial" w:cs="Arial"/>
                <w:bCs/>
                <w:color w:val="000000"/>
                <w:sz w:val="20"/>
                <w:szCs w:val="20"/>
              </w:rPr>
              <w:t xml:space="preserve"> to assist those with hearing or vision impairments.</w:t>
            </w:r>
          </w:p>
          <w:p w14:paraId="336683AC"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 xml:space="preserve">Controls will be installed at heights that are accessible to all, with </w:t>
            </w:r>
            <w:r w:rsidRPr="00225BBB">
              <w:rPr>
                <w:rFonts w:ascii="Arial" w:eastAsia="Times New Roman" w:hAnsi="Arial" w:cs="Arial"/>
                <w:b/>
                <w:bCs/>
                <w:color w:val="000000"/>
                <w:sz w:val="20"/>
                <w:szCs w:val="20"/>
              </w:rPr>
              <w:t>braille signage</w:t>
            </w:r>
            <w:r w:rsidRPr="00225BBB">
              <w:rPr>
                <w:rFonts w:ascii="Arial" w:eastAsia="Times New Roman" w:hAnsi="Arial" w:cs="Arial"/>
                <w:bCs/>
                <w:color w:val="000000"/>
                <w:sz w:val="20"/>
                <w:szCs w:val="20"/>
              </w:rPr>
              <w:t xml:space="preserve"> for visually impaired users.</w:t>
            </w:r>
          </w:p>
          <w:p w14:paraId="7ED61F6B"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Supporting Evidence:</w:t>
            </w:r>
          </w:p>
          <w:p w14:paraId="77804613"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AS 1735.1</w:t>
            </w:r>
            <w:r w:rsidRPr="00225BBB">
              <w:rPr>
                <w:rFonts w:ascii="Arial" w:eastAsia="Times New Roman" w:hAnsi="Arial" w:cs="Arial"/>
                <w:bCs/>
                <w:color w:val="000000"/>
                <w:sz w:val="20"/>
                <w:szCs w:val="20"/>
              </w:rPr>
              <w:t xml:space="preserve"> and </w:t>
            </w:r>
            <w:r w:rsidRPr="00225BBB">
              <w:rPr>
                <w:rFonts w:ascii="Arial" w:eastAsia="Times New Roman" w:hAnsi="Arial" w:cs="Arial"/>
                <w:b/>
                <w:bCs/>
                <w:color w:val="000000"/>
                <w:sz w:val="20"/>
                <w:szCs w:val="20"/>
              </w:rPr>
              <w:t>AS 1428.2</w:t>
            </w:r>
            <w:r w:rsidRPr="00225BBB">
              <w:rPr>
                <w:rFonts w:ascii="Arial" w:eastAsia="Times New Roman" w:hAnsi="Arial" w:cs="Arial"/>
                <w:bCs/>
                <w:color w:val="000000"/>
                <w:sz w:val="20"/>
                <w:szCs w:val="20"/>
              </w:rPr>
              <w:t xml:space="preserve"> will be used to confirm compliance with lift design and functionality.</w:t>
            </w:r>
          </w:p>
          <w:p w14:paraId="5111D33C"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3. Ramps</w:t>
            </w:r>
          </w:p>
          <w:p w14:paraId="33E18A53"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Performance Requirement:</w:t>
            </w:r>
          </w:p>
          <w:p w14:paraId="6E8470B6"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Ramps must provide safe and accessible entry and egress, particularly for people using wheelchairs or other mobility aids.</w:t>
            </w:r>
          </w:p>
          <w:p w14:paraId="69E4D8CC"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 xml:space="preserve">The ramp design should meet the </w:t>
            </w:r>
            <w:r w:rsidRPr="00225BBB">
              <w:rPr>
                <w:rFonts w:ascii="Arial" w:eastAsia="Times New Roman" w:hAnsi="Arial" w:cs="Arial"/>
                <w:color w:val="000000"/>
                <w:sz w:val="20"/>
                <w:szCs w:val="20"/>
              </w:rPr>
              <w:t>NCC slope</w:t>
            </w:r>
            <w:r w:rsidRPr="00225BBB">
              <w:rPr>
                <w:rFonts w:ascii="Arial" w:eastAsia="Times New Roman" w:hAnsi="Arial" w:cs="Arial"/>
                <w:bCs/>
                <w:color w:val="000000"/>
                <w:sz w:val="20"/>
                <w:szCs w:val="20"/>
              </w:rPr>
              <w:t xml:space="preserve"> and width requirements to ensure safety and usability.</w:t>
            </w:r>
          </w:p>
          <w:p w14:paraId="0B5DEC7E" w14:textId="77777777"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Compliant Performance Solution:</w:t>
            </w:r>
          </w:p>
          <w:p w14:paraId="2D466435"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Ramp Design</w:t>
            </w:r>
            <w:r w:rsidRPr="00225BBB">
              <w:rPr>
                <w:rFonts w:ascii="Arial" w:eastAsia="Times New Roman" w:hAnsi="Arial" w:cs="Arial"/>
                <w:bCs/>
                <w:color w:val="000000"/>
                <w:sz w:val="20"/>
                <w:szCs w:val="20"/>
              </w:rPr>
              <w:t>:</w:t>
            </w:r>
          </w:p>
          <w:p w14:paraId="007F1535"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The slope will not exceed 1:14, providing a maximum gradient of 7.1% for general ramps, ensuring ease of movement for all users.</w:t>
            </w:r>
          </w:p>
          <w:p w14:paraId="265D3E77"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lastRenderedPageBreak/>
              <w:t>Ramp width will be minimum 1000mm, with clear, unobstructed access for wheelchair users and prams.</w:t>
            </w:r>
          </w:p>
          <w:p w14:paraId="62321526"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Landings will be provided every 9 meters for comfort and to allow safe rest points.</w:t>
            </w:r>
          </w:p>
          <w:p w14:paraId="366247CE" w14:textId="77777777" w:rsidR="00225BBB" w:rsidRPr="00225BBB" w:rsidRDefault="00225BBB" w:rsidP="007844FB">
            <w:pPr>
              <w:numPr>
                <w:ilvl w:val="0"/>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
                <w:bCs/>
                <w:color w:val="000000"/>
                <w:sz w:val="20"/>
                <w:szCs w:val="20"/>
              </w:rPr>
              <w:t>Surface</w:t>
            </w:r>
            <w:r w:rsidRPr="00225BBB">
              <w:rPr>
                <w:rFonts w:ascii="Arial" w:eastAsia="Times New Roman" w:hAnsi="Arial" w:cs="Arial"/>
                <w:bCs/>
                <w:color w:val="000000"/>
                <w:sz w:val="20"/>
                <w:szCs w:val="20"/>
              </w:rPr>
              <w:t>:</w:t>
            </w:r>
          </w:p>
          <w:p w14:paraId="736988B1" w14:textId="77777777" w:rsidR="00225BBB" w:rsidRPr="00225BBB" w:rsidRDefault="00225BBB" w:rsidP="007844FB">
            <w:pPr>
              <w:numPr>
                <w:ilvl w:val="1"/>
                <w:numId w:val="215"/>
              </w:numPr>
              <w:spacing w:beforeLines="60" w:before="144" w:afterLines="60" w:after="144" w:line="276" w:lineRule="auto"/>
              <w:rPr>
                <w:rFonts w:ascii="Arial" w:eastAsia="Times New Roman" w:hAnsi="Arial" w:cs="Arial"/>
                <w:bCs/>
                <w:color w:val="000000"/>
                <w:sz w:val="20"/>
                <w:szCs w:val="20"/>
              </w:rPr>
            </w:pPr>
            <w:r w:rsidRPr="00225BBB">
              <w:rPr>
                <w:rFonts w:ascii="Arial" w:eastAsia="Times New Roman" w:hAnsi="Arial" w:cs="Arial"/>
                <w:bCs/>
                <w:color w:val="000000"/>
                <w:sz w:val="20"/>
                <w:szCs w:val="20"/>
              </w:rPr>
              <w:t>The ramp will have a non-slip surface to ensure safe use during wet conditions.</w:t>
            </w:r>
          </w:p>
          <w:p w14:paraId="55645F74" w14:textId="62AE315F" w:rsidR="00225BBB" w:rsidRPr="00225BBB" w:rsidRDefault="00225BBB" w:rsidP="00225BBB">
            <w:pPr>
              <w:spacing w:beforeLines="60" w:before="144" w:afterLines="60" w:after="144" w:line="276" w:lineRule="auto"/>
              <w:rPr>
                <w:rFonts w:ascii="Arial" w:eastAsia="Times New Roman" w:hAnsi="Arial" w:cs="Arial"/>
                <w:b/>
                <w:bCs/>
                <w:color w:val="000000"/>
                <w:sz w:val="20"/>
                <w:szCs w:val="20"/>
              </w:rPr>
            </w:pPr>
            <w:r w:rsidRPr="00225BBB">
              <w:rPr>
                <w:rFonts w:ascii="Arial" w:eastAsia="Times New Roman" w:hAnsi="Arial" w:cs="Arial"/>
                <w:b/>
                <w:bCs/>
                <w:color w:val="000000"/>
                <w:sz w:val="20"/>
                <w:szCs w:val="20"/>
              </w:rPr>
              <w:t>Supporting Evidence:</w:t>
            </w:r>
          </w:p>
          <w:p w14:paraId="666E8B2F" w14:textId="77777777" w:rsidR="00225BBB" w:rsidRPr="00225BBB" w:rsidRDefault="00225BBB" w:rsidP="007844FB">
            <w:pPr>
              <w:numPr>
                <w:ilvl w:val="0"/>
                <w:numId w:val="215"/>
              </w:numPr>
              <w:spacing w:before="100" w:beforeAutospacing="1" w:after="100" w:afterAutospacing="1" w:line="240" w:lineRule="auto"/>
              <w:rPr>
                <w:rFonts w:ascii="Arial" w:eastAsia="Times New Roman" w:hAnsi="Arial" w:cs="Arial"/>
                <w:sz w:val="20"/>
                <w:szCs w:val="20"/>
                <w:lang w:eastAsia="en-AU"/>
              </w:rPr>
            </w:pPr>
            <w:r w:rsidRPr="00225BBB">
              <w:rPr>
                <w:rFonts w:ascii="Arial" w:eastAsia="Times New Roman" w:hAnsi="Arial" w:cs="Arial"/>
                <w:sz w:val="20"/>
                <w:szCs w:val="20"/>
                <w:lang w:eastAsia="en-AU"/>
              </w:rPr>
              <w:t>AS 1428.1 will be applied to ensure the ramp design meets all accessibility standards.</w:t>
            </w:r>
          </w:p>
          <w:p w14:paraId="601DA82A" w14:textId="77777777" w:rsidR="007844FB" w:rsidRPr="007844FB" w:rsidRDefault="007844FB" w:rsidP="007844FB">
            <w:pPr>
              <w:spacing w:beforeLines="60" w:before="144" w:afterLines="60" w:after="144" w:line="276" w:lineRule="auto"/>
              <w:rPr>
                <w:rFonts w:ascii="Arial" w:eastAsia="Times New Roman" w:hAnsi="Arial" w:cs="Arial"/>
                <w:b/>
                <w:bCs/>
                <w:color w:val="000000"/>
                <w:sz w:val="20"/>
                <w:szCs w:val="20"/>
              </w:rPr>
            </w:pPr>
            <w:r w:rsidRPr="007844FB">
              <w:rPr>
                <w:rFonts w:ascii="Arial" w:eastAsia="Times New Roman" w:hAnsi="Arial" w:cs="Arial"/>
                <w:b/>
                <w:bCs/>
                <w:color w:val="000000"/>
                <w:sz w:val="20"/>
                <w:szCs w:val="20"/>
              </w:rPr>
              <w:t>4. Universal Access</w:t>
            </w:r>
          </w:p>
          <w:p w14:paraId="6CC93FE7" w14:textId="77777777" w:rsidR="007844FB" w:rsidRPr="007844FB" w:rsidRDefault="007844FB" w:rsidP="007844FB">
            <w:pPr>
              <w:spacing w:beforeLines="60" w:before="144" w:afterLines="60" w:after="144" w:line="276" w:lineRule="auto"/>
              <w:rPr>
                <w:rFonts w:ascii="Arial" w:eastAsia="Times New Roman" w:hAnsi="Arial" w:cs="Arial"/>
                <w:color w:val="000000"/>
                <w:sz w:val="20"/>
                <w:szCs w:val="20"/>
              </w:rPr>
            </w:pPr>
            <w:r w:rsidRPr="007844FB">
              <w:rPr>
                <w:rFonts w:ascii="Arial" w:eastAsia="Times New Roman" w:hAnsi="Arial" w:cs="Arial"/>
                <w:b/>
                <w:bCs/>
                <w:color w:val="000000"/>
                <w:sz w:val="20"/>
                <w:szCs w:val="20"/>
              </w:rPr>
              <w:t>Performance Requirement:</w:t>
            </w:r>
          </w:p>
          <w:p w14:paraId="7FA5694A" w14:textId="77777777" w:rsidR="007844FB" w:rsidRPr="007844FB" w:rsidRDefault="007844FB" w:rsidP="007844FB">
            <w:pPr>
              <w:numPr>
                <w:ilvl w:val="0"/>
                <w:numId w:val="216"/>
              </w:numPr>
              <w:spacing w:beforeLines="60" w:before="144" w:afterLines="60" w:after="144" w:line="276" w:lineRule="auto"/>
              <w:rPr>
                <w:rFonts w:ascii="Arial" w:eastAsia="Times New Roman" w:hAnsi="Arial" w:cs="Arial"/>
                <w:bCs/>
                <w:color w:val="000000"/>
                <w:sz w:val="20"/>
                <w:szCs w:val="20"/>
              </w:rPr>
            </w:pPr>
            <w:r w:rsidRPr="007844FB">
              <w:rPr>
                <w:rFonts w:ascii="Arial" w:eastAsia="Times New Roman" w:hAnsi="Arial" w:cs="Arial"/>
                <w:color w:val="000000"/>
                <w:sz w:val="20"/>
                <w:szCs w:val="20"/>
              </w:rPr>
              <w:t>All areas of the building must be accessible for individuals with mobility impairments, ensuring that everyone can access all</w:t>
            </w:r>
            <w:r w:rsidRPr="007844FB">
              <w:rPr>
                <w:rFonts w:ascii="Arial" w:eastAsia="Times New Roman" w:hAnsi="Arial" w:cs="Arial"/>
                <w:bCs/>
                <w:color w:val="000000"/>
                <w:sz w:val="20"/>
                <w:szCs w:val="20"/>
              </w:rPr>
              <w:t xml:space="preserve"> services and egress points without difficulty.</w:t>
            </w:r>
          </w:p>
          <w:p w14:paraId="07C53D23" w14:textId="77777777" w:rsidR="007844FB" w:rsidRPr="007844FB" w:rsidRDefault="007844FB" w:rsidP="007844FB">
            <w:pPr>
              <w:numPr>
                <w:ilvl w:val="0"/>
                <w:numId w:val="216"/>
              </w:numPr>
              <w:spacing w:beforeLines="60" w:before="144" w:afterLines="60" w:after="144" w:line="276" w:lineRule="auto"/>
              <w:rPr>
                <w:rFonts w:ascii="Arial" w:eastAsia="Times New Roman" w:hAnsi="Arial" w:cs="Arial"/>
                <w:bCs/>
                <w:color w:val="000000"/>
                <w:sz w:val="20"/>
                <w:szCs w:val="20"/>
              </w:rPr>
            </w:pPr>
            <w:r w:rsidRPr="007844FB">
              <w:rPr>
                <w:rFonts w:ascii="Arial" w:eastAsia="Times New Roman" w:hAnsi="Arial" w:cs="Arial"/>
                <w:bCs/>
                <w:color w:val="000000"/>
                <w:sz w:val="20"/>
                <w:szCs w:val="20"/>
              </w:rPr>
              <w:t>The building will incorporate universal design principles, providing equal access to all.</w:t>
            </w:r>
          </w:p>
          <w:p w14:paraId="34C727EE" w14:textId="77777777" w:rsidR="007844FB" w:rsidRPr="007844FB" w:rsidRDefault="007844FB" w:rsidP="007844FB">
            <w:pPr>
              <w:spacing w:beforeLines="60" w:before="144" w:afterLines="60" w:after="144" w:line="276" w:lineRule="auto"/>
              <w:rPr>
                <w:rFonts w:ascii="Arial" w:eastAsia="Times New Roman" w:hAnsi="Arial" w:cs="Arial"/>
                <w:b/>
                <w:bCs/>
                <w:color w:val="000000"/>
                <w:sz w:val="20"/>
                <w:szCs w:val="20"/>
              </w:rPr>
            </w:pPr>
            <w:r w:rsidRPr="007844FB">
              <w:rPr>
                <w:rFonts w:ascii="Arial" w:eastAsia="Times New Roman" w:hAnsi="Arial" w:cs="Arial"/>
                <w:b/>
                <w:bCs/>
                <w:color w:val="000000"/>
                <w:sz w:val="20"/>
                <w:szCs w:val="20"/>
              </w:rPr>
              <w:t>Compliant Performance Solution:</w:t>
            </w:r>
          </w:p>
          <w:p w14:paraId="5753A27C" w14:textId="77777777" w:rsidR="007844FB" w:rsidRPr="007844FB" w:rsidRDefault="007844FB" w:rsidP="007844FB">
            <w:pPr>
              <w:numPr>
                <w:ilvl w:val="0"/>
                <w:numId w:val="217"/>
              </w:numPr>
              <w:spacing w:beforeLines="60" w:before="144" w:afterLines="60" w:after="144" w:line="276" w:lineRule="auto"/>
              <w:rPr>
                <w:rFonts w:ascii="Arial" w:eastAsia="Times New Roman" w:hAnsi="Arial" w:cs="Arial"/>
                <w:bCs/>
                <w:color w:val="000000"/>
                <w:sz w:val="20"/>
                <w:szCs w:val="20"/>
              </w:rPr>
            </w:pPr>
            <w:r w:rsidRPr="007844FB">
              <w:rPr>
                <w:rFonts w:ascii="Arial" w:eastAsia="Times New Roman" w:hAnsi="Arial" w:cs="Arial"/>
                <w:b/>
                <w:bCs/>
                <w:color w:val="000000"/>
                <w:sz w:val="20"/>
                <w:szCs w:val="20"/>
              </w:rPr>
              <w:t>Design Approach</w:t>
            </w:r>
            <w:r w:rsidRPr="007844FB">
              <w:rPr>
                <w:rFonts w:ascii="Arial" w:eastAsia="Times New Roman" w:hAnsi="Arial" w:cs="Arial"/>
                <w:bCs/>
                <w:color w:val="000000"/>
                <w:sz w:val="20"/>
                <w:szCs w:val="20"/>
              </w:rPr>
              <w:t>:</w:t>
            </w:r>
          </w:p>
          <w:p w14:paraId="3E8D64C2" w14:textId="77777777" w:rsidR="007844FB" w:rsidRPr="007844FB" w:rsidRDefault="007844FB" w:rsidP="007844FB">
            <w:pPr>
              <w:numPr>
                <w:ilvl w:val="1"/>
                <w:numId w:val="217"/>
              </w:numPr>
              <w:spacing w:beforeLines="60" w:before="144" w:afterLines="60" w:after="144" w:line="276" w:lineRule="auto"/>
              <w:rPr>
                <w:rFonts w:ascii="Arial" w:eastAsia="Times New Roman" w:hAnsi="Arial" w:cs="Arial"/>
                <w:bCs/>
                <w:color w:val="000000"/>
                <w:sz w:val="20"/>
                <w:szCs w:val="20"/>
              </w:rPr>
            </w:pPr>
            <w:r w:rsidRPr="007844FB">
              <w:rPr>
                <w:rFonts w:ascii="Arial" w:eastAsia="Times New Roman" w:hAnsi="Arial" w:cs="Arial"/>
                <w:bCs/>
                <w:color w:val="000000"/>
                <w:sz w:val="20"/>
                <w:szCs w:val="20"/>
              </w:rPr>
              <w:t xml:space="preserve">Entryways, doorways, and common areas will be designed to meet universal access standards, ensuring that they are wide enough </w:t>
            </w:r>
            <w:r w:rsidRPr="007844FB">
              <w:rPr>
                <w:rFonts w:ascii="Arial" w:eastAsia="Times New Roman" w:hAnsi="Arial" w:cs="Arial"/>
                <w:bCs/>
                <w:color w:val="000000"/>
                <w:sz w:val="20"/>
                <w:szCs w:val="20"/>
              </w:rPr>
              <w:lastRenderedPageBreak/>
              <w:t>(at least 900mm for doors and 1000mm for hallways) to accommodate mobility devices.</w:t>
            </w:r>
          </w:p>
          <w:p w14:paraId="515F4E07" w14:textId="77777777" w:rsidR="007844FB" w:rsidRPr="007844FB" w:rsidRDefault="007844FB" w:rsidP="007844FB">
            <w:pPr>
              <w:numPr>
                <w:ilvl w:val="1"/>
                <w:numId w:val="217"/>
              </w:numPr>
              <w:spacing w:beforeLines="60" w:before="144" w:afterLines="60" w:after="144" w:line="276" w:lineRule="auto"/>
              <w:rPr>
                <w:rFonts w:ascii="Arial" w:eastAsia="Times New Roman" w:hAnsi="Arial" w:cs="Arial"/>
                <w:bCs/>
                <w:color w:val="000000"/>
                <w:sz w:val="20"/>
                <w:szCs w:val="20"/>
              </w:rPr>
            </w:pPr>
            <w:r w:rsidRPr="007844FB">
              <w:rPr>
                <w:rFonts w:ascii="Arial" w:eastAsia="Times New Roman" w:hAnsi="Arial" w:cs="Arial"/>
                <w:bCs/>
                <w:color w:val="000000"/>
                <w:sz w:val="20"/>
                <w:szCs w:val="20"/>
              </w:rPr>
              <w:t>Accessible restrooms will be provided on every floor, meeting all necessary size and design standards for people with disabilities.</w:t>
            </w:r>
          </w:p>
          <w:p w14:paraId="50413D6E" w14:textId="77777777" w:rsidR="007844FB" w:rsidRPr="007844FB" w:rsidRDefault="007844FB" w:rsidP="007844FB">
            <w:pPr>
              <w:spacing w:beforeLines="60" w:before="144" w:afterLines="60" w:after="144" w:line="276" w:lineRule="auto"/>
              <w:rPr>
                <w:rFonts w:ascii="Arial" w:eastAsia="Times New Roman" w:hAnsi="Arial" w:cs="Arial"/>
                <w:b/>
                <w:bCs/>
                <w:color w:val="000000"/>
                <w:sz w:val="20"/>
                <w:szCs w:val="20"/>
              </w:rPr>
            </w:pPr>
            <w:r w:rsidRPr="007844FB">
              <w:rPr>
                <w:rFonts w:ascii="Arial" w:eastAsia="Times New Roman" w:hAnsi="Arial" w:cs="Arial"/>
                <w:b/>
                <w:bCs/>
                <w:color w:val="000000"/>
                <w:sz w:val="20"/>
                <w:szCs w:val="20"/>
              </w:rPr>
              <w:t>Supporting Evidence:</w:t>
            </w:r>
          </w:p>
          <w:p w14:paraId="71DE8B76" w14:textId="77777777" w:rsidR="007844FB" w:rsidRPr="007844FB" w:rsidRDefault="007844FB" w:rsidP="007844FB">
            <w:pPr>
              <w:numPr>
                <w:ilvl w:val="0"/>
                <w:numId w:val="218"/>
              </w:numPr>
              <w:spacing w:beforeLines="60" w:before="144" w:afterLines="60" w:after="144" w:line="276" w:lineRule="auto"/>
              <w:rPr>
                <w:rFonts w:ascii="Arial" w:eastAsia="Times New Roman" w:hAnsi="Arial" w:cs="Arial"/>
                <w:color w:val="000000"/>
                <w:sz w:val="20"/>
                <w:szCs w:val="20"/>
              </w:rPr>
            </w:pPr>
            <w:r w:rsidRPr="007844FB">
              <w:rPr>
                <w:rFonts w:ascii="Arial" w:eastAsia="Times New Roman" w:hAnsi="Arial" w:cs="Arial"/>
                <w:color w:val="000000"/>
                <w:sz w:val="20"/>
                <w:szCs w:val="20"/>
              </w:rPr>
              <w:t>AS 1428.1 for Design for Access and Mobility will be used to verify that the building's access systems comply with disability access requirements.</w:t>
            </w:r>
          </w:p>
          <w:p w14:paraId="1416603C" w14:textId="77777777" w:rsidR="00C21A36" w:rsidRPr="00C21A36" w:rsidRDefault="00C21A36" w:rsidP="00C21A36">
            <w:pPr>
              <w:spacing w:beforeLines="60" w:before="144" w:afterLines="60" w:after="144" w:line="276" w:lineRule="auto"/>
              <w:rPr>
                <w:rFonts w:ascii="Arial" w:eastAsia="Times New Roman" w:hAnsi="Arial" w:cs="Arial"/>
                <w:b/>
                <w:bCs/>
                <w:color w:val="000000"/>
                <w:sz w:val="20"/>
                <w:szCs w:val="20"/>
              </w:rPr>
            </w:pPr>
            <w:r w:rsidRPr="00C21A36">
              <w:rPr>
                <w:rFonts w:ascii="Arial" w:eastAsia="Times New Roman" w:hAnsi="Arial" w:cs="Arial"/>
                <w:b/>
                <w:bCs/>
                <w:color w:val="000000"/>
                <w:sz w:val="20"/>
                <w:szCs w:val="20"/>
              </w:rPr>
              <w:t>5. Exit Signage and Emergency Egress</w:t>
            </w:r>
          </w:p>
          <w:p w14:paraId="397696D1" w14:textId="77777777" w:rsidR="00C21A36" w:rsidRPr="00C21A36" w:rsidRDefault="00C21A36" w:rsidP="00C21A36">
            <w:pPr>
              <w:spacing w:beforeLines="60" w:before="144" w:afterLines="60" w:after="144" w:line="276" w:lineRule="auto"/>
              <w:rPr>
                <w:rFonts w:ascii="Arial" w:eastAsia="Times New Roman" w:hAnsi="Arial" w:cs="Arial"/>
                <w:b/>
                <w:bCs/>
                <w:color w:val="000000"/>
                <w:sz w:val="20"/>
                <w:szCs w:val="20"/>
              </w:rPr>
            </w:pPr>
            <w:r w:rsidRPr="00C21A36">
              <w:rPr>
                <w:rFonts w:ascii="Arial" w:eastAsia="Times New Roman" w:hAnsi="Arial" w:cs="Arial"/>
                <w:b/>
                <w:bCs/>
                <w:color w:val="000000"/>
                <w:sz w:val="20"/>
                <w:szCs w:val="20"/>
              </w:rPr>
              <w:t>Performance Requirement:</w:t>
            </w:r>
          </w:p>
          <w:p w14:paraId="1584B289" w14:textId="77777777" w:rsidR="00C21A36" w:rsidRPr="00C21A36" w:rsidRDefault="00C21A36" w:rsidP="00C21A36">
            <w:pPr>
              <w:numPr>
                <w:ilvl w:val="0"/>
                <w:numId w:val="219"/>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Cs/>
                <w:color w:val="000000"/>
                <w:sz w:val="20"/>
                <w:szCs w:val="20"/>
              </w:rPr>
              <w:t>Exit routes, including stairs and lifts, must be clearly marked with illuminated exit signs to facilitate safe evacuation.</w:t>
            </w:r>
          </w:p>
          <w:p w14:paraId="1EC1E6BF" w14:textId="77777777" w:rsidR="00C21A36" w:rsidRPr="00C21A36" w:rsidRDefault="00C21A36" w:rsidP="00C21A36">
            <w:pPr>
              <w:numPr>
                <w:ilvl w:val="0"/>
                <w:numId w:val="219"/>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Cs/>
                <w:color w:val="000000"/>
                <w:sz w:val="20"/>
                <w:szCs w:val="20"/>
              </w:rPr>
              <w:t>Emergency lighting will be provided along all escape routes to ensure visibility during power outages.</w:t>
            </w:r>
          </w:p>
          <w:p w14:paraId="0FBDF0FA" w14:textId="77777777" w:rsidR="00C21A36" w:rsidRPr="00C21A36" w:rsidRDefault="00C21A36" w:rsidP="00C21A36">
            <w:pPr>
              <w:spacing w:beforeLines="60" w:before="144" w:afterLines="60" w:after="144" w:line="276" w:lineRule="auto"/>
              <w:rPr>
                <w:rFonts w:ascii="Arial" w:eastAsia="Times New Roman" w:hAnsi="Arial" w:cs="Arial"/>
                <w:b/>
                <w:bCs/>
                <w:color w:val="000000"/>
                <w:sz w:val="20"/>
                <w:szCs w:val="20"/>
              </w:rPr>
            </w:pPr>
            <w:r w:rsidRPr="00C21A36">
              <w:rPr>
                <w:rFonts w:ascii="Arial" w:eastAsia="Times New Roman" w:hAnsi="Arial" w:cs="Arial"/>
                <w:b/>
                <w:bCs/>
                <w:color w:val="000000"/>
                <w:sz w:val="20"/>
                <w:szCs w:val="20"/>
              </w:rPr>
              <w:t>Compliant Performance Solution:</w:t>
            </w:r>
          </w:p>
          <w:p w14:paraId="04D25428" w14:textId="77777777" w:rsidR="00C21A36" w:rsidRPr="00C21A36" w:rsidRDefault="00C21A36" w:rsidP="00C21A36">
            <w:pPr>
              <w:numPr>
                <w:ilvl w:val="0"/>
                <w:numId w:val="220"/>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
                <w:bCs/>
                <w:color w:val="000000"/>
                <w:sz w:val="20"/>
                <w:szCs w:val="20"/>
              </w:rPr>
              <w:t>Exit Signage</w:t>
            </w:r>
            <w:r w:rsidRPr="00C21A36">
              <w:rPr>
                <w:rFonts w:ascii="Arial" w:eastAsia="Times New Roman" w:hAnsi="Arial" w:cs="Arial"/>
                <w:bCs/>
                <w:color w:val="000000"/>
                <w:sz w:val="20"/>
                <w:szCs w:val="20"/>
              </w:rPr>
              <w:t>:</w:t>
            </w:r>
          </w:p>
          <w:p w14:paraId="13F331E4" w14:textId="77777777" w:rsidR="00C21A36" w:rsidRPr="00C21A36" w:rsidRDefault="00C21A36" w:rsidP="00C21A36">
            <w:pPr>
              <w:numPr>
                <w:ilvl w:val="1"/>
                <w:numId w:val="220"/>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Cs/>
                <w:color w:val="000000"/>
                <w:sz w:val="20"/>
                <w:szCs w:val="20"/>
              </w:rPr>
              <w:t>All exits will be marked with illuminated exit signs that comply with the visibility requirements in AS 2293.1.</w:t>
            </w:r>
          </w:p>
          <w:p w14:paraId="73CDA382" w14:textId="77777777" w:rsidR="00C21A36" w:rsidRPr="00C21A36" w:rsidRDefault="00C21A36" w:rsidP="00C21A36">
            <w:pPr>
              <w:numPr>
                <w:ilvl w:val="0"/>
                <w:numId w:val="220"/>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
                <w:bCs/>
                <w:color w:val="000000"/>
                <w:sz w:val="20"/>
                <w:szCs w:val="20"/>
              </w:rPr>
              <w:t>Emergency Lighting</w:t>
            </w:r>
            <w:r w:rsidRPr="00C21A36">
              <w:rPr>
                <w:rFonts w:ascii="Arial" w:eastAsia="Times New Roman" w:hAnsi="Arial" w:cs="Arial"/>
                <w:bCs/>
                <w:color w:val="000000"/>
                <w:sz w:val="20"/>
                <w:szCs w:val="20"/>
              </w:rPr>
              <w:t>:</w:t>
            </w:r>
          </w:p>
          <w:p w14:paraId="3306AE75" w14:textId="77777777" w:rsidR="00C21A36" w:rsidRPr="00C21A36" w:rsidRDefault="00C21A36" w:rsidP="00C21A36">
            <w:pPr>
              <w:numPr>
                <w:ilvl w:val="1"/>
                <w:numId w:val="220"/>
              </w:numPr>
              <w:spacing w:beforeLines="60" w:before="144" w:afterLines="60" w:after="144" w:line="276" w:lineRule="auto"/>
              <w:rPr>
                <w:rFonts w:ascii="Arial" w:eastAsia="Times New Roman" w:hAnsi="Arial" w:cs="Arial"/>
                <w:bCs/>
                <w:color w:val="000000"/>
                <w:sz w:val="20"/>
                <w:szCs w:val="20"/>
              </w:rPr>
            </w:pPr>
            <w:r w:rsidRPr="00C21A36">
              <w:rPr>
                <w:rFonts w:ascii="Arial" w:eastAsia="Times New Roman" w:hAnsi="Arial" w:cs="Arial"/>
                <w:bCs/>
                <w:color w:val="000000"/>
                <w:sz w:val="20"/>
                <w:szCs w:val="20"/>
              </w:rPr>
              <w:t xml:space="preserve">Emergency lighting will be provided at all exit points, in stairwells, and along escape routes, meeting the requirements of </w:t>
            </w:r>
            <w:r w:rsidRPr="00C21A36">
              <w:rPr>
                <w:rFonts w:ascii="Arial" w:eastAsia="Times New Roman" w:hAnsi="Arial" w:cs="Arial"/>
                <w:color w:val="000000"/>
                <w:sz w:val="20"/>
                <w:szCs w:val="20"/>
              </w:rPr>
              <w:t>AS 2293.1 to ensure safety in low-light conditions.</w:t>
            </w:r>
          </w:p>
          <w:p w14:paraId="225F9EA4" w14:textId="77777777" w:rsidR="00C21A36" w:rsidRPr="00C21A36" w:rsidRDefault="00C21A36" w:rsidP="00C21A36">
            <w:pPr>
              <w:spacing w:beforeLines="60" w:before="144" w:afterLines="60" w:after="144" w:line="276" w:lineRule="auto"/>
              <w:rPr>
                <w:rFonts w:ascii="Arial" w:eastAsia="Times New Roman" w:hAnsi="Arial" w:cs="Arial"/>
                <w:b/>
                <w:bCs/>
                <w:color w:val="000000"/>
                <w:sz w:val="20"/>
                <w:szCs w:val="20"/>
              </w:rPr>
            </w:pPr>
            <w:r w:rsidRPr="00C21A36">
              <w:rPr>
                <w:rFonts w:ascii="Arial" w:eastAsia="Times New Roman" w:hAnsi="Arial" w:cs="Arial"/>
                <w:b/>
                <w:bCs/>
                <w:color w:val="000000"/>
                <w:sz w:val="20"/>
                <w:szCs w:val="20"/>
              </w:rPr>
              <w:lastRenderedPageBreak/>
              <w:t>Supporting Evidence:</w:t>
            </w:r>
          </w:p>
          <w:p w14:paraId="4955AEC7" w14:textId="77777777" w:rsidR="00C21A36" w:rsidRPr="00C21A36" w:rsidRDefault="00C21A36" w:rsidP="00C21A36">
            <w:pPr>
              <w:numPr>
                <w:ilvl w:val="0"/>
                <w:numId w:val="221"/>
              </w:numPr>
              <w:spacing w:beforeLines="60" w:before="144" w:afterLines="60" w:after="144" w:line="276" w:lineRule="auto"/>
              <w:rPr>
                <w:rFonts w:ascii="Arial" w:eastAsia="Times New Roman" w:hAnsi="Arial" w:cs="Arial"/>
                <w:color w:val="000000"/>
                <w:sz w:val="20"/>
                <w:szCs w:val="20"/>
              </w:rPr>
            </w:pPr>
            <w:r w:rsidRPr="00C21A36">
              <w:rPr>
                <w:rFonts w:ascii="Arial" w:eastAsia="Times New Roman" w:hAnsi="Arial" w:cs="Arial"/>
                <w:color w:val="000000"/>
                <w:sz w:val="20"/>
                <w:szCs w:val="20"/>
              </w:rPr>
              <w:t>AS 2293.1 for Emergency Lighting and Exit Signs will be used to ensure that the design complies with safety requirements.</w:t>
            </w:r>
          </w:p>
          <w:p w14:paraId="6AAEAF69"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9E2F04E"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1. Stairs – Material Requirements</w:t>
            </w:r>
          </w:p>
          <w:p w14:paraId="3229B202"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NCC Compliance:</w:t>
            </w:r>
          </w:p>
          <w:p w14:paraId="049ED01F" w14:textId="77777777" w:rsidR="00AB2ABE" w:rsidRPr="00AB2ABE" w:rsidRDefault="00AB2ABE" w:rsidP="00AB2ABE">
            <w:pPr>
              <w:numPr>
                <w:ilvl w:val="0"/>
                <w:numId w:val="222"/>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NCC Volume 1 – Part D3.3 (Stairways) outlines the need for safe, durable, and non-combustible materials for stair construction.</w:t>
            </w:r>
          </w:p>
          <w:p w14:paraId="5BA2DD1F" w14:textId="77777777" w:rsidR="00AB2ABE" w:rsidRPr="00AB2ABE" w:rsidRDefault="00AB2ABE" w:rsidP="00AB2ABE">
            <w:pPr>
              <w:numPr>
                <w:ilvl w:val="0"/>
                <w:numId w:val="222"/>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Stair components must be made from materials that are suitable for structural integrity, fire resistance, and traction.</w:t>
            </w:r>
          </w:p>
          <w:p w14:paraId="1209E061" w14:textId="77777777" w:rsidR="00AB2ABE" w:rsidRPr="00AB2ABE" w:rsidRDefault="00AB2ABE" w:rsidP="00AB2ABE">
            <w:pPr>
              <w:spacing w:beforeLines="60" w:before="144" w:afterLines="60" w:after="144" w:line="276" w:lineRule="auto"/>
              <w:rPr>
                <w:rFonts w:ascii="Arial" w:eastAsia="Times New Roman" w:hAnsi="Arial" w:cs="Arial"/>
                <w:bCs/>
                <w:color w:val="000000"/>
                <w:sz w:val="20"/>
                <w:szCs w:val="20"/>
              </w:rPr>
            </w:pPr>
            <w:r w:rsidRPr="00AB2ABE">
              <w:rPr>
                <w:rFonts w:ascii="Arial" w:eastAsia="Times New Roman" w:hAnsi="Arial" w:cs="Arial"/>
                <w:b/>
                <w:bCs/>
                <w:color w:val="000000"/>
                <w:sz w:val="20"/>
                <w:szCs w:val="20"/>
              </w:rPr>
              <w:t>Key Material Requirements:</w:t>
            </w:r>
          </w:p>
          <w:p w14:paraId="1FF1B538" w14:textId="77777777" w:rsidR="00AB2ABE" w:rsidRPr="00AB2ABE" w:rsidRDefault="00AB2ABE" w:rsidP="00AB2ABE">
            <w:pPr>
              <w:numPr>
                <w:ilvl w:val="0"/>
                <w:numId w:val="223"/>
              </w:numPr>
              <w:spacing w:beforeLines="60" w:before="144" w:afterLines="60" w:after="144" w:line="276" w:lineRule="auto"/>
              <w:rPr>
                <w:rFonts w:ascii="Arial" w:eastAsia="Times New Roman" w:hAnsi="Arial" w:cs="Arial"/>
                <w:bCs/>
                <w:color w:val="000000"/>
                <w:sz w:val="20"/>
                <w:szCs w:val="20"/>
              </w:rPr>
            </w:pPr>
            <w:r w:rsidRPr="00AB2ABE">
              <w:rPr>
                <w:rFonts w:ascii="Arial" w:eastAsia="Times New Roman" w:hAnsi="Arial" w:cs="Arial"/>
                <w:color w:val="000000"/>
                <w:sz w:val="20"/>
                <w:szCs w:val="20"/>
              </w:rPr>
              <w:t>Treads and Risers: Materials used for the stair treads and risers must be non-slip and durable</w:t>
            </w:r>
            <w:r w:rsidRPr="00AB2ABE">
              <w:rPr>
                <w:rFonts w:ascii="Arial" w:eastAsia="Times New Roman" w:hAnsi="Arial" w:cs="Arial"/>
                <w:bCs/>
                <w:color w:val="000000"/>
                <w:sz w:val="20"/>
                <w:szCs w:val="20"/>
              </w:rPr>
              <w:t xml:space="preserve">. For </w:t>
            </w:r>
            <w:r w:rsidRPr="00AB2ABE">
              <w:rPr>
                <w:rFonts w:ascii="Arial" w:eastAsia="Times New Roman" w:hAnsi="Arial" w:cs="Arial"/>
                <w:bCs/>
                <w:color w:val="000000"/>
                <w:sz w:val="20"/>
                <w:szCs w:val="20"/>
              </w:rPr>
              <w:lastRenderedPageBreak/>
              <w:t>example, timber, steel, or concrete can be used depending on the area.</w:t>
            </w:r>
          </w:p>
          <w:p w14:paraId="16C1DFDE" w14:textId="1E170EDC" w:rsidR="00AB2ABE" w:rsidRPr="00AB2ABE" w:rsidRDefault="00AB2ABE" w:rsidP="00AB2ABE">
            <w:pPr>
              <w:numPr>
                <w:ilvl w:val="0"/>
                <w:numId w:val="223"/>
              </w:numPr>
              <w:spacing w:beforeLines="60" w:before="144" w:afterLines="60" w:after="144" w:line="276" w:lineRule="auto"/>
              <w:rPr>
                <w:rFonts w:ascii="Arial" w:eastAsia="Times New Roman" w:hAnsi="Arial" w:cs="Arial"/>
                <w:bCs/>
                <w:color w:val="000000"/>
                <w:sz w:val="20"/>
                <w:szCs w:val="20"/>
              </w:rPr>
            </w:pPr>
            <w:r w:rsidRPr="00AB2ABE">
              <w:rPr>
                <w:rFonts w:ascii="Arial" w:eastAsia="Times New Roman" w:hAnsi="Arial" w:cs="Arial"/>
                <w:bCs/>
                <w:color w:val="000000"/>
                <w:sz w:val="20"/>
                <w:szCs w:val="20"/>
              </w:rPr>
              <w:t xml:space="preserve">Handrails: Must be constructed from steel, </w:t>
            </w:r>
            <w:r w:rsidR="00785317" w:rsidRPr="00785317">
              <w:rPr>
                <w:rFonts w:ascii="Arial" w:eastAsia="Times New Roman" w:hAnsi="Arial" w:cs="Arial"/>
                <w:bCs/>
                <w:color w:val="000000"/>
                <w:sz w:val="20"/>
                <w:szCs w:val="20"/>
              </w:rPr>
              <w:t>aluminium</w:t>
            </w:r>
            <w:r w:rsidRPr="00AB2ABE">
              <w:rPr>
                <w:rFonts w:ascii="Arial" w:eastAsia="Times New Roman" w:hAnsi="Arial" w:cs="Arial"/>
                <w:bCs/>
                <w:color w:val="000000"/>
                <w:sz w:val="20"/>
                <w:szCs w:val="20"/>
              </w:rPr>
              <w:t>, or timber that is non-combustible, rigid, and capable of withstanding regular use.</w:t>
            </w:r>
          </w:p>
          <w:p w14:paraId="26B5F5CE" w14:textId="77777777" w:rsidR="00AB2ABE" w:rsidRPr="00AB2ABE" w:rsidRDefault="00AB2ABE" w:rsidP="00AB2ABE">
            <w:pPr>
              <w:numPr>
                <w:ilvl w:val="0"/>
                <w:numId w:val="223"/>
              </w:numPr>
              <w:spacing w:beforeLines="60" w:before="144" w:afterLines="60" w:after="144" w:line="276" w:lineRule="auto"/>
              <w:rPr>
                <w:rFonts w:ascii="Arial" w:eastAsia="Times New Roman" w:hAnsi="Arial" w:cs="Arial"/>
                <w:bCs/>
                <w:color w:val="000000"/>
                <w:sz w:val="20"/>
                <w:szCs w:val="20"/>
              </w:rPr>
            </w:pPr>
            <w:r w:rsidRPr="00AB2ABE">
              <w:rPr>
                <w:rFonts w:ascii="Arial" w:eastAsia="Times New Roman" w:hAnsi="Arial" w:cs="Arial"/>
                <w:bCs/>
                <w:color w:val="000000"/>
                <w:sz w:val="20"/>
                <w:szCs w:val="20"/>
              </w:rPr>
              <w:t>Finish: Materials should be finished to provide traction and reduce the risk of slips (e.g., non-slip coatings or textured surfaces on treads).</w:t>
            </w:r>
          </w:p>
          <w:p w14:paraId="2DA3B57B"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Australian Standards Compliance:</w:t>
            </w:r>
          </w:p>
          <w:p w14:paraId="7C75FAC2" w14:textId="77777777" w:rsidR="00AB2ABE" w:rsidRPr="00AB2ABE" w:rsidRDefault="00AB2ABE" w:rsidP="00AB2ABE">
            <w:pPr>
              <w:numPr>
                <w:ilvl w:val="0"/>
                <w:numId w:val="224"/>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AS 1657: Provides requirements for the design and materials used in fixed platforms, walkways, stairways, and ladders. Materials must be robust and non-combustible for safety purposes.</w:t>
            </w:r>
          </w:p>
          <w:p w14:paraId="5521E4D4" w14:textId="77777777" w:rsidR="00AB2ABE" w:rsidRPr="00AB2ABE" w:rsidRDefault="00AB2ABE" w:rsidP="00AB2ABE">
            <w:pPr>
              <w:numPr>
                <w:ilvl w:val="0"/>
                <w:numId w:val="224"/>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AS 1428.1: Specifies accessibility requirements, including materials that should be used for stair construction to ensure that they meet disability access guidelines.</w:t>
            </w:r>
          </w:p>
          <w:p w14:paraId="103DC339"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2. Lifts – Material Requirements</w:t>
            </w:r>
          </w:p>
          <w:p w14:paraId="2C77108A"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NCC Compliance:</w:t>
            </w:r>
          </w:p>
          <w:p w14:paraId="6EC245C3" w14:textId="77777777" w:rsidR="00AB2ABE" w:rsidRPr="00AB2ABE" w:rsidRDefault="00AB2ABE" w:rsidP="00AB2ABE">
            <w:pPr>
              <w:numPr>
                <w:ilvl w:val="0"/>
                <w:numId w:val="225"/>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NCC Volume 1 – Part D3.6 (Lifts) specifies that lifts must be constructed from materials that are non-combustible, corrosion-resistant, and durable to provide long-term functionality and safety.</w:t>
            </w:r>
          </w:p>
          <w:p w14:paraId="2DFB3C8E" w14:textId="77777777" w:rsidR="00AB2ABE" w:rsidRPr="00AB2ABE" w:rsidRDefault="00AB2ABE" w:rsidP="00AB2ABE">
            <w:pPr>
              <w:numPr>
                <w:ilvl w:val="0"/>
                <w:numId w:val="225"/>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Lift Shafts must be constructed from fire-resistant materials to limit fire risk.</w:t>
            </w:r>
          </w:p>
          <w:p w14:paraId="1A4EF106" w14:textId="77777777" w:rsidR="00AB2ABE" w:rsidRPr="00AB2ABE" w:rsidRDefault="00AB2ABE" w:rsidP="00AB2ABE">
            <w:pPr>
              <w:spacing w:beforeLines="60" w:before="144" w:afterLines="60" w:after="144" w:line="276" w:lineRule="auto"/>
              <w:rPr>
                <w:rFonts w:ascii="Arial" w:eastAsia="Times New Roman" w:hAnsi="Arial" w:cs="Arial"/>
                <w:bCs/>
                <w:color w:val="000000"/>
                <w:sz w:val="20"/>
                <w:szCs w:val="20"/>
              </w:rPr>
            </w:pPr>
            <w:r w:rsidRPr="00AB2ABE">
              <w:rPr>
                <w:rFonts w:ascii="Arial" w:eastAsia="Times New Roman" w:hAnsi="Arial" w:cs="Arial"/>
                <w:b/>
                <w:bCs/>
                <w:color w:val="000000"/>
                <w:sz w:val="20"/>
                <w:szCs w:val="20"/>
              </w:rPr>
              <w:t>Key Material Requirements:</w:t>
            </w:r>
          </w:p>
          <w:p w14:paraId="61813A0F" w14:textId="20D018FF" w:rsidR="00AB2ABE" w:rsidRPr="00AB2ABE" w:rsidRDefault="00AB2ABE" w:rsidP="00AB2ABE">
            <w:pPr>
              <w:numPr>
                <w:ilvl w:val="0"/>
                <w:numId w:val="226"/>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lastRenderedPageBreak/>
              <w:t xml:space="preserve">Lift Car: The lift car must be made from steel, stainless steel, or </w:t>
            </w:r>
            <w:r w:rsidR="00785317" w:rsidRPr="00AB2ABE">
              <w:rPr>
                <w:rFonts w:ascii="Arial" w:eastAsia="Times New Roman" w:hAnsi="Arial" w:cs="Arial"/>
                <w:color w:val="000000"/>
                <w:sz w:val="20"/>
                <w:szCs w:val="20"/>
              </w:rPr>
              <w:t>aluminium</w:t>
            </w:r>
            <w:r w:rsidRPr="00AB2ABE">
              <w:rPr>
                <w:rFonts w:ascii="Arial" w:eastAsia="Times New Roman" w:hAnsi="Arial" w:cs="Arial"/>
                <w:color w:val="000000"/>
                <w:sz w:val="20"/>
                <w:szCs w:val="20"/>
              </w:rPr>
              <w:t xml:space="preserve"> to ensure strength and durability.</w:t>
            </w:r>
          </w:p>
          <w:p w14:paraId="359D4B35" w14:textId="179DB09D" w:rsidR="00AB2ABE" w:rsidRPr="00AB2ABE" w:rsidRDefault="00AB2ABE" w:rsidP="00AB2ABE">
            <w:pPr>
              <w:numPr>
                <w:ilvl w:val="0"/>
                <w:numId w:val="226"/>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 xml:space="preserve">Lift Doors: Lift doors must be made from fire-resistant steel or </w:t>
            </w:r>
            <w:r w:rsidR="00785317" w:rsidRPr="00AB2ABE">
              <w:rPr>
                <w:rFonts w:ascii="Arial" w:eastAsia="Times New Roman" w:hAnsi="Arial" w:cs="Arial"/>
                <w:color w:val="000000"/>
                <w:sz w:val="20"/>
                <w:szCs w:val="20"/>
              </w:rPr>
              <w:t>aluminium</w:t>
            </w:r>
            <w:r w:rsidRPr="00AB2ABE">
              <w:rPr>
                <w:rFonts w:ascii="Arial" w:eastAsia="Times New Roman" w:hAnsi="Arial" w:cs="Arial"/>
                <w:color w:val="000000"/>
                <w:sz w:val="20"/>
                <w:szCs w:val="20"/>
              </w:rPr>
              <w:t xml:space="preserve"> and must be resistant to wear and tear.</w:t>
            </w:r>
          </w:p>
          <w:p w14:paraId="6E5B1076" w14:textId="77777777" w:rsidR="00AB2ABE" w:rsidRPr="00AB2ABE" w:rsidRDefault="00AB2ABE" w:rsidP="00AB2ABE">
            <w:pPr>
              <w:numPr>
                <w:ilvl w:val="0"/>
                <w:numId w:val="226"/>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Flooring: The flooring inside the lift should be made of anti-slip materials like vinyl, rubber, or tile to ensure safe movement within the lift.</w:t>
            </w:r>
          </w:p>
          <w:p w14:paraId="36936166" w14:textId="77777777" w:rsidR="00AB2ABE" w:rsidRPr="00AB2ABE" w:rsidRDefault="00AB2ABE" w:rsidP="00AB2ABE">
            <w:pPr>
              <w:spacing w:beforeLines="60" w:before="144" w:afterLines="60" w:after="144" w:line="276" w:lineRule="auto"/>
              <w:rPr>
                <w:rFonts w:ascii="Arial" w:eastAsia="Times New Roman" w:hAnsi="Arial" w:cs="Arial"/>
                <w:b/>
                <w:bCs/>
                <w:color w:val="000000"/>
                <w:sz w:val="20"/>
                <w:szCs w:val="20"/>
              </w:rPr>
            </w:pPr>
            <w:r w:rsidRPr="00AB2ABE">
              <w:rPr>
                <w:rFonts w:ascii="Arial" w:eastAsia="Times New Roman" w:hAnsi="Arial" w:cs="Arial"/>
                <w:b/>
                <w:bCs/>
                <w:color w:val="000000"/>
                <w:sz w:val="20"/>
                <w:szCs w:val="20"/>
              </w:rPr>
              <w:t>Australian Standards Compliance:</w:t>
            </w:r>
          </w:p>
          <w:p w14:paraId="4F0C5A80" w14:textId="77777777" w:rsidR="00AB2ABE" w:rsidRPr="00AB2ABE" w:rsidRDefault="00AB2ABE" w:rsidP="00AB2ABE">
            <w:pPr>
              <w:numPr>
                <w:ilvl w:val="0"/>
                <w:numId w:val="227"/>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AS 1735.1: Specifies the materials for lifts, including the lift car, guide rails, and doors, ensuring durability, safety, and accessibility.</w:t>
            </w:r>
          </w:p>
          <w:p w14:paraId="27F8AF2D" w14:textId="77777777" w:rsidR="00AB2ABE" w:rsidRPr="00AB2ABE" w:rsidRDefault="00AB2ABE" w:rsidP="00AB2ABE">
            <w:pPr>
              <w:numPr>
                <w:ilvl w:val="0"/>
                <w:numId w:val="227"/>
              </w:numPr>
              <w:spacing w:beforeLines="60" w:before="144" w:afterLines="60" w:after="144" w:line="276" w:lineRule="auto"/>
              <w:rPr>
                <w:rFonts w:ascii="Arial" w:eastAsia="Times New Roman" w:hAnsi="Arial" w:cs="Arial"/>
                <w:color w:val="000000"/>
                <w:sz w:val="20"/>
                <w:szCs w:val="20"/>
              </w:rPr>
            </w:pPr>
            <w:r w:rsidRPr="00AB2ABE">
              <w:rPr>
                <w:rFonts w:ascii="Arial" w:eastAsia="Times New Roman" w:hAnsi="Arial" w:cs="Arial"/>
                <w:color w:val="000000"/>
                <w:sz w:val="20"/>
                <w:szCs w:val="20"/>
              </w:rPr>
              <w:t>AS 1428.2: Ensures that lifts used for accessibility purposes are made from materials that meet accessibility requirements, such as non-slip flooring and adequate interior space for wheelchair access.</w:t>
            </w:r>
          </w:p>
          <w:p w14:paraId="648DA205"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3. Ramps – Material Requirements</w:t>
            </w:r>
          </w:p>
          <w:p w14:paraId="288D8D0F"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NCC Compliance:</w:t>
            </w:r>
          </w:p>
          <w:p w14:paraId="596939DC" w14:textId="77777777" w:rsidR="00BF2B02" w:rsidRPr="00BF2B02" w:rsidRDefault="00BF2B02" w:rsidP="00BF2B02">
            <w:pPr>
              <w:numPr>
                <w:ilvl w:val="0"/>
                <w:numId w:val="228"/>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NCC Volume 1 – Part D3.4 (Ramps) specifies that ramps should be constructed from durable and non-slip materials that are structurally stable and weather-resistant.</w:t>
            </w:r>
          </w:p>
          <w:p w14:paraId="34DD9CB7" w14:textId="77777777" w:rsidR="00BF2B02" w:rsidRPr="00BF2B02" w:rsidRDefault="00BF2B02" w:rsidP="00BF2B02">
            <w:pPr>
              <w:spacing w:beforeLines="60" w:before="144" w:afterLines="60" w:after="144" w:line="276" w:lineRule="auto"/>
              <w:rPr>
                <w:rFonts w:ascii="Arial" w:eastAsia="Times New Roman" w:hAnsi="Arial" w:cs="Arial"/>
                <w:bCs/>
                <w:color w:val="000000"/>
                <w:sz w:val="20"/>
                <w:szCs w:val="20"/>
              </w:rPr>
            </w:pPr>
            <w:r w:rsidRPr="00BF2B02">
              <w:rPr>
                <w:rFonts w:ascii="Arial" w:eastAsia="Times New Roman" w:hAnsi="Arial" w:cs="Arial"/>
                <w:b/>
                <w:bCs/>
                <w:color w:val="000000"/>
                <w:sz w:val="20"/>
                <w:szCs w:val="20"/>
              </w:rPr>
              <w:t>Key Material Requirements:</w:t>
            </w:r>
          </w:p>
          <w:p w14:paraId="34D1F29F" w14:textId="77777777" w:rsidR="00BF2B02" w:rsidRPr="00BF2B02" w:rsidRDefault="00BF2B02" w:rsidP="00BF2B02">
            <w:pPr>
              <w:numPr>
                <w:ilvl w:val="0"/>
                <w:numId w:val="229"/>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Ramp Surface: The ramp surface must be made from materials such as concrete, timber, or metal</w:t>
            </w:r>
            <w:r w:rsidRPr="00BF2B02">
              <w:rPr>
                <w:rFonts w:ascii="Arial" w:eastAsia="Times New Roman" w:hAnsi="Arial" w:cs="Arial"/>
                <w:bCs/>
                <w:color w:val="000000"/>
                <w:sz w:val="20"/>
                <w:szCs w:val="20"/>
              </w:rPr>
              <w:t xml:space="preserve">, </w:t>
            </w:r>
            <w:r w:rsidRPr="00BF2B02">
              <w:rPr>
                <w:rFonts w:ascii="Arial" w:eastAsia="Times New Roman" w:hAnsi="Arial" w:cs="Arial"/>
                <w:bCs/>
                <w:color w:val="000000"/>
                <w:sz w:val="20"/>
                <w:szCs w:val="20"/>
              </w:rPr>
              <w:lastRenderedPageBreak/>
              <w:t xml:space="preserve">and treated to prevent slippage (e.g., using </w:t>
            </w:r>
            <w:r w:rsidRPr="00BF2B02">
              <w:rPr>
                <w:rFonts w:ascii="Arial" w:eastAsia="Times New Roman" w:hAnsi="Arial" w:cs="Arial"/>
                <w:color w:val="000000"/>
                <w:sz w:val="20"/>
                <w:szCs w:val="20"/>
              </w:rPr>
              <w:t>textured finishes, rubber coatings, or non-slip tiles).</w:t>
            </w:r>
          </w:p>
          <w:p w14:paraId="755584F1" w14:textId="0913F6A8" w:rsidR="00BF2B02" w:rsidRPr="00BF2B02" w:rsidRDefault="00BF2B02" w:rsidP="00BF2B02">
            <w:pPr>
              <w:numPr>
                <w:ilvl w:val="0"/>
                <w:numId w:val="229"/>
              </w:numPr>
              <w:spacing w:beforeLines="60" w:before="144" w:afterLines="60" w:after="144" w:line="276" w:lineRule="auto"/>
              <w:rPr>
                <w:rFonts w:ascii="Arial" w:eastAsia="Times New Roman" w:hAnsi="Arial" w:cs="Arial"/>
                <w:bCs/>
                <w:color w:val="000000"/>
                <w:sz w:val="20"/>
                <w:szCs w:val="20"/>
              </w:rPr>
            </w:pPr>
            <w:r w:rsidRPr="00BF2B02">
              <w:rPr>
                <w:rFonts w:ascii="Arial" w:eastAsia="Times New Roman" w:hAnsi="Arial" w:cs="Arial"/>
                <w:color w:val="000000"/>
                <w:sz w:val="20"/>
                <w:szCs w:val="20"/>
              </w:rPr>
              <w:t xml:space="preserve">Handrails: Handrails must be constructed from non-combustible materials such as steel, </w:t>
            </w:r>
            <w:r w:rsidRPr="00785317">
              <w:rPr>
                <w:rFonts w:ascii="Arial" w:eastAsia="Times New Roman" w:hAnsi="Arial" w:cs="Arial"/>
                <w:color w:val="000000"/>
                <w:sz w:val="20"/>
                <w:szCs w:val="20"/>
              </w:rPr>
              <w:t>aluminium</w:t>
            </w:r>
            <w:r w:rsidRPr="00BF2B02">
              <w:rPr>
                <w:rFonts w:ascii="Arial" w:eastAsia="Times New Roman" w:hAnsi="Arial" w:cs="Arial"/>
                <w:color w:val="000000"/>
                <w:sz w:val="20"/>
                <w:szCs w:val="20"/>
              </w:rPr>
              <w:t>, or timber that can</w:t>
            </w:r>
            <w:r w:rsidRPr="00BF2B02">
              <w:rPr>
                <w:rFonts w:ascii="Arial" w:eastAsia="Times New Roman" w:hAnsi="Arial" w:cs="Arial"/>
                <w:bCs/>
                <w:color w:val="000000"/>
                <w:sz w:val="20"/>
                <w:szCs w:val="20"/>
              </w:rPr>
              <w:t xml:space="preserve"> support a person's weight and provide guidance.</w:t>
            </w:r>
          </w:p>
          <w:p w14:paraId="6CDA00D1"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Australian Standards Compliance:</w:t>
            </w:r>
          </w:p>
          <w:p w14:paraId="025E4817" w14:textId="77777777" w:rsidR="00BF2B02" w:rsidRPr="00BF2B02" w:rsidRDefault="00BF2B02" w:rsidP="00BF2B02">
            <w:pPr>
              <w:numPr>
                <w:ilvl w:val="0"/>
                <w:numId w:val="230"/>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AS 1428.1: Specifies materials and finishes for ramps that ensure both safety and accessibility for people with disabilities.</w:t>
            </w:r>
          </w:p>
          <w:p w14:paraId="76005F10" w14:textId="77777777" w:rsidR="00BF2B02" w:rsidRPr="00BF2B02" w:rsidRDefault="00BF2B02" w:rsidP="00BF2B02">
            <w:pPr>
              <w:numPr>
                <w:ilvl w:val="0"/>
                <w:numId w:val="230"/>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AS 1657: Provides guidelines for materials and finishes that ensure safety and durability for external ramps and walkways.</w:t>
            </w:r>
          </w:p>
          <w:p w14:paraId="224CB01A"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4. Universal Access – Material Requirements</w:t>
            </w:r>
          </w:p>
          <w:p w14:paraId="730C894B"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NCC Compliance:</w:t>
            </w:r>
          </w:p>
          <w:p w14:paraId="42FBF6C2" w14:textId="77777777" w:rsidR="00BF2B02" w:rsidRPr="00BF2B02" w:rsidRDefault="00BF2B02" w:rsidP="00BF2B02">
            <w:pPr>
              <w:numPr>
                <w:ilvl w:val="0"/>
                <w:numId w:val="231"/>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NCC Volume 1 – Part D3 (Access and Egress) requires that all areas of the building be designed to meet universal access standards, including doorways, entryways, and common areas. Materials should be chosen to facilitate easy movement and access for all occupants, especially those using mobility devices.</w:t>
            </w:r>
          </w:p>
          <w:p w14:paraId="57365BB3" w14:textId="77777777" w:rsidR="00BF2B02" w:rsidRPr="00BF2B02" w:rsidRDefault="00BF2B02" w:rsidP="00BF2B02">
            <w:pPr>
              <w:spacing w:beforeLines="60" w:before="144" w:afterLines="60" w:after="144" w:line="276" w:lineRule="auto"/>
              <w:rPr>
                <w:rFonts w:ascii="Arial" w:eastAsia="Times New Roman" w:hAnsi="Arial" w:cs="Arial"/>
                <w:bCs/>
                <w:color w:val="000000"/>
                <w:sz w:val="20"/>
                <w:szCs w:val="20"/>
              </w:rPr>
            </w:pPr>
            <w:r w:rsidRPr="00BF2B02">
              <w:rPr>
                <w:rFonts w:ascii="Arial" w:eastAsia="Times New Roman" w:hAnsi="Arial" w:cs="Arial"/>
                <w:b/>
                <w:bCs/>
                <w:color w:val="000000"/>
                <w:sz w:val="20"/>
                <w:szCs w:val="20"/>
              </w:rPr>
              <w:t>Key Material Requirements:</w:t>
            </w:r>
          </w:p>
          <w:p w14:paraId="5B68B918" w14:textId="5ED7C308" w:rsidR="00BF2B02" w:rsidRPr="00BF2B02" w:rsidRDefault="00BF2B02" w:rsidP="00BF2B02">
            <w:pPr>
              <w:numPr>
                <w:ilvl w:val="0"/>
                <w:numId w:val="232"/>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 xml:space="preserve">Doors and Entryways: Should be made of wide, non-combustible, and easy-to-operate materials (e.g., glass, </w:t>
            </w:r>
            <w:r w:rsidR="00785317" w:rsidRPr="00BF2B02">
              <w:rPr>
                <w:rFonts w:ascii="Arial" w:eastAsia="Times New Roman" w:hAnsi="Arial" w:cs="Arial"/>
                <w:color w:val="000000"/>
                <w:sz w:val="20"/>
                <w:szCs w:val="20"/>
              </w:rPr>
              <w:t>aluminium</w:t>
            </w:r>
            <w:r w:rsidRPr="00BF2B02">
              <w:rPr>
                <w:rFonts w:ascii="Arial" w:eastAsia="Times New Roman" w:hAnsi="Arial" w:cs="Arial"/>
                <w:color w:val="000000"/>
                <w:sz w:val="20"/>
                <w:szCs w:val="20"/>
              </w:rPr>
              <w:t>, steel) to accommodate wheelchair access.</w:t>
            </w:r>
          </w:p>
          <w:p w14:paraId="5B91AA1B" w14:textId="77777777" w:rsidR="00BF2B02" w:rsidRPr="00BF2B02" w:rsidRDefault="00BF2B02" w:rsidP="00BF2B02">
            <w:pPr>
              <w:numPr>
                <w:ilvl w:val="0"/>
                <w:numId w:val="232"/>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lastRenderedPageBreak/>
              <w:t>Flooring: Should be made from smooth materials like concrete, vinyl, or tile with no obstructions to ensure ease of movement.</w:t>
            </w:r>
          </w:p>
          <w:p w14:paraId="7E37A638" w14:textId="77777777" w:rsidR="00BF2B02" w:rsidRPr="00BF2B02" w:rsidRDefault="00BF2B02" w:rsidP="00BF2B02">
            <w:pPr>
              <w:numPr>
                <w:ilvl w:val="0"/>
                <w:numId w:val="232"/>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Signage: Must be clear and tactile for people with visual impairments, with materials like braille signage in non-reflective finishes.</w:t>
            </w:r>
          </w:p>
          <w:p w14:paraId="37F0BF6F"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Australian Standards Compliance:</w:t>
            </w:r>
          </w:p>
          <w:p w14:paraId="29ECE05D" w14:textId="77777777" w:rsidR="00BF2B02" w:rsidRPr="00BF2B02" w:rsidRDefault="00BF2B02" w:rsidP="00BF2B02">
            <w:pPr>
              <w:numPr>
                <w:ilvl w:val="0"/>
                <w:numId w:val="233"/>
              </w:numPr>
              <w:spacing w:beforeLines="60" w:before="144" w:afterLines="60" w:after="144" w:line="276" w:lineRule="auto"/>
              <w:rPr>
                <w:rFonts w:ascii="Arial" w:eastAsia="Times New Roman" w:hAnsi="Arial" w:cs="Arial"/>
                <w:bCs/>
                <w:color w:val="000000"/>
                <w:sz w:val="20"/>
                <w:szCs w:val="20"/>
              </w:rPr>
            </w:pPr>
            <w:r w:rsidRPr="00BF2B02">
              <w:rPr>
                <w:rFonts w:ascii="Arial" w:eastAsia="Times New Roman" w:hAnsi="Arial" w:cs="Arial"/>
                <w:color w:val="000000"/>
                <w:sz w:val="20"/>
                <w:szCs w:val="20"/>
              </w:rPr>
              <w:t>AS 1428.1: Details the materials that must be used to create accessible environments, including door hardware, flooring, and signs that are suitable for people with disabilities</w:t>
            </w:r>
            <w:r w:rsidRPr="00BF2B02">
              <w:rPr>
                <w:rFonts w:ascii="Arial" w:eastAsia="Times New Roman" w:hAnsi="Arial" w:cs="Arial"/>
                <w:bCs/>
                <w:color w:val="000000"/>
                <w:sz w:val="20"/>
                <w:szCs w:val="20"/>
              </w:rPr>
              <w:t>.</w:t>
            </w:r>
          </w:p>
          <w:p w14:paraId="2A4F5E65"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5. Exit Signage and Emergency Egress – Material Requirements</w:t>
            </w:r>
          </w:p>
          <w:p w14:paraId="41E51FE8"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NCC Compliance:</w:t>
            </w:r>
          </w:p>
          <w:p w14:paraId="0E05F19C" w14:textId="77777777" w:rsidR="00BF2B02" w:rsidRPr="00BF2B02" w:rsidRDefault="00BF2B02" w:rsidP="00BF2B02">
            <w:pPr>
              <w:numPr>
                <w:ilvl w:val="0"/>
                <w:numId w:val="234"/>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NCC Volume 1 – Part E4 (Emergency Lighting) requires exit signage and emergency lighting to be made from durable, fire-resistant materials that can withstand harsh environmental conditions and ensure visibility in emergencies.</w:t>
            </w:r>
          </w:p>
          <w:p w14:paraId="1512977C" w14:textId="77777777" w:rsidR="00BF2B02" w:rsidRPr="00BF2B02" w:rsidRDefault="00BF2B02" w:rsidP="00BF2B02">
            <w:pPr>
              <w:spacing w:beforeLines="60" w:before="144" w:afterLines="60" w:after="144" w:line="276" w:lineRule="auto"/>
              <w:rPr>
                <w:rFonts w:ascii="Arial" w:eastAsia="Times New Roman" w:hAnsi="Arial" w:cs="Arial"/>
                <w:bCs/>
                <w:color w:val="000000"/>
                <w:sz w:val="20"/>
                <w:szCs w:val="20"/>
              </w:rPr>
            </w:pPr>
            <w:r w:rsidRPr="00BF2B02">
              <w:rPr>
                <w:rFonts w:ascii="Arial" w:eastAsia="Times New Roman" w:hAnsi="Arial" w:cs="Arial"/>
                <w:b/>
                <w:bCs/>
                <w:color w:val="000000"/>
                <w:sz w:val="20"/>
                <w:szCs w:val="20"/>
              </w:rPr>
              <w:t>Key Material Requirements:</w:t>
            </w:r>
          </w:p>
          <w:p w14:paraId="054A312A" w14:textId="14519270" w:rsidR="00BF2B02" w:rsidRPr="00BF2B02" w:rsidRDefault="00BF2B02" w:rsidP="00BF2B02">
            <w:pPr>
              <w:numPr>
                <w:ilvl w:val="0"/>
                <w:numId w:val="235"/>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 xml:space="preserve">Exit Signs: Must be made of non-combustible materials such as stainless steel or </w:t>
            </w:r>
            <w:r w:rsidR="00E560CC" w:rsidRPr="00785317">
              <w:rPr>
                <w:rFonts w:ascii="Arial" w:eastAsia="Times New Roman" w:hAnsi="Arial" w:cs="Arial"/>
                <w:color w:val="000000"/>
                <w:sz w:val="20"/>
                <w:szCs w:val="20"/>
              </w:rPr>
              <w:t>aluminium</w:t>
            </w:r>
            <w:r w:rsidRPr="00BF2B02">
              <w:rPr>
                <w:rFonts w:ascii="Arial" w:eastAsia="Times New Roman" w:hAnsi="Arial" w:cs="Arial"/>
                <w:color w:val="000000"/>
                <w:sz w:val="20"/>
                <w:szCs w:val="20"/>
              </w:rPr>
              <w:t xml:space="preserve"> with illuminated panels.</w:t>
            </w:r>
          </w:p>
          <w:p w14:paraId="0A4CC5D1" w14:textId="77777777" w:rsidR="00BF2B02" w:rsidRPr="00BF2B02" w:rsidRDefault="00BF2B02" w:rsidP="00BF2B02">
            <w:pPr>
              <w:numPr>
                <w:ilvl w:val="0"/>
                <w:numId w:val="235"/>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t>Emergency Lighting: Emergency lighting fixtures must be made from fire-resistant materials and include LED lights to ensure long-term functionality.</w:t>
            </w:r>
          </w:p>
          <w:p w14:paraId="3E4DA730" w14:textId="77777777" w:rsidR="00BF2B02" w:rsidRPr="00BF2B02" w:rsidRDefault="00BF2B02" w:rsidP="00BF2B02">
            <w:pPr>
              <w:spacing w:beforeLines="60" w:before="144" w:afterLines="60" w:after="144" w:line="276" w:lineRule="auto"/>
              <w:rPr>
                <w:rFonts w:ascii="Arial" w:eastAsia="Times New Roman" w:hAnsi="Arial" w:cs="Arial"/>
                <w:b/>
                <w:bCs/>
                <w:color w:val="000000"/>
                <w:sz w:val="20"/>
                <w:szCs w:val="20"/>
              </w:rPr>
            </w:pPr>
            <w:r w:rsidRPr="00BF2B02">
              <w:rPr>
                <w:rFonts w:ascii="Arial" w:eastAsia="Times New Roman" w:hAnsi="Arial" w:cs="Arial"/>
                <w:b/>
                <w:bCs/>
                <w:color w:val="000000"/>
                <w:sz w:val="20"/>
                <w:szCs w:val="20"/>
              </w:rPr>
              <w:t>Australian Standards Compliance:</w:t>
            </w:r>
          </w:p>
          <w:p w14:paraId="4413A21F" w14:textId="77777777" w:rsidR="00BF2B02" w:rsidRPr="00BF2B02" w:rsidRDefault="00BF2B02" w:rsidP="00BF2B02">
            <w:pPr>
              <w:numPr>
                <w:ilvl w:val="0"/>
                <w:numId w:val="236"/>
              </w:numPr>
              <w:spacing w:beforeLines="60" w:before="144" w:afterLines="60" w:after="144" w:line="276" w:lineRule="auto"/>
              <w:rPr>
                <w:rFonts w:ascii="Arial" w:eastAsia="Times New Roman" w:hAnsi="Arial" w:cs="Arial"/>
                <w:color w:val="000000"/>
                <w:sz w:val="20"/>
                <w:szCs w:val="20"/>
              </w:rPr>
            </w:pPr>
            <w:r w:rsidRPr="00BF2B02">
              <w:rPr>
                <w:rFonts w:ascii="Arial" w:eastAsia="Times New Roman" w:hAnsi="Arial" w:cs="Arial"/>
                <w:color w:val="000000"/>
                <w:sz w:val="20"/>
                <w:szCs w:val="20"/>
              </w:rPr>
              <w:lastRenderedPageBreak/>
              <w:t>AS 2293.1: Provides specifications for emergency lighting and exit signs, including material durability, fire resistance, and visibility standards.</w:t>
            </w:r>
          </w:p>
          <w:p w14:paraId="04E1C287" w14:textId="77777777" w:rsidR="00D55BE0" w:rsidRPr="003029DA" w:rsidRDefault="00D55BE0"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656A25B" w14:textId="77777777" w:rsidR="004B17D9" w:rsidRPr="004B17D9" w:rsidRDefault="004B17D9" w:rsidP="004B17D9">
            <w:pPr>
              <w:spacing w:beforeLines="60" w:before="144" w:afterLines="60" w:after="144" w:line="276" w:lineRule="auto"/>
              <w:rPr>
                <w:rFonts w:ascii="Arial" w:eastAsia="Times New Roman" w:hAnsi="Arial" w:cs="Arial"/>
                <w:b/>
                <w:bCs/>
                <w:color w:val="000000"/>
                <w:sz w:val="20"/>
                <w:szCs w:val="20"/>
              </w:rPr>
            </w:pPr>
            <w:r w:rsidRPr="004B17D9">
              <w:rPr>
                <w:rFonts w:ascii="Arial" w:eastAsia="Times New Roman" w:hAnsi="Arial" w:cs="Arial"/>
                <w:b/>
                <w:bCs/>
                <w:color w:val="000000"/>
                <w:sz w:val="20"/>
                <w:szCs w:val="20"/>
              </w:rPr>
              <w:lastRenderedPageBreak/>
              <w:t>1. Stairs – Compliant Performance Solution</w:t>
            </w:r>
          </w:p>
          <w:p w14:paraId="049F5E52" w14:textId="77777777" w:rsidR="004B17D9" w:rsidRPr="004B17D9" w:rsidRDefault="004B17D9" w:rsidP="004B17D9">
            <w:pPr>
              <w:spacing w:beforeLines="60" w:before="144" w:afterLines="60" w:after="144" w:line="276" w:lineRule="auto"/>
              <w:rPr>
                <w:rFonts w:ascii="Arial" w:eastAsia="Times New Roman" w:hAnsi="Arial" w:cs="Arial"/>
                <w:b/>
                <w:bCs/>
                <w:color w:val="000000"/>
                <w:sz w:val="20"/>
                <w:szCs w:val="20"/>
              </w:rPr>
            </w:pPr>
            <w:r w:rsidRPr="004B17D9">
              <w:rPr>
                <w:rFonts w:ascii="Arial" w:eastAsia="Times New Roman" w:hAnsi="Arial" w:cs="Arial"/>
                <w:b/>
                <w:bCs/>
                <w:color w:val="000000"/>
                <w:sz w:val="20"/>
                <w:szCs w:val="20"/>
              </w:rPr>
              <w:t>Material Requirements and Performance:</w:t>
            </w:r>
          </w:p>
          <w:p w14:paraId="70F21A6C" w14:textId="4C47D255" w:rsidR="004B17D9" w:rsidRPr="004B17D9" w:rsidRDefault="004B17D9" w:rsidP="004B17D9">
            <w:pPr>
              <w:numPr>
                <w:ilvl w:val="0"/>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t>Treads and Risers: Materials such as timber, concrete, or steel will be used, with the surfaces finished to provide non-slip properties. This ensures that the stairs meet safety requirements for pedestrians, minimi</w:t>
            </w:r>
            <w:r w:rsidR="002C3548">
              <w:rPr>
                <w:rFonts w:ascii="Arial" w:eastAsia="Times New Roman" w:hAnsi="Arial" w:cs="Arial"/>
                <w:color w:val="000000"/>
                <w:sz w:val="20"/>
                <w:szCs w:val="20"/>
              </w:rPr>
              <w:t>s</w:t>
            </w:r>
            <w:r w:rsidRPr="004B17D9">
              <w:rPr>
                <w:rFonts w:ascii="Arial" w:eastAsia="Times New Roman" w:hAnsi="Arial" w:cs="Arial"/>
                <w:color w:val="000000"/>
                <w:sz w:val="20"/>
                <w:szCs w:val="20"/>
              </w:rPr>
              <w:t>ing the risk of slip and fall.</w:t>
            </w:r>
          </w:p>
          <w:p w14:paraId="12EC88A3" w14:textId="77777777" w:rsidR="004B17D9" w:rsidRPr="004B17D9" w:rsidRDefault="004B17D9" w:rsidP="004B17D9">
            <w:pPr>
              <w:numPr>
                <w:ilvl w:val="1"/>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t>Solution: Use textured steel or pre-cast concrete treads with a minimum surface slip resistance of R10 to comply with the safety standards.</w:t>
            </w:r>
          </w:p>
          <w:p w14:paraId="1742A22B" w14:textId="744F3E4B" w:rsidR="004B17D9" w:rsidRPr="004B17D9" w:rsidRDefault="004B17D9" w:rsidP="004B17D9">
            <w:pPr>
              <w:numPr>
                <w:ilvl w:val="0"/>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lastRenderedPageBreak/>
              <w:t xml:space="preserve">Handrails: Constructed from steel or </w:t>
            </w:r>
            <w:r w:rsidR="00CF1200" w:rsidRPr="004B17D9">
              <w:rPr>
                <w:rFonts w:ascii="Arial" w:eastAsia="Times New Roman" w:hAnsi="Arial" w:cs="Arial"/>
                <w:color w:val="000000"/>
                <w:sz w:val="20"/>
                <w:szCs w:val="20"/>
              </w:rPr>
              <w:t>aluminium</w:t>
            </w:r>
            <w:r w:rsidRPr="004B17D9">
              <w:rPr>
                <w:rFonts w:ascii="Arial" w:eastAsia="Times New Roman" w:hAnsi="Arial" w:cs="Arial"/>
                <w:color w:val="000000"/>
                <w:sz w:val="20"/>
                <w:szCs w:val="20"/>
              </w:rPr>
              <w:t>, handrails will be continuous, installed on both sides of the stairs, and able to withstand high loads.</w:t>
            </w:r>
          </w:p>
          <w:p w14:paraId="72541400" w14:textId="77777777" w:rsidR="004B17D9" w:rsidRPr="004B17D9" w:rsidRDefault="004B17D9" w:rsidP="004B17D9">
            <w:pPr>
              <w:numPr>
                <w:ilvl w:val="1"/>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t>Solution: Handrails will be designed to meet the strength requirements and must withstand forces of at least 1.5 kN without deformation.</w:t>
            </w:r>
          </w:p>
          <w:p w14:paraId="1E902FAD" w14:textId="77777777" w:rsidR="004B17D9" w:rsidRPr="004B17D9" w:rsidRDefault="004B17D9" w:rsidP="004B17D9">
            <w:pPr>
              <w:numPr>
                <w:ilvl w:val="0"/>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t>Landing Design: Landings will be made from concrete or steel, providing a stable resting area for users. The materials will also meet fire resistance ratings to ensure the integrity of the structure in case of fire.</w:t>
            </w:r>
          </w:p>
          <w:p w14:paraId="1C81B413" w14:textId="77777777" w:rsidR="004B17D9" w:rsidRPr="004B17D9" w:rsidRDefault="004B17D9" w:rsidP="004B17D9">
            <w:pPr>
              <w:numPr>
                <w:ilvl w:val="1"/>
                <w:numId w:val="237"/>
              </w:numPr>
              <w:spacing w:beforeLines="60" w:before="144" w:afterLines="60" w:after="144" w:line="276" w:lineRule="auto"/>
              <w:rPr>
                <w:rFonts w:ascii="Arial" w:eastAsia="Times New Roman" w:hAnsi="Arial" w:cs="Arial"/>
                <w:color w:val="000000"/>
                <w:sz w:val="20"/>
                <w:szCs w:val="20"/>
              </w:rPr>
            </w:pPr>
            <w:r w:rsidRPr="004B17D9">
              <w:rPr>
                <w:rFonts w:ascii="Arial" w:eastAsia="Times New Roman" w:hAnsi="Arial" w:cs="Arial"/>
                <w:color w:val="000000"/>
                <w:sz w:val="20"/>
                <w:szCs w:val="20"/>
              </w:rPr>
              <w:t>Solution: Concrete landings with a minimum fire-resistance rating of 90 minutes (FRL) will be provided to meet fire safety requirements.</w:t>
            </w:r>
          </w:p>
          <w:p w14:paraId="2BC1F202"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2. Lifts – Compliant Performance Solution</w:t>
            </w:r>
          </w:p>
          <w:p w14:paraId="4A6E0EB1"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Material Requirements and Performance:</w:t>
            </w:r>
          </w:p>
          <w:p w14:paraId="7B367F94" w14:textId="77777777" w:rsidR="008538D4" w:rsidRPr="008538D4" w:rsidRDefault="008538D4" w:rsidP="008538D4">
            <w:pPr>
              <w:numPr>
                <w:ilvl w:val="0"/>
                <w:numId w:val="238"/>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Lift Car: The lift car will be constructed from stainless steel, offering both aesthetic appeal and durability while providing corrosion resistance in high-traffic environments.</w:t>
            </w:r>
          </w:p>
          <w:p w14:paraId="74C94474" w14:textId="77777777" w:rsidR="008538D4" w:rsidRPr="008538D4" w:rsidRDefault="008538D4" w:rsidP="008538D4">
            <w:pPr>
              <w:numPr>
                <w:ilvl w:val="1"/>
                <w:numId w:val="238"/>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Use stainless steel for both the interior and exterior of the lift car to meet AS 1735.1 for durability and fire-resistance requirements.</w:t>
            </w:r>
          </w:p>
          <w:p w14:paraId="6854015C" w14:textId="71000ABB" w:rsidR="008538D4" w:rsidRPr="008538D4" w:rsidRDefault="008538D4" w:rsidP="008538D4">
            <w:pPr>
              <w:numPr>
                <w:ilvl w:val="0"/>
                <w:numId w:val="238"/>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Lift Doors: Lift doors will be made from fire-resistant materials such as steel or aluminium to prevent the spread of fire during an emergency.</w:t>
            </w:r>
          </w:p>
          <w:p w14:paraId="79C523EC" w14:textId="77777777" w:rsidR="008538D4" w:rsidRPr="008538D4" w:rsidRDefault="008538D4" w:rsidP="008538D4">
            <w:pPr>
              <w:numPr>
                <w:ilvl w:val="1"/>
                <w:numId w:val="238"/>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lastRenderedPageBreak/>
              <w:t>Solution: Fire-resistant steel lift doors with a fire-resistance rating of 120 minutes (FRL) will be used to comply with fire safety regulations.</w:t>
            </w:r>
          </w:p>
          <w:p w14:paraId="1B001E75" w14:textId="77777777" w:rsidR="008538D4" w:rsidRPr="008538D4" w:rsidRDefault="008538D4" w:rsidP="008538D4">
            <w:pPr>
              <w:numPr>
                <w:ilvl w:val="0"/>
                <w:numId w:val="238"/>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Flooring: The flooring inside the lift will be made of non-slip materials such as rubber or vinyl, ensuring that users are not at risk of slipping.</w:t>
            </w:r>
          </w:p>
          <w:p w14:paraId="6E9D1C95" w14:textId="77777777" w:rsidR="008538D4" w:rsidRPr="008538D4" w:rsidRDefault="008538D4" w:rsidP="008538D4">
            <w:pPr>
              <w:numPr>
                <w:ilvl w:val="1"/>
                <w:numId w:val="238"/>
              </w:numPr>
              <w:spacing w:beforeLines="60" w:before="144" w:afterLines="60" w:after="144" w:line="276" w:lineRule="auto"/>
              <w:rPr>
                <w:rFonts w:ascii="Arial" w:eastAsia="Times New Roman" w:hAnsi="Arial" w:cs="Arial"/>
                <w:bCs/>
                <w:color w:val="000000"/>
                <w:sz w:val="20"/>
                <w:szCs w:val="20"/>
              </w:rPr>
            </w:pPr>
            <w:r w:rsidRPr="008538D4">
              <w:rPr>
                <w:rFonts w:ascii="Arial" w:eastAsia="Times New Roman" w:hAnsi="Arial" w:cs="Arial"/>
                <w:color w:val="000000"/>
                <w:sz w:val="20"/>
                <w:szCs w:val="20"/>
              </w:rPr>
              <w:t>Solution: Vinyl flooring with an R11 slip rating will be used to comply with accessibility and safety standards for elevator interiors</w:t>
            </w:r>
            <w:r w:rsidRPr="008538D4">
              <w:rPr>
                <w:rFonts w:ascii="Arial" w:eastAsia="Times New Roman" w:hAnsi="Arial" w:cs="Arial"/>
                <w:bCs/>
                <w:color w:val="000000"/>
                <w:sz w:val="20"/>
                <w:szCs w:val="20"/>
              </w:rPr>
              <w:t>.</w:t>
            </w:r>
          </w:p>
          <w:p w14:paraId="746C342C"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3. Ramps – Compliant Performance Solution</w:t>
            </w:r>
          </w:p>
          <w:p w14:paraId="761A75E4"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Material Requirements and Performance:</w:t>
            </w:r>
          </w:p>
          <w:p w14:paraId="70299A0C" w14:textId="77777777" w:rsidR="008538D4" w:rsidRPr="008538D4" w:rsidRDefault="008538D4" w:rsidP="008538D4">
            <w:pPr>
              <w:numPr>
                <w:ilvl w:val="0"/>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Ramp Surface: Concrete, timber, or metal materials will be used for the ramp surface, and the surface will be finished with non-slip coatings or textured materials to reduce the risk of slips.</w:t>
            </w:r>
          </w:p>
          <w:p w14:paraId="07079FB2" w14:textId="77777777" w:rsidR="008538D4" w:rsidRPr="008538D4" w:rsidRDefault="008538D4" w:rsidP="008538D4">
            <w:pPr>
              <w:numPr>
                <w:ilvl w:val="1"/>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Use exposed aggregate concrete or textured rubber mats for the ramp surface to achieve a slip resistance rating of R11, which ensures safe use under various weather conditions.</w:t>
            </w:r>
          </w:p>
          <w:p w14:paraId="4A862157" w14:textId="0D4D5539" w:rsidR="008538D4" w:rsidRPr="008538D4" w:rsidRDefault="008538D4" w:rsidP="008538D4">
            <w:pPr>
              <w:numPr>
                <w:ilvl w:val="0"/>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Handrails: Steel or aluminium will be used for the handrails, which must provide continuous support and be installed at the appropriate height.</w:t>
            </w:r>
          </w:p>
          <w:p w14:paraId="16B9F0DB" w14:textId="77777777" w:rsidR="008538D4" w:rsidRPr="008538D4" w:rsidRDefault="008538D4" w:rsidP="008538D4">
            <w:pPr>
              <w:numPr>
                <w:ilvl w:val="1"/>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Handrails will be installed at a height of 865mm to 1000mm, made from steel, and designed to resist corrosion for long-term performance.</w:t>
            </w:r>
          </w:p>
          <w:p w14:paraId="7659CAC3" w14:textId="77777777" w:rsidR="008538D4" w:rsidRPr="008538D4" w:rsidRDefault="008538D4" w:rsidP="008538D4">
            <w:pPr>
              <w:numPr>
                <w:ilvl w:val="0"/>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lastRenderedPageBreak/>
              <w:t>Slope and Width: The ramp will be designed to meet a maximum slope of 1:14, providing easy access for individuals with disabilities.</w:t>
            </w:r>
          </w:p>
          <w:p w14:paraId="6DC4866F" w14:textId="77777777" w:rsidR="008538D4" w:rsidRPr="008538D4" w:rsidRDefault="008538D4" w:rsidP="008538D4">
            <w:pPr>
              <w:numPr>
                <w:ilvl w:val="1"/>
                <w:numId w:val="239"/>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A maximum gradient of 7.1% will be used with a minimum width of 1000mm to comply with accessibility standards.</w:t>
            </w:r>
          </w:p>
          <w:p w14:paraId="23561FC8"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4. Universal Access – Compliant Performance Solution</w:t>
            </w:r>
          </w:p>
          <w:p w14:paraId="3A0E00BE"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Material Requirements and Performance:</w:t>
            </w:r>
          </w:p>
          <w:p w14:paraId="463F3EA2" w14:textId="77777777" w:rsidR="008538D4" w:rsidRPr="008538D4" w:rsidRDefault="008538D4" w:rsidP="008538D4">
            <w:pPr>
              <w:numPr>
                <w:ilvl w:val="0"/>
                <w:numId w:val="240"/>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Entryways and Doors: The materials used for doorways and entryways will be non-combustible and wide enough (at least 900mm) to allow for wheelchair access.</w:t>
            </w:r>
          </w:p>
          <w:p w14:paraId="03529CE1" w14:textId="491D28AB" w:rsidR="008538D4" w:rsidRPr="008538D4" w:rsidRDefault="008538D4" w:rsidP="008538D4">
            <w:pPr>
              <w:numPr>
                <w:ilvl w:val="1"/>
                <w:numId w:val="240"/>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 xml:space="preserve">Solution: Use wide </w:t>
            </w:r>
            <w:r w:rsidR="00F07313" w:rsidRPr="008538D4">
              <w:rPr>
                <w:rFonts w:ascii="Arial" w:eastAsia="Times New Roman" w:hAnsi="Arial" w:cs="Arial"/>
                <w:color w:val="000000"/>
                <w:sz w:val="20"/>
                <w:szCs w:val="20"/>
              </w:rPr>
              <w:t>aluminium</w:t>
            </w:r>
            <w:r w:rsidRPr="008538D4">
              <w:rPr>
                <w:rFonts w:ascii="Arial" w:eastAsia="Times New Roman" w:hAnsi="Arial" w:cs="Arial"/>
                <w:color w:val="000000"/>
                <w:sz w:val="20"/>
                <w:szCs w:val="20"/>
              </w:rPr>
              <w:t xml:space="preserve"> or steel frames for doorways, with automated doors for ease of access, meeting the minimum width requirement for wheelchair users.</w:t>
            </w:r>
          </w:p>
          <w:p w14:paraId="135916EB" w14:textId="77777777" w:rsidR="008538D4" w:rsidRPr="008538D4" w:rsidRDefault="008538D4" w:rsidP="008538D4">
            <w:pPr>
              <w:numPr>
                <w:ilvl w:val="0"/>
                <w:numId w:val="240"/>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Flooring: Smooth, non-slip surfaces will be provided in all common areas and access points to ensure ease of movement for individuals with disabilities.</w:t>
            </w:r>
          </w:p>
          <w:p w14:paraId="5BD0EB2C" w14:textId="77777777" w:rsidR="008538D4" w:rsidRPr="008538D4" w:rsidRDefault="008538D4" w:rsidP="008538D4">
            <w:pPr>
              <w:numPr>
                <w:ilvl w:val="1"/>
                <w:numId w:val="240"/>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Use vinyl or terrazzo flooring in entryways, corridors, and lobbies, which provides non-slip properties and is easy to maintain.</w:t>
            </w:r>
          </w:p>
          <w:p w14:paraId="78DAD17F" w14:textId="77777777" w:rsidR="008538D4" w:rsidRPr="008538D4" w:rsidRDefault="008538D4" w:rsidP="008538D4">
            <w:pPr>
              <w:numPr>
                <w:ilvl w:val="0"/>
                <w:numId w:val="240"/>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Signage: All signage will be tactile and braille compliant, ensuring individuals with visual impairments can navigate the building safely.</w:t>
            </w:r>
          </w:p>
          <w:p w14:paraId="7DA3DF28" w14:textId="77777777" w:rsidR="008538D4" w:rsidRPr="008538D4" w:rsidRDefault="008538D4" w:rsidP="008538D4">
            <w:pPr>
              <w:numPr>
                <w:ilvl w:val="1"/>
                <w:numId w:val="240"/>
              </w:numPr>
              <w:spacing w:beforeLines="60" w:before="144" w:afterLines="60" w:after="144" w:line="276" w:lineRule="auto"/>
              <w:rPr>
                <w:rFonts w:ascii="Arial" w:eastAsia="Times New Roman" w:hAnsi="Arial" w:cs="Arial"/>
                <w:bCs/>
                <w:color w:val="000000"/>
                <w:sz w:val="20"/>
                <w:szCs w:val="20"/>
              </w:rPr>
            </w:pPr>
            <w:r w:rsidRPr="008538D4">
              <w:rPr>
                <w:rFonts w:ascii="Arial" w:eastAsia="Times New Roman" w:hAnsi="Arial" w:cs="Arial"/>
                <w:color w:val="000000"/>
                <w:sz w:val="20"/>
                <w:szCs w:val="20"/>
              </w:rPr>
              <w:t>Solution: Signage will be made from high-quality, non-reflective materials and include</w:t>
            </w:r>
            <w:r w:rsidRPr="008538D4">
              <w:rPr>
                <w:rFonts w:ascii="Arial" w:eastAsia="Times New Roman" w:hAnsi="Arial" w:cs="Arial"/>
                <w:bCs/>
                <w:color w:val="000000"/>
                <w:sz w:val="20"/>
                <w:szCs w:val="20"/>
              </w:rPr>
              <w:t xml:space="preserve"> </w:t>
            </w:r>
            <w:r w:rsidRPr="008538D4">
              <w:rPr>
                <w:rFonts w:ascii="Arial" w:eastAsia="Times New Roman" w:hAnsi="Arial" w:cs="Arial"/>
                <w:color w:val="000000"/>
                <w:sz w:val="20"/>
                <w:szCs w:val="20"/>
              </w:rPr>
              <w:lastRenderedPageBreak/>
              <w:t>braille for all essential locations such as entrances, elevators, and restrooms.</w:t>
            </w:r>
          </w:p>
          <w:p w14:paraId="2B5E9EB7"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5. Exit Signage and Emergency Egress – Compliant Performance Solution</w:t>
            </w:r>
          </w:p>
          <w:p w14:paraId="67FB9CF5" w14:textId="77777777" w:rsidR="008538D4" w:rsidRPr="008538D4" w:rsidRDefault="008538D4" w:rsidP="008538D4">
            <w:pPr>
              <w:spacing w:beforeLines="60" w:before="144" w:afterLines="60" w:after="144" w:line="276" w:lineRule="auto"/>
              <w:rPr>
                <w:rFonts w:ascii="Arial" w:eastAsia="Times New Roman" w:hAnsi="Arial" w:cs="Arial"/>
                <w:b/>
                <w:bCs/>
                <w:color w:val="000000"/>
                <w:sz w:val="20"/>
                <w:szCs w:val="20"/>
              </w:rPr>
            </w:pPr>
            <w:r w:rsidRPr="008538D4">
              <w:rPr>
                <w:rFonts w:ascii="Arial" w:eastAsia="Times New Roman" w:hAnsi="Arial" w:cs="Arial"/>
                <w:b/>
                <w:bCs/>
                <w:color w:val="000000"/>
                <w:sz w:val="20"/>
                <w:szCs w:val="20"/>
              </w:rPr>
              <w:t>Material Requirements and Performance:</w:t>
            </w:r>
          </w:p>
          <w:p w14:paraId="3AC151F9" w14:textId="77777777" w:rsidR="008538D4" w:rsidRPr="008538D4" w:rsidRDefault="008538D4" w:rsidP="008538D4">
            <w:pPr>
              <w:numPr>
                <w:ilvl w:val="0"/>
                <w:numId w:val="241"/>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Exit Signage: Exit signs will be made from non-combustible, durable materials and equipped with LED lights to ensure visibility in an emergency.</w:t>
            </w:r>
          </w:p>
          <w:p w14:paraId="257297AC" w14:textId="77777777" w:rsidR="008538D4" w:rsidRPr="008538D4" w:rsidRDefault="008538D4" w:rsidP="008538D4">
            <w:pPr>
              <w:numPr>
                <w:ilvl w:val="1"/>
                <w:numId w:val="241"/>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Solution: Use stainless steel frames with LED-illuminated panels that comply with AS 2293.1 to ensure the signs are visible in low-light conditions.</w:t>
            </w:r>
          </w:p>
          <w:p w14:paraId="38316FA3" w14:textId="77777777" w:rsidR="008538D4" w:rsidRPr="008538D4" w:rsidRDefault="008538D4" w:rsidP="008538D4">
            <w:pPr>
              <w:numPr>
                <w:ilvl w:val="0"/>
                <w:numId w:val="241"/>
              </w:numPr>
              <w:spacing w:beforeLines="60" w:before="144" w:afterLines="60" w:after="144" w:line="276" w:lineRule="auto"/>
              <w:rPr>
                <w:rFonts w:ascii="Arial" w:eastAsia="Times New Roman" w:hAnsi="Arial" w:cs="Arial"/>
                <w:color w:val="000000"/>
                <w:sz w:val="20"/>
                <w:szCs w:val="20"/>
              </w:rPr>
            </w:pPr>
            <w:r w:rsidRPr="008538D4">
              <w:rPr>
                <w:rFonts w:ascii="Arial" w:eastAsia="Times New Roman" w:hAnsi="Arial" w:cs="Arial"/>
                <w:color w:val="000000"/>
                <w:sz w:val="20"/>
                <w:szCs w:val="20"/>
              </w:rPr>
              <w:t>Emergency Lighting: The materials used for emergency lighting fixtures will be fire-resistant and able to provide adequate illumination for escape routes in an emergency.</w:t>
            </w:r>
          </w:p>
          <w:p w14:paraId="5B9484FF" w14:textId="77777777" w:rsidR="008538D4" w:rsidRPr="008538D4" w:rsidRDefault="008538D4" w:rsidP="008538D4">
            <w:pPr>
              <w:numPr>
                <w:ilvl w:val="1"/>
                <w:numId w:val="241"/>
              </w:numPr>
              <w:spacing w:beforeLines="60" w:before="144" w:afterLines="60" w:after="144" w:line="276" w:lineRule="auto"/>
              <w:rPr>
                <w:rFonts w:ascii="Arial" w:eastAsia="Times New Roman" w:hAnsi="Arial" w:cs="Arial"/>
                <w:bCs/>
                <w:color w:val="000000"/>
                <w:sz w:val="20"/>
                <w:szCs w:val="20"/>
              </w:rPr>
            </w:pPr>
            <w:r w:rsidRPr="008538D4">
              <w:rPr>
                <w:rFonts w:ascii="Arial" w:eastAsia="Times New Roman" w:hAnsi="Arial" w:cs="Arial"/>
                <w:color w:val="000000"/>
                <w:sz w:val="20"/>
                <w:szCs w:val="20"/>
              </w:rPr>
              <w:t>Solution: Install fire-resistant LED emergency lights along escape routes and in stairwells, meeting the standards for emergency lighting under AS 2293.1.</w:t>
            </w:r>
          </w:p>
          <w:p w14:paraId="63F06359" w14:textId="77777777" w:rsidR="00D55BE0" w:rsidRPr="003029DA" w:rsidRDefault="00D55BE0"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45D37208" w14:textId="77777777" w:rsidTr="007D5F43">
        <w:trPr>
          <w:trHeight w:val="557"/>
        </w:trPr>
        <w:tc>
          <w:tcPr>
            <w:tcW w:w="14087" w:type="dxa"/>
            <w:gridSpan w:val="4"/>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Ancillary Provisions</w:t>
            </w:r>
          </w:p>
        </w:tc>
      </w:tr>
      <w:tr w:rsidR="007D5F43" w:rsidRPr="00AA0F01" w14:paraId="4F54EF81" w14:textId="77777777" w:rsidTr="007D5F43">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DF7E8E">
        <w:trPr>
          <w:trHeight w:val="2438"/>
        </w:trPr>
        <w:tc>
          <w:tcPr>
            <w:tcW w:w="2747" w:type="dxa"/>
            <w:shd w:val="clear" w:color="auto" w:fill="auto"/>
          </w:tcPr>
          <w:p w14:paraId="08751663"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2453C8E1" w14:textId="77777777" w:rsidR="00C558D0" w:rsidRPr="00C558D0" w:rsidRDefault="00C558D0" w:rsidP="00C558D0">
            <w:pPr>
              <w:spacing w:beforeLines="60" w:before="144" w:afterLines="60" w:after="144" w:line="276" w:lineRule="auto"/>
              <w:rPr>
                <w:rFonts w:ascii="Arial" w:eastAsia="Times New Roman" w:hAnsi="Arial" w:cs="Arial"/>
                <w:b/>
                <w:bCs/>
                <w:color w:val="000000"/>
                <w:sz w:val="20"/>
                <w:szCs w:val="20"/>
              </w:rPr>
            </w:pPr>
            <w:r w:rsidRPr="00C558D0">
              <w:rPr>
                <w:rFonts w:ascii="Arial" w:eastAsia="Times New Roman" w:hAnsi="Arial" w:cs="Arial"/>
                <w:b/>
                <w:bCs/>
                <w:color w:val="000000"/>
                <w:sz w:val="20"/>
                <w:szCs w:val="20"/>
              </w:rPr>
              <w:t>1. Fire Safety Provisions – NCC / Australian Standards</w:t>
            </w:r>
          </w:p>
          <w:p w14:paraId="3D4E1B28" w14:textId="77777777" w:rsidR="00C558D0" w:rsidRPr="00C558D0" w:rsidRDefault="00C558D0" w:rsidP="00C558D0">
            <w:pPr>
              <w:spacing w:beforeLines="60" w:before="144" w:afterLines="60" w:after="144" w:line="276" w:lineRule="auto"/>
              <w:rPr>
                <w:rFonts w:ascii="Arial" w:eastAsia="Times New Roman" w:hAnsi="Arial" w:cs="Arial"/>
                <w:b/>
                <w:bCs/>
                <w:color w:val="000000"/>
                <w:sz w:val="20"/>
                <w:szCs w:val="20"/>
              </w:rPr>
            </w:pPr>
            <w:r w:rsidRPr="00C558D0">
              <w:rPr>
                <w:rFonts w:ascii="Arial" w:eastAsia="Times New Roman" w:hAnsi="Arial" w:cs="Arial"/>
                <w:b/>
                <w:bCs/>
                <w:color w:val="000000"/>
                <w:sz w:val="20"/>
                <w:szCs w:val="20"/>
              </w:rPr>
              <w:t>NCC Compliance:</w:t>
            </w:r>
          </w:p>
          <w:p w14:paraId="7874A8F1" w14:textId="77777777" w:rsidR="00C558D0" w:rsidRPr="00C558D0" w:rsidRDefault="00C558D0" w:rsidP="00C558D0">
            <w:pPr>
              <w:numPr>
                <w:ilvl w:val="0"/>
                <w:numId w:val="242"/>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NCC Volume 1 – Part E1 (Fire Safety) mandates fire protection systems for all commercial buildings. These provisions aim to reduce fire risk and ensure safe egress during a fire emergency</w:t>
            </w:r>
            <w:r w:rsidRPr="00C558D0">
              <w:rPr>
                <w:rFonts w:ascii="Arial" w:eastAsia="Times New Roman" w:hAnsi="Arial" w:cs="Arial"/>
                <w:bCs/>
                <w:color w:val="000000"/>
                <w:sz w:val="20"/>
                <w:szCs w:val="20"/>
              </w:rPr>
              <w:t>.</w:t>
            </w:r>
          </w:p>
          <w:p w14:paraId="2E821678" w14:textId="77777777" w:rsidR="00C558D0" w:rsidRPr="00C558D0" w:rsidRDefault="00C558D0" w:rsidP="00C558D0">
            <w:pPr>
              <w:spacing w:beforeLines="60" w:before="144" w:afterLines="60" w:after="144" w:line="276" w:lineRule="auto"/>
              <w:rPr>
                <w:rFonts w:ascii="Arial" w:eastAsia="Times New Roman" w:hAnsi="Arial" w:cs="Arial"/>
                <w:bCs/>
                <w:color w:val="000000"/>
                <w:sz w:val="20"/>
                <w:szCs w:val="20"/>
              </w:rPr>
            </w:pPr>
            <w:r w:rsidRPr="00C558D0">
              <w:rPr>
                <w:rFonts w:ascii="Arial" w:eastAsia="Times New Roman" w:hAnsi="Arial" w:cs="Arial"/>
                <w:b/>
                <w:bCs/>
                <w:color w:val="000000"/>
                <w:sz w:val="20"/>
                <w:szCs w:val="20"/>
              </w:rPr>
              <w:t>Key Requirements:</w:t>
            </w:r>
          </w:p>
          <w:p w14:paraId="4FA4C93E" w14:textId="77777777" w:rsidR="00C558D0" w:rsidRPr="00D97760" w:rsidRDefault="00C558D0" w:rsidP="00C558D0">
            <w:pPr>
              <w:numPr>
                <w:ilvl w:val="0"/>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Fire Sprinkler Systems: All floors of the building above a certain height must be equipped with sprinkler systems to suppress fires.</w:t>
            </w:r>
          </w:p>
          <w:p w14:paraId="7FC92C95" w14:textId="77777777" w:rsidR="00C558D0" w:rsidRPr="00D97760" w:rsidRDefault="00C558D0" w:rsidP="00C558D0">
            <w:pPr>
              <w:numPr>
                <w:ilvl w:val="1"/>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Install automatic sprinkler systems compliant with AS 2118.1 (Fire sprinkler systems) to ensure fire safety.</w:t>
            </w:r>
          </w:p>
          <w:p w14:paraId="63C040E5" w14:textId="77777777" w:rsidR="00C558D0" w:rsidRPr="00D97760" w:rsidRDefault="00C558D0" w:rsidP="00C558D0">
            <w:pPr>
              <w:numPr>
                <w:ilvl w:val="0"/>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lastRenderedPageBreak/>
              <w:t>Fire Doors: Fire doors should be installed in appropriate locations such as stairwells and elevator shafts.</w:t>
            </w:r>
          </w:p>
          <w:p w14:paraId="61867944" w14:textId="77777777" w:rsidR="00C558D0" w:rsidRPr="00D97760" w:rsidRDefault="00C558D0" w:rsidP="00C558D0">
            <w:pPr>
              <w:numPr>
                <w:ilvl w:val="1"/>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Fire-resistant doors with a minimum fire resistance rating of 120 minutes to prevent the spread of fire.</w:t>
            </w:r>
          </w:p>
          <w:p w14:paraId="7EE70B01" w14:textId="77777777" w:rsidR="00C558D0" w:rsidRPr="00D97760" w:rsidRDefault="00C558D0" w:rsidP="00C558D0">
            <w:pPr>
              <w:numPr>
                <w:ilvl w:val="0"/>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Emergency Lighting: Adequate emergency lighting systems to provide illumination in the event of power failure.</w:t>
            </w:r>
          </w:p>
          <w:p w14:paraId="009E1563" w14:textId="77777777" w:rsidR="00C558D0" w:rsidRPr="00D97760" w:rsidRDefault="00C558D0" w:rsidP="00C558D0">
            <w:pPr>
              <w:numPr>
                <w:ilvl w:val="1"/>
                <w:numId w:val="24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LED emergency lighting installed in all escape routes to ensure safe egress in an emergency, complying with AS 2293.1.</w:t>
            </w:r>
          </w:p>
          <w:p w14:paraId="4BA7195B" w14:textId="77777777" w:rsidR="00C558D0" w:rsidRPr="00C558D0" w:rsidRDefault="00C558D0" w:rsidP="00C558D0">
            <w:pPr>
              <w:spacing w:beforeLines="60" w:before="144" w:afterLines="60" w:after="144" w:line="276" w:lineRule="auto"/>
              <w:rPr>
                <w:rFonts w:ascii="Arial" w:eastAsia="Times New Roman" w:hAnsi="Arial" w:cs="Arial"/>
                <w:b/>
                <w:bCs/>
                <w:color w:val="000000"/>
                <w:sz w:val="20"/>
                <w:szCs w:val="20"/>
              </w:rPr>
            </w:pPr>
            <w:r w:rsidRPr="00C558D0">
              <w:rPr>
                <w:rFonts w:ascii="Arial" w:eastAsia="Times New Roman" w:hAnsi="Arial" w:cs="Arial"/>
                <w:b/>
                <w:bCs/>
                <w:color w:val="000000"/>
                <w:sz w:val="20"/>
                <w:szCs w:val="20"/>
              </w:rPr>
              <w:t>Australian Standards Compliance:</w:t>
            </w:r>
          </w:p>
          <w:p w14:paraId="6484A035" w14:textId="77777777" w:rsidR="00C558D0" w:rsidRPr="00D97760" w:rsidRDefault="00C558D0" w:rsidP="00C558D0">
            <w:pPr>
              <w:numPr>
                <w:ilvl w:val="0"/>
                <w:numId w:val="244"/>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1851: Maintenance of fire protection systems to ensure their continued operational effectiveness.</w:t>
            </w:r>
          </w:p>
          <w:p w14:paraId="4F0308FD" w14:textId="77777777" w:rsidR="00C558D0" w:rsidRPr="00C558D0" w:rsidRDefault="00C558D0" w:rsidP="00C558D0">
            <w:pPr>
              <w:numPr>
                <w:ilvl w:val="0"/>
                <w:numId w:val="244"/>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AS 1670.1: Fire detection and alarm systems, ensuring installation and maintenance meet operational and safety standards</w:t>
            </w:r>
            <w:r w:rsidRPr="00C558D0">
              <w:rPr>
                <w:rFonts w:ascii="Arial" w:eastAsia="Times New Roman" w:hAnsi="Arial" w:cs="Arial"/>
                <w:bCs/>
                <w:color w:val="000000"/>
                <w:sz w:val="20"/>
                <w:szCs w:val="20"/>
              </w:rPr>
              <w:t>.</w:t>
            </w:r>
          </w:p>
          <w:p w14:paraId="36578AAD"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2. Sanitation Provisions – NCC / Australian Standards</w:t>
            </w:r>
          </w:p>
          <w:p w14:paraId="576FF187"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NCC Compliance:</w:t>
            </w:r>
          </w:p>
          <w:p w14:paraId="7C91AA58" w14:textId="77777777" w:rsidR="00485727" w:rsidRPr="00D97760" w:rsidRDefault="00485727" w:rsidP="00485727">
            <w:pPr>
              <w:numPr>
                <w:ilvl w:val="0"/>
                <w:numId w:val="245"/>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NCC Volume 1 – Part F4 (Sanitary and Other Facilities) provides guidelines on the number, location, and type of sanitary facilities that must be provided in commercial buildings.</w:t>
            </w:r>
          </w:p>
          <w:p w14:paraId="7B40FE28" w14:textId="77777777" w:rsidR="00485727" w:rsidRPr="00485727" w:rsidRDefault="00485727" w:rsidP="00485727">
            <w:pPr>
              <w:spacing w:beforeLines="60" w:before="144" w:afterLines="60" w:after="144" w:line="276" w:lineRule="auto"/>
              <w:rPr>
                <w:rFonts w:ascii="Arial" w:eastAsia="Times New Roman" w:hAnsi="Arial" w:cs="Arial"/>
                <w:bCs/>
                <w:color w:val="000000"/>
                <w:sz w:val="20"/>
                <w:szCs w:val="20"/>
              </w:rPr>
            </w:pPr>
            <w:r w:rsidRPr="00485727">
              <w:rPr>
                <w:rFonts w:ascii="Arial" w:eastAsia="Times New Roman" w:hAnsi="Arial" w:cs="Arial"/>
                <w:b/>
                <w:bCs/>
                <w:color w:val="000000"/>
                <w:sz w:val="20"/>
                <w:szCs w:val="20"/>
              </w:rPr>
              <w:t>Key Requirements:</w:t>
            </w:r>
          </w:p>
          <w:p w14:paraId="07633F0B" w14:textId="77777777" w:rsidR="00485727" w:rsidRPr="00D97760" w:rsidRDefault="00485727" w:rsidP="00485727">
            <w:pPr>
              <w:numPr>
                <w:ilvl w:val="0"/>
                <w:numId w:val="246"/>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lastRenderedPageBreak/>
              <w:t>Toilets and Washbasins: Adequate number of toilets, washbasins, and urinals must be provided to meet the needs of building occupants.</w:t>
            </w:r>
          </w:p>
          <w:p w14:paraId="05763BE0" w14:textId="77777777" w:rsidR="00485727" w:rsidRPr="00D97760" w:rsidRDefault="00485727" w:rsidP="00485727">
            <w:pPr>
              <w:numPr>
                <w:ilvl w:val="1"/>
                <w:numId w:val="246"/>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Sanitary facilities will comply with the NCC requirements for number and accessibility based on occupant load, and the facilities will be equipped with water-saving devices to ensure sustainability.</w:t>
            </w:r>
          </w:p>
          <w:p w14:paraId="23E3C0AA" w14:textId="77777777" w:rsidR="00485727" w:rsidRPr="00D97760" w:rsidRDefault="00485727" w:rsidP="00485727">
            <w:pPr>
              <w:numPr>
                <w:ilvl w:val="0"/>
                <w:numId w:val="246"/>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Disability Access: All toilets and amenities must comply with accessibility standards, ensuring equal access for people with disabilities.</w:t>
            </w:r>
          </w:p>
          <w:p w14:paraId="73630DC0" w14:textId="77777777" w:rsidR="00485727" w:rsidRPr="00485727" w:rsidRDefault="00485727" w:rsidP="00485727">
            <w:pPr>
              <w:numPr>
                <w:ilvl w:val="1"/>
                <w:numId w:val="246"/>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Solution: Provide accessible bathrooms with wide doorways, grab rails, and appropriate clearances as per AS 1428.1</w:t>
            </w:r>
            <w:r w:rsidRPr="00485727">
              <w:rPr>
                <w:rFonts w:ascii="Arial" w:eastAsia="Times New Roman" w:hAnsi="Arial" w:cs="Arial"/>
                <w:bCs/>
                <w:color w:val="000000"/>
                <w:sz w:val="20"/>
                <w:szCs w:val="20"/>
              </w:rPr>
              <w:t>.</w:t>
            </w:r>
          </w:p>
          <w:p w14:paraId="3A137058"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Australian Standards Compliance:</w:t>
            </w:r>
          </w:p>
          <w:p w14:paraId="16C9A189" w14:textId="77777777" w:rsidR="00485727" w:rsidRPr="00485727" w:rsidRDefault="00485727" w:rsidP="00485727">
            <w:pPr>
              <w:numPr>
                <w:ilvl w:val="0"/>
                <w:numId w:val="247"/>
              </w:numPr>
              <w:spacing w:beforeLines="60" w:before="144" w:afterLines="60" w:after="144" w:line="276" w:lineRule="auto"/>
              <w:rPr>
                <w:rFonts w:ascii="Arial" w:eastAsia="Times New Roman" w:hAnsi="Arial" w:cs="Arial"/>
                <w:bCs/>
                <w:color w:val="000000"/>
                <w:sz w:val="20"/>
                <w:szCs w:val="20"/>
              </w:rPr>
            </w:pPr>
            <w:r w:rsidRPr="00485727">
              <w:rPr>
                <w:rFonts w:ascii="Arial" w:eastAsia="Times New Roman" w:hAnsi="Arial" w:cs="Arial"/>
                <w:b/>
                <w:bCs/>
                <w:color w:val="000000"/>
                <w:sz w:val="20"/>
                <w:szCs w:val="20"/>
              </w:rPr>
              <w:t>AS 3500.1</w:t>
            </w:r>
            <w:r w:rsidRPr="00485727">
              <w:rPr>
                <w:rFonts w:ascii="Arial" w:eastAsia="Times New Roman" w:hAnsi="Arial" w:cs="Arial"/>
                <w:bCs/>
                <w:color w:val="000000"/>
                <w:sz w:val="20"/>
                <w:szCs w:val="20"/>
              </w:rPr>
              <w:t>: Plumbing and drainage systems should be installed following the guidelines for effective sanitation.</w:t>
            </w:r>
          </w:p>
          <w:p w14:paraId="5046B5C6" w14:textId="77777777" w:rsidR="00485727" w:rsidRPr="00485727" w:rsidRDefault="00485727" w:rsidP="00485727">
            <w:pPr>
              <w:numPr>
                <w:ilvl w:val="0"/>
                <w:numId w:val="247"/>
              </w:numPr>
              <w:spacing w:beforeLines="60" w:before="144" w:afterLines="60" w:after="144" w:line="276" w:lineRule="auto"/>
              <w:rPr>
                <w:rFonts w:ascii="Arial" w:eastAsia="Times New Roman" w:hAnsi="Arial" w:cs="Arial"/>
                <w:bCs/>
                <w:color w:val="000000"/>
                <w:sz w:val="20"/>
                <w:szCs w:val="20"/>
              </w:rPr>
            </w:pPr>
            <w:r w:rsidRPr="00485727">
              <w:rPr>
                <w:rFonts w:ascii="Arial" w:eastAsia="Times New Roman" w:hAnsi="Arial" w:cs="Arial"/>
                <w:b/>
                <w:bCs/>
                <w:color w:val="000000"/>
                <w:sz w:val="20"/>
                <w:szCs w:val="20"/>
              </w:rPr>
              <w:t>AS 1428.1</w:t>
            </w:r>
            <w:r w:rsidRPr="00485727">
              <w:rPr>
                <w:rFonts w:ascii="Arial" w:eastAsia="Times New Roman" w:hAnsi="Arial" w:cs="Arial"/>
                <w:bCs/>
                <w:color w:val="000000"/>
                <w:sz w:val="20"/>
                <w:szCs w:val="20"/>
              </w:rPr>
              <w:t xml:space="preserve">: Ensures that sanitary facilities are designed for </w:t>
            </w:r>
            <w:r w:rsidRPr="00485727">
              <w:rPr>
                <w:rFonts w:ascii="Arial" w:eastAsia="Times New Roman" w:hAnsi="Arial" w:cs="Arial"/>
                <w:b/>
                <w:bCs/>
                <w:color w:val="000000"/>
                <w:sz w:val="20"/>
                <w:szCs w:val="20"/>
              </w:rPr>
              <w:t>universal access</w:t>
            </w:r>
            <w:r w:rsidRPr="00485727">
              <w:rPr>
                <w:rFonts w:ascii="Arial" w:eastAsia="Times New Roman" w:hAnsi="Arial" w:cs="Arial"/>
                <w:bCs/>
                <w:color w:val="000000"/>
                <w:sz w:val="20"/>
                <w:szCs w:val="20"/>
              </w:rPr>
              <w:t xml:space="preserve"> and meet the needs of </w:t>
            </w:r>
            <w:r w:rsidRPr="00485727">
              <w:rPr>
                <w:rFonts w:ascii="Arial" w:eastAsia="Times New Roman" w:hAnsi="Arial" w:cs="Arial"/>
                <w:b/>
                <w:bCs/>
                <w:color w:val="000000"/>
                <w:sz w:val="20"/>
                <w:szCs w:val="20"/>
              </w:rPr>
              <w:t>disabled users</w:t>
            </w:r>
            <w:r w:rsidRPr="00485727">
              <w:rPr>
                <w:rFonts w:ascii="Arial" w:eastAsia="Times New Roman" w:hAnsi="Arial" w:cs="Arial"/>
                <w:bCs/>
                <w:color w:val="000000"/>
                <w:sz w:val="20"/>
                <w:szCs w:val="20"/>
              </w:rPr>
              <w:t>.</w:t>
            </w:r>
          </w:p>
          <w:p w14:paraId="58A86D79"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3. Heating, Ventilation, and Air Conditioning (HVAC) Provisions – NCC / Australian Standards</w:t>
            </w:r>
          </w:p>
          <w:p w14:paraId="507C903A"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NCC Compliance:</w:t>
            </w:r>
          </w:p>
          <w:p w14:paraId="55B5CFAB" w14:textId="77777777" w:rsidR="00485727" w:rsidRPr="00485727" w:rsidRDefault="00485727" w:rsidP="00485727">
            <w:pPr>
              <w:numPr>
                <w:ilvl w:val="0"/>
                <w:numId w:val="248"/>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NCC Volume 1 – Part J (Energy Efficiency) sets out requirements for HVAC systems that reduce energy consumption and improve building comfort</w:t>
            </w:r>
            <w:r w:rsidRPr="00485727">
              <w:rPr>
                <w:rFonts w:ascii="Arial" w:eastAsia="Times New Roman" w:hAnsi="Arial" w:cs="Arial"/>
                <w:bCs/>
                <w:color w:val="000000"/>
                <w:sz w:val="20"/>
                <w:szCs w:val="20"/>
              </w:rPr>
              <w:t>.</w:t>
            </w:r>
          </w:p>
          <w:p w14:paraId="3AECC1B7" w14:textId="77777777" w:rsidR="00485727" w:rsidRPr="00485727" w:rsidRDefault="00485727" w:rsidP="00485727">
            <w:pPr>
              <w:spacing w:beforeLines="60" w:before="144" w:afterLines="60" w:after="144" w:line="276" w:lineRule="auto"/>
              <w:rPr>
                <w:rFonts w:ascii="Arial" w:eastAsia="Times New Roman" w:hAnsi="Arial" w:cs="Arial"/>
                <w:bCs/>
                <w:color w:val="000000"/>
                <w:sz w:val="20"/>
                <w:szCs w:val="20"/>
              </w:rPr>
            </w:pPr>
            <w:r w:rsidRPr="00485727">
              <w:rPr>
                <w:rFonts w:ascii="Arial" w:eastAsia="Times New Roman" w:hAnsi="Arial" w:cs="Arial"/>
                <w:b/>
                <w:bCs/>
                <w:color w:val="000000"/>
                <w:sz w:val="20"/>
                <w:szCs w:val="20"/>
              </w:rPr>
              <w:lastRenderedPageBreak/>
              <w:t>Key Requirements:</w:t>
            </w:r>
          </w:p>
          <w:p w14:paraId="27D06738" w14:textId="77777777" w:rsidR="00485727" w:rsidRPr="00D97760" w:rsidRDefault="00485727" w:rsidP="00485727">
            <w:pPr>
              <w:numPr>
                <w:ilvl w:val="0"/>
                <w:numId w:val="249"/>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Ventilation Systems: The building must have a mechanical ventilation system that provides fresh air for the occupants.</w:t>
            </w:r>
          </w:p>
          <w:p w14:paraId="01148BBD" w14:textId="77777777" w:rsidR="00485727" w:rsidRPr="00D97760" w:rsidRDefault="00485727" w:rsidP="00485727">
            <w:pPr>
              <w:numPr>
                <w:ilvl w:val="1"/>
                <w:numId w:val="249"/>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Install HVAC systems with high-efficiency air filters and fresh air intake, complying with AS 1668.2 (Mechanical ventilation).</w:t>
            </w:r>
          </w:p>
          <w:p w14:paraId="0C419493" w14:textId="77777777" w:rsidR="00485727" w:rsidRPr="00D97760" w:rsidRDefault="00485727" w:rsidP="00485727">
            <w:pPr>
              <w:numPr>
                <w:ilvl w:val="0"/>
                <w:numId w:val="249"/>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Air Conditioning: The air conditioning system should provide comfortable indoor temperatures and be designed for energy efficiency.</w:t>
            </w:r>
          </w:p>
          <w:p w14:paraId="4AED86BF" w14:textId="77777777" w:rsidR="00485727" w:rsidRPr="00D97760" w:rsidRDefault="00485727" w:rsidP="00485727">
            <w:pPr>
              <w:numPr>
                <w:ilvl w:val="1"/>
                <w:numId w:val="249"/>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The system will meet the NCC energy efficiency provisions and comply with AS 3666 (Air-handling and refrigerant systems).</w:t>
            </w:r>
          </w:p>
          <w:p w14:paraId="15572D56"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Australian Standards Compliance:</w:t>
            </w:r>
          </w:p>
          <w:p w14:paraId="4C72F33D" w14:textId="77777777" w:rsidR="00485727" w:rsidRPr="00D97760" w:rsidRDefault="00485727" w:rsidP="00485727">
            <w:pPr>
              <w:numPr>
                <w:ilvl w:val="0"/>
                <w:numId w:val="250"/>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1668.2: Guidelines for the installation and operation of mechanical ventilation systems, including air quality standards.</w:t>
            </w:r>
          </w:p>
          <w:p w14:paraId="70EA516F" w14:textId="77777777" w:rsidR="00485727" w:rsidRPr="00485727" w:rsidRDefault="00485727" w:rsidP="00485727">
            <w:pPr>
              <w:numPr>
                <w:ilvl w:val="0"/>
                <w:numId w:val="250"/>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AS 3666: Requirements for air conditioning and mechanical ventilation systems to ensure energy efficiency and optimal air quality</w:t>
            </w:r>
            <w:r w:rsidRPr="00485727">
              <w:rPr>
                <w:rFonts w:ascii="Arial" w:eastAsia="Times New Roman" w:hAnsi="Arial" w:cs="Arial"/>
                <w:bCs/>
                <w:color w:val="000000"/>
                <w:sz w:val="20"/>
                <w:szCs w:val="20"/>
              </w:rPr>
              <w:t>.</w:t>
            </w:r>
          </w:p>
          <w:p w14:paraId="265FAEBA"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4. Access Control and Security Systems – NCC / Australian Standards</w:t>
            </w:r>
          </w:p>
          <w:p w14:paraId="3FBEE538"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NCC Compliance:</w:t>
            </w:r>
          </w:p>
          <w:p w14:paraId="196C7268" w14:textId="77777777" w:rsidR="00485727" w:rsidRPr="00485727" w:rsidRDefault="00485727" w:rsidP="00485727">
            <w:pPr>
              <w:numPr>
                <w:ilvl w:val="0"/>
                <w:numId w:val="251"/>
              </w:numPr>
              <w:spacing w:beforeLines="60" w:before="144" w:afterLines="60" w:after="144" w:line="276" w:lineRule="auto"/>
              <w:rPr>
                <w:rFonts w:ascii="Arial" w:eastAsia="Times New Roman" w:hAnsi="Arial" w:cs="Arial"/>
                <w:bCs/>
                <w:color w:val="000000"/>
                <w:sz w:val="20"/>
                <w:szCs w:val="20"/>
              </w:rPr>
            </w:pPr>
            <w:r w:rsidRPr="00D97760">
              <w:rPr>
                <w:rFonts w:ascii="Arial" w:eastAsia="Times New Roman" w:hAnsi="Arial" w:cs="Arial"/>
                <w:color w:val="000000"/>
                <w:sz w:val="20"/>
                <w:szCs w:val="20"/>
              </w:rPr>
              <w:t>NCC Volume 1 – Part D3 (Access and Egress) specifies that access control systems should be</w:t>
            </w:r>
            <w:r w:rsidRPr="00485727">
              <w:rPr>
                <w:rFonts w:ascii="Arial" w:eastAsia="Times New Roman" w:hAnsi="Arial" w:cs="Arial"/>
                <w:bCs/>
                <w:color w:val="000000"/>
                <w:sz w:val="20"/>
                <w:szCs w:val="20"/>
              </w:rPr>
              <w:t xml:space="preserve"> </w:t>
            </w:r>
            <w:r w:rsidRPr="00485727">
              <w:rPr>
                <w:rFonts w:ascii="Arial" w:eastAsia="Times New Roman" w:hAnsi="Arial" w:cs="Arial"/>
                <w:bCs/>
                <w:color w:val="000000"/>
                <w:sz w:val="20"/>
                <w:szCs w:val="20"/>
              </w:rPr>
              <w:lastRenderedPageBreak/>
              <w:t>installed to ensure security and proper control over who enters the building.</w:t>
            </w:r>
          </w:p>
          <w:p w14:paraId="706DCA2F" w14:textId="77777777" w:rsidR="00485727" w:rsidRPr="00485727" w:rsidRDefault="00485727" w:rsidP="00485727">
            <w:pPr>
              <w:spacing w:beforeLines="60" w:before="144" w:afterLines="60" w:after="144" w:line="276" w:lineRule="auto"/>
              <w:rPr>
                <w:rFonts w:ascii="Arial" w:eastAsia="Times New Roman" w:hAnsi="Arial" w:cs="Arial"/>
                <w:bCs/>
                <w:color w:val="000000"/>
                <w:sz w:val="20"/>
                <w:szCs w:val="20"/>
              </w:rPr>
            </w:pPr>
            <w:r w:rsidRPr="00485727">
              <w:rPr>
                <w:rFonts w:ascii="Arial" w:eastAsia="Times New Roman" w:hAnsi="Arial" w:cs="Arial"/>
                <w:b/>
                <w:bCs/>
                <w:color w:val="000000"/>
                <w:sz w:val="20"/>
                <w:szCs w:val="20"/>
              </w:rPr>
              <w:t>Key Requirements:</w:t>
            </w:r>
          </w:p>
          <w:p w14:paraId="3EF25513" w14:textId="77777777" w:rsidR="00485727" w:rsidRPr="00D97760" w:rsidRDefault="00485727" w:rsidP="00485727">
            <w:pPr>
              <w:numPr>
                <w:ilvl w:val="0"/>
                <w:numId w:val="252"/>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Access Control: Systems must provide secure entry and exit points, limiting access to authorized personnel.</w:t>
            </w:r>
          </w:p>
          <w:p w14:paraId="71B6983C" w14:textId="77777777" w:rsidR="00485727" w:rsidRPr="00D97760" w:rsidRDefault="00485727" w:rsidP="00485727">
            <w:pPr>
              <w:numPr>
                <w:ilvl w:val="1"/>
                <w:numId w:val="252"/>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Install keycard access systems and CCTV cameras at building entrances, with data stored in compliance with privacy laws.</w:t>
            </w:r>
          </w:p>
          <w:p w14:paraId="04FB29F1" w14:textId="77777777" w:rsidR="00485727" w:rsidRPr="00485727" w:rsidRDefault="00485727" w:rsidP="00485727">
            <w:pPr>
              <w:spacing w:beforeLines="60" w:before="144" w:afterLines="60" w:after="144" w:line="276" w:lineRule="auto"/>
              <w:rPr>
                <w:rFonts w:ascii="Arial" w:eastAsia="Times New Roman" w:hAnsi="Arial" w:cs="Arial"/>
                <w:b/>
                <w:bCs/>
                <w:color w:val="000000"/>
                <w:sz w:val="20"/>
                <w:szCs w:val="20"/>
              </w:rPr>
            </w:pPr>
            <w:r w:rsidRPr="00485727">
              <w:rPr>
                <w:rFonts w:ascii="Arial" w:eastAsia="Times New Roman" w:hAnsi="Arial" w:cs="Arial"/>
                <w:b/>
                <w:bCs/>
                <w:color w:val="000000"/>
                <w:sz w:val="20"/>
                <w:szCs w:val="20"/>
              </w:rPr>
              <w:t>Australian Standards Compliance:</w:t>
            </w:r>
          </w:p>
          <w:p w14:paraId="3284A4A5" w14:textId="77777777" w:rsidR="00485727" w:rsidRPr="00D97760" w:rsidRDefault="00485727" w:rsidP="00485727">
            <w:pPr>
              <w:numPr>
                <w:ilvl w:val="0"/>
                <w:numId w:val="25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2201: Specifies requirements for security alarm systems, including installation, maintenance, and testing.</w:t>
            </w:r>
          </w:p>
          <w:p w14:paraId="25AD1A38" w14:textId="77777777" w:rsidR="00485727" w:rsidRPr="00D97760" w:rsidRDefault="00485727" w:rsidP="00485727">
            <w:pPr>
              <w:numPr>
                <w:ilvl w:val="0"/>
                <w:numId w:val="253"/>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2816: Provides standards for access control and surveillance systems, ensuring they meet security standards.</w:t>
            </w:r>
          </w:p>
          <w:p w14:paraId="2F8EBC2F" w14:textId="77777777" w:rsidR="00775204" w:rsidRPr="00775204" w:rsidRDefault="00775204" w:rsidP="00775204">
            <w:pPr>
              <w:spacing w:beforeLines="60" w:before="144" w:afterLines="60" w:after="144" w:line="276" w:lineRule="auto"/>
              <w:rPr>
                <w:rFonts w:ascii="Arial" w:eastAsia="Times New Roman" w:hAnsi="Arial" w:cs="Arial"/>
                <w:b/>
                <w:bCs/>
                <w:color w:val="000000"/>
                <w:sz w:val="20"/>
                <w:szCs w:val="20"/>
              </w:rPr>
            </w:pPr>
            <w:r w:rsidRPr="00775204">
              <w:rPr>
                <w:rFonts w:ascii="Arial" w:eastAsia="Times New Roman" w:hAnsi="Arial" w:cs="Arial"/>
                <w:b/>
                <w:bCs/>
                <w:color w:val="000000"/>
                <w:sz w:val="20"/>
                <w:szCs w:val="20"/>
              </w:rPr>
              <w:t>5. Waste Management and Disposal – NCC / Australian Standards</w:t>
            </w:r>
          </w:p>
          <w:p w14:paraId="11D62AEC" w14:textId="77777777" w:rsidR="00775204" w:rsidRPr="00775204" w:rsidRDefault="00775204" w:rsidP="00775204">
            <w:pPr>
              <w:spacing w:beforeLines="60" w:before="144" w:afterLines="60" w:after="144" w:line="276" w:lineRule="auto"/>
              <w:rPr>
                <w:rFonts w:ascii="Arial" w:eastAsia="Times New Roman" w:hAnsi="Arial" w:cs="Arial"/>
                <w:b/>
                <w:bCs/>
                <w:color w:val="000000"/>
                <w:sz w:val="20"/>
                <w:szCs w:val="20"/>
              </w:rPr>
            </w:pPr>
            <w:r w:rsidRPr="00775204">
              <w:rPr>
                <w:rFonts w:ascii="Arial" w:eastAsia="Times New Roman" w:hAnsi="Arial" w:cs="Arial"/>
                <w:b/>
                <w:bCs/>
                <w:color w:val="000000"/>
                <w:sz w:val="20"/>
                <w:szCs w:val="20"/>
              </w:rPr>
              <w:t>NCC Compliance:</w:t>
            </w:r>
          </w:p>
          <w:p w14:paraId="60395D06" w14:textId="77777777" w:rsidR="00775204" w:rsidRPr="00D97760" w:rsidRDefault="00775204" w:rsidP="00775204">
            <w:pPr>
              <w:numPr>
                <w:ilvl w:val="0"/>
                <w:numId w:val="254"/>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NCC Volume 1 – Part F5 (Waste Management and Disposal) outlines provisions for handling and disposing of waste in a way that ensures hygiene and prevents contamination.</w:t>
            </w:r>
          </w:p>
          <w:p w14:paraId="13B29F5A" w14:textId="77777777" w:rsidR="00775204" w:rsidRPr="00775204" w:rsidRDefault="00775204" w:rsidP="00775204">
            <w:pPr>
              <w:spacing w:beforeLines="60" w:before="144" w:afterLines="60" w:after="144" w:line="276" w:lineRule="auto"/>
              <w:rPr>
                <w:rFonts w:ascii="Arial" w:eastAsia="Times New Roman" w:hAnsi="Arial" w:cs="Arial"/>
                <w:bCs/>
                <w:color w:val="000000"/>
                <w:sz w:val="20"/>
                <w:szCs w:val="20"/>
              </w:rPr>
            </w:pPr>
            <w:r w:rsidRPr="00775204">
              <w:rPr>
                <w:rFonts w:ascii="Arial" w:eastAsia="Times New Roman" w:hAnsi="Arial" w:cs="Arial"/>
                <w:b/>
                <w:bCs/>
                <w:color w:val="000000"/>
                <w:sz w:val="20"/>
                <w:szCs w:val="20"/>
              </w:rPr>
              <w:t>Key Requirements:</w:t>
            </w:r>
          </w:p>
          <w:p w14:paraId="4697EFF3" w14:textId="77777777" w:rsidR="00775204" w:rsidRPr="00D97760" w:rsidRDefault="00775204" w:rsidP="00775204">
            <w:pPr>
              <w:numPr>
                <w:ilvl w:val="0"/>
                <w:numId w:val="255"/>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lastRenderedPageBreak/>
              <w:t>Waste Collection Areas: The building must provide suitable waste disposal areas for general waste, recyclables, and hazardous waste.</w:t>
            </w:r>
          </w:p>
          <w:p w14:paraId="4DDD1637" w14:textId="77777777" w:rsidR="00775204" w:rsidRPr="00D97760" w:rsidRDefault="00775204" w:rsidP="00775204">
            <w:pPr>
              <w:numPr>
                <w:ilvl w:val="1"/>
                <w:numId w:val="255"/>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Solution: Design separate waste collection areas for recyclables, general waste, and hazardous materials, and ensure that they meet NCC requirements for ventilation and hygiene.</w:t>
            </w:r>
          </w:p>
          <w:p w14:paraId="35AA2D20" w14:textId="77777777" w:rsidR="00775204" w:rsidRPr="00775204" w:rsidRDefault="00775204" w:rsidP="00775204">
            <w:pPr>
              <w:spacing w:beforeLines="60" w:before="144" w:afterLines="60" w:after="144" w:line="276" w:lineRule="auto"/>
              <w:rPr>
                <w:rFonts w:ascii="Arial" w:eastAsia="Times New Roman" w:hAnsi="Arial" w:cs="Arial"/>
                <w:b/>
                <w:bCs/>
                <w:color w:val="000000"/>
                <w:sz w:val="20"/>
                <w:szCs w:val="20"/>
              </w:rPr>
            </w:pPr>
            <w:r w:rsidRPr="00775204">
              <w:rPr>
                <w:rFonts w:ascii="Arial" w:eastAsia="Times New Roman" w:hAnsi="Arial" w:cs="Arial"/>
                <w:b/>
                <w:bCs/>
                <w:color w:val="000000"/>
                <w:sz w:val="20"/>
                <w:szCs w:val="20"/>
              </w:rPr>
              <w:t>Australian Standards Compliance:</w:t>
            </w:r>
          </w:p>
          <w:p w14:paraId="5C91E2BD" w14:textId="77777777" w:rsidR="00775204" w:rsidRPr="00D97760" w:rsidRDefault="00775204" w:rsidP="00775204">
            <w:pPr>
              <w:numPr>
                <w:ilvl w:val="0"/>
                <w:numId w:val="256"/>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4674: Provides requirements for the design, construction, and operation of waste management areas in commercial buildings.</w:t>
            </w:r>
          </w:p>
          <w:p w14:paraId="63B45CC0" w14:textId="77777777" w:rsidR="00775204" w:rsidRPr="00D97760" w:rsidRDefault="00775204" w:rsidP="00775204">
            <w:pPr>
              <w:numPr>
                <w:ilvl w:val="0"/>
                <w:numId w:val="256"/>
              </w:numPr>
              <w:spacing w:beforeLines="60" w:before="144" w:afterLines="60" w:after="144" w:line="276" w:lineRule="auto"/>
              <w:rPr>
                <w:rFonts w:ascii="Arial" w:eastAsia="Times New Roman" w:hAnsi="Arial" w:cs="Arial"/>
                <w:color w:val="000000"/>
                <w:sz w:val="20"/>
                <w:szCs w:val="20"/>
              </w:rPr>
            </w:pPr>
            <w:r w:rsidRPr="00D97760">
              <w:rPr>
                <w:rFonts w:ascii="Arial" w:eastAsia="Times New Roman" w:hAnsi="Arial" w:cs="Arial"/>
                <w:color w:val="000000"/>
                <w:sz w:val="20"/>
                <w:szCs w:val="20"/>
              </w:rPr>
              <w:t>AS 1401: Specifies waste management practices to ensure hygiene and prevent contamination during waste disposal.</w:t>
            </w:r>
          </w:p>
          <w:p w14:paraId="0EE8845F"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141F664" w14:textId="77777777" w:rsidR="00B76337" w:rsidRPr="00B76337" w:rsidRDefault="00B76337" w:rsidP="00B76337">
            <w:pPr>
              <w:spacing w:beforeLines="60" w:before="144" w:afterLines="60" w:after="144" w:line="276" w:lineRule="auto"/>
              <w:rPr>
                <w:rFonts w:ascii="Arial" w:eastAsia="Times New Roman" w:hAnsi="Arial" w:cs="Arial"/>
                <w:b/>
                <w:bCs/>
                <w:color w:val="000000"/>
                <w:sz w:val="20"/>
                <w:szCs w:val="20"/>
              </w:rPr>
            </w:pPr>
            <w:r w:rsidRPr="00B76337">
              <w:rPr>
                <w:rFonts w:ascii="Arial" w:eastAsia="Times New Roman" w:hAnsi="Arial" w:cs="Arial"/>
                <w:b/>
                <w:bCs/>
                <w:color w:val="000000"/>
                <w:sz w:val="20"/>
                <w:szCs w:val="20"/>
              </w:rPr>
              <w:lastRenderedPageBreak/>
              <w:t>1. Fire Safety – Compliant Performance Solution</w:t>
            </w:r>
          </w:p>
          <w:p w14:paraId="4A962FF9" w14:textId="77777777" w:rsidR="00B76337" w:rsidRPr="00B76337" w:rsidRDefault="00B76337" w:rsidP="00B76337">
            <w:pPr>
              <w:spacing w:beforeLines="60" w:before="144" w:afterLines="60" w:after="144" w:line="276" w:lineRule="auto"/>
              <w:rPr>
                <w:rFonts w:ascii="Arial" w:eastAsia="Times New Roman" w:hAnsi="Arial" w:cs="Arial"/>
                <w:b/>
                <w:bCs/>
                <w:color w:val="000000"/>
                <w:sz w:val="20"/>
                <w:szCs w:val="20"/>
              </w:rPr>
            </w:pPr>
            <w:r w:rsidRPr="00B76337">
              <w:rPr>
                <w:rFonts w:ascii="Arial" w:eastAsia="Times New Roman" w:hAnsi="Arial" w:cs="Arial"/>
                <w:b/>
                <w:bCs/>
                <w:color w:val="000000"/>
                <w:sz w:val="20"/>
                <w:szCs w:val="20"/>
              </w:rPr>
              <w:t>Solution for Fire Safety Systems:</w:t>
            </w:r>
          </w:p>
          <w:p w14:paraId="7EBB2E88" w14:textId="77777777" w:rsidR="00B76337" w:rsidRPr="00B76337" w:rsidRDefault="00B76337" w:rsidP="00B76337">
            <w:pPr>
              <w:numPr>
                <w:ilvl w:val="0"/>
                <w:numId w:val="257"/>
              </w:numPr>
              <w:spacing w:beforeLines="60" w:before="144" w:afterLines="60" w:after="144" w:line="276" w:lineRule="auto"/>
              <w:rPr>
                <w:rFonts w:ascii="Arial" w:eastAsia="Times New Roman" w:hAnsi="Arial" w:cs="Arial"/>
                <w:color w:val="000000"/>
                <w:sz w:val="20"/>
                <w:szCs w:val="20"/>
              </w:rPr>
            </w:pPr>
            <w:r w:rsidRPr="00B76337">
              <w:rPr>
                <w:rFonts w:ascii="Arial" w:eastAsia="Times New Roman" w:hAnsi="Arial" w:cs="Arial"/>
                <w:color w:val="000000"/>
                <w:sz w:val="20"/>
                <w:szCs w:val="20"/>
              </w:rPr>
              <w:t>Sprinkler Systems: Install a comprehensive automatic sprinkler system across all floors, designed and installed to meet AS 2118.1. This system will be fully integrated with fire alarms and emergency lighting.</w:t>
            </w:r>
          </w:p>
          <w:p w14:paraId="6DF517C2" w14:textId="77777777" w:rsidR="00B76337" w:rsidRPr="00B76337" w:rsidRDefault="00B76337" w:rsidP="00B76337">
            <w:pPr>
              <w:numPr>
                <w:ilvl w:val="1"/>
                <w:numId w:val="257"/>
              </w:numPr>
              <w:spacing w:beforeLines="60" w:before="144" w:afterLines="60" w:after="144" w:line="276" w:lineRule="auto"/>
              <w:rPr>
                <w:rFonts w:ascii="Arial" w:eastAsia="Times New Roman" w:hAnsi="Arial" w:cs="Arial"/>
                <w:color w:val="000000"/>
                <w:sz w:val="20"/>
                <w:szCs w:val="20"/>
              </w:rPr>
            </w:pPr>
            <w:r w:rsidRPr="00B76337">
              <w:rPr>
                <w:rFonts w:ascii="Arial" w:eastAsia="Times New Roman" w:hAnsi="Arial" w:cs="Arial"/>
                <w:color w:val="000000"/>
                <w:sz w:val="20"/>
                <w:szCs w:val="20"/>
              </w:rPr>
              <w:t>Performance: This system will be capable of detecting a fire and automatically activating sprinklers to suppress the fire, reducing potential damage and ensuring occupant safety during evacuations.</w:t>
            </w:r>
          </w:p>
          <w:p w14:paraId="6E9D4D28" w14:textId="77777777" w:rsidR="00B76337" w:rsidRPr="00B76337" w:rsidRDefault="00B76337" w:rsidP="00B76337">
            <w:pPr>
              <w:numPr>
                <w:ilvl w:val="0"/>
                <w:numId w:val="257"/>
              </w:numPr>
              <w:spacing w:beforeLines="60" w:before="144" w:afterLines="60" w:after="144" w:line="276" w:lineRule="auto"/>
              <w:rPr>
                <w:rFonts w:ascii="Arial" w:eastAsia="Times New Roman" w:hAnsi="Arial" w:cs="Arial"/>
                <w:bCs/>
                <w:color w:val="000000"/>
                <w:sz w:val="20"/>
                <w:szCs w:val="20"/>
              </w:rPr>
            </w:pPr>
            <w:r w:rsidRPr="00B76337">
              <w:rPr>
                <w:rFonts w:ascii="Arial" w:eastAsia="Times New Roman" w:hAnsi="Arial" w:cs="Arial"/>
                <w:color w:val="000000"/>
                <w:sz w:val="20"/>
                <w:szCs w:val="20"/>
              </w:rPr>
              <w:t>Fire-Resistant Doors: Fire-rated doors will be installed in key locations such as stairwells, fire exits, and elevator shafts, meeting the minimum fire resistance rating of 120 minutes (FRL</w:t>
            </w:r>
            <w:r w:rsidRPr="00B76337">
              <w:rPr>
                <w:rFonts w:ascii="Arial" w:eastAsia="Times New Roman" w:hAnsi="Arial" w:cs="Arial"/>
                <w:b/>
                <w:bCs/>
                <w:color w:val="000000"/>
                <w:sz w:val="20"/>
                <w:szCs w:val="20"/>
              </w:rPr>
              <w:t>)</w:t>
            </w:r>
            <w:r w:rsidRPr="00B76337">
              <w:rPr>
                <w:rFonts w:ascii="Arial" w:eastAsia="Times New Roman" w:hAnsi="Arial" w:cs="Arial"/>
                <w:bCs/>
                <w:color w:val="000000"/>
                <w:sz w:val="20"/>
                <w:szCs w:val="20"/>
              </w:rPr>
              <w:t>.</w:t>
            </w:r>
          </w:p>
          <w:p w14:paraId="23A5F616" w14:textId="77777777" w:rsidR="00B76337" w:rsidRPr="00B76337" w:rsidRDefault="00B76337" w:rsidP="00B76337">
            <w:pPr>
              <w:numPr>
                <w:ilvl w:val="1"/>
                <w:numId w:val="257"/>
              </w:numPr>
              <w:spacing w:beforeLines="60" w:before="144" w:afterLines="60" w:after="144" w:line="276" w:lineRule="auto"/>
              <w:rPr>
                <w:rFonts w:ascii="Arial" w:eastAsia="Times New Roman" w:hAnsi="Arial" w:cs="Arial"/>
                <w:color w:val="000000"/>
                <w:sz w:val="20"/>
                <w:szCs w:val="20"/>
              </w:rPr>
            </w:pPr>
            <w:r w:rsidRPr="00B76337">
              <w:rPr>
                <w:rFonts w:ascii="Arial" w:eastAsia="Times New Roman" w:hAnsi="Arial" w:cs="Arial"/>
                <w:color w:val="000000"/>
                <w:sz w:val="20"/>
                <w:szCs w:val="20"/>
              </w:rPr>
              <w:lastRenderedPageBreak/>
              <w:t>Performance: The fire doors will be made from steel or composite materials designed to prevent the spread of fire and smoke during an emergency.</w:t>
            </w:r>
          </w:p>
          <w:p w14:paraId="30DE7BE4" w14:textId="77777777" w:rsidR="00B76337" w:rsidRPr="00B76337" w:rsidRDefault="00B76337" w:rsidP="00B76337">
            <w:pPr>
              <w:numPr>
                <w:ilvl w:val="0"/>
                <w:numId w:val="257"/>
              </w:numPr>
              <w:spacing w:beforeLines="60" w:before="144" w:afterLines="60" w:after="144" w:line="276" w:lineRule="auto"/>
              <w:rPr>
                <w:rFonts w:ascii="Arial" w:eastAsia="Times New Roman" w:hAnsi="Arial" w:cs="Arial"/>
                <w:color w:val="000000"/>
                <w:sz w:val="20"/>
                <w:szCs w:val="20"/>
              </w:rPr>
            </w:pPr>
            <w:r w:rsidRPr="00B76337">
              <w:rPr>
                <w:rFonts w:ascii="Arial" w:eastAsia="Times New Roman" w:hAnsi="Arial" w:cs="Arial"/>
                <w:color w:val="000000"/>
                <w:sz w:val="20"/>
                <w:szCs w:val="20"/>
              </w:rPr>
              <w:t>Emergency Lighting: LED emergency lighting will be installed throughout the building, particularly along escape routes and stairwells. These lights will be powered by backup power sources to ensure illumination in the event of a power failure.</w:t>
            </w:r>
          </w:p>
          <w:p w14:paraId="6243A1C2" w14:textId="77777777" w:rsidR="00B76337" w:rsidRPr="00B76337" w:rsidRDefault="00B76337" w:rsidP="00B76337">
            <w:pPr>
              <w:numPr>
                <w:ilvl w:val="1"/>
                <w:numId w:val="257"/>
              </w:numPr>
              <w:spacing w:beforeLines="60" w:before="144" w:afterLines="60" w:after="144" w:line="276" w:lineRule="auto"/>
              <w:rPr>
                <w:rFonts w:ascii="Arial" w:eastAsia="Times New Roman" w:hAnsi="Arial" w:cs="Arial"/>
                <w:color w:val="000000"/>
                <w:sz w:val="20"/>
                <w:szCs w:val="20"/>
              </w:rPr>
            </w:pPr>
            <w:r w:rsidRPr="00B76337">
              <w:rPr>
                <w:rFonts w:ascii="Arial" w:eastAsia="Times New Roman" w:hAnsi="Arial" w:cs="Arial"/>
                <w:color w:val="000000"/>
                <w:sz w:val="20"/>
                <w:szCs w:val="20"/>
              </w:rPr>
              <w:t>Performance: This system will ensure safe egress during an emergency and will provide adequate lighting along all escape routes, including stairwells and exits.</w:t>
            </w:r>
          </w:p>
          <w:p w14:paraId="6536770F"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2. Sanitation – Compliant Performance Solution</w:t>
            </w:r>
          </w:p>
          <w:p w14:paraId="75826F09"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Solution for Sanitary Facilities:</w:t>
            </w:r>
          </w:p>
          <w:p w14:paraId="27EA9E63" w14:textId="77777777" w:rsidR="00864966" w:rsidRPr="00864966" w:rsidRDefault="00864966" w:rsidP="00864966">
            <w:pPr>
              <w:numPr>
                <w:ilvl w:val="0"/>
                <w:numId w:val="258"/>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Toilets, Washbasins, and Urinals: The building will include gender-neutral and accessible bathrooms located on each floor. The number of toilets and washbasins will be determined based on the building’s occupant load, as specified in the NCC.</w:t>
            </w:r>
          </w:p>
          <w:p w14:paraId="6ECB0804" w14:textId="77777777" w:rsidR="00864966" w:rsidRPr="00864966" w:rsidRDefault="00864966" w:rsidP="00864966">
            <w:pPr>
              <w:numPr>
                <w:ilvl w:val="1"/>
                <w:numId w:val="258"/>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Toilets will meet NCC accessibility standards and be water-efficient, equipped with low-flow fixtures to conserve water. The accessible facilities will be designed with wider doorways and grab rails for individuals with mobility impairments.</w:t>
            </w:r>
          </w:p>
          <w:p w14:paraId="7DFF694D" w14:textId="77777777" w:rsidR="00864966" w:rsidRPr="00864966" w:rsidRDefault="00864966" w:rsidP="00864966">
            <w:pPr>
              <w:numPr>
                <w:ilvl w:val="0"/>
                <w:numId w:val="258"/>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Disability Access: Bathrooms and common areas will be designed in compliance with AS 1428.1 for universal access.</w:t>
            </w:r>
          </w:p>
          <w:p w14:paraId="4A77A5E2" w14:textId="77777777" w:rsidR="00864966" w:rsidRPr="00864966" w:rsidRDefault="00864966" w:rsidP="00864966">
            <w:pPr>
              <w:numPr>
                <w:ilvl w:val="1"/>
                <w:numId w:val="258"/>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lastRenderedPageBreak/>
              <w:t>Performance: This includes installing facilities that are usable by people with disabilities, ensuring that the design promotes equal access for all.</w:t>
            </w:r>
          </w:p>
          <w:p w14:paraId="07850AC0"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3. HVAC (Heating, Ventilation, and Air Conditioning) – Compliant Performance Solution</w:t>
            </w:r>
          </w:p>
          <w:p w14:paraId="15FA1130"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Solution for HVAC Systems:</w:t>
            </w:r>
          </w:p>
          <w:p w14:paraId="35722313" w14:textId="77777777" w:rsidR="00864966" w:rsidRPr="00864966" w:rsidRDefault="00864966" w:rsidP="00864966">
            <w:pPr>
              <w:numPr>
                <w:ilvl w:val="0"/>
                <w:numId w:val="259"/>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Ventilation Systems: The HVAC system will include both mechanical ventilation and natural ventilation systems to ensure air quality and comfort.</w:t>
            </w:r>
          </w:p>
          <w:p w14:paraId="76B85210" w14:textId="77777777" w:rsidR="00864966" w:rsidRPr="00864966" w:rsidRDefault="00864966" w:rsidP="00864966">
            <w:pPr>
              <w:numPr>
                <w:ilvl w:val="1"/>
                <w:numId w:val="259"/>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 mechanical ventilation will comply with AS 1668.2 and will have filters that remove pollutants and particulates, improving the overall air quality in the building.</w:t>
            </w:r>
          </w:p>
          <w:p w14:paraId="18311891" w14:textId="5684F744" w:rsidR="00864966" w:rsidRPr="00864966" w:rsidRDefault="00864966" w:rsidP="00864966">
            <w:pPr>
              <w:numPr>
                <w:ilvl w:val="0"/>
                <w:numId w:val="259"/>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Energy Efficiency: Air conditioning will be installed in line with the NCC energy efficiency provisions and will include high-efficiency chillers and variable air volume (VAV) systems to minimi</w:t>
            </w:r>
            <w:r w:rsidR="002C3548">
              <w:rPr>
                <w:rFonts w:ascii="Arial" w:eastAsia="Times New Roman" w:hAnsi="Arial" w:cs="Arial"/>
                <w:color w:val="000000"/>
                <w:sz w:val="20"/>
                <w:szCs w:val="20"/>
              </w:rPr>
              <w:t>s</w:t>
            </w:r>
            <w:r w:rsidRPr="00864966">
              <w:rPr>
                <w:rFonts w:ascii="Arial" w:eastAsia="Times New Roman" w:hAnsi="Arial" w:cs="Arial"/>
                <w:color w:val="000000"/>
                <w:sz w:val="20"/>
                <w:szCs w:val="20"/>
              </w:rPr>
              <w:t>e energy consumption.</w:t>
            </w:r>
          </w:p>
          <w:p w14:paraId="2E8823C1" w14:textId="42FED1AA" w:rsidR="00864966" w:rsidRPr="00864966" w:rsidRDefault="00864966" w:rsidP="00864966">
            <w:pPr>
              <w:numPr>
                <w:ilvl w:val="1"/>
                <w:numId w:val="259"/>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 HVAC system will be designed to operate efficiently, optimi</w:t>
            </w:r>
            <w:r w:rsidR="002C3548">
              <w:rPr>
                <w:rFonts w:ascii="Arial" w:eastAsia="Times New Roman" w:hAnsi="Arial" w:cs="Arial"/>
                <w:color w:val="000000"/>
                <w:sz w:val="20"/>
                <w:szCs w:val="20"/>
              </w:rPr>
              <w:t>s</w:t>
            </w:r>
            <w:r w:rsidRPr="00864966">
              <w:rPr>
                <w:rFonts w:ascii="Arial" w:eastAsia="Times New Roman" w:hAnsi="Arial" w:cs="Arial"/>
                <w:color w:val="000000"/>
                <w:sz w:val="20"/>
                <w:szCs w:val="20"/>
              </w:rPr>
              <w:t>ing energy usage while maintaining comfortable indoor temperatures year-round.</w:t>
            </w:r>
          </w:p>
          <w:p w14:paraId="570AEE1B"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4. Access Control and Security Systems – Compliant Performance Solution</w:t>
            </w:r>
          </w:p>
          <w:p w14:paraId="595D5700"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Solution for Access Control:</w:t>
            </w:r>
          </w:p>
          <w:p w14:paraId="6CDF88FE" w14:textId="77777777" w:rsidR="00864966" w:rsidRPr="00864966" w:rsidRDefault="00864966" w:rsidP="00864966">
            <w:pPr>
              <w:numPr>
                <w:ilvl w:val="0"/>
                <w:numId w:val="260"/>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Keycard and Biometric Access: Access to restricted areas will be controlled through a keycard system</w:t>
            </w:r>
            <w:r w:rsidRPr="00864966">
              <w:rPr>
                <w:rFonts w:ascii="Arial" w:eastAsia="Times New Roman" w:hAnsi="Arial" w:cs="Arial"/>
                <w:bCs/>
                <w:color w:val="000000"/>
                <w:sz w:val="20"/>
                <w:szCs w:val="20"/>
              </w:rPr>
              <w:t xml:space="preserve"> and </w:t>
            </w:r>
            <w:r w:rsidRPr="00864966">
              <w:rPr>
                <w:rFonts w:ascii="Arial" w:eastAsia="Times New Roman" w:hAnsi="Arial" w:cs="Arial"/>
                <w:color w:val="000000"/>
                <w:sz w:val="20"/>
                <w:szCs w:val="20"/>
              </w:rPr>
              <w:lastRenderedPageBreak/>
              <w:t>biometric verification (fingerprint or retinal scan) at key points.</w:t>
            </w:r>
          </w:p>
          <w:p w14:paraId="56976AFD" w14:textId="50CF8A1E" w:rsidR="00864966" w:rsidRPr="00864966" w:rsidRDefault="00864966" w:rsidP="00864966">
            <w:pPr>
              <w:numPr>
                <w:ilvl w:val="1"/>
                <w:numId w:val="260"/>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These access systems will ensure that only authori</w:t>
            </w:r>
            <w:r w:rsidR="002C3548">
              <w:rPr>
                <w:rFonts w:ascii="Arial" w:eastAsia="Times New Roman" w:hAnsi="Arial" w:cs="Arial"/>
                <w:color w:val="000000"/>
                <w:sz w:val="20"/>
                <w:szCs w:val="20"/>
              </w:rPr>
              <w:t>s</w:t>
            </w:r>
            <w:r w:rsidRPr="00864966">
              <w:rPr>
                <w:rFonts w:ascii="Arial" w:eastAsia="Times New Roman" w:hAnsi="Arial" w:cs="Arial"/>
                <w:color w:val="000000"/>
                <w:sz w:val="20"/>
                <w:szCs w:val="20"/>
              </w:rPr>
              <w:t>ed personnel can access restricted areas, enhancing the security of the building and its tenants.</w:t>
            </w:r>
          </w:p>
          <w:p w14:paraId="09F04959" w14:textId="77777777" w:rsidR="00864966" w:rsidRPr="00864966" w:rsidRDefault="00864966" w:rsidP="00864966">
            <w:pPr>
              <w:numPr>
                <w:ilvl w:val="0"/>
                <w:numId w:val="260"/>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CCTV Surveillance: A comprehensive CCTV network will be installed to monitor high-risk areas such as entrances, exits, parking areas, and corridors. These cameras will be networked and remotely monitored.</w:t>
            </w:r>
          </w:p>
          <w:p w14:paraId="623AA236" w14:textId="77777777" w:rsidR="00864966" w:rsidRPr="00864966" w:rsidRDefault="00864966" w:rsidP="00864966">
            <w:pPr>
              <w:numPr>
                <w:ilvl w:val="1"/>
                <w:numId w:val="260"/>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 CCTV system will comply with privacy regulations and will be capable of providing high-resolution footage for security monitoring and incident investigation.</w:t>
            </w:r>
          </w:p>
          <w:p w14:paraId="284EB9C8"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5. Waste Management and Disposal – Compliant Performance Solution</w:t>
            </w:r>
          </w:p>
          <w:p w14:paraId="6F3A08EB" w14:textId="77777777" w:rsidR="00864966" w:rsidRPr="00864966" w:rsidRDefault="00864966" w:rsidP="00864966">
            <w:pPr>
              <w:spacing w:beforeLines="60" w:before="144" w:afterLines="60" w:after="144" w:line="276" w:lineRule="auto"/>
              <w:rPr>
                <w:rFonts w:ascii="Arial" w:eastAsia="Times New Roman" w:hAnsi="Arial" w:cs="Arial"/>
                <w:b/>
                <w:bCs/>
                <w:color w:val="000000"/>
                <w:sz w:val="20"/>
                <w:szCs w:val="20"/>
              </w:rPr>
            </w:pPr>
            <w:r w:rsidRPr="00864966">
              <w:rPr>
                <w:rFonts w:ascii="Arial" w:eastAsia="Times New Roman" w:hAnsi="Arial" w:cs="Arial"/>
                <w:b/>
                <w:bCs/>
                <w:color w:val="000000"/>
                <w:sz w:val="20"/>
                <w:szCs w:val="20"/>
              </w:rPr>
              <w:t>Solution for Waste Management:</w:t>
            </w:r>
          </w:p>
          <w:p w14:paraId="2075025B" w14:textId="77777777" w:rsidR="00864966" w:rsidRPr="00864966" w:rsidRDefault="00864966" w:rsidP="00864966">
            <w:pPr>
              <w:numPr>
                <w:ilvl w:val="0"/>
                <w:numId w:val="261"/>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Waste Collection Areas: Designated waste collection zones will be provided at ground level with clear segregation of recyclable and non-recyclable materials. These areas will be equipped with compaction units and separate bins for hazardous waste.</w:t>
            </w:r>
          </w:p>
          <w:p w14:paraId="43E80E96" w14:textId="77777777" w:rsidR="00864966" w:rsidRPr="00864966" w:rsidRDefault="00864966" w:rsidP="00864966">
            <w:pPr>
              <w:numPr>
                <w:ilvl w:val="1"/>
                <w:numId w:val="261"/>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 waste management system will ensure compliance with environmental and health regulations, and waste will be collected and disposed of in an environmentally responsible manner.</w:t>
            </w:r>
          </w:p>
          <w:p w14:paraId="38846CCE" w14:textId="6B683BC9" w:rsidR="00864966" w:rsidRPr="00864966" w:rsidRDefault="00864966" w:rsidP="00864966">
            <w:pPr>
              <w:numPr>
                <w:ilvl w:val="0"/>
                <w:numId w:val="261"/>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lastRenderedPageBreak/>
              <w:t xml:space="preserve">Airflow and Ventilation: The waste areas will be ventilated to prevent the buildup of gases, </w:t>
            </w:r>
            <w:r w:rsidR="00D97760" w:rsidRPr="00864966">
              <w:rPr>
                <w:rFonts w:ascii="Arial" w:eastAsia="Times New Roman" w:hAnsi="Arial" w:cs="Arial"/>
                <w:color w:val="000000"/>
                <w:sz w:val="20"/>
                <w:szCs w:val="20"/>
              </w:rPr>
              <w:t>Odors</w:t>
            </w:r>
            <w:r w:rsidRPr="00864966">
              <w:rPr>
                <w:rFonts w:ascii="Arial" w:eastAsia="Times New Roman" w:hAnsi="Arial" w:cs="Arial"/>
                <w:color w:val="000000"/>
                <w:sz w:val="20"/>
                <w:szCs w:val="20"/>
              </w:rPr>
              <w:t>, and moisture.</w:t>
            </w:r>
          </w:p>
          <w:p w14:paraId="4B4EEC48" w14:textId="77777777" w:rsidR="00864966" w:rsidRPr="00864966" w:rsidRDefault="00864966" w:rsidP="00864966">
            <w:pPr>
              <w:numPr>
                <w:ilvl w:val="1"/>
                <w:numId w:val="261"/>
              </w:numPr>
              <w:spacing w:beforeLines="60" w:before="144" w:afterLines="60" w:after="144" w:line="276" w:lineRule="auto"/>
              <w:rPr>
                <w:rFonts w:ascii="Arial" w:eastAsia="Times New Roman" w:hAnsi="Arial" w:cs="Arial"/>
                <w:color w:val="000000"/>
                <w:sz w:val="20"/>
                <w:szCs w:val="20"/>
              </w:rPr>
            </w:pPr>
            <w:r w:rsidRPr="00864966">
              <w:rPr>
                <w:rFonts w:ascii="Arial" w:eastAsia="Times New Roman" w:hAnsi="Arial" w:cs="Arial"/>
                <w:color w:val="000000"/>
                <w:sz w:val="20"/>
                <w:szCs w:val="20"/>
              </w:rPr>
              <w:t>Performance: The ventilation system in the waste management area will meet the standards in AS 4674 to ensure that the area remains hygienic and safe.</w:t>
            </w:r>
          </w:p>
          <w:p w14:paraId="14566084" w14:textId="77777777" w:rsidR="00215AC5" w:rsidRPr="00215AC5" w:rsidRDefault="00215AC5" w:rsidP="00215AC5">
            <w:pPr>
              <w:spacing w:beforeLines="60" w:before="144" w:afterLines="60" w:after="144" w:line="276" w:lineRule="auto"/>
              <w:rPr>
                <w:rFonts w:ascii="Arial" w:eastAsia="Times New Roman" w:hAnsi="Arial" w:cs="Arial"/>
                <w:b/>
                <w:bCs/>
                <w:color w:val="000000"/>
                <w:sz w:val="20"/>
                <w:szCs w:val="20"/>
              </w:rPr>
            </w:pPr>
            <w:r w:rsidRPr="00215AC5">
              <w:rPr>
                <w:rFonts w:ascii="Arial" w:eastAsia="Times New Roman" w:hAnsi="Arial" w:cs="Arial"/>
                <w:b/>
                <w:bCs/>
                <w:color w:val="000000"/>
                <w:sz w:val="20"/>
                <w:szCs w:val="20"/>
              </w:rPr>
              <w:t>6. Universal Access and Egress – Compliant Performance Solution</w:t>
            </w:r>
          </w:p>
          <w:p w14:paraId="50C175A7" w14:textId="77777777" w:rsidR="00215AC5" w:rsidRPr="00215AC5" w:rsidRDefault="00215AC5" w:rsidP="00215AC5">
            <w:pPr>
              <w:spacing w:beforeLines="60" w:before="144" w:afterLines="60" w:after="144" w:line="276" w:lineRule="auto"/>
              <w:rPr>
                <w:rFonts w:ascii="Arial" w:eastAsia="Times New Roman" w:hAnsi="Arial" w:cs="Arial"/>
                <w:b/>
                <w:bCs/>
                <w:color w:val="000000"/>
                <w:sz w:val="20"/>
                <w:szCs w:val="20"/>
              </w:rPr>
            </w:pPr>
            <w:r w:rsidRPr="00215AC5">
              <w:rPr>
                <w:rFonts w:ascii="Arial" w:eastAsia="Times New Roman" w:hAnsi="Arial" w:cs="Arial"/>
                <w:b/>
                <w:bCs/>
                <w:color w:val="000000"/>
                <w:sz w:val="20"/>
                <w:szCs w:val="20"/>
              </w:rPr>
              <w:t>Solution for Accessibility:</w:t>
            </w:r>
          </w:p>
          <w:p w14:paraId="28CB6F5F" w14:textId="77777777" w:rsidR="00215AC5" w:rsidRPr="00215AC5" w:rsidRDefault="00215AC5" w:rsidP="00215AC5">
            <w:pPr>
              <w:numPr>
                <w:ilvl w:val="0"/>
                <w:numId w:val="262"/>
              </w:numPr>
              <w:spacing w:beforeLines="60" w:before="144" w:afterLines="60" w:after="144" w:line="276" w:lineRule="auto"/>
              <w:rPr>
                <w:rFonts w:ascii="Arial" w:eastAsia="Times New Roman" w:hAnsi="Arial" w:cs="Arial"/>
                <w:color w:val="000000"/>
                <w:sz w:val="20"/>
                <w:szCs w:val="20"/>
              </w:rPr>
            </w:pPr>
            <w:r w:rsidRPr="00215AC5">
              <w:rPr>
                <w:rFonts w:ascii="Arial" w:eastAsia="Times New Roman" w:hAnsi="Arial" w:cs="Arial"/>
                <w:color w:val="000000"/>
                <w:sz w:val="20"/>
                <w:szCs w:val="20"/>
              </w:rPr>
              <w:t>Wheelchair-Accessible Ramps: Ramps will be installed with a maximum slope of 1:14 to provide wheelchair access to all entrances, elevators, and exits.</w:t>
            </w:r>
          </w:p>
          <w:p w14:paraId="1F7C51FA" w14:textId="77777777" w:rsidR="00215AC5" w:rsidRPr="00215AC5" w:rsidRDefault="00215AC5" w:rsidP="00215AC5">
            <w:pPr>
              <w:numPr>
                <w:ilvl w:val="1"/>
                <w:numId w:val="262"/>
              </w:numPr>
              <w:spacing w:beforeLines="60" w:before="144" w:afterLines="60" w:after="144" w:line="276" w:lineRule="auto"/>
              <w:rPr>
                <w:rFonts w:ascii="Arial" w:eastAsia="Times New Roman" w:hAnsi="Arial" w:cs="Arial"/>
                <w:color w:val="000000"/>
                <w:sz w:val="20"/>
                <w:szCs w:val="20"/>
              </w:rPr>
            </w:pPr>
            <w:r w:rsidRPr="00215AC5">
              <w:rPr>
                <w:rFonts w:ascii="Arial" w:eastAsia="Times New Roman" w:hAnsi="Arial" w:cs="Arial"/>
                <w:color w:val="000000"/>
                <w:sz w:val="20"/>
                <w:szCs w:val="20"/>
              </w:rPr>
              <w:t>Performance: The ramp will comply with AS 1428.1 to ensure that it is safe and accessible for individuals with disabilities.</w:t>
            </w:r>
          </w:p>
          <w:p w14:paraId="7F619BB7" w14:textId="77777777" w:rsidR="00215AC5" w:rsidRPr="00215AC5" w:rsidRDefault="00215AC5" w:rsidP="00215AC5">
            <w:pPr>
              <w:numPr>
                <w:ilvl w:val="0"/>
                <w:numId w:val="262"/>
              </w:numPr>
              <w:spacing w:beforeLines="60" w:before="144" w:afterLines="60" w:after="144" w:line="276" w:lineRule="auto"/>
              <w:rPr>
                <w:rFonts w:ascii="Arial" w:eastAsia="Times New Roman" w:hAnsi="Arial" w:cs="Arial"/>
                <w:color w:val="000000"/>
                <w:sz w:val="20"/>
                <w:szCs w:val="20"/>
              </w:rPr>
            </w:pPr>
            <w:r w:rsidRPr="00215AC5">
              <w:rPr>
                <w:rFonts w:ascii="Arial" w:eastAsia="Times New Roman" w:hAnsi="Arial" w:cs="Arial"/>
                <w:color w:val="000000"/>
                <w:sz w:val="20"/>
                <w:szCs w:val="20"/>
              </w:rPr>
              <w:t>Wide Doorways and Hallways: Doorways and hallways will be designed to provide ample space for wheelchair users, with clearances of at least 900mm at doors and 1200mm at hallways.</w:t>
            </w:r>
          </w:p>
          <w:p w14:paraId="5E9FA8A6" w14:textId="77777777" w:rsidR="00215AC5" w:rsidRPr="00215AC5" w:rsidRDefault="00215AC5" w:rsidP="00215AC5">
            <w:pPr>
              <w:numPr>
                <w:ilvl w:val="1"/>
                <w:numId w:val="262"/>
              </w:numPr>
              <w:spacing w:beforeLines="60" w:before="144" w:afterLines="60" w:after="144" w:line="276" w:lineRule="auto"/>
              <w:rPr>
                <w:rFonts w:ascii="Arial" w:eastAsia="Times New Roman" w:hAnsi="Arial" w:cs="Arial"/>
                <w:color w:val="000000"/>
                <w:sz w:val="20"/>
                <w:szCs w:val="20"/>
              </w:rPr>
            </w:pPr>
            <w:r w:rsidRPr="00215AC5">
              <w:rPr>
                <w:rFonts w:ascii="Arial" w:eastAsia="Times New Roman" w:hAnsi="Arial" w:cs="Arial"/>
                <w:color w:val="000000"/>
                <w:sz w:val="20"/>
                <w:szCs w:val="20"/>
              </w:rPr>
              <w:t>Performance: These features will ensure that individuals with mobility impairments can easily navigate the building.</w:t>
            </w:r>
          </w:p>
          <w:p w14:paraId="092AF107"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539B9ABF" w14:textId="77777777" w:rsidTr="007D5F43">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Energy Efficiency</w:t>
            </w:r>
          </w:p>
        </w:tc>
      </w:tr>
      <w:tr w:rsidR="007D5F43" w:rsidRPr="00AA0F01" w14:paraId="5C4AA964" w14:textId="77777777" w:rsidTr="007D5F43">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shd w:val="clear" w:color="auto" w:fill="auto"/>
          </w:tcPr>
          <w:p w14:paraId="3B147540"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53119DC9"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1. NCC Requirements – Energy Efficiency (Part J)</w:t>
            </w:r>
          </w:p>
          <w:p w14:paraId="65DF005C"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NCC Volume 1 – Part J: Energy Efficiency</w:t>
            </w:r>
          </w:p>
          <w:p w14:paraId="371DA92E" w14:textId="77777777" w:rsidR="008641BD" w:rsidRPr="008641BD" w:rsidRDefault="008641BD" w:rsidP="008641BD">
            <w:pPr>
              <w:spacing w:beforeLines="60" w:before="144" w:afterLines="60" w:after="144" w:line="276" w:lineRule="auto"/>
              <w:rPr>
                <w:rFonts w:ascii="Arial" w:eastAsia="Times New Roman" w:hAnsi="Arial" w:cs="Arial"/>
                <w:b/>
                <w:color w:val="000000"/>
                <w:sz w:val="20"/>
                <w:szCs w:val="20"/>
              </w:rPr>
            </w:pPr>
            <w:r w:rsidRPr="008641BD">
              <w:rPr>
                <w:rFonts w:ascii="Arial" w:eastAsia="Times New Roman" w:hAnsi="Arial" w:cs="Arial"/>
                <w:bCs/>
                <w:color w:val="000000"/>
                <w:sz w:val="20"/>
                <w:szCs w:val="20"/>
              </w:rPr>
              <w:t>Part J of the National Construction Code sets out the minimum energy efficiency requirements for the design and construction of buildings. These standards are designed to reduce the building's overall energy demand and improve environmental sustainability</w:t>
            </w:r>
            <w:r w:rsidRPr="008641BD">
              <w:rPr>
                <w:rFonts w:ascii="Arial" w:eastAsia="Times New Roman" w:hAnsi="Arial" w:cs="Arial"/>
                <w:b/>
                <w:color w:val="000000"/>
                <w:sz w:val="20"/>
                <w:szCs w:val="20"/>
              </w:rPr>
              <w:t>.</w:t>
            </w:r>
          </w:p>
          <w:p w14:paraId="07F028CC"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Key Requirements:</w:t>
            </w:r>
          </w:p>
          <w:p w14:paraId="2359E0D8" w14:textId="77777777" w:rsidR="008641BD" w:rsidRPr="008641BD" w:rsidRDefault="008641BD" w:rsidP="008641BD">
            <w:pPr>
              <w:numPr>
                <w:ilvl w:val="0"/>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Building Fabric:</w:t>
            </w:r>
          </w:p>
          <w:p w14:paraId="4A1383ED" w14:textId="256CB58F" w:rsidR="008641BD" w:rsidRPr="008641BD" w:rsidRDefault="008641BD" w:rsidP="008641BD">
            <w:pPr>
              <w:numPr>
                <w:ilvl w:val="1"/>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Thermal Insulation: The building envelope must be designed with adequate insulation to minimi</w:t>
            </w:r>
            <w:r w:rsidR="002C3548">
              <w:rPr>
                <w:rFonts w:ascii="Arial" w:eastAsia="Times New Roman" w:hAnsi="Arial" w:cs="Arial"/>
                <w:color w:val="000000"/>
                <w:sz w:val="20"/>
                <w:szCs w:val="20"/>
              </w:rPr>
              <w:t>s</w:t>
            </w:r>
            <w:r w:rsidRPr="008641BD">
              <w:rPr>
                <w:rFonts w:ascii="Arial" w:eastAsia="Times New Roman" w:hAnsi="Arial" w:cs="Arial"/>
                <w:color w:val="000000"/>
                <w:sz w:val="20"/>
                <w:szCs w:val="20"/>
              </w:rPr>
              <w:t>e heat loss in winter and heat gain in summer. This includes walls, roofs, and floors.</w:t>
            </w:r>
          </w:p>
          <w:p w14:paraId="69B9038C" w14:textId="77777777" w:rsidR="008641BD" w:rsidRPr="008641BD" w:rsidRDefault="008641BD" w:rsidP="008641BD">
            <w:pPr>
              <w:numPr>
                <w:ilvl w:val="2"/>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Solution: Install high-performance thermal insulation in walls and roofs to meet the NCC thermal performance requirements.</w:t>
            </w:r>
          </w:p>
          <w:p w14:paraId="79C9F3A3" w14:textId="77777777" w:rsidR="008641BD" w:rsidRPr="008641BD" w:rsidRDefault="008641BD" w:rsidP="008641BD">
            <w:pPr>
              <w:numPr>
                <w:ilvl w:val="1"/>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Windows: Windows must have a high solar heat gain coefficient (SHGC) to reduce the amount of heat entering the building.</w:t>
            </w:r>
          </w:p>
          <w:p w14:paraId="5394B5FD" w14:textId="1CABB449" w:rsidR="008641BD" w:rsidRPr="008641BD" w:rsidRDefault="008641BD" w:rsidP="008641BD">
            <w:pPr>
              <w:numPr>
                <w:ilvl w:val="2"/>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Solution: Use low emissivity glazing and double-glazed windows to ensure minimal heat transfer.</w:t>
            </w:r>
          </w:p>
          <w:p w14:paraId="0B169BD5" w14:textId="77777777" w:rsidR="008641BD" w:rsidRPr="008641BD" w:rsidRDefault="008641BD" w:rsidP="008641BD">
            <w:pPr>
              <w:numPr>
                <w:ilvl w:val="0"/>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Heating, Ventilation, and Air Conditioning (HVAC):</w:t>
            </w:r>
          </w:p>
          <w:p w14:paraId="7D64E396" w14:textId="77777777" w:rsidR="008641BD" w:rsidRPr="008641BD" w:rsidRDefault="008641BD" w:rsidP="008641BD">
            <w:pPr>
              <w:numPr>
                <w:ilvl w:val="1"/>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lastRenderedPageBreak/>
              <w:t>The HVAC systems must be designed for energy efficiency, with variable air volume (VAV) systems and high-efficiency air conditioning units.</w:t>
            </w:r>
          </w:p>
          <w:p w14:paraId="227BEDF3" w14:textId="77777777" w:rsidR="008641BD" w:rsidRPr="008641BD" w:rsidRDefault="008641BD" w:rsidP="008641BD">
            <w:pPr>
              <w:numPr>
                <w:ilvl w:val="2"/>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Solution: Install high-efficiency HVAC systems with demand-controlled ventilation and variable air volume (VAV) systems to ensure energy-efficient air conditioning and heating.</w:t>
            </w:r>
          </w:p>
          <w:p w14:paraId="076451E2" w14:textId="77777777" w:rsidR="008641BD" w:rsidRPr="008641BD" w:rsidRDefault="008641BD" w:rsidP="008641BD">
            <w:pPr>
              <w:numPr>
                <w:ilvl w:val="0"/>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Lighting:</w:t>
            </w:r>
          </w:p>
          <w:p w14:paraId="2EA5ECF8" w14:textId="77777777" w:rsidR="008641BD" w:rsidRPr="008641BD" w:rsidRDefault="008641BD" w:rsidP="008641BD">
            <w:pPr>
              <w:numPr>
                <w:ilvl w:val="1"/>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Artificial Lighting must be energy-efficient and responsive to building occupancy. The design must include daylighting strategies where possible to reduce reliance on artificial lighting.</w:t>
            </w:r>
          </w:p>
          <w:p w14:paraId="2E80C3D5" w14:textId="77777777" w:rsidR="008641BD" w:rsidRPr="008641BD" w:rsidRDefault="008641BD" w:rsidP="008641BD">
            <w:pPr>
              <w:numPr>
                <w:ilvl w:val="2"/>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Solution: Use LED lighting throughout the building with motion sensors and timed control systems to reduce energy consumption.</w:t>
            </w:r>
          </w:p>
          <w:p w14:paraId="1CE57EC6" w14:textId="77777777" w:rsidR="008641BD" w:rsidRPr="008641BD" w:rsidRDefault="008641BD" w:rsidP="008641BD">
            <w:pPr>
              <w:numPr>
                <w:ilvl w:val="0"/>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Energy Use and Monitoring:</w:t>
            </w:r>
          </w:p>
          <w:p w14:paraId="2B3D34D8" w14:textId="77777777" w:rsidR="008641BD" w:rsidRPr="008641BD" w:rsidRDefault="008641BD" w:rsidP="008641BD">
            <w:pPr>
              <w:numPr>
                <w:ilvl w:val="1"/>
                <w:numId w:val="263"/>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The building's overall energy performance must be monitored and managed to ensure ongoing compliance with energy efficiency goals.</w:t>
            </w:r>
          </w:p>
          <w:p w14:paraId="6620FDCF" w14:textId="258A4934" w:rsidR="008641BD" w:rsidRPr="008641BD" w:rsidRDefault="008641BD" w:rsidP="008641BD">
            <w:pPr>
              <w:numPr>
                <w:ilvl w:val="2"/>
                <w:numId w:val="263"/>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 xml:space="preserve">Solution: Install an energy management system (EMS) to monitor and </w:t>
            </w:r>
            <w:r w:rsidR="00F07313" w:rsidRPr="008641BD">
              <w:rPr>
                <w:rFonts w:ascii="Arial" w:eastAsia="Times New Roman" w:hAnsi="Arial" w:cs="Arial"/>
                <w:color w:val="000000"/>
                <w:sz w:val="20"/>
                <w:szCs w:val="20"/>
              </w:rPr>
              <w:t>optimise</w:t>
            </w:r>
            <w:r w:rsidRPr="008641BD">
              <w:rPr>
                <w:rFonts w:ascii="Arial" w:eastAsia="Times New Roman" w:hAnsi="Arial" w:cs="Arial"/>
                <w:color w:val="000000"/>
                <w:sz w:val="20"/>
                <w:szCs w:val="20"/>
              </w:rPr>
              <w:t xml:space="preserve"> energy usage across the building’s systems.</w:t>
            </w:r>
          </w:p>
          <w:p w14:paraId="1AB5E902" w14:textId="72323CA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p>
          <w:p w14:paraId="4FB8C067"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2. Australian Standards Requirements</w:t>
            </w:r>
          </w:p>
          <w:p w14:paraId="7DB9FE9D"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AS 4859.1 – Materials for the Thermal Insulation of Buildings</w:t>
            </w:r>
          </w:p>
          <w:p w14:paraId="6369CD03" w14:textId="7777777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This standard provides the requirements for the materials used in thermal insulation and their ability to reduce the transfer of heat through the building envelope.</w:t>
            </w:r>
          </w:p>
          <w:p w14:paraId="6CEACF38" w14:textId="77777777" w:rsidR="008641BD" w:rsidRPr="008641BD" w:rsidRDefault="008641BD" w:rsidP="008641BD">
            <w:pPr>
              <w:numPr>
                <w:ilvl w:val="0"/>
                <w:numId w:val="264"/>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Key Requirements:</w:t>
            </w:r>
          </w:p>
          <w:p w14:paraId="071C7D1A" w14:textId="77777777" w:rsidR="008641BD" w:rsidRPr="008641BD" w:rsidRDefault="008641BD" w:rsidP="008641BD">
            <w:pPr>
              <w:numPr>
                <w:ilvl w:val="1"/>
                <w:numId w:val="264"/>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Thermal Resistance: Materials used for insulation must meet the minimum thermal resistance (R-value) specified for the building's climate zone.</w:t>
            </w:r>
          </w:p>
          <w:p w14:paraId="6AF7F555" w14:textId="77777777" w:rsidR="008641BD" w:rsidRPr="008641BD" w:rsidRDefault="008641BD" w:rsidP="008641BD">
            <w:pPr>
              <w:numPr>
                <w:ilvl w:val="2"/>
                <w:numId w:val="264"/>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Solution: Use insulating materials with high R-values for walls, ceilings, and floors to achieve the desired thermal performance.</w:t>
            </w:r>
          </w:p>
          <w:p w14:paraId="458BA222"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AS 1668.2 – The Use of Ventilation and Air Conditioning Systems</w:t>
            </w:r>
          </w:p>
          <w:p w14:paraId="18D7CDB1" w14:textId="7777777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This standard outlines the requirements for ventilation and air conditioning systems to ensure they meet both energy efficiency and indoor air quality standards.</w:t>
            </w:r>
          </w:p>
          <w:p w14:paraId="29FAC2E3" w14:textId="77777777" w:rsidR="008641BD" w:rsidRPr="008641BD" w:rsidRDefault="008641BD" w:rsidP="008641BD">
            <w:pPr>
              <w:numPr>
                <w:ilvl w:val="0"/>
                <w:numId w:val="265"/>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Key Requirements:</w:t>
            </w:r>
          </w:p>
          <w:p w14:paraId="1413522A" w14:textId="77777777" w:rsidR="008641BD" w:rsidRPr="008641BD" w:rsidRDefault="008641BD" w:rsidP="008641BD">
            <w:pPr>
              <w:numPr>
                <w:ilvl w:val="1"/>
                <w:numId w:val="265"/>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Air Conditioning Efficiency: Air conditioning systems must meet minimum energy efficiency standards, and ventilation must be controlled based on building occupancy and air quality needs.</w:t>
            </w:r>
          </w:p>
          <w:p w14:paraId="4443C49D" w14:textId="77777777" w:rsidR="008641BD" w:rsidRPr="008641BD" w:rsidRDefault="008641BD" w:rsidP="008641BD">
            <w:pPr>
              <w:numPr>
                <w:ilvl w:val="2"/>
                <w:numId w:val="265"/>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lastRenderedPageBreak/>
              <w:t>Solution: Implement variable speed drives (VSDs) on air handling units, use energy recovery ventilation (ERV) systems, and select high-efficiency chillers and air-cooled condensers.</w:t>
            </w:r>
          </w:p>
          <w:p w14:paraId="76DA8D14"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AS 1680.1 – Interior Lighting Design</w:t>
            </w:r>
          </w:p>
          <w:p w14:paraId="3963347F" w14:textId="7777777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This standard covers the design and installation of interior lighting systems and the need for efficient energy use in lighting design.</w:t>
            </w:r>
          </w:p>
          <w:p w14:paraId="2DE1CC45" w14:textId="77777777" w:rsidR="008641BD" w:rsidRPr="008641BD" w:rsidRDefault="008641BD" w:rsidP="008641BD">
            <w:pPr>
              <w:numPr>
                <w:ilvl w:val="0"/>
                <w:numId w:val="266"/>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Key Requirements:</w:t>
            </w:r>
          </w:p>
          <w:p w14:paraId="4A664EA1" w14:textId="77777777" w:rsidR="008641BD" w:rsidRPr="008641BD" w:rsidRDefault="008641BD" w:rsidP="008641BD">
            <w:pPr>
              <w:numPr>
                <w:ilvl w:val="1"/>
                <w:numId w:val="266"/>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Lighting Controls: Lighting systems must have controls that reduce energy use, such as motion sensors and timed dimming systems.</w:t>
            </w:r>
          </w:p>
          <w:p w14:paraId="51E34EFA" w14:textId="77777777" w:rsidR="008641BD" w:rsidRPr="008641BD" w:rsidRDefault="008641BD" w:rsidP="008641BD">
            <w:pPr>
              <w:numPr>
                <w:ilvl w:val="2"/>
                <w:numId w:val="266"/>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Solution: Install LED lighting with automated dimming and motion detection sensors to reduce unnecessary energy consumption.</w:t>
            </w:r>
          </w:p>
          <w:p w14:paraId="1859BA85"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AS 3600 – Concrete Structures</w:t>
            </w:r>
          </w:p>
          <w:p w14:paraId="455530CC" w14:textId="7777777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This standard provides guidelines for the structural design of concrete elements, including their thermal properties, which can contribute to the overall energy performance of the building.</w:t>
            </w:r>
          </w:p>
          <w:p w14:paraId="703DC997" w14:textId="77777777" w:rsidR="008641BD" w:rsidRPr="008641BD" w:rsidRDefault="008641BD" w:rsidP="008641BD">
            <w:pPr>
              <w:numPr>
                <w:ilvl w:val="0"/>
                <w:numId w:val="267"/>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
                <w:bCs/>
                <w:color w:val="000000"/>
                <w:sz w:val="20"/>
                <w:szCs w:val="20"/>
              </w:rPr>
              <w:t>Key Requirements:</w:t>
            </w:r>
          </w:p>
          <w:p w14:paraId="0D6B8AA3" w14:textId="77777777" w:rsidR="008641BD" w:rsidRPr="008641BD" w:rsidRDefault="008641BD" w:rsidP="008641BD">
            <w:pPr>
              <w:numPr>
                <w:ilvl w:val="1"/>
                <w:numId w:val="267"/>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 xml:space="preserve">Thermal Mass: Concrete structures should be designed to take advantage of their </w:t>
            </w:r>
            <w:r w:rsidRPr="008641BD">
              <w:rPr>
                <w:rFonts w:ascii="Arial" w:eastAsia="Times New Roman" w:hAnsi="Arial" w:cs="Arial"/>
                <w:color w:val="000000"/>
                <w:sz w:val="20"/>
                <w:szCs w:val="20"/>
              </w:rPr>
              <w:lastRenderedPageBreak/>
              <w:t>thermal mass for passive heating and cooling.</w:t>
            </w:r>
          </w:p>
          <w:p w14:paraId="71B24E87" w14:textId="77777777" w:rsidR="008641BD" w:rsidRPr="008641BD" w:rsidRDefault="008641BD" w:rsidP="008641BD">
            <w:pPr>
              <w:numPr>
                <w:ilvl w:val="2"/>
                <w:numId w:val="267"/>
              </w:num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color w:val="000000"/>
                <w:sz w:val="20"/>
                <w:szCs w:val="20"/>
              </w:rPr>
              <w:t>Solution: Use concrete with high thermal mass to regulate indoor temperatures and reduce the need for mechanical heating</w:t>
            </w:r>
            <w:r w:rsidRPr="008641BD">
              <w:rPr>
                <w:rFonts w:ascii="Arial" w:eastAsia="Times New Roman" w:hAnsi="Arial" w:cs="Arial"/>
                <w:bCs/>
                <w:color w:val="000000"/>
                <w:sz w:val="20"/>
                <w:szCs w:val="20"/>
              </w:rPr>
              <w:t xml:space="preserve"> and cooling.</w:t>
            </w:r>
          </w:p>
          <w:p w14:paraId="607B7D8A" w14:textId="68F74C2D"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p>
          <w:p w14:paraId="7C8BF191"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3. Performance Solutions for Energy Efficiency</w:t>
            </w:r>
          </w:p>
          <w:p w14:paraId="1FBF5119" w14:textId="77777777" w:rsidR="008641BD" w:rsidRPr="008641BD" w:rsidRDefault="008641BD" w:rsidP="008641BD">
            <w:pPr>
              <w:spacing w:beforeLines="60" w:before="144" w:afterLines="60" w:after="144" w:line="276" w:lineRule="auto"/>
              <w:rPr>
                <w:rFonts w:ascii="Arial" w:eastAsia="Times New Roman" w:hAnsi="Arial" w:cs="Arial"/>
                <w:bCs/>
                <w:color w:val="000000"/>
                <w:sz w:val="20"/>
                <w:szCs w:val="20"/>
              </w:rPr>
            </w:pPr>
            <w:r w:rsidRPr="008641BD">
              <w:rPr>
                <w:rFonts w:ascii="Arial" w:eastAsia="Times New Roman" w:hAnsi="Arial" w:cs="Arial"/>
                <w:bCs/>
                <w:color w:val="000000"/>
                <w:sz w:val="20"/>
                <w:szCs w:val="20"/>
              </w:rPr>
              <w:t>In addition to the prescriptive requirements of the NCC and Australian Standards, performance solutions may be used to meet energy efficiency requirements by demonstrating that the building's overall energy performance meets or exceeds the minimum standards through alternative means.</w:t>
            </w:r>
          </w:p>
          <w:p w14:paraId="0996E4A8" w14:textId="77777777" w:rsidR="008641BD" w:rsidRPr="008641BD" w:rsidRDefault="008641BD" w:rsidP="008641BD">
            <w:pPr>
              <w:spacing w:beforeLines="60" w:before="144" w:afterLines="60" w:after="144" w:line="276" w:lineRule="auto"/>
              <w:rPr>
                <w:rFonts w:ascii="Arial" w:eastAsia="Times New Roman" w:hAnsi="Arial" w:cs="Arial"/>
                <w:b/>
                <w:bCs/>
                <w:color w:val="000000"/>
                <w:sz w:val="20"/>
                <w:szCs w:val="20"/>
              </w:rPr>
            </w:pPr>
            <w:r w:rsidRPr="008641BD">
              <w:rPr>
                <w:rFonts w:ascii="Arial" w:eastAsia="Times New Roman" w:hAnsi="Arial" w:cs="Arial"/>
                <w:b/>
                <w:bCs/>
                <w:color w:val="000000"/>
                <w:sz w:val="20"/>
                <w:szCs w:val="20"/>
              </w:rPr>
              <w:t>Key Performance Solutions:</w:t>
            </w:r>
          </w:p>
          <w:p w14:paraId="7CCEB9D3" w14:textId="2A090B98" w:rsidR="008641BD" w:rsidRPr="008641BD" w:rsidRDefault="008641BD" w:rsidP="008641BD">
            <w:pPr>
              <w:numPr>
                <w:ilvl w:val="0"/>
                <w:numId w:val="268"/>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Energy Modelling: Perform energy modelling to demonstrate compliance with NCC Part J for the building's overall energy efficiency, including the performance of the HVAC system, insulation, lighting, and windows.</w:t>
            </w:r>
          </w:p>
          <w:p w14:paraId="21BBC7B8" w14:textId="77777777" w:rsidR="008641BD" w:rsidRPr="008641BD" w:rsidRDefault="008641BD" w:rsidP="008641BD">
            <w:pPr>
              <w:numPr>
                <w:ilvl w:val="0"/>
                <w:numId w:val="268"/>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Demand-Controlled Ventilation: Implement a demand-controlled ventilation (DCV) system that adjusts the amount of ventilation based on occupancy levels, reducing energy use when fewer people are present in the building.</w:t>
            </w:r>
          </w:p>
          <w:p w14:paraId="3BE99F42" w14:textId="77777777" w:rsidR="008641BD" w:rsidRPr="008641BD" w:rsidRDefault="008641BD" w:rsidP="008641BD">
            <w:pPr>
              <w:numPr>
                <w:ilvl w:val="0"/>
                <w:numId w:val="268"/>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t>Solar Power: Integrate solar panels into the building’s design to reduce reliance on grid power and offset energy consumption.</w:t>
            </w:r>
          </w:p>
          <w:p w14:paraId="0C8F7069" w14:textId="20924693" w:rsidR="008641BD" w:rsidRPr="008641BD" w:rsidRDefault="008641BD" w:rsidP="008641BD">
            <w:pPr>
              <w:numPr>
                <w:ilvl w:val="0"/>
                <w:numId w:val="268"/>
              </w:numPr>
              <w:spacing w:beforeLines="60" w:before="144" w:afterLines="60" w:after="144" w:line="276" w:lineRule="auto"/>
              <w:rPr>
                <w:rFonts w:ascii="Arial" w:eastAsia="Times New Roman" w:hAnsi="Arial" w:cs="Arial"/>
                <w:color w:val="000000"/>
                <w:sz w:val="20"/>
                <w:szCs w:val="20"/>
              </w:rPr>
            </w:pPr>
            <w:r w:rsidRPr="008641BD">
              <w:rPr>
                <w:rFonts w:ascii="Arial" w:eastAsia="Times New Roman" w:hAnsi="Arial" w:cs="Arial"/>
                <w:color w:val="000000"/>
                <w:sz w:val="20"/>
                <w:szCs w:val="20"/>
              </w:rPr>
              <w:lastRenderedPageBreak/>
              <w:t>Building Automation System (BAS): Implement a Building Automation System (BAS) that optimi</w:t>
            </w:r>
            <w:r w:rsidR="002C3548">
              <w:rPr>
                <w:rFonts w:ascii="Arial" w:eastAsia="Times New Roman" w:hAnsi="Arial" w:cs="Arial"/>
                <w:color w:val="000000"/>
                <w:sz w:val="20"/>
                <w:szCs w:val="20"/>
              </w:rPr>
              <w:t>s</w:t>
            </w:r>
            <w:r w:rsidRPr="008641BD">
              <w:rPr>
                <w:rFonts w:ascii="Arial" w:eastAsia="Times New Roman" w:hAnsi="Arial" w:cs="Arial"/>
                <w:color w:val="000000"/>
                <w:sz w:val="20"/>
                <w:szCs w:val="20"/>
              </w:rPr>
              <w:t>es energy use in real-time, including lighting, HVAC, and other energy-consuming systems.</w:t>
            </w:r>
          </w:p>
          <w:p w14:paraId="1AE2ED72"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6F1EF59"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lastRenderedPageBreak/>
              <w:t>. Building Fabric (Thermal Insulation and Glazing)</w:t>
            </w:r>
          </w:p>
          <w:p w14:paraId="3A7814A1"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Insulation and Thermal Performance:</w:t>
            </w:r>
          </w:p>
          <w:p w14:paraId="2BBC4286" w14:textId="77777777" w:rsidR="001A326C" w:rsidRPr="001A326C" w:rsidRDefault="001A326C" w:rsidP="001A326C">
            <w:pPr>
              <w:numPr>
                <w:ilvl w:val="0"/>
                <w:numId w:val="269"/>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High-Performance Insulation: The building envelope will be insulated using high-R-value materials to reduce heat loss during winter and heat gain during summer. This will include insulated walls, roofs, and floors to meet or exceed the NCC Part J thermal performance requirements.</w:t>
            </w:r>
          </w:p>
          <w:p w14:paraId="7050E6F1" w14:textId="77777777" w:rsidR="001A326C" w:rsidRPr="001A326C" w:rsidRDefault="001A326C" w:rsidP="001A326C">
            <w:pPr>
              <w:numPr>
                <w:ilvl w:val="1"/>
                <w:numId w:val="269"/>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The insulation will reduce the overall heating and cooling load on the building, contributing to significant energy savings and a comfortable indoor environment year-round.</w:t>
            </w:r>
          </w:p>
          <w:p w14:paraId="6AB8AAB4" w14:textId="77777777" w:rsidR="001A326C" w:rsidRPr="001A326C" w:rsidRDefault="001A326C" w:rsidP="001A326C">
            <w:pPr>
              <w:numPr>
                <w:ilvl w:val="0"/>
                <w:numId w:val="269"/>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Energy-Efficient Windows: The building will feature low-emissivity (low-E) glass and double-glazed windows with a high solar heat gain coefficient (SHGC) to limit heat transfer.</w:t>
            </w:r>
          </w:p>
          <w:p w14:paraId="49799EAC" w14:textId="77777777" w:rsidR="001A326C" w:rsidRPr="001A326C" w:rsidRDefault="001A326C" w:rsidP="001A326C">
            <w:pPr>
              <w:numPr>
                <w:ilvl w:val="1"/>
                <w:numId w:val="269"/>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This glazing solution reduces the need for mechanical heating and cooling, allowing for better temperature regulation within the building.</w:t>
            </w:r>
          </w:p>
          <w:p w14:paraId="59C8F9CF" w14:textId="77777777" w:rsidR="001A326C" w:rsidRPr="001A326C" w:rsidRDefault="00CA0B2F" w:rsidP="001A326C">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pict w14:anchorId="00384D43">
                <v:rect id="_x0000_i1025" style="width:0;height:1.5pt" o:hralign="center" o:hrstd="t" o:hr="t" fillcolor="#a0a0a0" stroked="f"/>
              </w:pict>
            </w:r>
          </w:p>
          <w:p w14:paraId="0E24656D"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2. HVAC Systems (Heating, Ventilation, and Air Conditioning)</w:t>
            </w:r>
          </w:p>
          <w:p w14:paraId="2553B74E"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HVAC Efficiency:</w:t>
            </w:r>
          </w:p>
          <w:p w14:paraId="17ABE15D" w14:textId="63F34F3D" w:rsidR="001A326C" w:rsidRPr="001A326C" w:rsidRDefault="001A326C" w:rsidP="001A326C">
            <w:pPr>
              <w:numPr>
                <w:ilvl w:val="0"/>
                <w:numId w:val="270"/>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 xml:space="preserve">High-Efficiency HVAC Systems: The building’s HVAC systems will use high-efficiency chillers, variable air volume (VAV) systems, and demand-controlled </w:t>
            </w:r>
            <w:r w:rsidRPr="001A326C">
              <w:rPr>
                <w:rFonts w:ascii="Arial" w:eastAsia="Times New Roman" w:hAnsi="Arial" w:cs="Arial"/>
                <w:color w:val="000000"/>
                <w:sz w:val="20"/>
                <w:szCs w:val="20"/>
              </w:rPr>
              <w:lastRenderedPageBreak/>
              <w:t>ventilation (DCV) to minimi</w:t>
            </w:r>
            <w:r w:rsidR="00E939D1">
              <w:rPr>
                <w:rFonts w:ascii="Arial" w:eastAsia="Times New Roman" w:hAnsi="Arial" w:cs="Arial"/>
                <w:color w:val="000000"/>
                <w:sz w:val="20"/>
                <w:szCs w:val="20"/>
              </w:rPr>
              <w:t>s</w:t>
            </w:r>
            <w:r w:rsidRPr="001A326C">
              <w:rPr>
                <w:rFonts w:ascii="Arial" w:eastAsia="Times New Roman" w:hAnsi="Arial" w:cs="Arial"/>
                <w:color w:val="000000"/>
                <w:sz w:val="20"/>
                <w:szCs w:val="20"/>
              </w:rPr>
              <w:t>e energy consumption while maintaining optimal indoor air quality.</w:t>
            </w:r>
          </w:p>
          <w:p w14:paraId="37F15ED7" w14:textId="77777777" w:rsidR="001A326C" w:rsidRPr="001A326C" w:rsidRDefault="001A326C" w:rsidP="001A326C">
            <w:pPr>
              <w:numPr>
                <w:ilvl w:val="1"/>
                <w:numId w:val="270"/>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The HVAC system will be able to adjust airflow and temperature based on building occupancy, ensuring that energy is used only when necessary, reducing the overall energy load.</w:t>
            </w:r>
          </w:p>
          <w:p w14:paraId="41D01E78" w14:textId="77777777" w:rsidR="001A326C" w:rsidRPr="001A326C" w:rsidRDefault="001A326C" w:rsidP="001A326C">
            <w:pPr>
              <w:numPr>
                <w:ilvl w:val="0"/>
                <w:numId w:val="270"/>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Energy Recovery Ventilation (ERV): The HVAC system will incorporate energy recovery ventilation to recover heat from exhaust air and pre-condition incoming air.</w:t>
            </w:r>
          </w:p>
          <w:p w14:paraId="682DBC8E" w14:textId="77777777" w:rsidR="001A326C" w:rsidRPr="001A326C" w:rsidRDefault="001A326C" w:rsidP="001A326C">
            <w:pPr>
              <w:numPr>
                <w:ilvl w:val="1"/>
                <w:numId w:val="270"/>
              </w:numPr>
              <w:spacing w:beforeLines="60" w:before="144" w:afterLines="60" w:after="144" w:line="276" w:lineRule="auto"/>
              <w:rPr>
                <w:rFonts w:ascii="Arial" w:eastAsia="Times New Roman" w:hAnsi="Arial" w:cs="Arial"/>
                <w:bCs/>
                <w:color w:val="000000"/>
                <w:sz w:val="20"/>
                <w:szCs w:val="20"/>
              </w:rPr>
            </w:pPr>
            <w:r w:rsidRPr="001A326C">
              <w:rPr>
                <w:rFonts w:ascii="Arial" w:eastAsia="Times New Roman" w:hAnsi="Arial" w:cs="Arial"/>
                <w:color w:val="000000"/>
                <w:sz w:val="20"/>
                <w:szCs w:val="20"/>
              </w:rPr>
              <w:t>Performance: This reduces the energy required to heat or cool incoming air, leading to further energy savings and improved system efficiency</w:t>
            </w:r>
            <w:r w:rsidRPr="001A326C">
              <w:rPr>
                <w:rFonts w:ascii="Arial" w:eastAsia="Times New Roman" w:hAnsi="Arial" w:cs="Arial"/>
                <w:bCs/>
                <w:color w:val="000000"/>
                <w:sz w:val="20"/>
                <w:szCs w:val="20"/>
              </w:rPr>
              <w:t>.</w:t>
            </w:r>
          </w:p>
          <w:p w14:paraId="3DA7810E" w14:textId="64758195" w:rsidR="001A326C" w:rsidRPr="001A326C" w:rsidRDefault="001A326C" w:rsidP="001A326C">
            <w:pPr>
              <w:spacing w:beforeLines="60" w:before="144" w:afterLines="60" w:after="144" w:line="276" w:lineRule="auto"/>
              <w:rPr>
                <w:rFonts w:ascii="Arial" w:eastAsia="Times New Roman" w:hAnsi="Arial" w:cs="Arial"/>
                <w:bCs/>
                <w:color w:val="000000"/>
                <w:sz w:val="20"/>
                <w:szCs w:val="20"/>
              </w:rPr>
            </w:pPr>
          </w:p>
          <w:p w14:paraId="5E0EDE62"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3. Lighting Systems</w:t>
            </w:r>
          </w:p>
          <w:p w14:paraId="7B764FCE"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Lighting Efficiency:</w:t>
            </w:r>
          </w:p>
          <w:p w14:paraId="04E09BDC" w14:textId="77777777" w:rsidR="001A326C" w:rsidRPr="001A326C" w:rsidRDefault="001A326C" w:rsidP="001A326C">
            <w:pPr>
              <w:numPr>
                <w:ilvl w:val="0"/>
                <w:numId w:val="271"/>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LED Lighting with Smart Controls: The building will use LED lighting throughout the building, including in offices, hallways, and common areas. Lighting will be equipped with motion sensors and automated dimming systems.</w:t>
            </w:r>
          </w:p>
          <w:p w14:paraId="37C7EA83" w14:textId="77777777" w:rsidR="001A326C" w:rsidRPr="001A326C" w:rsidRDefault="001A326C" w:rsidP="001A326C">
            <w:pPr>
              <w:numPr>
                <w:ilvl w:val="1"/>
                <w:numId w:val="271"/>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Motion sensors will ensure lights are only on when needed, and dimming systems will adjust the brightness based on available daylight, reducing overall energy consumption.</w:t>
            </w:r>
          </w:p>
          <w:p w14:paraId="0B7C8826" w14:textId="3157F418" w:rsidR="001A326C" w:rsidRPr="001A326C" w:rsidRDefault="001A326C" w:rsidP="001A326C">
            <w:pPr>
              <w:numPr>
                <w:ilvl w:val="0"/>
                <w:numId w:val="271"/>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lastRenderedPageBreak/>
              <w:t>Daylighting Design: The building’s design will incorporate daylighting strategies, including the strategic placement of windows and light wells to maximi</w:t>
            </w:r>
            <w:r w:rsidR="00CA0B2F">
              <w:rPr>
                <w:rFonts w:ascii="Arial" w:eastAsia="Times New Roman" w:hAnsi="Arial" w:cs="Arial"/>
                <w:color w:val="000000"/>
                <w:sz w:val="20"/>
                <w:szCs w:val="20"/>
              </w:rPr>
              <w:t>s</w:t>
            </w:r>
            <w:r w:rsidRPr="001A326C">
              <w:rPr>
                <w:rFonts w:ascii="Arial" w:eastAsia="Times New Roman" w:hAnsi="Arial" w:cs="Arial"/>
                <w:color w:val="000000"/>
                <w:sz w:val="20"/>
                <w:szCs w:val="20"/>
              </w:rPr>
              <w:t>e natural light penetration.</w:t>
            </w:r>
          </w:p>
          <w:p w14:paraId="437FC424" w14:textId="77777777" w:rsidR="001A326C" w:rsidRPr="001A326C" w:rsidRDefault="001A326C" w:rsidP="001A326C">
            <w:pPr>
              <w:numPr>
                <w:ilvl w:val="1"/>
                <w:numId w:val="271"/>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This will reduce the need for artificial lighting during the day, lowering energy consumption and improving occupant comfort.</w:t>
            </w:r>
          </w:p>
          <w:p w14:paraId="1794649C" w14:textId="0AF91948" w:rsidR="001A326C" w:rsidRPr="001A326C" w:rsidRDefault="001A326C" w:rsidP="001A326C">
            <w:pPr>
              <w:spacing w:beforeLines="60" w:before="144" w:afterLines="60" w:after="144" w:line="276" w:lineRule="auto"/>
              <w:rPr>
                <w:rFonts w:ascii="Arial" w:eastAsia="Times New Roman" w:hAnsi="Arial" w:cs="Arial"/>
                <w:bCs/>
                <w:color w:val="000000"/>
                <w:sz w:val="20"/>
                <w:szCs w:val="20"/>
              </w:rPr>
            </w:pPr>
          </w:p>
          <w:p w14:paraId="32E46BBF"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4. Energy Management and Monitoring Systems</w:t>
            </w:r>
          </w:p>
          <w:p w14:paraId="00064546"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Energy Monitoring and Management:</w:t>
            </w:r>
          </w:p>
          <w:p w14:paraId="0B9C3B77" w14:textId="77777777" w:rsidR="001A326C" w:rsidRPr="001A326C" w:rsidRDefault="001A326C" w:rsidP="001A326C">
            <w:pPr>
              <w:numPr>
                <w:ilvl w:val="0"/>
                <w:numId w:val="272"/>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Building Automation System (BAS): A comprehensive Building Automation System (BAS) will be installed to monitor and control the building's energy usage, including HVAC, lighting, and other electrical systems.</w:t>
            </w:r>
          </w:p>
          <w:p w14:paraId="03A1FE15" w14:textId="77777777" w:rsidR="001A326C" w:rsidRPr="001A326C" w:rsidRDefault="001A326C" w:rsidP="001A326C">
            <w:pPr>
              <w:numPr>
                <w:ilvl w:val="1"/>
                <w:numId w:val="272"/>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The BAS will allow real-time monitoring of energy consumption, enabling adjustments to be made automatically or manually to optimize energy usage and reduce waste.</w:t>
            </w:r>
          </w:p>
          <w:p w14:paraId="789D0F16" w14:textId="77777777" w:rsidR="001A326C" w:rsidRPr="001A326C" w:rsidRDefault="001A326C" w:rsidP="001A326C">
            <w:pPr>
              <w:numPr>
                <w:ilvl w:val="0"/>
                <w:numId w:val="272"/>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Energy Sub-Metering: Sub-metering will be implemented for major energy-consuming systems (HVAC, lighting, etc.) to track energy consumption by specific areas of the building.</w:t>
            </w:r>
          </w:p>
          <w:p w14:paraId="3C58B420" w14:textId="77777777" w:rsidR="001A326C" w:rsidRPr="001A326C" w:rsidRDefault="001A326C" w:rsidP="001A326C">
            <w:pPr>
              <w:numPr>
                <w:ilvl w:val="1"/>
                <w:numId w:val="272"/>
              </w:numPr>
              <w:spacing w:beforeLines="60" w:before="144" w:afterLines="60" w:after="144" w:line="276" w:lineRule="auto"/>
              <w:rPr>
                <w:rFonts w:ascii="Arial" w:eastAsia="Times New Roman" w:hAnsi="Arial" w:cs="Arial"/>
                <w:bCs/>
                <w:color w:val="000000"/>
                <w:sz w:val="20"/>
                <w:szCs w:val="20"/>
              </w:rPr>
            </w:pPr>
            <w:r w:rsidRPr="001A326C">
              <w:rPr>
                <w:rFonts w:ascii="Arial" w:eastAsia="Times New Roman" w:hAnsi="Arial" w:cs="Arial"/>
                <w:color w:val="000000"/>
                <w:sz w:val="20"/>
                <w:szCs w:val="20"/>
              </w:rPr>
              <w:t>Performance: This allows for detailed monitoring and better control over energy</w:t>
            </w:r>
            <w:r w:rsidRPr="001A326C">
              <w:rPr>
                <w:rFonts w:ascii="Arial" w:eastAsia="Times New Roman" w:hAnsi="Arial" w:cs="Arial"/>
                <w:bCs/>
                <w:color w:val="000000"/>
                <w:sz w:val="20"/>
                <w:szCs w:val="20"/>
              </w:rPr>
              <w:t xml:space="preserve"> usage, ensuring that all systems operate as efficiently as possible.</w:t>
            </w:r>
          </w:p>
          <w:p w14:paraId="3202FE13" w14:textId="291094C7" w:rsidR="001A326C" w:rsidRPr="001A326C" w:rsidRDefault="001A326C" w:rsidP="001A326C">
            <w:pPr>
              <w:spacing w:beforeLines="60" w:before="144" w:afterLines="60" w:after="144" w:line="276" w:lineRule="auto"/>
              <w:rPr>
                <w:rFonts w:ascii="Arial" w:eastAsia="Times New Roman" w:hAnsi="Arial" w:cs="Arial"/>
                <w:bCs/>
                <w:color w:val="000000"/>
                <w:sz w:val="20"/>
                <w:szCs w:val="20"/>
              </w:rPr>
            </w:pPr>
          </w:p>
          <w:p w14:paraId="37D9FF90"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5. Renewable Energy Integration</w:t>
            </w:r>
          </w:p>
          <w:p w14:paraId="412DF6ED"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Renewable Energy:</w:t>
            </w:r>
          </w:p>
          <w:p w14:paraId="1B66C41B" w14:textId="77777777" w:rsidR="001A326C" w:rsidRPr="001A326C" w:rsidRDefault="001A326C" w:rsidP="001A326C">
            <w:pPr>
              <w:numPr>
                <w:ilvl w:val="0"/>
                <w:numId w:val="273"/>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Solar Power Integration: The building will integrate solar panels on the roof and potentially on other surfaces to harness renewable energy.</w:t>
            </w:r>
          </w:p>
          <w:p w14:paraId="507E09C3" w14:textId="77777777" w:rsidR="001A326C" w:rsidRPr="001A326C" w:rsidRDefault="001A326C" w:rsidP="001A326C">
            <w:pPr>
              <w:numPr>
                <w:ilvl w:val="1"/>
                <w:numId w:val="273"/>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Solar power will reduce the reliance on grid electricity and provide a sustainable, clean energy source, lowering operational costs and reducing the building's carbon footprint.</w:t>
            </w:r>
          </w:p>
          <w:p w14:paraId="0E496266" w14:textId="114BA511" w:rsidR="001A326C" w:rsidRPr="001A326C" w:rsidRDefault="001A326C" w:rsidP="001A326C">
            <w:pPr>
              <w:spacing w:beforeLines="60" w:before="144" w:afterLines="60" w:after="144" w:line="276" w:lineRule="auto"/>
              <w:rPr>
                <w:rFonts w:ascii="Arial" w:eastAsia="Times New Roman" w:hAnsi="Arial" w:cs="Arial"/>
                <w:bCs/>
                <w:color w:val="000000"/>
                <w:sz w:val="20"/>
                <w:szCs w:val="20"/>
              </w:rPr>
            </w:pPr>
          </w:p>
          <w:p w14:paraId="30508D64"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6. Passive Solar Design</w:t>
            </w:r>
          </w:p>
          <w:p w14:paraId="1D4D00DC" w14:textId="77777777" w:rsidR="001A326C" w:rsidRPr="001A326C" w:rsidRDefault="001A326C" w:rsidP="001A326C">
            <w:pPr>
              <w:spacing w:beforeLines="60" w:before="144" w:afterLines="60" w:after="144" w:line="276" w:lineRule="auto"/>
              <w:rPr>
                <w:rFonts w:ascii="Arial" w:eastAsia="Times New Roman" w:hAnsi="Arial" w:cs="Arial"/>
                <w:b/>
                <w:bCs/>
                <w:color w:val="000000"/>
                <w:sz w:val="20"/>
                <w:szCs w:val="20"/>
              </w:rPr>
            </w:pPr>
            <w:r w:rsidRPr="001A326C">
              <w:rPr>
                <w:rFonts w:ascii="Arial" w:eastAsia="Times New Roman" w:hAnsi="Arial" w:cs="Arial"/>
                <w:b/>
                <w:bCs/>
                <w:color w:val="000000"/>
                <w:sz w:val="20"/>
                <w:szCs w:val="20"/>
              </w:rPr>
              <w:t>Solution for Passive Heating and Cooling:</w:t>
            </w:r>
          </w:p>
          <w:p w14:paraId="2E26AEFF" w14:textId="77777777" w:rsidR="001A326C" w:rsidRPr="001A326C" w:rsidRDefault="001A326C" w:rsidP="001A326C">
            <w:pPr>
              <w:numPr>
                <w:ilvl w:val="0"/>
                <w:numId w:val="274"/>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Thermal Mass (Concrete): The building will incorporate concrete elements with high thermal mass to absorb heat during the day and release it at night, helping to regulate the building’s temperature.</w:t>
            </w:r>
          </w:p>
          <w:p w14:paraId="1D143385" w14:textId="77777777" w:rsidR="001A326C" w:rsidRPr="001A326C" w:rsidRDefault="001A326C" w:rsidP="001A326C">
            <w:pPr>
              <w:numPr>
                <w:ilvl w:val="1"/>
                <w:numId w:val="274"/>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Performance: This will reduce the reliance on mechanical heating and cooling, especially during transitional seasons, further improving energy efficiency.</w:t>
            </w:r>
          </w:p>
          <w:p w14:paraId="2B0948B7" w14:textId="77777777" w:rsidR="001A326C" w:rsidRPr="001A326C" w:rsidRDefault="001A326C" w:rsidP="001A326C">
            <w:pPr>
              <w:numPr>
                <w:ilvl w:val="0"/>
                <w:numId w:val="274"/>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t>Shading Devices: Exterior shading devices such as louvers and external blinds will be used to reduce heat gain through windows, especially during the summer months.</w:t>
            </w:r>
          </w:p>
          <w:p w14:paraId="1E374E54" w14:textId="77777777" w:rsidR="001A326C" w:rsidRPr="001A326C" w:rsidRDefault="001A326C" w:rsidP="001A326C">
            <w:pPr>
              <w:numPr>
                <w:ilvl w:val="1"/>
                <w:numId w:val="274"/>
              </w:numPr>
              <w:spacing w:beforeLines="60" w:before="144" w:afterLines="60" w:after="144" w:line="276" w:lineRule="auto"/>
              <w:rPr>
                <w:rFonts w:ascii="Arial" w:eastAsia="Times New Roman" w:hAnsi="Arial" w:cs="Arial"/>
                <w:color w:val="000000"/>
                <w:sz w:val="20"/>
                <w:szCs w:val="20"/>
              </w:rPr>
            </w:pPr>
            <w:r w:rsidRPr="001A326C">
              <w:rPr>
                <w:rFonts w:ascii="Arial" w:eastAsia="Times New Roman" w:hAnsi="Arial" w:cs="Arial"/>
                <w:color w:val="000000"/>
                <w:sz w:val="20"/>
                <w:szCs w:val="20"/>
              </w:rPr>
              <w:lastRenderedPageBreak/>
              <w:t>Performance: These devices will minimize the cooling load on the building, allowing HVAC systems to function more efficiently.</w:t>
            </w:r>
          </w:p>
          <w:p w14:paraId="0EBBF60D"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r>
      <w:tr w:rsidR="00086D65" w:rsidRPr="00AA0F01" w14:paraId="69561241" w14:textId="77777777" w:rsidTr="002966A6">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3707F3" w:rsidRPr="00AA0F01" w14:paraId="2F00D383" w14:textId="77777777" w:rsidTr="00DF7E8E">
        <w:trPr>
          <w:trHeight w:val="8164"/>
        </w:trPr>
        <w:tc>
          <w:tcPr>
            <w:tcW w:w="14087" w:type="dxa"/>
            <w:gridSpan w:val="4"/>
            <w:shd w:val="clear" w:color="auto" w:fill="auto"/>
          </w:tcPr>
          <w:p w14:paraId="38A82D5B"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lastRenderedPageBreak/>
              <w:t>1. Health and Safety Objectives</w:t>
            </w:r>
          </w:p>
          <w:p w14:paraId="26E0D59A" w14:textId="77777777" w:rsidR="00163381" w:rsidRPr="00163381" w:rsidRDefault="00163381" w:rsidP="00163381">
            <w:pPr>
              <w:numPr>
                <w:ilvl w:val="0"/>
                <w:numId w:val="27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Ensure worker safety at all times through proactive risk management, proper training, and use of personal protective equipment (PPE).</w:t>
            </w:r>
          </w:p>
          <w:p w14:paraId="1A6F2ABF" w14:textId="77777777" w:rsidR="00163381" w:rsidRPr="00163381" w:rsidRDefault="00163381" w:rsidP="00163381">
            <w:pPr>
              <w:numPr>
                <w:ilvl w:val="0"/>
                <w:numId w:val="27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Comply with the WHS Act and regulations to create a safe working environment.</w:t>
            </w:r>
          </w:p>
          <w:p w14:paraId="35C7A4E6" w14:textId="597062D4" w:rsidR="00163381" w:rsidRPr="00163381" w:rsidRDefault="00163381" w:rsidP="00163381">
            <w:pPr>
              <w:numPr>
                <w:ilvl w:val="0"/>
                <w:numId w:val="27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Minimise risks associated with the construction phase, including falls, equipment operation, noise, dust, and other hazards.</w:t>
            </w:r>
          </w:p>
          <w:p w14:paraId="470DD848" w14:textId="77777777" w:rsidR="00163381" w:rsidRPr="00163381" w:rsidRDefault="00163381" w:rsidP="00163381">
            <w:pPr>
              <w:numPr>
                <w:ilvl w:val="0"/>
                <w:numId w:val="27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Implement effective emergency response plans to address potential accidents or incidents on site.</w:t>
            </w:r>
          </w:p>
          <w:p w14:paraId="792F1BFE" w14:textId="1BE2EC49" w:rsidR="00163381" w:rsidRPr="00163381" w:rsidRDefault="00163381" w:rsidP="00163381">
            <w:pPr>
              <w:spacing w:beforeLines="60" w:before="144" w:afterLines="60" w:after="144" w:line="276" w:lineRule="auto"/>
              <w:rPr>
                <w:rFonts w:ascii="Arial" w:eastAsia="Times New Roman" w:hAnsi="Arial" w:cs="Arial"/>
                <w:bCs/>
                <w:color w:val="000000"/>
                <w:sz w:val="20"/>
                <w:szCs w:val="20"/>
              </w:rPr>
            </w:pPr>
          </w:p>
          <w:p w14:paraId="1F51D750"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2. Key Health and Safety Components</w:t>
            </w:r>
          </w:p>
          <w:p w14:paraId="21BDCB3E"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2.1 Risk Management</w:t>
            </w:r>
          </w:p>
          <w:p w14:paraId="092ABF53" w14:textId="77777777" w:rsidR="00163381" w:rsidRPr="00163381" w:rsidRDefault="00163381" w:rsidP="00163381">
            <w:pPr>
              <w:numPr>
                <w:ilvl w:val="0"/>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Risk Assessments: Conduct thorough site-specific risk assessments at every stage of the project, from excavation to construction completion.</w:t>
            </w:r>
          </w:p>
          <w:p w14:paraId="47FA96AA" w14:textId="77777777" w:rsidR="00163381" w:rsidRPr="00163381" w:rsidRDefault="00163381" w:rsidP="00163381">
            <w:pPr>
              <w:numPr>
                <w:ilvl w:val="1"/>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Mitigation Measures: Develop appropriate control measures based on risk assessment findings, such as installing barriers, safety signs, and proper ventilation systems.</w:t>
            </w:r>
          </w:p>
          <w:p w14:paraId="7372C47B" w14:textId="77777777" w:rsidR="00163381" w:rsidRPr="00163381" w:rsidRDefault="00163381" w:rsidP="00163381">
            <w:pPr>
              <w:numPr>
                <w:ilvl w:val="0"/>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SWMS (Safe Work Method Statements): Develop and implement SWMS for high-risk activities, including but not limited to:</w:t>
            </w:r>
          </w:p>
          <w:p w14:paraId="14E8A2E4" w14:textId="77777777" w:rsidR="00163381" w:rsidRPr="00163381" w:rsidRDefault="00163381" w:rsidP="00163381">
            <w:pPr>
              <w:numPr>
                <w:ilvl w:val="1"/>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Excavation works</w:t>
            </w:r>
          </w:p>
          <w:p w14:paraId="3BBDB036" w14:textId="77777777" w:rsidR="00163381" w:rsidRPr="00163381" w:rsidRDefault="00163381" w:rsidP="00163381">
            <w:pPr>
              <w:numPr>
                <w:ilvl w:val="1"/>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Working at heights</w:t>
            </w:r>
          </w:p>
          <w:p w14:paraId="771DE7F9" w14:textId="77777777" w:rsidR="00163381" w:rsidRPr="00163381" w:rsidRDefault="00163381" w:rsidP="00163381">
            <w:pPr>
              <w:numPr>
                <w:ilvl w:val="1"/>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Operating heavy machinery</w:t>
            </w:r>
          </w:p>
          <w:p w14:paraId="51592BEC" w14:textId="77777777" w:rsidR="00163381" w:rsidRPr="00163381" w:rsidRDefault="00163381" w:rsidP="00163381">
            <w:pPr>
              <w:numPr>
                <w:ilvl w:val="1"/>
                <w:numId w:val="276"/>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Handling hazardous materials (e.g., asbestos, chemicals)</w:t>
            </w:r>
          </w:p>
          <w:p w14:paraId="64F6EF4C"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2.2 Construction Safety Management Plan</w:t>
            </w:r>
          </w:p>
          <w:p w14:paraId="70472C65" w14:textId="77777777" w:rsidR="00163381" w:rsidRPr="00163381" w:rsidRDefault="00163381" w:rsidP="00163381">
            <w:pPr>
              <w:numPr>
                <w:ilvl w:val="0"/>
                <w:numId w:val="277"/>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Project Safety Plan: A comprehensive safety management plan will be developed before work begins. It will outline the roles and responsibilities of all parties involved, safety procedures, and emergency protocols.</w:t>
            </w:r>
          </w:p>
          <w:p w14:paraId="757F0D35" w14:textId="77777777" w:rsidR="00163381" w:rsidRPr="00163381" w:rsidRDefault="00163381" w:rsidP="00163381">
            <w:pPr>
              <w:numPr>
                <w:ilvl w:val="0"/>
                <w:numId w:val="277"/>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Toolbox Talks: Conduct regular toolbox talks to update workers on safety procedures and remind them of potential hazards on-site.</w:t>
            </w:r>
          </w:p>
          <w:p w14:paraId="262AA776" w14:textId="77777777" w:rsidR="00163381" w:rsidRPr="00163381" w:rsidRDefault="00163381" w:rsidP="00163381">
            <w:pPr>
              <w:numPr>
                <w:ilvl w:val="0"/>
                <w:numId w:val="277"/>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Induction Program: Ensure that all workers complete a site induction program, which will cover the project’s specific hazards, emergency procedures, PPE requirements, and safety protocols.</w:t>
            </w:r>
          </w:p>
          <w:p w14:paraId="4D67216C"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lastRenderedPageBreak/>
              <w:t>2.3 Personal Protective Equipment (PPE)</w:t>
            </w:r>
          </w:p>
          <w:p w14:paraId="087A17FC" w14:textId="77777777" w:rsidR="00163381" w:rsidRPr="00163381" w:rsidRDefault="00163381" w:rsidP="00163381">
            <w:pPr>
              <w:numPr>
                <w:ilvl w:val="0"/>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PPE Requirements: All workers on the Riverside Commercial Tower site will be required to wear the appropriate PPE, including:</w:t>
            </w:r>
          </w:p>
          <w:p w14:paraId="4EF6D9AA"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High-visibility clothing</w:t>
            </w:r>
          </w:p>
          <w:p w14:paraId="6F0934A8"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Hard hats</w:t>
            </w:r>
          </w:p>
          <w:p w14:paraId="4F36126F"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Steel-toed boots</w:t>
            </w:r>
          </w:p>
          <w:p w14:paraId="686DFA79"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Gloves</w:t>
            </w:r>
          </w:p>
          <w:p w14:paraId="5E2EDF1A"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Hearing protection in noisy areas</w:t>
            </w:r>
          </w:p>
          <w:p w14:paraId="4731DEE8" w14:textId="77777777" w:rsidR="00163381" w:rsidRPr="00163381" w:rsidRDefault="00163381" w:rsidP="00163381">
            <w:pPr>
              <w:numPr>
                <w:ilvl w:val="1"/>
                <w:numId w:val="278"/>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Dust masks when handling or working near hazardous materials</w:t>
            </w:r>
          </w:p>
          <w:p w14:paraId="5F414ACA"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2.4 Emergency Procedures and First Aid</w:t>
            </w:r>
          </w:p>
          <w:p w14:paraId="66DEFF6C" w14:textId="77777777" w:rsidR="00163381" w:rsidRPr="00163381" w:rsidRDefault="00163381" w:rsidP="00163381">
            <w:pPr>
              <w:numPr>
                <w:ilvl w:val="0"/>
                <w:numId w:val="279"/>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Emergency Response Plans: Develop and display an emergency evacuation plan that includes procedures for fires, medical emergencies, or natural disasters.</w:t>
            </w:r>
          </w:p>
          <w:p w14:paraId="13F9BC7C" w14:textId="77777777" w:rsidR="00163381" w:rsidRPr="00163381" w:rsidRDefault="00163381" w:rsidP="00163381">
            <w:pPr>
              <w:numPr>
                <w:ilvl w:val="1"/>
                <w:numId w:val="279"/>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Clearly marked evacuation routes and assembly points will be indicated on-site.</w:t>
            </w:r>
          </w:p>
          <w:p w14:paraId="6EC0AA40" w14:textId="77777777" w:rsidR="00163381" w:rsidRPr="00163381" w:rsidRDefault="00163381" w:rsidP="00163381">
            <w:pPr>
              <w:numPr>
                <w:ilvl w:val="0"/>
                <w:numId w:val="279"/>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First Aid: Provide adequate first aid facilities on-site, with trained first aiders available at all times.</w:t>
            </w:r>
          </w:p>
          <w:p w14:paraId="705044D8" w14:textId="77777777" w:rsidR="00163381" w:rsidRPr="00163381" w:rsidRDefault="00163381" w:rsidP="00163381">
            <w:pPr>
              <w:numPr>
                <w:ilvl w:val="1"/>
                <w:numId w:val="279"/>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Ensure that all construction supervisors and key staff members are trained in first aid and CPR.</w:t>
            </w:r>
          </w:p>
          <w:p w14:paraId="526E0C60" w14:textId="77777777" w:rsidR="00163381" w:rsidRPr="00163381" w:rsidRDefault="00163381" w:rsidP="00163381">
            <w:pPr>
              <w:numPr>
                <w:ilvl w:val="0"/>
                <w:numId w:val="279"/>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Medical Assessments: Conduct initial medical assessments for all workers to identify pre-existing conditions that may be aggravated by construction work.</w:t>
            </w:r>
          </w:p>
          <w:p w14:paraId="62DDAD18"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2.5 Training and Supervision</w:t>
            </w:r>
          </w:p>
          <w:p w14:paraId="6D4652F9" w14:textId="77777777" w:rsidR="00163381" w:rsidRPr="00163381" w:rsidRDefault="00163381" w:rsidP="00163381">
            <w:pPr>
              <w:numPr>
                <w:ilvl w:val="0"/>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Competency-Based Training: Ensure that all workers, including subcontractors, have the necessary qualifications, certifications, and experience for the tasks they are performing. This may include:</w:t>
            </w:r>
          </w:p>
          <w:p w14:paraId="3DEA11D1" w14:textId="77777777" w:rsidR="00163381" w:rsidRPr="00163381" w:rsidRDefault="00163381" w:rsidP="00163381">
            <w:pPr>
              <w:numPr>
                <w:ilvl w:val="1"/>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Forklift and crane operation</w:t>
            </w:r>
          </w:p>
          <w:p w14:paraId="57BA6667" w14:textId="77777777" w:rsidR="00163381" w:rsidRPr="00163381" w:rsidRDefault="00163381" w:rsidP="00163381">
            <w:pPr>
              <w:numPr>
                <w:ilvl w:val="1"/>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Scaffolding</w:t>
            </w:r>
          </w:p>
          <w:p w14:paraId="24F75157" w14:textId="77777777" w:rsidR="00163381" w:rsidRPr="00163381" w:rsidRDefault="00163381" w:rsidP="00163381">
            <w:pPr>
              <w:numPr>
                <w:ilvl w:val="1"/>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Confined space entry</w:t>
            </w:r>
          </w:p>
          <w:p w14:paraId="3EF83ADE" w14:textId="77777777" w:rsidR="00163381" w:rsidRPr="00163381" w:rsidRDefault="00163381" w:rsidP="00163381">
            <w:pPr>
              <w:numPr>
                <w:ilvl w:val="1"/>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lastRenderedPageBreak/>
              <w:t>Working at heights</w:t>
            </w:r>
          </w:p>
          <w:p w14:paraId="53F71C55" w14:textId="77777777" w:rsidR="00163381" w:rsidRPr="00163381" w:rsidRDefault="00163381" w:rsidP="00163381">
            <w:pPr>
              <w:numPr>
                <w:ilvl w:val="0"/>
                <w:numId w:val="280"/>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Ongoing Supervision: Provide constant supervision to ensure compliance with safety protocols and to manage risks. Site supervisors will be responsible for conducting regular safety audits and addressing safety concerns.</w:t>
            </w:r>
          </w:p>
          <w:p w14:paraId="4A06BFDF" w14:textId="496F1B6C" w:rsidR="00163381" w:rsidRPr="00163381" w:rsidRDefault="00163381" w:rsidP="00163381">
            <w:pPr>
              <w:spacing w:beforeLines="60" w:before="144" w:afterLines="60" w:after="144" w:line="276" w:lineRule="auto"/>
              <w:rPr>
                <w:rFonts w:ascii="Arial" w:eastAsia="Times New Roman" w:hAnsi="Arial" w:cs="Arial"/>
                <w:bCs/>
                <w:color w:val="000000"/>
                <w:sz w:val="20"/>
                <w:szCs w:val="20"/>
              </w:rPr>
            </w:pPr>
          </w:p>
          <w:p w14:paraId="7FFBA36D"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3. Hazard Control Measures</w:t>
            </w:r>
          </w:p>
          <w:p w14:paraId="73B98F7F"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3.1 High-Risk Activities</w:t>
            </w:r>
          </w:p>
          <w:p w14:paraId="30C2E191" w14:textId="77777777" w:rsidR="00163381" w:rsidRPr="00163381" w:rsidRDefault="00163381" w:rsidP="00163381">
            <w:pPr>
              <w:numPr>
                <w:ilvl w:val="0"/>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Working at Heights:</w:t>
            </w:r>
          </w:p>
          <w:p w14:paraId="3F5436D7"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Install scaffolding and edge protection to prevent falls.</w:t>
            </w:r>
          </w:p>
          <w:p w14:paraId="1CC8B4AB"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Use fall arrest systems (e.g., safety harnesses and lanyards) when required.</w:t>
            </w:r>
          </w:p>
          <w:p w14:paraId="5AC7C070" w14:textId="77777777" w:rsidR="00163381" w:rsidRPr="00163381" w:rsidRDefault="00163381" w:rsidP="00163381">
            <w:pPr>
              <w:numPr>
                <w:ilvl w:val="0"/>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Excavation and Trenching:</w:t>
            </w:r>
          </w:p>
          <w:p w14:paraId="3C2E6AFE"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Shoring or benching of trenches deeper than 1.5 meters.</w:t>
            </w:r>
          </w:p>
          <w:p w14:paraId="5BCB781A"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Excavation permits will be required for specific high-risk activities.</w:t>
            </w:r>
          </w:p>
          <w:p w14:paraId="27CB5184" w14:textId="77777777" w:rsidR="00163381" w:rsidRPr="00163381" w:rsidRDefault="00163381" w:rsidP="00163381">
            <w:pPr>
              <w:numPr>
                <w:ilvl w:val="0"/>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Heavy Machinery Operation:</w:t>
            </w:r>
          </w:p>
          <w:p w14:paraId="3E030726"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Provide training and certifications for the operation of heavy machinery (e.g., bulldozers, excavators).</w:t>
            </w:r>
          </w:p>
          <w:p w14:paraId="1536209D" w14:textId="77777777" w:rsidR="00163381" w:rsidRPr="00163381" w:rsidRDefault="00163381" w:rsidP="00163381">
            <w:pPr>
              <w:numPr>
                <w:ilvl w:val="1"/>
                <w:numId w:val="281"/>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Implement spotters to guide machinery operators in high-traffic areas.</w:t>
            </w:r>
          </w:p>
          <w:p w14:paraId="588DD869"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3.2 Hazardous Materials Handling</w:t>
            </w:r>
          </w:p>
          <w:p w14:paraId="54B428E2" w14:textId="77777777" w:rsidR="00163381" w:rsidRPr="00163381" w:rsidRDefault="00163381" w:rsidP="00163381">
            <w:pPr>
              <w:numPr>
                <w:ilvl w:val="0"/>
                <w:numId w:val="282"/>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Asbestos: If asbestos is present, a certified asbestos removal company will be employed to safely handle and dispose of the material.</w:t>
            </w:r>
          </w:p>
          <w:p w14:paraId="1E913FCB" w14:textId="401A7869" w:rsidR="00163381" w:rsidRPr="00163381" w:rsidRDefault="00163381" w:rsidP="00163381">
            <w:pPr>
              <w:numPr>
                <w:ilvl w:val="0"/>
                <w:numId w:val="282"/>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 xml:space="preserve">Chemical Handling: Ensure proper storage and handling of chemicals used on-site, with appropriate </w:t>
            </w:r>
            <w:r w:rsidR="00AC43FF" w:rsidRPr="00163381">
              <w:rPr>
                <w:rFonts w:ascii="Arial" w:eastAsia="Times New Roman" w:hAnsi="Arial" w:cs="Arial"/>
                <w:color w:val="000000"/>
                <w:sz w:val="20"/>
                <w:szCs w:val="20"/>
              </w:rPr>
              <w:t>labelling</w:t>
            </w:r>
            <w:r w:rsidRPr="00163381">
              <w:rPr>
                <w:rFonts w:ascii="Arial" w:eastAsia="Times New Roman" w:hAnsi="Arial" w:cs="Arial"/>
                <w:color w:val="000000"/>
                <w:sz w:val="20"/>
                <w:szCs w:val="20"/>
              </w:rPr>
              <w:t xml:space="preserve"> and safety data sheets (SDS).</w:t>
            </w:r>
          </w:p>
          <w:p w14:paraId="4549127B" w14:textId="77777777" w:rsidR="00163381" w:rsidRPr="00163381" w:rsidRDefault="00163381" w:rsidP="00163381">
            <w:pPr>
              <w:numPr>
                <w:ilvl w:val="0"/>
                <w:numId w:val="282"/>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Noise and Vibration:</w:t>
            </w:r>
          </w:p>
          <w:p w14:paraId="1F56DA51" w14:textId="77777777" w:rsidR="00163381" w:rsidRPr="00163381" w:rsidRDefault="00163381" w:rsidP="00163381">
            <w:pPr>
              <w:numPr>
                <w:ilvl w:val="1"/>
                <w:numId w:val="282"/>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Implement noise control measures such as soundproof barriers and hearing protection.</w:t>
            </w:r>
          </w:p>
          <w:p w14:paraId="620222E6" w14:textId="740B2F90" w:rsidR="00163381" w:rsidRPr="00163381" w:rsidRDefault="00163381" w:rsidP="00163381">
            <w:pPr>
              <w:numPr>
                <w:ilvl w:val="1"/>
                <w:numId w:val="282"/>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Provide regular breaks to minimi</w:t>
            </w:r>
            <w:r w:rsidR="00EB3E64">
              <w:rPr>
                <w:rFonts w:ascii="Arial" w:eastAsia="Times New Roman" w:hAnsi="Arial" w:cs="Arial"/>
                <w:color w:val="000000"/>
                <w:sz w:val="20"/>
                <w:szCs w:val="20"/>
              </w:rPr>
              <w:t>s</w:t>
            </w:r>
            <w:r w:rsidRPr="00163381">
              <w:rPr>
                <w:rFonts w:ascii="Arial" w:eastAsia="Times New Roman" w:hAnsi="Arial" w:cs="Arial"/>
                <w:color w:val="000000"/>
                <w:sz w:val="20"/>
                <w:szCs w:val="20"/>
              </w:rPr>
              <w:t>e prolonged exposure to high noise levels.</w:t>
            </w:r>
          </w:p>
          <w:p w14:paraId="0701CAB8"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3.3 Site Traffic Management</w:t>
            </w:r>
          </w:p>
          <w:p w14:paraId="6ACA9D4E" w14:textId="77777777" w:rsidR="00163381" w:rsidRPr="00163381" w:rsidRDefault="00163381" w:rsidP="00163381">
            <w:pPr>
              <w:numPr>
                <w:ilvl w:val="0"/>
                <w:numId w:val="283"/>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lastRenderedPageBreak/>
              <w:t>Traffic Control Plan: Develop a site traffic management plan to safely guide pedestrian and vehicle traffic, ensuring that vehicles and machinery are restricted to designated routes and that pedestrian pathways are separated.</w:t>
            </w:r>
          </w:p>
          <w:p w14:paraId="7A019678" w14:textId="77777777" w:rsidR="00163381" w:rsidRPr="00163381" w:rsidRDefault="00163381" w:rsidP="00163381">
            <w:pPr>
              <w:numPr>
                <w:ilvl w:val="0"/>
                <w:numId w:val="283"/>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Signage and Barricades: Install clear signage and barricades to alert workers to hazardous areas (e.g., moving machinery, excavations).</w:t>
            </w:r>
          </w:p>
          <w:p w14:paraId="29F67168" w14:textId="528A2930" w:rsidR="00163381" w:rsidRPr="00163381" w:rsidRDefault="00163381" w:rsidP="00163381">
            <w:pPr>
              <w:spacing w:beforeLines="60" w:before="144" w:afterLines="60" w:after="144" w:line="276" w:lineRule="auto"/>
              <w:rPr>
                <w:rFonts w:ascii="Arial" w:eastAsia="Times New Roman" w:hAnsi="Arial" w:cs="Arial"/>
                <w:bCs/>
                <w:color w:val="000000"/>
                <w:sz w:val="20"/>
                <w:szCs w:val="20"/>
              </w:rPr>
            </w:pPr>
          </w:p>
          <w:p w14:paraId="6E696757"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4. Environmental Safety and Compliance</w:t>
            </w:r>
          </w:p>
          <w:p w14:paraId="5CAE5629" w14:textId="7AF2FB61" w:rsidR="00163381" w:rsidRPr="00163381" w:rsidRDefault="00163381" w:rsidP="00163381">
            <w:pPr>
              <w:numPr>
                <w:ilvl w:val="0"/>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Noise and Dust Control: Implement strategies to minimi</w:t>
            </w:r>
            <w:r w:rsidR="00574CF5">
              <w:rPr>
                <w:rFonts w:ascii="Arial" w:eastAsia="Times New Roman" w:hAnsi="Arial" w:cs="Arial"/>
                <w:color w:val="000000"/>
                <w:sz w:val="20"/>
                <w:szCs w:val="20"/>
              </w:rPr>
              <w:t>s</w:t>
            </w:r>
            <w:r w:rsidRPr="00163381">
              <w:rPr>
                <w:rFonts w:ascii="Arial" w:eastAsia="Times New Roman" w:hAnsi="Arial" w:cs="Arial"/>
                <w:color w:val="000000"/>
                <w:sz w:val="20"/>
                <w:szCs w:val="20"/>
              </w:rPr>
              <w:t>e construction-related noise and dust. This may include:</w:t>
            </w:r>
          </w:p>
          <w:p w14:paraId="272C4FEB" w14:textId="77777777" w:rsidR="00163381" w:rsidRPr="00163381" w:rsidRDefault="00163381" w:rsidP="00163381">
            <w:pPr>
              <w:numPr>
                <w:ilvl w:val="1"/>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Dust suppression using water trucks or other systems.</w:t>
            </w:r>
          </w:p>
          <w:p w14:paraId="6A02A8DC" w14:textId="77777777" w:rsidR="00163381" w:rsidRPr="00163381" w:rsidRDefault="00163381" w:rsidP="00163381">
            <w:pPr>
              <w:numPr>
                <w:ilvl w:val="1"/>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Acoustic barriers to mitigate noise impact on nearby buildings or sensitive areas.</w:t>
            </w:r>
          </w:p>
          <w:p w14:paraId="0314EC7F" w14:textId="77777777" w:rsidR="00163381" w:rsidRPr="00163381" w:rsidRDefault="00163381" w:rsidP="00163381">
            <w:pPr>
              <w:numPr>
                <w:ilvl w:val="0"/>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Waste Management: Develop a waste management plan to ensure proper disposal of construction waste, hazardous materials, and recycling.</w:t>
            </w:r>
          </w:p>
          <w:p w14:paraId="54C17F2E" w14:textId="77777777" w:rsidR="00163381" w:rsidRPr="00163381" w:rsidRDefault="00163381" w:rsidP="00163381">
            <w:pPr>
              <w:numPr>
                <w:ilvl w:val="1"/>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Ensure that all hazardous waste is disposed of in compliance with environmental regulations.</w:t>
            </w:r>
          </w:p>
          <w:p w14:paraId="1E38E6A6" w14:textId="77777777" w:rsidR="00163381" w:rsidRPr="00163381" w:rsidRDefault="00163381" w:rsidP="00163381">
            <w:pPr>
              <w:numPr>
                <w:ilvl w:val="0"/>
                <w:numId w:val="284"/>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Environmental Protection: Implement measures to protect stormwater systems and ensure that sediment control devices are in place to prevent site runoff.</w:t>
            </w:r>
          </w:p>
          <w:p w14:paraId="07F53E1B" w14:textId="22C54A4C" w:rsidR="00163381" w:rsidRPr="00163381" w:rsidRDefault="00163381" w:rsidP="00163381">
            <w:pPr>
              <w:spacing w:beforeLines="60" w:before="144" w:afterLines="60" w:after="144" w:line="276" w:lineRule="auto"/>
              <w:rPr>
                <w:rFonts w:ascii="Arial" w:eastAsia="Times New Roman" w:hAnsi="Arial" w:cs="Arial"/>
                <w:bCs/>
                <w:color w:val="000000"/>
                <w:sz w:val="20"/>
                <w:szCs w:val="20"/>
              </w:rPr>
            </w:pPr>
          </w:p>
          <w:p w14:paraId="665C5671" w14:textId="77777777" w:rsidR="00163381" w:rsidRPr="00163381" w:rsidRDefault="00163381" w:rsidP="00163381">
            <w:pPr>
              <w:spacing w:beforeLines="60" w:before="144" w:afterLines="60" w:after="144" w:line="276" w:lineRule="auto"/>
              <w:rPr>
                <w:rFonts w:ascii="Arial" w:eastAsia="Times New Roman" w:hAnsi="Arial" w:cs="Arial"/>
                <w:b/>
                <w:bCs/>
                <w:color w:val="000000"/>
                <w:sz w:val="20"/>
                <w:szCs w:val="20"/>
              </w:rPr>
            </w:pPr>
            <w:r w:rsidRPr="00163381">
              <w:rPr>
                <w:rFonts w:ascii="Arial" w:eastAsia="Times New Roman" w:hAnsi="Arial" w:cs="Arial"/>
                <w:b/>
                <w:bCs/>
                <w:color w:val="000000"/>
                <w:sz w:val="20"/>
                <w:szCs w:val="20"/>
              </w:rPr>
              <w:t>5. Health and Safety Monitoring and Review</w:t>
            </w:r>
          </w:p>
          <w:p w14:paraId="7F6D1592" w14:textId="77777777" w:rsidR="00163381" w:rsidRPr="00163381" w:rsidRDefault="00163381" w:rsidP="00163381">
            <w:pPr>
              <w:numPr>
                <w:ilvl w:val="0"/>
                <w:numId w:val="28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Site Inspections: Conduct regular site inspections and audits to ensure that safety protocols are being followed.</w:t>
            </w:r>
          </w:p>
          <w:p w14:paraId="16E19128" w14:textId="77777777" w:rsidR="00163381" w:rsidRPr="00163381" w:rsidRDefault="00163381" w:rsidP="00163381">
            <w:pPr>
              <w:numPr>
                <w:ilvl w:val="1"/>
                <w:numId w:val="28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A qualified safety officer will be appointed to monitor compliance with safety standards and procedures.</w:t>
            </w:r>
          </w:p>
          <w:p w14:paraId="668A5C9B" w14:textId="77777777" w:rsidR="00163381" w:rsidRPr="00163381" w:rsidRDefault="00163381" w:rsidP="00163381">
            <w:pPr>
              <w:numPr>
                <w:ilvl w:val="0"/>
                <w:numId w:val="28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Reporting and Incident Investigation: Establish a system for reporting and investigating any accidents, incidents, or near misses on-site. Investigations will identify the root cause and provide corrective actions to prevent future occurrences.</w:t>
            </w:r>
          </w:p>
          <w:p w14:paraId="650FA589" w14:textId="77777777" w:rsidR="00163381" w:rsidRPr="00163381" w:rsidRDefault="00163381" w:rsidP="00163381">
            <w:pPr>
              <w:numPr>
                <w:ilvl w:val="0"/>
                <w:numId w:val="285"/>
              </w:numPr>
              <w:spacing w:beforeLines="60" w:before="144" w:afterLines="60" w:after="144" w:line="276" w:lineRule="auto"/>
              <w:rPr>
                <w:rFonts w:ascii="Arial" w:eastAsia="Times New Roman" w:hAnsi="Arial" w:cs="Arial"/>
                <w:color w:val="000000"/>
                <w:sz w:val="20"/>
                <w:szCs w:val="20"/>
              </w:rPr>
            </w:pPr>
            <w:r w:rsidRPr="00163381">
              <w:rPr>
                <w:rFonts w:ascii="Arial" w:eastAsia="Times New Roman" w:hAnsi="Arial" w:cs="Arial"/>
                <w:color w:val="000000"/>
                <w:sz w:val="20"/>
                <w:szCs w:val="20"/>
              </w:rPr>
              <w:t>Continuous Improvement: The safety plan will be regularly reviewed and updated based on site conditions, incident reports, and feedback from workers. Continuous improvement will be encouraged through regular reviews of safety performance and updating of risk management strategies.</w:t>
            </w:r>
          </w:p>
          <w:p w14:paraId="73E18D9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4"/>
        <w:gridCol w:w="2977"/>
        <w:gridCol w:w="2835"/>
        <w:gridCol w:w="2410"/>
        <w:gridCol w:w="2551"/>
      </w:tblGrid>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AA0F01" w:rsidRDefault="003B1C04" w:rsidP="00FC439C">
            <w:pPr>
              <w:spacing w:beforeLines="60" w:before="144" w:afterLines="60" w:after="144" w:line="276" w:lineRule="auto"/>
              <w:rPr>
                <w:rFonts w:ascii="Arial" w:eastAsia="Times New Roman" w:hAnsi="Arial" w:cs="Arial"/>
                <w:b/>
                <w:smallCaps/>
                <w:color w:val="000000"/>
                <w:sz w:val="20"/>
                <w:szCs w:val="20"/>
              </w:rPr>
            </w:pPr>
            <w:r w:rsidRPr="003B1C04">
              <w:rPr>
                <w:rFonts w:ascii="Arial Narrow" w:eastAsia="Times New Roman" w:hAnsi="Arial Narrow" w:cs="Times New Roman"/>
                <w:b/>
                <w:bCs/>
              </w:rPr>
              <w:lastRenderedPageBreak/>
              <w:t>Issues to</w:t>
            </w:r>
            <w:r>
              <w:rPr>
                <w:rFonts w:ascii="Arial Narrow" w:eastAsia="Times New Roman" w:hAnsi="Arial Narrow" w:cs="Times New Roman"/>
                <w:b/>
                <w:bCs/>
              </w:rPr>
              <w:t xml:space="preserve"> be addressed and consultation</w:t>
            </w:r>
          </w:p>
        </w:tc>
      </w:tr>
      <w:tr w:rsidR="00AA0F01" w:rsidRPr="00AA0F01" w14:paraId="756F111B" w14:textId="77777777" w:rsidTr="00105F27">
        <w:trPr>
          <w:trHeight w:val="985"/>
        </w:trPr>
        <w:tc>
          <w:tcPr>
            <w:tcW w:w="3314" w:type="dxa"/>
            <w:shd w:val="clear" w:color="auto" w:fill="auto"/>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2977" w:type="dxa"/>
            <w:shd w:val="clear" w:color="auto" w:fill="auto"/>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2835" w:type="dxa"/>
            <w:shd w:val="clear" w:color="auto" w:fill="auto"/>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2410" w:type="dxa"/>
            <w:shd w:val="clear" w:color="auto" w:fill="auto"/>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2551" w:type="dxa"/>
            <w:shd w:val="clear" w:color="auto" w:fill="auto"/>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105F27">
        <w:trPr>
          <w:trHeight w:val="985"/>
        </w:trPr>
        <w:tc>
          <w:tcPr>
            <w:tcW w:w="3314" w:type="dxa"/>
            <w:shd w:val="clear" w:color="auto" w:fill="FFFFFF"/>
          </w:tcPr>
          <w:p w14:paraId="40F035CA" w14:textId="7F366BB6" w:rsidR="00AA0F01" w:rsidRPr="003725EC" w:rsidRDefault="00285D9A" w:rsidP="003725EC">
            <w:pPr>
              <w:spacing w:after="0" w:line="240" w:lineRule="auto"/>
              <w:jc w:val="center"/>
              <w:rPr>
                <w:rFonts w:ascii="Arial" w:eastAsia="Times New Roman" w:hAnsi="Arial" w:cs="Arial"/>
                <w:bCs/>
                <w:sz w:val="20"/>
                <w:szCs w:val="20"/>
              </w:rPr>
            </w:pPr>
            <w:r w:rsidRPr="003725EC">
              <w:rPr>
                <w:rFonts w:ascii="Arial" w:eastAsia="Times New Roman" w:hAnsi="Arial" w:cs="Arial"/>
                <w:bCs/>
                <w:sz w:val="20"/>
                <w:szCs w:val="20"/>
              </w:rPr>
              <w:t>Health and Safety Risks on Site</w:t>
            </w:r>
          </w:p>
        </w:tc>
        <w:tc>
          <w:tcPr>
            <w:tcW w:w="2977" w:type="dxa"/>
            <w:shd w:val="clear" w:color="auto" w:fill="FFFFFF"/>
          </w:tcPr>
          <w:p w14:paraId="5A4C5F52" w14:textId="7901EDE3" w:rsidR="00AA0F01" w:rsidRPr="003725EC" w:rsidRDefault="00285D9A" w:rsidP="003725EC">
            <w:pPr>
              <w:spacing w:after="0" w:line="240" w:lineRule="auto"/>
              <w:jc w:val="center"/>
              <w:rPr>
                <w:rFonts w:ascii="Arial" w:eastAsia="Times New Roman" w:hAnsi="Arial" w:cs="Arial"/>
                <w:bCs/>
                <w:sz w:val="20"/>
                <w:szCs w:val="20"/>
              </w:rPr>
            </w:pPr>
            <w:r w:rsidRPr="003725EC">
              <w:rPr>
                <w:rFonts w:ascii="Arial" w:eastAsia="Times New Roman" w:hAnsi="Arial" w:cs="Arial"/>
                <w:bCs/>
                <w:sz w:val="20"/>
                <w:szCs w:val="20"/>
              </w:rPr>
              <w:t>Site Supervisor, Health and Safety Officer, Workers' Representatives</w:t>
            </w:r>
          </w:p>
        </w:tc>
        <w:tc>
          <w:tcPr>
            <w:tcW w:w="2835" w:type="dxa"/>
            <w:shd w:val="clear" w:color="auto" w:fill="FFFFFF"/>
          </w:tcPr>
          <w:p w14:paraId="3EF1BDEE" w14:textId="6A9C8044" w:rsidR="00AA0F01" w:rsidRPr="003725EC" w:rsidRDefault="00285D9A" w:rsidP="003725EC">
            <w:pPr>
              <w:spacing w:after="0" w:line="240" w:lineRule="auto"/>
              <w:jc w:val="center"/>
              <w:rPr>
                <w:rFonts w:ascii="Arial" w:eastAsia="Times New Roman" w:hAnsi="Arial" w:cs="Arial"/>
                <w:bCs/>
                <w:sz w:val="20"/>
                <w:szCs w:val="20"/>
              </w:rPr>
            </w:pPr>
            <w:r w:rsidRPr="003725EC">
              <w:rPr>
                <w:rFonts w:ascii="Arial" w:eastAsia="Times New Roman" w:hAnsi="Arial" w:cs="Arial"/>
                <w:bCs/>
                <w:sz w:val="20"/>
                <w:szCs w:val="20"/>
              </w:rPr>
              <w:t>- Introduce additional safety briefings and regular toolbox talks.</w:t>
            </w:r>
          </w:p>
        </w:tc>
        <w:tc>
          <w:tcPr>
            <w:tcW w:w="2410" w:type="dxa"/>
            <w:shd w:val="clear" w:color="auto" w:fill="FFFFFF"/>
          </w:tcPr>
          <w:p w14:paraId="5B1037F0" w14:textId="43B361CC" w:rsidR="00AA0F01" w:rsidRPr="003725EC" w:rsidRDefault="00285D9A" w:rsidP="003725EC">
            <w:pPr>
              <w:spacing w:after="0" w:line="240" w:lineRule="auto"/>
              <w:jc w:val="center"/>
              <w:rPr>
                <w:rFonts w:ascii="Arial" w:eastAsia="Times New Roman" w:hAnsi="Arial" w:cs="Arial"/>
                <w:bCs/>
                <w:sz w:val="20"/>
                <w:szCs w:val="20"/>
              </w:rPr>
            </w:pPr>
            <w:r w:rsidRPr="003725EC">
              <w:rPr>
                <w:rFonts w:ascii="Arial" w:eastAsia="Times New Roman" w:hAnsi="Arial" w:cs="Arial"/>
                <w:bCs/>
                <w:sz w:val="20"/>
                <w:szCs w:val="20"/>
              </w:rPr>
              <w:t>- Emphasis on PPE usage and regular safety checks.</w:t>
            </w:r>
          </w:p>
        </w:tc>
        <w:tc>
          <w:tcPr>
            <w:tcW w:w="2551" w:type="dxa"/>
            <w:shd w:val="clear" w:color="auto" w:fill="FFFFFF"/>
          </w:tcPr>
          <w:p w14:paraId="183EE248" w14:textId="72208CBD" w:rsidR="00AA0F01" w:rsidRPr="003725EC" w:rsidRDefault="00285D9A" w:rsidP="003725EC">
            <w:pPr>
              <w:spacing w:after="0" w:line="240" w:lineRule="auto"/>
              <w:jc w:val="center"/>
              <w:rPr>
                <w:rFonts w:ascii="Arial" w:eastAsia="Times New Roman" w:hAnsi="Arial" w:cs="Arial"/>
                <w:bCs/>
                <w:sz w:val="20"/>
                <w:szCs w:val="20"/>
              </w:rPr>
            </w:pPr>
            <w:r w:rsidRPr="003725EC">
              <w:rPr>
                <w:rFonts w:ascii="Arial" w:eastAsia="Times New Roman" w:hAnsi="Arial" w:cs="Arial"/>
                <w:bCs/>
                <w:sz w:val="20"/>
                <w:szCs w:val="20"/>
              </w:rPr>
              <w:t>WHS Act 2011, Work Health and Safety Regulations 2011, Safe Work Australia guidelines</w:t>
            </w:r>
          </w:p>
        </w:tc>
      </w:tr>
      <w:tr w:rsidR="003B1C04" w:rsidRPr="00AA0F01" w14:paraId="05A9F50A" w14:textId="77777777" w:rsidTr="00105F27">
        <w:trPr>
          <w:trHeight w:val="985"/>
        </w:trPr>
        <w:tc>
          <w:tcPr>
            <w:tcW w:w="3314" w:type="dxa"/>
            <w:shd w:val="clear" w:color="auto" w:fill="FFFFFF"/>
          </w:tcPr>
          <w:p w14:paraId="1853B331" w14:textId="2557E7E2" w:rsidR="003B1C04" w:rsidRPr="003725EC" w:rsidRDefault="00AD2F3E" w:rsidP="006F0427">
            <w:pPr>
              <w:spacing w:after="0" w:line="240" w:lineRule="auto"/>
              <w:jc w:val="center"/>
              <w:rPr>
                <w:rFonts w:ascii="Arial" w:eastAsia="Times New Roman" w:hAnsi="Arial" w:cs="Arial"/>
                <w:bCs/>
                <w:sz w:val="20"/>
                <w:szCs w:val="20"/>
              </w:rPr>
            </w:pPr>
            <w:r w:rsidRPr="00AD2F3E">
              <w:rPr>
                <w:rFonts w:ascii="Arial" w:eastAsia="Times New Roman" w:hAnsi="Arial" w:cs="Arial"/>
                <w:bCs/>
                <w:sz w:val="20"/>
                <w:szCs w:val="20"/>
              </w:rPr>
              <w:t>PPE Non-compliance</w:t>
            </w:r>
          </w:p>
        </w:tc>
        <w:tc>
          <w:tcPr>
            <w:tcW w:w="2977" w:type="dxa"/>
            <w:shd w:val="clear" w:color="auto" w:fill="FFFFFF"/>
          </w:tcPr>
          <w:p w14:paraId="5E0E205D" w14:textId="10568DE3" w:rsidR="003B1C04" w:rsidRPr="003725EC" w:rsidRDefault="00AD2F3E" w:rsidP="006F0427">
            <w:pPr>
              <w:spacing w:after="0" w:line="240" w:lineRule="auto"/>
              <w:jc w:val="center"/>
              <w:rPr>
                <w:rFonts w:ascii="Arial" w:eastAsia="Times New Roman" w:hAnsi="Arial" w:cs="Arial"/>
                <w:bCs/>
                <w:sz w:val="20"/>
                <w:szCs w:val="20"/>
              </w:rPr>
            </w:pPr>
            <w:r w:rsidRPr="00AD2F3E">
              <w:rPr>
                <w:rFonts w:ascii="Arial" w:eastAsia="Times New Roman" w:hAnsi="Arial" w:cs="Arial"/>
                <w:bCs/>
                <w:sz w:val="20"/>
                <w:szCs w:val="20"/>
              </w:rPr>
              <w:t>Workers, Site Supervisor, Safety Officer</w:t>
            </w:r>
          </w:p>
        </w:tc>
        <w:tc>
          <w:tcPr>
            <w:tcW w:w="2835" w:type="dxa"/>
            <w:shd w:val="clear" w:color="auto" w:fill="FFFFFF"/>
          </w:tcPr>
          <w:p w14:paraId="5EFC6726" w14:textId="1D443626" w:rsidR="003B1C04" w:rsidRPr="003725EC" w:rsidRDefault="00AD2F3E" w:rsidP="006F0427">
            <w:pPr>
              <w:spacing w:after="0" w:line="240" w:lineRule="auto"/>
              <w:jc w:val="center"/>
              <w:rPr>
                <w:rFonts w:ascii="Arial" w:eastAsia="Times New Roman" w:hAnsi="Arial" w:cs="Arial"/>
                <w:bCs/>
                <w:sz w:val="20"/>
                <w:szCs w:val="20"/>
              </w:rPr>
            </w:pPr>
            <w:r w:rsidRPr="00AD2F3E">
              <w:rPr>
                <w:rFonts w:ascii="Arial" w:eastAsia="Times New Roman" w:hAnsi="Arial" w:cs="Arial"/>
                <w:bCs/>
                <w:sz w:val="20"/>
                <w:szCs w:val="20"/>
              </w:rPr>
              <w:t>- Increase PPE availability on-site.</w:t>
            </w:r>
          </w:p>
        </w:tc>
        <w:tc>
          <w:tcPr>
            <w:tcW w:w="2410" w:type="dxa"/>
            <w:shd w:val="clear" w:color="auto" w:fill="FFFFFF"/>
          </w:tcPr>
          <w:p w14:paraId="140E1511" w14:textId="2374F373" w:rsidR="003B1C04" w:rsidRPr="003725EC" w:rsidRDefault="00AD2F3E" w:rsidP="006F0427">
            <w:pPr>
              <w:spacing w:after="0" w:line="240" w:lineRule="auto"/>
              <w:jc w:val="center"/>
              <w:rPr>
                <w:rFonts w:ascii="Arial" w:eastAsia="Times New Roman" w:hAnsi="Arial" w:cs="Arial"/>
                <w:bCs/>
                <w:sz w:val="20"/>
                <w:szCs w:val="20"/>
              </w:rPr>
            </w:pPr>
            <w:r w:rsidRPr="00AD2F3E">
              <w:rPr>
                <w:rFonts w:ascii="Arial" w:eastAsia="Times New Roman" w:hAnsi="Arial" w:cs="Arial"/>
                <w:bCs/>
                <w:sz w:val="20"/>
                <w:szCs w:val="20"/>
              </w:rPr>
              <w:t>Feedback suggests more frequent checks and direct enforcement.</w:t>
            </w:r>
          </w:p>
        </w:tc>
        <w:tc>
          <w:tcPr>
            <w:tcW w:w="2551" w:type="dxa"/>
            <w:shd w:val="clear" w:color="auto" w:fill="FFFFFF"/>
          </w:tcPr>
          <w:p w14:paraId="7B4AF51B" w14:textId="2480EB82" w:rsidR="003B1C04" w:rsidRPr="003725EC" w:rsidRDefault="00AD2F3E" w:rsidP="006F0427">
            <w:pPr>
              <w:spacing w:after="0" w:line="240" w:lineRule="auto"/>
              <w:jc w:val="center"/>
              <w:rPr>
                <w:rFonts w:ascii="Arial" w:eastAsia="Times New Roman" w:hAnsi="Arial" w:cs="Arial"/>
                <w:bCs/>
                <w:sz w:val="20"/>
                <w:szCs w:val="20"/>
              </w:rPr>
            </w:pPr>
            <w:r w:rsidRPr="00AD2F3E">
              <w:rPr>
                <w:rFonts w:ascii="Arial" w:eastAsia="Times New Roman" w:hAnsi="Arial" w:cs="Arial"/>
                <w:bCs/>
                <w:sz w:val="20"/>
                <w:szCs w:val="20"/>
              </w:rPr>
              <w:t>AS/NZS 4501: Occupational protective clothing and equipment</w:t>
            </w:r>
          </w:p>
        </w:tc>
      </w:tr>
      <w:tr w:rsidR="003B1C04" w:rsidRPr="00AA0F01" w14:paraId="4A82C589" w14:textId="77777777" w:rsidTr="00105F27">
        <w:trPr>
          <w:trHeight w:val="985"/>
        </w:trPr>
        <w:tc>
          <w:tcPr>
            <w:tcW w:w="3314" w:type="dxa"/>
            <w:shd w:val="clear" w:color="auto" w:fill="FFFFFF"/>
          </w:tcPr>
          <w:p w14:paraId="07FB5945" w14:textId="55CB4210" w:rsidR="003B1C04" w:rsidRPr="003725EC" w:rsidRDefault="00B27A74" w:rsidP="006F0427">
            <w:pPr>
              <w:spacing w:after="0" w:line="240" w:lineRule="auto"/>
              <w:jc w:val="center"/>
              <w:rPr>
                <w:rFonts w:ascii="Arial" w:eastAsia="Times New Roman" w:hAnsi="Arial" w:cs="Arial"/>
                <w:bCs/>
                <w:sz w:val="20"/>
                <w:szCs w:val="20"/>
              </w:rPr>
            </w:pPr>
            <w:r w:rsidRPr="00B27A74">
              <w:rPr>
                <w:rFonts w:ascii="Arial" w:eastAsia="Times New Roman" w:hAnsi="Arial" w:cs="Arial"/>
                <w:bCs/>
                <w:sz w:val="20"/>
                <w:szCs w:val="20"/>
              </w:rPr>
              <w:t>Lack of Adequate Training</w:t>
            </w:r>
          </w:p>
        </w:tc>
        <w:tc>
          <w:tcPr>
            <w:tcW w:w="2977" w:type="dxa"/>
            <w:shd w:val="clear" w:color="auto" w:fill="FFFFFF"/>
          </w:tcPr>
          <w:p w14:paraId="509C502E" w14:textId="42874C99" w:rsidR="003B1C04" w:rsidRPr="003725EC" w:rsidRDefault="00B27A74" w:rsidP="006F0427">
            <w:pPr>
              <w:spacing w:after="0" w:line="240" w:lineRule="auto"/>
              <w:jc w:val="center"/>
              <w:rPr>
                <w:rFonts w:ascii="Arial" w:eastAsia="Times New Roman" w:hAnsi="Arial" w:cs="Arial"/>
                <w:bCs/>
                <w:sz w:val="20"/>
                <w:szCs w:val="20"/>
              </w:rPr>
            </w:pPr>
            <w:r w:rsidRPr="00B27A74">
              <w:rPr>
                <w:rFonts w:ascii="Arial" w:eastAsia="Times New Roman" w:hAnsi="Arial" w:cs="Arial"/>
                <w:bCs/>
                <w:sz w:val="20"/>
                <w:szCs w:val="20"/>
              </w:rPr>
              <w:t>Contractors, Workers, Training Providers</w:t>
            </w:r>
          </w:p>
        </w:tc>
        <w:tc>
          <w:tcPr>
            <w:tcW w:w="2835" w:type="dxa"/>
            <w:shd w:val="clear" w:color="auto" w:fill="FFFFFF"/>
          </w:tcPr>
          <w:p w14:paraId="17BCE3AF" w14:textId="4B580133" w:rsidR="003B1C04" w:rsidRPr="003725EC" w:rsidRDefault="007B4B6F" w:rsidP="006F0427">
            <w:pPr>
              <w:spacing w:after="0" w:line="240" w:lineRule="auto"/>
              <w:jc w:val="center"/>
              <w:rPr>
                <w:rFonts w:ascii="Arial" w:eastAsia="Times New Roman" w:hAnsi="Arial" w:cs="Arial"/>
                <w:bCs/>
                <w:sz w:val="20"/>
                <w:szCs w:val="20"/>
              </w:rPr>
            </w:pPr>
            <w:r w:rsidRPr="007B4B6F">
              <w:rPr>
                <w:rFonts w:ascii="Arial" w:eastAsia="Times New Roman" w:hAnsi="Arial" w:cs="Arial"/>
                <w:bCs/>
                <w:sz w:val="20"/>
                <w:szCs w:val="20"/>
              </w:rPr>
              <w:t>- Offer additional speciali</w:t>
            </w:r>
            <w:r>
              <w:rPr>
                <w:rFonts w:ascii="Arial" w:eastAsia="Times New Roman" w:hAnsi="Arial" w:cs="Arial"/>
                <w:bCs/>
                <w:sz w:val="20"/>
                <w:szCs w:val="20"/>
              </w:rPr>
              <w:t>s</w:t>
            </w:r>
            <w:r w:rsidRPr="007B4B6F">
              <w:rPr>
                <w:rFonts w:ascii="Arial" w:eastAsia="Times New Roman" w:hAnsi="Arial" w:cs="Arial"/>
                <w:bCs/>
                <w:sz w:val="20"/>
                <w:szCs w:val="20"/>
              </w:rPr>
              <w:t>ed training for high-risk tasks (e.g., working at heights).</w:t>
            </w:r>
          </w:p>
        </w:tc>
        <w:tc>
          <w:tcPr>
            <w:tcW w:w="2410" w:type="dxa"/>
            <w:shd w:val="clear" w:color="auto" w:fill="FFFFFF"/>
          </w:tcPr>
          <w:p w14:paraId="4477646D" w14:textId="36A295A4" w:rsidR="003B1C04" w:rsidRPr="003725EC" w:rsidRDefault="007B4B6F" w:rsidP="006F0427">
            <w:pPr>
              <w:spacing w:after="0" w:line="240" w:lineRule="auto"/>
              <w:jc w:val="center"/>
              <w:rPr>
                <w:rFonts w:ascii="Arial" w:eastAsia="Times New Roman" w:hAnsi="Arial" w:cs="Arial"/>
                <w:bCs/>
                <w:sz w:val="20"/>
                <w:szCs w:val="20"/>
              </w:rPr>
            </w:pPr>
            <w:r w:rsidRPr="007B4B6F">
              <w:rPr>
                <w:rFonts w:ascii="Arial" w:eastAsia="Times New Roman" w:hAnsi="Arial" w:cs="Arial"/>
                <w:bCs/>
                <w:sz w:val="20"/>
                <w:szCs w:val="20"/>
              </w:rPr>
              <w:t>- Workers felt better equipped to handle high-risk tasks after training.</w:t>
            </w:r>
          </w:p>
        </w:tc>
        <w:tc>
          <w:tcPr>
            <w:tcW w:w="2551" w:type="dxa"/>
            <w:shd w:val="clear" w:color="auto" w:fill="FFFFFF"/>
          </w:tcPr>
          <w:p w14:paraId="335477C0" w14:textId="4AA58C14" w:rsidR="003B1C04" w:rsidRPr="003725EC" w:rsidRDefault="007B4B6F" w:rsidP="006F0427">
            <w:pPr>
              <w:spacing w:after="0" w:line="240" w:lineRule="auto"/>
              <w:jc w:val="center"/>
              <w:rPr>
                <w:rFonts w:ascii="Arial" w:eastAsia="Times New Roman" w:hAnsi="Arial" w:cs="Arial"/>
                <w:bCs/>
                <w:sz w:val="20"/>
                <w:szCs w:val="20"/>
              </w:rPr>
            </w:pPr>
            <w:r w:rsidRPr="007B4B6F">
              <w:rPr>
                <w:rFonts w:ascii="Arial" w:eastAsia="Times New Roman" w:hAnsi="Arial" w:cs="Arial"/>
                <w:bCs/>
                <w:sz w:val="20"/>
                <w:szCs w:val="20"/>
              </w:rPr>
              <w:t>AS/NZS 4801: Occupational Health and Safety Management Systems</w:t>
            </w:r>
          </w:p>
        </w:tc>
      </w:tr>
      <w:tr w:rsidR="003B1C04" w:rsidRPr="00AA0F01" w14:paraId="3E13C4D6" w14:textId="77777777" w:rsidTr="00105F27">
        <w:trPr>
          <w:trHeight w:val="985"/>
        </w:trPr>
        <w:tc>
          <w:tcPr>
            <w:tcW w:w="3314" w:type="dxa"/>
            <w:shd w:val="clear" w:color="auto" w:fill="FFFFFF"/>
          </w:tcPr>
          <w:p w14:paraId="7D278F7A" w14:textId="303BD5C1" w:rsidR="003B1C04" w:rsidRPr="004147AA" w:rsidRDefault="004147AA" w:rsidP="006F0427">
            <w:pPr>
              <w:spacing w:after="0" w:line="240" w:lineRule="auto"/>
              <w:jc w:val="center"/>
              <w:rPr>
                <w:rFonts w:ascii="Arial" w:eastAsia="Times New Roman" w:hAnsi="Arial" w:cs="Arial"/>
                <w:bCs/>
                <w:sz w:val="20"/>
                <w:szCs w:val="20"/>
              </w:rPr>
            </w:pPr>
            <w:r w:rsidRPr="004147AA">
              <w:rPr>
                <w:rFonts w:ascii="Arial" w:eastAsia="Times New Roman" w:hAnsi="Arial" w:cs="Arial"/>
                <w:bCs/>
                <w:sz w:val="20"/>
                <w:szCs w:val="20"/>
              </w:rPr>
              <w:t>Traffic Management on Site</w:t>
            </w:r>
          </w:p>
        </w:tc>
        <w:tc>
          <w:tcPr>
            <w:tcW w:w="2977" w:type="dxa"/>
            <w:shd w:val="clear" w:color="auto" w:fill="FFFFFF"/>
          </w:tcPr>
          <w:p w14:paraId="71B8359A" w14:textId="25DCE537" w:rsidR="003B1C04" w:rsidRPr="004147AA" w:rsidRDefault="004147AA" w:rsidP="006F0427">
            <w:pPr>
              <w:spacing w:after="0" w:line="240" w:lineRule="auto"/>
              <w:jc w:val="center"/>
              <w:rPr>
                <w:rFonts w:ascii="Arial" w:eastAsia="Times New Roman" w:hAnsi="Arial" w:cs="Arial"/>
                <w:bCs/>
                <w:sz w:val="20"/>
                <w:szCs w:val="20"/>
              </w:rPr>
            </w:pPr>
            <w:r w:rsidRPr="004147AA">
              <w:rPr>
                <w:rFonts w:ascii="Arial" w:eastAsia="Times New Roman" w:hAnsi="Arial" w:cs="Arial"/>
                <w:bCs/>
                <w:sz w:val="20"/>
                <w:szCs w:val="20"/>
              </w:rPr>
              <w:t>Traffic Control Coordinator, Site Supervisor, Construction Manager</w:t>
            </w:r>
          </w:p>
        </w:tc>
        <w:tc>
          <w:tcPr>
            <w:tcW w:w="2835" w:type="dxa"/>
            <w:shd w:val="clear" w:color="auto" w:fill="FFFFFF"/>
          </w:tcPr>
          <w:p w14:paraId="42ED3F92" w14:textId="02958FD4" w:rsidR="003B1C04" w:rsidRPr="004147AA" w:rsidRDefault="004147AA" w:rsidP="006F0427">
            <w:pPr>
              <w:spacing w:after="0" w:line="240" w:lineRule="auto"/>
              <w:jc w:val="center"/>
              <w:rPr>
                <w:rFonts w:ascii="Arial" w:eastAsia="Times New Roman" w:hAnsi="Arial" w:cs="Arial"/>
                <w:bCs/>
                <w:sz w:val="20"/>
                <w:szCs w:val="20"/>
              </w:rPr>
            </w:pPr>
            <w:r w:rsidRPr="004147AA">
              <w:rPr>
                <w:rFonts w:ascii="Arial" w:eastAsia="Times New Roman" w:hAnsi="Arial" w:cs="Arial"/>
                <w:bCs/>
                <w:sz w:val="20"/>
                <w:szCs w:val="20"/>
              </w:rPr>
              <w:t>- Implement clearer signage and designated walkways for workers and vehicles.</w:t>
            </w:r>
          </w:p>
        </w:tc>
        <w:tc>
          <w:tcPr>
            <w:tcW w:w="2410" w:type="dxa"/>
            <w:shd w:val="clear" w:color="auto" w:fill="FFFFFF"/>
          </w:tcPr>
          <w:p w14:paraId="22AC89CD" w14:textId="49AEAE81" w:rsidR="003B1C04" w:rsidRPr="004147AA" w:rsidRDefault="004147AA" w:rsidP="006F0427">
            <w:pPr>
              <w:spacing w:after="0" w:line="240" w:lineRule="auto"/>
              <w:jc w:val="center"/>
              <w:rPr>
                <w:rFonts w:ascii="Arial" w:eastAsia="Times New Roman" w:hAnsi="Arial" w:cs="Arial"/>
                <w:bCs/>
                <w:sz w:val="20"/>
                <w:szCs w:val="20"/>
              </w:rPr>
            </w:pPr>
            <w:r w:rsidRPr="004147AA">
              <w:rPr>
                <w:rFonts w:ascii="Arial" w:eastAsia="Times New Roman" w:hAnsi="Arial" w:cs="Arial"/>
                <w:bCs/>
                <w:sz w:val="20"/>
                <w:szCs w:val="20"/>
              </w:rPr>
              <w:t>- Positive feedback on better site navigation with clearer barriers.</w:t>
            </w:r>
          </w:p>
        </w:tc>
        <w:tc>
          <w:tcPr>
            <w:tcW w:w="2551" w:type="dxa"/>
            <w:shd w:val="clear" w:color="auto" w:fill="FFFFFF"/>
          </w:tcPr>
          <w:p w14:paraId="502F3512" w14:textId="2A419622" w:rsidR="003B1C04" w:rsidRPr="004147AA" w:rsidRDefault="004147AA" w:rsidP="006F0427">
            <w:pPr>
              <w:spacing w:after="0" w:line="240" w:lineRule="auto"/>
              <w:jc w:val="center"/>
              <w:rPr>
                <w:rFonts w:ascii="Arial" w:eastAsia="Times New Roman" w:hAnsi="Arial" w:cs="Arial"/>
                <w:bCs/>
                <w:sz w:val="20"/>
                <w:szCs w:val="20"/>
              </w:rPr>
            </w:pPr>
            <w:r w:rsidRPr="004147AA">
              <w:rPr>
                <w:rFonts w:ascii="Arial" w:eastAsia="Times New Roman" w:hAnsi="Arial" w:cs="Arial"/>
                <w:bCs/>
                <w:sz w:val="20"/>
                <w:szCs w:val="20"/>
              </w:rPr>
              <w:t>AS 1742.3: Traffic control devices for works on roads</w:t>
            </w:r>
          </w:p>
        </w:tc>
      </w:tr>
      <w:tr w:rsidR="00DF7E8E" w:rsidRPr="00AA0F01" w14:paraId="5C8A2821" w14:textId="77777777" w:rsidTr="00105F27">
        <w:trPr>
          <w:trHeight w:val="985"/>
        </w:trPr>
        <w:tc>
          <w:tcPr>
            <w:tcW w:w="3314" w:type="dxa"/>
            <w:shd w:val="clear" w:color="auto" w:fill="FFFFFF"/>
          </w:tcPr>
          <w:p w14:paraId="2BEA7F5C" w14:textId="0CD2298D" w:rsidR="00DF7E8E" w:rsidRPr="00DF710F" w:rsidRDefault="00E47769" w:rsidP="006F0427">
            <w:pPr>
              <w:spacing w:after="0" w:line="240" w:lineRule="auto"/>
              <w:jc w:val="center"/>
              <w:rPr>
                <w:rFonts w:ascii="Arial" w:eastAsia="Times New Roman" w:hAnsi="Arial" w:cs="Arial"/>
                <w:bCs/>
                <w:sz w:val="20"/>
                <w:szCs w:val="20"/>
              </w:rPr>
            </w:pPr>
            <w:r w:rsidRPr="00DF710F">
              <w:rPr>
                <w:rFonts w:ascii="Arial" w:eastAsia="Times New Roman" w:hAnsi="Arial" w:cs="Arial"/>
                <w:bCs/>
                <w:sz w:val="20"/>
                <w:szCs w:val="20"/>
              </w:rPr>
              <w:t>Emergency Response Plan</w:t>
            </w:r>
          </w:p>
        </w:tc>
        <w:tc>
          <w:tcPr>
            <w:tcW w:w="2977" w:type="dxa"/>
            <w:shd w:val="clear" w:color="auto" w:fill="FFFFFF"/>
          </w:tcPr>
          <w:p w14:paraId="5E24BEB1" w14:textId="33EDD8D4" w:rsidR="00DF7E8E" w:rsidRPr="00DF710F" w:rsidRDefault="00E47769" w:rsidP="006F0427">
            <w:pPr>
              <w:spacing w:after="0" w:line="240" w:lineRule="auto"/>
              <w:jc w:val="center"/>
              <w:rPr>
                <w:rFonts w:ascii="Arial" w:eastAsia="Times New Roman" w:hAnsi="Arial" w:cs="Arial"/>
                <w:bCs/>
                <w:sz w:val="20"/>
                <w:szCs w:val="20"/>
              </w:rPr>
            </w:pPr>
            <w:r w:rsidRPr="00DF710F">
              <w:rPr>
                <w:rFonts w:ascii="Arial" w:eastAsia="Times New Roman" w:hAnsi="Arial" w:cs="Arial"/>
                <w:bCs/>
                <w:sz w:val="20"/>
                <w:szCs w:val="20"/>
              </w:rPr>
              <w:t>Emergency Response Team, Workers, Site Supervisor</w:t>
            </w:r>
          </w:p>
        </w:tc>
        <w:tc>
          <w:tcPr>
            <w:tcW w:w="2835" w:type="dxa"/>
            <w:shd w:val="clear" w:color="auto" w:fill="FFFFFF"/>
          </w:tcPr>
          <w:p w14:paraId="42B47713" w14:textId="7A5CB2F3" w:rsidR="00DF7E8E" w:rsidRPr="00DF710F" w:rsidRDefault="00E47769" w:rsidP="006F0427">
            <w:pPr>
              <w:spacing w:after="0" w:line="240" w:lineRule="auto"/>
              <w:jc w:val="center"/>
              <w:rPr>
                <w:rFonts w:ascii="Arial" w:eastAsia="Times New Roman" w:hAnsi="Arial" w:cs="Arial"/>
                <w:bCs/>
                <w:sz w:val="20"/>
                <w:szCs w:val="20"/>
              </w:rPr>
            </w:pPr>
            <w:r w:rsidRPr="00DF710F">
              <w:rPr>
                <w:rFonts w:ascii="Arial" w:eastAsia="Times New Roman" w:hAnsi="Arial" w:cs="Arial"/>
                <w:bCs/>
                <w:sz w:val="20"/>
                <w:szCs w:val="20"/>
              </w:rPr>
              <w:t>- Review and improve emergency exit routes.</w:t>
            </w:r>
          </w:p>
        </w:tc>
        <w:tc>
          <w:tcPr>
            <w:tcW w:w="2410" w:type="dxa"/>
            <w:shd w:val="clear" w:color="auto" w:fill="FFFFFF"/>
          </w:tcPr>
          <w:p w14:paraId="2048E786" w14:textId="068D632D" w:rsidR="00DF7E8E" w:rsidRPr="00DF710F" w:rsidRDefault="00E47769" w:rsidP="006F0427">
            <w:pPr>
              <w:spacing w:after="0" w:line="240" w:lineRule="auto"/>
              <w:jc w:val="center"/>
              <w:rPr>
                <w:rFonts w:ascii="Arial" w:eastAsia="Times New Roman" w:hAnsi="Arial" w:cs="Arial"/>
                <w:bCs/>
                <w:sz w:val="20"/>
                <w:szCs w:val="20"/>
              </w:rPr>
            </w:pPr>
            <w:r w:rsidRPr="00DF710F">
              <w:rPr>
                <w:rFonts w:ascii="Arial" w:eastAsia="Times New Roman" w:hAnsi="Arial" w:cs="Arial"/>
                <w:bCs/>
                <w:sz w:val="20"/>
                <w:szCs w:val="20"/>
              </w:rPr>
              <w:t>- Evacuation drills highlighted areas for improvement in response times.</w:t>
            </w:r>
          </w:p>
        </w:tc>
        <w:tc>
          <w:tcPr>
            <w:tcW w:w="2551" w:type="dxa"/>
            <w:shd w:val="clear" w:color="auto" w:fill="FFFFFF"/>
          </w:tcPr>
          <w:p w14:paraId="27E6CE6E" w14:textId="61AF6602" w:rsidR="00DF7E8E" w:rsidRPr="00DF710F" w:rsidRDefault="00DF710F" w:rsidP="006F0427">
            <w:pPr>
              <w:spacing w:after="0" w:line="240" w:lineRule="auto"/>
              <w:jc w:val="center"/>
              <w:rPr>
                <w:rFonts w:ascii="Arial" w:eastAsia="Times New Roman" w:hAnsi="Arial" w:cs="Arial"/>
                <w:bCs/>
                <w:sz w:val="20"/>
                <w:szCs w:val="20"/>
              </w:rPr>
            </w:pPr>
            <w:r w:rsidRPr="00DF710F">
              <w:rPr>
                <w:rFonts w:ascii="Arial" w:eastAsia="Times New Roman" w:hAnsi="Arial" w:cs="Arial"/>
                <w:bCs/>
                <w:sz w:val="20"/>
                <w:szCs w:val="20"/>
              </w:rPr>
              <w:t>AS 3745: Planning for emergencies in facilities</w:t>
            </w:r>
          </w:p>
        </w:tc>
      </w:tr>
      <w:tr w:rsidR="00DF7E8E" w:rsidRPr="00AA0F01" w14:paraId="30941CC2" w14:textId="77777777" w:rsidTr="00105F27">
        <w:trPr>
          <w:trHeight w:val="985"/>
        </w:trPr>
        <w:tc>
          <w:tcPr>
            <w:tcW w:w="3314" w:type="dxa"/>
            <w:shd w:val="clear" w:color="auto" w:fill="FFFFFF"/>
          </w:tcPr>
          <w:p w14:paraId="628FE0BC" w14:textId="7EB47657"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Environmental Impact (Dust and Noise)</w:t>
            </w:r>
          </w:p>
        </w:tc>
        <w:tc>
          <w:tcPr>
            <w:tcW w:w="2977" w:type="dxa"/>
            <w:shd w:val="clear" w:color="auto" w:fill="FFFFFF"/>
          </w:tcPr>
          <w:p w14:paraId="44AD7C2A" w14:textId="18A902BD"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Environmental Consultant, Site Manager, Local Community Representatives</w:t>
            </w:r>
          </w:p>
        </w:tc>
        <w:tc>
          <w:tcPr>
            <w:tcW w:w="2835" w:type="dxa"/>
            <w:shd w:val="clear" w:color="auto" w:fill="FFFFFF"/>
          </w:tcPr>
          <w:p w14:paraId="4E81385D" w14:textId="3B917E2E"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 Introduce stricter dust suppression measures and noise control barriers.</w:t>
            </w:r>
          </w:p>
        </w:tc>
        <w:tc>
          <w:tcPr>
            <w:tcW w:w="2410" w:type="dxa"/>
            <w:shd w:val="clear" w:color="auto" w:fill="FFFFFF"/>
          </w:tcPr>
          <w:p w14:paraId="4E5C3135" w14:textId="5F4DE711"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 Workers and local community appreciated reduction in dust and noise.</w:t>
            </w:r>
          </w:p>
        </w:tc>
        <w:tc>
          <w:tcPr>
            <w:tcW w:w="2551" w:type="dxa"/>
            <w:shd w:val="clear" w:color="auto" w:fill="FFFFFF"/>
          </w:tcPr>
          <w:p w14:paraId="41D8ADE6" w14:textId="36B6155C"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AS 2923: Ambient air—Guide for measurement of ambient air quality</w:t>
            </w:r>
          </w:p>
        </w:tc>
      </w:tr>
      <w:tr w:rsidR="00DF7E8E" w:rsidRPr="00AA0F01" w14:paraId="077017B3" w14:textId="77777777" w:rsidTr="00105F27">
        <w:trPr>
          <w:trHeight w:val="985"/>
        </w:trPr>
        <w:tc>
          <w:tcPr>
            <w:tcW w:w="3314" w:type="dxa"/>
            <w:shd w:val="clear" w:color="auto" w:fill="FFFFFF"/>
          </w:tcPr>
          <w:p w14:paraId="3B324F7B" w14:textId="5CA06824" w:rsidR="00DF7E8E" w:rsidRPr="006F0427" w:rsidRDefault="006F0427" w:rsidP="006F0427">
            <w:pPr>
              <w:spacing w:after="0" w:line="240" w:lineRule="auto"/>
              <w:jc w:val="center"/>
              <w:rPr>
                <w:rFonts w:ascii="Arial" w:eastAsia="Times New Roman" w:hAnsi="Arial" w:cs="Arial"/>
                <w:bCs/>
                <w:sz w:val="20"/>
                <w:szCs w:val="20"/>
              </w:rPr>
            </w:pPr>
            <w:r w:rsidRPr="006F0427">
              <w:rPr>
                <w:rFonts w:ascii="Arial" w:eastAsia="Times New Roman" w:hAnsi="Arial" w:cs="Arial"/>
                <w:bCs/>
                <w:sz w:val="20"/>
                <w:szCs w:val="20"/>
              </w:rPr>
              <w:t>Waste Management</w:t>
            </w:r>
          </w:p>
        </w:tc>
        <w:tc>
          <w:tcPr>
            <w:tcW w:w="2977" w:type="dxa"/>
            <w:shd w:val="clear" w:color="auto" w:fill="FFFFFF"/>
          </w:tcPr>
          <w:p w14:paraId="14200531" w14:textId="3A679FD2" w:rsidR="00DF7E8E" w:rsidRPr="006F0427" w:rsidRDefault="00073176" w:rsidP="006F0427">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Site Manager, Waste Management Team, Local Authorities</w:t>
            </w:r>
          </w:p>
        </w:tc>
        <w:tc>
          <w:tcPr>
            <w:tcW w:w="2835" w:type="dxa"/>
            <w:shd w:val="clear" w:color="auto" w:fill="FFFFFF"/>
          </w:tcPr>
          <w:p w14:paraId="2B73E4AC" w14:textId="143E6004" w:rsidR="00DF7E8E" w:rsidRPr="006F0427" w:rsidRDefault="00073176" w:rsidP="006F0427">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 Improve waste segregation and recycling efforts</w:t>
            </w:r>
          </w:p>
        </w:tc>
        <w:tc>
          <w:tcPr>
            <w:tcW w:w="2410" w:type="dxa"/>
            <w:shd w:val="clear" w:color="auto" w:fill="FFFFFF"/>
          </w:tcPr>
          <w:p w14:paraId="181852FC" w14:textId="2C05C2A2" w:rsidR="00DF7E8E" w:rsidRPr="006F0427" w:rsidRDefault="00073176" w:rsidP="006F0427">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 Feedback indicated better waste management processes.</w:t>
            </w:r>
          </w:p>
        </w:tc>
        <w:tc>
          <w:tcPr>
            <w:tcW w:w="2551" w:type="dxa"/>
            <w:shd w:val="clear" w:color="auto" w:fill="FFFFFF"/>
          </w:tcPr>
          <w:p w14:paraId="78343F5F" w14:textId="357834E8" w:rsidR="00DF7E8E" w:rsidRPr="006F0427" w:rsidRDefault="00073176" w:rsidP="006F0427">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AS 5026: Waste management – Collection, transportation, and disposal</w:t>
            </w:r>
          </w:p>
        </w:tc>
      </w:tr>
      <w:tr w:rsidR="00DF710F" w:rsidRPr="00AA0F01" w14:paraId="394C329C" w14:textId="77777777" w:rsidTr="00105F27">
        <w:trPr>
          <w:trHeight w:val="985"/>
        </w:trPr>
        <w:tc>
          <w:tcPr>
            <w:tcW w:w="3314" w:type="dxa"/>
            <w:shd w:val="clear" w:color="auto" w:fill="FFFFFF"/>
          </w:tcPr>
          <w:p w14:paraId="77D41115" w14:textId="65C46222" w:rsidR="00DF710F" w:rsidRPr="00073176" w:rsidRDefault="00073176" w:rsidP="00073176">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lastRenderedPageBreak/>
              <w:t>Quality Control of Materials</w:t>
            </w:r>
          </w:p>
        </w:tc>
        <w:tc>
          <w:tcPr>
            <w:tcW w:w="2977" w:type="dxa"/>
            <w:shd w:val="clear" w:color="auto" w:fill="FFFFFF"/>
          </w:tcPr>
          <w:p w14:paraId="1DA04EF0" w14:textId="4465265F" w:rsidR="00DF710F" w:rsidRPr="00073176" w:rsidRDefault="00073176" w:rsidP="00073176">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Contractors, Material Suppliers, Site Engineers</w:t>
            </w:r>
          </w:p>
        </w:tc>
        <w:tc>
          <w:tcPr>
            <w:tcW w:w="2835" w:type="dxa"/>
            <w:shd w:val="clear" w:color="auto" w:fill="FFFFFF"/>
          </w:tcPr>
          <w:p w14:paraId="2A010DDA" w14:textId="08655EAB" w:rsidR="00DF710F" w:rsidRPr="00073176" w:rsidRDefault="00073176" w:rsidP="00073176">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 Increase frequency of material testing (e.g., concrete mix quality).</w:t>
            </w:r>
          </w:p>
        </w:tc>
        <w:tc>
          <w:tcPr>
            <w:tcW w:w="2410" w:type="dxa"/>
            <w:shd w:val="clear" w:color="auto" w:fill="FFFFFF"/>
          </w:tcPr>
          <w:p w14:paraId="057D34AC" w14:textId="4932224A" w:rsidR="00DF710F" w:rsidRPr="00073176" w:rsidRDefault="00073176" w:rsidP="00073176">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 Workers and engineers felt more confident in the material quality.</w:t>
            </w:r>
          </w:p>
        </w:tc>
        <w:tc>
          <w:tcPr>
            <w:tcW w:w="2551" w:type="dxa"/>
            <w:shd w:val="clear" w:color="auto" w:fill="FFFFFF"/>
          </w:tcPr>
          <w:p w14:paraId="2F5A611C" w14:textId="6BFEBC10" w:rsidR="00DF710F" w:rsidRPr="00073176" w:rsidRDefault="00073176" w:rsidP="00073176">
            <w:pPr>
              <w:spacing w:after="0" w:line="240" w:lineRule="auto"/>
              <w:jc w:val="center"/>
              <w:rPr>
                <w:rFonts w:ascii="Arial" w:eastAsia="Times New Roman" w:hAnsi="Arial" w:cs="Arial"/>
                <w:bCs/>
                <w:sz w:val="20"/>
                <w:szCs w:val="20"/>
              </w:rPr>
            </w:pPr>
            <w:r w:rsidRPr="00073176">
              <w:rPr>
                <w:rFonts w:ascii="Arial" w:eastAsia="Times New Roman" w:hAnsi="Arial" w:cs="Arial"/>
                <w:bCs/>
                <w:sz w:val="20"/>
                <w:szCs w:val="20"/>
              </w:rPr>
              <w:t>AS 3600: Concrete Structures, AS 4100: Steel Structures</w:t>
            </w:r>
          </w:p>
        </w:tc>
      </w:tr>
      <w:tr w:rsidR="00DF710F" w:rsidRPr="00AA0F01" w14:paraId="2BA9AFEC" w14:textId="77777777" w:rsidTr="00105F27">
        <w:trPr>
          <w:trHeight w:val="985"/>
        </w:trPr>
        <w:tc>
          <w:tcPr>
            <w:tcW w:w="3314" w:type="dxa"/>
            <w:shd w:val="clear" w:color="auto" w:fill="FFFFFF"/>
          </w:tcPr>
          <w:p w14:paraId="2F477744" w14:textId="77777777" w:rsidR="00DF710F" w:rsidRPr="005D15FE" w:rsidRDefault="00DF710F" w:rsidP="005D15FE">
            <w:pPr>
              <w:spacing w:after="0" w:line="240" w:lineRule="auto"/>
              <w:jc w:val="center"/>
              <w:rPr>
                <w:rFonts w:ascii="Arial" w:eastAsia="Times New Roman" w:hAnsi="Arial" w:cs="Arial"/>
                <w:bCs/>
                <w:sz w:val="20"/>
                <w:szCs w:val="20"/>
              </w:rPr>
            </w:pPr>
          </w:p>
          <w:p w14:paraId="50EB2B5B" w14:textId="5AA46498" w:rsidR="005D15FE" w:rsidRPr="005D15FE" w:rsidRDefault="005D15FE" w:rsidP="005D15FE">
            <w:pPr>
              <w:jc w:val="center"/>
              <w:rPr>
                <w:rFonts w:ascii="Arial" w:eastAsia="Times New Roman" w:hAnsi="Arial" w:cs="Arial"/>
                <w:sz w:val="20"/>
                <w:szCs w:val="20"/>
              </w:rPr>
            </w:pPr>
            <w:r w:rsidRPr="005D15FE">
              <w:rPr>
                <w:rFonts w:ascii="Arial" w:eastAsia="Times New Roman" w:hAnsi="Arial" w:cs="Arial"/>
                <w:sz w:val="20"/>
                <w:szCs w:val="20"/>
              </w:rPr>
              <w:t>Workplace Fatigue</w:t>
            </w:r>
          </w:p>
        </w:tc>
        <w:tc>
          <w:tcPr>
            <w:tcW w:w="2977" w:type="dxa"/>
            <w:shd w:val="clear" w:color="auto" w:fill="FFFFFF"/>
          </w:tcPr>
          <w:p w14:paraId="68EB1FA4" w14:textId="798995BE"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Workers, Site Supervisor, Health and Safety Officer</w:t>
            </w:r>
          </w:p>
        </w:tc>
        <w:tc>
          <w:tcPr>
            <w:tcW w:w="2835" w:type="dxa"/>
            <w:shd w:val="clear" w:color="auto" w:fill="FFFFFF"/>
          </w:tcPr>
          <w:p w14:paraId="1F29D1C3" w14:textId="56627B25"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 Introduce work-rest cycles to combat fatigue.</w:t>
            </w:r>
          </w:p>
        </w:tc>
        <w:tc>
          <w:tcPr>
            <w:tcW w:w="2410" w:type="dxa"/>
            <w:shd w:val="clear" w:color="auto" w:fill="FFFFFF"/>
          </w:tcPr>
          <w:p w14:paraId="2260F0FF" w14:textId="2217B7D1"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 Reduced fatigue complaints with new work-rest cycle implementation.</w:t>
            </w:r>
          </w:p>
        </w:tc>
        <w:tc>
          <w:tcPr>
            <w:tcW w:w="2551" w:type="dxa"/>
            <w:shd w:val="clear" w:color="auto" w:fill="FFFFFF"/>
          </w:tcPr>
          <w:p w14:paraId="7C0A213A" w14:textId="0FB66111"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AS/NZS 4804: Occupational Health and Safety Management Systems</w:t>
            </w:r>
          </w:p>
        </w:tc>
      </w:tr>
      <w:tr w:rsidR="00DF710F" w:rsidRPr="00AA0F01" w14:paraId="024212AA" w14:textId="77777777" w:rsidTr="00105F27">
        <w:trPr>
          <w:trHeight w:val="985"/>
        </w:trPr>
        <w:tc>
          <w:tcPr>
            <w:tcW w:w="3314" w:type="dxa"/>
            <w:shd w:val="clear" w:color="auto" w:fill="FFFFFF"/>
          </w:tcPr>
          <w:p w14:paraId="7B8AB362" w14:textId="2096A3D1"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Building Codes Compliance</w:t>
            </w:r>
          </w:p>
        </w:tc>
        <w:tc>
          <w:tcPr>
            <w:tcW w:w="2977" w:type="dxa"/>
            <w:shd w:val="clear" w:color="auto" w:fill="FFFFFF"/>
          </w:tcPr>
          <w:p w14:paraId="1310AF9D" w14:textId="01E9883F"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Building Inspector, Project Architect, Structural Engineer</w:t>
            </w:r>
          </w:p>
        </w:tc>
        <w:tc>
          <w:tcPr>
            <w:tcW w:w="2835" w:type="dxa"/>
            <w:shd w:val="clear" w:color="auto" w:fill="FFFFFF"/>
          </w:tcPr>
          <w:p w14:paraId="022DDB01" w14:textId="553DD6BF"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 Ensure regular checks of compliance with NCC and local building codes.</w:t>
            </w:r>
          </w:p>
        </w:tc>
        <w:tc>
          <w:tcPr>
            <w:tcW w:w="2410" w:type="dxa"/>
            <w:shd w:val="clear" w:color="auto" w:fill="FFFFFF"/>
          </w:tcPr>
          <w:p w14:paraId="343754FC" w14:textId="73843A7C"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 Improved confidence in regulatory compliance and structural integrity.</w:t>
            </w:r>
          </w:p>
        </w:tc>
        <w:tc>
          <w:tcPr>
            <w:tcW w:w="2551" w:type="dxa"/>
            <w:shd w:val="clear" w:color="auto" w:fill="FFFFFF"/>
          </w:tcPr>
          <w:p w14:paraId="49C4140D" w14:textId="5B8B4989" w:rsidR="00DF710F" w:rsidRPr="005D15FE" w:rsidRDefault="005D15FE" w:rsidP="005D15FE">
            <w:pPr>
              <w:spacing w:after="0" w:line="240" w:lineRule="auto"/>
              <w:jc w:val="center"/>
              <w:rPr>
                <w:rFonts w:ascii="Arial" w:eastAsia="Times New Roman" w:hAnsi="Arial" w:cs="Arial"/>
                <w:bCs/>
                <w:sz w:val="20"/>
                <w:szCs w:val="20"/>
              </w:rPr>
            </w:pPr>
            <w:r w:rsidRPr="005D15FE">
              <w:rPr>
                <w:rFonts w:ascii="Arial" w:eastAsia="Times New Roman" w:hAnsi="Arial" w:cs="Arial"/>
                <w:bCs/>
                <w:sz w:val="20"/>
                <w:szCs w:val="20"/>
              </w:rPr>
              <w:t>NCC 2022, Australian Standards (AS 1170, AS 2870)</w:t>
            </w: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EFE71" w14:textId="77777777" w:rsidR="000D4925" w:rsidRDefault="000D4925" w:rsidP="009C5132">
      <w:pPr>
        <w:spacing w:after="0" w:line="240" w:lineRule="auto"/>
      </w:pPr>
      <w:r>
        <w:separator/>
      </w:r>
    </w:p>
  </w:endnote>
  <w:endnote w:type="continuationSeparator" w:id="0">
    <w:p w14:paraId="69B890E4" w14:textId="77777777" w:rsidR="000D4925" w:rsidRDefault="000D4925"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6D5A53A" w:rsidR="000E6964" w:rsidRPr="007F42F3" w:rsidRDefault="00CA0B2F"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2A3C123B"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94D8D" w14:textId="77777777" w:rsidR="000D4925" w:rsidRDefault="000D4925" w:rsidP="009C5132">
      <w:pPr>
        <w:spacing w:after="0" w:line="240" w:lineRule="auto"/>
      </w:pPr>
      <w:r>
        <w:separator/>
      </w:r>
    </w:p>
  </w:footnote>
  <w:footnote w:type="continuationSeparator" w:id="0">
    <w:p w14:paraId="722533A6" w14:textId="77777777" w:rsidR="000D4925" w:rsidRDefault="000D4925"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6B94" w14:textId="1610E7B1" w:rsidR="009C5132" w:rsidRDefault="00CA0B2F"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2041005089"/>
        <w:placeholder>
          <w:docPart w:val="5DA5405AE5D24ADEB2F9A1EEFB09D172"/>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Pr>
            <w:rFonts w:ascii="Arial" w:hAnsi="Arial" w:cs="Arial"/>
            <w:b/>
            <w:sz w:val="16"/>
            <w:szCs w:val="16"/>
          </w:rPr>
          <w:t>Handout 3</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2E9C" w14:textId="24F1FD1C"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709503163"/>
        <w:placeholder>
          <w:docPart w:val="7E8EE0DBC44B4DFE94F800C149E0C27C"/>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sidRPr="003029DA">
          <w:rPr>
            <w:rFonts w:ascii="Arial" w:hAnsi="Arial" w:cs="Arial"/>
            <w:b/>
            <w:sz w:val="16"/>
            <w:szCs w:val="16"/>
          </w:rPr>
          <w:t>Handout 3</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3E4"/>
    <w:multiLevelType w:val="multilevel"/>
    <w:tmpl w:val="92A8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65EF1"/>
    <w:multiLevelType w:val="multilevel"/>
    <w:tmpl w:val="0D50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A1B61"/>
    <w:multiLevelType w:val="multilevel"/>
    <w:tmpl w:val="29CA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C435E"/>
    <w:multiLevelType w:val="multilevel"/>
    <w:tmpl w:val="7A3C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D42B8"/>
    <w:multiLevelType w:val="multilevel"/>
    <w:tmpl w:val="77FEC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226F02"/>
    <w:multiLevelType w:val="multilevel"/>
    <w:tmpl w:val="BB121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74EB6"/>
    <w:multiLevelType w:val="multilevel"/>
    <w:tmpl w:val="B4E2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D24ABF"/>
    <w:multiLevelType w:val="multilevel"/>
    <w:tmpl w:val="7326E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0607F6"/>
    <w:multiLevelType w:val="multilevel"/>
    <w:tmpl w:val="105AB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1D6122"/>
    <w:multiLevelType w:val="multilevel"/>
    <w:tmpl w:val="440C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4C5384"/>
    <w:multiLevelType w:val="multilevel"/>
    <w:tmpl w:val="8C32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53700C"/>
    <w:multiLevelType w:val="multilevel"/>
    <w:tmpl w:val="BD58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576D56"/>
    <w:multiLevelType w:val="multilevel"/>
    <w:tmpl w:val="AE12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C03224"/>
    <w:multiLevelType w:val="multilevel"/>
    <w:tmpl w:val="91DC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DE2436"/>
    <w:multiLevelType w:val="multilevel"/>
    <w:tmpl w:val="B546D8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5027B2"/>
    <w:multiLevelType w:val="multilevel"/>
    <w:tmpl w:val="20A2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533225"/>
    <w:multiLevelType w:val="multilevel"/>
    <w:tmpl w:val="F22AD4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3F7E3E"/>
    <w:multiLevelType w:val="multilevel"/>
    <w:tmpl w:val="BC54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460EB9"/>
    <w:multiLevelType w:val="multilevel"/>
    <w:tmpl w:val="E5243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BC56A5"/>
    <w:multiLevelType w:val="multilevel"/>
    <w:tmpl w:val="8766D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AD7592"/>
    <w:multiLevelType w:val="multilevel"/>
    <w:tmpl w:val="543E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BB49EA"/>
    <w:multiLevelType w:val="multilevel"/>
    <w:tmpl w:val="C6CC1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BB426E8"/>
    <w:multiLevelType w:val="multilevel"/>
    <w:tmpl w:val="AA5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BC4BA6"/>
    <w:multiLevelType w:val="multilevel"/>
    <w:tmpl w:val="C136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2E64E0"/>
    <w:multiLevelType w:val="multilevel"/>
    <w:tmpl w:val="5412B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C33BC8"/>
    <w:multiLevelType w:val="multilevel"/>
    <w:tmpl w:val="4B9C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802AD6"/>
    <w:multiLevelType w:val="multilevel"/>
    <w:tmpl w:val="3520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FC39CF"/>
    <w:multiLevelType w:val="multilevel"/>
    <w:tmpl w:val="DD2C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A75158"/>
    <w:multiLevelType w:val="multilevel"/>
    <w:tmpl w:val="ACBE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E3B00"/>
    <w:multiLevelType w:val="multilevel"/>
    <w:tmpl w:val="5DF6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8223AE"/>
    <w:multiLevelType w:val="multilevel"/>
    <w:tmpl w:val="023C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F0736C"/>
    <w:multiLevelType w:val="multilevel"/>
    <w:tmpl w:val="A210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3B33B9"/>
    <w:multiLevelType w:val="multilevel"/>
    <w:tmpl w:val="12A8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994980"/>
    <w:multiLevelType w:val="multilevel"/>
    <w:tmpl w:val="08C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631F13"/>
    <w:multiLevelType w:val="multilevel"/>
    <w:tmpl w:val="A9966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C71CCD"/>
    <w:multiLevelType w:val="multilevel"/>
    <w:tmpl w:val="3ED62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1247F9"/>
    <w:multiLevelType w:val="multilevel"/>
    <w:tmpl w:val="C326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8A51A7"/>
    <w:multiLevelType w:val="multilevel"/>
    <w:tmpl w:val="935A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40528A6"/>
    <w:multiLevelType w:val="multilevel"/>
    <w:tmpl w:val="419E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A41846"/>
    <w:multiLevelType w:val="multilevel"/>
    <w:tmpl w:val="B822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F935D0"/>
    <w:multiLevelType w:val="multilevel"/>
    <w:tmpl w:val="516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F93EA5"/>
    <w:multiLevelType w:val="multilevel"/>
    <w:tmpl w:val="0D805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232619"/>
    <w:multiLevelType w:val="multilevel"/>
    <w:tmpl w:val="A912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53A19AE"/>
    <w:multiLevelType w:val="multilevel"/>
    <w:tmpl w:val="C1E06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5CA22E4"/>
    <w:multiLevelType w:val="multilevel"/>
    <w:tmpl w:val="609A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5DC4CFC"/>
    <w:multiLevelType w:val="multilevel"/>
    <w:tmpl w:val="5F0A9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6060AC1"/>
    <w:multiLevelType w:val="multilevel"/>
    <w:tmpl w:val="7992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A32AF3"/>
    <w:multiLevelType w:val="multilevel"/>
    <w:tmpl w:val="E8A6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5D6756"/>
    <w:multiLevelType w:val="multilevel"/>
    <w:tmpl w:val="3314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2A23F2"/>
    <w:multiLevelType w:val="multilevel"/>
    <w:tmpl w:val="84C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31322B"/>
    <w:multiLevelType w:val="multilevel"/>
    <w:tmpl w:val="AC663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9DD7812"/>
    <w:multiLevelType w:val="multilevel"/>
    <w:tmpl w:val="47C6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9E232B5"/>
    <w:multiLevelType w:val="multilevel"/>
    <w:tmpl w:val="F6361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AF60D06"/>
    <w:multiLevelType w:val="multilevel"/>
    <w:tmpl w:val="8822E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361984"/>
    <w:multiLevelType w:val="multilevel"/>
    <w:tmpl w:val="2A902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BEF5A1E"/>
    <w:multiLevelType w:val="multilevel"/>
    <w:tmpl w:val="10F61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C522591"/>
    <w:multiLevelType w:val="multilevel"/>
    <w:tmpl w:val="C02E2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C983BE4"/>
    <w:multiLevelType w:val="multilevel"/>
    <w:tmpl w:val="C62A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CF61B8"/>
    <w:multiLevelType w:val="multilevel"/>
    <w:tmpl w:val="3D06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DD64C47"/>
    <w:multiLevelType w:val="multilevel"/>
    <w:tmpl w:val="0032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E1A11A7"/>
    <w:multiLevelType w:val="multilevel"/>
    <w:tmpl w:val="ADEA6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E555F88"/>
    <w:multiLevelType w:val="multilevel"/>
    <w:tmpl w:val="62EC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E7A5417"/>
    <w:multiLevelType w:val="multilevel"/>
    <w:tmpl w:val="8C70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F88498E"/>
    <w:multiLevelType w:val="multilevel"/>
    <w:tmpl w:val="411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0BE5BDC"/>
    <w:multiLevelType w:val="multilevel"/>
    <w:tmpl w:val="8912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0C673AE"/>
    <w:multiLevelType w:val="multilevel"/>
    <w:tmpl w:val="674E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2733D65"/>
    <w:multiLevelType w:val="multilevel"/>
    <w:tmpl w:val="23E2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E8464C"/>
    <w:multiLevelType w:val="multilevel"/>
    <w:tmpl w:val="1206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34C485B"/>
    <w:multiLevelType w:val="multilevel"/>
    <w:tmpl w:val="3FA0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8B3008"/>
    <w:multiLevelType w:val="multilevel"/>
    <w:tmpl w:val="A340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1160A3"/>
    <w:multiLevelType w:val="multilevel"/>
    <w:tmpl w:val="0D12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78D01FF"/>
    <w:multiLevelType w:val="multilevel"/>
    <w:tmpl w:val="A45E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7E712E9"/>
    <w:multiLevelType w:val="multilevel"/>
    <w:tmpl w:val="5A34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8283A14"/>
    <w:multiLevelType w:val="multilevel"/>
    <w:tmpl w:val="BAEA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8586F33"/>
    <w:multiLevelType w:val="multilevel"/>
    <w:tmpl w:val="68F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5915F1"/>
    <w:multiLevelType w:val="multilevel"/>
    <w:tmpl w:val="D1D0B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8D70621"/>
    <w:multiLevelType w:val="multilevel"/>
    <w:tmpl w:val="860A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9D36C5"/>
    <w:multiLevelType w:val="multilevel"/>
    <w:tmpl w:val="B290EC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9D806C9"/>
    <w:multiLevelType w:val="multilevel"/>
    <w:tmpl w:val="D57C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5E0281"/>
    <w:multiLevelType w:val="multilevel"/>
    <w:tmpl w:val="7C46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2C6179"/>
    <w:multiLevelType w:val="multilevel"/>
    <w:tmpl w:val="511E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AE5E49"/>
    <w:multiLevelType w:val="multilevel"/>
    <w:tmpl w:val="B46E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BB04A08"/>
    <w:multiLevelType w:val="multilevel"/>
    <w:tmpl w:val="A88EC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AD2618"/>
    <w:multiLevelType w:val="multilevel"/>
    <w:tmpl w:val="3D0C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9F6298"/>
    <w:multiLevelType w:val="multilevel"/>
    <w:tmpl w:val="4092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194167"/>
    <w:multiLevelType w:val="multilevel"/>
    <w:tmpl w:val="9596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F3E090A"/>
    <w:multiLevelType w:val="multilevel"/>
    <w:tmpl w:val="CEB4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6A0185"/>
    <w:multiLevelType w:val="multilevel"/>
    <w:tmpl w:val="D51E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0E1604D"/>
    <w:multiLevelType w:val="multilevel"/>
    <w:tmpl w:val="7362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13A3367"/>
    <w:multiLevelType w:val="multilevel"/>
    <w:tmpl w:val="4942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2842576"/>
    <w:multiLevelType w:val="multilevel"/>
    <w:tmpl w:val="C92A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F22B92"/>
    <w:multiLevelType w:val="multilevel"/>
    <w:tmpl w:val="53D2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4CD48ED"/>
    <w:multiLevelType w:val="multilevel"/>
    <w:tmpl w:val="BDF8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542658D"/>
    <w:multiLevelType w:val="multilevel"/>
    <w:tmpl w:val="4334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5AF29F1"/>
    <w:multiLevelType w:val="multilevel"/>
    <w:tmpl w:val="8E6E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6411CEC"/>
    <w:multiLevelType w:val="multilevel"/>
    <w:tmpl w:val="7490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64704AC"/>
    <w:multiLevelType w:val="multilevel"/>
    <w:tmpl w:val="D4C07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65A559B"/>
    <w:multiLevelType w:val="multilevel"/>
    <w:tmpl w:val="A75AA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65E610E"/>
    <w:multiLevelType w:val="multilevel"/>
    <w:tmpl w:val="2B10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6923907"/>
    <w:multiLevelType w:val="multilevel"/>
    <w:tmpl w:val="E06E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8810EF"/>
    <w:multiLevelType w:val="multilevel"/>
    <w:tmpl w:val="AE1E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86E2360"/>
    <w:multiLevelType w:val="multilevel"/>
    <w:tmpl w:val="83667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8AD13E8"/>
    <w:multiLevelType w:val="multilevel"/>
    <w:tmpl w:val="CB3C4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8B77AA5"/>
    <w:multiLevelType w:val="multilevel"/>
    <w:tmpl w:val="9B28B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955284E"/>
    <w:multiLevelType w:val="multilevel"/>
    <w:tmpl w:val="04CE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A587D60"/>
    <w:multiLevelType w:val="multilevel"/>
    <w:tmpl w:val="3B766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B056BBC"/>
    <w:multiLevelType w:val="multilevel"/>
    <w:tmpl w:val="AD3EB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B573A79"/>
    <w:multiLevelType w:val="multilevel"/>
    <w:tmpl w:val="C504A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BB13A64"/>
    <w:multiLevelType w:val="multilevel"/>
    <w:tmpl w:val="AF0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BE15AB4"/>
    <w:multiLevelType w:val="multilevel"/>
    <w:tmpl w:val="EFD45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C3154AB"/>
    <w:multiLevelType w:val="multilevel"/>
    <w:tmpl w:val="D924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D5E7E8A"/>
    <w:multiLevelType w:val="multilevel"/>
    <w:tmpl w:val="A004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D9129A5"/>
    <w:multiLevelType w:val="multilevel"/>
    <w:tmpl w:val="9B00C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F304A7E"/>
    <w:multiLevelType w:val="multilevel"/>
    <w:tmpl w:val="05969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F783109"/>
    <w:multiLevelType w:val="multilevel"/>
    <w:tmpl w:val="CF184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F7941E3"/>
    <w:multiLevelType w:val="multilevel"/>
    <w:tmpl w:val="A6964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F9C14F1"/>
    <w:multiLevelType w:val="multilevel"/>
    <w:tmpl w:val="4336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EE5E11"/>
    <w:multiLevelType w:val="multilevel"/>
    <w:tmpl w:val="E1D4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FF72867"/>
    <w:multiLevelType w:val="multilevel"/>
    <w:tmpl w:val="8808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0443D1D"/>
    <w:multiLevelType w:val="multilevel"/>
    <w:tmpl w:val="87FC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6403F2"/>
    <w:multiLevelType w:val="multilevel"/>
    <w:tmpl w:val="FC86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681D1E"/>
    <w:multiLevelType w:val="multilevel"/>
    <w:tmpl w:val="6130F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96709A"/>
    <w:multiLevelType w:val="multilevel"/>
    <w:tmpl w:val="0CBA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0A24203"/>
    <w:multiLevelType w:val="multilevel"/>
    <w:tmpl w:val="6CEE5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0AC4570"/>
    <w:multiLevelType w:val="multilevel"/>
    <w:tmpl w:val="5CF0F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0AC5108"/>
    <w:multiLevelType w:val="multilevel"/>
    <w:tmpl w:val="AA02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19A64E2"/>
    <w:multiLevelType w:val="multilevel"/>
    <w:tmpl w:val="E460E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19B2693"/>
    <w:multiLevelType w:val="multilevel"/>
    <w:tmpl w:val="0A7EB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1BB76FF"/>
    <w:multiLevelType w:val="multilevel"/>
    <w:tmpl w:val="EF20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20D3F4B"/>
    <w:multiLevelType w:val="multilevel"/>
    <w:tmpl w:val="A0F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2185142"/>
    <w:multiLevelType w:val="multilevel"/>
    <w:tmpl w:val="26A4A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2E03CA7"/>
    <w:multiLevelType w:val="multilevel"/>
    <w:tmpl w:val="1820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329451D"/>
    <w:multiLevelType w:val="multilevel"/>
    <w:tmpl w:val="7F16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3C654EA"/>
    <w:multiLevelType w:val="multilevel"/>
    <w:tmpl w:val="DB5A9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CB05C8"/>
    <w:multiLevelType w:val="multilevel"/>
    <w:tmpl w:val="FFF6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1104FF"/>
    <w:multiLevelType w:val="multilevel"/>
    <w:tmpl w:val="CDAE4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42E4D2D"/>
    <w:multiLevelType w:val="multilevel"/>
    <w:tmpl w:val="F3F2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4303689"/>
    <w:multiLevelType w:val="multilevel"/>
    <w:tmpl w:val="B29E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4C0358D"/>
    <w:multiLevelType w:val="multilevel"/>
    <w:tmpl w:val="35C42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5244AC9"/>
    <w:multiLevelType w:val="multilevel"/>
    <w:tmpl w:val="A674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61A2369"/>
    <w:multiLevelType w:val="multilevel"/>
    <w:tmpl w:val="6EDA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6179B9"/>
    <w:multiLevelType w:val="multilevel"/>
    <w:tmpl w:val="0DAAA5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88445BB"/>
    <w:multiLevelType w:val="multilevel"/>
    <w:tmpl w:val="A8C41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B80414"/>
    <w:multiLevelType w:val="multilevel"/>
    <w:tmpl w:val="40DE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9156828"/>
    <w:multiLevelType w:val="multilevel"/>
    <w:tmpl w:val="2038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93F3CE9"/>
    <w:multiLevelType w:val="multilevel"/>
    <w:tmpl w:val="DD941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A0614FE"/>
    <w:multiLevelType w:val="multilevel"/>
    <w:tmpl w:val="023C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A7B1F49"/>
    <w:multiLevelType w:val="multilevel"/>
    <w:tmpl w:val="BDDA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A92773B"/>
    <w:multiLevelType w:val="multilevel"/>
    <w:tmpl w:val="AECA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AB41DB0"/>
    <w:multiLevelType w:val="multilevel"/>
    <w:tmpl w:val="57CEE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B6356BD"/>
    <w:multiLevelType w:val="multilevel"/>
    <w:tmpl w:val="C6BE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CAC1D7F"/>
    <w:multiLevelType w:val="multilevel"/>
    <w:tmpl w:val="837A5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CD13999"/>
    <w:multiLevelType w:val="multilevel"/>
    <w:tmpl w:val="AEEE9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CF0540B"/>
    <w:multiLevelType w:val="multilevel"/>
    <w:tmpl w:val="E2BCC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D0C0B68"/>
    <w:multiLevelType w:val="multilevel"/>
    <w:tmpl w:val="6EB21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D4F1D92"/>
    <w:multiLevelType w:val="multilevel"/>
    <w:tmpl w:val="64FE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D630D6E"/>
    <w:multiLevelType w:val="multilevel"/>
    <w:tmpl w:val="C33A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D6618D4"/>
    <w:multiLevelType w:val="multilevel"/>
    <w:tmpl w:val="806E8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DC245D3"/>
    <w:multiLevelType w:val="multilevel"/>
    <w:tmpl w:val="FB1E5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EDB64C4"/>
    <w:multiLevelType w:val="multilevel"/>
    <w:tmpl w:val="110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F123769"/>
    <w:multiLevelType w:val="multilevel"/>
    <w:tmpl w:val="11A66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F5547D4"/>
    <w:multiLevelType w:val="multilevel"/>
    <w:tmpl w:val="C6D2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F8C011A"/>
    <w:multiLevelType w:val="multilevel"/>
    <w:tmpl w:val="FE9E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FCC1AB5"/>
    <w:multiLevelType w:val="multilevel"/>
    <w:tmpl w:val="70C6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FF822C5"/>
    <w:multiLevelType w:val="multilevel"/>
    <w:tmpl w:val="437C5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040730F"/>
    <w:multiLevelType w:val="multilevel"/>
    <w:tmpl w:val="B0EC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0424276"/>
    <w:multiLevelType w:val="multilevel"/>
    <w:tmpl w:val="C7BC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0A9280C"/>
    <w:multiLevelType w:val="multilevel"/>
    <w:tmpl w:val="3B90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23A3C40"/>
    <w:multiLevelType w:val="multilevel"/>
    <w:tmpl w:val="50E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24747C0"/>
    <w:multiLevelType w:val="multilevel"/>
    <w:tmpl w:val="93A83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3FA5781"/>
    <w:multiLevelType w:val="multilevel"/>
    <w:tmpl w:val="5798C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5100199"/>
    <w:multiLevelType w:val="multilevel"/>
    <w:tmpl w:val="152E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5167C33"/>
    <w:multiLevelType w:val="hybridMultilevel"/>
    <w:tmpl w:val="1A06DF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3" w15:restartNumberingAfterBreak="0">
    <w:nsid w:val="55293EA3"/>
    <w:multiLevelType w:val="multilevel"/>
    <w:tmpl w:val="532C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545784D"/>
    <w:multiLevelType w:val="multilevel"/>
    <w:tmpl w:val="E96C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5B13C91"/>
    <w:multiLevelType w:val="multilevel"/>
    <w:tmpl w:val="964EB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6362EA5"/>
    <w:multiLevelType w:val="multilevel"/>
    <w:tmpl w:val="392E1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65957F8"/>
    <w:multiLevelType w:val="multilevel"/>
    <w:tmpl w:val="112E5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6B53854"/>
    <w:multiLevelType w:val="multilevel"/>
    <w:tmpl w:val="4D7C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74A053A"/>
    <w:multiLevelType w:val="multilevel"/>
    <w:tmpl w:val="4E4AF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74E2357"/>
    <w:multiLevelType w:val="multilevel"/>
    <w:tmpl w:val="F6BE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77F7D7D"/>
    <w:multiLevelType w:val="multilevel"/>
    <w:tmpl w:val="E870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833686A"/>
    <w:multiLevelType w:val="multilevel"/>
    <w:tmpl w:val="E95C2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86D0537"/>
    <w:multiLevelType w:val="multilevel"/>
    <w:tmpl w:val="73C0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8CA05DA"/>
    <w:multiLevelType w:val="multilevel"/>
    <w:tmpl w:val="4E1E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8D06352"/>
    <w:multiLevelType w:val="multilevel"/>
    <w:tmpl w:val="3ABC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8FD241E"/>
    <w:multiLevelType w:val="multilevel"/>
    <w:tmpl w:val="836E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91F540D"/>
    <w:multiLevelType w:val="multilevel"/>
    <w:tmpl w:val="60921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9282262"/>
    <w:multiLevelType w:val="multilevel"/>
    <w:tmpl w:val="895A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932266E"/>
    <w:multiLevelType w:val="multilevel"/>
    <w:tmpl w:val="F2D2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9850DCD"/>
    <w:multiLevelType w:val="multilevel"/>
    <w:tmpl w:val="23F8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9A60B93"/>
    <w:multiLevelType w:val="multilevel"/>
    <w:tmpl w:val="8676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A6C1885"/>
    <w:multiLevelType w:val="multilevel"/>
    <w:tmpl w:val="D040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A6D49F7"/>
    <w:multiLevelType w:val="multilevel"/>
    <w:tmpl w:val="A186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B1464DC"/>
    <w:multiLevelType w:val="multilevel"/>
    <w:tmpl w:val="231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B755DB4"/>
    <w:multiLevelType w:val="multilevel"/>
    <w:tmpl w:val="3B164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C1E4577"/>
    <w:multiLevelType w:val="multilevel"/>
    <w:tmpl w:val="6256E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C672E88"/>
    <w:multiLevelType w:val="multilevel"/>
    <w:tmpl w:val="833C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CAD0FE3"/>
    <w:multiLevelType w:val="multilevel"/>
    <w:tmpl w:val="4838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D1C3D1F"/>
    <w:multiLevelType w:val="multilevel"/>
    <w:tmpl w:val="2F60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E7F0B34"/>
    <w:multiLevelType w:val="multilevel"/>
    <w:tmpl w:val="E5604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EAB0FF7"/>
    <w:multiLevelType w:val="multilevel"/>
    <w:tmpl w:val="70C4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F0932DE"/>
    <w:multiLevelType w:val="multilevel"/>
    <w:tmpl w:val="570E2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F2D1C98"/>
    <w:multiLevelType w:val="multilevel"/>
    <w:tmpl w:val="7790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F5D46B2"/>
    <w:multiLevelType w:val="multilevel"/>
    <w:tmpl w:val="979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FEF21A2"/>
    <w:multiLevelType w:val="multilevel"/>
    <w:tmpl w:val="033C5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FF75DDE"/>
    <w:multiLevelType w:val="multilevel"/>
    <w:tmpl w:val="93C6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00738C1"/>
    <w:multiLevelType w:val="multilevel"/>
    <w:tmpl w:val="11043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03927AD"/>
    <w:multiLevelType w:val="multilevel"/>
    <w:tmpl w:val="9D9C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05C6E5B"/>
    <w:multiLevelType w:val="multilevel"/>
    <w:tmpl w:val="D37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0601612"/>
    <w:multiLevelType w:val="multilevel"/>
    <w:tmpl w:val="D4CA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18F04FD"/>
    <w:multiLevelType w:val="multilevel"/>
    <w:tmpl w:val="16D68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2E10CD0"/>
    <w:multiLevelType w:val="multilevel"/>
    <w:tmpl w:val="86A8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41B236E"/>
    <w:multiLevelType w:val="multilevel"/>
    <w:tmpl w:val="DC3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4832F39"/>
    <w:multiLevelType w:val="multilevel"/>
    <w:tmpl w:val="8FFE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5320CEA"/>
    <w:multiLevelType w:val="multilevel"/>
    <w:tmpl w:val="4080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5C742D5"/>
    <w:multiLevelType w:val="multilevel"/>
    <w:tmpl w:val="419E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6BD25EC"/>
    <w:multiLevelType w:val="multilevel"/>
    <w:tmpl w:val="ED98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7502D2C"/>
    <w:multiLevelType w:val="multilevel"/>
    <w:tmpl w:val="5820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79C21E1"/>
    <w:multiLevelType w:val="multilevel"/>
    <w:tmpl w:val="FD86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9773CB6"/>
    <w:multiLevelType w:val="multilevel"/>
    <w:tmpl w:val="A1D8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A313115"/>
    <w:multiLevelType w:val="multilevel"/>
    <w:tmpl w:val="5E80A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A533AA8"/>
    <w:multiLevelType w:val="multilevel"/>
    <w:tmpl w:val="ED6C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A73132F"/>
    <w:multiLevelType w:val="multilevel"/>
    <w:tmpl w:val="2AEE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B625DF7"/>
    <w:multiLevelType w:val="multilevel"/>
    <w:tmpl w:val="126E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B671D0D"/>
    <w:multiLevelType w:val="multilevel"/>
    <w:tmpl w:val="856A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B696DCE"/>
    <w:multiLevelType w:val="multilevel"/>
    <w:tmpl w:val="AAA03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C096D14"/>
    <w:multiLevelType w:val="multilevel"/>
    <w:tmpl w:val="BE4A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C7E6D66"/>
    <w:multiLevelType w:val="multilevel"/>
    <w:tmpl w:val="4CF47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CA968B0"/>
    <w:multiLevelType w:val="multilevel"/>
    <w:tmpl w:val="E11CAF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6CD20963"/>
    <w:multiLevelType w:val="multilevel"/>
    <w:tmpl w:val="BD8E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CDD1FC5"/>
    <w:multiLevelType w:val="multilevel"/>
    <w:tmpl w:val="1626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D1D3451"/>
    <w:multiLevelType w:val="multilevel"/>
    <w:tmpl w:val="71F09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D757A54"/>
    <w:multiLevelType w:val="multilevel"/>
    <w:tmpl w:val="554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D7E44F9"/>
    <w:multiLevelType w:val="multilevel"/>
    <w:tmpl w:val="8720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DDC63DE"/>
    <w:multiLevelType w:val="multilevel"/>
    <w:tmpl w:val="188A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E087D96"/>
    <w:multiLevelType w:val="multilevel"/>
    <w:tmpl w:val="7F763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E335C65"/>
    <w:multiLevelType w:val="multilevel"/>
    <w:tmpl w:val="B876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E690577"/>
    <w:multiLevelType w:val="multilevel"/>
    <w:tmpl w:val="8DFA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09B3EEF"/>
    <w:multiLevelType w:val="multilevel"/>
    <w:tmpl w:val="54862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0FD6D5B"/>
    <w:multiLevelType w:val="multilevel"/>
    <w:tmpl w:val="F010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10D58FA"/>
    <w:multiLevelType w:val="multilevel"/>
    <w:tmpl w:val="525C2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1CB55A2"/>
    <w:multiLevelType w:val="multilevel"/>
    <w:tmpl w:val="F62E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24E587C"/>
    <w:multiLevelType w:val="multilevel"/>
    <w:tmpl w:val="8E002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2BC631A"/>
    <w:multiLevelType w:val="multilevel"/>
    <w:tmpl w:val="2F6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2FD31BE"/>
    <w:multiLevelType w:val="multilevel"/>
    <w:tmpl w:val="2836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3112204"/>
    <w:multiLevelType w:val="multilevel"/>
    <w:tmpl w:val="7AC42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3AD12B4"/>
    <w:multiLevelType w:val="multilevel"/>
    <w:tmpl w:val="610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3C232AB"/>
    <w:multiLevelType w:val="multilevel"/>
    <w:tmpl w:val="06AA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4327F5F"/>
    <w:multiLevelType w:val="multilevel"/>
    <w:tmpl w:val="8DF6B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4507FA9"/>
    <w:multiLevelType w:val="multilevel"/>
    <w:tmpl w:val="70EE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4D31766"/>
    <w:multiLevelType w:val="multilevel"/>
    <w:tmpl w:val="9FB8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5E05D42"/>
    <w:multiLevelType w:val="multilevel"/>
    <w:tmpl w:val="05D4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6045720"/>
    <w:multiLevelType w:val="multilevel"/>
    <w:tmpl w:val="79DC5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6113A18"/>
    <w:multiLevelType w:val="multilevel"/>
    <w:tmpl w:val="E708B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6764E67"/>
    <w:multiLevelType w:val="multilevel"/>
    <w:tmpl w:val="F7008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6BE3338"/>
    <w:multiLevelType w:val="multilevel"/>
    <w:tmpl w:val="77EAE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6E20DA7"/>
    <w:multiLevelType w:val="multilevel"/>
    <w:tmpl w:val="FF6A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77D51A2"/>
    <w:multiLevelType w:val="multilevel"/>
    <w:tmpl w:val="0052C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78335FF"/>
    <w:multiLevelType w:val="multilevel"/>
    <w:tmpl w:val="6F6A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79261BF"/>
    <w:multiLevelType w:val="multilevel"/>
    <w:tmpl w:val="46FCB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7D87DFC"/>
    <w:multiLevelType w:val="multilevel"/>
    <w:tmpl w:val="0F9A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9050C54"/>
    <w:multiLevelType w:val="multilevel"/>
    <w:tmpl w:val="22B0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A0561EC"/>
    <w:multiLevelType w:val="multilevel"/>
    <w:tmpl w:val="B6F2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A241079"/>
    <w:multiLevelType w:val="multilevel"/>
    <w:tmpl w:val="3838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AEB4A14"/>
    <w:multiLevelType w:val="multilevel"/>
    <w:tmpl w:val="6F4C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B412EB2"/>
    <w:multiLevelType w:val="multilevel"/>
    <w:tmpl w:val="367C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B792920"/>
    <w:multiLevelType w:val="multilevel"/>
    <w:tmpl w:val="C4963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B802AE9"/>
    <w:multiLevelType w:val="multilevel"/>
    <w:tmpl w:val="D19C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BBC33F6"/>
    <w:multiLevelType w:val="multilevel"/>
    <w:tmpl w:val="563EF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C1B777B"/>
    <w:multiLevelType w:val="multilevel"/>
    <w:tmpl w:val="D474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C964B45"/>
    <w:multiLevelType w:val="multilevel"/>
    <w:tmpl w:val="95DA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CFF23EA"/>
    <w:multiLevelType w:val="multilevel"/>
    <w:tmpl w:val="E904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D347EE1"/>
    <w:multiLevelType w:val="multilevel"/>
    <w:tmpl w:val="C16E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D6731C5"/>
    <w:multiLevelType w:val="multilevel"/>
    <w:tmpl w:val="002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DF27B71"/>
    <w:multiLevelType w:val="multilevel"/>
    <w:tmpl w:val="F902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E097FA2"/>
    <w:multiLevelType w:val="multilevel"/>
    <w:tmpl w:val="7E54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E0C654A"/>
    <w:multiLevelType w:val="multilevel"/>
    <w:tmpl w:val="419E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E10015E"/>
    <w:multiLevelType w:val="multilevel"/>
    <w:tmpl w:val="3A7E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F466658"/>
    <w:multiLevelType w:val="multilevel"/>
    <w:tmpl w:val="0BB4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F5A05A7"/>
    <w:multiLevelType w:val="multilevel"/>
    <w:tmpl w:val="2778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F605BEC"/>
    <w:multiLevelType w:val="multilevel"/>
    <w:tmpl w:val="7218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F8C6DF8"/>
    <w:multiLevelType w:val="multilevel"/>
    <w:tmpl w:val="1840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FAC4FB3"/>
    <w:multiLevelType w:val="multilevel"/>
    <w:tmpl w:val="BCAA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FCA41B1"/>
    <w:multiLevelType w:val="multilevel"/>
    <w:tmpl w:val="D30C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886822">
    <w:abstractNumId w:val="47"/>
  </w:num>
  <w:num w:numId="2" w16cid:durableId="1260525738">
    <w:abstractNumId w:val="237"/>
  </w:num>
  <w:num w:numId="3" w16cid:durableId="1746025378">
    <w:abstractNumId w:val="214"/>
  </w:num>
  <w:num w:numId="4" w16cid:durableId="1968391975">
    <w:abstractNumId w:val="230"/>
  </w:num>
  <w:num w:numId="5" w16cid:durableId="1826046634">
    <w:abstractNumId w:val="215"/>
  </w:num>
  <w:num w:numId="6" w16cid:durableId="1283612948">
    <w:abstractNumId w:val="79"/>
  </w:num>
  <w:num w:numId="7" w16cid:durableId="704788198">
    <w:abstractNumId w:val="3"/>
  </w:num>
  <w:num w:numId="8" w16cid:durableId="910895265">
    <w:abstractNumId w:val="83"/>
  </w:num>
  <w:num w:numId="9" w16cid:durableId="1085344730">
    <w:abstractNumId w:val="166"/>
  </w:num>
  <w:num w:numId="10" w16cid:durableId="2116822982">
    <w:abstractNumId w:val="198"/>
  </w:num>
  <w:num w:numId="11" w16cid:durableId="385031922">
    <w:abstractNumId w:val="18"/>
  </w:num>
  <w:num w:numId="12" w16cid:durableId="376324496">
    <w:abstractNumId w:val="240"/>
  </w:num>
  <w:num w:numId="13" w16cid:durableId="1860698345">
    <w:abstractNumId w:val="278"/>
  </w:num>
  <w:num w:numId="14" w16cid:durableId="1145925641">
    <w:abstractNumId w:val="274"/>
  </w:num>
  <w:num w:numId="15" w16cid:durableId="1543711398">
    <w:abstractNumId w:val="140"/>
  </w:num>
  <w:num w:numId="16" w16cid:durableId="1991865615">
    <w:abstractNumId w:val="208"/>
  </w:num>
  <w:num w:numId="17" w16cid:durableId="621347157">
    <w:abstractNumId w:val="13"/>
  </w:num>
  <w:num w:numId="18" w16cid:durableId="1210924358">
    <w:abstractNumId w:val="165"/>
  </w:num>
  <w:num w:numId="19" w16cid:durableId="19093551">
    <w:abstractNumId w:val="259"/>
  </w:num>
  <w:num w:numId="20" w16cid:durableId="1224217447">
    <w:abstractNumId w:val="199"/>
  </w:num>
  <w:num w:numId="21" w16cid:durableId="98960795">
    <w:abstractNumId w:val="8"/>
  </w:num>
  <w:num w:numId="22" w16cid:durableId="448207071">
    <w:abstractNumId w:val="116"/>
  </w:num>
  <w:num w:numId="23" w16cid:durableId="511257777">
    <w:abstractNumId w:val="218"/>
  </w:num>
  <w:num w:numId="24" w16cid:durableId="290747458">
    <w:abstractNumId w:val="141"/>
  </w:num>
  <w:num w:numId="25" w16cid:durableId="9064477">
    <w:abstractNumId w:val="160"/>
  </w:num>
  <w:num w:numId="26" w16cid:durableId="2029983868">
    <w:abstractNumId w:val="129"/>
  </w:num>
  <w:num w:numId="27" w16cid:durableId="1008558655">
    <w:abstractNumId w:val="270"/>
  </w:num>
  <w:num w:numId="28" w16cid:durableId="1421413535">
    <w:abstractNumId w:val="157"/>
  </w:num>
  <w:num w:numId="29" w16cid:durableId="1108739907">
    <w:abstractNumId w:val="229"/>
  </w:num>
  <w:num w:numId="30" w16cid:durableId="2113818887">
    <w:abstractNumId w:val="234"/>
  </w:num>
  <w:num w:numId="31" w16cid:durableId="1440761059">
    <w:abstractNumId w:val="153"/>
  </w:num>
  <w:num w:numId="32" w16cid:durableId="193660871">
    <w:abstractNumId w:val="148"/>
  </w:num>
  <w:num w:numId="33" w16cid:durableId="1524631961">
    <w:abstractNumId w:val="1"/>
  </w:num>
  <w:num w:numId="34" w16cid:durableId="1175388773">
    <w:abstractNumId w:val="216"/>
  </w:num>
  <w:num w:numId="35" w16cid:durableId="318265714">
    <w:abstractNumId w:val="17"/>
  </w:num>
  <w:num w:numId="36" w16cid:durableId="1529681616">
    <w:abstractNumId w:val="81"/>
  </w:num>
  <w:num w:numId="37" w16cid:durableId="1349059154">
    <w:abstractNumId w:val="159"/>
  </w:num>
  <w:num w:numId="38" w16cid:durableId="175535082">
    <w:abstractNumId w:val="123"/>
  </w:num>
  <w:num w:numId="39" w16cid:durableId="1549609188">
    <w:abstractNumId w:val="104"/>
  </w:num>
  <w:num w:numId="40" w16cid:durableId="296372378">
    <w:abstractNumId w:val="20"/>
  </w:num>
  <w:num w:numId="41" w16cid:durableId="1185946315">
    <w:abstractNumId w:val="262"/>
  </w:num>
  <w:num w:numId="42" w16cid:durableId="1132479980">
    <w:abstractNumId w:val="263"/>
  </w:num>
  <w:num w:numId="43" w16cid:durableId="2115902664">
    <w:abstractNumId w:val="103"/>
  </w:num>
  <w:num w:numId="44" w16cid:durableId="1469594630">
    <w:abstractNumId w:val="192"/>
  </w:num>
  <w:num w:numId="45" w16cid:durableId="1468815919">
    <w:abstractNumId w:val="217"/>
  </w:num>
  <w:num w:numId="46" w16cid:durableId="1675760951">
    <w:abstractNumId w:val="28"/>
  </w:num>
  <w:num w:numId="47" w16cid:durableId="61367974">
    <w:abstractNumId w:val="257"/>
  </w:num>
  <w:num w:numId="48" w16cid:durableId="1067000406">
    <w:abstractNumId w:val="102"/>
  </w:num>
  <w:num w:numId="49" w16cid:durableId="228199937">
    <w:abstractNumId w:val="282"/>
  </w:num>
  <w:num w:numId="50" w16cid:durableId="487869419">
    <w:abstractNumId w:val="80"/>
  </w:num>
  <w:num w:numId="51" w16cid:durableId="1219129752">
    <w:abstractNumId w:val="150"/>
  </w:num>
  <w:num w:numId="52" w16cid:durableId="1656491740">
    <w:abstractNumId w:val="131"/>
  </w:num>
  <w:num w:numId="53" w16cid:durableId="245265637">
    <w:abstractNumId w:val="118"/>
  </w:num>
  <w:num w:numId="54" w16cid:durableId="104930741">
    <w:abstractNumId w:val="186"/>
  </w:num>
  <w:num w:numId="55" w16cid:durableId="1540626554">
    <w:abstractNumId w:val="180"/>
  </w:num>
  <w:num w:numId="56" w16cid:durableId="1762874011">
    <w:abstractNumId w:val="14"/>
  </w:num>
  <w:num w:numId="57" w16cid:durableId="1758399378">
    <w:abstractNumId w:val="120"/>
  </w:num>
  <w:num w:numId="58" w16cid:durableId="2113088024">
    <w:abstractNumId w:val="32"/>
  </w:num>
  <w:num w:numId="59" w16cid:durableId="389967082">
    <w:abstractNumId w:val="74"/>
  </w:num>
  <w:num w:numId="60" w16cid:durableId="75593534">
    <w:abstractNumId w:val="110"/>
  </w:num>
  <w:num w:numId="61" w16cid:durableId="1491671509">
    <w:abstractNumId w:val="189"/>
  </w:num>
  <w:num w:numId="62" w16cid:durableId="1118573653">
    <w:abstractNumId w:val="76"/>
  </w:num>
  <w:num w:numId="63" w16cid:durableId="24254154">
    <w:abstractNumId w:val="117"/>
  </w:num>
  <w:num w:numId="64" w16cid:durableId="1843662942">
    <w:abstractNumId w:val="61"/>
  </w:num>
  <w:num w:numId="65" w16cid:durableId="2053453885">
    <w:abstractNumId w:val="26"/>
  </w:num>
  <w:num w:numId="66" w16cid:durableId="310982937">
    <w:abstractNumId w:val="96"/>
  </w:num>
  <w:num w:numId="67" w16cid:durableId="781919339">
    <w:abstractNumId w:val="77"/>
  </w:num>
  <w:num w:numId="68" w16cid:durableId="540174135">
    <w:abstractNumId w:val="197"/>
  </w:num>
  <w:num w:numId="69" w16cid:durableId="1651598604">
    <w:abstractNumId w:val="155"/>
  </w:num>
  <w:num w:numId="70" w16cid:durableId="602567501">
    <w:abstractNumId w:val="127"/>
  </w:num>
  <w:num w:numId="71" w16cid:durableId="1810316731">
    <w:abstractNumId w:val="207"/>
  </w:num>
  <w:num w:numId="72" w16cid:durableId="304044128">
    <w:abstractNumId w:val="145"/>
  </w:num>
  <w:num w:numId="73" w16cid:durableId="1232275731">
    <w:abstractNumId w:val="16"/>
  </w:num>
  <w:num w:numId="74" w16cid:durableId="672682104">
    <w:abstractNumId w:val="268"/>
  </w:num>
  <w:num w:numId="75" w16cid:durableId="1198421891">
    <w:abstractNumId w:val="209"/>
  </w:num>
  <w:num w:numId="76" w16cid:durableId="2003847844">
    <w:abstractNumId w:val="85"/>
  </w:num>
  <w:num w:numId="77" w16cid:durableId="991907407">
    <w:abstractNumId w:val="89"/>
  </w:num>
  <w:num w:numId="78" w16cid:durableId="390999855">
    <w:abstractNumId w:val="271"/>
  </w:num>
  <w:num w:numId="79" w16cid:durableId="45764857">
    <w:abstractNumId w:val="163"/>
  </w:num>
  <w:num w:numId="80" w16cid:durableId="2093307820">
    <w:abstractNumId w:val="99"/>
  </w:num>
  <w:num w:numId="81" w16cid:durableId="337462826">
    <w:abstractNumId w:val="98"/>
  </w:num>
  <w:num w:numId="82" w16cid:durableId="1927494462">
    <w:abstractNumId w:val="265"/>
  </w:num>
  <w:num w:numId="83" w16cid:durableId="1721781873">
    <w:abstractNumId w:val="284"/>
  </w:num>
  <w:num w:numId="84" w16cid:durableId="670913801">
    <w:abstractNumId w:val="59"/>
  </w:num>
  <w:num w:numId="85" w16cid:durableId="368916976">
    <w:abstractNumId w:val="27"/>
  </w:num>
  <w:num w:numId="86" w16cid:durableId="1218669168">
    <w:abstractNumId w:val="185"/>
  </w:num>
  <w:num w:numId="87" w16cid:durableId="844438508">
    <w:abstractNumId w:val="22"/>
  </w:num>
  <w:num w:numId="88" w16cid:durableId="1920822331">
    <w:abstractNumId w:val="227"/>
  </w:num>
  <w:num w:numId="89" w16cid:durableId="498469330">
    <w:abstractNumId w:val="225"/>
  </w:num>
  <w:num w:numId="90" w16cid:durableId="46300541">
    <w:abstractNumId w:val="196"/>
  </w:num>
  <w:num w:numId="91" w16cid:durableId="223369692">
    <w:abstractNumId w:val="21"/>
  </w:num>
  <w:num w:numId="92" w16cid:durableId="510339985">
    <w:abstractNumId w:val="57"/>
  </w:num>
  <w:num w:numId="93" w16cid:durableId="1686976449">
    <w:abstractNumId w:val="40"/>
  </w:num>
  <w:num w:numId="94" w16cid:durableId="1364742299">
    <w:abstractNumId w:val="68"/>
  </w:num>
  <w:num w:numId="95" w16cid:durableId="674651585">
    <w:abstractNumId w:val="275"/>
  </w:num>
  <w:num w:numId="96" w16cid:durableId="952516868">
    <w:abstractNumId w:val="272"/>
  </w:num>
  <w:num w:numId="97" w16cid:durableId="416371125">
    <w:abstractNumId w:val="280"/>
  </w:num>
  <w:num w:numId="98" w16cid:durableId="1810247719">
    <w:abstractNumId w:val="115"/>
  </w:num>
  <w:num w:numId="99" w16cid:durableId="1257789714">
    <w:abstractNumId w:val="137"/>
  </w:num>
  <w:num w:numId="100" w16cid:durableId="1156144428">
    <w:abstractNumId w:val="261"/>
  </w:num>
  <w:num w:numId="101" w16cid:durableId="620695069">
    <w:abstractNumId w:val="94"/>
  </w:num>
  <w:num w:numId="102" w16cid:durableId="1858617804">
    <w:abstractNumId w:val="88"/>
  </w:num>
  <w:num w:numId="103" w16cid:durableId="261112292">
    <w:abstractNumId w:val="273"/>
  </w:num>
  <w:num w:numId="104" w16cid:durableId="112671015">
    <w:abstractNumId w:val="200"/>
  </w:num>
  <w:num w:numId="105" w16cid:durableId="1847549667">
    <w:abstractNumId w:val="114"/>
  </w:num>
  <w:num w:numId="106" w16cid:durableId="564681509">
    <w:abstractNumId w:val="249"/>
  </w:num>
  <w:num w:numId="107" w16cid:durableId="599532225">
    <w:abstractNumId w:val="221"/>
  </w:num>
  <w:num w:numId="108" w16cid:durableId="206374883">
    <w:abstractNumId w:val="241"/>
  </w:num>
  <w:num w:numId="109" w16cid:durableId="2076932372">
    <w:abstractNumId w:val="101"/>
  </w:num>
  <w:num w:numId="110" w16cid:durableId="2107923266">
    <w:abstractNumId w:val="149"/>
  </w:num>
  <w:num w:numId="111" w16cid:durableId="896743137">
    <w:abstractNumId w:val="154"/>
  </w:num>
  <w:num w:numId="112" w16cid:durableId="1160847066">
    <w:abstractNumId w:val="43"/>
  </w:num>
  <w:num w:numId="113" w16cid:durableId="1622421970">
    <w:abstractNumId w:val="130"/>
  </w:num>
  <w:num w:numId="114" w16cid:durableId="940839005">
    <w:abstractNumId w:val="174"/>
  </w:num>
  <w:num w:numId="115" w16cid:durableId="1856771173">
    <w:abstractNumId w:val="222"/>
  </w:num>
  <w:num w:numId="116" w16cid:durableId="1933778240">
    <w:abstractNumId w:val="33"/>
  </w:num>
  <w:num w:numId="117" w16cid:durableId="815607446">
    <w:abstractNumId w:val="161"/>
  </w:num>
  <w:num w:numId="118" w16cid:durableId="1816987832">
    <w:abstractNumId w:val="223"/>
  </w:num>
  <w:num w:numId="119" w16cid:durableId="112293061">
    <w:abstractNumId w:val="67"/>
  </w:num>
  <w:num w:numId="120" w16cid:durableId="611399948">
    <w:abstractNumId w:val="11"/>
  </w:num>
  <w:num w:numId="121" w16cid:durableId="1816095216">
    <w:abstractNumId w:val="132"/>
  </w:num>
  <w:num w:numId="122" w16cid:durableId="1932664722">
    <w:abstractNumId w:val="233"/>
  </w:num>
  <w:num w:numId="123" w16cid:durableId="529493786">
    <w:abstractNumId w:val="212"/>
  </w:num>
  <w:num w:numId="124" w16cid:durableId="710767090">
    <w:abstractNumId w:val="49"/>
  </w:num>
  <w:num w:numId="125" w16cid:durableId="2113015334">
    <w:abstractNumId w:val="281"/>
  </w:num>
  <w:num w:numId="126" w16cid:durableId="1553076863">
    <w:abstractNumId w:val="276"/>
  </w:num>
  <w:num w:numId="127" w16cid:durableId="472404561">
    <w:abstractNumId w:val="92"/>
  </w:num>
  <w:num w:numId="128" w16cid:durableId="2056079741">
    <w:abstractNumId w:val="93"/>
  </w:num>
  <w:num w:numId="129" w16cid:durableId="1072118970">
    <w:abstractNumId w:val="12"/>
  </w:num>
  <w:num w:numId="130" w16cid:durableId="1608926173">
    <w:abstractNumId w:val="193"/>
  </w:num>
  <w:num w:numId="131" w16cid:durableId="1293095198">
    <w:abstractNumId w:val="122"/>
  </w:num>
  <w:num w:numId="132" w16cid:durableId="1785995181">
    <w:abstractNumId w:val="250"/>
  </w:num>
  <w:num w:numId="133" w16cid:durableId="886768069">
    <w:abstractNumId w:val="173"/>
  </w:num>
  <w:num w:numId="134" w16cid:durableId="988242970">
    <w:abstractNumId w:val="29"/>
  </w:num>
  <w:num w:numId="135" w16cid:durableId="1719816898">
    <w:abstractNumId w:val="55"/>
  </w:num>
  <w:num w:numId="136" w16cid:durableId="1654797819">
    <w:abstractNumId w:val="36"/>
  </w:num>
  <w:num w:numId="137" w16cid:durableId="1412390119">
    <w:abstractNumId w:val="172"/>
  </w:num>
  <w:num w:numId="138" w16cid:durableId="913508547">
    <w:abstractNumId w:val="242"/>
  </w:num>
  <w:num w:numId="139" w16cid:durableId="703870594">
    <w:abstractNumId w:val="119"/>
  </w:num>
  <w:num w:numId="140" w16cid:durableId="23873707">
    <w:abstractNumId w:val="201"/>
  </w:num>
  <w:num w:numId="141" w16cid:durableId="978266988">
    <w:abstractNumId w:val="279"/>
  </w:num>
  <w:num w:numId="142" w16cid:durableId="477261793">
    <w:abstractNumId w:val="146"/>
  </w:num>
  <w:num w:numId="143" w16cid:durableId="589891037">
    <w:abstractNumId w:val="184"/>
  </w:num>
  <w:num w:numId="144" w16cid:durableId="627470573">
    <w:abstractNumId w:val="37"/>
  </w:num>
  <w:num w:numId="145" w16cid:durableId="280585">
    <w:abstractNumId w:val="252"/>
  </w:num>
  <w:num w:numId="146" w16cid:durableId="264969085">
    <w:abstractNumId w:val="90"/>
  </w:num>
  <w:num w:numId="147" w16cid:durableId="1848712192">
    <w:abstractNumId w:val="167"/>
  </w:num>
  <w:num w:numId="148" w16cid:durableId="257256756">
    <w:abstractNumId w:val="69"/>
  </w:num>
  <w:num w:numId="149" w16cid:durableId="1237713706">
    <w:abstractNumId w:val="78"/>
  </w:num>
  <w:num w:numId="150" w16cid:durableId="1594704616">
    <w:abstractNumId w:val="58"/>
  </w:num>
  <w:num w:numId="151" w16cid:durableId="339814280">
    <w:abstractNumId w:val="220"/>
  </w:num>
  <w:num w:numId="152" w16cid:durableId="922108825">
    <w:abstractNumId w:val="188"/>
  </w:num>
  <w:num w:numId="153" w16cid:durableId="1566142135">
    <w:abstractNumId w:val="204"/>
  </w:num>
  <w:num w:numId="154" w16cid:durableId="1149008495">
    <w:abstractNumId w:val="134"/>
  </w:num>
  <w:num w:numId="155" w16cid:durableId="692465601">
    <w:abstractNumId w:val="95"/>
  </w:num>
  <w:num w:numId="156" w16cid:durableId="1387024313">
    <w:abstractNumId w:val="25"/>
  </w:num>
  <w:num w:numId="157" w16cid:durableId="1245532254">
    <w:abstractNumId w:val="128"/>
  </w:num>
  <w:num w:numId="158" w16cid:durableId="994260085">
    <w:abstractNumId w:val="203"/>
  </w:num>
  <w:num w:numId="159" w16cid:durableId="701903578">
    <w:abstractNumId w:val="38"/>
  </w:num>
  <w:num w:numId="160" w16cid:durableId="113646884">
    <w:abstractNumId w:val="65"/>
  </w:num>
  <w:num w:numId="161" w16cid:durableId="807212105">
    <w:abstractNumId w:val="0"/>
  </w:num>
  <w:num w:numId="162" w16cid:durableId="14424239">
    <w:abstractNumId w:val="244"/>
  </w:num>
  <w:num w:numId="163" w16cid:durableId="1481388837">
    <w:abstractNumId w:val="62"/>
  </w:num>
  <w:num w:numId="164" w16cid:durableId="1042941405">
    <w:abstractNumId w:val="183"/>
  </w:num>
  <w:num w:numId="165" w16cid:durableId="356589105">
    <w:abstractNumId w:val="42"/>
  </w:num>
  <w:num w:numId="166" w16cid:durableId="2127195000">
    <w:abstractNumId w:val="248"/>
  </w:num>
  <w:num w:numId="167" w16cid:durableId="96173486">
    <w:abstractNumId w:val="72"/>
  </w:num>
  <w:num w:numId="168" w16cid:durableId="1620526296">
    <w:abstractNumId w:val="171"/>
  </w:num>
  <w:num w:numId="169" w16cid:durableId="2023124430">
    <w:abstractNumId w:val="162"/>
  </w:num>
  <w:num w:numId="170" w16cid:durableId="686759163">
    <w:abstractNumId w:val="255"/>
  </w:num>
  <w:num w:numId="171" w16cid:durableId="494801844">
    <w:abstractNumId w:val="253"/>
  </w:num>
  <w:num w:numId="172" w16cid:durableId="476844548">
    <w:abstractNumId w:val="35"/>
  </w:num>
  <w:num w:numId="173" w16cid:durableId="960577719">
    <w:abstractNumId w:val="164"/>
  </w:num>
  <w:num w:numId="174" w16cid:durableId="1296715146">
    <w:abstractNumId w:val="269"/>
  </w:num>
  <w:num w:numId="175" w16cid:durableId="1567107841">
    <w:abstractNumId w:val="71"/>
  </w:num>
  <w:num w:numId="176" w16cid:durableId="2097239228">
    <w:abstractNumId w:val="6"/>
  </w:num>
  <w:num w:numId="177" w16cid:durableId="431127974">
    <w:abstractNumId w:val="224"/>
  </w:num>
  <w:num w:numId="178" w16cid:durableId="1743404975">
    <w:abstractNumId w:val="66"/>
  </w:num>
  <w:num w:numId="179" w16cid:durableId="1007053576">
    <w:abstractNumId w:val="190"/>
  </w:num>
  <w:num w:numId="180" w16cid:durableId="62875904">
    <w:abstractNumId w:val="7"/>
  </w:num>
  <w:num w:numId="181" w16cid:durableId="208226841">
    <w:abstractNumId w:val="256"/>
  </w:num>
  <w:num w:numId="182" w16cid:durableId="418675582">
    <w:abstractNumId w:val="243"/>
  </w:num>
  <w:num w:numId="183" w16cid:durableId="1599406708">
    <w:abstractNumId w:val="213"/>
  </w:num>
  <w:num w:numId="184" w16cid:durableId="27872984">
    <w:abstractNumId w:val="126"/>
  </w:num>
  <w:num w:numId="185" w16cid:durableId="608783616">
    <w:abstractNumId w:val="63"/>
  </w:num>
  <w:num w:numId="186" w16cid:durableId="465899611">
    <w:abstractNumId w:val="158"/>
  </w:num>
  <w:num w:numId="187" w16cid:durableId="1850371201">
    <w:abstractNumId w:val="283"/>
  </w:num>
  <w:num w:numId="188" w16cid:durableId="1603487789">
    <w:abstractNumId w:val="169"/>
  </w:num>
  <w:num w:numId="189" w16cid:durableId="1814566874">
    <w:abstractNumId w:val="23"/>
  </w:num>
  <w:num w:numId="190" w16cid:durableId="1748914625">
    <w:abstractNumId w:val="152"/>
  </w:num>
  <w:num w:numId="191" w16cid:durableId="1717706116">
    <w:abstractNumId w:val="206"/>
  </w:num>
  <w:num w:numId="192" w16cid:durableId="2061006873">
    <w:abstractNumId w:val="4"/>
  </w:num>
  <w:num w:numId="193" w16cid:durableId="1426413389">
    <w:abstractNumId w:val="168"/>
  </w:num>
  <w:num w:numId="194" w16cid:durableId="1311521195">
    <w:abstractNumId w:val="202"/>
  </w:num>
  <w:num w:numId="195" w16cid:durableId="1055162316">
    <w:abstractNumId w:val="170"/>
  </w:num>
  <w:num w:numId="196" w16cid:durableId="2046446583">
    <w:abstractNumId w:val="41"/>
  </w:num>
  <w:num w:numId="197" w16cid:durableId="220214742">
    <w:abstractNumId w:val="135"/>
  </w:num>
  <w:num w:numId="198" w16cid:durableId="1682854139">
    <w:abstractNumId w:val="211"/>
  </w:num>
  <w:num w:numId="199" w16cid:durableId="387731872">
    <w:abstractNumId w:val="151"/>
  </w:num>
  <w:num w:numId="200" w16cid:durableId="1479876583">
    <w:abstractNumId w:val="24"/>
  </w:num>
  <w:num w:numId="201" w16cid:durableId="428349789">
    <w:abstractNumId w:val="5"/>
  </w:num>
  <w:num w:numId="202" w16cid:durableId="1348022075">
    <w:abstractNumId w:val="70"/>
  </w:num>
  <w:num w:numId="203" w16cid:durableId="1626279500">
    <w:abstractNumId w:val="44"/>
  </w:num>
  <w:num w:numId="204" w16cid:durableId="775977206">
    <w:abstractNumId w:val="48"/>
  </w:num>
  <w:num w:numId="205" w16cid:durableId="891424108">
    <w:abstractNumId w:val="133"/>
  </w:num>
  <w:num w:numId="206" w16cid:durableId="1582906268">
    <w:abstractNumId w:val="45"/>
  </w:num>
  <w:num w:numId="207" w16cid:durableId="949043131">
    <w:abstractNumId w:val="277"/>
  </w:num>
  <w:num w:numId="208" w16cid:durableId="2011565955">
    <w:abstractNumId w:val="86"/>
  </w:num>
  <w:num w:numId="209" w16cid:durableId="28801269">
    <w:abstractNumId w:val="112"/>
  </w:num>
  <w:num w:numId="210" w16cid:durableId="1873885209">
    <w:abstractNumId w:val="181"/>
  </w:num>
  <w:num w:numId="211" w16cid:durableId="1783572388">
    <w:abstractNumId w:val="178"/>
  </w:num>
  <w:num w:numId="212" w16cid:durableId="1942033038">
    <w:abstractNumId w:val="267"/>
  </w:num>
  <w:num w:numId="213" w16cid:durableId="2018535198">
    <w:abstractNumId w:val="10"/>
  </w:num>
  <w:num w:numId="214" w16cid:durableId="846792867">
    <w:abstractNumId w:val="124"/>
  </w:num>
  <w:num w:numId="215" w16cid:durableId="1321734926">
    <w:abstractNumId w:val="260"/>
  </w:num>
  <w:num w:numId="216" w16cid:durableId="1711294526">
    <w:abstractNumId w:val="139"/>
  </w:num>
  <w:num w:numId="217" w16cid:durableId="1505515151">
    <w:abstractNumId w:val="97"/>
  </w:num>
  <w:num w:numId="218" w16cid:durableId="707607155">
    <w:abstractNumId w:val="235"/>
  </w:num>
  <w:num w:numId="219" w16cid:durableId="450247534">
    <w:abstractNumId w:val="238"/>
  </w:num>
  <w:num w:numId="220" w16cid:durableId="1708484546">
    <w:abstractNumId w:val="50"/>
  </w:num>
  <w:num w:numId="221" w16cid:durableId="474685820">
    <w:abstractNumId w:val="191"/>
  </w:num>
  <w:num w:numId="222" w16cid:durableId="560406643">
    <w:abstractNumId w:val="111"/>
  </w:num>
  <w:num w:numId="223" w16cid:durableId="1161845968">
    <w:abstractNumId w:val="31"/>
  </w:num>
  <w:num w:numId="224" w16cid:durableId="1889023337">
    <w:abstractNumId w:val="245"/>
  </w:num>
  <w:num w:numId="225" w16cid:durableId="976032996">
    <w:abstractNumId w:val="264"/>
  </w:num>
  <w:num w:numId="226" w16cid:durableId="216362010">
    <w:abstractNumId w:val="39"/>
  </w:num>
  <w:num w:numId="227" w16cid:durableId="1668434148">
    <w:abstractNumId w:val="2"/>
  </w:num>
  <w:num w:numId="228" w16cid:durableId="1443844297">
    <w:abstractNumId w:val="73"/>
  </w:num>
  <w:num w:numId="229" w16cid:durableId="1557349176">
    <w:abstractNumId w:val="219"/>
  </w:num>
  <w:num w:numId="230" w16cid:durableId="37703591">
    <w:abstractNumId w:val="231"/>
  </w:num>
  <w:num w:numId="231" w16cid:durableId="774599833">
    <w:abstractNumId w:val="64"/>
  </w:num>
  <w:num w:numId="232" w16cid:durableId="1527133914">
    <w:abstractNumId w:val="210"/>
  </w:num>
  <w:num w:numId="233" w16cid:durableId="1512523464">
    <w:abstractNumId w:val="15"/>
  </w:num>
  <w:num w:numId="234" w16cid:durableId="1552645146">
    <w:abstractNumId w:val="91"/>
  </w:num>
  <w:num w:numId="235" w16cid:durableId="365763770">
    <w:abstractNumId w:val="136"/>
  </w:num>
  <w:num w:numId="236" w16cid:durableId="564608155">
    <w:abstractNumId w:val="108"/>
  </w:num>
  <w:num w:numId="237" w16cid:durableId="1370180011">
    <w:abstractNumId w:val="106"/>
  </w:num>
  <w:num w:numId="238" w16cid:durableId="2112773174">
    <w:abstractNumId w:val="226"/>
  </w:num>
  <w:num w:numId="239" w16cid:durableId="1089278185">
    <w:abstractNumId w:val="239"/>
  </w:num>
  <w:num w:numId="240" w16cid:durableId="292568068">
    <w:abstractNumId w:val="228"/>
  </w:num>
  <w:num w:numId="241" w16cid:durableId="1149204895">
    <w:abstractNumId w:val="107"/>
  </w:num>
  <w:num w:numId="242" w16cid:durableId="891041707">
    <w:abstractNumId w:val="9"/>
  </w:num>
  <w:num w:numId="243" w16cid:durableId="1281107945">
    <w:abstractNumId w:val="195"/>
  </w:num>
  <w:num w:numId="244" w16cid:durableId="300773683">
    <w:abstractNumId w:val="156"/>
  </w:num>
  <w:num w:numId="245" w16cid:durableId="330527236">
    <w:abstractNumId w:val="147"/>
  </w:num>
  <w:num w:numId="246" w16cid:durableId="1474760388">
    <w:abstractNumId w:val="144"/>
  </w:num>
  <w:num w:numId="247" w16cid:durableId="84692813">
    <w:abstractNumId w:val="100"/>
  </w:num>
  <w:num w:numId="248" w16cid:durableId="1979997049">
    <w:abstractNumId w:val="51"/>
  </w:num>
  <w:num w:numId="249" w16cid:durableId="1623152077">
    <w:abstractNumId w:val="254"/>
  </w:num>
  <w:num w:numId="250" w16cid:durableId="118643983">
    <w:abstractNumId w:val="194"/>
  </w:num>
  <w:num w:numId="251" w16cid:durableId="1940260038">
    <w:abstractNumId w:val="266"/>
  </w:num>
  <w:num w:numId="252" w16cid:durableId="219484155">
    <w:abstractNumId w:val="142"/>
  </w:num>
  <w:num w:numId="253" w16cid:durableId="866139753">
    <w:abstractNumId w:val="143"/>
  </w:num>
  <w:num w:numId="254" w16cid:durableId="1480000140">
    <w:abstractNumId w:val="251"/>
  </w:num>
  <w:num w:numId="255" w16cid:durableId="948388963">
    <w:abstractNumId w:val="182"/>
  </w:num>
  <w:num w:numId="256" w16cid:durableId="119957935">
    <w:abstractNumId w:val="125"/>
  </w:num>
  <w:num w:numId="257" w16cid:durableId="717509683">
    <w:abstractNumId w:val="30"/>
  </w:num>
  <w:num w:numId="258" w16cid:durableId="1982272779">
    <w:abstractNumId w:val="121"/>
  </w:num>
  <w:num w:numId="259" w16cid:durableId="1447848412">
    <w:abstractNumId w:val="236"/>
  </w:num>
  <w:num w:numId="260" w16cid:durableId="1403673368">
    <w:abstractNumId w:val="258"/>
  </w:num>
  <w:num w:numId="261" w16cid:durableId="1726099955">
    <w:abstractNumId w:val="52"/>
  </w:num>
  <w:num w:numId="262" w16cid:durableId="1623147920">
    <w:abstractNumId w:val="179"/>
  </w:num>
  <w:num w:numId="263" w16cid:durableId="1199664920">
    <w:abstractNumId w:val="232"/>
  </w:num>
  <w:num w:numId="264" w16cid:durableId="1279264488">
    <w:abstractNumId w:val="138"/>
  </w:num>
  <w:num w:numId="265" w16cid:durableId="580143920">
    <w:abstractNumId w:val="56"/>
  </w:num>
  <w:num w:numId="266" w16cid:durableId="586891692">
    <w:abstractNumId w:val="82"/>
  </w:num>
  <w:num w:numId="267" w16cid:durableId="1268656667">
    <w:abstractNumId w:val="75"/>
  </w:num>
  <w:num w:numId="268" w16cid:durableId="1655180424">
    <w:abstractNumId w:val="46"/>
  </w:num>
  <w:num w:numId="269" w16cid:durableId="2046712824">
    <w:abstractNumId w:val="177"/>
  </w:num>
  <w:num w:numId="270" w16cid:durableId="686911636">
    <w:abstractNumId w:val="19"/>
  </w:num>
  <w:num w:numId="271" w16cid:durableId="729037017">
    <w:abstractNumId w:val="53"/>
  </w:num>
  <w:num w:numId="272" w16cid:durableId="1403135739">
    <w:abstractNumId w:val="54"/>
  </w:num>
  <w:num w:numId="273" w16cid:durableId="133177861">
    <w:abstractNumId w:val="60"/>
  </w:num>
  <w:num w:numId="274" w16cid:durableId="1205601465">
    <w:abstractNumId w:val="175"/>
  </w:num>
  <w:num w:numId="275" w16cid:durableId="1294798547">
    <w:abstractNumId w:val="247"/>
  </w:num>
  <w:num w:numId="276" w16cid:durableId="156581092">
    <w:abstractNumId w:val="246"/>
  </w:num>
  <w:num w:numId="277" w16cid:durableId="540358244">
    <w:abstractNumId w:val="87"/>
  </w:num>
  <w:num w:numId="278" w16cid:durableId="2136826192">
    <w:abstractNumId w:val="176"/>
  </w:num>
  <w:num w:numId="279" w16cid:durableId="885340802">
    <w:abstractNumId w:val="34"/>
  </w:num>
  <w:num w:numId="280" w16cid:durableId="742483873">
    <w:abstractNumId w:val="105"/>
  </w:num>
  <w:num w:numId="281" w16cid:durableId="1835603750">
    <w:abstractNumId w:val="205"/>
  </w:num>
  <w:num w:numId="282" w16cid:durableId="198057039">
    <w:abstractNumId w:val="109"/>
  </w:num>
  <w:num w:numId="283" w16cid:durableId="1746148394">
    <w:abstractNumId w:val="84"/>
  </w:num>
  <w:num w:numId="284" w16cid:durableId="2094010657">
    <w:abstractNumId w:val="113"/>
  </w:num>
  <w:num w:numId="285" w16cid:durableId="853114652">
    <w:abstractNumId w:val="187"/>
  </w:num>
  <w:numIdMacAtCleanup w:val="2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evenAndOddHeaders/>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5D08"/>
    <w:rsid w:val="000262CD"/>
    <w:rsid w:val="00027652"/>
    <w:rsid w:val="00030AA8"/>
    <w:rsid w:val="00031EBE"/>
    <w:rsid w:val="0003708F"/>
    <w:rsid w:val="00042989"/>
    <w:rsid w:val="00042DC1"/>
    <w:rsid w:val="00047AC3"/>
    <w:rsid w:val="00050FA6"/>
    <w:rsid w:val="00073176"/>
    <w:rsid w:val="00082F7A"/>
    <w:rsid w:val="0008368F"/>
    <w:rsid w:val="00086D65"/>
    <w:rsid w:val="00091CD6"/>
    <w:rsid w:val="000A359C"/>
    <w:rsid w:val="000C1647"/>
    <w:rsid w:val="000C4842"/>
    <w:rsid w:val="000D4925"/>
    <w:rsid w:val="000E275F"/>
    <w:rsid w:val="000E6964"/>
    <w:rsid w:val="001001FF"/>
    <w:rsid w:val="00105F27"/>
    <w:rsid w:val="0011305C"/>
    <w:rsid w:val="00124668"/>
    <w:rsid w:val="00126B04"/>
    <w:rsid w:val="001279E7"/>
    <w:rsid w:val="00137E93"/>
    <w:rsid w:val="00147629"/>
    <w:rsid w:val="00152B3B"/>
    <w:rsid w:val="00156F96"/>
    <w:rsid w:val="00163381"/>
    <w:rsid w:val="00171160"/>
    <w:rsid w:val="00177C06"/>
    <w:rsid w:val="00194F04"/>
    <w:rsid w:val="00195684"/>
    <w:rsid w:val="00195F4B"/>
    <w:rsid w:val="001A11D5"/>
    <w:rsid w:val="001A326C"/>
    <w:rsid w:val="001B200E"/>
    <w:rsid w:val="001E14DA"/>
    <w:rsid w:val="001E1CF9"/>
    <w:rsid w:val="001E4066"/>
    <w:rsid w:val="001E434A"/>
    <w:rsid w:val="001F0574"/>
    <w:rsid w:val="001F4504"/>
    <w:rsid w:val="001F5E0C"/>
    <w:rsid w:val="002063F6"/>
    <w:rsid w:val="002132F5"/>
    <w:rsid w:val="00215AC5"/>
    <w:rsid w:val="0021649D"/>
    <w:rsid w:val="00225BBB"/>
    <w:rsid w:val="0022748F"/>
    <w:rsid w:val="00237396"/>
    <w:rsid w:val="00243219"/>
    <w:rsid w:val="00255A40"/>
    <w:rsid w:val="0028449E"/>
    <w:rsid w:val="00285D9A"/>
    <w:rsid w:val="00291D6B"/>
    <w:rsid w:val="002966A6"/>
    <w:rsid w:val="002A5A5F"/>
    <w:rsid w:val="002A6491"/>
    <w:rsid w:val="002C012C"/>
    <w:rsid w:val="002C0291"/>
    <w:rsid w:val="002C3548"/>
    <w:rsid w:val="002C4904"/>
    <w:rsid w:val="002D412E"/>
    <w:rsid w:val="002D5FCA"/>
    <w:rsid w:val="002E2C42"/>
    <w:rsid w:val="002E5EED"/>
    <w:rsid w:val="002E71A1"/>
    <w:rsid w:val="002F0B6C"/>
    <w:rsid w:val="002F4B0E"/>
    <w:rsid w:val="002F5E20"/>
    <w:rsid w:val="003029DA"/>
    <w:rsid w:val="00307752"/>
    <w:rsid w:val="00330D6C"/>
    <w:rsid w:val="00356B5D"/>
    <w:rsid w:val="00356CD0"/>
    <w:rsid w:val="003707F3"/>
    <w:rsid w:val="003725EC"/>
    <w:rsid w:val="00372D8B"/>
    <w:rsid w:val="00377665"/>
    <w:rsid w:val="003857EC"/>
    <w:rsid w:val="00390618"/>
    <w:rsid w:val="00397F0D"/>
    <w:rsid w:val="003A0C1A"/>
    <w:rsid w:val="003A2A1B"/>
    <w:rsid w:val="003B0A13"/>
    <w:rsid w:val="003B1C04"/>
    <w:rsid w:val="003D1A96"/>
    <w:rsid w:val="003D21DC"/>
    <w:rsid w:val="003D3D1E"/>
    <w:rsid w:val="003D57C6"/>
    <w:rsid w:val="003D5F2F"/>
    <w:rsid w:val="003D66EC"/>
    <w:rsid w:val="003E745C"/>
    <w:rsid w:val="003F151B"/>
    <w:rsid w:val="00400C45"/>
    <w:rsid w:val="0040121F"/>
    <w:rsid w:val="00405B7A"/>
    <w:rsid w:val="004069E7"/>
    <w:rsid w:val="00407C3F"/>
    <w:rsid w:val="00411FE6"/>
    <w:rsid w:val="004147AA"/>
    <w:rsid w:val="0041638E"/>
    <w:rsid w:val="0042564B"/>
    <w:rsid w:val="0043651D"/>
    <w:rsid w:val="00441551"/>
    <w:rsid w:val="00454749"/>
    <w:rsid w:val="00461A56"/>
    <w:rsid w:val="00462E41"/>
    <w:rsid w:val="004669D3"/>
    <w:rsid w:val="00472925"/>
    <w:rsid w:val="00474133"/>
    <w:rsid w:val="00474CAC"/>
    <w:rsid w:val="004817D9"/>
    <w:rsid w:val="00483AF6"/>
    <w:rsid w:val="00485727"/>
    <w:rsid w:val="004A7014"/>
    <w:rsid w:val="004B17D9"/>
    <w:rsid w:val="004B5D72"/>
    <w:rsid w:val="004B6D47"/>
    <w:rsid w:val="004C4E58"/>
    <w:rsid w:val="004C79D4"/>
    <w:rsid w:val="004C79E4"/>
    <w:rsid w:val="004D15D3"/>
    <w:rsid w:val="004E02DD"/>
    <w:rsid w:val="004E2065"/>
    <w:rsid w:val="004F1068"/>
    <w:rsid w:val="005064C1"/>
    <w:rsid w:val="00511B09"/>
    <w:rsid w:val="00514003"/>
    <w:rsid w:val="0051733F"/>
    <w:rsid w:val="0052183B"/>
    <w:rsid w:val="00526224"/>
    <w:rsid w:val="00570382"/>
    <w:rsid w:val="00570D64"/>
    <w:rsid w:val="00574CF5"/>
    <w:rsid w:val="0059744D"/>
    <w:rsid w:val="005B52D5"/>
    <w:rsid w:val="005C62F8"/>
    <w:rsid w:val="005C6694"/>
    <w:rsid w:val="005D15FE"/>
    <w:rsid w:val="005E11E6"/>
    <w:rsid w:val="005E451F"/>
    <w:rsid w:val="005F3293"/>
    <w:rsid w:val="005F6D49"/>
    <w:rsid w:val="00612A89"/>
    <w:rsid w:val="0062410E"/>
    <w:rsid w:val="006256A7"/>
    <w:rsid w:val="006260EF"/>
    <w:rsid w:val="00627A5F"/>
    <w:rsid w:val="00631DF1"/>
    <w:rsid w:val="00640AB5"/>
    <w:rsid w:val="006413E3"/>
    <w:rsid w:val="00643C11"/>
    <w:rsid w:val="006604AA"/>
    <w:rsid w:val="00663984"/>
    <w:rsid w:val="00673CF1"/>
    <w:rsid w:val="00693DC6"/>
    <w:rsid w:val="0069444C"/>
    <w:rsid w:val="006A220F"/>
    <w:rsid w:val="006B59BD"/>
    <w:rsid w:val="006B741E"/>
    <w:rsid w:val="006C37FD"/>
    <w:rsid w:val="006D53BC"/>
    <w:rsid w:val="006F0427"/>
    <w:rsid w:val="00742C82"/>
    <w:rsid w:val="00745390"/>
    <w:rsid w:val="007524B2"/>
    <w:rsid w:val="00762A88"/>
    <w:rsid w:val="007639BF"/>
    <w:rsid w:val="00774DBB"/>
    <w:rsid w:val="00775204"/>
    <w:rsid w:val="007844FB"/>
    <w:rsid w:val="00785317"/>
    <w:rsid w:val="00785E08"/>
    <w:rsid w:val="007A00A3"/>
    <w:rsid w:val="007B4B6F"/>
    <w:rsid w:val="007B550F"/>
    <w:rsid w:val="007B7ED2"/>
    <w:rsid w:val="007D081F"/>
    <w:rsid w:val="007D5F43"/>
    <w:rsid w:val="007E1A4C"/>
    <w:rsid w:val="007E1E68"/>
    <w:rsid w:val="007F0EB5"/>
    <w:rsid w:val="007F7708"/>
    <w:rsid w:val="007F7D24"/>
    <w:rsid w:val="00800479"/>
    <w:rsid w:val="008045D9"/>
    <w:rsid w:val="008126EE"/>
    <w:rsid w:val="0081660F"/>
    <w:rsid w:val="00823777"/>
    <w:rsid w:val="0083074B"/>
    <w:rsid w:val="00851932"/>
    <w:rsid w:val="008538D4"/>
    <w:rsid w:val="008561F2"/>
    <w:rsid w:val="00863122"/>
    <w:rsid w:val="008641BD"/>
    <w:rsid w:val="00864966"/>
    <w:rsid w:val="008672BF"/>
    <w:rsid w:val="008727DC"/>
    <w:rsid w:val="008772A5"/>
    <w:rsid w:val="00880FBF"/>
    <w:rsid w:val="0088238D"/>
    <w:rsid w:val="0089401C"/>
    <w:rsid w:val="008A5720"/>
    <w:rsid w:val="008A78C2"/>
    <w:rsid w:val="008C4E29"/>
    <w:rsid w:val="008C7497"/>
    <w:rsid w:val="008C76CE"/>
    <w:rsid w:val="008E3642"/>
    <w:rsid w:val="008F0CD3"/>
    <w:rsid w:val="00901523"/>
    <w:rsid w:val="00925BAA"/>
    <w:rsid w:val="0093779A"/>
    <w:rsid w:val="00942687"/>
    <w:rsid w:val="00942908"/>
    <w:rsid w:val="009833C6"/>
    <w:rsid w:val="00997EF0"/>
    <w:rsid w:val="009C027E"/>
    <w:rsid w:val="009C5132"/>
    <w:rsid w:val="009D231A"/>
    <w:rsid w:val="009E7294"/>
    <w:rsid w:val="009F074A"/>
    <w:rsid w:val="009F13FB"/>
    <w:rsid w:val="009F1DBD"/>
    <w:rsid w:val="009F7FB0"/>
    <w:rsid w:val="00A0741D"/>
    <w:rsid w:val="00A11DE9"/>
    <w:rsid w:val="00A130B0"/>
    <w:rsid w:val="00A13A49"/>
    <w:rsid w:val="00A313E1"/>
    <w:rsid w:val="00A402B4"/>
    <w:rsid w:val="00A54688"/>
    <w:rsid w:val="00A550BB"/>
    <w:rsid w:val="00A60DB0"/>
    <w:rsid w:val="00A70402"/>
    <w:rsid w:val="00A76C3D"/>
    <w:rsid w:val="00A77466"/>
    <w:rsid w:val="00A85F24"/>
    <w:rsid w:val="00AA0F01"/>
    <w:rsid w:val="00AA170F"/>
    <w:rsid w:val="00AB2ABE"/>
    <w:rsid w:val="00AC3918"/>
    <w:rsid w:val="00AC43FF"/>
    <w:rsid w:val="00AD2F3E"/>
    <w:rsid w:val="00AD4727"/>
    <w:rsid w:val="00AD63EE"/>
    <w:rsid w:val="00AF0163"/>
    <w:rsid w:val="00AF6DCB"/>
    <w:rsid w:val="00B00C7F"/>
    <w:rsid w:val="00B07812"/>
    <w:rsid w:val="00B27A74"/>
    <w:rsid w:val="00B27B78"/>
    <w:rsid w:val="00B449F7"/>
    <w:rsid w:val="00B629EC"/>
    <w:rsid w:val="00B76337"/>
    <w:rsid w:val="00B83AC2"/>
    <w:rsid w:val="00B93069"/>
    <w:rsid w:val="00BA082C"/>
    <w:rsid w:val="00BA3624"/>
    <w:rsid w:val="00BA5E42"/>
    <w:rsid w:val="00BA6566"/>
    <w:rsid w:val="00BA76DD"/>
    <w:rsid w:val="00BB7CCF"/>
    <w:rsid w:val="00BD0D7D"/>
    <w:rsid w:val="00BD7C21"/>
    <w:rsid w:val="00BD7D15"/>
    <w:rsid w:val="00BF2B02"/>
    <w:rsid w:val="00BF4D06"/>
    <w:rsid w:val="00C14331"/>
    <w:rsid w:val="00C171DF"/>
    <w:rsid w:val="00C21A36"/>
    <w:rsid w:val="00C21E27"/>
    <w:rsid w:val="00C21FAE"/>
    <w:rsid w:val="00C32511"/>
    <w:rsid w:val="00C43BDD"/>
    <w:rsid w:val="00C558D0"/>
    <w:rsid w:val="00C606DF"/>
    <w:rsid w:val="00C610DC"/>
    <w:rsid w:val="00C633D3"/>
    <w:rsid w:val="00C65A90"/>
    <w:rsid w:val="00C77DA8"/>
    <w:rsid w:val="00C81275"/>
    <w:rsid w:val="00C81911"/>
    <w:rsid w:val="00C81F65"/>
    <w:rsid w:val="00CA0B2F"/>
    <w:rsid w:val="00CB15CA"/>
    <w:rsid w:val="00CC42C5"/>
    <w:rsid w:val="00CC5CE7"/>
    <w:rsid w:val="00CC613D"/>
    <w:rsid w:val="00CD6CE1"/>
    <w:rsid w:val="00CF1200"/>
    <w:rsid w:val="00CF4222"/>
    <w:rsid w:val="00D17DD4"/>
    <w:rsid w:val="00D357B2"/>
    <w:rsid w:val="00D37B1E"/>
    <w:rsid w:val="00D37D5E"/>
    <w:rsid w:val="00D43B1A"/>
    <w:rsid w:val="00D53A44"/>
    <w:rsid w:val="00D55BE0"/>
    <w:rsid w:val="00D73E5E"/>
    <w:rsid w:val="00D7558A"/>
    <w:rsid w:val="00D84EB7"/>
    <w:rsid w:val="00D858B4"/>
    <w:rsid w:val="00D85EFB"/>
    <w:rsid w:val="00D96853"/>
    <w:rsid w:val="00D97760"/>
    <w:rsid w:val="00DA60C7"/>
    <w:rsid w:val="00DA69D3"/>
    <w:rsid w:val="00DB131B"/>
    <w:rsid w:val="00DB44C3"/>
    <w:rsid w:val="00DB7B98"/>
    <w:rsid w:val="00DC1EA1"/>
    <w:rsid w:val="00DD39C8"/>
    <w:rsid w:val="00DF710F"/>
    <w:rsid w:val="00DF7E8E"/>
    <w:rsid w:val="00E01439"/>
    <w:rsid w:val="00E01B94"/>
    <w:rsid w:val="00E15751"/>
    <w:rsid w:val="00E3137C"/>
    <w:rsid w:val="00E36583"/>
    <w:rsid w:val="00E4023D"/>
    <w:rsid w:val="00E47769"/>
    <w:rsid w:val="00E47AA8"/>
    <w:rsid w:val="00E560CC"/>
    <w:rsid w:val="00E57851"/>
    <w:rsid w:val="00E80C6D"/>
    <w:rsid w:val="00E84220"/>
    <w:rsid w:val="00E84316"/>
    <w:rsid w:val="00E849DA"/>
    <w:rsid w:val="00E90660"/>
    <w:rsid w:val="00E939D1"/>
    <w:rsid w:val="00E95FA1"/>
    <w:rsid w:val="00EA2CA9"/>
    <w:rsid w:val="00EA575D"/>
    <w:rsid w:val="00EB0FCA"/>
    <w:rsid w:val="00EB3E64"/>
    <w:rsid w:val="00EC3EB0"/>
    <w:rsid w:val="00EC40CC"/>
    <w:rsid w:val="00EC744E"/>
    <w:rsid w:val="00ED13D2"/>
    <w:rsid w:val="00ED19C1"/>
    <w:rsid w:val="00ED1CCF"/>
    <w:rsid w:val="00ED4D4E"/>
    <w:rsid w:val="00ED6DA5"/>
    <w:rsid w:val="00EE500D"/>
    <w:rsid w:val="00EF0C7A"/>
    <w:rsid w:val="00F07313"/>
    <w:rsid w:val="00F10A38"/>
    <w:rsid w:val="00F21064"/>
    <w:rsid w:val="00F24197"/>
    <w:rsid w:val="00F241E9"/>
    <w:rsid w:val="00F32897"/>
    <w:rsid w:val="00F37C8B"/>
    <w:rsid w:val="00F50489"/>
    <w:rsid w:val="00F5149F"/>
    <w:rsid w:val="00F56890"/>
    <w:rsid w:val="00F707FF"/>
    <w:rsid w:val="00F84743"/>
    <w:rsid w:val="00F932C7"/>
    <w:rsid w:val="00F9600D"/>
    <w:rsid w:val="00FA1572"/>
    <w:rsid w:val="00FA2BE9"/>
    <w:rsid w:val="00FA6297"/>
    <w:rsid w:val="00FC439C"/>
    <w:rsid w:val="00FD35C6"/>
    <w:rsid w:val="00FD3965"/>
    <w:rsid w:val="00FE1BA8"/>
    <w:rsid w:val="00FE1F41"/>
    <w:rsid w:val="00FE780F"/>
    <w:rsid w:val="00FF57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3029DA"/>
    <w:rPr>
      <w:color w:val="808080"/>
    </w:rPr>
  </w:style>
  <w:style w:type="character" w:styleId="Strong">
    <w:name w:val="Strong"/>
    <w:basedOn w:val="DefaultParagraphFont"/>
    <w:uiPriority w:val="22"/>
    <w:qFormat/>
    <w:rsid w:val="00E402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6978">
      <w:bodyDiv w:val="1"/>
      <w:marLeft w:val="0"/>
      <w:marRight w:val="0"/>
      <w:marTop w:val="0"/>
      <w:marBottom w:val="0"/>
      <w:divBdr>
        <w:top w:val="none" w:sz="0" w:space="0" w:color="auto"/>
        <w:left w:val="none" w:sz="0" w:space="0" w:color="auto"/>
        <w:bottom w:val="none" w:sz="0" w:space="0" w:color="auto"/>
        <w:right w:val="none" w:sz="0" w:space="0" w:color="auto"/>
      </w:divBdr>
    </w:div>
    <w:div w:id="6758281">
      <w:bodyDiv w:val="1"/>
      <w:marLeft w:val="0"/>
      <w:marRight w:val="0"/>
      <w:marTop w:val="0"/>
      <w:marBottom w:val="0"/>
      <w:divBdr>
        <w:top w:val="none" w:sz="0" w:space="0" w:color="auto"/>
        <w:left w:val="none" w:sz="0" w:space="0" w:color="auto"/>
        <w:bottom w:val="none" w:sz="0" w:space="0" w:color="auto"/>
        <w:right w:val="none" w:sz="0" w:space="0" w:color="auto"/>
      </w:divBdr>
    </w:div>
    <w:div w:id="13852318">
      <w:bodyDiv w:val="1"/>
      <w:marLeft w:val="0"/>
      <w:marRight w:val="0"/>
      <w:marTop w:val="0"/>
      <w:marBottom w:val="0"/>
      <w:divBdr>
        <w:top w:val="none" w:sz="0" w:space="0" w:color="auto"/>
        <w:left w:val="none" w:sz="0" w:space="0" w:color="auto"/>
        <w:bottom w:val="none" w:sz="0" w:space="0" w:color="auto"/>
        <w:right w:val="none" w:sz="0" w:space="0" w:color="auto"/>
      </w:divBdr>
    </w:div>
    <w:div w:id="17661143">
      <w:bodyDiv w:val="1"/>
      <w:marLeft w:val="0"/>
      <w:marRight w:val="0"/>
      <w:marTop w:val="0"/>
      <w:marBottom w:val="0"/>
      <w:divBdr>
        <w:top w:val="none" w:sz="0" w:space="0" w:color="auto"/>
        <w:left w:val="none" w:sz="0" w:space="0" w:color="auto"/>
        <w:bottom w:val="none" w:sz="0" w:space="0" w:color="auto"/>
        <w:right w:val="none" w:sz="0" w:space="0" w:color="auto"/>
      </w:divBdr>
    </w:div>
    <w:div w:id="24410378">
      <w:bodyDiv w:val="1"/>
      <w:marLeft w:val="0"/>
      <w:marRight w:val="0"/>
      <w:marTop w:val="0"/>
      <w:marBottom w:val="0"/>
      <w:divBdr>
        <w:top w:val="none" w:sz="0" w:space="0" w:color="auto"/>
        <w:left w:val="none" w:sz="0" w:space="0" w:color="auto"/>
        <w:bottom w:val="none" w:sz="0" w:space="0" w:color="auto"/>
        <w:right w:val="none" w:sz="0" w:space="0" w:color="auto"/>
      </w:divBdr>
    </w:div>
    <w:div w:id="32852578">
      <w:bodyDiv w:val="1"/>
      <w:marLeft w:val="0"/>
      <w:marRight w:val="0"/>
      <w:marTop w:val="0"/>
      <w:marBottom w:val="0"/>
      <w:divBdr>
        <w:top w:val="none" w:sz="0" w:space="0" w:color="auto"/>
        <w:left w:val="none" w:sz="0" w:space="0" w:color="auto"/>
        <w:bottom w:val="none" w:sz="0" w:space="0" w:color="auto"/>
        <w:right w:val="none" w:sz="0" w:space="0" w:color="auto"/>
      </w:divBdr>
    </w:div>
    <w:div w:id="38408308">
      <w:bodyDiv w:val="1"/>
      <w:marLeft w:val="0"/>
      <w:marRight w:val="0"/>
      <w:marTop w:val="0"/>
      <w:marBottom w:val="0"/>
      <w:divBdr>
        <w:top w:val="none" w:sz="0" w:space="0" w:color="auto"/>
        <w:left w:val="none" w:sz="0" w:space="0" w:color="auto"/>
        <w:bottom w:val="none" w:sz="0" w:space="0" w:color="auto"/>
        <w:right w:val="none" w:sz="0" w:space="0" w:color="auto"/>
      </w:divBdr>
    </w:div>
    <w:div w:id="44109837">
      <w:bodyDiv w:val="1"/>
      <w:marLeft w:val="0"/>
      <w:marRight w:val="0"/>
      <w:marTop w:val="0"/>
      <w:marBottom w:val="0"/>
      <w:divBdr>
        <w:top w:val="none" w:sz="0" w:space="0" w:color="auto"/>
        <w:left w:val="none" w:sz="0" w:space="0" w:color="auto"/>
        <w:bottom w:val="none" w:sz="0" w:space="0" w:color="auto"/>
        <w:right w:val="none" w:sz="0" w:space="0" w:color="auto"/>
      </w:divBdr>
    </w:div>
    <w:div w:id="46728717">
      <w:bodyDiv w:val="1"/>
      <w:marLeft w:val="0"/>
      <w:marRight w:val="0"/>
      <w:marTop w:val="0"/>
      <w:marBottom w:val="0"/>
      <w:divBdr>
        <w:top w:val="none" w:sz="0" w:space="0" w:color="auto"/>
        <w:left w:val="none" w:sz="0" w:space="0" w:color="auto"/>
        <w:bottom w:val="none" w:sz="0" w:space="0" w:color="auto"/>
        <w:right w:val="none" w:sz="0" w:space="0" w:color="auto"/>
      </w:divBdr>
    </w:div>
    <w:div w:id="65227792">
      <w:bodyDiv w:val="1"/>
      <w:marLeft w:val="0"/>
      <w:marRight w:val="0"/>
      <w:marTop w:val="0"/>
      <w:marBottom w:val="0"/>
      <w:divBdr>
        <w:top w:val="none" w:sz="0" w:space="0" w:color="auto"/>
        <w:left w:val="none" w:sz="0" w:space="0" w:color="auto"/>
        <w:bottom w:val="none" w:sz="0" w:space="0" w:color="auto"/>
        <w:right w:val="none" w:sz="0" w:space="0" w:color="auto"/>
      </w:divBdr>
    </w:div>
    <w:div w:id="65810003">
      <w:bodyDiv w:val="1"/>
      <w:marLeft w:val="0"/>
      <w:marRight w:val="0"/>
      <w:marTop w:val="0"/>
      <w:marBottom w:val="0"/>
      <w:divBdr>
        <w:top w:val="none" w:sz="0" w:space="0" w:color="auto"/>
        <w:left w:val="none" w:sz="0" w:space="0" w:color="auto"/>
        <w:bottom w:val="none" w:sz="0" w:space="0" w:color="auto"/>
        <w:right w:val="none" w:sz="0" w:space="0" w:color="auto"/>
      </w:divBdr>
    </w:div>
    <w:div w:id="66193090">
      <w:bodyDiv w:val="1"/>
      <w:marLeft w:val="0"/>
      <w:marRight w:val="0"/>
      <w:marTop w:val="0"/>
      <w:marBottom w:val="0"/>
      <w:divBdr>
        <w:top w:val="none" w:sz="0" w:space="0" w:color="auto"/>
        <w:left w:val="none" w:sz="0" w:space="0" w:color="auto"/>
        <w:bottom w:val="none" w:sz="0" w:space="0" w:color="auto"/>
        <w:right w:val="none" w:sz="0" w:space="0" w:color="auto"/>
      </w:divBdr>
    </w:div>
    <w:div w:id="67844654">
      <w:bodyDiv w:val="1"/>
      <w:marLeft w:val="0"/>
      <w:marRight w:val="0"/>
      <w:marTop w:val="0"/>
      <w:marBottom w:val="0"/>
      <w:divBdr>
        <w:top w:val="none" w:sz="0" w:space="0" w:color="auto"/>
        <w:left w:val="none" w:sz="0" w:space="0" w:color="auto"/>
        <w:bottom w:val="none" w:sz="0" w:space="0" w:color="auto"/>
        <w:right w:val="none" w:sz="0" w:space="0" w:color="auto"/>
      </w:divBdr>
    </w:div>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83769498">
      <w:bodyDiv w:val="1"/>
      <w:marLeft w:val="0"/>
      <w:marRight w:val="0"/>
      <w:marTop w:val="0"/>
      <w:marBottom w:val="0"/>
      <w:divBdr>
        <w:top w:val="none" w:sz="0" w:space="0" w:color="auto"/>
        <w:left w:val="none" w:sz="0" w:space="0" w:color="auto"/>
        <w:bottom w:val="none" w:sz="0" w:space="0" w:color="auto"/>
        <w:right w:val="none" w:sz="0" w:space="0" w:color="auto"/>
      </w:divBdr>
    </w:div>
    <w:div w:id="88277764">
      <w:bodyDiv w:val="1"/>
      <w:marLeft w:val="0"/>
      <w:marRight w:val="0"/>
      <w:marTop w:val="0"/>
      <w:marBottom w:val="0"/>
      <w:divBdr>
        <w:top w:val="none" w:sz="0" w:space="0" w:color="auto"/>
        <w:left w:val="none" w:sz="0" w:space="0" w:color="auto"/>
        <w:bottom w:val="none" w:sz="0" w:space="0" w:color="auto"/>
        <w:right w:val="none" w:sz="0" w:space="0" w:color="auto"/>
      </w:divBdr>
    </w:div>
    <w:div w:id="99299517">
      <w:bodyDiv w:val="1"/>
      <w:marLeft w:val="0"/>
      <w:marRight w:val="0"/>
      <w:marTop w:val="0"/>
      <w:marBottom w:val="0"/>
      <w:divBdr>
        <w:top w:val="none" w:sz="0" w:space="0" w:color="auto"/>
        <w:left w:val="none" w:sz="0" w:space="0" w:color="auto"/>
        <w:bottom w:val="none" w:sz="0" w:space="0" w:color="auto"/>
        <w:right w:val="none" w:sz="0" w:space="0" w:color="auto"/>
      </w:divBdr>
    </w:div>
    <w:div w:id="107817626">
      <w:bodyDiv w:val="1"/>
      <w:marLeft w:val="0"/>
      <w:marRight w:val="0"/>
      <w:marTop w:val="0"/>
      <w:marBottom w:val="0"/>
      <w:divBdr>
        <w:top w:val="none" w:sz="0" w:space="0" w:color="auto"/>
        <w:left w:val="none" w:sz="0" w:space="0" w:color="auto"/>
        <w:bottom w:val="none" w:sz="0" w:space="0" w:color="auto"/>
        <w:right w:val="none" w:sz="0" w:space="0" w:color="auto"/>
      </w:divBdr>
    </w:div>
    <w:div w:id="110049625">
      <w:bodyDiv w:val="1"/>
      <w:marLeft w:val="0"/>
      <w:marRight w:val="0"/>
      <w:marTop w:val="0"/>
      <w:marBottom w:val="0"/>
      <w:divBdr>
        <w:top w:val="none" w:sz="0" w:space="0" w:color="auto"/>
        <w:left w:val="none" w:sz="0" w:space="0" w:color="auto"/>
        <w:bottom w:val="none" w:sz="0" w:space="0" w:color="auto"/>
        <w:right w:val="none" w:sz="0" w:space="0" w:color="auto"/>
      </w:divBdr>
    </w:div>
    <w:div w:id="132601244">
      <w:bodyDiv w:val="1"/>
      <w:marLeft w:val="0"/>
      <w:marRight w:val="0"/>
      <w:marTop w:val="0"/>
      <w:marBottom w:val="0"/>
      <w:divBdr>
        <w:top w:val="none" w:sz="0" w:space="0" w:color="auto"/>
        <w:left w:val="none" w:sz="0" w:space="0" w:color="auto"/>
        <w:bottom w:val="none" w:sz="0" w:space="0" w:color="auto"/>
        <w:right w:val="none" w:sz="0" w:space="0" w:color="auto"/>
      </w:divBdr>
    </w:div>
    <w:div w:id="138156361">
      <w:bodyDiv w:val="1"/>
      <w:marLeft w:val="0"/>
      <w:marRight w:val="0"/>
      <w:marTop w:val="0"/>
      <w:marBottom w:val="0"/>
      <w:divBdr>
        <w:top w:val="none" w:sz="0" w:space="0" w:color="auto"/>
        <w:left w:val="none" w:sz="0" w:space="0" w:color="auto"/>
        <w:bottom w:val="none" w:sz="0" w:space="0" w:color="auto"/>
        <w:right w:val="none" w:sz="0" w:space="0" w:color="auto"/>
      </w:divBdr>
    </w:div>
    <w:div w:id="138227169">
      <w:bodyDiv w:val="1"/>
      <w:marLeft w:val="0"/>
      <w:marRight w:val="0"/>
      <w:marTop w:val="0"/>
      <w:marBottom w:val="0"/>
      <w:divBdr>
        <w:top w:val="none" w:sz="0" w:space="0" w:color="auto"/>
        <w:left w:val="none" w:sz="0" w:space="0" w:color="auto"/>
        <w:bottom w:val="none" w:sz="0" w:space="0" w:color="auto"/>
        <w:right w:val="none" w:sz="0" w:space="0" w:color="auto"/>
      </w:divBdr>
    </w:div>
    <w:div w:id="145048175">
      <w:bodyDiv w:val="1"/>
      <w:marLeft w:val="0"/>
      <w:marRight w:val="0"/>
      <w:marTop w:val="0"/>
      <w:marBottom w:val="0"/>
      <w:divBdr>
        <w:top w:val="none" w:sz="0" w:space="0" w:color="auto"/>
        <w:left w:val="none" w:sz="0" w:space="0" w:color="auto"/>
        <w:bottom w:val="none" w:sz="0" w:space="0" w:color="auto"/>
        <w:right w:val="none" w:sz="0" w:space="0" w:color="auto"/>
      </w:divBdr>
    </w:div>
    <w:div w:id="179468062">
      <w:bodyDiv w:val="1"/>
      <w:marLeft w:val="0"/>
      <w:marRight w:val="0"/>
      <w:marTop w:val="0"/>
      <w:marBottom w:val="0"/>
      <w:divBdr>
        <w:top w:val="none" w:sz="0" w:space="0" w:color="auto"/>
        <w:left w:val="none" w:sz="0" w:space="0" w:color="auto"/>
        <w:bottom w:val="none" w:sz="0" w:space="0" w:color="auto"/>
        <w:right w:val="none" w:sz="0" w:space="0" w:color="auto"/>
      </w:divBdr>
    </w:div>
    <w:div w:id="181555204">
      <w:bodyDiv w:val="1"/>
      <w:marLeft w:val="0"/>
      <w:marRight w:val="0"/>
      <w:marTop w:val="0"/>
      <w:marBottom w:val="0"/>
      <w:divBdr>
        <w:top w:val="none" w:sz="0" w:space="0" w:color="auto"/>
        <w:left w:val="none" w:sz="0" w:space="0" w:color="auto"/>
        <w:bottom w:val="none" w:sz="0" w:space="0" w:color="auto"/>
        <w:right w:val="none" w:sz="0" w:space="0" w:color="auto"/>
      </w:divBdr>
    </w:div>
    <w:div w:id="190072009">
      <w:bodyDiv w:val="1"/>
      <w:marLeft w:val="0"/>
      <w:marRight w:val="0"/>
      <w:marTop w:val="0"/>
      <w:marBottom w:val="0"/>
      <w:divBdr>
        <w:top w:val="none" w:sz="0" w:space="0" w:color="auto"/>
        <w:left w:val="none" w:sz="0" w:space="0" w:color="auto"/>
        <w:bottom w:val="none" w:sz="0" w:space="0" w:color="auto"/>
        <w:right w:val="none" w:sz="0" w:space="0" w:color="auto"/>
      </w:divBdr>
    </w:div>
    <w:div w:id="212234974">
      <w:bodyDiv w:val="1"/>
      <w:marLeft w:val="0"/>
      <w:marRight w:val="0"/>
      <w:marTop w:val="0"/>
      <w:marBottom w:val="0"/>
      <w:divBdr>
        <w:top w:val="none" w:sz="0" w:space="0" w:color="auto"/>
        <w:left w:val="none" w:sz="0" w:space="0" w:color="auto"/>
        <w:bottom w:val="none" w:sz="0" w:space="0" w:color="auto"/>
        <w:right w:val="none" w:sz="0" w:space="0" w:color="auto"/>
      </w:divBdr>
    </w:div>
    <w:div w:id="216479533">
      <w:bodyDiv w:val="1"/>
      <w:marLeft w:val="0"/>
      <w:marRight w:val="0"/>
      <w:marTop w:val="0"/>
      <w:marBottom w:val="0"/>
      <w:divBdr>
        <w:top w:val="none" w:sz="0" w:space="0" w:color="auto"/>
        <w:left w:val="none" w:sz="0" w:space="0" w:color="auto"/>
        <w:bottom w:val="none" w:sz="0" w:space="0" w:color="auto"/>
        <w:right w:val="none" w:sz="0" w:space="0" w:color="auto"/>
      </w:divBdr>
    </w:div>
    <w:div w:id="217515329">
      <w:bodyDiv w:val="1"/>
      <w:marLeft w:val="0"/>
      <w:marRight w:val="0"/>
      <w:marTop w:val="0"/>
      <w:marBottom w:val="0"/>
      <w:divBdr>
        <w:top w:val="none" w:sz="0" w:space="0" w:color="auto"/>
        <w:left w:val="none" w:sz="0" w:space="0" w:color="auto"/>
        <w:bottom w:val="none" w:sz="0" w:space="0" w:color="auto"/>
        <w:right w:val="none" w:sz="0" w:space="0" w:color="auto"/>
      </w:divBdr>
    </w:div>
    <w:div w:id="248924752">
      <w:bodyDiv w:val="1"/>
      <w:marLeft w:val="0"/>
      <w:marRight w:val="0"/>
      <w:marTop w:val="0"/>
      <w:marBottom w:val="0"/>
      <w:divBdr>
        <w:top w:val="none" w:sz="0" w:space="0" w:color="auto"/>
        <w:left w:val="none" w:sz="0" w:space="0" w:color="auto"/>
        <w:bottom w:val="none" w:sz="0" w:space="0" w:color="auto"/>
        <w:right w:val="none" w:sz="0" w:space="0" w:color="auto"/>
      </w:divBdr>
    </w:div>
    <w:div w:id="251472916">
      <w:bodyDiv w:val="1"/>
      <w:marLeft w:val="0"/>
      <w:marRight w:val="0"/>
      <w:marTop w:val="0"/>
      <w:marBottom w:val="0"/>
      <w:divBdr>
        <w:top w:val="none" w:sz="0" w:space="0" w:color="auto"/>
        <w:left w:val="none" w:sz="0" w:space="0" w:color="auto"/>
        <w:bottom w:val="none" w:sz="0" w:space="0" w:color="auto"/>
        <w:right w:val="none" w:sz="0" w:space="0" w:color="auto"/>
      </w:divBdr>
    </w:div>
    <w:div w:id="256646000">
      <w:bodyDiv w:val="1"/>
      <w:marLeft w:val="0"/>
      <w:marRight w:val="0"/>
      <w:marTop w:val="0"/>
      <w:marBottom w:val="0"/>
      <w:divBdr>
        <w:top w:val="none" w:sz="0" w:space="0" w:color="auto"/>
        <w:left w:val="none" w:sz="0" w:space="0" w:color="auto"/>
        <w:bottom w:val="none" w:sz="0" w:space="0" w:color="auto"/>
        <w:right w:val="none" w:sz="0" w:space="0" w:color="auto"/>
      </w:divBdr>
    </w:div>
    <w:div w:id="270363070">
      <w:bodyDiv w:val="1"/>
      <w:marLeft w:val="0"/>
      <w:marRight w:val="0"/>
      <w:marTop w:val="0"/>
      <w:marBottom w:val="0"/>
      <w:divBdr>
        <w:top w:val="none" w:sz="0" w:space="0" w:color="auto"/>
        <w:left w:val="none" w:sz="0" w:space="0" w:color="auto"/>
        <w:bottom w:val="none" w:sz="0" w:space="0" w:color="auto"/>
        <w:right w:val="none" w:sz="0" w:space="0" w:color="auto"/>
      </w:divBdr>
    </w:div>
    <w:div w:id="271087208">
      <w:bodyDiv w:val="1"/>
      <w:marLeft w:val="0"/>
      <w:marRight w:val="0"/>
      <w:marTop w:val="0"/>
      <w:marBottom w:val="0"/>
      <w:divBdr>
        <w:top w:val="none" w:sz="0" w:space="0" w:color="auto"/>
        <w:left w:val="none" w:sz="0" w:space="0" w:color="auto"/>
        <w:bottom w:val="none" w:sz="0" w:space="0" w:color="auto"/>
        <w:right w:val="none" w:sz="0" w:space="0" w:color="auto"/>
      </w:divBdr>
    </w:div>
    <w:div w:id="273445295">
      <w:bodyDiv w:val="1"/>
      <w:marLeft w:val="0"/>
      <w:marRight w:val="0"/>
      <w:marTop w:val="0"/>
      <w:marBottom w:val="0"/>
      <w:divBdr>
        <w:top w:val="none" w:sz="0" w:space="0" w:color="auto"/>
        <w:left w:val="none" w:sz="0" w:space="0" w:color="auto"/>
        <w:bottom w:val="none" w:sz="0" w:space="0" w:color="auto"/>
        <w:right w:val="none" w:sz="0" w:space="0" w:color="auto"/>
      </w:divBdr>
    </w:div>
    <w:div w:id="279841969">
      <w:bodyDiv w:val="1"/>
      <w:marLeft w:val="0"/>
      <w:marRight w:val="0"/>
      <w:marTop w:val="0"/>
      <w:marBottom w:val="0"/>
      <w:divBdr>
        <w:top w:val="none" w:sz="0" w:space="0" w:color="auto"/>
        <w:left w:val="none" w:sz="0" w:space="0" w:color="auto"/>
        <w:bottom w:val="none" w:sz="0" w:space="0" w:color="auto"/>
        <w:right w:val="none" w:sz="0" w:space="0" w:color="auto"/>
      </w:divBdr>
    </w:div>
    <w:div w:id="294727156">
      <w:bodyDiv w:val="1"/>
      <w:marLeft w:val="0"/>
      <w:marRight w:val="0"/>
      <w:marTop w:val="0"/>
      <w:marBottom w:val="0"/>
      <w:divBdr>
        <w:top w:val="none" w:sz="0" w:space="0" w:color="auto"/>
        <w:left w:val="none" w:sz="0" w:space="0" w:color="auto"/>
        <w:bottom w:val="none" w:sz="0" w:space="0" w:color="auto"/>
        <w:right w:val="none" w:sz="0" w:space="0" w:color="auto"/>
      </w:divBdr>
    </w:div>
    <w:div w:id="305279711">
      <w:bodyDiv w:val="1"/>
      <w:marLeft w:val="0"/>
      <w:marRight w:val="0"/>
      <w:marTop w:val="0"/>
      <w:marBottom w:val="0"/>
      <w:divBdr>
        <w:top w:val="none" w:sz="0" w:space="0" w:color="auto"/>
        <w:left w:val="none" w:sz="0" w:space="0" w:color="auto"/>
        <w:bottom w:val="none" w:sz="0" w:space="0" w:color="auto"/>
        <w:right w:val="none" w:sz="0" w:space="0" w:color="auto"/>
      </w:divBdr>
    </w:div>
    <w:div w:id="306129059">
      <w:bodyDiv w:val="1"/>
      <w:marLeft w:val="0"/>
      <w:marRight w:val="0"/>
      <w:marTop w:val="0"/>
      <w:marBottom w:val="0"/>
      <w:divBdr>
        <w:top w:val="none" w:sz="0" w:space="0" w:color="auto"/>
        <w:left w:val="none" w:sz="0" w:space="0" w:color="auto"/>
        <w:bottom w:val="none" w:sz="0" w:space="0" w:color="auto"/>
        <w:right w:val="none" w:sz="0" w:space="0" w:color="auto"/>
      </w:divBdr>
    </w:div>
    <w:div w:id="309867081">
      <w:bodyDiv w:val="1"/>
      <w:marLeft w:val="0"/>
      <w:marRight w:val="0"/>
      <w:marTop w:val="0"/>
      <w:marBottom w:val="0"/>
      <w:divBdr>
        <w:top w:val="none" w:sz="0" w:space="0" w:color="auto"/>
        <w:left w:val="none" w:sz="0" w:space="0" w:color="auto"/>
        <w:bottom w:val="none" w:sz="0" w:space="0" w:color="auto"/>
        <w:right w:val="none" w:sz="0" w:space="0" w:color="auto"/>
      </w:divBdr>
    </w:div>
    <w:div w:id="314997018">
      <w:bodyDiv w:val="1"/>
      <w:marLeft w:val="0"/>
      <w:marRight w:val="0"/>
      <w:marTop w:val="0"/>
      <w:marBottom w:val="0"/>
      <w:divBdr>
        <w:top w:val="none" w:sz="0" w:space="0" w:color="auto"/>
        <w:left w:val="none" w:sz="0" w:space="0" w:color="auto"/>
        <w:bottom w:val="none" w:sz="0" w:space="0" w:color="auto"/>
        <w:right w:val="none" w:sz="0" w:space="0" w:color="auto"/>
      </w:divBdr>
    </w:div>
    <w:div w:id="324820699">
      <w:bodyDiv w:val="1"/>
      <w:marLeft w:val="0"/>
      <w:marRight w:val="0"/>
      <w:marTop w:val="0"/>
      <w:marBottom w:val="0"/>
      <w:divBdr>
        <w:top w:val="none" w:sz="0" w:space="0" w:color="auto"/>
        <w:left w:val="none" w:sz="0" w:space="0" w:color="auto"/>
        <w:bottom w:val="none" w:sz="0" w:space="0" w:color="auto"/>
        <w:right w:val="none" w:sz="0" w:space="0" w:color="auto"/>
      </w:divBdr>
    </w:div>
    <w:div w:id="339280398">
      <w:bodyDiv w:val="1"/>
      <w:marLeft w:val="0"/>
      <w:marRight w:val="0"/>
      <w:marTop w:val="0"/>
      <w:marBottom w:val="0"/>
      <w:divBdr>
        <w:top w:val="none" w:sz="0" w:space="0" w:color="auto"/>
        <w:left w:val="none" w:sz="0" w:space="0" w:color="auto"/>
        <w:bottom w:val="none" w:sz="0" w:space="0" w:color="auto"/>
        <w:right w:val="none" w:sz="0" w:space="0" w:color="auto"/>
      </w:divBdr>
    </w:div>
    <w:div w:id="341081731">
      <w:bodyDiv w:val="1"/>
      <w:marLeft w:val="0"/>
      <w:marRight w:val="0"/>
      <w:marTop w:val="0"/>
      <w:marBottom w:val="0"/>
      <w:divBdr>
        <w:top w:val="none" w:sz="0" w:space="0" w:color="auto"/>
        <w:left w:val="none" w:sz="0" w:space="0" w:color="auto"/>
        <w:bottom w:val="none" w:sz="0" w:space="0" w:color="auto"/>
        <w:right w:val="none" w:sz="0" w:space="0" w:color="auto"/>
      </w:divBdr>
    </w:div>
    <w:div w:id="348991361">
      <w:bodyDiv w:val="1"/>
      <w:marLeft w:val="0"/>
      <w:marRight w:val="0"/>
      <w:marTop w:val="0"/>
      <w:marBottom w:val="0"/>
      <w:divBdr>
        <w:top w:val="none" w:sz="0" w:space="0" w:color="auto"/>
        <w:left w:val="none" w:sz="0" w:space="0" w:color="auto"/>
        <w:bottom w:val="none" w:sz="0" w:space="0" w:color="auto"/>
        <w:right w:val="none" w:sz="0" w:space="0" w:color="auto"/>
      </w:divBdr>
    </w:div>
    <w:div w:id="352339727">
      <w:bodyDiv w:val="1"/>
      <w:marLeft w:val="0"/>
      <w:marRight w:val="0"/>
      <w:marTop w:val="0"/>
      <w:marBottom w:val="0"/>
      <w:divBdr>
        <w:top w:val="none" w:sz="0" w:space="0" w:color="auto"/>
        <w:left w:val="none" w:sz="0" w:space="0" w:color="auto"/>
        <w:bottom w:val="none" w:sz="0" w:space="0" w:color="auto"/>
        <w:right w:val="none" w:sz="0" w:space="0" w:color="auto"/>
      </w:divBdr>
    </w:div>
    <w:div w:id="353843516">
      <w:bodyDiv w:val="1"/>
      <w:marLeft w:val="0"/>
      <w:marRight w:val="0"/>
      <w:marTop w:val="0"/>
      <w:marBottom w:val="0"/>
      <w:divBdr>
        <w:top w:val="none" w:sz="0" w:space="0" w:color="auto"/>
        <w:left w:val="none" w:sz="0" w:space="0" w:color="auto"/>
        <w:bottom w:val="none" w:sz="0" w:space="0" w:color="auto"/>
        <w:right w:val="none" w:sz="0" w:space="0" w:color="auto"/>
      </w:divBdr>
    </w:div>
    <w:div w:id="361563890">
      <w:bodyDiv w:val="1"/>
      <w:marLeft w:val="0"/>
      <w:marRight w:val="0"/>
      <w:marTop w:val="0"/>
      <w:marBottom w:val="0"/>
      <w:divBdr>
        <w:top w:val="none" w:sz="0" w:space="0" w:color="auto"/>
        <w:left w:val="none" w:sz="0" w:space="0" w:color="auto"/>
        <w:bottom w:val="none" w:sz="0" w:space="0" w:color="auto"/>
        <w:right w:val="none" w:sz="0" w:space="0" w:color="auto"/>
      </w:divBdr>
    </w:div>
    <w:div w:id="365062957">
      <w:bodyDiv w:val="1"/>
      <w:marLeft w:val="0"/>
      <w:marRight w:val="0"/>
      <w:marTop w:val="0"/>
      <w:marBottom w:val="0"/>
      <w:divBdr>
        <w:top w:val="none" w:sz="0" w:space="0" w:color="auto"/>
        <w:left w:val="none" w:sz="0" w:space="0" w:color="auto"/>
        <w:bottom w:val="none" w:sz="0" w:space="0" w:color="auto"/>
        <w:right w:val="none" w:sz="0" w:space="0" w:color="auto"/>
      </w:divBdr>
    </w:div>
    <w:div w:id="369690071">
      <w:bodyDiv w:val="1"/>
      <w:marLeft w:val="0"/>
      <w:marRight w:val="0"/>
      <w:marTop w:val="0"/>
      <w:marBottom w:val="0"/>
      <w:divBdr>
        <w:top w:val="none" w:sz="0" w:space="0" w:color="auto"/>
        <w:left w:val="none" w:sz="0" w:space="0" w:color="auto"/>
        <w:bottom w:val="none" w:sz="0" w:space="0" w:color="auto"/>
        <w:right w:val="none" w:sz="0" w:space="0" w:color="auto"/>
      </w:divBdr>
    </w:div>
    <w:div w:id="391512729">
      <w:bodyDiv w:val="1"/>
      <w:marLeft w:val="0"/>
      <w:marRight w:val="0"/>
      <w:marTop w:val="0"/>
      <w:marBottom w:val="0"/>
      <w:divBdr>
        <w:top w:val="none" w:sz="0" w:space="0" w:color="auto"/>
        <w:left w:val="none" w:sz="0" w:space="0" w:color="auto"/>
        <w:bottom w:val="none" w:sz="0" w:space="0" w:color="auto"/>
        <w:right w:val="none" w:sz="0" w:space="0" w:color="auto"/>
      </w:divBdr>
    </w:div>
    <w:div w:id="394477537">
      <w:bodyDiv w:val="1"/>
      <w:marLeft w:val="0"/>
      <w:marRight w:val="0"/>
      <w:marTop w:val="0"/>
      <w:marBottom w:val="0"/>
      <w:divBdr>
        <w:top w:val="none" w:sz="0" w:space="0" w:color="auto"/>
        <w:left w:val="none" w:sz="0" w:space="0" w:color="auto"/>
        <w:bottom w:val="none" w:sz="0" w:space="0" w:color="auto"/>
        <w:right w:val="none" w:sz="0" w:space="0" w:color="auto"/>
      </w:divBdr>
    </w:div>
    <w:div w:id="400908047">
      <w:bodyDiv w:val="1"/>
      <w:marLeft w:val="0"/>
      <w:marRight w:val="0"/>
      <w:marTop w:val="0"/>
      <w:marBottom w:val="0"/>
      <w:divBdr>
        <w:top w:val="none" w:sz="0" w:space="0" w:color="auto"/>
        <w:left w:val="none" w:sz="0" w:space="0" w:color="auto"/>
        <w:bottom w:val="none" w:sz="0" w:space="0" w:color="auto"/>
        <w:right w:val="none" w:sz="0" w:space="0" w:color="auto"/>
      </w:divBdr>
    </w:div>
    <w:div w:id="425150393">
      <w:bodyDiv w:val="1"/>
      <w:marLeft w:val="0"/>
      <w:marRight w:val="0"/>
      <w:marTop w:val="0"/>
      <w:marBottom w:val="0"/>
      <w:divBdr>
        <w:top w:val="none" w:sz="0" w:space="0" w:color="auto"/>
        <w:left w:val="none" w:sz="0" w:space="0" w:color="auto"/>
        <w:bottom w:val="none" w:sz="0" w:space="0" w:color="auto"/>
        <w:right w:val="none" w:sz="0" w:space="0" w:color="auto"/>
      </w:divBdr>
    </w:div>
    <w:div w:id="439686438">
      <w:bodyDiv w:val="1"/>
      <w:marLeft w:val="0"/>
      <w:marRight w:val="0"/>
      <w:marTop w:val="0"/>
      <w:marBottom w:val="0"/>
      <w:divBdr>
        <w:top w:val="none" w:sz="0" w:space="0" w:color="auto"/>
        <w:left w:val="none" w:sz="0" w:space="0" w:color="auto"/>
        <w:bottom w:val="none" w:sz="0" w:space="0" w:color="auto"/>
        <w:right w:val="none" w:sz="0" w:space="0" w:color="auto"/>
      </w:divBdr>
    </w:div>
    <w:div w:id="444276564">
      <w:bodyDiv w:val="1"/>
      <w:marLeft w:val="0"/>
      <w:marRight w:val="0"/>
      <w:marTop w:val="0"/>
      <w:marBottom w:val="0"/>
      <w:divBdr>
        <w:top w:val="none" w:sz="0" w:space="0" w:color="auto"/>
        <w:left w:val="none" w:sz="0" w:space="0" w:color="auto"/>
        <w:bottom w:val="none" w:sz="0" w:space="0" w:color="auto"/>
        <w:right w:val="none" w:sz="0" w:space="0" w:color="auto"/>
      </w:divBdr>
    </w:div>
    <w:div w:id="444932705">
      <w:bodyDiv w:val="1"/>
      <w:marLeft w:val="0"/>
      <w:marRight w:val="0"/>
      <w:marTop w:val="0"/>
      <w:marBottom w:val="0"/>
      <w:divBdr>
        <w:top w:val="none" w:sz="0" w:space="0" w:color="auto"/>
        <w:left w:val="none" w:sz="0" w:space="0" w:color="auto"/>
        <w:bottom w:val="none" w:sz="0" w:space="0" w:color="auto"/>
        <w:right w:val="none" w:sz="0" w:space="0" w:color="auto"/>
      </w:divBdr>
    </w:div>
    <w:div w:id="447046273">
      <w:bodyDiv w:val="1"/>
      <w:marLeft w:val="0"/>
      <w:marRight w:val="0"/>
      <w:marTop w:val="0"/>
      <w:marBottom w:val="0"/>
      <w:divBdr>
        <w:top w:val="none" w:sz="0" w:space="0" w:color="auto"/>
        <w:left w:val="none" w:sz="0" w:space="0" w:color="auto"/>
        <w:bottom w:val="none" w:sz="0" w:space="0" w:color="auto"/>
        <w:right w:val="none" w:sz="0" w:space="0" w:color="auto"/>
      </w:divBdr>
    </w:div>
    <w:div w:id="454175485">
      <w:bodyDiv w:val="1"/>
      <w:marLeft w:val="0"/>
      <w:marRight w:val="0"/>
      <w:marTop w:val="0"/>
      <w:marBottom w:val="0"/>
      <w:divBdr>
        <w:top w:val="none" w:sz="0" w:space="0" w:color="auto"/>
        <w:left w:val="none" w:sz="0" w:space="0" w:color="auto"/>
        <w:bottom w:val="none" w:sz="0" w:space="0" w:color="auto"/>
        <w:right w:val="none" w:sz="0" w:space="0" w:color="auto"/>
      </w:divBdr>
    </w:div>
    <w:div w:id="470899798">
      <w:bodyDiv w:val="1"/>
      <w:marLeft w:val="0"/>
      <w:marRight w:val="0"/>
      <w:marTop w:val="0"/>
      <w:marBottom w:val="0"/>
      <w:divBdr>
        <w:top w:val="none" w:sz="0" w:space="0" w:color="auto"/>
        <w:left w:val="none" w:sz="0" w:space="0" w:color="auto"/>
        <w:bottom w:val="none" w:sz="0" w:space="0" w:color="auto"/>
        <w:right w:val="none" w:sz="0" w:space="0" w:color="auto"/>
      </w:divBdr>
    </w:div>
    <w:div w:id="476802305">
      <w:bodyDiv w:val="1"/>
      <w:marLeft w:val="0"/>
      <w:marRight w:val="0"/>
      <w:marTop w:val="0"/>
      <w:marBottom w:val="0"/>
      <w:divBdr>
        <w:top w:val="none" w:sz="0" w:space="0" w:color="auto"/>
        <w:left w:val="none" w:sz="0" w:space="0" w:color="auto"/>
        <w:bottom w:val="none" w:sz="0" w:space="0" w:color="auto"/>
        <w:right w:val="none" w:sz="0" w:space="0" w:color="auto"/>
      </w:divBdr>
    </w:div>
    <w:div w:id="476993300">
      <w:bodyDiv w:val="1"/>
      <w:marLeft w:val="0"/>
      <w:marRight w:val="0"/>
      <w:marTop w:val="0"/>
      <w:marBottom w:val="0"/>
      <w:divBdr>
        <w:top w:val="none" w:sz="0" w:space="0" w:color="auto"/>
        <w:left w:val="none" w:sz="0" w:space="0" w:color="auto"/>
        <w:bottom w:val="none" w:sz="0" w:space="0" w:color="auto"/>
        <w:right w:val="none" w:sz="0" w:space="0" w:color="auto"/>
      </w:divBdr>
    </w:div>
    <w:div w:id="483664429">
      <w:bodyDiv w:val="1"/>
      <w:marLeft w:val="0"/>
      <w:marRight w:val="0"/>
      <w:marTop w:val="0"/>
      <w:marBottom w:val="0"/>
      <w:divBdr>
        <w:top w:val="none" w:sz="0" w:space="0" w:color="auto"/>
        <w:left w:val="none" w:sz="0" w:space="0" w:color="auto"/>
        <w:bottom w:val="none" w:sz="0" w:space="0" w:color="auto"/>
        <w:right w:val="none" w:sz="0" w:space="0" w:color="auto"/>
      </w:divBdr>
    </w:div>
    <w:div w:id="485823735">
      <w:bodyDiv w:val="1"/>
      <w:marLeft w:val="0"/>
      <w:marRight w:val="0"/>
      <w:marTop w:val="0"/>
      <w:marBottom w:val="0"/>
      <w:divBdr>
        <w:top w:val="none" w:sz="0" w:space="0" w:color="auto"/>
        <w:left w:val="none" w:sz="0" w:space="0" w:color="auto"/>
        <w:bottom w:val="none" w:sz="0" w:space="0" w:color="auto"/>
        <w:right w:val="none" w:sz="0" w:space="0" w:color="auto"/>
      </w:divBdr>
    </w:div>
    <w:div w:id="489105959">
      <w:bodyDiv w:val="1"/>
      <w:marLeft w:val="0"/>
      <w:marRight w:val="0"/>
      <w:marTop w:val="0"/>
      <w:marBottom w:val="0"/>
      <w:divBdr>
        <w:top w:val="none" w:sz="0" w:space="0" w:color="auto"/>
        <w:left w:val="none" w:sz="0" w:space="0" w:color="auto"/>
        <w:bottom w:val="none" w:sz="0" w:space="0" w:color="auto"/>
        <w:right w:val="none" w:sz="0" w:space="0" w:color="auto"/>
      </w:divBdr>
    </w:div>
    <w:div w:id="493035553">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04900650">
      <w:bodyDiv w:val="1"/>
      <w:marLeft w:val="0"/>
      <w:marRight w:val="0"/>
      <w:marTop w:val="0"/>
      <w:marBottom w:val="0"/>
      <w:divBdr>
        <w:top w:val="none" w:sz="0" w:space="0" w:color="auto"/>
        <w:left w:val="none" w:sz="0" w:space="0" w:color="auto"/>
        <w:bottom w:val="none" w:sz="0" w:space="0" w:color="auto"/>
        <w:right w:val="none" w:sz="0" w:space="0" w:color="auto"/>
      </w:divBdr>
    </w:div>
    <w:div w:id="507601614">
      <w:bodyDiv w:val="1"/>
      <w:marLeft w:val="0"/>
      <w:marRight w:val="0"/>
      <w:marTop w:val="0"/>
      <w:marBottom w:val="0"/>
      <w:divBdr>
        <w:top w:val="none" w:sz="0" w:space="0" w:color="auto"/>
        <w:left w:val="none" w:sz="0" w:space="0" w:color="auto"/>
        <w:bottom w:val="none" w:sz="0" w:space="0" w:color="auto"/>
        <w:right w:val="none" w:sz="0" w:space="0" w:color="auto"/>
      </w:divBdr>
    </w:div>
    <w:div w:id="523907205">
      <w:bodyDiv w:val="1"/>
      <w:marLeft w:val="0"/>
      <w:marRight w:val="0"/>
      <w:marTop w:val="0"/>
      <w:marBottom w:val="0"/>
      <w:divBdr>
        <w:top w:val="none" w:sz="0" w:space="0" w:color="auto"/>
        <w:left w:val="none" w:sz="0" w:space="0" w:color="auto"/>
        <w:bottom w:val="none" w:sz="0" w:space="0" w:color="auto"/>
        <w:right w:val="none" w:sz="0" w:space="0" w:color="auto"/>
      </w:divBdr>
    </w:div>
    <w:div w:id="538785387">
      <w:bodyDiv w:val="1"/>
      <w:marLeft w:val="0"/>
      <w:marRight w:val="0"/>
      <w:marTop w:val="0"/>
      <w:marBottom w:val="0"/>
      <w:divBdr>
        <w:top w:val="none" w:sz="0" w:space="0" w:color="auto"/>
        <w:left w:val="none" w:sz="0" w:space="0" w:color="auto"/>
        <w:bottom w:val="none" w:sz="0" w:space="0" w:color="auto"/>
        <w:right w:val="none" w:sz="0" w:space="0" w:color="auto"/>
      </w:divBdr>
    </w:div>
    <w:div w:id="540047926">
      <w:bodyDiv w:val="1"/>
      <w:marLeft w:val="0"/>
      <w:marRight w:val="0"/>
      <w:marTop w:val="0"/>
      <w:marBottom w:val="0"/>
      <w:divBdr>
        <w:top w:val="none" w:sz="0" w:space="0" w:color="auto"/>
        <w:left w:val="none" w:sz="0" w:space="0" w:color="auto"/>
        <w:bottom w:val="none" w:sz="0" w:space="0" w:color="auto"/>
        <w:right w:val="none" w:sz="0" w:space="0" w:color="auto"/>
      </w:divBdr>
    </w:div>
    <w:div w:id="540099038">
      <w:bodyDiv w:val="1"/>
      <w:marLeft w:val="0"/>
      <w:marRight w:val="0"/>
      <w:marTop w:val="0"/>
      <w:marBottom w:val="0"/>
      <w:divBdr>
        <w:top w:val="none" w:sz="0" w:space="0" w:color="auto"/>
        <w:left w:val="none" w:sz="0" w:space="0" w:color="auto"/>
        <w:bottom w:val="none" w:sz="0" w:space="0" w:color="auto"/>
        <w:right w:val="none" w:sz="0" w:space="0" w:color="auto"/>
      </w:divBdr>
    </w:div>
    <w:div w:id="543833127">
      <w:bodyDiv w:val="1"/>
      <w:marLeft w:val="0"/>
      <w:marRight w:val="0"/>
      <w:marTop w:val="0"/>
      <w:marBottom w:val="0"/>
      <w:divBdr>
        <w:top w:val="none" w:sz="0" w:space="0" w:color="auto"/>
        <w:left w:val="none" w:sz="0" w:space="0" w:color="auto"/>
        <w:bottom w:val="none" w:sz="0" w:space="0" w:color="auto"/>
        <w:right w:val="none" w:sz="0" w:space="0" w:color="auto"/>
      </w:divBdr>
    </w:div>
    <w:div w:id="546113523">
      <w:bodyDiv w:val="1"/>
      <w:marLeft w:val="0"/>
      <w:marRight w:val="0"/>
      <w:marTop w:val="0"/>
      <w:marBottom w:val="0"/>
      <w:divBdr>
        <w:top w:val="none" w:sz="0" w:space="0" w:color="auto"/>
        <w:left w:val="none" w:sz="0" w:space="0" w:color="auto"/>
        <w:bottom w:val="none" w:sz="0" w:space="0" w:color="auto"/>
        <w:right w:val="none" w:sz="0" w:space="0" w:color="auto"/>
      </w:divBdr>
    </w:div>
    <w:div w:id="554004365">
      <w:bodyDiv w:val="1"/>
      <w:marLeft w:val="0"/>
      <w:marRight w:val="0"/>
      <w:marTop w:val="0"/>
      <w:marBottom w:val="0"/>
      <w:divBdr>
        <w:top w:val="none" w:sz="0" w:space="0" w:color="auto"/>
        <w:left w:val="none" w:sz="0" w:space="0" w:color="auto"/>
        <w:bottom w:val="none" w:sz="0" w:space="0" w:color="auto"/>
        <w:right w:val="none" w:sz="0" w:space="0" w:color="auto"/>
      </w:divBdr>
    </w:div>
    <w:div w:id="570432446">
      <w:bodyDiv w:val="1"/>
      <w:marLeft w:val="0"/>
      <w:marRight w:val="0"/>
      <w:marTop w:val="0"/>
      <w:marBottom w:val="0"/>
      <w:divBdr>
        <w:top w:val="none" w:sz="0" w:space="0" w:color="auto"/>
        <w:left w:val="none" w:sz="0" w:space="0" w:color="auto"/>
        <w:bottom w:val="none" w:sz="0" w:space="0" w:color="auto"/>
        <w:right w:val="none" w:sz="0" w:space="0" w:color="auto"/>
      </w:divBdr>
    </w:div>
    <w:div w:id="579874477">
      <w:bodyDiv w:val="1"/>
      <w:marLeft w:val="0"/>
      <w:marRight w:val="0"/>
      <w:marTop w:val="0"/>
      <w:marBottom w:val="0"/>
      <w:divBdr>
        <w:top w:val="none" w:sz="0" w:space="0" w:color="auto"/>
        <w:left w:val="none" w:sz="0" w:space="0" w:color="auto"/>
        <w:bottom w:val="none" w:sz="0" w:space="0" w:color="auto"/>
        <w:right w:val="none" w:sz="0" w:space="0" w:color="auto"/>
      </w:divBdr>
    </w:div>
    <w:div w:id="585188746">
      <w:bodyDiv w:val="1"/>
      <w:marLeft w:val="0"/>
      <w:marRight w:val="0"/>
      <w:marTop w:val="0"/>
      <w:marBottom w:val="0"/>
      <w:divBdr>
        <w:top w:val="none" w:sz="0" w:space="0" w:color="auto"/>
        <w:left w:val="none" w:sz="0" w:space="0" w:color="auto"/>
        <w:bottom w:val="none" w:sz="0" w:space="0" w:color="auto"/>
        <w:right w:val="none" w:sz="0" w:space="0" w:color="auto"/>
      </w:divBdr>
    </w:div>
    <w:div w:id="600066590">
      <w:bodyDiv w:val="1"/>
      <w:marLeft w:val="0"/>
      <w:marRight w:val="0"/>
      <w:marTop w:val="0"/>
      <w:marBottom w:val="0"/>
      <w:divBdr>
        <w:top w:val="none" w:sz="0" w:space="0" w:color="auto"/>
        <w:left w:val="none" w:sz="0" w:space="0" w:color="auto"/>
        <w:bottom w:val="none" w:sz="0" w:space="0" w:color="auto"/>
        <w:right w:val="none" w:sz="0" w:space="0" w:color="auto"/>
      </w:divBdr>
    </w:div>
    <w:div w:id="605112715">
      <w:bodyDiv w:val="1"/>
      <w:marLeft w:val="0"/>
      <w:marRight w:val="0"/>
      <w:marTop w:val="0"/>
      <w:marBottom w:val="0"/>
      <w:divBdr>
        <w:top w:val="none" w:sz="0" w:space="0" w:color="auto"/>
        <w:left w:val="none" w:sz="0" w:space="0" w:color="auto"/>
        <w:bottom w:val="none" w:sz="0" w:space="0" w:color="auto"/>
        <w:right w:val="none" w:sz="0" w:space="0" w:color="auto"/>
      </w:divBdr>
    </w:div>
    <w:div w:id="606237431">
      <w:bodyDiv w:val="1"/>
      <w:marLeft w:val="0"/>
      <w:marRight w:val="0"/>
      <w:marTop w:val="0"/>
      <w:marBottom w:val="0"/>
      <w:divBdr>
        <w:top w:val="none" w:sz="0" w:space="0" w:color="auto"/>
        <w:left w:val="none" w:sz="0" w:space="0" w:color="auto"/>
        <w:bottom w:val="none" w:sz="0" w:space="0" w:color="auto"/>
        <w:right w:val="none" w:sz="0" w:space="0" w:color="auto"/>
      </w:divBdr>
    </w:div>
    <w:div w:id="611546562">
      <w:bodyDiv w:val="1"/>
      <w:marLeft w:val="0"/>
      <w:marRight w:val="0"/>
      <w:marTop w:val="0"/>
      <w:marBottom w:val="0"/>
      <w:divBdr>
        <w:top w:val="none" w:sz="0" w:space="0" w:color="auto"/>
        <w:left w:val="none" w:sz="0" w:space="0" w:color="auto"/>
        <w:bottom w:val="none" w:sz="0" w:space="0" w:color="auto"/>
        <w:right w:val="none" w:sz="0" w:space="0" w:color="auto"/>
      </w:divBdr>
    </w:div>
    <w:div w:id="612248729">
      <w:bodyDiv w:val="1"/>
      <w:marLeft w:val="0"/>
      <w:marRight w:val="0"/>
      <w:marTop w:val="0"/>
      <w:marBottom w:val="0"/>
      <w:divBdr>
        <w:top w:val="none" w:sz="0" w:space="0" w:color="auto"/>
        <w:left w:val="none" w:sz="0" w:space="0" w:color="auto"/>
        <w:bottom w:val="none" w:sz="0" w:space="0" w:color="auto"/>
        <w:right w:val="none" w:sz="0" w:space="0" w:color="auto"/>
      </w:divBdr>
    </w:div>
    <w:div w:id="614411971">
      <w:bodyDiv w:val="1"/>
      <w:marLeft w:val="0"/>
      <w:marRight w:val="0"/>
      <w:marTop w:val="0"/>
      <w:marBottom w:val="0"/>
      <w:divBdr>
        <w:top w:val="none" w:sz="0" w:space="0" w:color="auto"/>
        <w:left w:val="none" w:sz="0" w:space="0" w:color="auto"/>
        <w:bottom w:val="none" w:sz="0" w:space="0" w:color="auto"/>
        <w:right w:val="none" w:sz="0" w:space="0" w:color="auto"/>
      </w:divBdr>
    </w:div>
    <w:div w:id="616906960">
      <w:bodyDiv w:val="1"/>
      <w:marLeft w:val="0"/>
      <w:marRight w:val="0"/>
      <w:marTop w:val="0"/>
      <w:marBottom w:val="0"/>
      <w:divBdr>
        <w:top w:val="none" w:sz="0" w:space="0" w:color="auto"/>
        <w:left w:val="none" w:sz="0" w:space="0" w:color="auto"/>
        <w:bottom w:val="none" w:sz="0" w:space="0" w:color="auto"/>
        <w:right w:val="none" w:sz="0" w:space="0" w:color="auto"/>
      </w:divBdr>
    </w:div>
    <w:div w:id="620184001">
      <w:bodyDiv w:val="1"/>
      <w:marLeft w:val="0"/>
      <w:marRight w:val="0"/>
      <w:marTop w:val="0"/>
      <w:marBottom w:val="0"/>
      <w:divBdr>
        <w:top w:val="none" w:sz="0" w:space="0" w:color="auto"/>
        <w:left w:val="none" w:sz="0" w:space="0" w:color="auto"/>
        <w:bottom w:val="none" w:sz="0" w:space="0" w:color="auto"/>
        <w:right w:val="none" w:sz="0" w:space="0" w:color="auto"/>
      </w:divBdr>
    </w:div>
    <w:div w:id="634413142">
      <w:bodyDiv w:val="1"/>
      <w:marLeft w:val="0"/>
      <w:marRight w:val="0"/>
      <w:marTop w:val="0"/>
      <w:marBottom w:val="0"/>
      <w:divBdr>
        <w:top w:val="none" w:sz="0" w:space="0" w:color="auto"/>
        <w:left w:val="none" w:sz="0" w:space="0" w:color="auto"/>
        <w:bottom w:val="none" w:sz="0" w:space="0" w:color="auto"/>
        <w:right w:val="none" w:sz="0" w:space="0" w:color="auto"/>
      </w:divBdr>
    </w:div>
    <w:div w:id="653752723">
      <w:bodyDiv w:val="1"/>
      <w:marLeft w:val="0"/>
      <w:marRight w:val="0"/>
      <w:marTop w:val="0"/>
      <w:marBottom w:val="0"/>
      <w:divBdr>
        <w:top w:val="none" w:sz="0" w:space="0" w:color="auto"/>
        <w:left w:val="none" w:sz="0" w:space="0" w:color="auto"/>
        <w:bottom w:val="none" w:sz="0" w:space="0" w:color="auto"/>
        <w:right w:val="none" w:sz="0" w:space="0" w:color="auto"/>
      </w:divBdr>
    </w:div>
    <w:div w:id="656418189">
      <w:bodyDiv w:val="1"/>
      <w:marLeft w:val="0"/>
      <w:marRight w:val="0"/>
      <w:marTop w:val="0"/>
      <w:marBottom w:val="0"/>
      <w:divBdr>
        <w:top w:val="none" w:sz="0" w:space="0" w:color="auto"/>
        <w:left w:val="none" w:sz="0" w:space="0" w:color="auto"/>
        <w:bottom w:val="none" w:sz="0" w:space="0" w:color="auto"/>
        <w:right w:val="none" w:sz="0" w:space="0" w:color="auto"/>
      </w:divBdr>
    </w:div>
    <w:div w:id="657152991">
      <w:bodyDiv w:val="1"/>
      <w:marLeft w:val="0"/>
      <w:marRight w:val="0"/>
      <w:marTop w:val="0"/>
      <w:marBottom w:val="0"/>
      <w:divBdr>
        <w:top w:val="none" w:sz="0" w:space="0" w:color="auto"/>
        <w:left w:val="none" w:sz="0" w:space="0" w:color="auto"/>
        <w:bottom w:val="none" w:sz="0" w:space="0" w:color="auto"/>
        <w:right w:val="none" w:sz="0" w:space="0" w:color="auto"/>
      </w:divBdr>
    </w:div>
    <w:div w:id="657346838">
      <w:bodyDiv w:val="1"/>
      <w:marLeft w:val="0"/>
      <w:marRight w:val="0"/>
      <w:marTop w:val="0"/>
      <w:marBottom w:val="0"/>
      <w:divBdr>
        <w:top w:val="none" w:sz="0" w:space="0" w:color="auto"/>
        <w:left w:val="none" w:sz="0" w:space="0" w:color="auto"/>
        <w:bottom w:val="none" w:sz="0" w:space="0" w:color="auto"/>
        <w:right w:val="none" w:sz="0" w:space="0" w:color="auto"/>
      </w:divBdr>
    </w:div>
    <w:div w:id="676464897">
      <w:bodyDiv w:val="1"/>
      <w:marLeft w:val="0"/>
      <w:marRight w:val="0"/>
      <w:marTop w:val="0"/>
      <w:marBottom w:val="0"/>
      <w:divBdr>
        <w:top w:val="none" w:sz="0" w:space="0" w:color="auto"/>
        <w:left w:val="none" w:sz="0" w:space="0" w:color="auto"/>
        <w:bottom w:val="none" w:sz="0" w:space="0" w:color="auto"/>
        <w:right w:val="none" w:sz="0" w:space="0" w:color="auto"/>
      </w:divBdr>
    </w:div>
    <w:div w:id="716859577">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726953239">
      <w:bodyDiv w:val="1"/>
      <w:marLeft w:val="0"/>
      <w:marRight w:val="0"/>
      <w:marTop w:val="0"/>
      <w:marBottom w:val="0"/>
      <w:divBdr>
        <w:top w:val="none" w:sz="0" w:space="0" w:color="auto"/>
        <w:left w:val="none" w:sz="0" w:space="0" w:color="auto"/>
        <w:bottom w:val="none" w:sz="0" w:space="0" w:color="auto"/>
        <w:right w:val="none" w:sz="0" w:space="0" w:color="auto"/>
      </w:divBdr>
    </w:div>
    <w:div w:id="729042511">
      <w:bodyDiv w:val="1"/>
      <w:marLeft w:val="0"/>
      <w:marRight w:val="0"/>
      <w:marTop w:val="0"/>
      <w:marBottom w:val="0"/>
      <w:divBdr>
        <w:top w:val="none" w:sz="0" w:space="0" w:color="auto"/>
        <w:left w:val="none" w:sz="0" w:space="0" w:color="auto"/>
        <w:bottom w:val="none" w:sz="0" w:space="0" w:color="auto"/>
        <w:right w:val="none" w:sz="0" w:space="0" w:color="auto"/>
      </w:divBdr>
    </w:div>
    <w:div w:id="744763689">
      <w:bodyDiv w:val="1"/>
      <w:marLeft w:val="0"/>
      <w:marRight w:val="0"/>
      <w:marTop w:val="0"/>
      <w:marBottom w:val="0"/>
      <w:divBdr>
        <w:top w:val="none" w:sz="0" w:space="0" w:color="auto"/>
        <w:left w:val="none" w:sz="0" w:space="0" w:color="auto"/>
        <w:bottom w:val="none" w:sz="0" w:space="0" w:color="auto"/>
        <w:right w:val="none" w:sz="0" w:space="0" w:color="auto"/>
      </w:divBdr>
    </w:div>
    <w:div w:id="747532565">
      <w:bodyDiv w:val="1"/>
      <w:marLeft w:val="0"/>
      <w:marRight w:val="0"/>
      <w:marTop w:val="0"/>
      <w:marBottom w:val="0"/>
      <w:divBdr>
        <w:top w:val="none" w:sz="0" w:space="0" w:color="auto"/>
        <w:left w:val="none" w:sz="0" w:space="0" w:color="auto"/>
        <w:bottom w:val="none" w:sz="0" w:space="0" w:color="auto"/>
        <w:right w:val="none" w:sz="0" w:space="0" w:color="auto"/>
      </w:divBdr>
    </w:div>
    <w:div w:id="755782495">
      <w:bodyDiv w:val="1"/>
      <w:marLeft w:val="0"/>
      <w:marRight w:val="0"/>
      <w:marTop w:val="0"/>
      <w:marBottom w:val="0"/>
      <w:divBdr>
        <w:top w:val="none" w:sz="0" w:space="0" w:color="auto"/>
        <w:left w:val="none" w:sz="0" w:space="0" w:color="auto"/>
        <w:bottom w:val="none" w:sz="0" w:space="0" w:color="auto"/>
        <w:right w:val="none" w:sz="0" w:space="0" w:color="auto"/>
      </w:divBdr>
    </w:div>
    <w:div w:id="762800060">
      <w:bodyDiv w:val="1"/>
      <w:marLeft w:val="0"/>
      <w:marRight w:val="0"/>
      <w:marTop w:val="0"/>
      <w:marBottom w:val="0"/>
      <w:divBdr>
        <w:top w:val="none" w:sz="0" w:space="0" w:color="auto"/>
        <w:left w:val="none" w:sz="0" w:space="0" w:color="auto"/>
        <w:bottom w:val="none" w:sz="0" w:space="0" w:color="auto"/>
        <w:right w:val="none" w:sz="0" w:space="0" w:color="auto"/>
      </w:divBdr>
    </w:div>
    <w:div w:id="774788325">
      <w:bodyDiv w:val="1"/>
      <w:marLeft w:val="0"/>
      <w:marRight w:val="0"/>
      <w:marTop w:val="0"/>
      <w:marBottom w:val="0"/>
      <w:divBdr>
        <w:top w:val="none" w:sz="0" w:space="0" w:color="auto"/>
        <w:left w:val="none" w:sz="0" w:space="0" w:color="auto"/>
        <w:bottom w:val="none" w:sz="0" w:space="0" w:color="auto"/>
        <w:right w:val="none" w:sz="0" w:space="0" w:color="auto"/>
      </w:divBdr>
    </w:div>
    <w:div w:id="778531127">
      <w:bodyDiv w:val="1"/>
      <w:marLeft w:val="0"/>
      <w:marRight w:val="0"/>
      <w:marTop w:val="0"/>
      <w:marBottom w:val="0"/>
      <w:divBdr>
        <w:top w:val="none" w:sz="0" w:space="0" w:color="auto"/>
        <w:left w:val="none" w:sz="0" w:space="0" w:color="auto"/>
        <w:bottom w:val="none" w:sz="0" w:space="0" w:color="auto"/>
        <w:right w:val="none" w:sz="0" w:space="0" w:color="auto"/>
      </w:divBdr>
    </w:div>
    <w:div w:id="797530295">
      <w:bodyDiv w:val="1"/>
      <w:marLeft w:val="0"/>
      <w:marRight w:val="0"/>
      <w:marTop w:val="0"/>
      <w:marBottom w:val="0"/>
      <w:divBdr>
        <w:top w:val="none" w:sz="0" w:space="0" w:color="auto"/>
        <w:left w:val="none" w:sz="0" w:space="0" w:color="auto"/>
        <w:bottom w:val="none" w:sz="0" w:space="0" w:color="auto"/>
        <w:right w:val="none" w:sz="0" w:space="0" w:color="auto"/>
      </w:divBdr>
    </w:div>
    <w:div w:id="806895862">
      <w:bodyDiv w:val="1"/>
      <w:marLeft w:val="0"/>
      <w:marRight w:val="0"/>
      <w:marTop w:val="0"/>
      <w:marBottom w:val="0"/>
      <w:divBdr>
        <w:top w:val="none" w:sz="0" w:space="0" w:color="auto"/>
        <w:left w:val="none" w:sz="0" w:space="0" w:color="auto"/>
        <w:bottom w:val="none" w:sz="0" w:space="0" w:color="auto"/>
        <w:right w:val="none" w:sz="0" w:space="0" w:color="auto"/>
      </w:divBdr>
    </w:div>
    <w:div w:id="807937670">
      <w:bodyDiv w:val="1"/>
      <w:marLeft w:val="0"/>
      <w:marRight w:val="0"/>
      <w:marTop w:val="0"/>
      <w:marBottom w:val="0"/>
      <w:divBdr>
        <w:top w:val="none" w:sz="0" w:space="0" w:color="auto"/>
        <w:left w:val="none" w:sz="0" w:space="0" w:color="auto"/>
        <w:bottom w:val="none" w:sz="0" w:space="0" w:color="auto"/>
        <w:right w:val="none" w:sz="0" w:space="0" w:color="auto"/>
      </w:divBdr>
    </w:div>
    <w:div w:id="820541419">
      <w:bodyDiv w:val="1"/>
      <w:marLeft w:val="0"/>
      <w:marRight w:val="0"/>
      <w:marTop w:val="0"/>
      <w:marBottom w:val="0"/>
      <w:divBdr>
        <w:top w:val="none" w:sz="0" w:space="0" w:color="auto"/>
        <w:left w:val="none" w:sz="0" w:space="0" w:color="auto"/>
        <w:bottom w:val="none" w:sz="0" w:space="0" w:color="auto"/>
        <w:right w:val="none" w:sz="0" w:space="0" w:color="auto"/>
      </w:divBdr>
    </w:div>
    <w:div w:id="824783460">
      <w:bodyDiv w:val="1"/>
      <w:marLeft w:val="0"/>
      <w:marRight w:val="0"/>
      <w:marTop w:val="0"/>
      <w:marBottom w:val="0"/>
      <w:divBdr>
        <w:top w:val="none" w:sz="0" w:space="0" w:color="auto"/>
        <w:left w:val="none" w:sz="0" w:space="0" w:color="auto"/>
        <w:bottom w:val="none" w:sz="0" w:space="0" w:color="auto"/>
        <w:right w:val="none" w:sz="0" w:space="0" w:color="auto"/>
      </w:divBdr>
    </w:div>
    <w:div w:id="861826440">
      <w:bodyDiv w:val="1"/>
      <w:marLeft w:val="0"/>
      <w:marRight w:val="0"/>
      <w:marTop w:val="0"/>
      <w:marBottom w:val="0"/>
      <w:divBdr>
        <w:top w:val="none" w:sz="0" w:space="0" w:color="auto"/>
        <w:left w:val="none" w:sz="0" w:space="0" w:color="auto"/>
        <w:bottom w:val="none" w:sz="0" w:space="0" w:color="auto"/>
        <w:right w:val="none" w:sz="0" w:space="0" w:color="auto"/>
      </w:divBdr>
    </w:div>
    <w:div w:id="872614459">
      <w:bodyDiv w:val="1"/>
      <w:marLeft w:val="0"/>
      <w:marRight w:val="0"/>
      <w:marTop w:val="0"/>
      <w:marBottom w:val="0"/>
      <w:divBdr>
        <w:top w:val="none" w:sz="0" w:space="0" w:color="auto"/>
        <w:left w:val="none" w:sz="0" w:space="0" w:color="auto"/>
        <w:bottom w:val="none" w:sz="0" w:space="0" w:color="auto"/>
        <w:right w:val="none" w:sz="0" w:space="0" w:color="auto"/>
      </w:divBdr>
    </w:div>
    <w:div w:id="874148935">
      <w:bodyDiv w:val="1"/>
      <w:marLeft w:val="0"/>
      <w:marRight w:val="0"/>
      <w:marTop w:val="0"/>
      <w:marBottom w:val="0"/>
      <w:divBdr>
        <w:top w:val="none" w:sz="0" w:space="0" w:color="auto"/>
        <w:left w:val="none" w:sz="0" w:space="0" w:color="auto"/>
        <w:bottom w:val="none" w:sz="0" w:space="0" w:color="auto"/>
        <w:right w:val="none" w:sz="0" w:space="0" w:color="auto"/>
      </w:divBdr>
    </w:div>
    <w:div w:id="894586869">
      <w:bodyDiv w:val="1"/>
      <w:marLeft w:val="0"/>
      <w:marRight w:val="0"/>
      <w:marTop w:val="0"/>
      <w:marBottom w:val="0"/>
      <w:divBdr>
        <w:top w:val="none" w:sz="0" w:space="0" w:color="auto"/>
        <w:left w:val="none" w:sz="0" w:space="0" w:color="auto"/>
        <w:bottom w:val="none" w:sz="0" w:space="0" w:color="auto"/>
        <w:right w:val="none" w:sz="0" w:space="0" w:color="auto"/>
      </w:divBdr>
    </w:div>
    <w:div w:id="895749035">
      <w:bodyDiv w:val="1"/>
      <w:marLeft w:val="0"/>
      <w:marRight w:val="0"/>
      <w:marTop w:val="0"/>
      <w:marBottom w:val="0"/>
      <w:divBdr>
        <w:top w:val="none" w:sz="0" w:space="0" w:color="auto"/>
        <w:left w:val="none" w:sz="0" w:space="0" w:color="auto"/>
        <w:bottom w:val="none" w:sz="0" w:space="0" w:color="auto"/>
        <w:right w:val="none" w:sz="0" w:space="0" w:color="auto"/>
      </w:divBdr>
    </w:div>
    <w:div w:id="932055351">
      <w:bodyDiv w:val="1"/>
      <w:marLeft w:val="0"/>
      <w:marRight w:val="0"/>
      <w:marTop w:val="0"/>
      <w:marBottom w:val="0"/>
      <w:divBdr>
        <w:top w:val="none" w:sz="0" w:space="0" w:color="auto"/>
        <w:left w:val="none" w:sz="0" w:space="0" w:color="auto"/>
        <w:bottom w:val="none" w:sz="0" w:space="0" w:color="auto"/>
        <w:right w:val="none" w:sz="0" w:space="0" w:color="auto"/>
      </w:divBdr>
    </w:div>
    <w:div w:id="967052233">
      <w:bodyDiv w:val="1"/>
      <w:marLeft w:val="0"/>
      <w:marRight w:val="0"/>
      <w:marTop w:val="0"/>
      <w:marBottom w:val="0"/>
      <w:divBdr>
        <w:top w:val="none" w:sz="0" w:space="0" w:color="auto"/>
        <w:left w:val="none" w:sz="0" w:space="0" w:color="auto"/>
        <w:bottom w:val="none" w:sz="0" w:space="0" w:color="auto"/>
        <w:right w:val="none" w:sz="0" w:space="0" w:color="auto"/>
      </w:divBdr>
    </w:div>
    <w:div w:id="979963104">
      <w:bodyDiv w:val="1"/>
      <w:marLeft w:val="0"/>
      <w:marRight w:val="0"/>
      <w:marTop w:val="0"/>
      <w:marBottom w:val="0"/>
      <w:divBdr>
        <w:top w:val="none" w:sz="0" w:space="0" w:color="auto"/>
        <w:left w:val="none" w:sz="0" w:space="0" w:color="auto"/>
        <w:bottom w:val="none" w:sz="0" w:space="0" w:color="auto"/>
        <w:right w:val="none" w:sz="0" w:space="0" w:color="auto"/>
      </w:divBdr>
    </w:div>
    <w:div w:id="994644574">
      <w:bodyDiv w:val="1"/>
      <w:marLeft w:val="0"/>
      <w:marRight w:val="0"/>
      <w:marTop w:val="0"/>
      <w:marBottom w:val="0"/>
      <w:divBdr>
        <w:top w:val="none" w:sz="0" w:space="0" w:color="auto"/>
        <w:left w:val="none" w:sz="0" w:space="0" w:color="auto"/>
        <w:bottom w:val="none" w:sz="0" w:space="0" w:color="auto"/>
        <w:right w:val="none" w:sz="0" w:space="0" w:color="auto"/>
      </w:divBdr>
    </w:div>
    <w:div w:id="995648915">
      <w:bodyDiv w:val="1"/>
      <w:marLeft w:val="0"/>
      <w:marRight w:val="0"/>
      <w:marTop w:val="0"/>
      <w:marBottom w:val="0"/>
      <w:divBdr>
        <w:top w:val="none" w:sz="0" w:space="0" w:color="auto"/>
        <w:left w:val="none" w:sz="0" w:space="0" w:color="auto"/>
        <w:bottom w:val="none" w:sz="0" w:space="0" w:color="auto"/>
        <w:right w:val="none" w:sz="0" w:space="0" w:color="auto"/>
      </w:divBdr>
    </w:div>
    <w:div w:id="1008950396">
      <w:bodyDiv w:val="1"/>
      <w:marLeft w:val="0"/>
      <w:marRight w:val="0"/>
      <w:marTop w:val="0"/>
      <w:marBottom w:val="0"/>
      <w:divBdr>
        <w:top w:val="none" w:sz="0" w:space="0" w:color="auto"/>
        <w:left w:val="none" w:sz="0" w:space="0" w:color="auto"/>
        <w:bottom w:val="none" w:sz="0" w:space="0" w:color="auto"/>
        <w:right w:val="none" w:sz="0" w:space="0" w:color="auto"/>
      </w:divBdr>
    </w:div>
    <w:div w:id="1021199362">
      <w:bodyDiv w:val="1"/>
      <w:marLeft w:val="0"/>
      <w:marRight w:val="0"/>
      <w:marTop w:val="0"/>
      <w:marBottom w:val="0"/>
      <w:divBdr>
        <w:top w:val="none" w:sz="0" w:space="0" w:color="auto"/>
        <w:left w:val="none" w:sz="0" w:space="0" w:color="auto"/>
        <w:bottom w:val="none" w:sz="0" w:space="0" w:color="auto"/>
        <w:right w:val="none" w:sz="0" w:space="0" w:color="auto"/>
      </w:divBdr>
    </w:div>
    <w:div w:id="1027759903">
      <w:bodyDiv w:val="1"/>
      <w:marLeft w:val="0"/>
      <w:marRight w:val="0"/>
      <w:marTop w:val="0"/>
      <w:marBottom w:val="0"/>
      <w:divBdr>
        <w:top w:val="none" w:sz="0" w:space="0" w:color="auto"/>
        <w:left w:val="none" w:sz="0" w:space="0" w:color="auto"/>
        <w:bottom w:val="none" w:sz="0" w:space="0" w:color="auto"/>
        <w:right w:val="none" w:sz="0" w:space="0" w:color="auto"/>
      </w:divBdr>
    </w:div>
    <w:div w:id="1033074885">
      <w:bodyDiv w:val="1"/>
      <w:marLeft w:val="0"/>
      <w:marRight w:val="0"/>
      <w:marTop w:val="0"/>
      <w:marBottom w:val="0"/>
      <w:divBdr>
        <w:top w:val="none" w:sz="0" w:space="0" w:color="auto"/>
        <w:left w:val="none" w:sz="0" w:space="0" w:color="auto"/>
        <w:bottom w:val="none" w:sz="0" w:space="0" w:color="auto"/>
        <w:right w:val="none" w:sz="0" w:space="0" w:color="auto"/>
      </w:divBdr>
    </w:div>
    <w:div w:id="1038775410">
      <w:bodyDiv w:val="1"/>
      <w:marLeft w:val="0"/>
      <w:marRight w:val="0"/>
      <w:marTop w:val="0"/>
      <w:marBottom w:val="0"/>
      <w:divBdr>
        <w:top w:val="none" w:sz="0" w:space="0" w:color="auto"/>
        <w:left w:val="none" w:sz="0" w:space="0" w:color="auto"/>
        <w:bottom w:val="none" w:sz="0" w:space="0" w:color="auto"/>
        <w:right w:val="none" w:sz="0" w:space="0" w:color="auto"/>
      </w:divBdr>
    </w:div>
    <w:div w:id="1042902000">
      <w:bodyDiv w:val="1"/>
      <w:marLeft w:val="0"/>
      <w:marRight w:val="0"/>
      <w:marTop w:val="0"/>
      <w:marBottom w:val="0"/>
      <w:divBdr>
        <w:top w:val="none" w:sz="0" w:space="0" w:color="auto"/>
        <w:left w:val="none" w:sz="0" w:space="0" w:color="auto"/>
        <w:bottom w:val="none" w:sz="0" w:space="0" w:color="auto"/>
        <w:right w:val="none" w:sz="0" w:space="0" w:color="auto"/>
      </w:divBdr>
    </w:div>
    <w:div w:id="1048143974">
      <w:bodyDiv w:val="1"/>
      <w:marLeft w:val="0"/>
      <w:marRight w:val="0"/>
      <w:marTop w:val="0"/>
      <w:marBottom w:val="0"/>
      <w:divBdr>
        <w:top w:val="none" w:sz="0" w:space="0" w:color="auto"/>
        <w:left w:val="none" w:sz="0" w:space="0" w:color="auto"/>
        <w:bottom w:val="none" w:sz="0" w:space="0" w:color="auto"/>
        <w:right w:val="none" w:sz="0" w:space="0" w:color="auto"/>
      </w:divBdr>
    </w:div>
    <w:div w:id="1049263206">
      <w:bodyDiv w:val="1"/>
      <w:marLeft w:val="0"/>
      <w:marRight w:val="0"/>
      <w:marTop w:val="0"/>
      <w:marBottom w:val="0"/>
      <w:divBdr>
        <w:top w:val="none" w:sz="0" w:space="0" w:color="auto"/>
        <w:left w:val="none" w:sz="0" w:space="0" w:color="auto"/>
        <w:bottom w:val="none" w:sz="0" w:space="0" w:color="auto"/>
        <w:right w:val="none" w:sz="0" w:space="0" w:color="auto"/>
      </w:divBdr>
    </w:div>
    <w:div w:id="1057318391">
      <w:bodyDiv w:val="1"/>
      <w:marLeft w:val="0"/>
      <w:marRight w:val="0"/>
      <w:marTop w:val="0"/>
      <w:marBottom w:val="0"/>
      <w:divBdr>
        <w:top w:val="none" w:sz="0" w:space="0" w:color="auto"/>
        <w:left w:val="none" w:sz="0" w:space="0" w:color="auto"/>
        <w:bottom w:val="none" w:sz="0" w:space="0" w:color="auto"/>
        <w:right w:val="none" w:sz="0" w:space="0" w:color="auto"/>
      </w:divBdr>
    </w:div>
    <w:div w:id="1063680636">
      <w:bodyDiv w:val="1"/>
      <w:marLeft w:val="0"/>
      <w:marRight w:val="0"/>
      <w:marTop w:val="0"/>
      <w:marBottom w:val="0"/>
      <w:divBdr>
        <w:top w:val="none" w:sz="0" w:space="0" w:color="auto"/>
        <w:left w:val="none" w:sz="0" w:space="0" w:color="auto"/>
        <w:bottom w:val="none" w:sz="0" w:space="0" w:color="auto"/>
        <w:right w:val="none" w:sz="0" w:space="0" w:color="auto"/>
      </w:divBdr>
    </w:div>
    <w:div w:id="1077365225">
      <w:bodyDiv w:val="1"/>
      <w:marLeft w:val="0"/>
      <w:marRight w:val="0"/>
      <w:marTop w:val="0"/>
      <w:marBottom w:val="0"/>
      <w:divBdr>
        <w:top w:val="none" w:sz="0" w:space="0" w:color="auto"/>
        <w:left w:val="none" w:sz="0" w:space="0" w:color="auto"/>
        <w:bottom w:val="none" w:sz="0" w:space="0" w:color="auto"/>
        <w:right w:val="none" w:sz="0" w:space="0" w:color="auto"/>
      </w:divBdr>
    </w:div>
    <w:div w:id="1094784457">
      <w:bodyDiv w:val="1"/>
      <w:marLeft w:val="0"/>
      <w:marRight w:val="0"/>
      <w:marTop w:val="0"/>
      <w:marBottom w:val="0"/>
      <w:divBdr>
        <w:top w:val="none" w:sz="0" w:space="0" w:color="auto"/>
        <w:left w:val="none" w:sz="0" w:space="0" w:color="auto"/>
        <w:bottom w:val="none" w:sz="0" w:space="0" w:color="auto"/>
        <w:right w:val="none" w:sz="0" w:space="0" w:color="auto"/>
      </w:divBdr>
    </w:div>
    <w:div w:id="1097098883">
      <w:bodyDiv w:val="1"/>
      <w:marLeft w:val="0"/>
      <w:marRight w:val="0"/>
      <w:marTop w:val="0"/>
      <w:marBottom w:val="0"/>
      <w:divBdr>
        <w:top w:val="none" w:sz="0" w:space="0" w:color="auto"/>
        <w:left w:val="none" w:sz="0" w:space="0" w:color="auto"/>
        <w:bottom w:val="none" w:sz="0" w:space="0" w:color="auto"/>
        <w:right w:val="none" w:sz="0" w:space="0" w:color="auto"/>
      </w:divBdr>
    </w:div>
    <w:div w:id="1110196893">
      <w:bodyDiv w:val="1"/>
      <w:marLeft w:val="0"/>
      <w:marRight w:val="0"/>
      <w:marTop w:val="0"/>
      <w:marBottom w:val="0"/>
      <w:divBdr>
        <w:top w:val="none" w:sz="0" w:space="0" w:color="auto"/>
        <w:left w:val="none" w:sz="0" w:space="0" w:color="auto"/>
        <w:bottom w:val="none" w:sz="0" w:space="0" w:color="auto"/>
        <w:right w:val="none" w:sz="0" w:space="0" w:color="auto"/>
      </w:divBdr>
    </w:div>
    <w:div w:id="1121649234">
      <w:bodyDiv w:val="1"/>
      <w:marLeft w:val="0"/>
      <w:marRight w:val="0"/>
      <w:marTop w:val="0"/>
      <w:marBottom w:val="0"/>
      <w:divBdr>
        <w:top w:val="none" w:sz="0" w:space="0" w:color="auto"/>
        <w:left w:val="none" w:sz="0" w:space="0" w:color="auto"/>
        <w:bottom w:val="none" w:sz="0" w:space="0" w:color="auto"/>
        <w:right w:val="none" w:sz="0" w:space="0" w:color="auto"/>
      </w:divBdr>
    </w:div>
    <w:div w:id="1125269943">
      <w:bodyDiv w:val="1"/>
      <w:marLeft w:val="0"/>
      <w:marRight w:val="0"/>
      <w:marTop w:val="0"/>
      <w:marBottom w:val="0"/>
      <w:divBdr>
        <w:top w:val="none" w:sz="0" w:space="0" w:color="auto"/>
        <w:left w:val="none" w:sz="0" w:space="0" w:color="auto"/>
        <w:bottom w:val="none" w:sz="0" w:space="0" w:color="auto"/>
        <w:right w:val="none" w:sz="0" w:space="0" w:color="auto"/>
      </w:divBdr>
    </w:div>
    <w:div w:id="1137841049">
      <w:bodyDiv w:val="1"/>
      <w:marLeft w:val="0"/>
      <w:marRight w:val="0"/>
      <w:marTop w:val="0"/>
      <w:marBottom w:val="0"/>
      <w:divBdr>
        <w:top w:val="none" w:sz="0" w:space="0" w:color="auto"/>
        <w:left w:val="none" w:sz="0" w:space="0" w:color="auto"/>
        <w:bottom w:val="none" w:sz="0" w:space="0" w:color="auto"/>
        <w:right w:val="none" w:sz="0" w:space="0" w:color="auto"/>
      </w:divBdr>
    </w:div>
    <w:div w:id="1168137620">
      <w:bodyDiv w:val="1"/>
      <w:marLeft w:val="0"/>
      <w:marRight w:val="0"/>
      <w:marTop w:val="0"/>
      <w:marBottom w:val="0"/>
      <w:divBdr>
        <w:top w:val="none" w:sz="0" w:space="0" w:color="auto"/>
        <w:left w:val="none" w:sz="0" w:space="0" w:color="auto"/>
        <w:bottom w:val="none" w:sz="0" w:space="0" w:color="auto"/>
        <w:right w:val="none" w:sz="0" w:space="0" w:color="auto"/>
      </w:divBdr>
    </w:div>
    <w:div w:id="1175344722">
      <w:bodyDiv w:val="1"/>
      <w:marLeft w:val="0"/>
      <w:marRight w:val="0"/>
      <w:marTop w:val="0"/>
      <w:marBottom w:val="0"/>
      <w:divBdr>
        <w:top w:val="none" w:sz="0" w:space="0" w:color="auto"/>
        <w:left w:val="none" w:sz="0" w:space="0" w:color="auto"/>
        <w:bottom w:val="none" w:sz="0" w:space="0" w:color="auto"/>
        <w:right w:val="none" w:sz="0" w:space="0" w:color="auto"/>
      </w:divBdr>
    </w:div>
    <w:div w:id="1175655869">
      <w:bodyDiv w:val="1"/>
      <w:marLeft w:val="0"/>
      <w:marRight w:val="0"/>
      <w:marTop w:val="0"/>
      <w:marBottom w:val="0"/>
      <w:divBdr>
        <w:top w:val="none" w:sz="0" w:space="0" w:color="auto"/>
        <w:left w:val="none" w:sz="0" w:space="0" w:color="auto"/>
        <w:bottom w:val="none" w:sz="0" w:space="0" w:color="auto"/>
        <w:right w:val="none" w:sz="0" w:space="0" w:color="auto"/>
      </w:divBdr>
    </w:div>
    <w:div w:id="1179660437">
      <w:bodyDiv w:val="1"/>
      <w:marLeft w:val="0"/>
      <w:marRight w:val="0"/>
      <w:marTop w:val="0"/>
      <w:marBottom w:val="0"/>
      <w:divBdr>
        <w:top w:val="none" w:sz="0" w:space="0" w:color="auto"/>
        <w:left w:val="none" w:sz="0" w:space="0" w:color="auto"/>
        <w:bottom w:val="none" w:sz="0" w:space="0" w:color="auto"/>
        <w:right w:val="none" w:sz="0" w:space="0" w:color="auto"/>
      </w:divBdr>
    </w:div>
    <w:div w:id="1200242971">
      <w:bodyDiv w:val="1"/>
      <w:marLeft w:val="0"/>
      <w:marRight w:val="0"/>
      <w:marTop w:val="0"/>
      <w:marBottom w:val="0"/>
      <w:divBdr>
        <w:top w:val="none" w:sz="0" w:space="0" w:color="auto"/>
        <w:left w:val="none" w:sz="0" w:space="0" w:color="auto"/>
        <w:bottom w:val="none" w:sz="0" w:space="0" w:color="auto"/>
        <w:right w:val="none" w:sz="0" w:space="0" w:color="auto"/>
      </w:divBdr>
    </w:div>
    <w:div w:id="1201741878">
      <w:bodyDiv w:val="1"/>
      <w:marLeft w:val="0"/>
      <w:marRight w:val="0"/>
      <w:marTop w:val="0"/>
      <w:marBottom w:val="0"/>
      <w:divBdr>
        <w:top w:val="none" w:sz="0" w:space="0" w:color="auto"/>
        <w:left w:val="none" w:sz="0" w:space="0" w:color="auto"/>
        <w:bottom w:val="none" w:sz="0" w:space="0" w:color="auto"/>
        <w:right w:val="none" w:sz="0" w:space="0" w:color="auto"/>
      </w:divBdr>
    </w:div>
    <w:div w:id="1202133959">
      <w:bodyDiv w:val="1"/>
      <w:marLeft w:val="0"/>
      <w:marRight w:val="0"/>
      <w:marTop w:val="0"/>
      <w:marBottom w:val="0"/>
      <w:divBdr>
        <w:top w:val="none" w:sz="0" w:space="0" w:color="auto"/>
        <w:left w:val="none" w:sz="0" w:space="0" w:color="auto"/>
        <w:bottom w:val="none" w:sz="0" w:space="0" w:color="auto"/>
        <w:right w:val="none" w:sz="0" w:space="0" w:color="auto"/>
      </w:divBdr>
    </w:div>
    <w:div w:id="1210923923">
      <w:bodyDiv w:val="1"/>
      <w:marLeft w:val="0"/>
      <w:marRight w:val="0"/>
      <w:marTop w:val="0"/>
      <w:marBottom w:val="0"/>
      <w:divBdr>
        <w:top w:val="none" w:sz="0" w:space="0" w:color="auto"/>
        <w:left w:val="none" w:sz="0" w:space="0" w:color="auto"/>
        <w:bottom w:val="none" w:sz="0" w:space="0" w:color="auto"/>
        <w:right w:val="none" w:sz="0" w:space="0" w:color="auto"/>
      </w:divBdr>
    </w:div>
    <w:div w:id="1214195030">
      <w:bodyDiv w:val="1"/>
      <w:marLeft w:val="0"/>
      <w:marRight w:val="0"/>
      <w:marTop w:val="0"/>
      <w:marBottom w:val="0"/>
      <w:divBdr>
        <w:top w:val="none" w:sz="0" w:space="0" w:color="auto"/>
        <w:left w:val="none" w:sz="0" w:space="0" w:color="auto"/>
        <w:bottom w:val="none" w:sz="0" w:space="0" w:color="auto"/>
        <w:right w:val="none" w:sz="0" w:space="0" w:color="auto"/>
      </w:divBdr>
    </w:div>
    <w:div w:id="1219634243">
      <w:bodyDiv w:val="1"/>
      <w:marLeft w:val="0"/>
      <w:marRight w:val="0"/>
      <w:marTop w:val="0"/>
      <w:marBottom w:val="0"/>
      <w:divBdr>
        <w:top w:val="none" w:sz="0" w:space="0" w:color="auto"/>
        <w:left w:val="none" w:sz="0" w:space="0" w:color="auto"/>
        <w:bottom w:val="none" w:sz="0" w:space="0" w:color="auto"/>
        <w:right w:val="none" w:sz="0" w:space="0" w:color="auto"/>
      </w:divBdr>
    </w:div>
    <w:div w:id="1226263643">
      <w:bodyDiv w:val="1"/>
      <w:marLeft w:val="0"/>
      <w:marRight w:val="0"/>
      <w:marTop w:val="0"/>
      <w:marBottom w:val="0"/>
      <w:divBdr>
        <w:top w:val="none" w:sz="0" w:space="0" w:color="auto"/>
        <w:left w:val="none" w:sz="0" w:space="0" w:color="auto"/>
        <w:bottom w:val="none" w:sz="0" w:space="0" w:color="auto"/>
        <w:right w:val="none" w:sz="0" w:space="0" w:color="auto"/>
      </w:divBdr>
    </w:div>
    <w:div w:id="1228999539">
      <w:bodyDiv w:val="1"/>
      <w:marLeft w:val="0"/>
      <w:marRight w:val="0"/>
      <w:marTop w:val="0"/>
      <w:marBottom w:val="0"/>
      <w:divBdr>
        <w:top w:val="none" w:sz="0" w:space="0" w:color="auto"/>
        <w:left w:val="none" w:sz="0" w:space="0" w:color="auto"/>
        <w:bottom w:val="none" w:sz="0" w:space="0" w:color="auto"/>
        <w:right w:val="none" w:sz="0" w:space="0" w:color="auto"/>
      </w:divBdr>
    </w:div>
    <w:div w:id="1228999783">
      <w:bodyDiv w:val="1"/>
      <w:marLeft w:val="0"/>
      <w:marRight w:val="0"/>
      <w:marTop w:val="0"/>
      <w:marBottom w:val="0"/>
      <w:divBdr>
        <w:top w:val="none" w:sz="0" w:space="0" w:color="auto"/>
        <w:left w:val="none" w:sz="0" w:space="0" w:color="auto"/>
        <w:bottom w:val="none" w:sz="0" w:space="0" w:color="auto"/>
        <w:right w:val="none" w:sz="0" w:space="0" w:color="auto"/>
      </w:divBdr>
    </w:div>
    <w:div w:id="1230654235">
      <w:bodyDiv w:val="1"/>
      <w:marLeft w:val="0"/>
      <w:marRight w:val="0"/>
      <w:marTop w:val="0"/>
      <w:marBottom w:val="0"/>
      <w:divBdr>
        <w:top w:val="none" w:sz="0" w:space="0" w:color="auto"/>
        <w:left w:val="none" w:sz="0" w:space="0" w:color="auto"/>
        <w:bottom w:val="none" w:sz="0" w:space="0" w:color="auto"/>
        <w:right w:val="none" w:sz="0" w:space="0" w:color="auto"/>
      </w:divBdr>
    </w:div>
    <w:div w:id="1244681096">
      <w:bodyDiv w:val="1"/>
      <w:marLeft w:val="0"/>
      <w:marRight w:val="0"/>
      <w:marTop w:val="0"/>
      <w:marBottom w:val="0"/>
      <w:divBdr>
        <w:top w:val="none" w:sz="0" w:space="0" w:color="auto"/>
        <w:left w:val="none" w:sz="0" w:space="0" w:color="auto"/>
        <w:bottom w:val="none" w:sz="0" w:space="0" w:color="auto"/>
        <w:right w:val="none" w:sz="0" w:space="0" w:color="auto"/>
      </w:divBdr>
    </w:div>
    <w:div w:id="1244754412">
      <w:bodyDiv w:val="1"/>
      <w:marLeft w:val="0"/>
      <w:marRight w:val="0"/>
      <w:marTop w:val="0"/>
      <w:marBottom w:val="0"/>
      <w:divBdr>
        <w:top w:val="none" w:sz="0" w:space="0" w:color="auto"/>
        <w:left w:val="none" w:sz="0" w:space="0" w:color="auto"/>
        <w:bottom w:val="none" w:sz="0" w:space="0" w:color="auto"/>
        <w:right w:val="none" w:sz="0" w:space="0" w:color="auto"/>
      </w:divBdr>
    </w:div>
    <w:div w:id="1256748868">
      <w:bodyDiv w:val="1"/>
      <w:marLeft w:val="0"/>
      <w:marRight w:val="0"/>
      <w:marTop w:val="0"/>
      <w:marBottom w:val="0"/>
      <w:divBdr>
        <w:top w:val="none" w:sz="0" w:space="0" w:color="auto"/>
        <w:left w:val="none" w:sz="0" w:space="0" w:color="auto"/>
        <w:bottom w:val="none" w:sz="0" w:space="0" w:color="auto"/>
        <w:right w:val="none" w:sz="0" w:space="0" w:color="auto"/>
      </w:divBdr>
    </w:div>
    <w:div w:id="1263224318">
      <w:bodyDiv w:val="1"/>
      <w:marLeft w:val="0"/>
      <w:marRight w:val="0"/>
      <w:marTop w:val="0"/>
      <w:marBottom w:val="0"/>
      <w:divBdr>
        <w:top w:val="none" w:sz="0" w:space="0" w:color="auto"/>
        <w:left w:val="none" w:sz="0" w:space="0" w:color="auto"/>
        <w:bottom w:val="none" w:sz="0" w:space="0" w:color="auto"/>
        <w:right w:val="none" w:sz="0" w:space="0" w:color="auto"/>
      </w:divBdr>
    </w:div>
    <w:div w:id="1263689354">
      <w:bodyDiv w:val="1"/>
      <w:marLeft w:val="0"/>
      <w:marRight w:val="0"/>
      <w:marTop w:val="0"/>
      <w:marBottom w:val="0"/>
      <w:divBdr>
        <w:top w:val="none" w:sz="0" w:space="0" w:color="auto"/>
        <w:left w:val="none" w:sz="0" w:space="0" w:color="auto"/>
        <w:bottom w:val="none" w:sz="0" w:space="0" w:color="auto"/>
        <w:right w:val="none" w:sz="0" w:space="0" w:color="auto"/>
      </w:divBdr>
    </w:div>
    <w:div w:id="1268997906">
      <w:bodyDiv w:val="1"/>
      <w:marLeft w:val="0"/>
      <w:marRight w:val="0"/>
      <w:marTop w:val="0"/>
      <w:marBottom w:val="0"/>
      <w:divBdr>
        <w:top w:val="none" w:sz="0" w:space="0" w:color="auto"/>
        <w:left w:val="none" w:sz="0" w:space="0" w:color="auto"/>
        <w:bottom w:val="none" w:sz="0" w:space="0" w:color="auto"/>
        <w:right w:val="none" w:sz="0" w:space="0" w:color="auto"/>
      </w:divBdr>
    </w:div>
    <w:div w:id="1277523826">
      <w:bodyDiv w:val="1"/>
      <w:marLeft w:val="0"/>
      <w:marRight w:val="0"/>
      <w:marTop w:val="0"/>
      <w:marBottom w:val="0"/>
      <w:divBdr>
        <w:top w:val="none" w:sz="0" w:space="0" w:color="auto"/>
        <w:left w:val="none" w:sz="0" w:space="0" w:color="auto"/>
        <w:bottom w:val="none" w:sz="0" w:space="0" w:color="auto"/>
        <w:right w:val="none" w:sz="0" w:space="0" w:color="auto"/>
      </w:divBdr>
    </w:div>
    <w:div w:id="1320500286">
      <w:bodyDiv w:val="1"/>
      <w:marLeft w:val="0"/>
      <w:marRight w:val="0"/>
      <w:marTop w:val="0"/>
      <w:marBottom w:val="0"/>
      <w:divBdr>
        <w:top w:val="none" w:sz="0" w:space="0" w:color="auto"/>
        <w:left w:val="none" w:sz="0" w:space="0" w:color="auto"/>
        <w:bottom w:val="none" w:sz="0" w:space="0" w:color="auto"/>
        <w:right w:val="none" w:sz="0" w:space="0" w:color="auto"/>
      </w:divBdr>
    </w:div>
    <w:div w:id="1333221213">
      <w:bodyDiv w:val="1"/>
      <w:marLeft w:val="0"/>
      <w:marRight w:val="0"/>
      <w:marTop w:val="0"/>
      <w:marBottom w:val="0"/>
      <w:divBdr>
        <w:top w:val="none" w:sz="0" w:space="0" w:color="auto"/>
        <w:left w:val="none" w:sz="0" w:space="0" w:color="auto"/>
        <w:bottom w:val="none" w:sz="0" w:space="0" w:color="auto"/>
        <w:right w:val="none" w:sz="0" w:space="0" w:color="auto"/>
      </w:divBdr>
    </w:div>
    <w:div w:id="1333994868">
      <w:bodyDiv w:val="1"/>
      <w:marLeft w:val="0"/>
      <w:marRight w:val="0"/>
      <w:marTop w:val="0"/>
      <w:marBottom w:val="0"/>
      <w:divBdr>
        <w:top w:val="none" w:sz="0" w:space="0" w:color="auto"/>
        <w:left w:val="none" w:sz="0" w:space="0" w:color="auto"/>
        <w:bottom w:val="none" w:sz="0" w:space="0" w:color="auto"/>
        <w:right w:val="none" w:sz="0" w:space="0" w:color="auto"/>
      </w:divBdr>
    </w:div>
    <w:div w:id="1340962576">
      <w:bodyDiv w:val="1"/>
      <w:marLeft w:val="0"/>
      <w:marRight w:val="0"/>
      <w:marTop w:val="0"/>
      <w:marBottom w:val="0"/>
      <w:divBdr>
        <w:top w:val="none" w:sz="0" w:space="0" w:color="auto"/>
        <w:left w:val="none" w:sz="0" w:space="0" w:color="auto"/>
        <w:bottom w:val="none" w:sz="0" w:space="0" w:color="auto"/>
        <w:right w:val="none" w:sz="0" w:space="0" w:color="auto"/>
      </w:divBdr>
    </w:div>
    <w:div w:id="1342005383">
      <w:bodyDiv w:val="1"/>
      <w:marLeft w:val="0"/>
      <w:marRight w:val="0"/>
      <w:marTop w:val="0"/>
      <w:marBottom w:val="0"/>
      <w:divBdr>
        <w:top w:val="none" w:sz="0" w:space="0" w:color="auto"/>
        <w:left w:val="none" w:sz="0" w:space="0" w:color="auto"/>
        <w:bottom w:val="none" w:sz="0" w:space="0" w:color="auto"/>
        <w:right w:val="none" w:sz="0" w:space="0" w:color="auto"/>
      </w:divBdr>
    </w:div>
    <w:div w:id="1351839848">
      <w:bodyDiv w:val="1"/>
      <w:marLeft w:val="0"/>
      <w:marRight w:val="0"/>
      <w:marTop w:val="0"/>
      <w:marBottom w:val="0"/>
      <w:divBdr>
        <w:top w:val="none" w:sz="0" w:space="0" w:color="auto"/>
        <w:left w:val="none" w:sz="0" w:space="0" w:color="auto"/>
        <w:bottom w:val="none" w:sz="0" w:space="0" w:color="auto"/>
        <w:right w:val="none" w:sz="0" w:space="0" w:color="auto"/>
      </w:divBdr>
    </w:div>
    <w:div w:id="1358970487">
      <w:bodyDiv w:val="1"/>
      <w:marLeft w:val="0"/>
      <w:marRight w:val="0"/>
      <w:marTop w:val="0"/>
      <w:marBottom w:val="0"/>
      <w:divBdr>
        <w:top w:val="none" w:sz="0" w:space="0" w:color="auto"/>
        <w:left w:val="none" w:sz="0" w:space="0" w:color="auto"/>
        <w:bottom w:val="none" w:sz="0" w:space="0" w:color="auto"/>
        <w:right w:val="none" w:sz="0" w:space="0" w:color="auto"/>
      </w:divBdr>
    </w:div>
    <w:div w:id="1363362963">
      <w:bodyDiv w:val="1"/>
      <w:marLeft w:val="0"/>
      <w:marRight w:val="0"/>
      <w:marTop w:val="0"/>
      <w:marBottom w:val="0"/>
      <w:divBdr>
        <w:top w:val="none" w:sz="0" w:space="0" w:color="auto"/>
        <w:left w:val="none" w:sz="0" w:space="0" w:color="auto"/>
        <w:bottom w:val="none" w:sz="0" w:space="0" w:color="auto"/>
        <w:right w:val="none" w:sz="0" w:space="0" w:color="auto"/>
      </w:divBdr>
    </w:div>
    <w:div w:id="1365714419">
      <w:bodyDiv w:val="1"/>
      <w:marLeft w:val="0"/>
      <w:marRight w:val="0"/>
      <w:marTop w:val="0"/>
      <w:marBottom w:val="0"/>
      <w:divBdr>
        <w:top w:val="none" w:sz="0" w:space="0" w:color="auto"/>
        <w:left w:val="none" w:sz="0" w:space="0" w:color="auto"/>
        <w:bottom w:val="none" w:sz="0" w:space="0" w:color="auto"/>
        <w:right w:val="none" w:sz="0" w:space="0" w:color="auto"/>
      </w:divBdr>
    </w:div>
    <w:div w:id="1369338308">
      <w:bodyDiv w:val="1"/>
      <w:marLeft w:val="0"/>
      <w:marRight w:val="0"/>
      <w:marTop w:val="0"/>
      <w:marBottom w:val="0"/>
      <w:divBdr>
        <w:top w:val="none" w:sz="0" w:space="0" w:color="auto"/>
        <w:left w:val="none" w:sz="0" w:space="0" w:color="auto"/>
        <w:bottom w:val="none" w:sz="0" w:space="0" w:color="auto"/>
        <w:right w:val="none" w:sz="0" w:space="0" w:color="auto"/>
      </w:divBdr>
    </w:div>
    <w:div w:id="1383557788">
      <w:bodyDiv w:val="1"/>
      <w:marLeft w:val="0"/>
      <w:marRight w:val="0"/>
      <w:marTop w:val="0"/>
      <w:marBottom w:val="0"/>
      <w:divBdr>
        <w:top w:val="none" w:sz="0" w:space="0" w:color="auto"/>
        <w:left w:val="none" w:sz="0" w:space="0" w:color="auto"/>
        <w:bottom w:val="none" w:sz="0" w:space="0" w:color="auto"/>
        <w:right w:val="none" w:sz="0" w:space="0" w:color="auto"/>
      </w:divBdr>
    </w:div>
    <w:div w:id="1395471449">
      <w:bodyDiv w:val="1"/>
      <w:marLeft w:val="0"/>
      <w:marRight w:val="0"/>
      <w:marTop w:val="0"/>
      <w:marBottom w:val="0"/>
      <w:divBdr>
        <w:top w:val="none" w:sz="0" w:space="0" w:color="auto"/>
        <w:left w:val="none" w:sz="0" w:space="0" w:color="auto"/>
        <w:bottom w:val="none" w:sz="0" w:space="0" w:color="auto"/>
        <w:right w:val="none" w:sz="0" w:space="0" w:color="auto"/>
      </w:divBdr>
    </w:div>
    <w:div w:id="1408959469">
      <w:bodyDiv w:val="1"/>
      <w:marLeft w:val="0"/>
      <w:marRight w:val="0"/>
      <w:marTop w:val="0"/>
      <w:marBottom w:val="0"/>
      <w:divBdr>
        <w:top w:val="none" w:sz="0" w:space="0" w:color="auto"/>
        <w:left w:val="none" w:sz="0" w:space="0" w:color="auto"/>
        <w:bottom w:val="none" w:sz="0" w:space="0" w:color="auto"/>
        <w:right w:val="none" w:sz="0" w:space="0" w:color="auto"/>
      </w:divBdr>
    </w:div>
    <w:div w:id="1422290467">
      <w:bodyDiv w:val="1"/>
      <w:marLeft w:val="0"/>
      <w:marRight w:val="0"/>
      <w:marTop w:val="0"/>
      <w:marBottom w:val="0"/>
      <w:divBdr>
        <w:top w:val="none" w:sz="0" w:space="0" w:color="auto"/>
        <w:left w:val="none" w:sz="0" w:space="0" w:color="auto"/>
        <w:bottom w:val="none" w:sz="0" w:space="0" w:color="auto"/>
        <w:right w:val="none" w:sz="0" w:space="0" w:color="auto"/>
      </w:divBdr>
    </w:div>
    <w:div w:id="1431581287">
      <w:bodyDiv w:val="1"/>
      <w:marLeft w:val="0"/>
      <w:marRight w:val="0"/>
      <w:marTop w:val="0"/>
      <w:marBottom w:val="0"/>
      <w:divBdr>
        <w:top w:val="none" w:sz="0" w:space="0" w:color="auto"/>
        <w:left w:val="none" w:sz="0" w:space="0" w:color="auto"/>
        <w:bottom w:val="none" w:sz="0" w:space="0" w:color="auto"/>
        <w:right w:val="none" w:sz="0" w:space="0" w:color="auto"/>
      </w:divBdr>
    </w:div>
    <w:div w:id="1433626260">
      <w:bodyDiv w:val="1"/>
      <w:marLeft w:val="0"/>
      <w:marRight w:val="0"/>
      <w:marTop w:val="0"/>
      <w:marBottom w:val="0"/>
      <w:divBdr>
        <w:top w:val="none" w:sz="0" w:space="0" w:color="auto"/>
        <w:left w:val="none" w:sz="0" w:space="0" w:color="auto"/>
        <w:bottom w:val="none" w:sz="0" w:space="0" w:color="auto"/>
        <w:right w:val="none" w:sz="0" w:space="0" w:color="auto"/>
      </w:divBdr>
    </w:div>
    <w:div w:id="1434593409">
      <w:bodyDiv w:val="1"/>
      <w:marLeft w:val="0"/>
      <w:marRight w:val="0"/>
      <w:marTop w:val="0"/>
      <w:marBottom w:val="0"/>
      <w:divBdr>
        <w:top w:val="none" w:sz="0" w:space="0" w:color="auto"/>
        <w:left w:val="none" w:sz="0" w:space="0" w:color="auto"/>
        <w:bottom w:val="none" w:sz="0" w:space="0" w:color="auto"/>
        <w:right w:val="none" w:sz="0" w:space="0" w:color="auto"/>
      </w:divBdr>
    </w:div>
    <w:div w:id="1447580749">
      <w:bodyDiv w:val="1"/>
      <w:marLeft w:val="0"/>
      <w:marRight w:val="0"/>
      <w:marTop w:val="0"/>
      <w:marBottom w:val="0"/>
      <w:divBdr>
        <w:top w:val="none" w:sz="0" w:space="0" w:color="auto"/>
        <w:left w:val="none" w:sz="0" w:space="0" w:color="auto"/>
        <w:bottom w:val="none" w:sz="0" w:space="0" w:color="auto"/>
        <w:right w:val="none" w:sz="0" w:space="0" w:color="auto"/>
      </w:divBdr>
    </w:div>
    <w:div w:id="1457064083">
      <w:bodyDiv w:val="1"/>
      <w:marLeft w:val="0"/>
      <w:marRight w:val="0"/>
      <w:marTop w:val="0"/>
      <w:marBottom w:val="0"/>
      <w:divBdr>
        <w:top w:val="none" w:sz="0" w:space="0" w:color="auto"/>
        <w:left w:val="none" w:sz="0" w:space="0" w:color="auto"/>
        <w:bottom w:val="none" w:sz="0" w:space="0" w:color="auto"/>
        <w:right w:val="none" w:sz="0" w:space="0" w:color="auto"/>
      </w:divBdr>
    </w:div>
    <w:div w:id="1474326434">
      <w:bodyDiv w:val="1"/>
      <w:marLeft w:val="0"/>
      <w:marRight w:val="0"/>
      <w:marTop w:val="0"/>
      <w:marBottom w:val="0"/>
      <w:divBdr>
        <w:top w:val="none" w:sz="0" w:space="0" w:color="auto"/>
        <w:left w:val="none" w:sz="0" w:space="0" w:color="auto"/>
        <w:bottom w:val="none" w:sz="0" w:space="0" w:color="auto"/>
        <w:right w:val="none" w:sz="0" w:space="0" w:color="auto"/>
      </w:divBdr>
    </w:div>
    <w:div w:id="1477718872">
      <w:bodyDiv w:val="1"/>
      <w:marLeft w:val="0"/>
      <w:marRight w:val="0"/>
      <w:marTop w:val="0"/>
      <w:marBottom w:val="0"/>
      <w:divBdr>
        <w:top w:val="none" w:sz="0" w:space="0" w:color="auto"/>
        <w:left w:val="none" w:sz="0" w:space="0" w:color="auto"/>
        <w:bottom w:val="none" w:sz="0" w:space="0" w:color="auto"/>
        <w:right w:val="none" w:sz="0" w:space="0" w:color="auto"/>
      </w:divBdr>
    </w:div>
    <w:div w:id="1478299244">
      <w:bodyDiv w:val="1"/>
      <w:marLeft w:val="0"/>
      <w:marRight w:val="0"/>
      <w:marTop w:val="0"/>
      <w:marBottom w:val="0"/>
      <w:divBdr>
        <w:top w:val="none" w:sz="0" w:space="0" w:color="auto"/>
        <w:left w:val="none" w:sz="0" w:space="0" w:color="auto"/>
        <w:bottom w:val="none" w:sz="0" w:space="0" w:color="auto"/>
        <w:right w:val="none" w:sz="0" w:space="0" w:color="auto"/>
      </w:divBdr>
    </w:div>
    <w:div w:id="1502156807">
      <w:bodyDiv w:val="1"/>
      <w:marLeft w:val="0"/>
      <w:marRight w:val="0"/>
      <w:marTop w:val="0"/>
      <w:marBottom w:val="0"/>
      <w:divBdr>
        <w:top w:val="none" w:sz="0" w:space="0" w:color="auto"/>
        <w:left w:val="none" w:sz="0" w:space="0" w:color="auto"/>
        <w:bottom w:val="none" w:sz="0" w:space="0" w:color="auto"/>
        <w:right w:val="none" w:sz="0" w:space="0" w:color="auto"/>
      </w:divBdr>
    </w:div>
    <w:div w:id="1506819114">
      <w:bodyDiv w:val="1"/>
      <w:marLeft w:val="0"/>
      <w:marRight w:val="0"/>
      <w:marTop w:val="0"/>
      <w:marBottom w:val="0"/>
      <w:divBdr>
        <w:top w:val="none" w:sz="0" w:space="0" w:color="auto"/>
        <w:left w:val="none" w:sz="0" w:space="0" w:color="auto"/>
        <w:bottom w:val="none" w:sz="0" w:space="0" w:color="auto"/>
        <w:right w:val="none" w:sz="0" w:space="0" w:color="auto"/>
      </w:divBdr>
    </w:div>
    <w:div w:id="1515339709">
      <w:bodyDiv w:val="1"/>
      <w:marLeft w:val="0"/>
      <w:marRight w:val="0"/>
      <w:marTop w:val="0"/>
      <w:marBottom w:val="0"/>
      <w:divBdr>
        <w:top w:val="none" w:sz="0" w:space="0" w:color="auto"/>
        <w:left w:val="none" w:sz="0" w:space="0" w:color="auto"/>
        <w:bottom w:val="none" w:sz="0" w:space="0" w:color="auto"/>
        <w:right w:val="none" w:sz="0" w:space="0" w:color="auto"/>
      </w:divBdr>
    </w:div>
    <w:div w:id="1522205560">
      <w:bodyDiv w:val="1"/>
      <w:marLeft w:val="0"/>
      <w:marRight w:val="0"/>
      <w:marTop w:val="0"/>
      <w:marBottom w:val="0"/>
      <w:divBdr>
        <w:top w:val="none" w:sz="0" w:space="0" w:color="auto"/>
        <w:left w:val="none" w:sz="0" w:space="0" w:color="auto"/>
        <w:bottom w:val="none" w:sz="0" w:space="0" w:color="auto"/>
        <w:right w:val="none" w:sz="0" w:space="0" w:color="auto"/>
      </w:divBdr>
    </w:div>
    <w:div w:id="1525820845">
      <w:bodyDiv w:val="1"/>
      <w:marLeft w:val="0"/>
      <w:marRight w:val="0"/>
      <w:marTop w:val="0"/>
      <w:marBottom w:val="0"/>
      <w:divBdr>
        <w:top w:val="none" w:sz="0" w:space="0" w:color="auto"/>
        <w:left w:val="none" w:sz="0" w:space="0" w:color="auto"/>
        <w:bottom w:val="none" w:sz="0" w:space="0" w:color="auto"/>
        <w:right w:val="none" w:sz="0" w:space="0" w:color="auto"/>
      </w:divBdr>
    </w:div>
    <w:div w:id="1526015082">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50260322">
      <w:bodyDiv w:val="1"/>
      <w:marLeft w:val="0"/>
      <w:marRight w:val="0"/>
      <w:marTop w:val="0"/>
      <w:marBottom w:val="0"/>
      <w:divBdr>
        <w:top w:val="none" w:sz="0" w:space="0" w:color="auto"/>
        <w:left w:val="none" w:sz="0" w:space="0" w:color="auto"/>
        <w:bottom w:val="none" w:sz="0" w:space="0" w:color="auto"/>
        <w:right w:val="none" w:sz="0" w:space="0" w:color="auto"/>
      </w:divBdr>
    </w:div>
    <w:div w:id="1557427801">
      <w:bodyDiv w:val="1"/>
      <w:marLeft w:val="0"/>
      <w:marRight w:val="0"/>
      <w:marTop w:val="0"/>
      <w:marBottom w:val="0"/>
      <w:divBdr>
        <w:top w:val="none" w:sz="0" w:space="0" w:color="auto"/>
        <w:left w:val="none" w:sz="0" w:space="0" w:color="auto"/>
        <w:bottom w:val="none" w:sz="0" w:space="0" w:color="auto"/>
        <w:right w:val="none" w:sz="0" w:space="0" w:color="auto"/>
      </w:divBdr>
    </w:div>
    <w:div w:id="1590770711">
      <w:bodyDiv w:val="1"/>
      <w:marLeft w:val="0"/>
      <w:marRight w:val="0"/>
      <w:marTop w:val="0"/>
      <w:marBottom w:val="0"/>
      <w:divBdr>
        <w:top w:val="none" w:sz="0" w:space="0" w:color="auto"/>
        <w:left w:val="none" w:sz="0" w:space="0" w:color="auto"/>
        <w:bottom w:val="none" w:sz="0" w:space="0" w:color="auto"/>
        <w:right w:val="none" w:sz="0" w:space="0" w:color="auto"/>
      </w:divBdr>
    </w:div>
    <w:div w:id="1611544888">
      <w:bodyDiv w:val="1"/>
      <w:marLeft w:val="0"/>
      <w:marRight w:val="0"/>
      <w:marTop w:val="0"/>
      <w:marBottom w:val="0"/>
      <w:divBdr>
        <w:top w:val="none" w:sz="0" w:space="0" w:color="auto"/>
        <w:left w:val="none" w:sz="0" w:space="0" w:color="auto"/>
        <w:bottom w:val="none" w:sz="0" w:space="0" w:color="auto"/>
        <w:right w:val="none" w:sz="0" w:space="0" w:color="auto"/>
      </w:divBdr>
    </w:div>
    <w:div w:id="1620181879">
      <w:bodyDiv w:val="1"/>
      <w:marLeft w:val="0"/>
      <w:marRight w:val="0"/>
      <w:marTop w:val="0"/>
      <w:marBottom w:val="0"/>
      <w:divBdr>
        <w:top w:val="none" w:sz="0" w:space="0" w:color="auto"/>
        <w:left w:val="none" w:sz="0" w:space="0" w:color="auto"/>
        <w:bottom w:val="none" w:sz="0" w:space="0" w:color="auto"/>
        <w:right w:val="none" w:sz="0" w:space="0" w:color="auto"/>
      </w:divBdr>
    </w:div>
    <w:div w:id="1636254669">
      <w:bodyDiv w:val="1"/>
      <w:marLeft w:val="0"/>
      <w:marRight w:val="0"/>
      <w:marTop w:val="0"/>
      <w:marBottom w:val="0"/>
      <w:divBdr>
        <w:top w:val="none" w:sz="0" w:space="0" w:color="auto"/>
        <w:left w:val="none" w:sz="0" w:space="0" w:color="auto"/>
        <w:bottom w:val="none" w:sz="0" w:space="0" w:color="auto"/>
        <w:right w:val="none" w:sz="0" w:space="0" w:color="auto"/>
      </w:divBdr>
    </w:div>
    <w:div w:id="1640382555">
      <w:bodyDiv w:val="1"/>
      <w:marLeft w:val="0"/>
      <w:marRight w:val="0"/>
      <w:marTop w:val="0"/>
      <w:marBottom w:val="0"/>
      <w:divBdr>
        <w:top w:val="none" w:sz="0" w:space="0" w:color="auto"/>
        <w:left w:val="none" w:sz="0" w:space="0" w:color="auto"/>
        <w:bottom w:val="none" w:sz="0" w:space="0" w:color="auto"/>
        <w:right w:val="none" w:sz="0" w:space="0" w:color="auto"/>
      </w:divBdr>
    </w:div>
    <w:div w:id="1660497458">
      <w:bodyDiv w:val="1"/>
      <w:marLeft w:val="0"/>
      <w:marRight w:val="0"/>
      <w:marTop w:val="0"/>
      <w:marBottom w:val="0"/>
      <w:divBdr>
        <w:top w:val="none" w:sz="0" w:space="0" w:color="auto"/>
        <w:left w:val="none" w:sz="0" w:space="0" w:color="auto"/>
        <w:bottom w:val="none" w:sz="0" w:space="0" w:color="auto"/>
        <w:right w:val="none" w:sz="0" w:space="0" w:color="auto"/>
      </w:divBdr>
    </w:div>
    <w:div w:id="1692100430">
      <w:bodyDiv w:val="1"/>
      <w:marLeft w:val="0"/>
      <w:marRight w:val="0"/>
      <w:marTop w:val="0"/>
      <w:marBottom w:val="0"/>
      <w:divBdr>
        <w:top w:val="none" w:sz="0" w:space="0" w:color="auto"/>
        <w:left w:val="none" w:sz="0" w:space="0" w:color="auto"/>
        <w:bottom w:val="none" w:sz="0" w:space="0" w:color="auto"/>
        <w:right w:val="none" w:sz="0" w:space="0" w:color="auto"/>
      </w:divBdr>
    </w:div>
    <w:div w:id="1693922355">
      <w:bodyDiv w:val="1"/>
      <w:marLeft w:val="0"/>
      <w:marRight w:val="0"/>
      <w:marTop w:val="0"/>
      <w:marBottom w:val="0"/>
      <w:divBdr>
        <w:top w:val="none" w:sz="0" w:space="0" w:color="auto"/>
        <w:left w:val="none" w:sz="0" w:space="0" w:color="auto"/>
        <w:bottom w:val="none" w:sz="0" w:space="0" w:color="auto"/>
        <w:right w:val="none" w:sz="0" w:space="0" w:color="auto"/>
      </w:divBdr>
    </w:div>
    <w:div w:id="1695375824">
      <w:bodyDiv w:val="1"/>
      <w:marLeft w:val="0"/>
      <w:marRight w:val="0"/>
      <w:marTop w:val="0"/>
      <w:marBottom w:val="0"/>
      <w:divBdr>
        <w:top w:val="none" w:sz="0" w:space="0" w:color="auto"/>
        <w:left w:val="none" w:sz="0" w:space="0" w:color="auto"/>
        <w:bottom w:val="none" w:sz="0" w:space="0" w:color="auto"/>
        <w:right w:val="none" w:sz="0" w:space="0" w:color="auto"/>
      </w:divBdr>
    </w:div>
    <w:div w:id="1697460293">
      <w:bodyDiv w:val="1"/>
      <w:marLeft w:val="0"/>
      <w:marRight w:val="0"/>
      <w:marTop w:val="0"/>
      <w:marBottom w:val="0"/>
      <w:divBdr>
        <w:top w:val="none" w:sz="0" w:space="0" w:color="auto"/>
        <w:left w:val="none" w:sz="0" w:space="0" w:color="auto"/>
        <w:bottom w:val="none" w:sz="0" w:space="0" w:color="auto"/>
        <w:right w:val="none" w:sz="0" w:space="0" w:color="auto"/>
      </w:divBdr>
    </w:div>
    <w:div w:id="1697581544">
      <w:bodyDiv w:val="1"/>
      <w:marLeft w:val="0"/>
      <w:marRight w:val="0"/>
      <w:marTop w:val="0"/>
      <w:marBottom w:val="0"/>
      <w:divBdr>
        <w:top w:val="none" w:sz="0" w:space="0" w:color="auto"/>
        <w:left w:val="none" w:sz="0" w:space="0" w:color="auto"/>
        <w:bottom w:val="none" w:sz="0" w:space="0" w:color="auto"/>
        <w:right w:val="none" w:sz="0" w:space="0" w:color="auto"/>
      </w:divBdr>
    </w:div>
    <w:div w:id="1707606180">
      <w:bodyDiv w:val="1"/>
      <w:marLeft w:val="0"/>
      <w:marRight w:val="0"/>
      <w:marTop w:val="0"/>
      <w:marBottom w:val="0"/>
      <w:divBdr>
        <w:top w:val="none" w:sz="0" w:space="0" w:color="auto"/>
        <w:left w:val="none" w:sz="0" w:space="0" w:color="auto"/>
        <w:bottom w:val="none" w:sz="0" w:space="0" w:color="auto"/>
        <w:right w:val="none" w:sz="0" w:space="0" w:color="auto"/>
      </w:divBdr>
    </w:div>
    <w:div w:id="1710062837">
      <w:bodyDiv w:val="1"/>
      <w:marLeft w:val="0"/>
      <w:marRight w:val="0"/>
      <w:marTop w:val="0"/>
      <w:marBottom w:val="0"/>
      <w:divBdr>
        <w:top w:val="none" w:sz="0" w:space="0" w:color="auto"/>
        <w:left w:val="none" w:sz="0" w:space="0" w:color="auto"/>
        <w:bottom w:val="none" w:sz="0" w:space="0" w:color="auto"/>
        <w:right w:val="none" w:sz="0" w:space="0" w:color="auto"/>
      </w:divBdr>
    </w:div>
    <w:div w:id="1736585451">
      <w:bodyDiv w:val="1"/>
      <w:marLeft w:val="0"/>
      <w:marRight w:val="0"/>
      <w:marTop w:val="0"/>
      <w:marBottom w:val="0"/>
      <w:divBdr>
        <w:top w:val="none" w:sz="0" w:space="0" w:color="auto"/>
        <w:left w:val="none" w:sz="0" w:space="0" w:color="auto"/>
        <w:bottom w:val="none" w:sz="0" w:space="0" w:color="auto"/>
        <w:right w:val="none" w:sz="0" w:space="0" w:color="auto"/>
      </w:divBdr>
    </w:div>
    <w:div w:id="1741321434">
      <w:bodyDiv w:val="1"/>
      <w:marLeft w:val="0"/>
      <w:marRight w:val="0"/>
      <w:marTop w:val="0"/>
      <w:marBottom w:val="0"/>
      <w:divBdr>
        <w:top w:val="none" w:sz="0" w:space="0" w:color="auto"/>
        <w:left w:val="none" w:sz="0" w:space="0" w:color="auto"/>
        <w:bottom w:val="none" w:sz="0" w:space="0" w:color="auto"/>
        <w:right w:val="none" w:sz="0" w:space="0" w:color="auto"/>
      </w:divBdr>
    </w:div>
    <w:div w:id="1743334052">
      <w:bodyDiv w:val="1"/>
      <w:marLeft w:val="0"/>
      <w:marRight w:val="0"/>
      <w:marTop w:val="0"/>
      <w:marBottom w:val="0"/>
      <w:divBdr>
        <w:top w:val="none" w:sz="0" w:space="0" w:color="auto"/>
        <w:left w:val="none" w:sz="0" w:space="0" w:color="auto"/>
        <w:bottom w:val="none" w:sz="0" w:space="0" w:color="auto"/>
        <w:right w:val="none" w:sz="0" w:space="0" w:color="auto"/>
      </w:divBdr>
    </w:div>
    <w:div w:id="1757555580">
      <w:bodyDiv w:val="1"/>
      <w:marLeft w:val="0"/>
      <w:marRight w:val="0"/>
      <w:marTop w:val="0"/>
      <w:marBottom w:val="0"/>
      <w:divBdr>
        <w:top w:val="none" w:sz="0" w:space="0" w:color="auto"/>
        <w:left w:val="none" w:sz="0" w:space="0" w:color="auto"/>
        <w:bottom w:val="none" w:sz="0" w:space="0" w:color="auto"/>
        <w:right w:val="none" w:sz="0" w:space="0" w:color="auto"/>
      </w:divBdr>
    </w:div>
    <w:div w:id="1777866531">
      <w:bodyDiv w:val="1"/>
      <w:marLeft w:val="0"/>
      <w:marRight w:val="0"/>
      <w:marTop w:val="0"/>
      <w:marBottom w:val="0"/>
      <w:divBdr>
        <w:top w:val="none" w:sz="0" w:space="0" w:color="auto"/>
        <w:left w:val="none" w:sz="0" w:space="0" w:color="auto"/>
        <w:bottom w:val="none" w:sz="0" w:space="0" w:color="auto"/>
        <w:right w:val="none" w:sz="0" w:space="0" w:color="auto"/>
      </w:divBdr>
    </w:div>
    <w:div w:id="1782142343">
      <w:bodyDiv w:val="1"/>
      <w:marLeft w:val="0"/>
      <w:marRight w:val="0"/>
      <w:marTop w:val="0"/>
      <w:marBottom w:val="0"/>
      <w:divBdr>
        <w:top w:val="none" w:sz="0" w:space="0" w:color="auto"/>
        <w:left w:val="none" w:sz="0" w:space="0" w:color="auto"/>
        <w:bottom w:val="none" w:sz="0" w:space="0" w:color="auto"/>
        <w:right w:val="none" w:sz="0" w:space="0" w:color="auto"/>
      </w:divBdr>
    </w:div>
    <w:div w:id="1784417897">
      <w:bodyDiv w:val="1"/>
      <w:marLeft w:val="0"/>
      <w:marRight w:val="0"/>
      <w:marTop w:val="0"/>
      <w:marBottom w:val="0"/>
      <w:divBdr>
        <w:top w:val="none" w:sz="0" w:space="0" w:color="auto"/>
        <w:left w:val="none" w:sz="0" w:space="0" w:color="auto"/>
        <w:bottom w:val="none" w:sz="0" w:space="0" w:color="auto"/>
        <w:right w:val="none" w:sz="0" w:space="0" w:color="auto"/>
      </w:divBdr>
    </w:div>
    <w:div w:id="1791781868">
      <w:bodyDiv w:val="1"/>
      <w:marLeft w:val="0"/>
      <w:marRight w:val="0"/>
      <w:marTop w:val="0"/>
      <w:marBottom w:val="0"/>
      <w:divBdr>
        <w:top w:val="none" w:sz="0" w:space="0" w:color="auto"/>
        <w:left w:val="none" w:sz="0" w:space="0" w:color="auto"/>
        <w:bottom w:val="none" w:sz="0" w:space="0" w:color="auto"/>
        <w:right w:val="none" w:sz="0" w:space="0" w:color="auto"/>
      </w:divBdr>
    </w:div>
    <w:div w:id="1821460390">
      <w:bodyDiv w:val="1"/>
      <w:marLeft w:val="0"/>
      <w:marRight w:val="0"/>
      <w:marTop w:val="0"/>
      <w:marBottom w:val="0"/>
      <w:divBdr>
        <w:top w:val="none" w:sz="0" w:space="0" w:color="auto"/>
        <w:left w:val="none" w:sz="0" w:space="0" w:color="auto"/>
        <w:bottom w:val="none" w:sz="0" w:space="0" w:color="auto"/>
        <w:right w:val="none" w:sz="0" w:space="0" w:color="auto"/>
      </w:divBdr>
    </w:div>
    <w:div w:id="1822890059">
      <w:bodyDiv w:val="1"/>
      <w:marLeft w:val="0"/>
      <w:marRight w:val="0"/>
      <w:marTop w:val="0"/>
      <w:marBottom w:val="0"/>
      <w:divBdr>
        <w:top w:val="none" w:sz="0" w:space="0" w:color="auto"/>
        <w:left w:val="none" w:sz="0" w:space="0" w:color="auto"/>
        <w:bottom w:val="none" w:sz="0" w:space="0" w:color="auto"/>
        <w:right w:val="none" w:sz="0" w:space="0" w:color="auto"/>
      </w:divBdr>
    </w:div>
    <w:div w:id="1830360084">
      <w:bodyDiv w:val="1"/>
      <w:marLeft w:val="0"/>
      <w:marRight w:val="0"/>
      <w:marTop w:val="0"/>
      <w:marBottom w:val="0"/>
      <w:divBdr>
        <w:top w:val="none" w:sz="0" w:space="0" w:color="auto"/>
        <w:left w:val="none" w:sz="0" w:space="0" w:color="auto"/>
        <w:bottom w:val="none" w:sz="0" w:space="0" w:color="auto"/>
        <w:right w:val="none" w:sz="0" w:space="0" w:color="auto"/>
      </w:divBdr>
    </w:div>
    <w:div w:id="1834368320">
      <w:bodyDiv w:val="1"/>
      <w:marLeft w:val="0"/>
      <w:marRight w:val="0"/>
      <w:marTop w:val="0"/>
      <w:marBottom w:val="0"/>
      <w:divBdr>
        <w:top w:val="none" w:sz="0" w:space="0" w:color="auto"/>
        <w:left w:val="none" w:sz="0" w:space="0" w:color="auto"/>
        <w:bottom w:val="none" w:sz="0" w:space="0" w:color="auto"/>
        <w:right w:val="none" w:sz="0" w:space="0" w:color="auto"/>
      </w:divBdr>
    </w:div>
    <w:div w:id="1857883633">
      <w:bodyDiv w:val="1"/>
      <w:marLeft w:val="0"/>
      <w:marRight w:val="0"/>
      <w:marTop w:val="0"/>
      <w:marBottom w:val="0"/>
      <w:divBdr>
        <w:top w:val="none" w:sz="0" w:space="0" w:color="auto"/>
        <w:left w:val="none" w:sz="0" w:space="0" w:color="auto"/>
        <w:bottom w:val="none" w:sz="0" w:space="0" w:color="auto"/>
        <w:right w:val="none" w:sz="0" w:space="0" w:color="auto"/>
      </w:divBdr>
    </w:div>
    <w:div w:id="1865049183">
      <w:bodyDiv w:val="1"/>
      <w:marLeft w:val="0"/>
      <w:marRight w:val="0"/>
      <w:marTop w:val="0"/>
      <w:marBottom w:val="0"/>
      <w:divBdr>
        <w:top w:val="none" w:sz="0" w:space="0" w:color="auto"/>
        <w:left w:val="none" w:sz="0" w:space="0" w:color="auto"/>
        <w:bottom w:val="none" w:sz="0" w:space="0" w:color="auto"/>
        <w:right w:val="none" w:sz="0" w:space="0" w:color="auto"/>
      </w:divBdr>
    </w:div>
    <w:div w:id="1870753745">
      <w:bodyDiv w:val="1"/>
      <w:marLeft w:val="0"/>
      <w:marRight w:val="0"/>
      <w:marTop w:val="0"/>
      <w:marBottom w:val="0"/>
      <w:divBdr>
        <w:top w:val="none" w:sz="0" w:space="0" w:color="auto"/>
        <w:left w:val="none" w:sz="0" w:space="0" w:color="auto"/>
        <w:bottom w:val="none" w:sz="0" w:space="0" w:color="auto"/>
        <w:right w:val="none" w:sz="0" w:space="0" w:color="auto"/>
      </w:divBdr>
    </w:div>
    <w:div w:id="1898203136">
      <w:bodyDiv w:val="1"/>
      <w:marLeft w:val="0"/>
      <w:marRight w:val="0"/>
      <w:marTop w:val="0"/>
      <w:marBottom w:val="0"/>
      <w:divBdr>
        <w:top w:val="none" w:sz="0" w:space="0" w:color="auto"/>
        <w:left w:val="none" w:sz="0" w:space="0" w:color="auto"/>
        <w:bottom w:val="none" w:sz="0" w:space="0" w:color="auto"/>
        <w:right w:val="none" w:sz="0" w:space="0" w:color="auto"/>
      </w:divBdr>
    </w:div>
    <w:div w:id="1900820986">
      <w:bodyDiv w:val="1"/>
      <w:marLeft w:val="0"/>
      <w:marRight w:val="0"/>
      <w:marTop w:val="0"/>
      <w:marBottom w:val="0"/>
      <w:divBdr>
        <w:top w:val="none" w:sz="0" w:space="0" w:color="auto"/>
        <w:left w:val="none" w:sz="0" w:space="0" w:color="auto"/>
        <w:bottom w:val="none" w:sz="0" w:space="0" w:color="auto"/>
        <w:right w:val="none" w:sz="0" w:space="0" w:color="auto"/>
      </w:divBdr>
    </w:div>
    <w:div w:id="1902708799">
      <w:bodyDiv w:val="1"/>
      <w:marLeft w:val="0"/>
      <w:marRight w:val="0"/>
      <w:marTop w:val="0"/>
      <w:marBottom w:val="0"/>
      <w:divBdr>
        <w:top w:val="none" w:sz="0" w:space="0" w:color="auto"/>
        <w:left w:val="none" w:sz="0" w:space="0" w:color="auto"/>
        <w:bottom w:val="none" w:sz="0" w:space="0" w:color="auto"/>
        <w:right w:val="none" w:sz="0" w:space="0" w:color="auto"/>
      </w:divBdr>
    </w:div>
    <w:div w:id="1921402969">
      <w:bodyDiv w:val="1"/>
      <w:marLeft w:val="0"/>
      <w:marRight w:val="0"/>
      <w:marTop w:val="0"/>
      <w:marBottom w:val="0"/>
      <w:divBdr>
        <w:top w:val="none" w:sz="0" w:space="0" w:color="auto"/>
        <w:left w:val="none" w:sz="0" w:space="0" w:color="auto"/>
        <w:bottom w:val="none" w:sz="0" w:space="0" w:color="auto"/>
        <w:right w:val="none" w:sz="0" w:space="0" w:color="auto"/>
      </w:divBdr>
    </w:div>
    <w:div w:id="1959607132">
      <w:bodyDiv w:val="1"/>
      <w:marLeft w:val="0"/>
      <w:marRight w:val="0"/>
      <w:marTop w:val="0"/>
      <w:marBottom w:val="0"/>
      <w:divBdr>
        <w:top w:val="none" w:sz="0" w:space="0" w:color="auto"/>
        <w:left w:val="none" w:sz="0" w:space="0" w:color="auto"/>
        <w:bottom w:val="none" w:sz="0" w:space="0" w:color="auto"/>
        <w:right w:val="none" w:sz="0" w:space="0" w:color="auto"/>
      </w:divBdr>
    </w:div>
    <w:div w:id="1960452306">
      <w:bodyDiv w:val="1"/>
      <w:marLeft w:val="0"/>
      <w:marRight w:val="0"/>
      <w:marTop w:val="0"/>
      <w:marBottom w:val="0"/>
      <w:divBdr>
        <w:top w:val="none" w:sz="0" w:space="0" w:color="auto"/>
        <w:left w:val="none" w:sz="0" w:space="0" w:color="auto"/>
        <w:bottom w:val="none" w:sz="0" w:space="0" w:color="auto"/>
        <w:right w:val="none" w:sz="0" w:space="0" w:color="auto"/>
      </w:divBdr>
    </w:div>
    <w:div w:id="1965578854">
      <w:bodyDiv w:val="1"/>
      <w:marLeft w:val="0"/>
      <w:marRight w:val="0"/>
      <w:marTop w:val="0"/>
      <w:marBottom w:val="0"/>
      <w:divBdr>
        <w:top w:val="none" w:sz="0" w:space="0" w:color="auto"/>
        <w:left w:val="none" w:sz="0" w:space="0" w:color="auto"/>
        <w:bottom w:val="none" w:sz="0" w:space="0" w:color="auto"/>
        <w:right w:val="none" w:sz="0" w:space="0" w:color="auto"/>
      </w:divBdr>
    </w:div>
    <w:div w:id="1980069533">
      <w:bodyDiv w:val="1"/>
      <w:marLeft w:val="0"/>
      <w:marRight w:val="0"/>
      <w:marTop w:val="0"/>
      <w:marBottom w:val="0"/>
      <w:divBdr>
        <w:top w:val="none" w:sz="0" w:space="0" w:color="auto"/>
        <w:left w:val="none" w:sz="0" w:space="0" w:color="auto"/>
        <w:bottom w:val="none" w:sz="0" w:space="0" w:color="auto"/>
        <w:right w:val="none" w:sz="0" w:space="0" w:color="auto"/>
      </w:divBdr>
    </w:div>
    <w:div w:id="1987663626">
      <w:bodyDiv w:val="1"/>
      <w:marLeft w:val="0"/>
      <w:marRight w:val="0"/>
      <w:marTop w:val="0"/>
      <w:marBottom w:val="0"/>
      <w:divBdr>
        <w:top w:val="none" w:sz="0" w:space="0" w:color="auto"/>
        <w:left w:val="none" w:sz="0" w:space="0" w:color="auto"/>
        <w:bottom w:val="none" w:sz="0" w:space="0" w:color="auto"/>
        <w:right w:val="none" w:sz="0" w:space="0" w:color="auto"/>
      </w:divBdr>
    </w:div>
    <w:div w:id="1989823039">
      <w:bodyDiv w:val="1"/>
      <w:marLeft w:val="0"/>
      <w:marRight w:val="0"/>
      <w:marTop w:val="0"/>
      <w:marBottom w:val="0"/>
      <w:divBdr>
        <w:top w:val="none" w:sz="0" w:space="0" w:color="auto"/>
        <w:left w:val="none" w:sz="0" w:space="0" w:color="auto"/>
        <w:bottom w:val="none" w:sz="0" w:space="0" w:color="auto"/>
        <w:right w:val="none" w:sz="0" w:space="0" w:color="auto"/>
      </w:divBdr>
    </w:div>
    <w:div w:id="1992558871">
      <w:bodyDiv w:val="1"/>
      <w:marLeft w:val="0"/>
      <w:marRight w:val="0"/>
      <w:marTop w:val="0"/>
      <w:marBottom w:val="0"/>
      <w:divBdr>
        <w:top w:val="none" w:sz="0" w:space="0" w:color="auto"/>
        <w:left w:val="none" w:sz="0" w:space="0" w:color="auto"/>
        <w:bottom w:val="none" w:sz="0" w:space="0" w:color="auto"/>
        <w:right w:val="none" w:sz="0" w:space="0" w:color="auto"/>
      </w:divBdr>
    </w:div>
    <w:div w:id="1994213703">
      <w:bodyDiv w:val="1"/>
      <w:marLeft w:val="0"/>
      <w:marRight w:val="0"/>
      <w:marTop w:val="0"/>
      <w:marBottom w:val="0"/>
      <w:divBdr>
        <w:top w:val="none" w:sz="0" w:space="0" w:color="auto"/>
        <w:left w:val="none" w:sz="0" w:space="0" w:color="auto"/>
        <w:bottom w:val="none" w:sz="0" w:space="0" w:color="auto"/>
        <w:right w:val="none" w:sz="0" w:space="0" w:color="auto"/>
      </w:divBdr>
    </w:div>
    <w:div w:id="1995839838">
      <w:bodyDiv w:val="1"/>
      <w:marLeft w:val="0"/>
      <w:marRight w:val="0"/>
      <w:marTop w:val="0"/>
      <w:marBottom w:val="0"/>
      <w:divBdr>
        <w:top w:val="none" w:sz="0" w:space="0" w:color="auto"/>
        <w:left w:val="none" w:sz="0" w:space="0" w:color="auto"/>
        <w:bottom w:val="none" w:sz="0" w:space="0" w:color="auto"/>
        <w:right w:val="none" w:sz="0" w:space="0" w:color="auto"/>
      </w:divBdr>
    </w:div>
    <w:div w:id="2011908935">
      <w:bodyDiv w:val="1"/>
      <w:marLeft w:val="0"/>
      <w:marRight w:val="0"/>
      <w:marTop w:val="0"/>
      <w:marBottom w:val="0"/>
      <w:divBdr>
        <w:top w:val="none" w:sz="0" w:space="0" w:color="auto"/>
        <w:left w:val="none" w:sz="0" w:space="0" w:color="auto"/>
        <w:bottom w:val="none" w:sz="0" w:space="0" w:color="auto"/>
        <w:right w:val="none" w:sz="0" w:space="0" w:color="auto"/>
      </w:divBdr>
    </w:div>
    <w:div w:id="2013337825">
      <w:bodyDiv w:val="1"/>
      <w:marLeft w:val="0"/>
      <w:marRight w:val="0"/>
      <w:marTop w:val="0"/>
      <w:marBottom w:val="0"/>
      <w:divBdr>
        <w:top w:val="none" w:sz="0" w:space="0" w:color="auto"/>
        <w:left w:val="none" w:sz="0" w:space="0" w:color="auto"/>
        <w:bottom w:val="none" w:sz="0" w:space="0" w:color="auto"/>
        <w:right w:val="none" w:sz="0" w:space="0" w:color="auto"/>
      </w:divBdr>
    </w:div>
    <w:div w:id="2036538385">
      <w:bodyDiv w:val="1"/>
      <w:marLeft w:val="0"/>
      <w:marRight w:val="0"/>
      <w:marTop w:val="0"/>
      <w:marBottom w:val="0"/>
      <w:divBdr>
        <w:top w:val="none" w:sz="0" w:space="0" w:color="auto"/>
        <w:left w:val="none" w:sz="0" w:space="0" w:color="auto"/>
        <w:bottom w:val="none" w:sz="0" w:space="0" w:color="auto"/>
        <w:right w:val="none" w:sz="0" w:space="0" w:color="auto"/>
      </w:divBdr>
    </w:div>
    <w:div w:id="2052336423">
      <w:bodyDiv w:val="1"/>
      <w:marLeft w:val="0"/>
      <w:marRight w:val="0"/>
      <w:marTop w:val="0"/>
      <w:marBottom w:val="0"/>
      <w:divBdr>
        <w:top w:val="none" w:sz="0" w:space="0" w:color="auto"/>
        <w:left w:val="none" w:sz="0" w:space="0" w:color="auto"/>
        <w:bottom w:val="none" w:sz="0" w:space="0" w:color="auto"/>
        <w:right w:val="none" w:sz="0" w:space="0" w:color="auto"/>
      </w:divBdr>
    </w:div>
    <w:div w:id="2057771859">
      <w:bodyDiv w:val="1"/>
      <w:marLeft w:val="0"/>
      <w:marRight w:val="0"/>
      <w:marTop w:val="0"/>
      <w:marBottom w:val="0"/>
      <w:divBdr>
        <w:top w:val="none" w:sz="0" w:space="0" w:color="auto"/>
        <w:left w:val="none" w:sz="0" w:space="0" w:color="auto"/>
        <w:bottom w:val="none" w:sz="0" w:space="0" w:color="auto"/>
        <w:right w:val="none" w:sz="0" w:space="0" w:color="auto"/>
      </w:divBdr>
    </w:div>
    <w:div w:id="2074430979">
      <w:bodyDiv w:val="1"/>
      <w:marLeft w:val="0"/>
      <w:marRight w:val="0"/>
      <w:marTop w:val="0"/>
      <w:marBottom w:val="0"/>
      <w:divBdr>
        <w:top w:val="none" w:sz="0" w:space="0" w:color="auto"/>
        <w:left w:val="none" w:sz="0" w:space="0" w:color="auto"/>
        <w:bottom w:val="none" w:sz="0" w:space="0" w:color="auto"/>
        <w:right w:val="none" w:sz="0" w:space="0" w:color="auto"/>
      </w:divBdr>
    </w:div>
    <w:div w:id="2083218269">
      <w:bodyDiv w:val="1"/>
      <w:marLeft w:val="0"/>
      <w:marRight w:val="0"/>
      <w:marTop w:val="0"/>
      <w:marBottom w:val="0"/>
      <w:divBdr>
        <w:top w:val="none" w:sz="0" w:space="0" w:color="auto"/>
        <w:left w:val="none" w:sz="0" w:space="0" w:color="auto"/>
        <w:bottom w:val="none" w:sz="0" w:space="0" w:color="auto"/>
        <w:right w:val="none" w:sz="0" w:space="0" w:color="auto"/>
      </w:divBdr>
    </w:div>
    <w:div w:id="2087336779">
      <w:bodyDiv w:val="1"/>
      <w:marLeft w:val="0"/>
      <w:marRight w:val="0"/>
      <w:marTop w:val="0"/>
      <w:marBottom w:val="0"/>
      <w:divBdr>
        <w:top w:val="none" w:sz="0" w:space="0" w:color="auto"/>
        <w:left w:val="none" w:sz="0" w:space="0" w:color="auto"/>
        <w:bottom w:val="none" w:sz="0" w:space="0" w:color="auto"/>
        <w:right w:val="none" w:sz="0" w:space="0" w:color="auto"/>
      </w:divBdr>
    </w:div>
    <w:div w:id="2101637327">
      <w:bodyDiv w:val="1"/>
      <w:marLeft w:val="0"/>
      <w:marRight w:val="0"/>
      <w:marTop w:val="0"/>
      <w:marBottom w:val="0"/>
      <w:divBdr>
        <w:top w:val="none" w:sz="0" w:space="0" w:color="auto"/>
        <w:left w:val="none" w:sz="0" w:space="0" w:color="auto"/>
        <w:bottom w:val="none" w:sz="0" w:space="0" w:color="auto"/>
        <w:right w:val="none" w:sz="0" w:space="0" w:color="auto"/>
      </w:divBdr>
    </w:div>
    <w:div w:id="2130969470">
      <w:bodyDiv w:val="1"/>
      <w:marLeft w:val="0"/>
      <w:marRight w:val="0"/>
      <w:marTop w:val="0"/>
      <w:marBottom w:val="0"/>
      <w:divBdr>
        <w:top w:val="none" w:sz="0" w:space="0" w:color="auto"/>
        <w:left w:val="none" w:sz="0" w:space="0" w:color="auto"/>
        <w:bottom w:val="none" w:sz="0" w:space="0" w:color="auto"/>
        <w:right w:val="none" w:sz="0" w:space="0" w:color="auto"/>
      </w:divBdr>
    </w:div>
    <w:div w:id="2144232784">
      <w:bodyDiv w:val="1"/>
      <w:marLeft w:val="0"/>
      <w:marRight w:val="0"/>
      <w:marTop w:val="0"/>
      <w:marBottom w:val="0"/>
      <w:divBdr>
        <w:top w:val="none" w:sz="0" w:space="0" w:color="auto"/>
        <w:left w:val="none" w:sz="0" w:space="0" w:color="auto"/>
        <w:bottom w:val="none" w:sz="0" w:space="0" w:color="auto"/>
        <w:right w:val="none" w:sz="0" w:space="0" w:color="auto"/>
      </w:divBdr>
    </w:div>
    <w:div w:id="214573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8EE0DBC44B4DFE94F800C149E0C27C"/>
        <w:category>
          <w:name w:val="General"/>
          <w:gallery w:val="placeholder"/>
        </w:category>
        <w:types>
          <w:type w:val="bbPlcHdr"/>
        </w:types>
        <w:behaviors>
          <w:behavior w:val="content"/>
        </w:behaviors>
        <w:guid w:val="{D7D90C31-33AC-47A5-804F-FE8A585874B0}"/>
      </w:docPartPr>
      <w:docPartBody>
        <w:p w:rsidR="007565F6" w:rsidRDefault="007565F6">
          <w:r w:rsidRPr="00464225">
            <w:rPr>
              <w:rStyle w:val="PlaceholderText"/>
            </w:rPr>
            <w:t>[Category]</w:t>
          </w:r>
        </w:p>
      </w:docPartBody>
    </w:docPart>
    <w:docPart>
      <w:docPartPr>
        <w:name w:val="5DA5405AE5D24ADEB2F9A1EEFB09D172"/>
        <w:category>
          <w:name w:val="General"/>
          <w:gallery w:val="placeholder"/>
        </w:category>
        <w:types>
          <w:type w:val="bbPlcHdr"/>
        </w:types>
        <w:behaviors>
          <w:behavior w:val="content"/>
        </w:behaviors>
        <w:guid w:val="{0AFE405F-1E9C-4F26-9B6F-7380B6B6BC45}"/>
      </w:docPartPr>
      <w:docPartBody>
        <w:p w:rsidR="007565F6" w:rsidRDefault="007565F6">
          <w:r w:rsidRPr="00464225">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F6"/>
    <w:rsid w:val="001001FF"/>
    <w:rsid w:val="002A6491"/>
    <w:rsid w:val="006458E2"/>
    <w:rsid w:val="007565F6"/>
    <w:rsid w:val="00901523"/>
    <w:rsid w:val="009C027E"/>
    <w:rsid w:val="00A402B4"/>
    <w:rsid w:val="00A60D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F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5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84</Pages>
  <Words>19205</Words>
  <Characters>109470</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Heidi Newton</dc:creator>
  <cp:keywords/>
  <dc:description/>
  <cp:lastModifiedBy>Contracts</cp:lastModifiedBy>
  <cp:revision>451</cp:revision>
  <cp:lastPrinted>2022-02-08T03:08:00Z</cp:lastPrinted>
  <dcterms:created xsi:type="dcterms:W3CDTF">2025-01-21T22:57:00Z</dcterms:created>
  <dcterms:modified xsi:type="dcterms:W3CDTF">2025-03-10T01:22:00Z</dcterms:modified>
  <cp:category>Handout 3</cp:category>
  <cp:contentStatus>v1-0_10/03/2023</cp:contentStatus>
</cp:coreProperties>
</file>