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7C0CC" w14:textId="2B76A405" w:rsidR="006A77DE" w:rsidRPr="006A77DE" w:rsidRDefault="006A77DE" w:rsidP="006A77DE">
      <w:pPr>
        <w:pStyle w:val="Heading1"/>
        <w:rPr>
          <w:sz w:val="40"/>
          <w:szCs w:val="40"/>
        </w:rPr>
      </w:pPr>
      <w:r w:rsidRPr="006A77DE">
        <w:rPr>
          <w:sz w:val="40"/>
          <w:szCs w:val="40"/>
        </w:rPr>
        <w:t>VARIATION REQUEST</w:t>
      </w:r>
    </w:p>
    <w:p w14:paraId="4DBCC84A" w14:textId="23D36EC1" w:rsidR="006A77DE" w:rsidRPr="006A77DE" w:rsidRDefault="006A77DE">
      <w:pPr>
        <w:rPr>
          <w:sz w:val="22"/>
          <w:szCs w:val="22"/>
        </w:rPr>
      </w:pPr>
    </w:p>
    <w:p w14:paraId="631AD186" w14:textId="244F8181" w:rsidR="006A77DE" w:rsidRPr="006A77DE" w:rsidRDefault="00A35A14" w:rsidP="006A77DE">
      <w:pPr>
        <w:jc w:val="right"/>
        <w:rPr>
          <w:sz w:val="22"/>
          <w:szCs w:val="22"/>
        </w:rPr>
      </w:pPr>
      <w:r>
        <w:rPr>
          <w:sz w:val="22"/>
          <w:szCs w:val="22"/>
        </w:rPr>
        <w:t>26/</w:t>
      </w:r>
      <w:r w:rsidR="006A77DE" w:rsidRPr="006A77DE">
        <w:rPr>
          <w:sz w:val="22"/>
          <w:szCs w:val="22"/>
        </w:rPr>
        <w:t>03/2021</w:t>
      </w:r>
    </w:p>
    <w:p w14:paraId="176B15B6" w14:textId="46EAC419" w:rsidR="006A77DE" w:rsidRPr="00294CA8" w:rsidRDefault="006A77DE" w:rsidP="006A77DE">
      <w:pPr>
        <w:jc w:val="right"/>
        <w:rPr>
          <w:b/>
          <w:bCs/>
          <w:color w:val="D54773" w:themeColor="accent6"/>
          <w:sz w:val="28"/>
          <w:szCs w:val="28"/>
        </w:rPr>
      </w:pPr>
      <w:r w:rsidRPr="00294CA8">
        <w:rPr>
          <w:b/>
          <w:bCs/>
          <w:color w:val="D54773" w:themeColor="accent6"/>
          <w:sz w:val="28"/>
          <w:szCs w:val="28"/>
        </w:rPr>
        <w:t>TAX INVOICE #1733</w:t>
      </w:r>
      <w:r w:rsidR="00A35A14">
        <w:rPr>
          <w:b/>
          <w:bCs/>
          <w:color w:val="D54773" w:themeColor="accent6"/>
          <w:sz w:val="28"/>
          <w:szCs w:val="28"/>
        </w:rPr>
        <w:t>2</w:t>
      </w:r>
    </w:p>
    <w:p w14:paraId="2A4FA005" w14:textId="44E7BB5C" w:rsidR="006A77DE" w:rsidRPr="006A77DE" w:rsidRDefault="00A35A14">
      <w:pPr>
        <w:rPr>
          <w:sz w:val="22"/>
          <w:szCs w:val="22"/>
        </w:rPr>
      </w:pPr>
      <w:r>
        <w:rPr>
          <w:sz w:val="22"/>
          <w:szCs w:val="22"/>
        </w:rPr>
        <w:t>Mr and Mrs Bird</w:t>
      </w:r>
      <w:r w:rsidR="006A77DE" w:rsidRPr="006A77DE">
        <w:rPr>
          <w:sz w:val="22"/>
          <w:szCs w:val="22"/>
        </w:rPr>
        <w:br/>
      </w:r>
      <w:r>
        <w:rPr>
          <w:sz w:val="22"/>
          <w:szCs w:val="22"/>
        </w:rPr>
        <w:t>32 Drawing Crescent</w:t>
      </w:r>
      <w:r w:rsidR="006A77DE" w:rsidRPr="006A77DE">
        <w:rPr>
          <w:sz w:val="22"/>
          <w:szCs w:val="22"/>
        </w:rPr>
        <w:br/>
      </w:r>
      <w:r>
        <w:rPr>
          <w:sz w:val="22"/>
          <w:szCs w:val="22"/>
        </w:rPr>
        <w:t>Ashmore</w:t>
      </w:r>
      <w:r w:rsidR="006A77DE" w:rsidRPr="006A77DE">
        <w:rPr>
          <w:sz w:val="22"/>
          <w:szCs w:val="22"/>
        </w:rPr>
        <w:t xml:space="preserve"> QLD 4509</w:t>
      </w:r>
    </w:p>
    <w:p w14:paraId="6159F242" w14:textId="52AFCA22" w:rsidR="006A77DE" w:rsidRPr="006A77DE" w:rsidRDefault="006A77DE">
      <w:pPr>
        <w:rPr>
          <w:sz w:val="22"/>
          <w:szCs w:val="22"/>
        </w:rPr>
      </w:pPr>
    </w:p>
    <w:p w14:paraId="1AD732D0" w14:textId="3EDF8E5A" w:rsidR="006A77DE" w:rsidRPr="006A77DE" w:rsidRDefault="006A77DE">
      <w:pPr>
        <w:rPr>
          <w:sz w:val="22"/>
          <w:szCs w:val="22"/>
        </w:rPr>
      </w:pPr>
      <w:r w:rsidRPr="006A77DE">
        <w:rPr>
          <w:b/>
          <w:bCs/>
          <w:sz w:val="22"/>
          <w:szCs w:val="22"/>
          <w:highlight w:val="lightGray"/>
        </w:rPr>
        <w:t>Job Number:</w:t>
      </w:r>
      <w:r w:rsidRPr="006A77DE">
        <w:rPr>
          <w:sz w:val="22"/>
          <w:szCs w:val="22"/>
          <w:highlight w:val="lightGray"/>
        </w:rPr>
        <w:t xml:space="preserve"> 20470</w:t>
      </w:r>
      <w:r w:rsidRPr="006A77DE">
        <w:rPr>
          <w:sz w:val="22"/>
          <w:szCs w:val="22"/>
          <w:highlight w:val="lightGray"/>
        </w:rPr>
        <w:br/>
      </w:r>
      <w:r w:rsidRPr="006A77DE">
        <w:rPr>
          <w:b/>
          <w:bCs/>
          <w:sz w:val="22"/>
          <w:szCs w:val="22"/>
          <w:highlight w:val="lightGray"/>
        </w:rPr>
        <w:t>Job Address:</w:t>
      </w:r>
      <w:r w:rsidRPr="006A77DE">
        <w:rPr>
          <w:sz w:val="22"/>
          <w:szCs w:val="22"/>
          <w:highlight w:val="lightGray"/>
        </w:rPr>
        <w:t xml:space="preserve"> Lot </w:t>
      </w:r>
      <w:r w:rsidR="00A35A14">
        <w:rPr>
          <w:sz w:val="22"/>
          <w:szCs w:val="22"/>
          <w:highlight w:val="lightGray"/>
        </w:rPr>
        <w:t>14 Seagrass Street, Nerang</w:t>
      </w:r>
      <w:r w:rsidRPr="006A77DE">
        <w:rPr>
          <w:sz w:val="22"/>
          <w:szCs w:val="22"/>
          <w:highlight w:val="lightGray"/>
        </w:rPr>
        <w:t xml:space="preserve"> QLD 4551</w:t>
      </w:r>
    </w:p>
    <w:p w14:paraId="6D560304" w14:textId="59CDB46F" w:rsidR="006A77DE" w:rsidRPr="006A77DE" w:rsidRDefault="006A77DE">
      <w:pPr>
        <w:rPr>
          <w:b/>
          <w:bCs/>
          <w:sz w:val="22"/>
          <w:szCs w:val="22"/>
          <w:u w:val="single"/>
        </w:rPr>
      </w:pPr>
    </w:p>
    <w:p w14:paraId="438FEE7A" w14:textId="18CD45F8" w:rsidR="006A77DE" w:rsidRPr="00294CA8" w:rsidRDefault="006A77DE">
      <w:pPr>
        <w:rPr>
          <w:b/>
          <w:bCs/>
          <w:color w:val="D54773" w:themeColor="accent6"/>
          <w:sz w:val="22"/>
          <w:szCs w:val="22"/>
          <w:u w:val="single"/>
        </w:rPr>
      </w:pPr>
      <w:r w:rsidRPr="00294CA8">
        <w:rPr>
          <w:b/>
          <w:bCs/>
          <w:color w:val="D54773" w:themeColor="accent6"/>
          <w:sz w:val="22"/>
          <w:szCs w:val="22"/>
          <w:u w:val="single"/>
        </w:rPr>
        <w:t>Variation Details</w:t>
      </w:r>
    </w:p>
    <w:p w14:paraId="6030DC97" w14:textId="7EFE5975" w:rsidR="00A35A14" w:rsidRPr="00A35A14" w:rsidRDefault="00A35A14" w:rsidP="00A35A14">
      <w:pPr>
        <w:rPr>
          <w:b/>
          <w:bCs/>
        </w:rPr>
      </w:pPr>
      <w:r w:rsidRPr="00A35A14">
        <w:rPr>
          <w:b/>
          <w:bCs/>
        </w:rPr>
        <w:t>Bricklayer:</w:t>
      </w:r>
    </w:p>
    <w:p w14:paraId="5B1A7692" w14:textId="387A80E2" w:rsidR="00A35A14" w:rsidRDefault="00A35A14" w:rsidP="00A35A14">
      <w:r>
        <w:tab/>
        <w:t>Brick face with additional $150 per engaged pier.</w:t>
      </w:r>
      <w:r w:rsidR="003118EB">
        <w:t xml:space="preserve"> </w:t>
      </w:r>
    </w:p>
    <w:p w14:paraId="4EAF3385" w14:textId="3DEDAA28" w:rsidR="003118EB" w:rsidRPr="003118EB" w:rsidRDefault="003118EB" w:rsidP="00A35A14">
      <w:pPr>
        <w:rPr>
          <w:b/>
          <w:bCs/>
        </w:rPr>
      </w:pPr>
      <w:r w:rsidRPr="003118EB">
        <w:rPr>
          <w:b/>
          <w:bCs/>
          <w:highlight w:val="lightGray"/>
        </w:rPr>
        <w:t>SUBTOTAL</w:t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  <w:t>$8,452.50</w:t>
      </w:r>
    </w:p>
    <w:p w14:paraId="3C4C3EE1" w14:textId="679F71EE" w:rsidR="00A35A14" w:rsidRPr="00A35A14" w:rsidRDefault="00A35A14" w:rsidP="00A35A14">
      <w:pPr>
        <w:rPr>
          <w:b/>
          <w:bCs/>
        </w:rPr>
      </w:pPr>
      <w:r w:rsidRPr="00A35A14">
        <w:rPr>
          <w:b/>
          <w:bCs/>
        </w:rPr>
        <w:t>Concreter:</w:t>
      </w:r>
    </w:p>
    <w:p w14:paraId="009D7930" w14:textId="052DF9BA" w:rsidR="00A35A14" w:rsidRDefault="00A35A14" w:rsidP="00A35A14">
      <w:pPr>
        <w:ind w:left="720"/>
      </w:pPr>
      <w:r>
        <w:t>10.3m2 of concrete</w:t>
      </w:r>
      <w:r w:rsidR="003118EB">
        <w:t xml:space="preserve"> +\- 5%</w:t>
      </w:r>
      <w:r>
        <w:t>, reinforcement steel - hurdles, stock and hook bar with 1200mm starters for 17 piers, excavation of trench for footing and tie wire.</w:t>
      </w:r>
    </w:p>
    <w:p w14:paraId="7D5F81BC" w14:textId="56BC6410" w:rsidR="003118EB" w:rsidRPr="003118EB" w:rsidRDefault="003118EB" w:rsidP="003118EB">
      <w:pPr>
        <w:rPr>
          <w:b/>
          <w:bCs/>
        </w:rPr>
      </w:pPr>
      <w:r w:rsidRPr="003118EB">
        <w:rPr>
          <w:b/>
          <w:bCs/>
          <w:highlight w:val="lightGray"/>
        </w:rPr>
        <w:t>SUBTOTAL</w:t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ab/>
      </w:r>
      <w:r w:rsidRPr="003118EB">
        <w:rPr>
          <w:b/>
          <w:bCs/>
          <w:highlight w:val="lightGray"/>
        </w:rPr>
        <w:t>$4,945.00</w:t>
      </w:r>
    </w:p>
    <w:p w14:paraId="62202C55" w14:textId="242920F7" w:rsidR="006A77DE" w:rsidRPr="00A35A14" w:rsidRDefault="006A77DE" w:rsidP="00A35A14">
      <w:pPr>
        <w:rPr>
          <w:b/>
          <w:bCs/>
        </w:rPr>
      </w:pPr>
      <w:r w:rsidRPr="00A35A14">
        <w:rPr>
          <w:b/>
          <w:bCs/>
        </w:rPr>
        <w:t>This cost will be covered by the owner, as stated in the Construction Contract (</w:t>
      </w:r>
      <w:r w:rsidR="00294CA8" w:rsidRPr="00A35A14">
        <w:rPr>
          <w:b/>
          <w:bCs/>
        </w:rPr>
        <w:t>C</w:t>
      </w:r>
      <w:r w:rsidRPr="00A35A14">
        <w:rPr>
          <w:b/>
          <w:bCs/>
        </w:rPr>
        <w:t>laus</w:t>
      </w:r>
      <w:r w:rsidR="00294CA8" w:rsidRPr="00A35A14">
        <w:rPr>
          <w:b/>
          <w:bCs/>
        </w:rPr>
        <w:t>e</w:t>
      </w:r>
      <w:r w:rsidRPr="00A35A14">
        <w:rPr>
          <w:b/>
          <w:bCs/>
        </w:rPr>
        <w:t xml:space="preserve"> 3.2a)</w:t>
      </w:r>
    </w:p>
    <w:p w14:paraId="0B8FFD48" w14:textId="288FE2F8" w:rsidR="00294CA8" w:rsidRDefault="00294CA8" w:rsidP="00294CA8"/>
    <w:p w14:paraId="75B0F4E6" w14:textId="20B00129" w:rsidR="00294CA8" w:rsidRDefault="00294CA8" w:rsidP="00294CA8"/>
    <w:p w14:paraId="1B294110" w14:textId="57F9E17B" w:rsidR="00294CA8" w:rsidRPr="003118EB" w:rsidRDefault="00294CA8" w:rsidP="003118EB">
      <w:pPr>
        <w:jc w:val="right"/>
      </w:pPr>
      <w:r w:rsidRPr="00294CA8">
        <w:rPr>
          <w:b/>
          <w:bCs/>
          <w:color w:val="D54773" w:themeColor="accent6"/>
          <w:u w:val="single"/>
        </w:rPr>
        <w:t>INVOICE PAYMENT</w:t>
      </w:r>
      <w:r>
        <w:rPr>
          <w:b/>
          <w:bCs/>
          <w:u w:val="single"/>
        </w:rPr>
        <w:br/>
      </w:r>
      <w:r>
        <w:t>Net Amount this invoice excluding GST: $</w:t>
      </w:r>
      <w:r w:rsidR="003118EB">
        <w:t>13,397.50</w:t>
      </w:r>
      <w:r w:rsidR="003118EB">
        <w:br/>
      </w:r>
      <w:r>
        <w:t>GST this invoice: $</w:t>
      </w:r>
      <w:r w:rsidR="003118EB">
        <w:t>1,339.75</w:t>
      </w:r>
      <w:r>
        <w:br/>
      </w:r>
      <w:r w:rsidRPr="00294CA8">
        <w:rPr>
          <w:b/>
          <w:bCs/>
        </w:rPr>
        <w:t>Amount this Invoice including GST:</w:t>
      </w:r>
      <w:r>
        <w:rPr>
          <w:b/>
          <w:bCs/>
        </w:rPr>
        <w:t xml:space="preserve"> $</w:t>
      </w:r>
      <w:r w:rsidR="003118EB">
        <w:rPr>
          <w:b/>
          <w:bCs/>
        </w:rPr>
        <w:t>14,737.25</w:t>
      </w:r>
    </w:p>
    <w:p w14:paraId="1BFF0486" w14:textId="215D4F30" w:rsidR="00294CA8" w:rsidRDefault="00294CA8" w:rsidP="00294CA8">
      <w:pPr>
        <w:jc w:val="right"/>
        <w:rPr>
          <w:b/>
          <w:bCs/>
        </w:rPr>
      </w:pPr>
    </w:p>
    <w:p w14:paraId="13B3BB5B" w14:textId="343124AE" w:rsidR="00294CA8" w:rsidRDefault="00294CA8" w:rsidP="00294CA8">
      <w:pPr>
        <w:jc w:val="right"/>
        <w:rPr>
          <w:b/>
          <w:bCs/>
          <w:sz w:val="28"/>
          <w:szCs w:val="28"/>
        </w:rPr>
      </w:pPr>
      <w:r w:rsidRPr="00294CA8">
        <w:rPr>
          <w:b/>
          <w:bCs/>
          <w:sz w:val="28"/>
          <w:szCs w:val="28"/>
          <w:highlight w:val="lightGray"/>
        </w:rPr>
        <w:t xml:space="preserve">TOTAL AMOUNT PAYABLE: </w:t>
      </w:r>
      <w:r w:rsidRPr="00294CA8">
        <w:rPr>
          <w:b/>
          <w:bCs/>
          <w:sz w:val="28"/>
          <w:szCs w:val="28"/>
          <w:highlight w:val="lightGray"/>
        </w:rPr>
        <w:tab/>
      </w:r>
      <w:r w:rsidRPr="00294CA8">
        <w:rPr>
          <w:b/>
          <w:bCs/>
          <w:sz w:val="28"/>
          <w:szCs w:val="28"/>
          <w:highlight w:val="lightGray"/>
        </w:rPr>
        <w:tab/>
      </w:r>
      <w:r w:rsidRPr="00294CA8">
        <w:rPr>
          <w:b/>
          <w:bCs/>
          <w:sz w:val="28"/>
          <w:szCs w:val="28"/>
          <w:highlight w:val="lightGray"/>
        </w:rPr>
        <w:tab/>
      </w:r>
      <w:r w:rsidR="003118EB" w:rsidRPr="003118EB">
        <w:rPr>
          <w:b/>
          <w:bCs/>
          <w:sz w:val="28"/>
          <w:szCs w:val="28"/>
          <w:highlight w:val="lightGray"/>
        </w:rPr>
        <w:t>$14,737.25</w:t>
      </w:r>
    </w:p>
    <w:p w14:paraId="75D2B5CF" w14:textId="05E8C577" w:rsidR="00294CA8" w:rsidRPr="00294CA8" w:rsidRDefault="00294CA8" w:rsidP="00294CA8">
      <w:pPr>
        <w:rPr>
          <w:color w:val="D54773" w:themeColor="accent6"/>
          <w:sz w:val="24"/>
          <w:szCs w:val="24"/>
        </w:rPr>
      </w:pPr>
      <w:r w:rsidRPr="00294CA8">
        <w:rPr>
          <w:b/>
          <w:bCs/>
          <w:color w:val="D54773" w:themeColor="accent6"/>
          <w:sz w:val="24"/>
          <w:szCs w:val="24"/>
        </w:rPr>
        <w:t>Eft Deposits</w:t>
      </w:r>
      <w:r w:rsidRPr="00294CA8">
        <w:rPr>
          <w:b/>
          <w:bCs/>
          <w:color w:val="D54773" w:themeColor="accent6"/>
          <w:sz w:val="24"/>
          <w:szCs w:val="24"/>
        </w:rPr>
        <w:br/>
      </w:r>
      <w:r w:rsidRPr="00294CA8">
        <w:rPr>
          <w:sz w:val="24"/>
          <w:szCs w:val="24"/>
        </w:rPr>
        <w:t>Account name: JM Constructions</w:t>
      </w:r>
      <w:r w:rsidRPr="00294CA8">
        <w:rPr>
          <w:sz w:val="24"/>
          <w:szCs w:val="24"/>
        </w:rPr>
        <w:br/>
        <w:t>BSB: 014 309</w:t>
      </w:r>
      <w:r w:rsidRPr="00294CA8">
        <w:rPr>
          <w:sz w:val="24"/>
          <w:szCs w:val="24"/>
        </w:rPr>
        <w:br/>
        <w:t>Account number: 55862 5563</w:t>
      </w:r>
    </w:p>
    <w:p w14:paraId="4DEC076C" w14:textId="72E5A5FA" w:rsidR="00294CA8" w:rsidRDefault="00294CA8" w:rsidP="00294CA8">
      <w:pPr>
        <w:rPr>
          <w:sz w:val="22"/>
          <w:szCs w:val="22"/>
        </w:rPr>
      </w:pPr>
    </w:p>
    <w:p w14:paraId="6F1D6FAA" w14:textId="5E71AC14" w:rsidR="00294CA8" w:rsidRPr="00294CA8" w:rsidRDefault="00294CA8" w:rsidP="00294CA8">
      <w:pPr>
        <w:rPr>
          <w:sz w:val="22"/>
          <w:szCs w:val="22"/>
        </w:rPr>
      </w:pPr>
      <w:r w:rsidRPr="00294CA8">
        <w:rPr>
          <w:sz w:val="22"/>
          <w:szCs w:val="22"/>
        </w:rPr>
        <w:t>Note: To ensure there is no extra delay in the build progress, please ensure the Invoice No. is used as reference to payment.</w:t>
      </w:r>
      <w:bookmarkStart w:id="0" w:name="_GoBack"/>
      <w:bookmarkEnd w:id="0"/>
    </w:p>
    <w:sectPr w:rsidR="00294CA8" w:rsidRPr="00294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204DA"/>
    <w:multiLevelType w:val="hybridMultilevel"/>
    <w:tmpl w:val="49301082"/>
    <w:lvl w:ilvl="0" w:tplc="9892B21C">
      <w:start w:val="4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7DE"/>
    <w:rsid w:val="00011E99"/>
    <w:rsid w:val="00294CA8"/>
    <w:rsid w:val="003118EB"/>
    <w:rsid w:val="006A77DE"/>
    <w:rsid w:val="007E551F"/>
    <w:rsid w:val="00A3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D7423"/>
  <w15:chartTrackingRefBased/>
  <w15:docId w15:val="{D73C5715-13D0-4FB1-A697-9986B328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A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7DE"/>
  </w:style>
  <w:style w:type="paragraph" w:styleId="Heading1">
    <w:name w:val="heading 1"/>
    <w:basedOn w:val="Normal"/>
    <w:next w:val="Normal"/>
    <w:link w:val="Heading1Char"/>
    <w:uiPriority w:val="9"/>
    <w:qFormat/>
    <w:rsid w:val="006A77DE"/>
    <w:pPr>
      <w:keepNext/>
      <w:keepLines/>
      <w:pBdr>
        <w:bottom w:val="single" w:sz="4" w:space="1" w:color="E32D91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3186D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77DE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B3186D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7D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7D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7DE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7DE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7DE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7DE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7DE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7DE"/>
    <w:rPr>
      <w:rFonts w:asciiTheme="majorHAnsi" w:eastAsiaTheme="majorEastAsia" w:hAnsiTheme="majorHAnsi" w:cstheme="majorBidi"/>
      <w:color w:val="B3186D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A77DE"/>
    <w:rPr>
      <w:rFonts w:asciiTheme="majorHAnsi" w:eastAsiaTheme="majorEastAsia" w:hAnsiTheme="majorHAnsi" w:cstheme="majorBidi"/>
      <w:color w:val="B3186D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7DE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7D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7D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7DE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7DE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7DE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7DE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77DE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A77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B3186D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6A77DE"/>
    <w:rPr>
      <w:rFonts w:asciiTheme="majorHAnsi" w:eastAsiaTheme="majorEastAsia" w:hAnsiTheme="majorHAnsi" w:cstheme="majorBidi"/>
      <w:color w:val="B3186D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7D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6A77DE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6A77DE"/>
    <w:rPr>
      <w:b/>
      <w:bCs/>
    </w:rPr>
  </w:style>
  <w:style w:type="character" w:styleId="Emphasis">
    <w:name w:val="Emphasis"/>
    <w:basedOn w:val="DefaultParagraphFont"/>
    <w:uiPriority w:val="20"/>
    <w:qFormat/>
    <w:rsid w:val="006A77DE"/>
    <w:rPr>
      <w:i/>
      <w:iCs/>
    </w:rPr>
  </w:style>
  <w:style w:type="paragraph" w:styleId="NoSpacing">
    <w:name w:val="No Spacing"/>
    <w:uiPriority w:val="1"/>
    <w:qFormat/>
    <w:rsid w:val="006A77D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A77DE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A77D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7DE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E32D91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7DE"/>
    <w:rPr>
      <w:rFonts w:asciiTheme="majorHAnsi" w:eastAsiaTheme="majorEastAsia" w:hAnsiTheme="majorHAnsi" w:cstheme="majorBidi"/>
      <w:color w:val="E32D91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A77D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A77D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A77DE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6A77DE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6A77D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77DE"/>
    <w:pPr>
      <w:outlineLvl w:val="9"/>
    </w:pPr>
  </w:style>
  <w:style w:type="paragraph" w:styleId="ListParagraph">
    <w:name w:val="List Paragraph"/>
    <w:basedOn w:val="Normal"/>
    <w:uiPriority w:val="34"/>
    <w:qFormat/>
    <w:rsid w:val="006A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2</cp:revision>
  <dcterms:created xsi:type="dcterms:W3CDTF">2021-03-26T00:11:00Z</dcterms:created>
  <dcterms:modified xsi:type="dcterms:W3CDTF">2021-03-26T00:11:00Z</dcterms:modified>
</cp:coreProperties>
</file>