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745FBB8" w:rsidR="00677444" w:rsidRPr="004932A4" w:rsidRDefault="0098753C"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677444" w:rsidRPr="004932A4">
        <w:rPr>
          <w:szCs w:val="32"/>
        </w:rPr>
        <w:t xml:space="preserve"> </w:t>
      </w:r>
    </w:p>
    <w:p w14:paraId="7BE01389" w14:textId="5F12F708" w:rsidR="004C3241" w:rsidRDefault="0098753C"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2006EC0" w:rsidR="00750D30" w:rsidRPr="00DF4439" w:rsidRDefault="00F97A91" w:rsidP="00C15CA8">
            <w:pPr>
              <w:ind w:right="390"/>
              <w:jc w:val="left"/>
              <w:rPr>
                <w:rFonts w:ascii="Arial" w:hAnsi="Arial" w:cs="Arial"/>
                <w:sz w:val="22"/>
                <w:szCs w:val="22"/>
              </w:rPr>
            </w:pPr>
            <w:permStart w:id="938224323" w:edGrp="everyone"/>
            <w:r>
              <w:rPr>
                <w:rFonts w:ascii="Arial" w:hAnsi="Arial" w:cs="Arial"/>
                <w:sz w:val="22"/>
                <w:szCs w:val="22"/>
              </w:rPr>
              <w:t xml:space="preserve">Lucy Muston </w:t>
            </w:r>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D32C42" w:rsidR="00FB08C3" w:rsidRPr="00C15CA8" w:rsidRDefault="00FB08C3" w:rsidP="00FB08C3">
                <w:pPr>
                  <w:ind w:right="390"/>
                  <w:jc w:val="left"/>
                  <w:rPr>
                    <w:rFonts w:ascii="Arial" w:hAnsi="Arial" w:cs="Arial"/>
                    <w:sz w:val="18"/>
                    <w:szCs w:val="18"/>
                  </w:rPr>
                </w:pPr>
                <w:r w:rsidRPr="00B04CDC">
                  <w:rPr>
                    <w:rFonts w:ascii="Arial" w:hAnsi="Arial" w:cs="Arial"/>
                    <w:noProof/>
                    <w:sz w:val="22"/>
                    <w:szCs w:val="22"/>
                  </w:rPr>
                  <w:drawing>
                    <wp:inline distT="0" distB="0" distL="0" distR="0" wp14:anchorId="4355B6E5" wp14:editId="5CC776CD">
                      <wp:extent cx="614477" cy="490437"/>
                      <wp:effectExtent l="0" t="0" r="0"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615919" cy="491588"/>
                              </a:xfrm>
                              <a:prstGeom prst="rect">
                                <a:avLst/>
                              </a:prstGeom>
                              <a:noFill/>
                              <a:ln>
                                <a:noFill/>
                              </a:ln>
                            </pic:spPr>
                          </pic:pic>
                        </a:graphicData>
                      </a:graphic>
                    </wp:inline>
                  </w:drawing>
                </w:r>
              </w:p>
            </w:tc>
          </w:sdtContent>
        </w:sdt>
        <w:permEnd w:id="116532002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6A96F2" w:rsidR="00A4462D" w:rsidRPr="004C3241" w:rsidRDefault="0098753C"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shd w:val="clear" w:color="auto" w:fill="auto"/>
            <w:vAlign w:val="center"/>
          </w:tcPr>
          <w:p w14:paraId="4EB7C41E" w14:textId="643B88C9" w:rsidR="00FB08C3" w:rsidRPr="00C15CA8" w:rsidRDefault="0098753C" w:rsidP="00FB08C3">
            <w:pPr>
              <w:jc w:val="left"/>
              <w:rPr>
                <w:rFonts w:ascii="Arial" w:hAnsi="Arial" w:cs="Arial"/>
                <w:sz w:val="18"/>
                <w:szCs w:val="18"/>
              </w:rPr>
            </w:pPr>
            <w:sdt>
              <w:sdtPr>
                <w:rPr>
                  <w:rFonts w:ascii="Arial" w:hAnsi="Arial" w:cs="Arial"/>
                  <w:sz w:val="20"/>
                </w:rPr>
                <w:id w:val="854307420"/>
                <w:placeholder>
                  <w:docPart w:val="091A55735AFB4ED3BE5B7FA13AC46F86"/>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464544911"/>
          </w:p>
        </w:tc>
        <w:tc>
          <w:tcPr>
            <w:tcW w:w="2095" w:type="dxa"/>
            <w:tcBorders>
              <w:top w:val="single" w:sz="12" w:space="0" w:color="auto"/>
            </w:tcBorders>
            <w:vAlign w:val="center"/>
          </w:tcPr>
          <w:p w14:paraId="7AEB95E0" w14:textId="4041F3FE" w:rsidR="00FB08C3" w:rsidRPr="004C3241" w:rsidRDefault="0098753C" w:rsidP="00FB08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6976549" w:edGrp="everyone"/>
                <w:r w:rsidR="00FB08C3" w:rsidRPr="004C3241">
                  <w:rPr>
                    <w:rFonts w:ascii="Arial" w:hAnsi="Arial" w:cs="Arial"/>
                    <w:sz w:val="20"/>
                  </w:rPr>
                  <w:sym w:font="Wingdings" w:char="F0A8"/>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98753C"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shd w:val="clear" w:color="auto" w:fill="auto"/>
            <w:vAlign w:val="center"/>
          </w:tcPr>
          <w:p w14:paraId="692B0C65" w14:textId="6ADAC594" w:rsidR="00FB08C3" w:rsidRPr="00C15CA8" w:rsidRDefault="0098753C" w:rsidP="00FB08C3">
            <w:pPr>
              <w:jc w:val="left"/>
              <w:rPr>
                <w:rFonts w:ascii="Arial" w:hAnsi="Arial" w:cs="Arial"/>
                <w:sz w:val="18"/>
                <w:szCs w:val="18"/>
              </w:rPr>
            </w:pPr>
            <w:sdt>
              <w:sdtPr>
                <w:rPr>
                  <w:rFonts w:ascii="Arial" w:hAnsi="Arial" w:cs="Arial"/>
                  <w:sz w:val="20"/>
                </w:rPr>
                <w:id w:val="952596246"/>
                <w:placeholder>
                  <w:docPart w:val="CE6A79DEC0E24A2283EC3C99E1F60828"/>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570840857"/>
          </w:p>
        </w:tc>
        <w:permStart w:id="729693232" w:edGrp="everyone"/>
        <w:tc>
          <w:tcPr>
            <w:tcW w:w="2095" w:type="dxa"/>
            <w:vAlign w:val="center"/>
          </w:tcPr>
          <w:p w14:paraId="3387724F" w14:textId="33983385" w:rsidR="00FB08C3" w:rsidRDefault="0098753C"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98753C"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shd w:val="clear" w:color="auto" w:fill="auto"/>
            <w:vAlign w:val="center"/>
          </w:tcPr>
          <w:p w14:paraId="30DFDC08" w14:textId="692CE7A6" w:rsidR="00FB08C3" w:rsidRPr="00C15CA8" w:rsidRDefault="0098753C" w:rsidP="00FB08C3">
            <w:pPr>
              <w:jc w:val="left"/>
              <w:rPr>
                <w:rFonts w:ascii="Arial" w:hAnsi="Arial" w:cs="Arial"/>
                <w:sz w:val="18"/>
                <w:szCs w:val="18"/>
              </w:rPr>
            </w:pPr>
            <w:sdt>
              <w:sdtPr>
                <w:rPr>
                  <w:rFonts w:ascii="Arial" w:hAnsi="Arial" w:cs="Arial"/>
                  <w:sz w:val="20"/>
                </w:rPr>
                <w:id w:val="62910520"/>
                <w:placeholder>
                  <w:docPart w:val="EBD89BC21103447CB59FC855D3978673"/>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7349416"/>
          </w:p>
        </w:tc>
        <w:permStart w:id="1309567795" w:edGrp="everyone"/>
        <w:tc>
          <w:tcPr>
            <w:tcW w:w="2095" w:type="dxa"/>
            <w:vAlign w:val="center"/>
          </w:tcPr>
          <w:p w14:paraId="1708E32B" w14:textId="2D006C3E" w:rsidR="00FB08C3" w:rsidRPr="004C3241" w:rsidRDefault="0098753C"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98753C"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shd w:val="clear" w:color="auto" w:fill="auto"/>
            <w:vAlign w:val="center"/>
          </w:tcPr>
          <w:p w14:paraId="35E2891D" w14:textId="2814AA73" w:rsidR="00FB08C3" w:rsidRPr="00C15CA8" w:rsidRDefault="0098753C"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98753C"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98753C"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06837" w:rsidRDefault="0098753C"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410017381" w:edGrp="everyone"/>
                <w:r w:rsidR="00416046" w:rsidRPr="00806837">
                  <w:rPr>
                    <w:rFonts w:ascii="Arial" w:hAnsi="Arial" w:cs="Arial"/>
                    <w:sz w:val="20"/>
                  </w:rPr>
                  <w:sym w:font="Wingdings" w:char="F0A8"/>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7777777" w:rsidR="00630215" w:rsidRDefault="0098753C"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527175611" w:edGrp="everyone"/>
                <w:r w:rsidR="00630215" w:rsidRPr="00806837">
                  <w:rPr>
                    <w:rFonts w:ascii="Arial" w:hAnsi="Arial" w:cs="Arial"/>
                    <w:sz w:val="20"/>
                  </w:rPr>
                  <w:sym w:font="Wingdings" w:char="F0A8"/>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73C272DD" w:rsidR="00806837" w:rsidRPr="00806837" w:rsidRDefault="0098753C" w:rsidP="00FD1A3B">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EndPr/>
              <w:sdtContent>
                <w:permStart w:id="1136032233" w:edGrp="everyone"/>
                <w:r w:rsidR="00806837" w:rsidRPr="00806837">
                  <w:rPr>
                    <w:rFonts w:ascii="Arial" w:hAnsi="Arial" w:cs="Arial"/>
                    <w:sz w:val="20"/>
                  </w:rPr>
                  <w:sym w:font="Wingdings" w:char="F0A8"/>
                </w:r>
                <w:permEnd w:id="1136032233"/>
              </w:sdtContent>
            </w:sdt>
            <w:r w:rsidR="00806837">
              <w:t xml:space="preserve"> </w:t>
            </w:r>
            <w:r w:rsidR="00806837" w:rsidRPr="00806837">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001B2007" w14:textId="40BB59F6" w:rsidR="00806837" w:rsidRPr="00806837" w:rsidRDefault="0098753C"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864032243" w:edGrp="everyone"/>
                <w:r w:rsidR="00416046" w:rsidRPr="00806837">
                  <w:rPr>
                    <w:rFonts w:ascii="Arial" w:hAnsi="Arial" w:cs="Arial"/>
                    <w:sz w:val="20"/>
                  </w:rPr>
                  <w:sym w:font="Wingdings" w:char="F0A8"/>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1BFB66AA" w:rsidR="00416046" w:rsidRPr="00806837" w:rsidRDefault="0098753C" w:rsidP="00806837">
            <w:pPr>
              <w:ind w:left="227" w:hanging="227"/>
              <w:jc w:val="left"/>
              <w:rPr>
                <w:rFonts w:ascii="Arial" w:hAnsi="Arial" w:cs="Arial"/>
                <w:sz w:val="20"/>
              </w:rPr>
            </w:pPr>
            <w:sdt>
              <w:sdtPr>
                <w:rPr>
                  <w:rFonts w:ascii="Arial" w:hAnsi="Arial" w:cs="Arial"/>
                  <w:sz w:val="18"/>
                  <w:szCs w:val="18"/>
                </w:rPr>
                <w:id w:val="576173269"/>
                <w14:checkbox>
                  <w14:checked w14:val="0"/>
                  <w14:checkedState w14:val="00FE" w14:font="Wingdings"/>
                  <w14:uncheckedState w14:val="00A8" w14:font="Wingdings"/>
                </w14:checkbox>
              </w:sdtPr>
              <w:sdtEndPr/>
              <w:sdtContent>
                <w:permStart w:id="1202739934" w:edGrp="everyone"/>
                <w:r w:rsidR="00806837" w:rsidRPr="00806837">
                  <w:rPr>
                    <w:rFonts w:ascii="Arial" w:hAnsi="Arial" w:cs="Arial"/>
                    <w:sz w:val="18"/>
                    <w:szCs w:val="18"/>
                  </w:rPr>
                  <w:sym w:font="Wingdings" w:char="F0A8"/>
                </w:r>
                <w:permEnd w:id="1202739934"/>
              </w:sdtContent>
            </w:sdt>
            <w:r w:rsidR="00806837" w:rsidRPr="00806837">
              <w:rPr>
                <w:rFonts w:ascii="Arial" w:hAnsi="Arial" w:cs="Arial"/>
                <w:sz w:val="18"/>
                <w:szCs w:val="18"/>
              </w:rPr>
              <w:t xml:space="preserve"> 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F4439" w:rsidRDefault="00622B2F" w:rsidP="00E0429C">
            <w:pPr>
              <w:jc w:val="left"/>
              <w:rPr>
                <w:rFonts w:ascii="Arial" w:hAnsi="Arial" w:cs="Arial"/>
                <w:sz w:val="22"/>
                <w:szCs w:val="22"/>
              </w:rPr>
            </w:pPr>
            <w:permStart w:id="832048963" w:edGrp="everyone"/>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showingPlcHdr/>
            <w:picture/>
          </w:sdtPr>
          <w:sdtEnd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138E4AA">
                      <wp:extent cx="3913549"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62EAD82" w:rsidR="00C76B5E" w:rsidRPr="004932A4" w:rsidRDefault="0098753C"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C76B5E" w:rsidRPr="004932A4">
        <w:rPr>
          <w:szCs w:val="32"/>
        </w:rPr>
        <w:t xml:space="preserve"> </w:t>
      </w:r>
    </w:p>
    <w:p w14:paraId="0B076FA9" w14:textId="67A1421E" w:rsidR="00C76B5E" w:rsidRDefault="0098753C"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64E9F5B" w:rsidR="00750D30" w:rsidRPr="00DF4439" w:rsidRDefault="00807C48" w:rsidP="008B3F47">
            <w:pPr>
              <w:ind w:right="390"/>
              <w:jc w:val="left"/>
              <w:rPr>
                <w:rFonts w:ascii="Arial" w:hAnsi="Arial" w:cs="Arial"/>
                <w:sz w:val="22"/>
                <w:szCs w:val="22"/>
              </w:rPr>
            </w:pPr>
            <w:permStart w:id="193668231" w:edGrp="everyone"/>
            <w:r>
              <w:rPr>
                <w:rFonts w:ascii="Arial" w:hAnsi="Arial" w:cs="Arial"/>
                <w:sz w:val="22"/>
                <w:szCs w:val="22"/>
              </w:rPr>
              <w:t xml:space="preserve"> Lucy Muston </w:t>
            </w:r>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DA2151" w14:textId="77777777" w:rsidR="00985E50" w:rsidRPr="00C02E7D" w:rsidRDefault="00985E50" w:rsidP="002E3858">
            <w:pPr>
              <w:pStyle w:val="21TANormal"/>
              <w:rPr>
                <w:b w:val="0"/>
                <w:bCs/>
                <w:sz w:val="20"/>
                <w:lang w:eastAsia="en-AU"/>
              </w:rPr>
            </w:pPr>
            <w:permStart w:id="412959825" w:edGrp="everyone"/>
            <w:r w:rsidRPr="00C02E7D">
              <w:rPr>
                <w:b w:val="0"/>
                <w:bCs/>
                <w:sz w:val="20"/>
              </w:rPr>
              <w:t>Understanding the references the National Construction Code (NCC) makes to Australian Standards is crucial for ensuring safe, compliant, and high-quality construction practices throughout Australia. The NCC serves as the regulatory framework for building design, construction, and performance, establishing minimum requirements for safety, health, amenity, and sustainability.</w:t>
            </w:r>
          </w:p>
          <w:p w14:paraId="213CFFA9" w14:textId="77777777" w:rsidR="00985E50" w:rsidRPr="00C02E7D" w:rsidRDefault="00985E50" w:rsidP="002E3858">
            <w:pPr>
              <w:pStyle w:val="21TANormal"/>
              <w:rPr>
                <w:b w:val="0"/>
                <w:bCs/>
                <w:sz w:val="20"/>
              </w:rPr>
            </w:pPr>
            <w:r w:rsidRPr="00C02E7D">
              <w:rPr>
                <w:b w:val="0"/>
                <w:bCs/>
                <w:sz w:val="20"/>
              </w:rPr>
              <w:t>References to Australian Standards within the NCC provide detailed specifications, guidelines, and best practices that professionals in the construction industry must adhere to. Compliance with these standards is essential for several reasons.</w:t>
            </w:r>
          </w:p>
          <w:p w14:paraId="3C28CB10" w14:textId="77777777" w:rsidR="00985E50" w:rsidRPr="00C02E7D" w:rsidRDefault="00985E50" w:rsidP="002E3858">
            <w:pPr>
              <w:pStyle w:val="21TANormal"/>
              <w:rPr>
                <w:b w:val="0"/>
                <w:bCs/>
                <w:sz w:val="20"/>
              </w:rPr>
            </w:pPr>
            <w:r w:rsidRPr="00C02E7D">
              <w:rPr>
                <w:b w:val="0"/>
                <w:bCs/>
                <w:sz w:val="20"/>
              </w:rPr>
              <w:t>Firstly, it ensures regulatory compliance. Australian Standards referenced in the NCC are legally binding, and adhering to them is necessary to meet regulatory obligations. Failure to comply can result in penalties and legal consequences.</w:t>
            </w:r>
          </w:p>
          <w:p w14:paraId="04030865" w14:textId="17FC3E7E" w:rsidR="00985E50" w:rsidRPr="00C02E7D" w:rsidRDefault="00985E50" w:rsidP="002E3858">
            <w:pPr>
              <w:pStyle w:val="21TANormal"/>
              <w:rPr>
                <w:b w:val="0"/>
                <w:bCs/>
                <w:sz w:val="20"/>
              </w:rPr>
            </w:pPr>
            <w:r w:rsidRPr="00C02E7D">
              <w:rPr>
                <w:b w:val="0"/>
                <w:bCs/>
                <w:sz w:val="20"/>
              </w:rPr>
              <w:t>Secondly, understanding and implementing these standards are crucial for ensuring the safety and health of building occupants. Many Australian Standards pertain to critical aspects of building safety, such as fire safety, structural integrity, electrical installations, and plumbing systems. Following these standards helps protect the well-being of occupants and minimi</w:t>
            </w:r>
            <w:r w:rsidR="002E3858" w:rsidRPr="00C02E7D">
              <w:rPr>
                <w:b w:val="0"/>
                <w:bCs/>
                <w:sz w:val="20"/>
              </w:rPr>
              <w:t>s</w:t>
            </w:r>
            <w:r w:rsidRPr="00C02E7D">
              <w:rPr>
                <w:b w:val="0"/>
                <w:bCs/>
                <w:sz w:val="20"/>
              </w:rPr>
              <w:t>es the risk of accidents or disasters.</w:t>
            </w:r>
          </w:p>
          <w:permEnd w:id="412959825"/>
          <w:p w14:paraId="42DF47AD" w14:textId="1B431E85" w:rsidR="00B65457" w:rsidRPr="001C4084" w:rsidRDefault="00B65457" w:rsidP="00D36368">
            <w:pPr>
              <w:rPr>
                <w:rFonts w:ascii="Arial" w:hAnsi="Arial" w:cs="Arial"/>
                <w:sz w:val="22"/>
                <w:szCs w:val="22"/>
              </w:rPr>
            </w:pPr>
          </w:p>
        </w:tc>
        <w:permStart w:id="1008688065" w:edGrp="everyone"/>
        <w:tc>
          <w:tcPr>
            <w:tcW w:w="624" w:type="dxa"/>
            <w:tcBorders>
              <w:top w:val="nil"/>
              <w:left w:val="single" w:sz="4" w:space="0" w:color="auto"/>
              <w:bottom w:val="nil"/>
              <w:right w:val="nil"/>
            </w:tcBorders>
          </w:tcPr>
          <w:p w14:paraId="0ACD8DCB" w14:textId="77777777" w:rsidR="00B65457" w:rsidRPr="00533511" w:rsidRDefault="0098753C" w:rsidP="00D36368">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3B49AEFE" w:rsidR="00B65457" w:rsidRPr="00830749" w:rsidRDefault="00B65457" w:rsidP="00B65457">
      <w:pPr>
        <w:pStyle w:val="20TAQuestionNumber"/>
        <w:ind w:left="709" w:hanging="709"/>
      </w:pPr>
      <w:bookmarkStart w:id="3" w:name="_Ref127184725"/>
      <w:r>
        <w:t xml:space="preserve">You have been asked to develop a tender proposal for a </w:t>
      </w:r>
      <w:r w:rsidR="0061158F">
        <w:t xml:space="preserve">housing </w:t>
      </w:r>
      <w:r>
        <w:t>development</w:t>
      </w:r>
      <w:r w:rsidR="0061158F">
        <w:t xml:space="preserve"> taking</w:t>
      </w:r>
      <w:r>
        <w:t xml:space="preserve"> State/Territory. Discuss in depth any legislation and Codes your submission must comply with?</w:t>
      </w:r>
      <w:bookmarkEnd w:id="3"/>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C1B3CA" w14:textId="77777777" w:rsidR="0081644B" w:rsidRPr="00226642" w:rsidRDefault="0081644B" w:rsidP="0081644B">
            <w:pPr>
              <w:pStyle w:val="21TANormal"/>
              <w:rPr>
                <w:b w:val="0"/>
                <w:bCs/>
                <w:sz w:val="20"/>
              </w:rPr>
            </w:pPr>
            <w:permStart w:id="1759323400" w:edGrp="everyone"/>
            <w:r w:rsidRPr="00226642">
              <w:rPr>
                <w:b w:val="0"/>
                <w:bCs/>
                <w:sz w:val="20"/>
              </w:rPr>
              <w:t>Building Act and Regulations:</w:t>
            </w:r>
          </w:p>
          <w:p w14:paraId="341B2E8A" w14:textId="77777777" w:rsidR="0081644B" w:rsidRPr="00226642" w:rsidRDefault="0081644B" w:rsidP="0081644B">
            <w:pPr>
              <w:pStyle w:val="21TANormal"/>
              <w:rPr>
                <w:b w:val="0"/>
                <w:bCs/>
                <w:sz w:val="20"/>
              </w:rPr>
            </w:pPr>
            <w:r w:rsidRPr="00226642">
              <w:rPr>
                <w:b w:val="0"/>
                <w:bCs/>
                <w:sz w:val="20"/>
              </w:rPr>
              <w:t>Each State and Territory has its own Building Act and accompanying regulations that govern building construction and development. These laws outline the requirements for obtaining building permits, inspections, and compliance with building codes and standards.</w:t>
            </w:r>
          </w:p>
          <w:p w14:paraId="75ED77DF" w14:textId="77777777" w:rsidR="007A2A02" w:rsidRPr="00226642" w:rsidRDefault="007A2A02" w:rsidP="0081644B">
            <w:pPr>
              <w:pStyle w:val="21TANormal"/>
              <w:rPr>
                <w:b w:val="0"/>
                <w:bCs/>
                <w:sz w:val="20"/>
              </w:rPr>
            </w:pPr>
          </w:p>
          <w:p w14:paraId="11D53C07" w14:textId="77777777" w:rsidR="0081644B" w:rsidRPr="00226642" w:rsidRDefault="0081644B" w:rsidP="0081644B">
            <w:pPr>
              <w:pStyle w:val="21TANormal"/>
              <w:rPr>
                <w:b w:val="0"/>
                <w:bCs/>
                <w:sz w:val="20"/>
              </w:rPr>
            </w:pPr>
            <w:r w:rsidRPr="00226642">
              <w:rPr>
                <w:b w:val="0"/>
                <w:bCs/>
                <w:sz w:val="20"/>
              </w:rPr>
              <w:t>National Construction Code (NCC):</w:t>
            </w:r>
          </w:p>
          <w:p w14:paraId="3C6C8E7E" w14:textId="77777777" w:rsidR="0081644B" w:rsidRPr="00226642" w:rsidRDefault="0081644B" w:rsidP="0081644B">
            <w:pPr>
              <w:pStyle w:val="21TANormal"/>
              <w:rPr>
                <w:b w:val="0"/>
                <w:bCs/>
                <w:sz w:val="20"/>
              </w:rPr>
            </w:pPr>
            <w:r w:rsidRPr="00226642">
              <w:rPr>
                <w:b w:val="0"/>
                <w:bCs/>
                <w:sz w:val="20"/>
              </w:rPr>
              <w:t>The NCC is a uniform set of technical provisions for the design, construction, and performance of buildings in Australia. It comprises the Building Code of Australia (BCA), Plumbing Code of Australia (PCA), and other relevant standards. Compliance with the NCC ensures buildings are structurally sound, safe, and sustainable.</w:t>
            </w:r>
          </w:p>
          <w:p w14:paraId="6A81E5FD" w14:textId="77777777" w:rsidR="007A2A02" w:rsidRPr="00226642" w:rsidRDefault="007A2A02" w:rsidP="0081644B">
            <w:pPr>
              <w:pStyle w:val="21TANormal"/>
              <w:rPr>
                <w:b w:val="0"/>
                <w:bCs/>
                <w:sz w:val="20"/>
              </w:rPr>
            </w:pPr>
          </w:p>
          <w:p w14:paraId="2BA34939" w14:textId="77777777" w:rsidR="0081644B" w:rsidRPr="00226642" w:rsidRDefault="0081644B" w:rsidP="0081644B">
            <w:pPr>
              <w:pStyle w:val="21TANormal"/>
              <w:rPr>
                <w:b w:val="0"/>
                <w:bCs/>
                <w:sz w:val="20"/>
              </w:rPr>
            </w:pPr>
            <w:r w:rsidRPr="00226642">
              <w:rPr>
                <w:b w:val="0"/>
                <w:bCs/>
                <w:sz w:val="20"/>
              </w:rPr>
              <w:t>Environmental Planning and Assessment Act (EP&amp;A Act):</w:t>
            </w:r>
          </w:p>
          <w:p w14:paraId="323CD431" w14:textId="77777777" w:rsidR="0081644B" w:rsidRPr="00226642" w:rsidRDefault="0081644B" w:rsidP="0081644B">
            <w:pPr>
              <w:pStyle w:val="21TANormal"/>
              <w:rPr>
                <w:b w:val="0"/>
                <w:bCs/>
                <w:sz w:val="20"/>
              </w:rPr>
            </w:pPr>
            <w:r w:rsidRPr="00226642">
              <w:rPr>
                <w:b w:val="0"/>
                <w:bCs/>
                <w:sz w:val="20"/>
              </w:rPr>
              <w:t>The EP&amp;A Act, or equivalent legislation in each jurisdiction, regulates land use planning, development approvals, and environmental impact assessments. It sets out the process for obtaining development consent, including requirements for environmental assessments and community consultation.</w:t>
            </w:r>
          </w:p>
          <w:p w14:paraId="2C6C2C42" w14:textId="77777777" w:rsidR="007A2A02" w:rsidRPr="00226642" w:rsidRDefault="007A2A02" w:rsidP="0081644B">
            <w:pPr>
              <w:pStyle w:val="21TANormal"/>
              <w:rPr>
                <w:b w:val="0"/>
                <w:bCs/>
                <w:sz w:val="20"/>
              </w:rPr>
            </w:pPr>
          </w:p>
          <w:p w14:paraId="62A53663" w14:textId="77777777" w:rsidR="0081644B" w:rsidRPr="00226642" w:rsidRDefault="0081644B" w:rsidP="0081644B">
            <w:pPr>
              <w:pStyle w:val="21TANormal"/>
              <w:rPr>
                <w:b w:val="0"/>
                <w:bCs/>
                <w:sz w:val="20"/>
              </w:rPr>
            </w:pPr>
            <w:r w:rsidRPr="00226642">
              <w:rPr>
                <w:b w:val="0"/>
                <w:bCs/>
                <w:sz w:val="20"/>
              </w:rPr>
              <w:t>Local Environmental Planning (LEP) Instruments:</w:t>
            </w:r>
          </w:p>
          <w:p w14:paraId="772464F4" w14:textId="77777777" w:rsidR="0081644B" w:rsidRPr="00496D6D" w:rsidRDefault="0081644B" w:rsidP="0081644B">
            <w:pPr>
              <w:pStyle w:val="21TANormal"/>
              <w:rPr>
                <w:b w:val="0"/>
                <w:bCs/>
                <w:sz w:val="20"/>
              </w:rPr>
            </w:pPr>
            <w:r w:rsidRPr="00226642">
              <w:rPr>
                <w:b w:val="0"/>
                <w:bCs/>
                <w:sz w:val="20"/>
              </w:rPr>
              <w:t>LEPs are statutory plans developed by local councils to guide land use and development within their jurisdictions. They specify zoning controls, permissible land uses, development standards, and heritage protections.</w:t>
            </w:r>
            <w:r w:rsidRPr="0081644B">
              <w:rPr>
                <w:sz w:val="20"/>
              </w:rPr>
              <w:t xml:space="preserve"> </w:t>
            </w:r>
            <w:r w:rsidRPr="00496D6D">
              <w:rPr>
                <w:b w:val="0"/>
                <w:bCs/>
                <w:sz w:val="20"/>
              </w:rPr>
              <w:t>Your proposal must align with the zoning and development controls outlined in the relevant LEP.</w:t>
            </w:r>
          </w:p>
          <w:p w14:paraId="6C899F9A" w14:textId="77777777" w:rsidR="007A2A02" w:rsidRPr="00496D6D" w:rsidRDefault="007A2A02" w:rsidP="0081644B">
            <w:pPr>
              <w:pStyle w:val="21TANormal"/>
              <w:rPr>
                <w:b w:val="0"/>
                <w:bCs/>
                <w:sz w:val="20"/>
              </w:rPr>
            </w:pPr>
          </w:p>
          <w:p w14:paraId="4A41E18C" w14:textId="77777777" w:rsidR="0081644B" w:rsidRPr="00496D6D" w:rsidRDefault="0081644B" w:rsidP="0081644B">
            <w:pPr>
              <w:pStyle w:val="21TANormal"/>
              <w:rPr>
                <w:b w:val="0"/>
                <w:bCs/>
                <w:sz w:val="20"/>
              </w:rPr>
            </w:pPr>
            <w:r w:rsidRPr="00496D6D">
              <w:rPr>
                <w:b w:val="0"/>
                <w:bCs/>
                <w:sz w:val="20"/>
              </w:rPr>
              <w:t>Australian Standards:</w:t>
            </w:r>
          </w:p>
          <w:p w14:paraId="5C7689E8" w14:textId="77777777" w:rsidR="0081644B" w:rsidRPr="00496D6D" w:rsidRDefault="0081644B" w:rsidP="0081644B">
            <w:pPr>
              <w:pStyle w:val="21TANormal"/>
              <w:rPr>
                <w:b w:val="0"/>
                <w:bCs/>
                <w:sz w:val="20"/>
              </w:rPr>
            </w:pPr>
            <w:r w:rsidRPr="00496D6D">
              <w:rPr>
                <w:b w:val="0"/>
                <w:bCs/>
                <w:sz w:val="20"/>
                <w:lang w:eastAsia="en-AU"/>
              </w:rPr>
              <w:t xml:space="preserve">Various Australian Standards govern different aspects of building </w:t>
            </w:r>
            <w:r w:rsidRPr="00496D6D">
              <w:rPr>
                <w:b w:val="0"/>
                <w:bCs/>
                <w:sz w:val="20"/>
              </w:rPr>
              <w:t>construction, including structural design, fire safety, electrical installations, plumbing, and energy efficiency. These standards provide technical specifications, testing methods, and compliance criteria that must be met during construction.</w:t>
            </w:r>
          </w:p>
          <w:p w14:paraId="36AB664D" w14:textId="77777777" w:rsidR="007A2A02" w:rsidRPr="00496D6D" w:rsidRDefault="007A2A02" w:rsidP="0081644B">
            <w:pPr>
              <w:pStyle w:val="21TANormal"/>
              <w:rPr>
                <w:b w:val="0"/>
                <w:bCs/>
                <w:sz w:val="20"/>
              </w:rPr>
            </w:pPr>
          </w:p>
          <w:p w14:paraId="4A955F26" w14:textId="77777777" w:rsidR="0081644B" w:rsidRPr="00496D6D" w:rsidRDefault="0081644B" w:rsidP="0081644B">
            <w:pPr>
              <w:pStyle w:val="21TANormal"/>
              <w:rPr>
                <w:b w:val="0"/>
                <w:bCs/>
                <w:sz w:val="20"/>
              </w:rPr>
            </w:pPr>
            <w:r w:rsidRPr="00496D6D">
              <w:rPr>
                <w:b w:val="0"/>
                <w:bCs/>
                <w:sz w:val="20"/>
              </w:rPr>
              <w:t>Occupational Health and Safety (OHS) Legislation:</w:t>
            </w:r>
          </w:p>
          <w:p w14:paraId="5F7014C9" w14:textId="77777777" w:rsidR="0081644B" w:rsidRPr="00496D6D" w:rsidRDefault="0081644B" w:rsidP="0081644B">
            <w:pPr>
              <w:pStyle w:val="21TANormal"/>
              <w:rPr>
                <w:b w:val="0"/>
                <w:bCs/>
                <w:sz w:val="20"/>
              </w:rPr>
            </w:pPr>
            <w:r w:rsidRPr="00496D6D">
              <w:rPr>
                <w:b w:val="0"/>
                <w:bCs/>
                <w:sz w:val="20"/>
              </w:rPr>
              <w:t>OHS legislation outlines the legal responsibilities of employers and employees to ensure a safe working environment. It sets out requirements for site safety, risk assessments, worker training, and the provision of personal protective equipment (PPE) on construction sites.</w:t>
            </w:r>
          </w:p>
          <w:p w14:paraId="635AA345" w14:textId="77777777" w:rsidR="007A2A02" w:rsidRPr="00496D6D" w:rsidRDefault="007A2A02" w:rsidP="0081644B">
            <w:pPr>
              <w:pStyle w:val="21TANormal"/>
              <w:rPr>
                <w:b w:val="0"/>
                <w:bCs/>
                <w:sz w:val="20"/>
              </w:rPr>
            </w:pPr>
          </w:p>
          <w:p w14:paraId="69DA5702" w14:textId="77777777" w:rsidR="0081644B" w:rsidRPr="00496D6D" w:rsidRDefault="0081644B" w:rsidP="0081644B">
            <w:pPr>
              <w:pStyle w:val="21TANormal"/>
              <w:rPr>
                <w:b w:val="0"/>
                <w:bCs/>
                <w:sz w:val="20"/>
              </w:rPr>
            </w:pPr>
            <w:r w:rsidRPr="00496D6D">
              <w:rPr>
                <w:b w:val="0"/>
                <w:bCs/>
                <w:sz w:val="20"/>
              </w:rPr>
              <w:t>Environmental Protection Legislation:</w:t>
            </w:r>
          </w:p>
          <w:p w14:paraId="7848C875" w14:textId="56A50A28" w:rsidR="0081644B" w:rsidRPr="00496D6D" w:rsidRDefault="0081644B" w:rsidP="0081644B">
            <w:pPr>
              <w:pStyle w:val="21TANormal"/>
              <w:rPr>
                <w:b w:val="0"/>
                <w:bCs/>
                <w:sz w:val="20"/>
                <w:lang w:eastAsia="en-AU"/>
              </w:rPr>
            </w:pPr>
            <w:r w:rsidRPr="00496D6D">
              <w:rPr>
                <w:b w:val="0"/>
                <w:bCs/>
                <w:sz w:val="20"/>
              </w:rPr>
              <w:t>Environmental protection laws govern the</w:t>
            </w:r>
            <w:r w:rsidRPr="00496D6D">
              <w:rPr>
                <w:b w:val="0"/>
                <w:bCs/>
                <w:sz w:val="20"/>
                <w:lang w:eastAsia="en-AU"/>
              </w:rPr>
              <w:t xml:space="preserve"> management of natural resources, pollution control, and environmental impact assessments. Your proposal must address measures to minimi</w:t>
            </w:r>
            <w:r w:rsidR="0063484D" w:rsidRPr="00496D6D">
              <w:rPr>
                <w:b w:val="0"/>
                <w:bCs/>
                <w:sz w:val="20"/>
                <w:lang w:eastAsia="en-AU"/>
              </w:rPr>
              <w:t>s</w:t>
            </w:r>
            <w:r w:rsidRPr="00496D6D">
              <w:rPr>
                <w:b w:val="0"/>
                <w:bCs/>
                <w:sz w:val="20"/>
                <w:lang w:eastAsia="en-AU"/>
              </w:rPr>
              <w:t>e environmental impacts, such as waste management, erosion control, and sustainable building practices.</w:t>
            </w:r>
          </w:p>
          <w:p w14:paraId="41192630" w14:textId="77777777" w:rsidR="007A2A02" w:rsidRPr="00496D6D" w:rsidRDefault="007A2A02" w:rsidP="0081644B">
            <w:pPr>
              <w:pStyle w:val="21TANormal"/>
              <w:rPr>
                <w:b w:val="0"/>
                <w:bCs/>
                <w:sz w:val="20"/>
                <w:lang w:eastAsia="en-AU"/>
              </w:rPr>
            </w:pPr>
          </w:p>
          <w:p w14:paraId="166BCB23" w14:textId="2D979304" w:rsidR="007A2A02" w:rsidRPr="00496D6D" w:rsidRDefault="0081644B" w:rsidP="0081644B">
            <w:pPr>
              <w:pStyle w:val="21TANormal"/>
              <w:rPr>
                <w:b w:val="0"/>
                <w:bCs/>
                <w:sz w:val="20"/>
              </w:rPr>
            </w:pPr>
            <w:r w:rsidRPr="00496D6D">
              <w:rPr>
                <w:b w:val="0"/>
                <w:bCs/>
                <w:sz w:val="20"/>
              </w:rPr>
              <w:t>Accessibility Standards:</w:t>
            </w:r>
          </w:p>
          <w:p w14:paraId="5F59A2D0" w14:textId="77777777" w:rsidR="0081644B" w:rsidRPr="00496D6D" w:rsidRDefault="0081644B" w:rsidP="0081644B">
            <w:pPr>
              <w:pStyle w:val="21TANormal"/>
              <w:rPr>
                <w:b w:val="0"/>
                <w:bCs/>
                <w:sz w:val="20"/>
                <w:lang w:eastAsia="en-AU"/>
              </w:rPr>
            </w:pPr>
            <w:r w:rsidRPr="00496D6D">
              <w:rPr>
                <w:b w:val="0"/>
                <w:bCs/>
                <w:sz w:val="20"/>
                <w:lang w:eastAsia="en-AU"/>
              </w:rPr>
              <w:t>Disability discrimination legislation and accessibility standards ensure that buildings are accessible to people with disabilities. Compliance with these standards involves designing accessible pathways, entrances, facilities, and accommodations within the housing development.</w:t>
            </w:r>
          </w:p>
          <w:permEnd w:id="1759323400"/>
          <w:p w14:paraId="759350D7" w14:textId="0EFF823D" w:rsidR="00B65457" w:rsidRPr="001C4084" w:rsidRDefault="00B65457" w:rsidP="00D36368">
            <w:pPr>
              <w:rPr>
                <w:rFonts w:ascii="Arial" w:hAnsi="Arial" w:cs="Arial"/>
                <w:sz w:val="22"/>
                <w:szCs w:val="22"/>
              </w:rPr>
            </w:pPr>
          </w:p>
        </w:tc>
        <w:permStart w:id="174334260" w:edGrp="everyone"/>
        <w:tc>
          <w:tcPr>
            <w:tcW w:w="624" w:type="dxa"/>
            <w:tcBorders>
              <w:top w:val="nil"/>
              <w:left w:val="single" w:sz="4" w:space="0" w:color="auto"/>
              <w:bottom w:val="nil"/>
              <w:right w:val="nil"/>
            </w:tcBorders>
          </w:tcPr>
          <w:p w14:paraId="2F9136A0" w14:textId="77777777" w:rsidR="00B65457" w:rsidRPr="00533511" w:rsidRDefault="0098753C" w:rsidP="00D36368">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shd w:val="clear" w:color="auto" w:fill="auto"/>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shd w:val="clear" w:color="auto" w:fill="auto"/>
          </w:tcPr>
          <w:p w14:paraId="1C63151C" w14:textId="77777777" w:rsidR="00FF6691" w:rsidRPr="00533511" w:rsidRDefault="0098753C" w:rsidP="00FF6691">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FF6691">
                  <w:rPr>
                    <w:rFonts w:ascii="Arial" w:hAnsi="Arial" w:cs="Arial"/>
                    <w:sz w:val="44"/>
                    <w:szCs w:val="44"/>
                  </w:rPr>
                  <w:sym w:font="Wingdings" w:char="F0A8"/>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032464A2" w14:textId="77777777" w:rsidR="002C1184" w:rsidRPr="00496D6D" w:rsidRDefault="002C1184" w:rsidP="002C1184">
            <w:pPr>
              <w:pStyle w:val="21TANormal"/>
              <w:rPr>
                <w:rFonts w:cs="Arial"/>
                <w:b w:val="0"/>
                <w:bCs/>
                <w:sz w:val="20"/>
                <w:lang w:eastAsia="en-AU"/>
              </w:rPr>
            </w:pPr>
            <w:permStart w:id="1411265064" w:edGrp="everyone"/>
            <w:r w:rsidRPr="00496D6D">
              <w:rPr>
                <w:rFonts w:cs="Arial"/>
                <w:b w:val="0"/>
                <w:bCs/>
                <w:sz w:val="20"/>
              </w:rPr>
              <w:t>When applying this assessment method, the proponent, typically the architect, engineer, or building designer, proposes a Performance Solution tailored to the project's unique circumstances. This solution outlines how the building design or construction method will achieve or exceed the performance requirements specified in the NCC.</w:t>
            </w:r>
          </w:p>
          <w:p w14:paraId="7DC76436" w14:textId="2E99207D" w:rsidR="00C17768" w:rsidRPr="00496D6D" w:rsidRDefault="002C1184" w:rsidP="002C1184">
            <w:pPr>
              <w:pStyle w:val="21TANormal"/>
              <w:rPr>
                <w:rFonts w:cs="Arial"/>
                <w:b w:val="0"/>
                <w:bCs/>
                <w:sz w:val="20"/>
              </w:rPr>
            </w:pPr>
            <w:r w:rsidRPr="00496D6D">
              <w:rPr>
                <w:rFonts w:cs="Arial"/>
                <w:b w:val="0"/>
                <w:bCs/>
                <w:sz w:val="20"/>
              </w:rPr>
              <w:t>The proponent provides a robust rationale and supporting evidence to demonstrate the suitability of the proposed Performance Solution. This evidence may include technical data, calculations, simulations, test results, expert opinions, case studies, or industry best practices.</w:t>
            </w:r>
          </w:p>
          <w:permEnd w:id="1411265064"/>
          <w:p w14:paraId="25617222" w14:textId="7709BFF5"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60ABB1DF" w14:textId="77777777" w:rsidR="00B52889" w:rsidRPr="00496D6D" w:rsidRDefault="00B52889" w:rsidP="00B52889">
            <w:pPr>
              <w:pStyle w:val="21TANormal"/>
              <w:rPr>
                <w:rFonts w:cs="Arial"/>
                <w:b w:val="0"/>
                <w:bCs/>
                <w:sz w:val="20"/>
                <w:lang w:eastAsia="en-AU"/>
              </w:rPr>
            </w:pPr>
            <w:permStart w:id="896094871" w:edGrp="everyone"/>
            <w:r w:rsidRPr="00496D6D">
              <w:rPr>
                <w:rFonts w:cs="Arial"/>
                <w:b w:val="0"/>
                <w:bCs/>
                <w:sz w:val="20"/>
              </w:rPr>
              <w:t>When employing a Performance Solution, the process typically begins with identifying the specific performance requirements relevant to the building project. Proponents, such as architects, engineers, or building designers, then propose a tailored Performance Solution that outlines how the building design or construction method will achieve or exceed these requirements.</w:t>
            </w:r>
          </w:p>
          <w:p w14:paraId="35D3A170" w14:textId="77777777" w:rsidR="00B52889" w:rsidRPr="00496D6D" w:rsidRDefault="00B52889" w:rsidP="00B52889">
            <w:pPr>
              <w:pStyle w:val="21TANormal"/>
              <w:rPr>
                <w:rFonts w:cs="Arial"/>
                <w:b w:val="0"/>
                <w:bCs/>
                <w:sz w:val="20"/>
              </w:rPr>
            </w:pPr>
            <w:r w:rsidRPr="00496D6D">
              <w:rPr>
                <w:rFonts w:cs="Arial"/>
                <w:b w:val="0"/>
                <w:bCs/>
                <w:sz w:val="20"/>
              </w:rPr>
              <w:t xml:space="preserve">A key aspect of the verification process involves providing a robust rationale and supporting evidence to demonstrate the suitability of the proposed Performance Solution. This evidence may include technical data, </w:t>
            </w:r>
            <w:r w:rsidRPr="00496D6D">
              <w:rPr>
                <w:rFonts w:cs="Arial"/>
                <w:b w:val="0"/>
                <w:bCs/>
                <w:sz w:val="20"/>
              </w:rPr>
              <w:lastRenderedPageBreak/>
              <w:t>calculations, simulations, test results, expert opinions, case studies, or industry best practices.</w:t>
            </w:r>
          </w:p>
          <w:permEnd w:id="896094871"/>
          <w:p w14:paraId="7C1E8355" w14:textId="729C36A5"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shd w:val="clear" w:color="auto" w:fill="auto"/>
            <w:vAlign w:val="center"/>
          </w:tcPr>
          <w:p w14:paraId="13D4111F" w14:textId="77777777" w:rsidR="00841A56" w:rsidRPr="00496D6D" w:rsidRDefault="00841A56" w:rsidP="00841A56">
            <w:pPr>
              <w:pStyle w:val="21TANormal"/>
              <w:rPr>
                <w:rFonts w:cs="Arial"/>
                <w:b w:val="0"/>
                <w:bCs/>
                <w:sz w:val="20"/>
                <w:lang w:eastAsia="en-AU"/>
              </w:rPr>
            </w:pPr>
            <w:permStart w:id="129107988" w:edGrp="everyone"/>
            <w:r w:rsidRPr="00496D6D">
              <w:rPr>
                <w:rFonts w:cs="Arial"/>
                <w:b w:val="0"/>
                <w:bCs/>
                <w:sz w:val="20"/>
              </w:rPr>
              <w:t>The DTS provisions provide a prescriptive approach, offering specific solutions and methods that are deemed to satisfy the NCC's requirements. These solutions are typically based on established industry standards, codes, and guidelines. Compliance with DTS provisions involves straightforward adherence to these predefined requirements, without the need for additional assessments or justifications.</w:t>
            </w:r>
          </w:p>
          <w:p w14:paraId="49A19D31" w14:textId="5DD30AAF" w:rsidR="00841A56" w:rsidRPr="00496D6D" w:rsidRDefault="00841A56" w:rsidP="00841A56">
            <w:pPr>
              <w:pStyle w:val="21TANormal"/>
              <w:rPr>
                <w:rFonts w:cs="Arial"/>
                <w:b w:val="0"/>
                <w:bCs/>
                <w:sz w:val="20"/>
              </w:rPr>
            </w:pPr>
            <w:r w:rsidRPr="00496D6D">
              <w:rPr>
                <w:rFonts w:cs="Arial"/>
                <w:b w:val="0"/>
                <w:bCs/>
                <w:sz w:val="20"/>
              </w:rPr>
              <w:t>In contrast, the Performance Solution pathway offers flexibility by allowing alternative approaches to meet the NCC's performance requirements. Rather than following predefined solutions, proponents have the opportunity to propose customi</w:t>
            </w:r>
            <w:r w:rsidR="00F940BA" w:rsidRPr="00496D6D">
              <w:rPr>
                <w:rFonts w:cs="Arial"/>
                <w:b w:val="0"/>
                <w:bCs/>
                <w:sz w:val="20"/>
              </w:rPr>
              <w:t>s</w:t>
            </w:r>
            <w:r w:rsidRPr="00496D6D">
              <w:rPr>
                <w:rFonts w:cs="Arial"/>
                <w:b w:val="0"/>
                <w:bCs/>
                <w:sz w:val="20"/>
              </w:rPr>
              <w:t>ed solutions tailored to the specific circumstances of their project. This pathway encourages innovation, creativity, and optimi</w:t>
            </w:r>
            <w:r w:rsidR="001932E1" w:rsidRPr="00496D6D">
              <w:rPr>
                <w:rFonts w:cs="Arial"/>
                <w:b w:val="0"/>
                <w:bCs/>
                <w:sz w:val="20"/>
              </w:rPr>
              <w:t>s</w:t>
            </w:r>
            <w:r w:rsidRPr="00496D6D">
              <w:rPr>
                <w:rFonts w:cs="Arial"/>
                <w:b w:val="0"/>
                <w:bCs/>
                <w:sz w:val="20"/>
              </w:rPr>
              <w:t>ation in building design and construction.</w:t>
            </w:r>
          </w:p>
          <w:permEnd w:id="129107988"/>
          <w:p w14:paraId="1599DBB1" w14:textId="6DE942DD"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57190CC1" w14:textId="7BE560BA" w:rsidR="00833038" w:rsidRPr="00496D6D" w:rsidRDefault="00833038" w:rsidP="00833038">
            <w:pPr>
              <w:pStyle w:val="21TANormal"/>
              <w:rPr>
                <w:b w:val="0"/>
                <w:bCs/>
                <w:sz w:val="20"/>
                <w:lang w:eastAsia="en-AU"/>
              </w:rPr>
            </w:pPr>
            <w:permStart w:id="2026851923" w:edGrp="everyone"/>
            <w:r w:rsidRPr="00496D6D">
              <w:rPr>
                <w:b w:val="0"/>
                <w:bCs/>
                <w:sz w:val="20"/>
              </w:rPr>
              <w:t>In the context of compliance assessment, expert judgment involves engaging qualified professionals with speciali</w:t>
            </w:r>
            <w:r w:rsidR="00192EE7" w:rsidRPr="00496D6D">
              <w:rPr>
                <w:b w:val="0"/>
                <w:bCs/>
                <w:sz w:val="20"/>
              </w:rPr>
              <w:t>s</w:t>
            </w:r>
            <w:r w:rsidRPr="00496D6D">
              <w:rPr>
                <w:b w:val="0"/>
                <w:bCs/>
                <w:sz w:val="20"/>
              </w:rPr>
              <w:t>ed knowledge and expertise in relevant fields, such as architecture, engineering, building science, sustainability, and regulatory compliance. These experts provide informed opinions, insights, and recommendations based on their experience and technical competence.</w:t>
            </w:r>
          </w:p>
          <w:p w14:paraId="770B25C5" w14:textId="77777777" w:rsidR="00833038" w:rsidRPr="00496D6D" w:rsidRDefault="00833038" w:rsidP="00833038">
            <w:pPr>
              <w:pStyle w:val="21TANormal"/>
              <w:rPr>
                <w:b w:val="0"/>
                <w:bCs/>
                <w:sz w:val="20"/>
              </w:rPr>
            </w:pPr>
            <w:r w:rsidRPr="00496D6D">
              <w:rPr>
                <w:b w:val="0"/>
                <w:bCs/>
                <w:sz w:val="20"/>
              </w:rPr>
              <w:t>During the assessment process, experts review the proposed Performance Solution and supporting evidence to evaluate its suitability for achieving the specified performance requirements outlined in the NCC. They assess various aspects of the solution, including its technical feasibility, compliance with regulatory standards, potential risks or limitations, and overall effectiveness in meeting performance objectives.</w:t>
            </w:r>
          </w:p>
          <w:permEnd w:id="2026851923"/>
          <w:p w14:paraId="208AD006" w14:textId="28B6F9EB"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shd w:val="clear" w:color="auto" w:fill="auto"/>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shd w:val="clear" w:color="auto" w:fill="auto"/>
          </w:tcPr>
          <w:p w14:paraId="6298D1E2" w14:textId="77777777" w:rsidR="00217AC0" w:rsidRPr="00533511" w:rsidRDefault="0098753C" w:rsidP="00D36368">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22640B82" w14:textId="16B7EE41" w:rsidR="00217AC0" w:rsidRDefault="00FE65BB" w:rsidP="00582CF5">
            <w:pPr>
              <w:pStyle w:val="22TAHiddenWrittenResponse"/>
              <w:framePr w:hSpace="0" w:wrap="auto" w:vAnchor="margin" w:hAnchor="text" w:yAlign="inline"/>
              <w:jc w:val="left"/>
            </w:pPr>
            <w:permStart w:id="1128297441" w:edGrp="everyone"/>
            <w:r>
              <w:t>Objectives-Based Solutions represent the highest level in the hierarchy, emphasi</w:t>
            </w:r>
            <w:r w:rsidR="00E31578">
              <w:t>s</w:t>
            </w:r>
            <w:r>
              <w:t>ing performance outcomes rather than specific design or construction methods. This approach sets performance objectives or targets for buildings, such as energy efficiency, indoor environmental quality, or sustainability, without prescribing how these objectives should be achieved. Objectives-Based Solutions promote a holistic and outcomes-focused approach to building design and construction, encouraging innovation and continuous improvement.</w:t>
            </w:r>
          </w:p>
          <w:permEnd w:id="1128297441"/>
          <w:p w14:paraId="164D2F5F" w14:textId="2E8E6208" w:rsidR="00217AC0" w:rsidRPr="00FB08C3" w:rsidRDefault="00217AC0"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4AA05A50" w14:textId="5E48976F" w:rsidR="00217AC0" w:rsidRPr="007E0F0B" w:rsidRDefault="007E0F0B" w:rsidP="00582CF5">
            <w:pPr>
              <w:pStyle w:val="22TAHiddenWrittenResponse"/>
              <w:framePr w:hSpace="0" w:wrap="auto" w:vAnchor="margin" w:hAnchor="text" w:yAlign="inline"/>
              <w:jc w:val="left"/>
            </w:pPr>
            <w:permStart w:id="1415929734" w:edGrp="everyone"/>
            <w:r w:rsidRPr="007E0F0B">
              <w:t xml:space="preserve">Performance Hierarchy play a crucial role in guiding compliance efforts and ensuring that buildings meet essential performance standards. They provide clear criteria and benchmarks for evaluating building performance, enabling designers, builders, and regulators to assess compliance effectively. By aligning with functional statements, stakeholders can demonstrate that their projects meet the necessary performance requirements outlined in the NCC, contributing to the safety, sustainability, and functionality of the built environment Functional statements across all levels of the NCC. </w:t>
            </w:r>
          </w:p>
          <w:permEnd w:id="1415929734"/>
          <w:p w14:paraId="213B4FFE" w14:textId="5640299C" w:rsidR="00217AC0" w:rsidRPr="00FB08C3" w:rsidRDefault="00217AC0"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shd w:val="clear" w:color="auto" w:fill="auto"/>
            <w:vAlign w:val="center"/>
          </w:tcPr>
          <w:p w14:paraId="6C0CC311" w14:textId="304FF52D" w:rsidR="00217AC0" w:rsidRDefault="00442299" w:rsidP="00582CF5">
            <w:pPr>
              <w:pStyle w:val="22TAHiddenWrittenResponse"/>
              <w:framePr w:hSpace="0" w:wrap="auto" w:vAnchor="margin" w:hAnchor="text" w:yAlign="inline"/>
              <w:jc w:val="left"/>
            </w:pPr>
            <w:permStart w:id="1108376752" w:edGrp="everyone"/>
            <w:r w:rsidRPr="00442299">
              <w:t>Above the DTS provisions are Performance Solutions, which offer an alternative pathway for demonstrating compliance with the NCC's performance requirements. Performance Solutions allow for flexibility and innovation by enabling proponents to propose customi</w:t>
            </w:r>
            <w:r w:rsidR="00D01CA1">
              <w:t>s</w:t>
            </w:r>
            <w:r w:rsidRPr="00442299">
              <w:t>ed solutions tailored to the specific circumstances of their projects. This level encourages creativity and optimi</w:t>
            </w:r>
            <w:r w:rsidR="00D01CA1">
              <w:t>s</w:t>
            </w:r>
            <w:r w:rsidRPr="00442299">
              <w:t>ation in building design and construction</w:t>
            </w:r>
            <w:r>
              <w:t>.</w:t>
            </w:r>
          </w:p>
          <w:permEnd w:id="1108376752"/>
          <w:p w14:paraId="538EAB5F" w14:textId="3C628832" w:rsidR="00217AC0" w:rsidRPr="00FB08C3" w:rsidRDefault="00217AC0"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32E0802D" w14:textId="63AEE7A8" w:rsidR="00217AC0" w:rsidRPr="00362DE1" w:rsidRDefault="00362DE1" w:rsidP="00EC71BC">
            <w:pPr>
              <w:pStyle w:val="22TAHiddenWrittenResponse"/>
              <w:framePr w:hSpace="0" w:wrap="auto" w:vAnchor="margin" w:hAnchor="text" w:yAlign="inline"/>
              <w:jc w:val="left"/>
            </w:pPr>
            <w:permStart w:id="900532735" w:edGrp="everyone"/>
            <w:r w:rsidRPr="00362DE1">
              <w:t>Building solutions at each level address specific requirements and objectives, contributing to the safety, sustainability, and functionality of the built environment. Whether adhering to mandatory requirements, following DTS provisions, proposing Performance Solutions, or striving for Objectives-Based Solutions, stakeholders play a vital role in achieving compliance and delivering high-quality buildings that meet the needs of occupants and communities.</w:t>
            </w:r>
          </w:p>
          <w:permEnd w:id="900532735"/>
          <w:p w14:paraId="7C59F485" w14:textId="050D31A4" w:rsidR="00217AC0" w:rsidRPr="00FB08C3" w:rsidRDefault="00217AC0"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6E7D11" w14:textId="660C9A98" w:rsidR="00217AC0" w:rsidRDefault="001A43A9" w:rsidP="001A43A9">
            <w:pPr>
              <w:jc w:val="left"/>
              <w:rPr>
                <w:rFonts w:ascii="Segoe UI" w:hAnsi="Segoe UI" w:cs="Segoe UI"/>
                <w:color w:val="0D0D0D"/>
                <w:shd w:val="clear" w:color="auto" w:fill="FFFFFF"/>
              </w:rPr>
            </w:pPr>
            <w:permStart w:id="731463071" w:edGrp="everyone"/>
            <w:r w:rsidRPr="001A43A9">
              <w:rPr>
                <w:rFonts w:ascii="Arial" w:hAnsi="Arial" w:cs="Arial"/>
                <w:color w:val="0D0D0D"/>
                <w:sz w:val="20"/>
                <w:shd w:val="clear" w:color="auto" w:fill="FFFFFF"/>
              </w:rPr>
              <w:t>Using a combination of Performance Solutions and D</w:t>
            </w:r>
            <w:r w:rsidR="00EC71BC">
              <w:rPr>
                <w:rFonts w:ascii="Arial" w:hAnsi="Arial" w:cs="Arial"/>
                <w:color w:val="0D0D0D"/>
                <w:sz w:val="20"/>
                <w:shd w:val="clear" w:color="auto" w:fill="FFFFFF"/>
              </w:rPr>
              <w:t>TS</w:t>
            </w:r>
            <w:r w:rsidRPr="001A43A9">
              <w:rPr>
                <w:rFonts w:ascii="Arial" w:hAnsi="Arial" w:cs="Arial"/>
                <w:color w:val="0D0D0D"/>
                <w:sz w:val="20"/>
                <w:shd w:val="clear" w:color="auto" w:fill="FFFFFF"/>
              </w:rPr>
              <w:t xml:space="preserve"> solutions enables proponents to achieve compliance with the Performance Requirements of the NCC effectively while balancing considerations such as flexibility, complexity, cost-effectiveness, risk management, regulatory acceptance, and project-specific requirements. By leveraging the strengths of both approaches, stakeholders can ensure that buildings meet essential performance standards and contribute to the safety, sustainability, and functionality of the built environment</w:t>
            </w:r>
            <w:r>
              <w:rPr>
                <w:rFonts w:ascii="Segoe UI" w:hAnsi="Segoe UI" w:cs="Segoe UI"/>
                <w:color w:val="0D0D0D"/>
                <w:shd w:val="clear" w:color="auto" w:fill="FFFFFF"/>
              </w:rPr>
              <w:t>.</w:t>
            </w:r>
          </w:p>
          <w:permEnd w:id="731463071"/>
          <w:p w14:paraId="710A2991" w14:textId="65FC1516" w:rsidR="00217AC0" w:rsidRPr="001C4084" w:rsidRDefault="00217AC0" w:rsidP="00D36368">
            <w:pPr>
              <w:rPr>
                <w:rFonts w:ascii="Arial" w:hAnsi="Arial" w:cs="Arial"/>
                <w:sz w:val="22"/>
                <w:szCs w:val="22"/>
              </w:rPr>
            </w:pPr>
          </w:p>
        </w:tc>
        <w:permStart w:id="1967459447" w:edGrp="everyone"/>
        <w:tc>
          <w:tcPr>
            <w:tcW w:w="624" w:type="dxa"/>
            <w:tcBorders>
              <w:top w:val="nil"/>
              <w:left w:val="single" w:sz="4" w:space="0" w:color="auto"/>
              <w:bottom w:val="nil"/>
              <w:right w:val="nil"/>
            </w:tcBorders>
          </w:tcPr>
          <w:p w14:paraId="2DE9810C" w14:textId="77777777" w:rsidR="00217AC0" w:rsidRPr="00533511" w:rsidRDefault="0098753C" w:rsidP="00D36368">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57B425" w14:textId="15A22B7C" w:rsidR="007E58F1" w:rsidRPr="00B641E5" w:rsidRDefault="00B641E5" w:rsidP="00B641E5">
            <w:pPr>
              <w:jc w:val="left"/>
              <w:rPr>
                <w:rFonts w:ascii="Arial" w:hAnsi="Arial" w:cs="Arial"/>
                <w:color w:val="0D0D0D"/>
                <w:sz w:val="20"/>
                <w:shd w:val="clear" w:color="auto" w:fill="FFFFFF"/>
              </w:rPr>
            </w:pPr>
            <w:permStart w:id="739736214" w:edGrp="everyone"/>
            <w:r w:rsidRPr="00B641E5">
              <w:rPr>
                <w:rFonts w:ascii="Arial" w:hAnsi="Arial" w:cs="Arial"/>
                <w:color w:val="0D0D0D"/>
                <w:sz w:val="20"/>
                <w:shd w:val="clear" w:color="auto" w:fill="FFFFFF"/>
              </w:rPr>
              <w:t>The classification of a duplex as Class 1 is appropriate because it meets the criteria for residential occupancy and is designed to accommodate one or more households. Each unit within the duplex typically includes essential residential amenities such as bedrooms, bathrooms, kitchens, living areas, and private outdoor spaces. The occupants of each unit have separate entrances, utilities, and living spaces, allowing for independent living arrangements.</w:t>
            </w:r>
          </w:p>
          <w:permEnd w:id="739736214"/>
          <w:p w14:paraId="684B6F7B" w14:textId="2EF34505" w:rsidR="007E58F1" w:rsidRPr="001C4084" w:rsidRDefault="007E58F1" w:rsidP="00D36368">
            <w:pPr>
              <w:rPr>
                <w:rFonts w:ascii="Arial" w:hAnsi="Arial" w:cs="Arial"/>
                <w:sz w:val="22"/>
                <w:szCs w:val="22"/>
              </w:rPr>
            </w:pPr>
          </w:p>
        </w:tc>
        <w:permStart w:id="8062585" w:edGrp="everyone"/>
        <w:tc>
          <w:tcPr>
            <w:tcW w:w="624" w:type="dxa"/>
            <w:tcBorders>
              <w:top w:val="nil"/>
              <w:left w:val="single" w:sz="4" w:space="0" w:color="auto"/>
              <w:bottom w:val="nil"/>
              <w:right w:val="nil"/>
            </w:tcBorders>
          </w:tcPr>
          <w:p w14:paraId="31009FDF" w14:textId="77777777" w:rsidR="007E58F1" w:rsidRPr="00533511" w:rsidRDefault="0098753C" w:rsidP="00D36368">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7E58F1">
                  <w:rPr>
                    <w:rFonts w:ascii="Arial" w:hAnsi="Arial" w:cs="Arial"/>
                    <w:sz w:val="44"/>
                    <w:szCs w:val="44"/>
                  </w:rPr>
                  <w:sym w:font="Wingdings" w:char="F0A8"/>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A18563" w14:textId="4FEC15FE" w:rsidR="00D2544C" w:rsidRPr="00A211D5" w:rsidRDefault="00FC5852" w:rsidP="00A211D5">
            <w:pPr>
              <w:jc w:val="left"/>
              <w:rPr>
                <w:rFonts w:ascii="Arial" w:hAnsi="Arial" w:cs="Arial"/>
                <w:color w:val="0D0D0D"/>
                <w:sz w:val="20"/>
                <w:shd w:val="clear" w:color="auto" w:fill="FFFFFF"/>
              </w:rPr>
            </w:pPr>
            <w:permStart w:id="634215664" w:edGrp="everyone"/>
            <w:r w:rsidRPr="00A211D5">
              <w:rPr>
                <w:rFonts w:ascii="Arial" w:hAnsi="Arial" w:cs="Arial"/>
                <w:color w:val="0D0D0D"/>
                <w:sz w:val="20"/>
                <w:shd w:val="clear" w:color="auto" w:fill="FFFFFF"/>
              </w:rPr>
              <w:t>Swimming pool in a residential setting is Class 10b</w:t>
            </w:r>
            <w:r w:rsidR="00991D26">
              <w:rPr>
                <w:rFonts w:ascii="Arial" w:hAnsi="Arial" w:cs="Arial"/>
                <w:color w:val="0D0D0D"/>
                <w:sz w:val="20"/>
                <w:shd w:val="clear" w:color="auto" w:fill="FFFFFF"/>
              </w:rPr>
              <w:t>.</w:t>
            </w:r>
            <w:r w:rsidRPr="00A211D5">
              <w:rPr>
                <w:rFonts w:ascii="Arial" w:hAnsi="Arial" w:cs="Arial"/>
                <w:color w:val="0D0D0D"/>
                <w:sz w:val="20"/>
                <w:shd w:val="clear" w:color="auto" w:fill="FFFFFF"/>
              </w:rPr>
              <w:t xml:space="preserve"> </w:t>
            </w:r>
            <w:r w:rsidR="00991D26">
              <w:rPr>
                <w:rFonts w:ascii="Arial" w:hAnsi="Arial" w:cs="Arial"/>
                <w:color w:val="0D0D0D"/>
                <w:sz w:val="20"/>
                <w:shd w:val="clear" w:color="auto" w:fill="FFFFFF"/>
              </w:rPr>
              <w:t>R</w:t>
            </w:r>
            <w:r w:rsidRPr="00A211D5">
              <w:rPr>
                <w:rFonts w:ascii="Arial" w:hAnsi="Arial" w:cs="Arial"/>
                <w:color w:val="0D0D0D"/>
                <w:sz w:val="20"/>
                <w:shd w:val="clear" w:color="auto" w:fill="FFFFFF"/>
              </w:rPr>
              <w:t xml:space="preserve">egulatory authorities can ensure that the pool installation meets the necessary safety and structural standards required for private residential use. This classification helps safeguard the health, safety, and well-being of the occupants of the property and ensures compliance with relevant building regulations applicable to ancillary structures associated with residential </w:t>
            </w:r>
            <w:r w:rsidR="00247AA0" w:rsidRPr="00A211D5">
              <w:rPr>
                <w:rFonts w:ascii="Arial" w:hAnsi="Arial" w:cs="Arial"/>
                <w:color w:val="0D0D0D"/>
                <w:sz w:val="20"/>
                <w:shd w:val="clear" w:color="auto" w:fill="FFFFFF"/>
              </w:rPr>
              <w:t>occupancy.</w:t>
            </w:r>
          </w:p>
          <w:permEnd w:id="634215664"/>
          <w:p w14:paraId="7C4B5B88" w14:textId="13EB10AB" w:rsidR="00D2544C" w:rsidRPr="001C4084" w:rsidRDefault="00D2544C" w:rsidP="00D36368">
            <w:pPr>
              <w:rPr>
                <w:rFonts w:ascii="Arial" w:hAnsi="Arial" w:cs="Arial"/>
                <w:sz w:val="22"/>
                <w:szCs w:val="22"/>
              </w:rPr>
            </w:pPr>
          </w:p>
        </w:tc>
        <w:permStart w:id="811151040" w:edGrp="everyone"/>
        <w:tc>
          <w:tcPr>
            <w:tcW w:w="624" w:type="dxa"/>
            <w:tcBorders>
              <w:top w:val="nil"/>
              <w:left w:val="single" w:sz="4" w:space="0" w:color="auto"/>
              <w:bottom w:val="nil"/>
              <w:right w:val="nil"/>
            </w:tcBorders>
          </w:tcPr>
          <w:p w14:paraId="72035DE0" w14:textId="77777777" w:rsidR="00D2544C" w:rsidRPr="00533511" w:rsidRDefault="0098753C" w:rsidP="00D36368">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D2544C">
                  <w:rPr>
                    <w:rFonts w:ascii="Arial" w:hAnsi="Arial" w:cs="Arial"/>
                    <w:sz w:val="44"/>
                    <w:szCs w:val="44"/>
                  </w:rPr>
                  <w:sym w:font="Wingdings" w:char="F0A8"/>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lastRenderedPageBreak/>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C78D23" w14:textId="494419F6" w:rsidR="008D7615" w:rsidRPr="00B87581" w:rsidRDefault="00B87581" w:rsidP="00B87581">
            <w:pPr>
              <w:jc w:val="left"/>
              <w:rPr>
                <w:rFonts w:ascii="Arial" w:hAnsi="Arial" w:cs="Arial"/>
                <w:color w:val="0D0D0D"/>
                <w:sz w:val="20"/>
                <w:shd w:val="clear" w:color="auto" w:fill="FFFFFF"/>
              </w:rPr>
            </w:pPr>
            <w:permStart w:id="1288504314" w:edGrp="everyone"/>
            <w:r w:rsidRPr="00B87581">
              <w:rPr>
                <w:rFonts w:ascii="Arial" w:hAnsi="Arial" w:cs="Arial"/>
                <w:color w:val="0D0D0D"/>
                <w:sz w:val="20"/>
                <w:shd w:val="clear" w:color="auto" w:fill="FFFFFF"/>
              </w:rPr>
              <w:t xml:space="preserve">The plans for a residential building with landscaping features may have more than one classification due to the diverse nature of the components and functions associated with the development. This occurs because various elements such as mixed-use spaces, ancillary structures like swimming pools or sheds, and shared communal areas often serve different purposes and are subject to distinct regulatory requirements. As a result, assigning multiple classifications ensures that each component meets the necessary standards for safety, structural integrity, and functionality as outlined in building codes and regulations. This approach ensures comprehensive compliance and safeguards the well-being of occupants and users across the entire residential </w:t>
            </w:r>
            <w:r w:rsidR="002B1596" w:rsidRPr="00B87581">
              <w:rPr>
                <w:rFonts w:ascii="Arial" w:hAnsi="Arial" w:cs="Arial"/>
                <w:color w:val="0D0D0D"/>
                <w:sz w:val="20"/>
                <w:shd w:val="clear" w:color="auto" w:fill="FFFFFF"/>
              </w:rPr>
              <w:t>development.</w:t>
            </w:r>
          </w:p>
          <w:permEnd w:id="1288504314"/>
          <w:p w14:paraId="1BB19EF7" w14:textId="173F5DF7" w:rsidR="008D7615" w:rsidRPr="001C4084" w:rsidRDefault="008D7615" w:rsidP="00D36368">
            <w:pPr>
              <w:rPr>
                <w:rFonts w:ascii="Arial" w:hAnsi="Arial" w:cs="Arial"/>
                <w:sz w:val="22"/>
                <w:szCs w:val="22"/>
              </w:rPr>
            </w:pPr>
          </w:p>
        </w:tc>
        <w:permStart w:id="308759533" w:edGrp="everyone"/>
        <w:tc>
          <w:tcPr>
            <w:tcW w:w="624" w:type="dxa"/>
            <w:tcBorders>
              <w:top w:val="nil"/>
              <w:left w:val="single" w:sz="4" w:space="0" w:color="auto"/>
              <w:bottom w:val="nil"/>
              <w:right w:val="nil"/>
            </w:tcBorders>
          </w:tcPr>
          <w:p w14:paraId="082C1FD5" w14:textId="77777777" w:rsidR="008D7615" w:rsidRPr="00533511" w:rsidRDefault="0098753C" w:rsidP="00D36368">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8D7615">
                  <w:rPr>
                    <w:rFonts w:ascii="Arial" w:hAnsi="Arial" w:cs="Arial"/>
                    <w:sz w:val="44"/>
                    <w:szCs w:val="44"/>
                  </w:rPr>
                  <w:sym w:font="Wingdings" w:char="F0A8"/>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shd w:val="clear" w:color="auto" w:fill="auto"/>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shd w:val="clear" w:color="auto" w:fill="auto"/>
          </w:tcPr>
          <w:p w14:paraId="56327EEA" w14:textId="77777777" w:rsidR="00255B0D" w:rsidRPr="00533511" w:rsidRDefault="0098753C" w:rsidP="00370043">
            <w:pPr>
              <w:rPr>
                <w:rFonts w:ascii="Arial" w:hAnsi="Arial" w:cs="Arial"/>
                <w:sz w:val="44"/>
                <w:szCs w:val="44"/>
              </w:rPr>
            </w:pPr>
            <w:sdt>
              <w:sdtPr>
                <w:rPr>
                  <w:rFonts w:ascii="Arial" w:hAnsi="Arial" w:cs="Arial"/>
                  <w:sz w:val="44"/>
                  <w:szCs w:val="44"/>
                </w:rPr>
                <w:id w:val="523363503"/>
                <w14:checkbox>
                  <w14:checked w14:val="0"/>
                  <w14:checkedState w14:val="00FE" w14:font="Wingdings"/>
                  <w14:uncheckedState w14:val="00A8" w14:font="Wingdings"/>
                </w14:checkbox>
              </w:sdtPr>
              <w:sdtEndPr/>
              <w:sdtContent>
                <w:r w:rsidR="00255B0D">
                  <w:rPr>
                    <w:rFonts w:ascii="Arial" w:hAnsi="Arial" w:cs="Arial"/>
                    <w:sz w:val="44"/>
                    <w:szCs w:val="44"/>
                  </w:rPr>
                  <w:sym w:font="Wingdings" w:char="F0A8"/>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shd w:val="clear" w:color="auto" w:fill="auto"/>
            <w:vAlign w:val="center"/>
          </w:tcPr>
          <w:p w14:paraId="397B2AF0" w14:textId="03FB9C5E" w:rsidR="00255B0D" w:rsidRPr="00FB08C3" w:rsidRDefault="00817D81" w:rsidP="00FB08C3">
            <w:pPr>
              <w:pStyle w:val="22TAHiddenWrittenResponse"/>
              <w:framePr w:hSpace="0" w:wrap="auto" w:vAnchor="margin" w:hAnchor="text" w:yAlign="inline"/>
            </w:pPr>
            <w:permStart w:id="1779597002" w:edGrp="everyone"/>
            <w:r>
              <w:rPr>
                <w:rFonts w:ascii="Segoe UI" w:hAnsi="Segoe UI" w:cs="Segoe UI"/>
                <w:sz w:val="21"/>
                <w:szCs w:val="21"/>
              </w:rPr>
              <w:t>AS 2870:2011 - Residential slabs and footings - Construction</w:t>
            </w:r>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shd w:val="clear" w:color="auto" w:fill="auto"/>
            <w:vAlign w:val="center"/>
          </w:tcPr>
          <w:p w14:paraId="58AF49F3" w14:textId="0D70ADD1" w:rsidR="00255B0D" w:rsidRPr="00FB08C3" w:rsidRDefault="004977CA" w:rsidP="00FB08C3">
            <w:pPr>
              <w:pStyle w:val="22TAHiddenWrittenResponse"/>
              <w:framePr w:hSpace="0" w:wrap="auto" w:vAnchor="margin" w:hAnchor="text" w:yAlign="inline"/>
            </w:pPr>
            <w:permStart w:id="2108842336" w:edGrp="everyone"/>
            <w:r>
              <w:rPr>
                <w:rFonts w:ascii="Segoe UI" w:hAnsi="Segoe UI" w:cs="Segoe UI"/>
                <w:sz w:val="21"/>
                <w:szCs w:val="21"/>
              </w:rPr>
              <w:t>AS 2870:2011 - Residential slabs and footings - Construction</w:t>
            </w:r>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E896EA" w14:textId="177732C7" w:rsidR="00227229" w:rsidRPr="00783BC0" w:rsidRDefault="00227229" w:rsidP="007304C7">
            <w:pPr>
              <w:pStyle w:val="21TANormal"/>
              <w:numPr>
                <w:ilvl w:val="0"/>
                <w:numId w:val="40"/>
              </w:numPr>
              <w:rPr>
                <w:b w:val="0"/>
                <w:bCs/>
                <w:sz w:val="20"/>
              </w:rPr>
            </w:pPr>
            <w:permStart w:id="531243824" w:edGrp="everyone"/>
            <w:r w:rsidRPr="00783BC0">
              <w:rPr>
                <w:b w:val="0"/>
                <w:bCs/>
                <w:sz w:val="20"/>
              </w:rPr>
              <w:t>Occupational Health and Safety (OHS) Policy</w:t>
            </w:r>
          </w:p>
          <w:p w14:paraId="45AA773D" w14:textId="54CEB933" w:rsidR="00227229" w:rsidRPr="00783BC0" w:rsidRDefault="00227229" w:rsidP="007304C7">
            <w:pPr>
              <w:pStyle w:val="21TANormal"/>
              <w:numPr>
                <w:ilvl w:val="0"/>
                <w:numId w:val="40"/>
              </w:numPr>
              <w:rPr>
                <w:b w:val="0"/>
                <w:bCs/>
                <w:sz w:val="20"/>
              </w:rPr>
            </w:pPr>
            <w:r w:rsidRPr="00783BC0">
              <w:rPr>
                <w:b w:val="0"/>
                <w:bCs/>
                <w:sz w:val="20"/>
              </w:rPr>
              <w:t>Emergency Response Plan</w:t>
            </w:r>
          </w:p>
          <w:p w14:paraId="109F6E8F" w14:textId="78F9A368" w:rsidR="00227229" w:rsidRPr="00783BC0" w:rsidRDefault="00227229" w:rsidP="007304C7">
            <w:pPr>
              <w:pStyle w:val="21TANormal"/>
              <w:numPr>
                <w:ilvl w:val="0"/>
                <w:numId w:val="40"/>
              </w:numPr>
              <w:rPr>
                <w:b w:val="0"/>
                <w:bCs/>
                <w:sz w:val="20"/>
              </w:rPr>
            </w:pPr>
            <w:r w:rsidRPr="00783BC0">
              <w:rPr>
                <w:b w:val="0"/>
                <w:bCs/>
                <w:sz w:val="20"/>
              </w:rPr>
              <w:t>Injury Management and Return-to-Work Policy</w:t>
            </w:r>
          </w:p>
          <w:p w14:paraId="3FC05568" w14:textId="67B95F74" w:rsidR="00227229" w:rsidRPr="00783BC0" w:rsidRDefault="00227229" w:rsidP="007304C7">
            <w:pPr>
              <w:pStyle w:val="21TANormal"/>
              <w:numPr>
                <w:ilvl w:val="0"/>
                <w:numId w:val="40"/>
              </w:numPr>
              <w:rPr>
                <w:b w:val="0"/>
                <w:bCs/>
                <w:sz w:val="20"/>
              </w:rPr>
            </w:pPr>
            <w:r w:rsidRPr="00783BC0">
              <w:rPr>
                <w:b w:val="0"/>
                <w:bCs/>
                <w:sz w:val="20"/>
              </w:rPr>
              <w:t>Environmental Management Policy</w:t>
            </w:r>
          </w:p>
          <w:p w14:paraId="0858A4CF" w14:textId="5843B02E" w:rsidR="00227229" w:rsidRPr="00783BC0" w:rsidRDefault="00227229" w:rsidP="007304C7">
            <w:pPr>
              <w:pStyle w:val="21TANormal"/>
              <w:numPr>
                <w:ilvl w:val="0"/>
                <w:numId w:val="40"/>
              </w:numPr>
              <w:rPr>
                <w:b w:val="0"/>
                <w:bCs/>
                <w:sz w:val="20"/>
              </w:rPr>
            </w:pPr>
            <w:r w:rsidRPr="00783BC0">
              <w:rPr>
                <w:b w:val="0"/>
                <w:bCs/>
                <w:sz w:val="20"/>
              </w:rPr>
              <w:t>Quality Assurance and Control Policy</w:t>
            </w:r>
          </w:p>
          <w:p w14:paraId="2CE1A057" w14:textId="780B08C8" w:rsidR="00227229" w:rsidRPr="00783BC0" w:rsidRDefault="00227229" w:rsidP="007304C7">
            <w:pPr>
              <w:pStyle w:val="21TANormal"/>
              <w:numPr>
                <w:ilvl w:val="0"/>
                <w:numId w:val="40"/>
              </w:numPr>
              <w:rPr>
                <w:b w:val="0"/>
                <w:bCs/>
                <w:sz w:val="20"/>
              </w:rPr>
            </w:pPr>
            <w:r w:rsidRPr="00783BC0">
              <w:rPr>
                <w:b w:val="0"/>
                <w:bCs/>
                <w:sz w:val="20"/>
              </w:rPr>
              <w:t>Site Security Policy</w:t>
            </w:r>
          </w:p>
          <w:p w14:paraId="1FB20D80" w14:textId="634E334C" w:rsidR="00227229" w:rsidRPr="00783BC0" w:rsidRDefault="00227229" w:rsidP="007304C7">
            <w:pPr>
              <w:pStyle w:val="21TANormal"/>
              <w:numPr>
                <w:ilvl w:val="0"/>
                <w:numId w:val="40"/>
              </w:numPr>
              <w:rPr>
                <w:b w:val="0"/>
                <w:bCs/>
                <w:sz w:val="20"/>
              </w:rPr>
            </w:pPr>
            <w:r w:rsidRPr="00783BC0">
              <w:rPr>
                <w:b w:val="0"/>
                <w:bCs/>
                <w:sz w:val="20"/>
              </w:rPr>
              <w:t>Code of Conduct and Ethics Policy</w:t>
            </w:r>
          </w:p>
          <w:p w14:paraId="6430E52F" w14:textId="5B1C450F" w:rsidR="00227229" w:rsidRPr="00783BC0" w:rsidRDefault="00227229" w:rsidP="007304C7">
            <w:pPr>
              <w:pStyle w:val="21TANormal"/>
              <w:numPr>
                <w:ilvl w:val="0"/>
                <w:numId w:val="40"/>
              </w:numPr>
              <w:rPr>
                <w:b w:val="0"/>
                <w:bCs/>
                <w:sz w:val="20"/>
              </w:rPr>
            </w:pPr>
            <w:r w:rsidRPr="00783BC0">
              <w:rPr>
                <w:b w:val="0"/>
                <w:bCs/>
                <w:sz w:val="20"/>
              </w:rPr>
              <w:t>Training and Development Policy</w:t>
            </w:r>
          </w:p>
          <w:p w14:paraId="38555DF6" w14:textId="7383BC75" w:rsidR="00227229" w:rsidRPr="00783BC0" w:rsidRDefault="00227229" w:rsidP="007304C7">
            <w:pPr>
              <w:pStyle w:val="21TANormal"/>
              <w:numPr>
                <w:ilvl w:val="0"/>
                <w:numId w:val="40"/>
              </w:numPr>
              <w:rPr>
                <w:b w:val="0"/>
                <w:bCs/>
                <w:sz w:val="20"/>
              </w:rPr>
            </w:pPr>
            <w:r w:rsidRPr="00783BC0">
              <w:rPr>
                <w:b w:val="0"/>
                <w:bCs/>
                <w:sz w:val="20"/>
              </w:rPr>
              <w:t>Communication and Reporting Procedures</w:t>
            </w:r>
          </w:p>
          <w:p w14:paraId="4C831BE5" w14:textId="47A9AC9D" w:rsidR="00227229" w:rsidRPr="00783BC0" w:rsidRDefault="00227229" w:rsidP="007304C7">
            <w:pPr>
              <w:pStyle w:val="21TANormal"/>
              <w:numPr>
                <w:ilvl w:val="0"/>
                <w:numId w:val="40"/>
              </w:numPr>
              <w:rPr>
                <w:b w:val="0"/>
                <w:bCs/>
                <w:sz w:val="20"/>
              </w:rPr>
            </w:pPr>
            <w:r w:rsidRPr="00783BC0">
              <w:rPr>
                <w:b w:val="0"/>
                <w:bCs/>
                <w:sz w:val="20"/>
              </w:rPr>
              <w:t>Resource Management Policy</w:t>
            </w:r>
          </w:p>
          <w:permEnd w:id="531243824"/>
          <w:p w14:paraId="44CBB91E" w14:textId="0055D8A4" w:rsidR="00370043" w:rsidRPr="001C4084" w:rsidRDefault="00370043" w:rsidP="00D36368">
            <w:pPr>
              <w:rPr>
                <w:rFonts w:ascii="Arial" w:hAnsi="Arial" w:cs="Arial"/>
                <w:sz w:val="22"/>
                <w:szCs w:val="22"/>
              </w:rPr>
            </w:pPr>
          </w:p>
        </w:tc>
        <w:permStart w:id="1224156737" w:edGrp="everyone"/>
        <w:tc>
          <w:tcPr>
            <w:tcW w:w="624" w:type="dxa"/>
            <w:tcBorders>
              <w:top w:val="nil"/>
              <w:left w:val="single" w:sz="4" w:space="0" w:color="auto"/>
              <w:bottom w:val="nil"/>
              <w:right w:val="nil"/>
            </w:tcBorders>
          </w:tcPr>
          <w:p w14:paraId="568990CF" w14:textId="77777777" w:rsidR="00370043" w:rsidRPr="00533511" w:rsidRDefault="0098753C" w:rsidP="00D36368">
            <w:pPr>
              <w:rPr>
                <w:rFonts w:ascii="Arial" w:hAnsi="Arial" w:cs="Arial"/>
                <w:sz w:val="44"/>
                <w:szCs w:val="44"/>
              </w:rPr>
            </w:pPr>
            <w:sdt>
              <w:sdtPr>
                <w:rPr>
                  <w:rFonts w:ascii="Arial" w:hAnsi="Arial" w:cs="Arial"/>
                  <w:sz w:val="44"/>
                  <w:szCs w:val="44"/>
                </w:rPr>
                <w:id w:val="59294404"/>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3B5EF4" w14:textId="5F65458B" w:rsidR="002B00B7" w:rsidRPr="002B00B7" w:rsidRDefault="0028406C" w:rsidP="0028406C">
            <w:pPr>
              <w:jc w:val="left"/>
              <w:rPr>
                <w:rFonts w:ascii="Arial" w:hAnsi="Arial" w:cs="Arial"/>
                <w:color w:val="0D0D0D"/>
                <w:sz w:val="20"/>
                <w:shd w:val="clear" w:color="auto" w:fill="FFFFFF"/>
              </w:rPr>
            </w:pPr>
            <w:permStart w:id="1292124025" w:edGrp="everyone"/>
            <w:r w:rsidRPr="002B00B7">
              <w:rPr>
                <w:rFonts w:ascii="Arial" w:hAnsi="Arial" w:cs="Arial"/>
                <w:color w:val="0D0D0D"/>
                <w:sz w:val="20"/>
                <w:shd w:val="clear" w:color="auto" w:fill="FFFFFF"/>
              </w:rPr>
              <w:t xml:space="preserve">Documenting quality assurance and quality control processes in construction is crucial because it ensures compliance with building standards and regulations, providing clear guidelines for all team members. This documentation enhances communication and coordination among stakeholders, supports effective training and onboarding, and establishes accountability for quality-related tasks. It also enables traceability, helping to identify and address issues efficiently, and demonstrates due diligence to clients and regulatory bodies. Additionally, comprehensive documentation facilitates continuous improvement, supports legal and contractual requirements, and ultimately leads to better project outcomes and increased client </w:t>
            </w:r>
            <w:r w:rsidR="002B00B7" w:rsidRPr="002B00B7">
              <w:rPr>
                <w:rFonts w:ascii="Arial" w:hAnsi="Arial" w:cs="Arial"/>
                <w:color w:val="0D0D0D"/>
                <w:sz w:val="20"/>
                <w:shd w:val="clear" w:color="auto" w:fill="FFFFFF"/>
              </w:rPr>
              <w:t>satisfaction.</w:t>
            </w:r>
          </w:p>
          <w:permEnd w:id="1292124025"/>
          <w:p w14:paraId="6E2E72AF" w14:textId="4C12B481" w:rsidR="007755BE" w:rsidRPr="001C4084" w:rsidRDefault="007755BE" w:rsidP="00D36368">
            <w:pPr>
              <w:rPr>
                <w:rFonts w:ascii="Arial" w:hAnsi="Arial" w:cs="Arial"/>
                <w:sz w:val="22"/>
                <w:szCs w:val="22"/>
              </w:rPr>
            </w:pPr>
          </w:p>
        </w:tc>
        <w:permStart w:id="1352424295" w:edGrp="everyone"/>
        <w:tc>
          <w:tcPr>
            <w:tcW w:w="624" w:type="dxa"/>
            <w:tcBorders>
              <w:top w:val="nil"/>
              <w:left w:val="single" w:sz="4" w:space="0" w:color="auto"/>
              <w:bottom w:val="nil"/>
              <w:right w:val="nil"/>
            </w:tcBorders>
          </w:tcPr>
          <w:p w14:paraId="06F29D09" w14:textId="77777777" w:rsidR="007755BE" w:rsidRPr="00533511" w:rsidRDefault="0098753C" w:rsidP="00D36368">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EndPr/>
              <w:sdtContent>
                <w:r w:rsidR="007755BE">
                  <w:rPr>
                    <w:rFonts w:ascii="Arial" w:hAnsi="Arial" w:cs="Arial"/>
                    <w:sz w:val="44"/>
                    <w:szCs w:val="44"/>
                  </w:rPr>
                  <w:sym w:font="Wingdings" w:char="F0A8"/>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F3E2B7" w14:textId="77777777" w:rsidR="00D24C46" w:rsidRPr="00E3054A" w:rsidRDefault="00D24C46" w:rsidP="00D24C46">
            <w:pPr>
              <w:pStyle w:val="21TANormal"/>
              <w:rPr>
                <w:b w:val="0"/>
                <w:bCs/>
                <w:sz w:val="20"/>
              </w:rPr>
            </w:pPr>
            <w:permStart w:id="386677230" w:edGrp="everyone"/>
            <w:r w:rsidRPr="00E3054A">
              <w:rPr>
                <w:rStyle w:val="Strong"/>
                <w:sz w:val="20"/>
              </w:rPr>
              <w:t>Strength and Stability:</w:t>
            </w:r>
          </w:p>
          <w:p w14:paraId="174D5A7A" w14:textId="7201A179" w:rsidR="00D24C46" w:rsidRPr="00E3054A" w:rsidRDefault="00D24C46" w:rsidP="00D24C46">
            <w:pPr>
              <w:pStyle w:val="21TANormal"/>
              <w:rPr>
                <w:b w:val="0"/>
                <w:bCs/>
                <w:sz w:val="20"/>
              </w:rPr>
            </w:pPr>
            <w:r w:rsidRPr="00E3054A">
              <w:rPr>
                <w:b w:val="0"/>
                <w:bCs/>
                <w:sz w:val="20"/>
              </w:rPr>
              <w:t>Structural elements must be designed to carry and transmit loads safely without failure. This includes the ability to withstand both static loads (permanent loads such as the</w:t>
            </w:r>
            <w:r>
              <w:t xml:space="preserve"> </w:t>
            </w:r>
            <w:r w:rsidRPr="00E3054A">
              <w:rPr>
                <w:b w:val="0"/>
                <w:bCs/>
                <w:sz w:val="20"/>
              </w:rPr>
              <w:t>weight of the structure itself and live loads such as occupants and furniture) and dynamic loads (transient forces such as wind and earthquakes). Stability ensures that the structure does not experience excessive movement or collapse.</w:t>
            </w:r>
          </w:p>
          <w:p w14:paraId="1CA5712C" w14:textId="77777777" w:rsidR="00443FBC" w:rsidRPr="00E3054A" w:rsidRDefault="00443FBC" w:rsidP="00443FBC">
            <w:pPr>
              <w:pStyle w:val="21TANormal"/>
              <w:rPr>
                <w:b w:val="0"/>
                <w:bCs/>
                <w:sz w:val="20"/>
              </w:rPr>
            </w:pPr>
            <w:r w:rsidRPr="00E3054A">
              <w:rPr>
                <w:rStyle w:val="Strong"/>
                <w:sz w:val="20"/>
              </w:rPr>
              <w:t>Serviceability:</w:t>
            </w:r>
          </w:p>
          <w:p w14:paraId="11F37769" w14:textId="5DB254BA" w:rsidR="00443FBC" w:rsidRPr="00E3054A" w:rsidRDefault="00443FBC" w:rsidP="00443FBC">
            <w:pPr>
              <w:pStyle w:val="21TANormal"/>
              <w:rPr>
                <w:b w:val="0"/>
                <w:bCs/>
                <w:sz w:val="20"/>
              </w:rPr>
            </w:pPr>
            <w:r w:rsidRPr="00E3054A">
              <w:rPr>
                <w:b w:val="0"/>
                <w:bCs/>
                <w:sz w:val="20"/>
              </w:rPr>
              <w:t xml:space="preserve">A structure must perform adequately under normal usage conditions without experiencing excessive deflections, vibrations, or other issues that could affect the comfort and safety of occupants. Serviceability also involves maintaining the structural integrity and appearance over time, ensuring durability and resistance to wear and </w:t>
            </w:r>
            <w:r w:rsidR="007F06B4" w:rsidRPr="00E3054A">
              <w:rPr>
                <w:b w:val="0"/>
                <w:bCs/>
                <w:sz w:val="20"/>
              </w:rPr>
              <w:t>tea.</w:t>
            </w:r>
          </w:p>
          <w:p w14:paraId="5F3C2B66" w14:textId="77777777" w:rsidR="000D76EB" w:rsidRPr="00E3054A" w:rsidRDefault="000D76EB" w:rsidP="000D76EB">
            <w:pPr>
              <w:pStyle w:val="21TANormal"/>
              <w:rPr>
                <w:b w:val="0"/>
                <w:bCs/>
                <w:sz w:val="20"/>
              </w:rPr>
            </w:pPr>
            <w:r w:rsidRPr="00E3054A">
              <w:rPr>
                <w:rStyle w:val="Strong"/>
                <w:sz w:val="20"/>
              </w:rPr>
              <w:t>Load Path and Redundancy:</w:t>
            </w:r>
          </w:p>
          <w:p w14:paraId="2259D8C0" w14:textId="0412662F" w:rsidR="000D76EB" w:rsidRPr="00E3054A" w:rsidRDefault="000D76EB" w:rsidP="000D76EB">
            <w:pPr>
              <w:pStyle w:val="21TANormal"/>
              <w:rPr>
                <w:b w:val="0"/>
                <w:bCs/>
                <w:sz w:val="20"/>
              </w:rPr>
            </w:pPr>
            <w:r w:rsidRPr="00E3054A">
              <w:rPr>
                <w:b w:val="0"/>
                <w:bCs/>
                <w:sz w:val="20"/>
              </w:rPr>
              <w:t>The design must ensure a clear and continuous path for all loads to be transferred from the point of application to the ground. Redundancy is also essential, meaning the structure should have alternative load paths or fail-safes to prevent catastrophic failure if a component fails</w:t>
            </w:r>
            <w:r w:rsidR="00E3307B" w:rsidRPr="00E3054A">
              <w:rPr>
                <w:b w:val="0"/>
                <w:bCs/>
                <w:sz w:val="20"/>
              </w:rPr>
              <w:t>.</w:t>
            </w:r>
          </w:p>
          <w:p w14:paraId="33D79C57" w14:textId="2052E0D3" w:rsidR="00E3307B" w:rsidRPr="00E3054A" w:rsidRDefault="00E3307B" w:rsidP="00E3307B">
            <w:pPr>
              <w:pStyle w:val="21TANormal"/>
              <w:rPr>
                <w:b w:val="0"/>
                <w:bCs/>
                <w:sz w:val="20"/>
                <w:lang w:eastAsia="en-AU"/>
              </w:rPr>
            </w:pPr>
            <w:r w:rsidRPr="00E3054A">
              <w:rPr>
                <w:b w:val="0"/>
                <w:bCs/>
                <w:sz w:val="20"/>
              </w:rPr>
              <w:t>Compatibility and Continuity:</w:t>
            </w:r>
          </w:p>
          <w:p w14:paraId="71958015" w14:textId="523B8DC0" w:rsidR="00E3307B" w:rsidRPr="00E3054A" w:rsidRDefault="00E3307B" w:rsidP="00E3307B">
            <w:pPr>
              <w:pStyle w:val="21TANormal"/>
              <w:rPr>
                <w:b w:val="0"/>
                <w:bCs/>
                <w:sz w:val="20"/>
              </w:rPr>
            </w:pPr>
            <w:r w:rsidRPr="00E3054A">
              <w:rPr>
                <w:b w:val="0"/>
                <w:bCs/>
                <w:sz w:val="20"/>
              </w:rPr>
              <w:t>Different parts of the structure must work together without causing undue stress or deformation in adjoining components</w:t>
            </w:r>
            <w:r>
              <w:t xml:space="preserve">. </w:t>
            </w:r>
            <w:r w:rsidRPr="00E3054A">
              <w:rPr>
                <w:b w:val="0"/>
                <w:bCs/>
                <w:sz w:val="20"/>
              </w:rPr>
              <w:t>Compatibility ensures that materials and structural systems expand, contract, and deform in a coordinated manner, avoiding issues such as differential settlement and thermal expansion.</w:t>
            </w:r>
          </w:p>
          <w:p w14:paraId="0ED5B647" w14:textId="77777777" w:rsidR="007F06B4" w:rsidRPr="00E3054A" w:rsidRDefault="007F06B4" w:rsidP="007F06B4">
            <w:pPr>
              <w:pStyle w:val="21TANormal"/>
              <w:rPr>
                <w:b w:val="0"/>
                <w:bCs/>
                <w:sz w:val="20"/>
              </w:rPr>
            </w:pPr>
            <w:r w:rsidRPr="00E3054A">
              <w:rPr>
                <w:rStyle w:val="Strong"/>
                <w:sz w:val="20"/>
              </w:rPr>
              <w:t>Economy and Efficiency:</w:t>
            </w:r>
          </w:p>
          <w:p w14:paraId="37BE793E" w14:textId="5CE15A56" w:rsidR="007F06B4" w:rsidRPr="00E3054A" w:rsidRDefault="007F06B4" w:rsidP="00E3054A">
            <w:pPr>
              <w:pStyle w:val="21TANormal"/>
              <w:rPr>
                <w:b w:val="0"/>
                <w:bCs/>
                <w:sz w:val="20"/>
              </w:rPr>
            </w:pPr>
            <w:r w:rsidRPr="00E3054A">
              <w:rPr>
                <w:b w:val="0"/>
                <w:bCs/>
                <w:sz w:val="20"/>
              </w:rPr>
              <w:lastRenderedPageBreak/>
              <w:t>While safety and performance are paramount, structural design should also consider cost-effectiveness and resource efficiency. This involves optimising material usage, minimising waste, and considering construction methods that reduce time and Labor costs.</w:t>
            </w:r>
          </w:p>
          <w:p w14:paraId="76BA4E0B" w14:textId="77777777" w:rsidR="009308F5" w:rsidRPr="00E3054A" w:rsidRDefault="009308F5" w:rsidP="00E3054A">
            <w:pPr>
              <w:pStyle w:val="21TANormal"/>
              <w:rPr>
                <w:b w:val="0"/>
                <w:bCs/>
                <w:sz w:val="20"/>
              </w:rPr>
            </w:pPr>
            <w:r w:rsidRPr="00E3054A">
              <w:rPr>
                <w:rStyle w:val="Strong"/>
                <w:sz w:val="20"/>
              </w:rPr>
              <w:t>Sustainability:</w:t>
            </w:r>
          </w:p>
          <w:p w14:paraId="6450ECFC" w14:textId="77777777" w:rsidR="009308F5" w:rsidRPr="00E3054A" w:rsidRDefault="009308F5" w:rsidP="00E3054A">
            <w:pPr>
              <w:pStyle w:val="21TANormal"/>
              <w:rPr>
                <w:b w:val="0"/>
                <w:bCs/>
                <w:sz w:val="20"/>
              </w:rPr>
            </w:pPr>
            <w:r w:rsidRPr="00E3054A">
              <w:rPr>
                <w:b w:val="0"/>
                <w:bCs/>
                <w:sz w:val="20"/>
              </w:rPr>
              <w:t>Modern structural design increasingly incorporates principles of sustainability, which involves using materials and methods that reduce environmental impact. This includes considering the lifecycle of materials, energy efficiency in construction and use, and the potential for recycling and reusing materials.</w:t>
            </w:r>
          </w:p>
          <w:p w14:paraId="27F81C86" w14:textId="77777777" w:rsidR="00E3054A" w:rsidRPr="00E3054A" w:rsidRDefault="00E3054A" w:rsidP="00E3054A">
            <w:pPr>
              <w:pStyle w:val="21TANormal"/>
              <w:rPr>
                <w:b w:val="0"/>
                <w:bCs/>
                <w:sz w:val="20"/>
              </w:rPr>
            </w:pPr>
            <w:r w:rsidRPr="00E3054A">
              <w:rPr>
                <w:rStyle w:val="Strong"/>
                <w:sz w:val="20"/>
              </w:rPr>
              <w:t>Aesthetics:</w:t>
            </w:r>
          </w:p>
          <w:p w14:paraId="746B0E74" w14:textId="77777777" w:rsidR="00E3054A" w:rsidRPr="00E3054A" w:rsidRDefault="00E3054A" w:rsidP="00E3054A">
            <w:pPr>
              <w:pStyle w:val="21TANormal"/>
              <w:rPr>
                <w:b w:val="0"/>
                <w:bCs/>
                <w:sz w:val="20"/>
              </w:rPr>
            </w:pPr>
            <w:r w:rsidRPr="00E3054A">
              <w:rPr>
                <w:b w:val="0"/>
                <w:bCs/>
                <w:sz w:val="20"/>
              </w:rPr>
              <w:t>While not a primary structural concern, the design must often integrate with architectural aesthetics. Structural elements should complement the building's overall appearance and meet any architectural requirements.</w:t>
            </w:r>
          </w:p>
          <w:p w14:paraId="4A1666CF" w14:textId="1939933C" w:rsidR="00E3054A" w:rsidRPr="00E3054A" w:rsidRDefault="00E3054A" w:rsidP="00E3054A">
            <w:pPr>
              <w:pStyle w:val="21TANormal"/>
              <w:rPr>
                <w:b w:val="0"/>
                <w:bCs/>
                <w:sz w:val="20"/>
              </w:rPr>
            </w:pPr>
            <w:r w:rsidRPr="00E3054A">
              <w:rPr>
                <w:rStyle w:val="Strong"/>
                <w:sz w:val="20"/>
              </w:rPr>
              <w:t>Compliance with Codes and Standards:</w:t>
            </w:r>
          </w:p>
          <w:p w14:paraId="5872F7FA" w14:textId="77777777" w:rsidR="00E3054A" w:rsidRPr="00E3054A" w:rsidRDefault="00E3054A" w:rsidP="00E3054A">
            <w:pPr>
              <w:pStyle w:val="21TANormal"/>
              <w:rPr>
                <w:b w:val="0"/>
                <w:bCs/>
                <w:sz w:val="20"/>
              </w:rPr>
            </w:pPr>
            <w:r w:rsidRPr="00E3054A">
              <w:rPr>
                <w:b w:val="0"/>
                <w:bCs/>
                <w:sz w:val="20"/>
              </w:rPr>
              <w:t>All structural designs must comply with relevant building codes and standards, which specify minimum requirements for safety, performance, and durability. These codes are based on empirical data, research, and industry best practices.</w:t>
            </w:r>
          </w:p>
          <w:p w14:paraId="4DA0176C" w14:textId="67782D99" w:rsidR="00E3054A" w:rsidRPr="00E3054A" w:rsidRDefault="00E3054A" w:rsidP="00E3054A">
            <w:pPr>
              <w:pStyle w:val="21TANormal"/>
              <w:rPr>
                <w:b w:val="0"/>
                <w:bCs/>
                <w:sz w:val="20"/>
              </w:rPr>
            </w:pPr>
            <w:r w:rsidRPr="00E3054A">
              <w:rPr>
                <w:rStyle w:val="Strong"/>
                <w:sz w:val="20"/>
              </w:rPr>
              <w:t>Adaptability and Flexibility:</w:t>
            </w:r>
          </w:p>
          <w:p w14:paraId="38996A5F" w14:textId="7E72878B" w:rsidR="00D24C46" w:rsidRPr="000256EB" w:rsidRDefault="00E3054A" w:rsidP="009308F5">
            <w:pPr>
              <w:pStyle w:val="21TANormal"/>
              <w:rPr>
                <w:b w:val="0"/>
                <w:bCs/>
                <w:sz w:val="20"/>
              </w:rPr>
            </w:pPr>
            <w:r w:rsidRPr="00E3054A">
              <w:rPr>
                <w:b w:val="0"/>
                <w:bCs/>
                <w:sz w:val="20"/>
              </w:rPr>
              <w:t>Structures should be designed with future modifications and expansions in mind. This principle ensures that the building can accommodate changes in use or occupancy without significant structural alterations or costs.</w:t>
            </w:r>
          </w:p>
          <w:permEnd w:id="386677230"/>
          <w:p w14:paraId="0D8897C5" w14:textId="242BEA2C" w:rsidR="00370043" w:rsidRPr="001C4084" w:rsidRDefault="00370043" w:rsidP="00D36368">
            <w:pPr>
              <w:rPr>
                <w:rFonts w:ascii="Arial" w:hAnsi="Arial" w:cs="Arial"/>
                <w:sz w:val="22"/>
                <w:szCs w:val="22"/>
              </w:rPr>
            </w:pPr>
          </w:p>
        </w:tc>
        <w:permStart w:id="87298248" w:edGrp="everyone"/>
        <w:tc>
          <w:tcPr>
            <w:tcW w:w="624" w:type="dxa"/>
            <w:tcBorders>
              <w:top w:val="nil"/>
              <w:left w:val="single" w:sz="4" w:space="0" w:color="auto"/>
              <w:bottom w:val="nil"/>
              <w:right w:val="nil"/>
            </w:tcBorders>
          </w:tcPr>
          <w:p w14:paraId="4C332965" w14:textId="77777777" w:rsidR="00370043" w:rsidRPr="00533511" w:rsidRDefault="0098753C" w:rsidP="00D36368">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87298248"/>
          </w:p>
        </w:tc>
      </w:tr>
    </w:tbl>
    <w:p w14:paraId="4104003B" w14:textId="77777777" w:rsidR="007C6902" w:rsidRDefault="007C6902" w:rsidP="007C6902">
      <w:pPr>
        <w:rPr>
          <w:rFonts w:ascii="Arial" w:hAnsi="Arial" w:cs="Arial"/>
          <w:sz w:val="22"/>
          <w:szCs w:val="22"/>
        </w:rPr>
      </w:pPr>
    </w:p>
    <w:p w14:paraId="51899DCA" w14:textId="7F06AB29" w:rsidR="007C6902" w:rsidRPr="00830749" w:rsidRDefault="007C6902" w:rsidP="007C6902">
      <w:pPr>
        <w:pStyle w:val="20TAQuestionNumber"/>
        <w:ind w:left="709" w:hanging="709"/>
      </w:pPr>
      <w:bookmarkStart w:id="14" w:name="_Ref128124628"/>
      <w:r>
        <w:t xml:space="preserve">Provide </w:t>
      </w:r>
      <w:r w:rsidR="00522AFC" w:rsidRPr="00522AFC">
        <w:rPr>
          <w:rFonts w:cstheme="minorHAnsi"/>
          <w:color w:val="262626" w:themeColor="text1" w:themeTint="D9"/>
          <w:szCs w:val="24"/>
        </w:rPr>
        <w:t>five conformity assessment pathways that can be used individually, or in combination, to demonstrate product compliance</w:t>
      </w:r>
      <w:r>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2487DF44" w14:textId="77777777" w:rsidR="007C6902" w:rsidRDefault="007C6902" w:rsidP="00D36368">
            <w:pPr>
              <w:pStyle w:val="AnswerHeading"/>
            </w:pPr>
            <w:r w:rsidRPr="001C4084">
              <w:t>Answer</w:t>
            </w:r>
          </w:p>
          <w:p w14:paraId="0B8CED40" w14:textId="77777777" w:rsidR="007C6902" w:rsidRDefault="007C6902" w:rsidP="00D36368">
            <w:pPr>
              <w:pStyle w:val="AnswerHeading"/>
              <w:jc w:val="right"/>
            </w:pPr>
            <w:r>
              <w:t>1.</w:t>
            </w:r>
          </w:p>
          <w:p w14:paraId="387676E8" w14:textId="77777777" w:rsidR="007C6902" w:rsidRDefault="007C6902" w:rsidP="00D36368">
            <w:pPr>
              <w:pStyle w:val="AnswerHeading"/>
              <w:jc w:val="right"/>
            </w:pPr>
          </w:p>
          <w:p w14:paraId="33BC8723" w14:textId="77777777" w:rsidR="007C6902" w:rsidRPr="007C6902" w:rsidRDefault="007C6902" w:rsidP="00D36368">
            <w:pPr>
              <w:pStyle w:val="AnswerHeading"/>
              <w:jc w:val="right"/>
              <w:rPr>
                <w:sz w:val="20"/>
                <w:szCs w:val="20"/>
              </w:rPr>
            </w:pPr>
          </w:p>
          <w:p w14:paraId="62990FEC" w14:textId="77777777" w:rsidR="007C6902" w:rsidRPr="00522AFC" w:rsidRDefault="007C6902" w:rsidP="00D36368">
            <w:pPr>
              <w:pStyle w:val="AnswerHeading"/>
              <w:jc w:val="right"/>
              <w:rPr>
                <w:sz w:val="20"/>
                <w:szCs w:val="20"/>
              </w:rPr>
            </w:pPr>
          </w:p>
          <w:p w14:paraId="2504B225" w14:textId="77777777" w:rsidR="007C6902" w:rsidRDefault="007C6902" w:rsidP="00D36368">
            <w:pPr>
              <w:pStyle w:val="AnswerHeading"/>
              <w:jc w:val="right"/>
            </w:pPr>
            <w:r>
              <w:t>2.</w:t>
            </w:r>
          </w:p>
          <w:p w14:paraId="4032EE03" w14:textId="77777777" w:rsidR="007C6902" w:rsidRDefault="007C6902" w:rsidP="00D36368">
            <w:pPr>
              <w:pStyle w:val="AnswerHeading"/>
              <w:jc w:val="right"/>
            </w:pPr>
          </w:p>
          <w:p w14:paraId="7CE1C83F" w14:textId="77777777" w:rsidR="007C6902" w:rsidRDefault="007C6902" w:rsidP="00D36368">
            <w:pPr>
              <w:pStyle w:val="AnswerHeading"/>
              <w:jc w:val="right"/>
              <w:rPr>
                <w:sz w:val="20"/>
                <w:szCs w:val="20"/>
              </w:rPr>
            </w:pPr>
          </w:p>
          <w:p w14:paraId="7CCC0CF2" w14:textId="77777777" w:rsidR="007C6902" w:rsidRPr="007C6902" w:rsidRDefault="007C6902" w:rsidP="00D36368">
            <w:pPr>
              <w:pStyle w:val="AnswerHeading"/>
              <w:jc w:val="right"/>
              <w:rPr>
                <w:sz w:val="20"/>
                <w:szCs w:val="20"/>
              </w:rPr>
            </w:pPr>
          </w:p>
          <w:p w14:paraId="3B19AE0E" w14:textId="77777777" w:rsidR="007C6902" w:rsidRDefault="007C6902" w:rsidP="00D36368">
            <w:pPr>
              <w:pStyle w:val="AnswerHeading"/>
              <w:jc w:val="right"/>
            </w:pPr>
            <w:r>
              <w:t>3.</w:t>
            </w:r>
          </w:p>
          <w:p w14:paraId="63371897" w14:textId="77777777" w:rsidR="007C6902" w:rsidRDefault="007C6902" w:rsidP="00D36368">
            <w:pPr>
              <w:pStyle w:val="AnswerHeading"/>
              <w:jc w:val="right"/>
            </w:pPr>
          </w:p>
          <w:p w14:paraId="53B739F6" w14:textId="77777777" w:rsidR="007C6902" w:rsidRDefault="007C6902" w:rsidP="00D36368">
            <w:pPr>
              <w:pStyle w:val="AnswerHeading"/>
              <w:jc w:val="right"/>
              <w:rPr>
                <w:sz w:val="20"/>
                <w:szCs w:val="20"/>
              </w:rPr>
            </w:pPr>
          </w:p>
          <w:p w14:paraId="37377BCB" w14:textId="77777777" w:rsidR="007C6902" w:rsidRPr="007C6902" w:rsidRDefault="007C6902" w:rsidP="00D36368">
            <w:pPr>
              <w:pStyle w:val="AnswerHeading"/>
              <w:jc w:val="right"/>
              <w:rPr>
                <w:sz w:val="20"/>
                <w:szCs w:val="20"/>
              </w:rPr>
            </w:pPr>
          </w:p>
          <w:p w14:paraId="6694E406" w14:textId="77777777" w:rsidR="007C6902" w:rsidRDefault="007C6902" w:rsidP="00D36368">
            <w:pPr>
              <w:pStyle w:val="AnswerHeading"/>
              <w:jc w:val="right"/>
            </w:pPr>
            <w:r>
              <w:t>4.</w:t>
            </w:r>
          </w:p>
          <w:p w14:paraId="78FCACBE" w14:textId="77777777" w:rsidR="007C6902" w:rsidRDefault="007C6902" w:rsidP="00D36368">
            <w:pPr>
              <w:pStyle w:val="AnswerHeading"/>
              <w:jc w:val="right"/>
            </w:pPr>
          </w:p>
          <w:p w14:paraId="107BEAD0" w14:textId="77777777" w:rsidR="007C6902" w:rsidRDefault="007C6902" w:rsidP="00D36368">
            <w:pPr>
              <w:pStyle w:val="AnswerHeading"/>
              <w:jc w:val="right"/>
              <w:rPr>
                <w:sz w:val="20"/>
                <w:szCs w:val="20"/>
              </w:rPr>
            </w:pPr>
          </w:p>
          <w:p w14:paraId="7CEBF5B7" w14:textId="77777777" w:rsidR="007C6902" w:rsidRPr="007C6902" w:rsidRDefault="007C6902" w:rsidP="00D36368">
            <w:pPr>
              <w:pStyle w:val="AnswerHeading"/>
              <w:jc w:val="right"/>
              <w:rPr>
                <w:sz w:val="20"/>
                <w:szCs w:val="20"/>
              </w:rPr>
            </w:pPr>
          </w:p>
          <w:p w14:paraId="5415822B" w14:textId="49614EB8" w:rsidR="007C6902" w:rsidRPr="001C4084" w:rsidRDefault="007C6902" w:rsidP="00522AF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5CFCF2B3" w14:textId="77777777" w:rsidR="00753848" w:rsidRDefault="00753848" w:rsidP="00753848">
            <w:pPr>
              <w:pStyle w:val="21TANormal"/>
              <w:rPr>
                <w:rStyle w:val="Strong"/>
                <w:b/>
                <w:bCs w:val="0"/>
              </w:rPr>
            </w:pPr>
            <w:permStart w:id="1367889994" w:edGrp="everyone"/>
          </w:p>
          <w:p w14:paraId="271E796C" w14:textId="524C87A7" w:rsidR="00FB08C3" w:rsidRPr="00753848" w:rsidRDefault="002316A7" w:rsidP="00753848">
            <w:pPr>
              <w:pStyle w:val="21TANormal"/>
              <w:jc w:val="both"/>
              <w:rPr>
                <w:rStyle w:val="Strong"/>
                <w:sz w:val="20"/>
              </w:rPr>
            </w:pPr>
            <w:r w:rsidRPr="00753848">
              <w:rPr>
                <w:rStyle w:val="Strong"/>
                <w:sz w:val="20"/>
              </w:rPr>
              <w:t>Testing and Certification</w:t>
            </w:r>
          </w:p>
          <w:p w14:paraId="2C500925" w14:textId="77777777" w:rsidR="00FB08C3" w:rsidRPr="00753848" w:rsidRDefault="00FB08C3" w:rsidP="00753848">
            <w:pPr>
              <w:rPr>
                <w:rStyle w:val="Strong"/>
                <w:rFonts w:ascii="Segoe UI" w:hAnsi="Segoe UI" w:cs="Segoe UI"/>
                <w:b w:val="0"/>
                <w:color w:val="0D0D0D"/>
                <w:sz w:val="20"/>
                <w:bdr w:val="single" w:sz="2" w:space="0" w:color="E3E3E3" w:frame="1"/>
                <w:shd w:val="clear" w:color="auto" w:fill="FFFFFF"/>
              </w:rPr>
            </w:pPr>
          </w:p>
          <w:p w14:paraId="28CBD159" w14:textId="77777777" w:rsidR="00FB08C3" w:rsidRPr="00753848" w:rsidRDefault="00FB08C3" w:rsidP="00753848">
            <w:pPr>
              <w:rPr>
                <w:rStyle w:val="Strong"/>
                <w:rFonts w:ascii="Segoe UI" w:hAnsi="Segoe UI" w:cs="Segoe UI"/>
                <w:b w:val="0"/>
                <w:color w:val="0D0D0D"/>
                <w:sz w:val="20"/>
                <w:bdr w:val="single" w:sz="2" w:space="0" w:color="E3E3E3" w:frame="1"/>
                <w:shd w:val="clear" w:color="auto" w:fill="FFFFFF"/>
              </w:rPr>
            </w:pPr>
          </w:p>
          <w:p w14:paraId="2979F7F8" w14:textId="77777777" w:rsidR="00FB08C3" w:rsidRPr="00753848" w:rsidRDefault="00FB08C3" w:rsidP="00753848">
            <w:pPr>
              <w:rPr>
                <w:rStyle w:val="Strong"/>
                <w:rFonts w:ascii="Segoe UI" w:hAnsi="Segoe UI" w:cs="Segoe UI"/>
                <w:b w:val="0"/>
                <w:color w:val="0D0D0D"/>
                <w:sz w:val="20"/>
                <w:bdr w:val="single" w:sz="2" w:space="0" w:color="E3E3E3" w:frame="1"/>
                <w:shd w:val="clear" w:color="auto" w:fill="FFFFFF"/>
              </w:rPr>
            </w:pPr>
          </w:p>
          <w:p w14:paraId="212CC189" w14:textId="5B41B0C7" w:rsidR="00B83D4A" w:rsidRPr="00753848" w:rsidRDefault="00B83D4A" w:rsidP="00753848">
            <w:pPr>
              <w:pStyle w:val="21TANormal"/>
              <w:jc w:val="both"/>
              <w:rPr>
                <w:rStyle w:val="Strong"/>
                <w:sz w:val="20"/>
              </w:rPr>
            </w:pPr>
            <w:r w:rsidRPr="00753848">
              <w:rPr>
                <w:rStyle w:val="Strong"/>
                <w:sz w:val="20"/>
              </w:rPr>
              <w:t>Inspection</w:t>
            </w:r>
          </w:p>
          <w:p w14:paraId="61C49307" w14:textId="77777777" w:rsidR="00B83D4A" w:rsidRPr="00753848" w:rsidRDefault="00B83D4A" w:rsidP="00753848">
            <w:pPr>
              <w:pStyle w:val="21TANormal"/>
              <w:jc w:val="both"/>
              <w:rPr>
                <w:rStyle w:val="Strong"/>
                <w:sz w:val="20"/>
              </w:rPr>
            </w:pPr>
          </w:p>
          <w:p w14:paraId="43C6A264" w14:textId="77777777" w:rsidR="00B83D4A" w:rsidRPr="00753848" w:rsidRDefault="00B83D4A" w:rsidP="00753848">
            <w:pPr>
              <w:pStyle w:val="21TANormal"/>
              <w:jc w:val="both"/>
              <w:rPr>
                <w:rStyle w:val="Strong"/>
                <w:sz w:val="20"/>
              </w:rPr>
            </w:pPr>
          </w:p>
          <w:p w14:paraId="43D75D48" w14:textId="77777777" w:rsidR="007D3F28" w:rsidRDefault="007D3F28" w:rsidP="00753848">
            <w:pPr>
              <w:pStyle w:val="21TANormal"/>
              <w:jc w:val="both"/>
              <w:rPr>
                <w:rStyle w:val="Strong"/>
                <w:sz w:val="20"/>
              </w:rPr>
            </w:pPr>
          </w:p>
          <w:p w14:paraId="7DEB25E4" w14:textId="50FE38D6" w:rsidR="00B83D4A" w:rsidRPr="00753848" w:rsidRDefault="00753848" w:rsidP="00753848">
            <w:pPr>
              <w:pStyle w:val="21TANormal"/>
              <w:jc w:val="both"/>
              <w:rPr>
                <w:rStyle w:val="Strong"/>
                <w:sz w:val="20"/>
              </w:rPr>
            </w:pPr>
            <w:r w:rsidRPr="00753848">
              <w:rPr>
                <w:rStyle w:val="Strong"/>
                <w:sz w:val="20"/>
              </w:rPr>
              <w:t>Supplier Declaration of Conformity (</w:t>
            </w:r>
            <w:proofErr w:type="spellStart"/>
            <w:r w:rsidRPr="00753848">
              <w:rPr>
                <w:rStyle w:val="Strong"/>
                <w:sz w:val="20"/>
              </w:rPr>
              <w:t>SDoC</w:t>
            </w:r>
            <w:proofErr w:type="spellEnd"/>
            <w:r w:rsidRPr="00753848">
              <w:rPr>
                <w:rStyle w:val="Strong"/>
                <w:sz w:val="20"/>
              </w:rPr>
              <w:t>)</w:t>
            </w:r>
          </w:p>
          <w:p w14:paraId="482E8089" w14:textId="77777777" w:rsidR="00753848" w:rsidRPr="00753848" w:rsidRDefault="00753848" w:rsidP="00753848">
            <w:pPr>
              <w:pStyle w:val="21TANormal"/>
              <w:jc w:val="both"/>
              <w:rPr>
                <w:rStyle w:val="Strong"/>
                <w:sz w:val="20"/>
              </w:rPr>
            </w:pPr>
          </w:p>
          <w:p w14:paraId="4C85BF1A" w14:textId="77777777" w:rsidR="00753848" w:rsidRPr="00753848" w:rsidRDefault="00753848" w:rsidP="00753848">
            <w:pPr>
              <w:pStyle w:val="21TANormal"/>
              <w:jc w:val="both"/>
              <w:rPr>
                <w:rStyle w:val="Strong"/>
                <w:sz w:val="20"/>
              </w:rPr>
            </w:pPr>
          </w:p>
          <w:p w14:paraId="18C752E9" w14:textId="77777777" w:rsidR="007D3F28" w:rsidRDefault="007D3F28" w:rsidP="00753848">
            <w:pPr>
              <w:pStyle w:val="21TANormal"/>
              <w:jc w:val="both"/>
              <w:rPr>
                <w:rStyle w:val="Strong"/>
                <w:sz w:val="20"/>
              </w:rPr>
            </w:pPr>
          </w:p>
          <w:p w14:paraId="6B7E401E" w14:textId="537DB64C" w:rsidR="00753848" w:rsidRPr="00753848" w:rsidRDefault="00753848" w:rsidP="00753848">
            <w:pPr>
              <w:pStyle w:val="21TANormal"/>
              <w:jc w:val="both"/>
              <w:rPr>
                <w:rStyle w:val="Strong"/>
                <w:sz w:val="20"/>
              </w:rPr>
            </w:pPr>
            <w:r w:rsidRPr="00753848">
              <w:rPr>
                <w:rStyle w:val="Strong"/>
                <w:sz w:val="20"/>
              </w:rPr>
              <w:t>Quality Management System (QMS) Certification</w:t>
            </w:r>
          </w:p>
          <w:p w14:paraId="022AAF7C" w14:textId="77777777" w:rsidR="00753848" w:rsidRPr="00753848" w:rsidRDefault="00753848" w:rsidP="00753848">
            <w:pPr>
              <w:pStyle w:val="21TANormal"/>
              <w:jc w:val="both"/>
              <w:rPr>
                <w:rStyle w:val="Strong"/>
                <w:sz w:val="20"/>
              </w:rPr>
            </w:pPr>
          </w:p>
          <w:p w14:paraId="2E5BA04E" w14:textId="77777777" w:rsidR="00753848" w:rsidRPr="00753848" w:rsidRDefault="00753848" w:rsidP="00753848">
            <w:pPr>
              <w:pStyle w:val="21TANormal"/>
              <w:jc w:val="both"/>
              <w:rPr>
                <w:rStyle w:val="Strong"/>
                <w:sz w:val="20"/>
              </w:rPr>
            </w:pPr>
          </w:p>
          <w:p w14:paraId="7DAFED4D" w14:textId="77777777" w:rsidR="00753848" w:rsidRPr="00753848" w:rsidRDefault="00753848" w:rsidP="00753848">
            <w:pPr>
              <w:pStyle w:val="21TANormal"/>
              <w:jc w:val="both"/>
              <w:rPr>
                <w:rStyle w:val="Strong"/>
                <w:sz w:val="20"/>
              </w:rPr>
            </w:pPr>
          </w:p>
          <w:p w14:paraId="5E4D6EDE" w14:textId="6B06C491" w:rsidR="00753848" w:rsidRPr="00753848" w:rsidRDefault="00753848" w:rsidP="00753848">
            <w:pPr>
              <w:pStyle w:val="21TANormal"/>
              <w:jc w:val="both"/>
              <w:rPr>
                <w:rStyle w:val="Strong"/>
                <w:sz w:val="20"/>
              </w:rPr>
            </w:pPr>
            <w:r w:rsidRPr="00753848">
              <w:rPr>
                <w:rStyle w:val="Strong"/>
                <w:sz w:val="20"/>
              </w:rPr>
              <w:t>Accreditation</w:t>
            </w:r>
          </w:p>
          <w:permEnd w:id="1367889994"/>
          <w:p w14:paraId="582F86C5" w14:textId="6AFE5F95" w:rsidR="00FB08C3" w:rsidRPr="001C4084" w:rsidRDefault="00FB08C3" w:rsidP="00D36368">
            <w:pPr>
              <w:rPr>
                <w:rFonts w:ascii="Arial" w:hAnsi="Arial" w:cs="Arial"/>
                <w:sz w:val="22"/>
                <w:szCs w:val="22"/>
              </w:rPr>
            </w:pPr>
          </w:p>
        </w:tc>
        <w:permStart w:id="1497529284" w:edGrp="everyone"/>
        <w:tc>
          <w:tcPr>
            <w:tcW w:w="624" w:type="dxa"/>
            <w:tcBorders>
              <w:top w:val="nil"/>
              <w:left w:val="single" w:sz="4" w:space="0" w:color="auto"/>
              <w:bottom w:val="nil"/>
              <w:right w:val="nil"/>
            </w:tcBorders>
          </w:tcPr>
          <w:p w14:paraId="32521F50" w14:textId="1DFF2AC8" w:rsidR="007C6902" w:rsidRPr="00533511" w:rsidRDefault="0098753C" w:rsidP="00D36368">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EndPr/>
              <w:sdtContent>
                <w:r w:rsidR="00B27405">
                  <w:rPr>
                    <w:rFonts w:ascii="Arial" w:hAnsi="Arial" w:cs="Arial"/>
                    <w:sz w:val="44"/>
                    <w:szCs w:val="44"/>
                  </w:rPr>
                  <w:sym w:font="Wingdings" w:char="F0A8"/>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4CEF598C" w14:textId="77777777" w:rsidR="00B033BD" w:rsidRDefault="00B033BD" w:rsidP="00D36368">
            <w:pPr>
              <w:pStyle w:val="AnswerHeading"/>
            </w:pPr>
            <w:r w:rsidRPr="001C4084">
              <w:lastRenderedPageBreak/>
              <w:t>Answer</w:t>
            </w:r>
          </w:p>
          <w:p w14:paraId="154B2D86" w14:textId="77777777" w:rsidR="00B033BD" w:rsidRDefault="00B033BD" w:rsidP="00D36368">
            <w:pPr>
              <w:pStyle w:val="AnswerHeading"/>
              <w:jc w:val="right"/>
            </w:pPr>
            <w:r>
              <w:t>1.</w:t>
            </w:r>
          </w:p>
          <w:p w14:paraId="63F5DE70" w14:textId="3B7FDD6B" w:rsidR="00B033BD" w:rsidRPr="003C7C44" w:rsidRDefault="00B033BD" w:rsidP="00D36368">
            <w:pPr>
              <w:pStyle w:val="AnswerHeading"/>
              <w:jc w:val="right"/>
              <w:rPr>
                <w:sz w:val="20"/>
                <w:szCs w:val="20"/>
              </w:rPr>
            </w:pPr>
          </w:p>
          <w:p w14:paraId="335E22DF" w14:textId="0B7A9619" w:rsidR="00B033BD" w:rsidRPr="003C7C44" w:rsidRDefault="00B033BD" w:rsidP="00D36368">
            <w:pPr>
              <w:pStyle w:val="AnswerHeading"/>
              <w:jc w:val="right"/>
              <w:rPr>
                <w:sz w:val="20"/>
                <w:szCs w:val="20"/>
              </w:rPr>
            </w:pPr>
          </w:p>
          <w:p w14:paraId="78DCF9FF" w14:textId="77777777" w:rsidR="00B033BD" w:rsidRPr="003C7C44" w:rsidRDefault="00B033BD" w:rsidP="00D36368">
            <w:pPr>
              <w:pStyle w:val="AnswerHeading"/>
              <w:jc w:val="right"/>
            </w:pPr>
          </w:p>
          <w:p w14:paraId="6A63550A" w14:textId="77777777" w:rsidR="00B033BD" w:rsidRDefault="00B033BD" w:rsidP="00D36368">
            <w:pPr>
              <w:pStyle w:val="AnswerHeading"/>
              <w:jc w:val="right"/>
            </w:pPr>
            <w:r>
              <w:t>2.</w:t>
            </w:r>
          </w:p>
          <w:p w14:paraId="3CD47019" w14:textId="004F047D" w:rsidR="00B033BD" w:rsidRPr="003C7C44" w:rsidRDefault="00B033BD" w:rsidP="00D36368">
            <w:pPr>
              <w:pStyle w:val="AnswerHeading"/>
              <w:jc w:val="right"/>
            </w:pPr>
          </w:p>
          <w:p w14:paraId="726BF098" w14:textId="3F550E93" w:rsidR="00B033BD" w:rsidRDefault="00B033BD" w:rsidP="00D36368">
            <w:pPr>
              <w:pStyle w:val="AnswerHeading"/>
              <w:jc w:val="right"/>
              <w:rPr>
                <w:sz w:val="20"/>
                <w:szCs w:val="20"/>
              </w:rPr>
            </w:pPr>
          </w:p>
          <w:p w14:paraId="3D1CEE7A" w14:textId="77777777" w:rsidR="00B033BD" w:rsidRPr="007C6902" w:rsidRDefault="00B033BD" w:rsidP="00D36368">
            <w:pPr>
              <w:pStyle w:val="AnswerHeading"/>
              <w:jc w:val="right"/>
              <w:rPr>
                <w:sz w:val="20"/>
                <w:szCs w:val="20"/>
              </w:rPr>
            </w:pPr>
          </w:p>
          <w:p w14:paraId="3CDD5489" w14:textId="77777777" w:rsidR="00B033BD" w:rsidRDefault="00B033BD" w:rsidP="00D36368">
            <w:pPr>
              <w:pStyle w:val="AnswerHeading"/>
              <w:jc w:val="right"/>
            </w:pPr>
            <w:r>
              <w:t>3.</w:t>
            </w:r>
          </w:p>
          <w:p w14:paraId="113097A4" w14:textId="714C68B3" w:rsidR="00B033BD" w:rsidRPr="00794CE9" w:rsidRDefault="00B033BD" w:rsidP="00D36368">
            <w:pPr>
              <w:pStyle w:val="AnswerHeading"/>
              <w:jc w:val="right"/>
              <w:rPr>
                <w:sz w:val="20"/>
                <w:szCs w:val="20"/>
              </w:rPr>
            </w:pPr>
          </w:p>
          <w:p w14:paraId="1B59A01A" w14:textId="6C34B8EE" w:rsidR="00B033BD" w:rsidRPr="003C7C44" w:rsidRDefault="00B033BD" w:rsidP="00D36368">
            <w:pPr>
              <w:pStyle w:val="AnswerHeading"/>
              <w:jc w:val="right"/>
              <w:rPr>
                <w:sz w:val="20"/>
                <w:szCs w:val="20"/>
              </w:rPr>
            </w:pPr>
          </w:p>
          <w:p w14:paraId="47BB333D" w14:textId="77777777" w:rsidR="003C7C44" w:rsidRDefault="003C7C44" w:rsidP="00D36368">
            <w:pPr>
              <w:pStyle w:val="AnswerHeading"/>
              <w:jc w:val="right"/>
              <w:rPr>
                <w:sz w:val="20"/>
                <w:szCs w:val="20"/>
              </w:rPr>
            </w:pPr>
          </w:p>
          <w:p w14:paraId="10363191" w14:textId="77777777" w:rsidR="00B033BD" w:rsidRDefault="00B033BD" w:rsidP="00D36368">
            <w:pPr>
              <w:pStyle w:val="AnswerHeading"/>
              <w:jc w:val="right"/>
            </w:pPr>
            <w:r>
              <w:t>4.</w:t>
            </w:r>
          </w:p>
          <w:p w14:paraId="5615AFD8" w14:textId="6DD3C7B1" w:rsidR="00B033BD" w:rsidRPr="00794CE9" w:rsidRDefault="00B033BD" w:rsidP="00D36368">
            <w:pPr>
              <w:pStyle w:val="AnswerHeading"/>
              <w:jc w:val="right"/>
              <w:rPr>
                <w:sz w:val="20"/>
                <w:szCs w:val="20"/>
              </w:rPr>
            </w:pPr>
          </w:p>
          <w:p w14:paraId="70A0C703" w14:textId="54C73619" w:rsidR="00B033BD" w:rsidRDefault="00B033BD" w:rsidP="00D36368">
            <w:pPr>
              <w:pStyle w:val="AnswerHeading"/>
              <w:jc w:val="right"/>
              <w:rPr>
                <w:sz w:val="20"/>
                <w:szCs w:val="20"/>
              </w:rPr>
            </w:pPr>
          </w:p>
          <w:p w14:paraId="7973527E" w14:textId="77777777" w:rsidR="00B033BD" w:rsidRPr="00794CE9" w:rsidRDefault="00B033BD" w:rsidP="00D36368">
            <w:pPr>
              <w:pStyle w:val="AnswerHeading"/>
              <w:jc w:val="right"/>
            </w:pPr>
          </w:p>
          <w:p w14:paraId="1907E383" w14:textId="77777777" w:rsidR="00B033BD" w:rsidRDefault="00B033BD" w:rsidP="00D36368">
            <w:pPr>
              <w:pStyle w:val="AnswerHeading"/>
              <w:jc w:val="right"/>
            </w:pPr>
            <w:r>
              <w:t>5.</w:t>
            </w:r>
          </w:p>
          <w:p w14:paraId="59901DA3" w14:textId="49F8AE6A" w:rsidR="00B033BD" w:rsidRPr="00794CE9" w:rsidRDefault="00B033BD" w:rsidP="00D36368">
            <w:pPr>
              <w:pStyle w:val="AnswerHeading"/>
              <w:jc w:val="right"/>
            </w:pPr>
          </w:p>
          <w:p w14:paraId="6447FD22" w14:textId="3E3C1A51" w:rsidR="00B033BD" w:rsidRDefault="00B033BD" w:rsidP="00D36368">
            <w:pPr>
              <w:pStyle w:val="AnswerHeading"/>
              <w:jc w:val="right"/>
              <w:rPr>
                <w:sz w:val="20"/>
                <w:szCs w:val="20"/>
              </w:rPr>
            </w:pPr>
          </w:p>
          <w:p w14:paraId="22CA6B39" w14:textId="77777777" w:rsidR="00B033BD" w:rsidRPr="007C6902" w:rsidRDefault="00B033BD" w:rsidP="00D36368">
            <w:pPr>
              <w:pStyle w:val="AnswerHeading"/>
              <w:jc w:val="right"/>
              <w:rPr>
                <w:sz w:val="20"/>
                <w:szCs w:val="20"/>
              </w:rPr>
            </w:pPr>
          </w:p>
          <w:p w14:paraId="08CDCF62" w14:textId="77777777" w:rsidR="00B033BD" w:rsidRPr="001C4084" w:rsidRDefault="00B033BD" w:rsidP="00D36368">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0FB746E2" w14:textId="77777777" w:rsidR="00E049F8" w:rsidRDefault="00E049F8" w:rsidP="00E049F8">
            <w:pPr>
              <w:pStyle w:val="21TANormal"/>
              <w:rPr>
                <w:rStyle w:val="Strong"/>
                <w:b/>
                <w:bCs w:val="0"/>
              </w:rPr>
            </w:pPr>
            <w:permStart w:id="1938120366" w:edGrp="everyone"/>
          </w:p>
          <w:p w14:paraId="2DE43794" w14:textId="41CAD9FB" w:rsidR="00E049F8" w:rsidRPr="00783BC0" w:rsidRDefault="00E049F8" w:rsidP="00E049F8">
            <w:pPr>
              <w:pStyle w:val="21TANormal"/>
              <w:rPr>
                <w:b w:val="0"/>
                <w:bCs/>
              </w:rPr>
            </w:pPr>
            <w:r w:rsidRPr="00783BC0">
              <w:rPr>
                <w:rStyle w:val="Strong"/>
              </w:rPr>
              <w:t>BAL-LOW</w:t>
            </w:r>
          </w:p>
          <w:p w14:paraId="5EE56A1C" w14:textId="77777777" w:rsidR="00E049F8" w:rsidRPr="00783BC0" w:rsidRDefault="00E049F8" w:rsidP="00E049F8">
            <w:pPr>
              <w:pStyle w:val="21TANormal"/>
              <w:rPr>
                <w:rStyle w:val="Strong"/>
              </w:rPr>
            </w:pPr>
          </w:p>
          <w:p w14:paraId="19353FDA" w14:textId="77777777" w:rsidR="00E049F8" w:rsidRPr="00783BC0" w:rsidRDefault="00E049F8" w:rsidP="00E049F8">
            <w:pPr>
              <w:pStyle w:val="21TANormal"/>
              <w:rPr>
                <w:rStyle w:val="Strong"/>
              </w:rPr>
            </w:pPr>
          </w:p>
          <w:p w14:paraId="1EE81A41" w14:textId="3CFC5113" w:rsidR="00E049F8" w:rsidRPr="00783BC0" w:rsidRDefault="00E049F8" w:rsidP="00E049F8">
            <w:pPr>
              <w:pStyle w:val="21TANormal"/>
              <w:rPr>
                <w:b w:val="0"/>
                <w:bCs/>
              </w:rPr>
            </w:pPr>
            <w:r w:rsidRPr="00783BC0">
              <w:rPr>
                <w:rStyle w:val="Strong"/>
              </w:rPr>
              <w:t>BAL-12.5</w:t>
            </w:r>
          </w:p>
          <w:p w14:paraId="394C7EE5" w14:textId="77777777" w:rsidR="00E049F8" w:rsidRPr="00783BC0" w:rsidRDefault="00E049F8" w:rsidP="00E049F8">
            <w:pPr>
              <w:pStyle w:val="21TANormal"/>
              <w:rPr>
                <w:rStyle w:val="Strong"/>
              </w:rPr>
            </w:pPr>
          </w:p>
          <w:p w14:paraId="54EE9C4C" w14:textId="77777777" w:rsidR="00E049F8" w:rsidRPr="00783BC0" w:rsidRDefault="00E049F8" w:rsidP="00E049F8">
            <w:pPr>
              <w:pStyle w:val="21TANormal"/>
              <w:rPr>
                <w:rStyle w:val="Strong"/>
              </w:rPr>
            </w:pPr>
          </w:p>
          <w:p w14:paraId="07016E9E" w14:textId="77777777" w:rsidR="00E049F8" w:rsidRPr="00783BC0" w:rsidRDefault="00E049F8" w:rsidP="00E049F8">
            <w:pPr>
              <w:pStyle w:val="21TANormal"/>
              <w:rPr>
                <w:rStyle w:val="Strong"/>
              </w:rPr>
            </w:pPr>
          </w:p>
          <w:p w14:paraId="363B6D55" w14:textId="33D04A4C" w:rsidR="00E049F8" w:rsidRPr="00783BC0" w:rsidRDefault="00E049F8" w:rsidP="00E049F8">
            <w:pPr>
              <w:pStyle w:val="21TANormal"/>
              <w:rPr>
                <w:rStyle w:val="Strong"/>
              </w:rPr>
            </w:pPr>
            <w:r w:rsidRPr="00783BC0">
              <w:rPr>
                <w:rStyle w:val="Strong"/>
              </w:rPr>
              <w:t>BAL-19</w:t>
            </w:r>
          </w:p>
          <w:p w14:paraId="48A5962A" w14:textId="77777777" w:rsidR="00E049F8" w:rsidRPr="00783BC0" w:rsidRDefault="00E049F8" w:rsidP="00E049F8">
            <w:pPr>
              <w:pStyle w:val="21TANormal"/>
              <w:rPr>
                <w:rStyle w:val="Strong"/>
              </w:rPr>
            </w:pPr>
          </w:p>
          <w:p w14:paraId="341B7B4E" w14:textId="77777777" w:rsidR="00E049F8" w:rsidRPr="00783BC0" w:rsidRDefault="00E049F8" w:rsidP="00E049F8">
            <w:pPr>
              <w:pStyle w:val="21TANormal"/>
              <w:rPr>
                <w:b w:val="0"/>
                <w:bCs/>
              </w:rPr>
            </w:pPr>
          </w:p>
          <w:p w14:paraId="44EC293C" w14:textId="594C2C28" w:rsidR="00E049F8" w:rsidRPr="00783BC0" w:rsidRDefault="00E049F8" w:rsidP="00E049F8">
            <w:pPr>
              <w:pStyle w:val="21TANormal"/>
              <w:rPr>
                <w:b w:val="0"/>
                <w:bCs/>
              </w:rPr>
            </w:pPr>
            <w:r w:rsidRPr="00783BC0">
              <w:rPr>
                <w:rStyle w:val="Strong"/>
              </w:rPr>
              <w:t>BAL-29</w:t>
            </w:r>
          </w:p>
          <w:p w14:paraId="717FBD75" w14:textId="77777777" w:rsidR="00E049F8" w:rsidRPr="00783BC0" w:rsidRDefault="00E049F8" w:rsidP="00E049F8">
            <w:pPr>
              <w:pStyle w:val="21TANormal"/>
              <w:rPr>
                <w:b w:val="0"/>
                <w:bCs/>
              </w:rPr>
            </w:pPr>
          </w:p>
          <w:p w14:paraId="5890F8FB" w14:textId="77777777" w:rsidR="00E049F8" w:rsidRPr="00783BC0" w:rsidRDefault="00E049F8" w:rsidP="00E049F8">
            <w:pPr>
              <w:pStyle w:val="21TANormal"/>
              <w:rPr>
                <w:b w:val="0"/>
                <w:bCs/>
              </w:rPr>
            </w:pPr>
          </w:p>
          <w:p w14:paraId="648DD00B" w14:textId="77777777" w:rsidR="00E049F8" w:rsidRPr="00783BC0" w:rsidRDefault="00E049F8" w:rsidP="00E049F8">
            <w:pPr>
              <w:pStyle w:val="21TANormal"/>
              <w:rPr>
                <w:b w:val="0"/>
                <w:bCs/>
              </w:rPr>
            </w:pPr>
          </w:p>
          <w:p w14:paraId="5B35FBA3" w14:textId="7AEB96B8" w:rsidR="00E049F8" w:rsidRPr="00783BC0" w:rsidRDefault="00E049F8" w:rsidP="00E049F8">
            <w:pPr>
              <w:pStyle w:val="21TANormal"/>
              <w:rPr>
                <w:b w:val="0"/>
                <w:bCs/>
              </w:rPr>
            </w:pPr>
            <w:r w:rsidRPr="00783BC0">
              <w:rPr>
                <w:rStyle w:val="Strong"/>
              </w:rPr>
              <w:t>BAL-40</w:t>
            </w:r>
          </w:p>
          <w:p w14:paraId="10A7BDD9" w14:textId="77777777" w:rsidR="00E049F8" w:rsidRPr="00783BC0" w:rsidRDefault="00E049F8" w:rsidP="00E049F8">
            <w:pPr>
              <w:pStyle w:val="21TANormal"/>
              <w:rPr>
                <w:rStyle w:val="Strong"/>
              </w:rPr>
            </w:pPr>
          </w:p>
          <w:p w14:paraId="1A71910D" w14:textId="77777777" w:rsidR="00E049F8" w:rsidRPr="00783BC0" w:rsidRDefault="00E049F8" w:rsidP="00E049F8">
            <w:pPr>
              <w:pStyle w:val="21TANormal"/>
              <w:rPr>
                <w:rStyle w:val="Strong"/>
              </w:rPr>
            </w:pPr>
          </w:p>
          <w:p w14:paraId="4C2C9509" w14:textId="63F15DD2" w:rsidR="00E049F8" w:rsidRPr="00783BC0" w:rsidRDefault="00E049F8" w:rsidP="00E049F8">
            <w:pPr>
              <w:pStyle w:val="21TANormal"/>
              <w:rPr>
                <w:b w:val="0"/>
                <w:bCs/>
              </w:rPr>
            </w:pPr>
            <w:r w:rsidRPr="00783BC0">
              <w:rPr>
                <w:rStyle w:val="Strong"/>
              </w:rPr>
              <w:t>BAL-FZ (Flame Zone)</w:t>
            </w:r>
          </w:p>
          <w:permEnd w:id="1938120366"/>
          <w:p w14:paraId="5A999BEC" w14:textId="0C47420C" w:rsidR="00B033BD" w:rsidRPr="001C4084" w:rsidRDefault="00B033BD" w:rsidP="00D36368">
            <w:pPr>
              <w:rPr>
                <w:rFonts w:ascii="Arial" w:hAnsi="Arial" w:cs="Arial"/>
                <w:sz w:val="22"/>
                <w:szCs w:val="22"/>
              </w:rPr>
            </w:pPr>
          </w:p>
        </w:tc>
        <w:permStart w:id="391332825" w:edGrp="everyone"/>
        <w:tc>
          <w:tcPr>
            <w:tcW w:w="624" w:type="dxa"/>
            <w:tcBorders>
              <w:top w:val="nil"/>
              <w:left w:val="single" w:sz="4" w:space="0" w:color="auto"/>
              <w:bottom w:val="nil"/>
              <w:right w:val="nil"/>
            </w:tcBorders>
          </w:tcPr>
          <w:p w14:paraId="51FF84D9" w14:textId="77777777" w:rsidR="00B033BD" w:rsidRPr="00533511" w:rsidRDefault="0098753C" w:rsidP="00D36368">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shd w:val="clear" w:color="auto" w:fill="auto"/>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shd w:val="clear" w:color="auto" w:fill="auto"/>
          </w:tcPr>
          <w:p w14:paraId="446E1019" w14:textId="77777777" w:rsidR="00B033BD" w:rsidRPr="00533511" w:rsidRDefault="0098753C" w:rsidP="00E54C5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24FB7BFA" w14:textId="01587C99" w:rsidR="00B033BD" w:rsidRPr="00FB08C3" w:rsidRDefault="00E018F5" w:rsidP="00FB08C3">
            <w:pPr>
              <w:pStyle w:val="22TAHiddenWrittenResponse"/>
              <w:framePr w:hSpace="0" w:wrap="auto" w:vAnchor="margin" w:hAnchor="text" w:yAlign="inline"/>
            </w:pPr>
            <w:permStart w:id="1940400349" w:edGrp="everyone"/>
            <w:r>
              <w:t xml:space="preserve">Type A </w:t>
            </w:r>
            <w:permEnd w:id="1940400349"/>
          </w:p>
        </w:tc>
        <w:tc>
          <w:tcPr>
            <w:tcW w:w="1454" w:type="pct"/>
            <w:tcBorders>
              <w:top w:val="single" w:sz="12" w:space="0" w:color="auto"/>
              <w:left w:val="single" w:sz="4" w:space="0" w:color="auto"/>
              <w:right w:val="single" w:sz="12" w:space="0" w:color="auto"/>
            </w:tcBorders>
            <w:shd w:val="clear" w:color="auto" w:fill="auto"/>
            <w:vAlign w:val="center"/>
          </w:tcPr>
          <w:p w14:paraId="24D990BF" w14:textId="3D34D4A8" w:rsidR="00B033BD" w:rsidRPr="00FB08C3" w:rsidRDefault="0031121E" w:rsidP="00FB08C3">
            <w:pPr>
              <w:pStyle w:val="22TAHiddenWrittenResponse"/>
              <w:framePr w:hSpace="0" w:wrap="auto" w:vAnchor="margin" w:hAnchor="text" w:yAlign="inline"/>
            </w:pPr>
            <w:permStart w:id="206899857" w:edGrp="everyone"/>
            <w:r>
              <w:t>Type A</w:t>
            </w:r>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00843028" w14:textId="70E5608B" w:rsidR="00B033BD" w:rsidRPr="00FB08C3" w:rsidRDefault="00BA71FC" w:rsidP="00FB08C3">
            <w:pPr>
              <w:pStyle w:val="22TAHiddenWrittenResponse"/>
              <w:framePr w:hSpace="0" w:wrap="auto" w:vAnchor="margin" w:hAnchor="text" w:yAlign="inline"/>
            </w:pPr>
            <w:permStart w:id="2033283192" w:edGrp="everyone"/>
            <w:r>
              <w:t>Type A</w:t>
            </w:r>
            <w:permEnd w:id="2033283192"/>
          </w:p>
        </w:tc>
        <w:tc>
          <w:tcPr>
            <w:tcW w:w="1454" w:type="pct"/>
            <w:tcBorders>
              <w:left w:val="single" w:sz="4" w:space="0" w:color="auto"/>
              <w:right w:val="single" w:sz="12" w:space="0" w:color="auto"/>
            </w:tcBorders>
            <w:shd w:val="clear" w:color="auto" w:fill="auto"/>
            <w:vAlign w:val="center"/>
          </w:tcPr>
          <w:p w14:paraId="29B47E63" w14:textId="144DD355" w:rsidR="00B033BD" w:rsidRPr="00FB08C3" w:rsidRDefault="001602D0" w:rsidP="00FB08C3">
            <w:pPr>
              <w:pStyle w:val="22TAHiddenWrittenResponse"/>
              <w:framePr w:hSpace="0" w:wrap="auto" w:vAnchor="margin" w:hAnchor="text" w:yAlign="inline"/>
            </w:pPr>
            <w:permStart w:id="2069575022" w:edGrp="everyone"/>
            <w:r>
              <w:t>Type B</w:t>
            </w:r>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3384897A" w14:textId="05123B20" w:rsidR="00B033BD" w:rsidRPr="00FB08C3" w:rsidRDefault="00E81D06" w:rsidP="00FB08C3">
            <w:pPr>
              <w:pStyle w:val="22TAHiddenWrittenResponse"/>
              <w:framePr w:hSpace="0" w:wrap="auto" w:vAnchor="margin" w:hAnchor="text" w:yAlign="inline"/>
            </w:pPr>
            <w:permStart w:id="2078020968" w:edGrp="everyone"/>
            <w:r>
              <w:t>Type B</w:t>
            </w:r>
            <w:permEnd w:id="2078020968"/>
          </w:p>
        </w:tc>
        <w:tc>
          <w:tcPr>
            <w:tcW w:w="1454" w:type="pct"/>
            <w:tcBorders>
              <w:left w:val="single" w:sz="4" w:space="0" w:color="auto"/>
              <w:right w:val="single" w:sz="12" w:space="0" w:color="auto"/>
            </w:tcBorders>
            <w:shd w:val="clear" w:color="auto" w:fill="auto"/>
            <w:vAlign w:val="center"/>
          </w:tcPr>
          <w:p w14:paraId="339FEE79" w14:textId="2CC1DB68" w:rsidR="00B033BD" w:rsidRPr="00FB08C3" w:rsidRDefault="001760F4" w:rsidP="00FB08C3">
            <w:pPr>
              <w:pStyle w:val="22TAHiddenWrittenResponse"/>
              <w:framePr w:hSpace="0" w:wrap="auto" w:vAnchor="margin" w:hAnchor="text" w:yAlign="inline"/>
            </w:pPr>
            <w:permStart w:id="1316255093" w:edGrp="everyone"/>
            <w:r>
              <w:t>Type B</w:t>
            </w:r>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7DBB723" w14:textId="40AFAA2F" w:rsidR="00B033BD" w:rsidRPr="00FB08C3" w:rsidRDefault="00D41C1F" w:rsidP="00FB08C3">
            <w:pPr>
              <w:pStyle w:val="22TAHiddenWrittenResponse"/>
              <w:framePr w:hSpace="0" w:wrap="auto" w:vAnchor="margin" w:hAnchor="text" w:yAlign="inline"/>
            </w:pPr>
            <w:permStart w:id="2010202722" w:edGrp="everyone"/>
            <w:r>
              <w:t>Type C</w:t>
            </w:r>
            <w:permEnd w:id="2010202722"/>
          </w:p>
        </w:tc>
        <w:tc>
          <w:tcPr>
            <w:tcW w:w="1454" w:type="pct"/>
            <w:tcBorders>
              <w:left w:val="single" w:sz="4" w:space="0" w:color="auto"/>
              <w:bottom w:val="single" w:sz="12" w:space="0" w:color="auto"/>
              <w:right w:val="single" w:sz="12" w:space="0" w:color="auto"/>
            </w:tcBorders>
            <w:shd w:val="clear" w:color="auto" w:fill="auto"/>
            <w:vAlign w:val="center"/>
          </w:tcPr>
          <w:p w14:paraId="0118F3AE" w14:textId="0DE199EB" w:rsidR="00B033BD" w:rsidRPr="00FB08C3" w:rsidRDefault="00412D0F" w:rsidP="00FB08C3">
            <w:pPr>
              <w:pStyle w:val="22TAHiddenWrittenResponse"/>
              <w:framePr w:hSpace="0" w:wrap="auto" w:vAnchor="margin" w:hAnchor="text" w:yAlign="inline"/>
            </w:pPr>
            <w:permStart w:id="210709273" w:edGrp="everyone"/>
            <w:r>
              <w:t>Type C</w:t>
            </w:r>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22AFC" w14:paraId="0CB5E289" w14:textId="77777777" w:rsidTr="00E54C55">
        <w:tc>
          <w:tcPr>
            <w:tcW w:w="556" w:type="pct"/>
            <w:tcBorders>
              <w:top w:val="nil"/>
              <w:left w:val="nil"/>
              <w:bottom w:val="nil"/>
              <w:right w:val="single" w:sz="12" w:space="0" w:color="auto"/>
            </w:tcBorders>
            <w:shd w:val="clear" w:color="auto" w:fill="auto"/>
          </w:tcPr>
          <w:p w14:paraId="4B704C18" w14:textId="77777777" w:rsidR="00522AFC" w:rsidRDefault="00522AFC" w:rsidP="00E54C55">
            <w:pPr>
              <w:keepNext/>
              <w:ind w:left="993" w:hanging="993"/>
            </w:pPr>
            <w:r w:rsidRPr="001C4084">
              <w:rPr>
                <w:rFonts w:ascii="Arial" w:hAnsi="Arial" w:cs="Arial"/>
                <w:b/>
                <w:sz w:val="22"/>
                <w:szCs w:val="22"/>
              </w:rPr>
              <w:lastRenderedPageBreak/>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shd w:val="clear" w:color="auto" w:fill="auto"/>
          </w:tcPr>
          <w:p w14:paraId="5A04FEF5" w14:textId="77777777" w:rsidR="00522AFC" w:rsidRPr="00533511" w:rsidRDefault="0098753C" w:rsidP="00E54C55">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EndPr/>
              <w:sdtContent>
                <w:r w:rsidR="00522AFC">
                  <w:rPr>
                    <w:rFonts w:ascii="Arial" w:hAnsi="Arial" w:cs="Arial"/>
                    <w:sz w:val="44"/>
                    <w:szCs w:val="44"/>
                  </w:rPr>
                  <w:sym w:font="Wingdings" w:char="F0A8"/>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shd w:val="clear" w:color="auto" w:fill="auto"/>
            <w:vAlign w:val="center"/>
          </w:tcPr>
          <w:p w14:paraId="5C1C0D73" w14:textId="7BD57B6F" w:rsidR="00522AFC" w:rsidRPr="00FB08C3" w:rsidRDefault="00E017D9" w:rsidP="00FB08C3">
            <w:pPr>
              <w:pStyle w:val="22TAHiddenWrittenResponse"/>
              <w:framePr w:hSpace="0" w:wrap="auto" w:vAnchor="margin" w:hAnchor="text" w:yAlign="inline"/>
            </w:pPr>
            <w:permStart w:id="1930306237" w:edGrp="everyone"/>
            <w:r>
              <w:rPr>
                <w:rFonts w:ascii="Segoe UI" w:hAnsi="Segoe UI" w:cs="Segoe UI"/>
              </w:rPr>
              <w:t>Prepa</w:t>
            </w:r>
            <w:r w:rsidRPr="006D22D5">
              <w:t xml:space="preserve">ring a performance-based design brief involves defining project objectives, requirements, and performance criteria to guide the design process. It entails consulting stakeholders to align expectations and conducting a thorough site analysis to understand site-specific conditions. The design intent is established, outlining the </w:t>
            </w:r>
            <w:r w:rsidR="00E36FE0" w:rsidRPr="006D22D5">
              <w:t>key</w:t>
            </w:r>
            <w:r w:rsidRPr="006D22D5">
              <w:t xml:space="preserve"> vision and principles guiding the project. Performance-based metrics are developed to measure success, and targets are set accordingly. The design brief document is compiled, incorporating all relevant information, and is reviewed, refined, and finali</w:t>
            </w:r>
            <w:r w:rsidR="00150AF2" w:rsidRPr="006D22D5">
              <w:t>s</w:t>
            </w:r>
            <w:r w:rsidRPr="006D22D5">
              <w:t>ed with stakeholder approval, serving as the foundation for developing Performance Solution</w:t>
            </w:r>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shd w:val="clear" w:color="auto" w:fill="auto"/>
            <w:vAlign w:val="center"/>
          </w:tcPr>
          <w:p w14:paraId="0B612ABC" w14:textId="6CB37E9F" w:rsidR="00522AFC" w:rsidRPr="00FB08C3" w:rsidRDefault="007A252A" w:rsidP="00FB08C3">
            <w:pPr>
              <w:pStyle w:val="22TAHiddenWrittenResponse"/>
              <w:framePr w:hSpace="0" w:wrap="auto" w:vAnchor="margin" w:hAnchor="text" w:yAlign="inline"/>
            </w:pPr>
            <w:permStart w:id="1167147030" w:edGrp="everyone"/>
            <w:r w:rsidRPr="006D22D5">
              <w:t>Carrying out analysis, modelling, or testing involves using various methods to assess and evaluate different aspects of a project. This may include conducting structural, thermal, or environmental analyses, creating simulations or models to predict performance, or performing physical tests to validate design assumptions. Through these processes, engineers and designers can gain insights into how a system or structure behaves under different conditions, identify potential issues or areas for improvement, and make informed decisions to optimise performance and meet project objectives</w:t>
            </w:r>
            <w:r>
              <w:rPr>
                <w:rFonts w:ascii="Segoe UI" w:hAnsi="Segoe UI" w:cs="Segoe UI"/>
              </w:rPr>
              <w:t>.</w:t>
            </w:r>
            <w:permEnd w:id="1167147030"/>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shd w:val="clear" w:color="auto" w:fill="auto"/>
            <w:vAlign w:val="center"/>
          </w:tcPr>
          <w:p w14:paraId="2426D3E5" w14:textId="16F923CF" w:rsidR="00522AFC" w:rsidRPr="00FB08C3" w:rsidRDefault="004E7376" w:rsidP="00FB08C3">
            <w:pPr>
              <w:pStyle w:val="22TAHiddenWrittenResponse"/>
              <w:framePr w:hSpace="0" w:wrap="auto" w:vAnchor="margin" w:hAnchor="text" w:yAlign="inline"/>
            </w:pPr>
            <w:permStart w:id="370100706" w:edGrp="everyone"/>
            <w:r w:rsidRPr="006D22D5">
              <w:t>Collating and evaluating results involves gathering data from analyses, modeling, or testing and assessing its significance and implications for the project. This process includes organising the collected information, identifying patterns or trends, and comparing results against project objectives and requirements. By evaluating the results, project stakeholders can gain insights into the performance of the system or structure, identify any discrepancies or areas of concern, and make informed decisions to address them. This step is crucial for ensuring that the project meets its goals and objectives effectively</w:t>
            </w:r>
            <w:r>
              <w:rPr>
                <w:rFonts w:ascii="Segoe UI" w:hAnsi="Segoe UI" w:cs="Segoe UI"/>
              </w:rPr>
              <w:t>.</w:t>
            </w:r>
            <w:permEnd w:id="370100706"/>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shd w:val="clear" w:color="auto" w:fill="auto"/>
            <w:vAlign w:val="center"/>
          </w:tcPr>
          <w:p w14:paraId="4BC2819D" w14:textId="0945D124" w:rsidR="00522AFC" w:rsidRPr="00FB08C3" w:rsidRDefault="00884A1D" w:rsidP="00FB08C3">
            <w:pPr>
              <w:pStyle w:val="22TAHiddenWrittenResponse"/>
              <w:framePr w:hSpace="0" w:wrap="auto" w:vAnchor="margin" w:hAnchor="text" w:yAlign="inline"/>
            </w:pPr>
            <w:permStart w:id="1622429086" w:edGrp="everyone"/>
            <w:r w:rsidRPr="006D22D5">
              <w:t xml:space="preserve">Preparing a final report involves compiling all relevant information, analyses, and findings into a comprehensive document that summarises the project's outcomes and recommendations. This document typically includes an executive summary, project background, methodology, results, discussion, conclusions, and recommendations. The final report provides stakeholders with a detailed overview of the project, including its objectives, approach, and outcomes, and serves as a valuable reference for future projects or decision-making. It should be clear, concise, and well-organised, </w:t>
            </w:r>
            <w:r w:rsidRPr="006D22D5">
              <w:lastRenderedPageBreak/>
              <w:t>ensuring that key findings and insights are effectively communicated to the intended audienc</w:t>
            </w:r>
            <w:r>
              <w:rPr>
                <w:rFonts w:ascii="Segoe UI" w:hAnsi="Segoe UI" w:cs="Segoe UI"/>
              </w:rPr>
              <w:t>e</w:t>
            </w:r>
            <w:permEnd w:id="1622429086"/>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77777777" w:rsidR="005E668C" w:rsidRPr="003E65E1" w:rsidRDefault="005E668C" w:rsidP="005E668C">
      <w:pPr>
        <w:pStyle w:val="20TAQuestionNumber"/>
        <w:ind w:left="709" w:hanging="709"/>
        <w:rPr>
          <w:rFonts w:cs="Arial"/>
          <w:sz w:val="22"/>
          <w:szCs w:val="22"/>
        </w:rPr>
      </w:pPr>
      <w:bookmarkStart w:id="18" w:name="_Ref127265454"/>
      <w:r w:rsidRPr="006D0077">
        <w:t xml:space="preserve">Discuss </w:t>
      </w:r>
      <w:r>
        <w:t xml:space="preserve">two (2) </w:t>
      </w:r>
      <w:r w:rsidRPr="006D0077">
        <w:t>propert</w:t>
      </w:r>
      <w:r>
        <w:t>ies</w:t>
      </w:r>
      <w:r w:rsidRPr="006D0077">
        <w:t xml:space="preserve">, two (2) characteristics and two (2) limitations of </w:t>
      </w:r>
      <w:r>
        <w:t>concrete when used for buildings.</w:t>
      </w:r>
      <w:bookmarkEnd w:id="18"/>
      <w:r>
        <w:t xml:space="preserve"> </w:t>
      </w:r>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shd w:val="clear" w:color="auto" w:fill="auto"/>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shd w:val="clear" w:color="auto" w:fill="auto"/>
          </w:tcPr>
          <w:p w14:paraId="4E824834" w14:textId="77777777" w:rsidR="005E668C" w:rsidRPr="00533511" w:rsidRDefault="0098753C" w:rsidP="00794CE9">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EndPr/>
              <w:sdtContent>
                <w:r w:rsidR="005E668C">
                  <w:rPr>
                    <w:rFonts w:ascii="Arial" w:hAnsi="Arial" w:cs="Arial"/>
                    <w:sz w:val="44"/>
                    <w:szCs w:val="44"/>
                  </w:rPr>
                  <w:sym w:font="Wingdings" w:char="F0A8"/>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shd w:val="clear" w:color="auto" w:fill="auto"/>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shd w:val="clear" w:color="auto" w:fill="auto"/>
          </w:tcPr>
          <w:p w14:paraId="5BB2288F" w14:textId="298AE49D" w:rsidR="00794CE9" w:rsidRPr="00FB08C3" w:rsidRDefault="00545E1D" w:rsidP="00FB08C3">
            <w:pPr>
              <w:pStyle w:val="22TAHiddenWrittenResponse"/>
              <w:framePr w:hSpace="0" w:wrap="auto" w:vAnchor="margin" w:hAnchor="text" w:yAlign="inline"/>
            </w:pPr>
            <w:r>
              <w:t xml:space="preserve">1. </w:t>
            </w:r>
            <w:permStart w:id="1945452200" w:edGrp="everyone"/>
            <w:r w:rsidR="0070388A">
              <w:t xml:space="preserve"> </w:t>
            </w:r>
            <w:r w:rsidR="0070388A" w:rsidRPr="006D22D5">
              <w:t>Strength: Concrete exhibits high compressive strength, making it suitable for supporting heavy loads in buildings. It provides structural stability and durability, ensuring the long-term integrity of the construction</w:t>
            </w:r>
            <w:r w:rsidR="0070388A">
              <w:rPr>
                <w:rFonts w:ascii="Segoe UI" w:hAnsi="Segoe UI" w:cs="Segoe UI"/>
              </w:rPr>
              <w:t xml:space="preserve"> </w:t>
            </w:r>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shd w:val="clear" w:color="auto" w:fill="auto"/>
          </w:tcPr>
          <w:p w14:paraId="424E5714" w14:textId="5DA0F60B" w:rsidR="00794CE9" w:rsidRPr="00FB08C3" w:rsidRDefault="00545E1D" w:rsidP="00FB08C3">
            <w:pPr>
              <w:pStyle w:val="22TAHiddenWrittenResponse"/>
              <w:framePr w:hSpace="0" w:wrap="auto" w:vAnchor="margin" w:hAnchor="text" w:yAlign="inline"/>
            </w:pPr>
            <w:r w:rsidRPr="00545E1D">
              <w:t xml:space="preserve">2. </w:t>
            </w:r>
            <w:permStart w:id="796263344" w:edGrp="everyone"/>
            <w:r w:rsidR="00C76868" w:rsidRPr="006D22D5">
              <w:t>Versatility: Concrete is a versatile material that can be moulded into various shapes and forms to accommodate different architectural designs and construction requirements. It allows for flexibility in design and can be used for walls, floors, foundations, and other structural elements</w:t>
            </w:r>
            <w:permEnd w:id="796263344"/>
            <w:r w:rsidR="00C76868">
              <w:rPr>
                <w:rFonts w:ascii="Segoe UI" w:hAnsi="Segoe UI" w:cs="Segoe UI"/>
              </w:rPr>
              <w:t xml:space="preserve"> </w:t>
            </w:r>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shd w:val="clear" w:color="auto" w:fill="auto"/>
          </w:tcPr>
          <w:p w14:paraId="16F2568B" w14:textId="086A8079" w:rsidR="00794CE9" w:rsidRPr="00FB08C3" w:rsidRDefault="00545E1D" w:rsidP="00FB08C3">
            <w:pPr>
              <w:pStyle w:val="22TAHiddenWrittenResponse"/>
              <w:framePr w:hSpace="0" w:wrap="auto" w:vAnchor="margin" w:hAnchor="text" w:yAlign="inline"/>
            </w:pPr>
            <w:r>
              <w:t xml:space="preserve">1. </w:t>
            </w:r>
            <w:permStart w:id="1372797624" w:edGrp="everyone"/>
            <w:r w:rsidR="00320E62">
              <w:t xml:space="preserve"> </w:t>
            </w:r>
            <w:r w:rsidR="00320E62" w:rsidRPr="006D22D5">
              <w:t>Fire Resistance: Concrete has inherent fire-resistant properties, as it does not combust or contribute to the spread of fire. This characteristic enhances the safety of buildings, providing occupants with valuable time to evacuate in the event of a fire</w:t>
            </w:r>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shd w:val="clear" w:color="auto" w:fill="auto"/>
          </w:tcPr>
          <w:p w14:paraId="72F78470" w14:textId="53B472A4" w:rsidR="00794CE9" w:rsidRPr="00545E1D" w:rsidRDefault="00545E1D" w:rsidP="00FB08C3">
            <w:pPr>
              <w:pStyle w:val="22TAHiddenWrittenResponse"/>
              <w:framePr w:hSpace="0" w:wrap="auto" w:vAnchor="margin" w:hAnchor="text" w:yAlign="inline"/>
            </w:pPr>
            <w:r>
              <w:t xml:space="preserve">2. </w:t>
            </w:r>
            <w:permStart w:id="1810367406" w:edGrp="everyone"/>
            <w:r w:rsidR="00320E62">
              <w:t>D</w:t>
            </w:r>
            <w:r w:rsidR="00320E62" w:rsidRPr="006D22D5">
              <w:t>urability: Concrete structures are known for their durability and longevity. When properly maintained, concrete buildings can withstand harsh environmental conditions, including exposure to moisture, chemicals, and weathering, without significant deterioration</w:t>
            </w:r>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shd w:val="clear" w:color="auto" w:fill="auto"/>
          </w:tcPr>
          <w:p w14:paraId="30296745" w14:textId="61C49600" w:rsidR="00794CE9" w:rsidRPr="00FB08C3" w:rsidRDefault="00545E1D" w:rsidP="00FB08C3">
            <w:pPr>
              <w:pStyle w:val="22TAHiddenWrittenResponse"/>
              <w:framePr w:hSpace="0" w:wrap="auto" w:vAnchor="margin" w:hAnchor="text" w:yAlign="inline"/>
            </w:pPr>
            <w:r>
              <w:t xml:space="preserve">1. </w:t>
            </w:r>
            <w:permStart w:id="57087584" w:edGrp="everyone"/>
            <w:r w:rsidR="00945463">
              <w:t xml:space="preserve"> </w:t>
            </w:r>
            <w:r w:rsidR="00945463" w:rsidRPr="006D22D5">
              <w:t>Weight: One limitation of concrete is its weight, especially in large-scale construction projects. The density of concrete can make it challenging and costly to transport, handle, and manipulate during construction, requiring specialised equipment and technique</w:t>
            </w:r>
            <w:r w:rsidR="00945463">
              <w:rPr>
                <w:rFonts w:ascii="Segoe UI" w:hAnsi="Segoe UI" w:cs="Segoe UI"/>
              </w:rPr>
              <w:t>s</w:t>
            </w:r>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shd w:val="clear" w:color="auto" w:fill="auto"/>
          </w:tcPr>
          <w:p w14:paraId="208CEE13" w14:textId="493C1DE7" w:rsidR="00794CE9" w:rsidRPr="00545E1D" w:rsidRDefault="00545E1D" w:rsidP="00FB08C3">
            <w:pPr>
              <w:pStyle w:val="22TAHiddenWrittenResponse"/>
              <w:framePr w:hSpace="0" w:wrap="auto" w:vAnchor="margin" w:hAnchor="text" w:yAlign="inline"/>
            </w:pPr>
            <w:r>
              <w:t xml:space="preserve">2. </w:t>
            </w:r>
            <w:permStart w:id="426930847" w:edGrp="everyone"/>
            <w:r w:rsidR="002B7C68" w:rsidRPr="006D22D5">
              <w:t>Cracking: Despite its strength and durability, concrete is prone to cracking over time due to factors such as shrinkage, temperature fluctuations, and structural movements. Cracks in concrete can compromise its integrity and aesthetics, necessitating maintenance and repair efforts to address these issue</w:t>
            </w:r>
            <w:r w:rsidR="002B7C68">
              <w:rPr>
                <w:rFonts w:ascii="Segoe UI" w:hAnsi="Segoe UI" w:cs="Segoe UI"/>
              </w:rPr>
              <w:t>s</w:t>
            </w:r>
            <w:permEnd w:id="426930847"/>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FB08C3">
        <w:trPr>
          <w:trHeight w:val="4309"/>
        </w:trPr>
        <w:tc>
          <w:tcPr>
            <w:tcW w:w="1027" w:type="dxa"/>
            <w:tcBorders>
              <w:top w:val="nil"/>
              <w:left w:val="nil"/>
              <w:bottom w:val="nil"/>
              <w:right w:val="single" w:sz="4" w:space="0" w:color="auto"/>
            </w:tcBorders>
          </w:tcPr>
          <w:p w14:paraId="67D719B8" w14:textId="77777777" w:rsidR="00CD52AC" w:rsidRDefault="00CD52AC" w:rsidP="00D36368">
            <w:pPr>
              <w:pStyle w:val="AnswerHeading"/>
            </w:pPr>
            <w:r w:rsidRPr="001C4084">
              <w:lastRenderedPageBreak/>
              <w:t>Answer</w:t>
            </w:r>
          </w:p>
          <w:p w14:paraId="42029CCF" w14:textId="77777777" w:rsidR="00CD52AC" w:rsidRDefault="00CD52AC" w:rsidP="00D36368">
            <w:pPr>
              <w:pStyle w:val="AnswerHeading"/>
              <w:jc w:val="right"/>
            </w:pPr>
            <w:r>
              <w:t>1.</w:t>
            </w:r>
          </w:p>
          <w:p w14:paraId="7946796D" w14:textId="77777777" w:rsidR="00CD52AC" w:rsidRPr="0009155C" w:rsidRDefault="00CD52AC" w:rsidP="00D36368">
            <w:pPr>
              <w:pStyle w:val="AnswerHeading"/>
              <w:jc w:val="right"/>
              <w:rPr>
                <w:sz w:val="20"/>
                <w:szCs w:val="20"/>
              </w:rPr>
            </w:pPr>
          </w:p>
          <w:p w14:paraId="1FAD4EB3" w14:textId="77777777" w:rsidR="00CD52AC" w:rsidRPr="0009155C" w:rsidRDefault="00CD52AC" w:rsidP="00D36368">
            <w:pPr>
              <w:pStyle w:val="AnswerHeading"/>
              <w:jc w:val="right"/>
              <w:rPr>
                <w:sz w:val="20"/>
                <w:szCs w:val="20"/>
              </w:rPr>
            </w:pPr>
          </w:p>
          <w:p w14:paraId="56B0E57E" w14:textId="77777777" w:rsidR="00CD52AC" w:rsidRPr="0009155C" w:rsidRDefault="00CD52AC" w:rsidP="00D36368">
            <w:pPr>
              <w:pStyle w:val="AnswerHeading"/>
              <w:jc w:val="right"/>
              <w:rPr>
                <w:sz w:val="20"/>
                <w:szCs w:val="20"/>
              </w:rPr>
            </w:pPr>
          </w:p>
          <w:p w14:paraId="5B610304" w14:textId="77777777" w:rsidR="00CD52AC" w:rsidRDefault="00CD52AC" w:rsidP="00D36368">
            <w:pPr>
              <w:pStyle w:val="AnswerHeading"/>
              <w:jc w:val="right"/>
            </w:pPr>
          </w:p>
          <w:p w14:paraId="33BD8E0A" w14:textId="77777777" w:rsidR="00CD52AC" w:rsidRDefault="00CD52AC" w:rsidP="00D36368">
            <w:pPr>
              <w:pStyle w:val="AnswerHeading"/>
              <w:jc w:val="right"/>
            </w:pPr>
          </w:p>
          <w:p w14:paraId="09FEEA75" w14:textId="77777777" w:rsidR="00CD52AC" w:rsidRDefault="00CD52AC" w:rsidP="00D36368">
            <w:pPr>
              <w:pStyle w:val="AnswerHeading"/>
              <w:jc w:val="right"/>
            </w:pPr>
            <w:r>
              <w:t>2.</w:t>
            </w:r>
          </w:p>
          <w:p w14:paraId="13752F4C" w14:textId="77777777" w:rsidR="00CD52AC" w:rsidRDefault="00CD52AC" w:rsidP="00D36368">
            <w:pPr>
              <w:pStyle w:val="AnswerHeading"/>
              <w:jc w:val="right"/>
            </w:pPr>
          </w:p>
          <w:p w14:paraId="11A43135" w14:textId="77777777" w:rsidR="00CD52AC" w:rsidRPr="0009155C" w:rsidRDefault="00CD52AC" w:rsidP="00D36368">
            <w:pPr>
              <w:pStyle w:val="AnswerHeading"/>
              <w:jc w:val="right"/>
              <w:rPr>
                <w:sz w:val="20"/>
                <w:szCs w:val="20"/>
              </w:rPr>
            </w:pPr>
          </w:p>
          <w:p w14:paraId="63007360" w14:textId="77777777" w:rsidR="00CD52AC" w:rsidRPr="0009155C" w:rsidRDefault="00CD52AC" w:rsidP="00D36368">
            <w:pPr>
              <w:pStyle w:val="AnswerHeading"/>
              <w:jc w:val="right"/>
              <w:rPr>
                <w:sz w:val="20"/>
                <w:szCs w:val="20"/>
              </w:rPr>
            </w:pPr>
          </w:p>
          <w:p w14:paraId="235721C3" w14:textId="77777777" w:rsidR="00CD52AC" w:rsidRDefault="00CD52AC" w:rsidP="00D36368">
            <w:pPr>
              <w:pStyle w:val="AnswerHeading"/>
              <w:jc w:val="right"/>
            </w:pPr>
          </w:p>
          <w:p w14:paraId="60B7014A" w14:textId="77777777" w:rsidR="00CD52AC" w:rsidRDefault="00CD52AC" w:rsidP="00D36368">
            <w:pPr>
              <w:pStyle w:val="AnswerHeading"/>
              <w:jc w:val="right"/>
            </w:pPr>
          </w:p>
          <w:p w14:paraId="67B970B6" w14:textId="77777777" w:rsidR="00CD52AC" w:rsidRPr="001C4084" w:rsidRDefault="00CD52AC" w:rsidP="00D36368">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2F834EA0" w14:textId="185B0FEC" w:rsidR="00CD52AC" w:rsidRDefault="00CD52AC" w:rsidP="00D36368">
            <w:pPr>
              <w:rPr>
                <w:rFonts w:ascii="Arial" w:hAnsi="Arial" w:cs="Arial"/>
                <w:sz w:val="22"/>
                <w:szCs w:val="22"/>
              </w:rPr>
            </w:pPr>
            <w:permStart w:id="860487754" w:edGrp="everyone"/>
          </w:p>
          <w:p w14:paraId="77BEFFBB" w14:textId="0A3F9D54" w:rsidR="006D22D5" w:rsidRDefault="006D22D5" w:rsidP="00D36368">
            <w:pPr>
              <w:rPr>
                <w:rFonts w:ascii="Arial" w:hAnsi="Arial" w:cs="Arial"/>
                <w:color w:val="0D0D0D"/>
                <w:sz w:val="20"/>
                <w:shd w:val="clear" w:color="auto" w:fill="FFFFFF"/>
              </w:rPr>
            </w:pPr>
            <w:r w:rsidRPr="00E71D31">
              <w:rPr>
                <w:rFonts w:ascii="Arial" w:hAnsi="Arial" w:cs="Arial"/>
                <w:sz w:val="20"/>
              </w:rPr>
              <w:t xml:space="preserve">Natural light: </w:t>
            </w:r>
            <w:r w:rsidRPr="00E71D31">
              <w:rPr>
                <w:rFonts w:ascii="Arial" w:hAnsi="Arial" w:cs="Arial"/>
                <w:color w:val="0D0D0D"/>
                <w:sz w:val="20"/>
                <w:shd w:val="clear" w:color="auto" w:fill="FFFFFF"/>
              </w:rPr>
              <w:t>Glass allows natural light to penetrate deeper into the building interior, creating bright and inviting spaces. This not only reduces the need for artificial lighting during the day but also improves occupants' well-being by providing a connection to the outdoors and enhancing mood and productivity</w:t>
            </w:r>
            <w:r w:rsidR="00202027">
              <w:rPr>
                <w:rFonts w:ascii="Arial" w:hAnsi="Arial" w:cs="Arial"/>
                <w:color w:val="0D0D0D"/>
                <w:sz w:val="20"/>
                <w:shd w:val="clear" w:color="auto" w:fill="FFFFFF"/>
              </w:rPr>
              <w:t>.</w:t>
            </w:r>
          </w:p>
          <w:p w14:paraId="663ACEA1" w14:textId="77777777" w:rsidR="000D030B" w:rsidRDefault="000D030B" w:rsidP="00D36368">
            <w:pPr>
              <w:rPr>
                <w:rFonts w:ascii="Arial" w:hAnsi="Arial" w:cs="Arial"/>
                <w:color w:val="0D0D0D"/>
                <w:sz w:val="20"/>
                <w:shd w:val="clear" w:color="auto" w:fill="FFFFFF"/>
              </w:rPr>
            </w:pPr>
          </w:p>
          <w:p w14:paraId="219C03A4" w14:textId="77777777" w:rsidR="000D030B" w:rsidRDefault="000D030B" w:rsidP="00D36368">
            <w:pPr>
              <w:rPr>
                <w:rFonts w:ascii="Arial" w:hAnsi="Arial" w:cs="Arial"/>
                <w:color w:val="0D0D0D"/>
                <w:sz w:val="20"/>
                <w:shd w:val="clear" w:color="auto" w:fill="FFFFFF"/>
              </w:rPr>
            </w:pPr>
          </w:p>
          <w:p w14:paraId="3391FB9D" w14:textId="31AE07AD" w:rsidR="000D030B" w:rsidRDefault="000D030B" w:rsidP="00D36368">
            <w:pPr>
              <w:rPr>
                <w:rFonts w:ascii="Arial" w:hAnsi="Arial" w:cs="Arial"/>
                <w:color w:val="0D0D0D"/>
                <w:sz w:val="20"/>
                <w:shd w:val="clear" w:color="auto" w:fill="FFFFFF"/>
              </w:rPr>
            </w:pPr>
            <w:r>
              <w:rPr>
                <w:rFonts w:ascii="Arial" w:hAnsi="Arial" w:cs="Arial"/>
                <w:color w:val="0D0D0D"/>
                <w:sz w:val="20"/>
                <w:shd w:val="clear" w:color="auto" w:fill="FFFFFF"/>
              </w:rPr>
              <w:t>Aesthetic Appeal:</w:t>
            </w:r>
            <w:r w:rsidRPr="000D030B">
              <w:rPr>
                <w:rFonts w:ascii="Arial" w:hAnsi="Arial" w:cs="Arial"/>
                <w:color w:val="0D0D0D"/>
                <w:sz w:val="20"/>
                <w:shd w:val="clear" w:color="auto" w:fill="FFFFFF"/>
              </w:rPr>
              <w:t xml:space="preserve"> Glass offers architects and designers a versatile material to achieve modern and visually striking building designs. Its transparency and reflective properties can create a sense of openness and spaciousness, while also allowing for unique architectural features such as glass facades, curtain walls, and skylights</w:t>
            </w:r>
            <w:r>
              <w:rPr>
                <w:rFonts w:ascii="Arial" w:hAnsi="Arial" w:cs="Arial"/>
                <w:color w:val="0D0D0D"/>
                <w:sz w:val="20"/>
                <w:shd w:val="clear" w:color="auto" w:fill="FFFFFF"/>
              </w:rPr>
              <w:t>.</w:t>
            </w:r>
          </w:p>
          <w:p w14:paraId="0F7A013A" w14:textId="77777777" w:rsidR="00FD1615" w:rsidRDefault="00FD1615" w:rsidP="00D36368">
            <w:pPr>
              <w:rPr>
                <w:rFonts w:ascii="Arial" w:hAnsi="Arial" w:cs="Arial"/>
                <w:color w:val="0D0D0D"/>
                <w:sz w:val="20"/>
                <w:shd w:val="clear" w:color="auto" w:fill="FFFFFF"/>
              </w:rPr>
            </w:pPr>
          </w:p>
          <w:p w14:paraId="500D1C41" w14:textId="77777777" w:rsidR="00FD1615" w:rsidRDefault="00FD1615" w:rsidP="00D36368">
            <w:pPr>
              <w:rPr>
                <w:rFonts w:ascii="Arial" w:hAnsi="Arial" w:cs="Arial"/>
                <w:color w:val="0D0D0D"/>
                <w:sz w:val="20"/>
                <w:shd w:val="clear" w:color="auto" w:fill="FFFFFF"/>
              </w:rPr>
            </w:pPr>
          </w:p>
          <w:p w14:paraId="5A988952" w14:textId="2724942F" w:rsidR="00FD1615" w:rsidRPr="00E71D31" w:rsidRDefault="00FD1615" w:rsidP="00D36368">
            <w:pPr>
              <w:rPr>
                <w:rFonts w:ascii="Arial" w:hAnsi="Arial" w:cs="Arial"/>
                <w:sz w:val="20"/>
              </w:rPr>
            </w:pPr>
            <w:r>
              <w:rPr>
                <w:rFonts w:ascii="Arial" w:hAnsi="Arial" w:cs="Arial"/>
                <w:color w:val="0D0D0D"/>
                <w:sz w:val="20"/>
                <w:shd w:val="clear" w:color="auto" w:fill="FFFFFF"/>
              </w:rPr>
              <w:t>Energy Efficiency:</w:t>
            </w:r>
            <w:r w:rsidRPr="00FD1615">
              <w:rPr>
                <w:rFonts w:ascii="Arial" w:hAnsi="Arial" w:cs="Arial"/>
                <w:color w:val="0D0D0D"/>
                <w:sz w:val="20"/>
                <w:shd w:val="clear" w:color="auto" w:fill="FFFFFF"/>
              </w:rPr>
              <w:t xml:space="preserve"> Modern glass technologies, such as low-emissivity (low-e) coatings and insulated glazing units, help improve the energy efficiency of buildings. These features enhance thermal insulation, reducing heat loss in the winter and heat gain in the summer, thereby lowering heating and cooling costs and enhancing overall building sustainability</w:t>
            </w:r>
            <w:r>
              <w:rPr>
                <w:rFonts w:ascii="Segoe UI" w:hAnsi="Segoe UI" w:cs="Segoe UI"/>
                <w:color w:val="0D0D0D"/>
                <w:shd w:val="clear" w:color="auto" w:fill="FFFFFF"/>
              </w:rPr>
              <w:t>.</w:t>
            </w:r>
          </w:p>
          <w:permEnd w:id="860487754"/>
          <w:p w14:paraId="5025E77C" w14:textId="5CF40421" w:rsidR="00CD52AC" w:rsidRPr="001C4084" w:rsidRDefault="00CD52AC" w:rsidP="00D36368">
            <w:pPr>
              <w:rPr>
                <w:rFonts w:ascii="Arial" w:hAnsi="Arial" w:cs="Arial"/>
                <w:sz w:val="22"/>
                <w:szCs w:val="22"/>
              </w:rPr>
            </w:pPr>
          </w:p>
        </w:tc>
        <w:permStart w:id="2122646460" w:edGrp="everyone"/>
        <w:tc>
          <w:tcPr>
            <w:tcW w:w="624" w:type="dxa"/>
            <w:tcBorders>
              <w:top w:val="nil"/>
              <w:left w:val="single" w:sz="4" w:space="0" w:color="auto"/>
              <w:bottom w:val="nil"/>
              <w:right w:val="nil"/>
            </w:tcBorders>
          </w:tcPr>
          <w:p w14:paraId="592E5311" w14:textId="77777777" w:rsidR="00CD52AC" w:rsidRPr="00533511" w:rsidRDefault="0098753C" w:rsidP="00D36368">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EndPr/>
              <w:sdtContent>
                <w:r w:rsidR="00CD52AC">
                  <w:rPr>
                    <w:rFonts w:ascii="Arial" w:hAnsi="Arial" w:cs="Arial"/>
                    <w:sz w:val="44"/>
                    <w:szCs w:val="44"/>
                  </w:rPr>
                  <w:sym w:font="Wingdings" w:char="F0A8"/>
                </w:r>
              </w:sdtContent>
            </w:sdt>
            <w:permEnd w:id="2122646460"/>
          </w:p>
        </w:tc>
      </w:tr>
    </w:tbl>
    <w:p w14:paraId="628F0FDB" w14:textId="77777777" w:rsidR="00800368" w:rsidRDefault="00800368" w:rsidP="00800368">
      <w:pPr>
        <w:rPr>
          <w:rFonts w:ascii="Arial" w:hAnsi="Arial" w:cs="Arial"/>
          <w:sz w:val="22"/>
          <w:szCs w:val="22"/>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shd w:val="clear" w:color="auto" w:fill="auto"/>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shd w:val="clear" w:color="auto" w:fill="auto"/>
          </w:tcPr>
          <w:p w14:paraId="2709CD19" w14:textId="77777777" w:rsidR="00800368" w:rsidRPr="00533511" w:rsidRDefault="0098753C" w:rsidP="00F4297B">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800368">
                  <w:rPr>
                    <w:rFonts w:ascii="Arial" w:hAnsi="Arial" w:cs="Arial"/>
                    <w:sz w:val="44"/>
                    <w:szCs w:val="44"/>
                  </w:rPr>
                  <w:sym w:font="Wingdings" w:char="F0A8"/>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5B2ED7F" w14:textId="636F448E" w:rsidR="00800368" w:rsidRPr="00FB08C3" w:rsidRDefault="00B32430" w:rsidP="00FB08C3">
            <w:pPr>
              <w:pStyle w:val="22TAHiddenWrittenResponse"/>
              <w:framePr w:hSpace="0" w:wrap="auto" w:vAnchor="margin" w:hAnchor="text" w:yAlign="inline"/>
            </w:pPr>
            <w:permStart w:id="1399006785" w:edGrp="everyone"/>
            <w:r>
              <w:t>A</w:t>
            </w:r>
            <w:r w:rsidRPr="002840F0">
              <w:t xml:space="preserve"> zero-energy building (ZEB) is a highly energy-efficient building that generates as much renewable energy as it consumes over the course of a year, resulting in a net zero energy consumption. These buildings are designed to minimise energy demand through features such as high levels of insulation, efficient heating, ventilation, and air conditioning (HVAC) systems, advanced lighting and appliance technologies, and passive design strategies. Any remaining energy needs are met through onsite renewable energy sources such as solar panels, wind turbines, or geothermal systems. The goal of zero-energy buildings is to significantly reduce greenhouse gas emissions, promote sustainability, and mitigate the environmental impact of the built environmen</w:t>
            </w:r>
            <w:r>
              <w:rPr>
                <w:rFonts w:ascii="Segoe UI" w:hAnsi="Segoe UI" w:cs="Segoe UI"/>
              </w:rPr>
              <w:t>t</w:t>
            </w:r>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shd w:val="clear" w:color="auto" w:fill="auto"/>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shd w:val="clear" w:color="auto" w:fill="auto"/>
            <w:vAlign w:val="center"/>
          </w:tcPr>
          <w:p w14:paraId="04CFD6ED" w14:textId="118574B5" w:rsidR="00800368" w:rsidRPr="00FB08C3" w:rsidRDefault="005A1375" w:rsidP="00FB08C3">
            <w:pPr>
              <w:pStyle w:val="22TAHiddenWrittenResponse"/>
              <w:framePr w:hSpace="0" w:wrap="auto" w:vAnchor="margin" w:hAnchor="text" w:yAlign="inline"/>
            </w:pPr>
            <w:permStart w:id="1294953714" w:edGrp="everyone"/>
            <w:r w:rsidRPr="00580F8E">
              <w:t>One technique used in zero energy buildings is passive solar design. Passive solar design maximises the use of natural sunlight and thermal energy from the sun to reduce the building's energy consumption for heating, cooling, and lighting</w:t>
            </w:r>
            <w:r>
              <w:rPr>
                <w:rFonts w:ascii="Segoe UI" w:hAnsi="Segoe UI" w:cs="Segoe UI"/>
              </w:rPr>
              <w:t>.</w:t>
            </w:r>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shd w:val="clear" w:color="auto" w:fill="auto"/>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shd w:val="clear" w:color="auto" w:fill="auto"/>
            <w:vAlign w:val="center"/>
          </w:tcPr>
          <w:p w14:paraId="4FCF7E19" w14:textId="77777777" w:rsidR="007419D5" w:rsidRPr="00CB4E24" w:rsidRDefault="007419D5" w:rsidP="007419D5">
            <w:pPr>
              <w:pStyle w:val="37PASAssessorDirection"/>
              <w:ind w:left="0"/>
              <w:rPr>
                <w:rFonts w:ascii="Arial" w:hAnsi="Arial"/>
                <w:i w:val="0"/>
                <w:iCs w:val="0"/>
              </w:rPr>
            </w:pPr>
            <w:permStart w:id="1868446849" w:edGrp="everyone"/>
            <w:r w:rsidRPr="00CB4E24">
              <w:rPr>
                <w:rFonts w:ascii="Arial" w:hAnsi="Arial"/>
                <w:i w:val="0"/>
                <w:iCs w:val="0"/>
              </w:rPr>
              <w:t>Site Analysis:</w:t>
            </w:r>
          </w:p>
          <w:p w14:paraId="66256630" w14:textId="77777777" w:rsidR="007419D5" w:rsidRPr="00CB4E24" w:rsidRDefault="007419D5" w:rsidP="007419D5">
            <w:pPr>
              <w:pStyle w:val="37PASAssessorDirection"/>
              <w:ind w:left="0"/>
              <w:rPr>
                <w:rFonts w:ascii="Arial" w:hAnsi="Arial"/>
                <w:i w:val="0"/>
                <w:iCs w:val="0"/>
              </w:rPr>
            </w:pPr>
            <w:r w:rsidRPr="00CB4E24">
              <w:rPr>
                <w:rFonts w:ascii="Arial" w:hAnsi="Arial"/>
                <w:i w:val="0"/>
                <w:iCs w:val="0"/>
              </w:rPr>
              <w:t>Conduct a thorough analysis of the building site to assess solar exposure, prevailing winds, climate conditions, and any potential shading obstructions such as trees or nearby buildings.</w:t>
            </w:r>
          </w:p>
          <w:p w14:paraId="43CE28DD" w14:textId="77777777" w:rsidR="007419D5" w:rsidRPr="00CB4E24" w:rsidRDefault="007419D5" w:rsidP="007419D5">
            <w:pPr>
              <w:pStyle w:val="37PASAssessorDirection"/>
              <w:ind w:left="0"/>
              <w:rPr>
                <w:rFonts w:ascii="Arial" w:hAnsi="Arial"/>
                <w:i w:val="0"/>
                <w:iCs w:val="0"/>
              </w:rPr>
            </w:pPr>
            <w:r w:rsidRPr="00CB4E24">
              <w:rPr>
                <w:rFonts w:ascii="Arial" w:hAnsi="Arial"/>
                <w:i w:val="0"/>
                <w:iCs w:val="0"/>
              </w:rPr>
              <w:t>Building Orientation:</w:t>
            </w:r>
          </w:p>
          <w:p w14:paraId="57026F90" w14:textId="39913EE8" w:rsidR="007419D5" w:rsidRPr="00CB4E24" w:rsidRDefault="007419D5" w:rsidP="007419D5">
            <w:pPr>
              <w:pStyle w:val="37PASAssessorDirection"/>
              <w:ind w:left="0"/>
              <w:rPr>
                <w:rFonts w:ascii="Arial" w:hAnsi="Arial"/>
                <w:i w:val="0"/>
                <w:iCs w:val="0"/>
              </w:rPr>
            </w:pPr>
            <w:r w:rsidRPr="00CB4E24">
              <w:rPr>
                <w:rFonts w:ascii="Arial" w:hAnsi="Arial"/>
                <w:i w:val="0"/>
                <w:iCs w:val="0"/>
              </w:rPr>
              <w:t>Orient the building to maximi</w:t>
            </w:r>
            <w:r w:rsidR="00BD1173">
              <w:rPr>
                <w:rFonts w:ascii="Arial" w:hAnsi="Arial"/>
                <w:i w:val="0"/>
                <w:iCs w:val="0"/>
              </w:rPr>
              <w:t>s</w:t>
            </w:r>
            <w:r w:rsidRPr="00CB4E24">
              <w:rPr>
                <w:rFonts w:ascii="Arial" w:hAnsi="Arial"/>
                <w:i w:val="0"/>
                <w:iCs w:val="0"/>
              </w:rPr>
              <w:t>e solar gain in the winter and minimi</w:t>
            </w:r>
            <w:r w:rsidR="00E33A23">
              <w:rPr>
                <w:rFonts w:ascii="Arial" w:hAnsi="Arial"/>
                <w:i w:val="0"/>
                <w:iCs w:val="0"/>
              </w:rPr>
              <w:t>s</w:t>
            </w:r>
            <w:r w:rsidRPr="00CB4E24">
              <w:rPr>
                <w:rFonts w:ascii="Arial" w:hAnsi="Arial"/>
                <w:i w:val="0"/>
                <w:iCs w:val="0"/>
              </w:rPr>
              <w:t xml:space="preserve">e heat gain in the summer. Typically, the building's long axis should face within 15 degrees of true south in the </w:t>
            </w:r>
            <w:r w:rsidRPr="00CB4E24">
              <w:rPr>
                <w:rFonts w:ascii="Arial" w:hAnsi="Arial"/>
                <w:i w:val="0"/>
                <w:iCs w:val="0"/>
              </w:rPr>
              <w:lastRenderedPageBreak/>
              <w:t>northern hemisphere (or true north in the southern hemisphere).</w:t>
            </w:r>
          </w:p>
          <w:p w14:paraId="137ED9E2" w14:textId="77777777" w:rsidR="007419D5" w:rsidRPr="00CB4E24" w:rsidRDefault="007419D5" w:rsidP="007419D5">
            <w:pPr>
              <w:pStyle w:val="37PASAssessorDirection"/>
              <w:ind w:left="0"/>
              <w:rPr>
                <w:rFonts w:ascii="Arial" w:hAnsi="Arial"/>
                <w:i w:val="0"/>
                <w:iCs w:val="0"/>
              </w:rPr>
            </w:pPr>
            <w:r w:rsidRPr="00CB4E24">
              <w:rPr>
                <w:rFonts w:ascii="Arial" w:hAnsi="Arial"/>
                <w:i w:val="0"/>
                <w:iCs w:val="0"/>
              </w:rPr>
              <w:t>Design Development:</w:t>
            </w:r>
          </w:p>
          <w:p w14:paraId="04795C2B" w14:textId="3C392B17" w:rsidR="007419D5" w:rsidRPr="00BD1173" w:rsidRDefault="007419D5" w:rsidP="007419D5">
            <w:pPr>
              <w:pStyle w:val="37PASAssessorDirection"/>
              <w:ind w:left="0"/>
              <w:rPr>
                <w:rFonts w:ascii="Arial" w:hAnsi="Arial"/>
                <w:i w:val="0"/>
                <w:iCs w:val="0"/>
                <w:lang w:eastAsia="en-AU"/>
              </w:rPr>
            </w:pPr>
            <w:r w:rsidRPr="007419D5">
              <w:rPr>
                <w:rFonts w:ascii="Arial" w:hAnsi="Arial"/>
                <w:i w:val="0"/>
                <w:iCs w:val="0"/>
                <w:lang w:eastAsia="en-AU"/>
              </w:rPr>
              <w:t>Develop the building's layout and envelope design to incorporate passive solar principles. This includes p</w:t>
            </w:r>
            <w:r w:rsidRPr="00BD1173">
              <w:rPr>
                <w:rFonts w:ascii="Arial" w:hAnsi="Arial"/>
                <w:i w:val="0"/>
                <w:iCs w:val="0"/>
                <w:lang w:eastAsia="en-AU"/>
              </w:rPr>
              <w:t>ositioning windows, shading devices, and thermal mass to optimi</w:t>
            </w:r>
            <w:r w:rsidR="00E33A23">
              <w:rPr>
                <w:rFonts w:ascii="Arial" w:hAnsi="Arial"/>
                <w:i w:val="0"/>
                <w:iCs w:val="0"/>
                <w:lang w:eastAsia="en-AU"/>
              </w:rPr>
              <w:t>s</w:t>
            </w:r>
            <w:r w:rsidRPr="00BD1173">
              <w:rPr>
                <w:rFonts w:ascii="Arial" w:hAnsi="Arial"/>
                <w:i w:val="0"/>
                <w:iCs w:val="0"/>
                <w:lang w:eastAsia="en-AU"/>
              </w:rPr>
              <w:t>e solar exposure and thermal performance.</w:t>
            </w:r>
          </w:p>
          <w:p w14:paraId="3ED17F6A" w14:textId="77777777" w:rsidR="007419D5" w:rsidRPr="00BD1173" w:rsidRDefault="007419D5" w:rsidP="00BD1173">
            <w:pPr>
              <w:pStyle w:val="37PASAssessorDirection"/>
              <w:ind w:left="0"/>
              <w:rPr>
                <w:rFonts w:ascii="Arial" w:hAnsi="Arial"/>
                <w:i w:val="0"/>
                <w:iCs w:val="0"/>
              </w:rPr>
            </w:pPr>
            <w:r w:rsidRPr="00BD1173">
              <w:rPr>
                <w:rFonts w:ascii="Arial" w:hAnsi="Arial"/>
                <w:i w:val="0"/>
                <w:iCs w:val="0"/>
              </w:rPr>
              <w:t>Window Placement and Sizing:</w:t>
            </w:r>
          </w:p>
          <w:p w14:paraId="0611DC47" w14:textId="55341B8B" w:rsidR="007419D5" w:rsidRPr="00BD1173" w:rsidRDefault="007419D5" w:rsidP="00BD1173">
            <w:pPr>
              <w:pStyle w:val="37PASAssessorDirection"/>
              <w:ind w:left="0"/>
              <w:rPr>
                <w:rFonts w:ascii="Arial" w:hAnsi="Arial"/>
                <w:i w:val="0"/>
                <w:iCs w:val="0"/>
              </w:rPr>
            </w:pPr>
            <w:r w:rsidRPr="00BD1173">
              <w:rPr>
                <w:rFonts w:ascii="Arial" w:hAnsi="Arial"/>
                <w:i w:val="0"/>
                <w:iCs w:val="0"/>
              </w:rPr>
              <w:t>Determine the size, location, and orientation of windows to maximi</w:t>
            </w:r>
            <w:r w:rsidR="00E33A23">
              <w:rPr>
                <w:rFonts w:ascii="Arial" w:hAnsi="Arial"/>
                <w:i w:val="0"/>
                <w:iCs w:val="0"/>
              </w:rPr>
              <w:t>s</w:t>
            </w:r>
            <w:r w:rsidRPr="00BD1173">
              <w:rPr>
                <w:rFonts w:ascii="Arial" w:hAnsi="Arial"/>
                <w:i w:val="0"/>
                <w:iCs w:val="0"/>
              </w:rPr>
              <w:t>e solar heat gain during the winter months while minimi</w:t>
            </w:r>
            <w:r w:rsidR="00E33A23">
              <w:rPr>
                <w:rFonts w:ascii="Arial" w:hAnsi="Arial"/>
                <w:i w:val="0"/>
                <w:iCs w:val="0"/>
              </w:rPr>
              <w:t>s</w:t>
            </w:r>
            <w:r w:rsidRPr="00BD1173">
              <w:rPr>
                <w:rFonts w:ascii="Arial" w:hAnsi="Arial"/>
                <w:i w:val="0"/>
                <w:iCs w:val="0"/>
              </w:rPr>
              <w:t>ing heat gain in the summer. South-facing windows are ideal for maximi</w:t>
            </w:r>
            <w:r w:rsidR="00E33A23">
              <w:rPr>
                <w:rFonts w:ascii="Arial" w:hAnsi="Arial"/>
                <w:i w:val="0"/>
                <w:iCs w:val="0"/>
              </w:rPr>
              <w:t>s</w:t>
            </w:r>
            <w:r w:rsidRPr="00BD1173">
              <w:rPr>
                <w:rFonts w:ascii="Arial" w:hAnsi="Arial"/>
                <w:i w:val="0"/>
                <w:iCs w:val="0"/>
              </w:rPr>
              <w:t>ing solar gain, while properly sized overhangs or shading devices can prevent overheating in the summer.</w:t>
            </w:r>
          </w:p>
          <w:p w14:paraId="763C504E" w14:textId="77777777" w:rsidR="007419D5" w:rsidRPr="00BD1173" w:rsidRDefault="007419D5" w:rsidP="00BD1173">
            <w:pPr>
              <w:pStyle w:val="37PASAssessorDirection"/>
              <w:ind w:left="0"/>
              <w:rPr>
                <w:rFonts w:ascii="Arial" w:hAnsi="Arial"/>
                <w:i w:val="0"/>
                <w:iCs w:val="0"/>
              </w:rPr>
            </w:pPr>
            <w:r w:rsidRPr="00BD1173">
              <w:rPr>
                <w:rFonts w:ascii="Arial" w:hAnsi="Arial"/>
                <w:i w:val="0"/>
                <w:iCs w:val="0"/>
              </w:rPr>
              <w:t>Daylighting Design:</w:t>
            </w:r>
          </w:p>
          <w:p w14:paraId="02E1A93D" w14:textId="40771F73" w:rsidR="007419D5" w:rsidRPr="00BD1173" w:rsidRDefault="007419D5" w:rsidP="00BD1173">
            <w:pPr>
              <w:pStyle w:val="37PASAssessorDirection"/>
              <w:ind w:left="0"/>
              <w:rPr>
                <w:rFonts w:ascii="Arial" w:hAnsi="Arial"/>
                <w:i w:val="0"/>
                <w:iCs w:val="0"/>
              </w:rPr>
            </w:pPr>
            <w:r w:rsidRPr="00BD1173">
              <w:rPr>
                <w:rFonts w:ascii="Arial" w:hAnsi="Arial"/>
                <w:i w:val="0"/>
                <w:iCs w:val="0"/>
              </w:rPr>
              <w:t>Design the building to maximi</w:t>
            </w:r>
            <w:r w:rsidR="00836CE4">
              <w:rPr>
                <w:rFonts w:ascii="Arial" w:hAnsi="Arial"/>
                <w:i w:val="0"/>
                <w:iCs w:val="0"/>
              </w:rPr>
              <w:t>s</w:t>
            </w:r>
            <w:r w:rsidRPr="00BD1173">
              <w:rPr>
                <w:rFonts w:ascii="Arial" w:hAnsi="Arial"/>
                <w:i w:val="0"/>
                <w:iCs w:val="0"/>
              </w:rPr>
              <w:t>e natural daylighting by strategically placing windows, skylights, and light shelves to bring daylight deep into the interior spaces. Consider daylighting controls and glazing properties to optimi</w:t>
            </w:r>
            <w:r w:rsidR="00836CE4">
              <w:rPr>
                <w:rFonts w:ascii="Arial" w:hAnsi="Arial"/>
                <w:i w:val="0"/>
                <w:iCs w:val="0"/>
              </w:rPr>
              <w:t>s</w:t>
            </w:r>
            <w:r w:rsidRPr="00BD1173">
              <w:rPr>
                <w:rFonts w:ascii="Arial" w:hAnsi="Arial"/>
                <w:i w:val="0"/>
                <w:iCs w:val="0"/>
              </w:rPr>
              <w:t>e light levels and minimi</w:t>
            </w:r>
            <w:r w:rsidR="00836CE4">
              <w:rPr>
                <w:rFonts w:ascii="Arial" w:hAnsi="Arial"/>
                <w:i w:val="0"/>
                <w:iCs w:val="0"/>
              </w:rPr>
              <w:t>s</w:t>
            </w:r>
            <w:r w:rsidRPr="00BD1173">
              <w:rPr>
                <w:rFonts w:ascii="Arial" w:hAnsi="Arial"/>
                <w:i w:val="0"/>
                <w:iCs w:val="0"/>
              </w:rPr>
              <w:t>e glare.</w:t>
            </w:r>
          </w:p>
          <w:p w14:paraId="26264807" w14:textId="77777777" w:rsidR="007419D5" w:rsidRPr="00BD1173" w:rsidRDefault="007419D5" w:rsidP="00BD1173">
            <w:pPr>
              <w:pStyle w:val="37PASAssessorDirection"/>
              <w:ind w:left="0"/>
              <w:rPr>
                <w:rFonts w:ascii="Arial" w:hAnsi="Arial"/>
                <w:i w:val="0"/>
                <w:iCs w:val="0"/>
              </w:rPr>
            </w:pPr>
            <w:r w:rsidRPr="00BD1173">
              <w:rPr>
                <w:rFonts w:ascii="Arial" w:hAnsi="Arial"/>
                <w:i w:val="0"/>
                <w:iCs w:val="0"/>
              </w:rPr>
              <w:t>Thermal Mass Integration:</w:t>
            </w:r>
          </w:p>
          <w:p w14:paraId="25A5F73C" w14:textId="30F23269" w:rsidR="007419D5" w:rsidRPr="00BD1173" w:rsidRDefault="007419D5" w:rsidP="00BD1173">
            <w:pPr>
              <w:pStyle w:val="37PASAssessorDirection"/>
              <w:ind w:left="0"/>
              <w:rPr>
                <w:rFonts w:ascii="Arial" w:hAnsi="Arial"/>
                <w:i w:val="0"/>
                <w:iCs w:val="0"/>
              </w:rPr>
            </w:pPr>
            <w:r w:rsidRPr="00BD1173">
              <w:rPr>
                <w:rFonts w:ascii="Arial" w:hAnsi="Arial"/>
                <w:i w:val="0"/>
                <w:iCs w:val="0"/>
              </w:rPr>
              <w:t>Incorporate thermal mass materials such as concrete, brick, or tile into the building's structure or interior finishes to absorb and store solar heat during the day and release it slowly at night, helping to stabili</w:t>
            </w:r>
            <w:r w:rsidR="00836CE4">
              <w:rPr>
                <w:rFonts w:ascii="Arial" w:hAnsi="Arial"/>
                <w:i w:val="0"/>
                <w:iCs w:val="0"/>
              </w:rPr>
              <w:t>s</w:t>
            </w:r>
            <w:r w:rsidRPr="00BD1173">
              <w:rPr>
                <w:rFonts w:ascii="Arial" w:hAnsi="Arial"/>
                <w:i w:val="0"/>
                <w:iCs w:val="0"/>
              </w:rPr>
              <w:t>e indoor temperatures.</w:t>
            </w:r>
          </w:p>
          <w:p w14:paraId="6B0A763C" w14:textId="77777777" w:rsidR="007419D5" w:rsidRPr="00BD1173" w:rsidRDefault="007419D5" w:rsidP="00BD1173">
            <w:pPr>
              <w:pStyle w:val="37PASAssessorDirection"/>
              <w:ind w:left="0"/>
              <w:rPr>
                <w:rFonts w:ascii="Arial" w:hAnsi="Arial"/>
                <w:i w:val="0"/>
                <w:iCs w:val="0"/>
              </w:rPr>
            </w:pPr>
            <w:r w:rsidRPr="00BD1173">
              <w:rPr>
                <w:rFonts w:ascii="Arial" w:hAnsi="Arial"/>
                <w:i w:val="0"/>
                <w:iCs w:val="0"/>
              </w:rPr>
              <w:t>Insulation and Air Sealing:</w:t>
            </w:r>
          </w:p>
          <w:p w14:paraId="0B66D9E8" w14:textId="6BA04B33" w:rsidR="007419D5" w:rsidRPr="00BD1173" w:rsidRDefault="007419D5" w:rsidP="00BD1173">
            <w:pPr>
              <w:pStyle w:val="37PASAssessorDirection"/>
              <w:ind w:left="0"/>
              <w:rPr>
                <w:rFonts w:ascii="Arial" w:hAnsi="Arial"/>
                <w:i w:val="0"/>
                <w:iCs w:val="0"/>
              </w:rPr>
            </w:pPr>
            <w:r w:rsidRPr="00BD1173">
              <w:rPr>
                <w:rFonts w:ascii="Arial" w:hAnsi="Arial"/>
                <w:i w:val="0"/>
                <w:iCs w:val="0"/>
              </w:rPr>
              <w:t>Ensure high levels of insulation and air sealing in the building envelope to minimi</w:t>
            </w:r>
            <w:r w:rsidR="00FB30D3">
              <w:rPr>
                <w:rFonts w:ascii="Arial" w:hAnsi="Arial"/>
                <w:i w:val="0"/>
                <w:iCs w:val="0"/>
              </w:rPr>
              <w:t>s</w:t>
            </w:r>
            <w:r w:rsidRPr="00BD1173">
              <w:rPr>
                <w:rFonts w:ascii="Arial" w:hAnsi="Arial"/>
                <w:i w:val="0"/>
                <w:iCs w:val="0"/>
              </w:rPr>
              <w:t>e heat loss in the winter and heat gain in the summer, improving energy efficiency and thermal comfort.</w:t>
            </w:r>
          </w:p>
          <w:p w14:paraId="03C2415F" w14:textId="77777777" w:rsidR="007419D5" w:rsidRPr="00BD1173" w:rsidRDefault="007419D5" w:rsidP="00BD1173">
            <w:pPr>
              <w:pStyle w:val="37PASAssessorDirection"/>
              <w:ind w:left="0"/>
              <w:rPr>
                <w:rFonts w:ascii="Arial" w:hAnsi="Arial"/>
                <w:i w:val="0"/>
                <w:iCs w:val="0"/>
              </w:rPr>
            </w:pPr>
            <w:r w:rsidRPr="00BD1173">
              <w:rPr>
                <w:rFonts w:ascii="Arial" w:hAnsi="Arial"/>
                <w:i w:val="0"/>
                <w:iCs w:val="0"/>
              </w:rPr>
              <w:t>Natural Ventilation:</w:t>
            </w:r>
          </w:p>
          <w:p w14:paraId="4E5293CE" w14:textId="0EEE847E" w:rsidR="007419D5" w:rsidRPr="00BD1173" w:rsidRDefault="007419D5" w:rsidP="00BD1173">
            <w:pPr>
              <w:pStyle w:val="37PASAssessorDirection"/>
              <w:ind w:left="0"/>
              <w:rPr>
                <w:rFonts w:ascii="Arial" w:hAnsi="Arial"/>
                <w:i w:val="0"/>
                <w:iCs w:val="0"/>
              </w:rPr>
            </w:pPr>
            <w:r w:rsidRPr="00BD1173">
              <w:rPr>
                <w:rFonts w:ascii="Arial" w:hAnsi="Arial"/>
                <w:i w:val="0"/>
                <w:iCs w:val="0"/>
              </w:rPr>
              <w:t xml:space="preserve">Design the building to facilitate natural ventilation through operable windows, louvers, and vents to harness prevailing </w:t>
            </w:r>
            <w:r w:rsidR="0019160A" w:rsidRPr="00BD1173">
              <w:rPr>
                <w:rFonts w:ascii="Arial" w:hAnsi="Arial"/>
                <w:i w:val="0"/>
                <w:iCs w:val="0"/>
              </w:rPr>
              <w:t>bree</w:t>
            </w:r>
            <w:r w:rsidR="0019160A">
              <w:rPr>
                <w:rFonts w:ascii="Arial" w:hAnsi="Arial"/>
                <w:i w:val="0"/>
                <w:iCs w:val="0"/>
              </w:rPr>
              <w:t>z</w:t>
            </w:r>
            <w:r w:rsidR="0019160A" w:rsidRPr="00BD1173">
              <w:rPr>
                <w:rFonts w:ascii="Arial" w:hAnsi="Arial"/>
                <w:i w:val="0"/>
                <w:iCs w:val="0"/>
              </w:rPr>
              <w:t>es</w:t>
            </w:r>
            <w:r w:rsidRPr="00BD1173">
              <w:rPr>
                <w:rFonts w:ascii="Arial" w:hAnsi="Arial"/>
                <w:i w:val="0"/>
                <w:iCs w:val="0"/>
              </w:rPr>
              <w:t xml:space="preserve"> and promote passive cooling during warmer months.</w:t>
            </w:r>
          </w:p>
          <w:p w14:paraId="50FD2BD0" w14:textId="77777777" w:rsidR="007419D5" w:rsidRPr="00BD1173" w:rsidRDefault="007419D5" w:rsidP="00BD1173">
            <w:pPr>
              <w:pStyle w:val="37PASAssessorDirection"/>
              <w:ind w:left="0"/>
              <w:rPr>
                <w:rFonts w:ascii="Arial" w:hAnsi="Arial"/>
                <w:i w:val="0"/>
                <w:iCs w:val="0"/>
              </w:rPr>
            </w:pPr>
            <w:r w:rsidRPr="00BD1173">
              <w:rPr>
                <w:rFonts w:ascii="Arial" w:hAnsi="Arial"/>
                <w:i w:val="0"/>
                <w:iCs w:val="0"/>
              </w:rPr>
              <w:t>Performance Monitoring:</w:t>
            </w:r>
          </w:p>
          <w:p w14:paraId="1B86AC92" w14:textId="56DDEEA5" w:rsidR="007419D5" w:rsidRPr="007419D5" w:rsidRDefault="007419D5" w:rsidP="00BD1173">
            <w:pPr>
              <w:pStyle w:val="37PASAssessorDirection"/>
              <w:ind w:left="0"/>
              <w:rPr>
                <w:lang w:eastAsia="en-AU"/>
              </w:rPr>
            </w:pPr>
            <w:r w:rsidRPr="00BD1173">
              <w:rPr>
                <w:rFonts w:ascii="Arial" w:hAnsi="Arial"/>
                <w:i w:val="0"/>
                <w:iCs w:val="0"/>
                <w:lang w:eastAsia="en-AU"/>
              </w:rPr>
              <w:t>Monitor the building's performance post-occupancy to evaluate the effectiveness of passive solar design strategies and make any necessary adjustments or optimi</w:t>
            </w:r>
            <w:r w:rsidR="000C44FF" w:rsidRPr="00BD1173">
              <w:rPr>
                <w:rFonts w:ascii="Arial" w:hAnsi="Arial"/>
                <w:i w:val="0"/>
                <w:iCs w:val="0"/>
                <w:lang w:eastAsia="en-AU"/>
              </w:rPr>
              <w:t>s</w:t>
            </w:r>
            <w:r w:rsidRPr="00BD1173">
              <w:rPr>
                <w:rFonts w:ascii="Arial" w:hAnsi="Arial"/>
                <w:i w:val="0"/>
                <w:iCs w:val="0"/>
                <w:lang w:eastAsia="en-AU"/>
              </w:rPr>
              <w:t>ations to enhance energy efficiency and occupant comf</w:t>
            </w:r>
            <w:r w:rsidR="000C44FF" w:rsidRPr="00BD1173">
              <w:rPr>
                <w:rFonts w:ascii="Arial" w:hAnsi="Arial"/>
                <w:i w:val="0"/>
                <w:iCs w:val="0"/>
                <w:lang w:eastAsia="en-AU"/>
              </w:rPr>
              <w:t>ort</w:t>
            </w:r>
            <w:r w:rsidR="000C44FF">
              <w:rPr>
                <w:lang w:eastAsia="en-AU"/>
              </w:rPr>
              <w:t xml:space="preserve">. </w:t>
            </w:r>
          </w:p>
          <w:permEnd w:id="1868446849"/>
          <w:p w14:paraId="5C00AF67" w14:textId="37213C02" w:rsidR="00800368" w:rsidRPr="00FB08C3" w:rsidRDefault="00800368"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98753C"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787509" w:rsidRPr="004932A4">
        <w:rPr>
          <w:szCs w:val="32"/>
        </w:rPr>
        <w:t xml:space="preserve"> </w:t>
      </w:r>
    </w:p>
    <w:p w14:paraId="439A7E8C" w14:textId="03EAD943" w:rsidR="00787509" w:rsidRDefault="0098753C"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DF4439" w:rsidRDefault="00787509" w:rsidP="009100AE">
            <w:pPr>
              <w:ind w:right="390"/>
              <w:jc w:val="left"/>
              <w:rPr>
                <w:rFonts w:ascii="Arial" w:hAnsi="Arial" w:cs="Arial"/>
                <w:sz w:val="22"/>
                <w:szCs w:val="22"/>
              </w:rPr>
            </w:pPr>
            <w:permStart w:id="1787759545" w:edGrp="everyone"/>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rsidP="007304C7">
            <w:pPr>
              <w:numPr>
                <w:ilvl w:val="0"/>
                <w:numId w:val="39"/>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rsidP="007304C7">
            <w:pPr>
              <w:numPr>
                <w:ilvl w:val="0"/>
                <w:numId w:val="39"/>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rsidP="007304C7">
            <w:pPr>
              <w:numPr>
                <w:ilvl w:val="0"/>
                <w:numId w:val="24"/>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rsidP="007304C7">
            <w:pPr>
              <w:numPr>
                <w:ilvl w:val="0"/>
                <w:numId w:val="23"/>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rsidP="007304C7">
            <w:pPr>
              <w:numPr>
                <w:ilvl w:val="0"/>
                <w:numId w:val="23"/>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rsidP="007304C7">
            <w:pPr>
              <w:numPr>
                <w:ilvl w:val="0"/>
                <w:numId w:val="23"/>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rsidP="007304C7">
            <w:pPr>
              <w:keepNext/>
              <w:numPr>
                <w:ilvl w:val="0"/>
                <w:numId w:val="25"/>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r w:rsidR="00920F6C" w:rsidRPr="00FB08C3" w14:paraId="118BC0D6" w14:textId="77777777" w:rsidTr="000E7BE3">
        <w:trPr>
          <w:trHeight w:val="1361"/>
        </w:trPr>
        <w:tc>
          <w:tcPr>
            <w:tcW w:w="9080" w:type="dxa"/>
          </w:tcPr>
          <w:p w14:paraId="7E214BFC" w14:textId="77777777" w:rsidR="00095F17" w:rsidRPr="00095F17" w:rsidRDefault="00095F17" w:rsidP="00095F17">
            <w:pPr>
              <w:pStyle w:val="37PASAssessorDirection"/>
              <w:ind w:left="0"/>
              <w:rPr>
                <w:rFonts w:ascii="Arial" w:hAnsi="Arial"/>
                <w:i w:val="0"/>
                <w:iCs w:val="0"/>
              </w:rPr>
            </w:pPr>
            <w:permStart w:id="1036734090" w:edGrp="everyone"/>
            <w:r w:rsidRPr="00095F17">
              <w:rPr>
                <w:rStyle w:val="Strong"/>
                <w:rFonts w:ascii="Arial" w:hAnsi="Arial"/>
                <w:b w:val="0"/>
                <w:bCs w:val="0"/>
                <w:i w:val="0"/>
                <w:iCs w:val="0"/>
              </w:rPr>
              <w:t>Structural Stability and Durability:</w:t>
            </w:r>
            <w:r w:rsidRPr="00095F17">
              <w:rPr>
                <w:rFonts w:ascii="Arial" w:hAnsi="Arial"/>
                <w:i w:val="0"/>
                <w:iCs w:val="0"/>
              </w:rPr>
              <w:t xml:space="preserve"> Buildings must be structurally stable and capable of withstanding the loads and stresses they are likely to encounter throughout their design life. This includes considerations for the strength, integrity, and durability of building materials and structural components.</w:t>
            </w:r>
          </w:p>
          <w:p w14:paraId="5E6CF1E4" w14:textId="2676FC0B" w:rsidR="00095F17" w:rsidRPr="00095F17" w:rsidRDefault="00095F17" w:rsidP="00095F17">
            <w:pPr>
              <w:pStyle w:val="37PASAssessorDirection"/>
              <w:ind w:left="0"/>
              <w:rPr>
                <w:rFonts w:ascii="Arial" w:hAnsi="Arial"/>
                <w:i w:val="0"/>
                <w:iCs w:val="0"/>
              </w:rPr>
            </w:pPr>
            <w:r w:rsidRPr="00095F17">
              <w:rPr>
                <w:rStyle w:val="Strong"/>
                <w:rFonts w:ascii="Arial" w:hAnsi="Arial"/>
                <w:b w:val="0"/>
                <w:bCs w:val="0"/>
                <w:i w:val="0"/>
                <w:iCs w:val="0"/>
              </w:rPr>
              <w:t>Fire Safety:</w:t>
            </w:r>
            <w:r w:rsidRPr="00095F17">
              <w:rPr>
                <w:rFonts w:ascii="Arial" w:hAnsi="Arial"/>
                <w:i w:val="0"/>
                <w:iCs w:val="0"/>
              </w:rPr>
              <w:t xml:space="preserve"> Buildings must be designed and constructed to minimi</w:t>
            </w:r>
            <w:r>
              <w:rPr>
                <w:rFonts w:ascii="Arial" w:hAnsi="Arial"/>
                <w:i w:val="0"/>
                <w:iCs w:val="0"/>
              </w:rPr>
              <w:t>s</w:t>
            </w:r>
            <w:r w:rsidRPr="00095F17">
              <w:rPr>
                <w:rFonts w:ascii="Arial" w:hAnsi="Arial"/>
                <w:i w:val="0"/>
                <w:iCs w:val="0"/>
              </w:rPr>
              <w:t>e the risk of fire and to ensure the safety of occupants in the event of a fire. This includes requirements for fire-resistant materials, fire-rated construction elements, adequate means of egress, and fire detection and suppression systems.</w:t>
            </w:r>
          </w:p>
          <w:p w14:paraId="14888EAC" w14:textId="77777777" w:rsidR="00095F17" w:rsidRPr="00095F17" w:rsidRDefault="00095F17" w:rsidP="00095F17">
            <w:pPr>
              <w:pStyle w:val="37PASAssessorDirection"/>
              <w:ind w:left="0"/>
              <w:rPr>
                <w:rFonts w:ascii="Arial" w:hAnsi="Arial"/>
                <w:i w:val="0"/>
                <w:iCs w:val="0"/>
              </w:rPr>
            </w:pPr>
            <w:r w:rsidRPr="00095F17">
              <w:rPr>
                <w:rStyle w:val="Strong"/>
                <w:rFonts w:ascii="Arial" w:hAnsi="Arial"/>
                <w:b w:val="0"/>
                <w:bCs w:val="0"/>
                <w:i w:val="0"/>
                <w:iCs w:val="0"/>
              </w:rPr>
              <w:t>Health and Amenity:</w:t>
            </w:r>
            <w:r w:rsidRPr="00095F17">
              <w:rPr>
                <w:rFonts w:ascii="Arial" w:hAnsi="Arial"/>
                <w:i w:val="0"/>
                <w:iCs w:val="0"/>
              </w:rPr>
              <w:t xml:space="preserve"> Buildings must provide a safe and healthy environment for occupants, with adequate ventilation, lighting, and sanitation facilities. This includes considerations for indoor air quality, natural light, noise control, and access to amenities such as toilets and drinking water.</w:t>
            </w:r>
          </w:p>
          <w:p w14:paraId="55D623F7" w14:textId="77777777" w:rsidR="00095F17" w:rsidRPr="00095F17" w:rsidRDefault="00095F17" w:rsidP="00095F17">
            <w:pPr>
              <w:pStyle w:val="37PASAssessorDirection"/>
              <w:ind w:left="0"/>
              <w:rPr>
                <w:rFonts w:ascii="Arial" w:hAnsi="Arial"/>
                <w:i w:val="0"/>
                <w:iCs w:val="0"/>
              </w:rPr>
            </w:pPr>
            <w:r w:rsidRPr="00095F17">
              <w:rPr>
                <w:rStyle w:val="Strong"/>
                <w:rFonts w:ascii="Arial" w:hAnsi="Arial"/>
                <w:b w:val="0"/>
                <w:bCs w:val="0"/>
                <w:i w:val="0"/>
                <w:iCs w:val="0"/>
              </w:rPr>
              <w:t>Accessibility:</w:t>
            </w:r>
            <w:r w:rsidRPr="00095F17">
              <w:rPr>
                <w:rFonts w:ascii="Arial" w:hAnsi="Arial"/>
                <w:i w:val="0"/>
                <w:iCs w:val="0"/>
              </w:rPr>
              <w:t xml:space="preserve"> Buildings must be accessible to people with disabilities, ensuring equal access and usability for all occupants. This includes requirements for accessible entrances, circulation spaces, amenities, and facilities, as well as provisions for signage and wayfinding.</w:t>
            </w:r>
          </w:p>
          <w:p w14:paraId="132E9F83" w14:textId="4F3949E0" w:rsidR="00095F17" w:rsidRPr="00095F17" w:rsidRDefault="00095F17" w:rsidP="00095F17">
            <w:pPr>
              <w:pStyle w:val="37PASAssessorDirection"/>
              <w:ind w:left="0"/>
              <w:rPr>
                <w:rFonts w:ascii="Arial" w:hAnsi="Arial"/>
                <w:i w:val="0"/>
                <w:iCs w:val="0"/>
              </w:rPr>
            </w:pPr>
            <w:r w:rsidRPr="00095F17">
              <w:rPr>
                <w:rStyle w:val="Strong"/>
                <w:rFonts w:ascii="Arial" w:hAnsi="Arial"/>
                <w:b w:val="0"/>
                <w:bCs w:val="0"/>
                <w:i w:val="0"/>
                <w:iCs w:val="0"/>
              </w:rPr>
              <w:t>Energy Efficiency:</w:t>
            </w:r>
            <w:r w:rsidRPr="00095F17">
              <w:rPr>
                <w:rFonts w:ascii="Arial" w:hAnsi="Arial"/>
                <w:i w:val="0"/>
                <w:iCs w:val="0"/>
              </w:rPr>
              <w:t xml:space="preserve"> Buildings must be designed and constructed to minimi</w:t>
            </w:r>
            <w:r>
              <w:rPr>
                <w:rFonts w:ascii="Arial" w:hAnsi="Arial"/>
                <w:i w:val="0"/>
                <w:iCs w:val="0"/>
              </w:rPr>
              <w:t>s</w:t>
            </w:r>
            <w:r w:rsidRPr="00095F17">
              <w:rPr>
                <w:rFonts w:ascii="Arial" w:hAnsi="Arial"/>
                <w:i w:val="0"/>
                <w:iCs w:val="0"/>
              </w:rPr>
              <w:t>e energy consumption and greenhouse gas emissions, promoting sustainability and environmental responsibility. This includes requirements for thermal performance, insulation, air sealing, heating, cooling, and lighting efficiency.</w:t>
            </w:r>
          </w:p>
          <w:p w14:paraId="7EAA23D3" w14:textId="01AAB031" w:rsidR="00095F17" w:rsidRPr="00095F17" w:rsidRDefault="00095F17" w:rsidP="00095F17">
            <w:pPr>
              <w:pStyle w:val="37PASAssessorDirection"/>
              <w:ind w:left="0"/>
              <w:rPr>
                <w:rFonts w:ascii="Arial" w:hAnsi="Arial"/>
                <w:i w:val="0"/>
                <w:iCs w:val="0"/>
              </w:rPr>
            </w:pPr>
            <w:r w:rsidRPr="00095F17">
              <w:rPr>
                <w:rStyle w:val="Strong"/>
                <w:rFonts w:ascii="Arial" w:hAnsi="Arial"/>
                <w:b w:val="0"/>
                <w:bCs w:val="0"/>
                <w:i w:val="0"/>
                <w:iCs w:val="0"/>
              </w:rPr>
              <w:t>Water Efficiency:</w:t>
            </w:r>
            <w:r w:rsidRPr="00095F17">
              <w:rPr>
                <w:rFonts w:ascii="Arial" w:hAnsi="Arial"/>
                <w:i w:val="0"/>
                <w:iCs w:val="0"/>
              </w:rPr>
              <w:t xml:space="preserve"> Buildings must incorporate water-efficient design and construction practices to minimi</w:t>
            </w:r>
            <w:r w:rsidR="00226642">
              <w:rPr>
                <w:rFonts w:ascii="Arial" w:hAnsi="Arial"/>
                <w:i w:val="0"/>
                <w:iCs w:val="0"/>
              </w:rPr>
              <w:t>s</w:t>
            </w:r>
            <w:r w:rsidRPr="00095F17">
              <w:rPr>
                <w:rFonts w:ascii="Arial" w:hAnsi="Arial"/>
                <w:i w:val="0"/>
                <w:iCs w:val="0"/>
              </w:rPr>
              <w:t>e water consumption and promote water conservation. This includes requirements for plumbing fixtures, irrigation systems, and water-efficient appliances, as well as provisions for rainwater harvesting and reuse.</w:t>
            </w:r>
          </w:p>
          <w:p w14:paraId="602D618B" w14:textId="77777777" w:rsidR="00095F17" w:rsidRPr="00095F17" w:rsidRDefault="00095F17" w:rsidP="00095F17">
            <w:pPr>
              <w:pStyle w:val="37PASAssessorDirection"/>
              <w:ind w:left="0"/>
              <w:rPr>
                <w:rFonts w:ascii="Arial" w:hAnsi="Arial"/>
                <w:i w:val="0"/>
                <w:iCs w:val="0"/>
              </w:rPr>
            </w:pPr>
            <w:r w:rsidRPr="00095F17">
              <w:rPr>
                <w:rStyle w:val="Strong"/>
                <w:rFonts w:ascii="Arial" w:hAnsi="Arial"/>
                <w:b w:val="0"/>
                <w:bCs w:val="0"/>
                <w:i w:val="0"/>
                <w:iCs w:val="0"/>
              </w:rPr>
              <w:t>Sustainability:</w:t>
            </w:r>
            <w:r w:rsidRPr="00095F17">
              <w:rPr>
                <w:rFonts w:ascii="Arial" w:hAnsi="Arial"/>
                <w:i w:val="0"/>
                <w:iCs w:val="0"/>
              </w:rPr>
              <w:t xml:space="preserve"> Buildings should be designed and constructed with consideration for environmental sustainability, resource efficiency, and lifecycle impacts. This includes requirements for sustainable materials, waste management, site planning, and building operation and maintenance practices.</w:t>
            </w:r>
          </w:p>
          <w:p w14:paraId="4803F021" w14:textId="77777777" w:rsidR="00095F17" w:rsidRDefault="00095F17" w:rsidP="00095F17">
            <w:pPr>
              <w:pStyle w:val="37PASAssessorDirection"/>
              <w:ind w:left="0"/>
            </w:pPr>
            <w:r w:rsidRPr="00095F17">
              <w:rPr>
                <w:rStyle w:val="Strong"/>
                <w:rFonts w:ascii="Arial" w:hAnsi="Arial"/>
                <w:b w:val="0"/>
                <w:bCs w:val="0"/>
                <w:i w:val="0"/>
                <w:iCs w:val="0"/>
              </w:rPr>
              <w:t>Compliance:</w:t>
            </w:r>
            <w:r w:rsidRPr="00095F17">
              <w:rPr>
                <w:rFonts w:ascii="Arial" w:hAnsi="Arial"/>
                <w:i w:val="0"/>
                <w:iCs w:val="0"/>
              </w:rPr>
              <w:t xml:space="preserve"> Buildings must comply with all applicable regulatory requirements, codes, standards, and guidelines governing their design, construction, and performance. This includes adherence to the provisions of the NCC as well as any relevant state or territory legislation and local government regulations</w:t>
            </w:r>
            <w:r>
              <w:t>.</w:t>
            </w:r>
          </w:p>
          <w:permEnd w:id="1036734090"/>
          <w:p w14:paraId="1E5081AE" w14:textId="265A18AE" w:rsidR="000E7BE3" w:rsidRPr="00FB08C3" w:rsidRDefault="000E7BE3" w:rsidP="00FB08C3">
            <w:pPr>
              <w:pStyle w:val="22TAHiddenWrittenResponse"/>
              <w:framePr w:wrap="around"/>
            </w:pPr>
          </w:p>
        </w:tc>
      </w:tr>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rsidP="007304C7">
            <w:pPr>
              <w:pStyle w:val="ListParagraph"/>
              <w:keepNext/>
              <w:numPr>
                <w:ilvl w:val="0"/>
                <w:numId w:val="25"/>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r w:rsidR="00920F6C" w:rsidRPr="00FB08C3" w14:paraId="029803EE" w14:textId="77777777" w:rsidTr="000E7BE3">
        <w:trPr>
          <w:trHeight w:val="1361"/>
        </w:trPr>
        <w:tc>
          <w:tcPr>
            <w:tcW w:w="9080" w:type="dxa"/>
          </w:tcPr>
          <w:p w14:paraId="33CC8494" w14:textId="533CF41E" w:rsidR="00684CBD" w:rsidRPr="00684CBD" w:rsidRDefault="00684CBD" w:rsidP="00684CBD">
            <w:pPr>
              <w:pStyle w:val="37PASAssessorDirection"/>
              <w:ind w:left="0"/>
              <w:rPr>
                <w:rFonts w:ascii="Arial" w:hAnsi="Arial"/>
                <w:i w:val="0"/>
                <w:iCs w:val="0"/>
              </w:rPr>
            </w:pPr>
            <w:permStart w:id="1119554048" w:edGrp="everyone"/>
            <w:r w:rsidRPr="00684CBD">
              <w:rPr>
                <w:rStyle w:val="Strong"/>
                <w:rFonts w:ascii="Arial" w:hAnsi="Arial"/>
                <w:b w:val="0"/>
                <w:bCs w:val="0"/>
                <w:i w:val="0"/>
                <w:iCs w:val="0"/>
              </w:rPr>
              <w:t>Safety:</w:t>
            </w:r>
            <w:r w:rsidRPr="00684CBD">
              <w:rPr>
                <w:rFonts w:ascii="Arial" w:hAnsi="Arial"/>
                <w:i w:val="0"/>
                <w:iCs w:val="0"/>
              </w:rPr>
              <w:t xml:space="preserve"> Performance Requirements related to safety aim to protect occupants and users of buildings from hazards such as fire, structural failure, and accidents. They ensure that buildings are designed, constructed, and maintained to minimi</w:t>
            </w:r>
            <w:r w:rsidR="00226642">
              <w:rPr>
                <w:rFonts w:ascii="Arial" w:hAnsi="Arial"/>
                <w:i w:val="0"/>
                <w:iCs w:val="0"/>
              </w:rPr>
              <w:t>s</w:t>
            </w:r>
            <w:r w:rsidRPr="00684CBD">
              <w:rPr>
                <w:rFonts w:ascii="Arial" w:hAnsi="Arial"/>
                <w:i w:val="0"/>
                <w:iCs w:val="0"/>
              </w:rPr>
              <w:t>e risks to life and property.</w:t>
            </w:r>
          </w:p>
          <w:p w14:paraId="48070425" w14:textId="77777777" w:rsidR="00684CBD" w:rsidRDefault="00684CBD" w:rsidP="00684CBD">
            <w:pPr>
              <w:pStyle w:val="37PASAssessorDirection"/>
              <w:ind w:left="0"/>
            </w:pPr>
            <w:r w:rsidRPr="00684CBD">
              <w:rPr>
                <w:rStyle w:val="Strong"/>
                <w:rFonts w:ascii="Arial" w:hAnsi="Arial"/>
                <w:b w:val="0"/>
                <w:bCs w:val="0"/>
                <w:i w:val="0"/>
                <w:iCs w:val="0"/>
              </w:rPr>
              <w:t>Health and Amenity:</w:t>
            </w:r>
            <w:r w:rsidRPr="00684CBD">
              <w:rPr>
                <w:rFonts w:ascii="Arial" w:hAnsi="Arial"/>
                <w:i w:val="0"/>
                <w:iCs w:val="0"/>
              </w:rPr>
              <w:t xml:space="preserve"> Performance Requirements related to health and amenity focus on providing a safe, healthy, and comfortable indoor environment for occupants. They address factors such as indoor air quality, natural light, thermal comfort, noise control, and access to amenities</w:t>
            </w:r>
            <w:r>
              <w:t>.</w:t>
            </w:r>
          </w:p>
          <w:p w14:paraId="5036EC3D" w14:textId="77777777" w:rsidR="00684CBD" w:rsidRPr="00684CBD" w:rsidRDefault="00684CBD" w:rsidP="00684CBD">
            <w:pPr>
              <w:pStyle w:val="37PASAssessorDirection"/>
              <w:ind w:left="0"/>
              <w:rPr>
                <w:rFonts w:ascii="Arial" w:hAnsi="Arial"/>
                <w:i w:val="0"/>
                <w:iCs w:val="0"/>
              </w:rPr>
            </w:pPr>
            <w:r w:rsidRPr="00684CBD">
              <w:rPr>
                <w:rStyle w:val="Strong"/>
                <w:rFonts w:ascii="Arial" w:hAnsi="Arial"/>
                <w:b w:val="0"/>
                <w:bCs w:val="0"/>
                <w:i w:val="0"/>
                <w:iCs w:val="0"/>
              </w:rPr>
              <w:lastRenderedPageBreak/>
              <w:t>Accessibility:</w:t>
            </w:r>
            <w:r w:rsidRPr="00684CBD">
              <w:rPr>
                <w:rFonts w:ascii="Arial" w:hAnsi="Arial"/>
                <w:i w:val="0"/>
                <w:iCs w:val="0"/>
              </w:rPr>
              <w:t xml:space="preserve"> Performance Requirements related to accessibility aim to ensure that buildings are accessible to people with disabilities, allowing them to access and use the building's facilities and services independently and without barriers.</w:t>
            </w:r>
          </w:p>
          <w:p w14:paraId="6611B01B" w14:textId="2A8E67DD" w:rsidR="00684CBD" w:rsidRPr="00684CBD" w:rsidRDefault="00684CBD" w:rsidP="00684CBD">
            <w:pPr>
              <w:pStyle w:val="37PASAssessorDirection"/>
              <w:ind w:left="0"/>
              <w:rPr>
                <w:rFonts w:ascii="Arial" w:hAnsi="Arial"/>
                <w:i w:val="0"/>
                <w:iCs w:val="0"/>
              </w:rPr>
            </w:pPr>
            <w:r w:rsidRPr="00684CBD">
              <w:rPr>
                <w:rStyle w:val="Strong"/>
                <w:rFonts w:ascii="Arial" w:hAnsi="Arial"/>
                <w:b w:val="0"/>
                <w:bCs w:val="0"/>
                <w:i w:val="0"/>
                <w:iCs w:val="0"/>
              </w:rPr>
              <w:t>Energy Efficiency:</w:t>
            </w:r>
            <w:r w:rsidRPr="00684CBD">
              <w:rPr>
                <w:rFonts w:ascii="Arial" w:hAnsi="Arial"/>
                <w:i w:val="0"/>
                <w:iCs w:val="0"/>
              </w:rPr>
              <w:t xml:space="preserve"> Performance Requirements related to energy efficiency aim to minimi</w:t>
            </w:r>
            <w:r w:rsidR="00226642">
              <w:rPr>
                <w:rFonts w:ascii="Arial" w:hAnsi="Arial"/>
                <w:i w:val="0"/>
                <w:iCs w:val="0"/>
              </w:rPr>
              <w:t>s</w:t>
            </w:r>
            <w:r w:rsidRPr="00684CBD">
              <w:rPr>
                <w:rFonts w:ascii="Arial" w:hAnsi="Arial"/>
                <w:i w:val="0"/>
                <w:iCs w:val="0"/>
              </w:rPr>
              <w:t>e energy consumption and greenhouse gas emissions associated with building operation. They set targets for thermal performance, insulation, air tightness, heating, cooling, lighting, and energy-efficient appliances and systems.</w:t>
            </w:r>
          </w:p>
          <w:p w14:paraId="4F9DF4BE" w14:textId="77777777" w:rsidR="00684CBD" w:rsidRPr="00684CBD" w:rsidRDefault="00684CBD" w:rsidP="00684CBD">
            <w:pPr>
              <w:pStyle w:val="37PASAssessorDirection"/>
              <w:ind w:left="0"/>
              <w:rPr>
                <w:rFonts w:ascii="Arial" w:hAnsi="Arial"/>
                <w:i w:val="0"/>
                <w:iCs w:val="0"/>
              </w:rPr>
            </w:pPr>
            <w:r w:rsidRPr="00684CBD">
              <w:rPr>
                <w:rStyle w:val="Strong"/>
                <w:rFonts w:ascii="Arial" w:hAnsi="Arial"/>
                <w:b w:val="0"/>
                <w:bCs w:val="0"/>
                <w:i w:val="0"/>
                <w:iCs w:val="0"/>
              </w:rPr>
              <w:t>Sustainability:</w:t>
            </w:r>
            <w:r w:rsidRPr="00684CBD">
              <w:rPr>
                <w:rFonts w:ascii="Arial" w:hAnsi="Arial"/>
                <w:i w:val="0"/>
                <w:iCs w:val="0"/>
              </w:rPr>
              <w:t xml:space="preserve"> Performance Requirements related to sustainability aim to promote environmentally sustainable building practices and reduce the environmental impact of buildings throughout their lifecycle. They address factors such as resource efficiency, waste management, site sustainability, and building operation and maintenance practices.</w:t>
            </w:r>
          </w:p>
          <w:p w14:paraId="79C2FD4E" w14:textId="12C5B465" w:rsidR="00684CBD" w:rsidRDefault="00684CBD" w:rsidP="00684CBD">
            <w:pPr>
              <w:pStyle w:val="37PASAssessorDirection"/>
              <w:ind w:left="0"/>
            </w:pPr>
            <w:r w:rsidRPr="00684CBD">
              <w:rPr>
                <w:rStyle w:val="Strong"/>
                <w:rFonts w:ascii="Arial" w:hAnsi="Arial"/>
                <w:b w:val="0"/>
                <w:bCs w:val="0"/>
                <w:i w:val="0"/>
                <w:iCs w:val="0"/>
              </w:rPr>
              <w:t>Compliance:</w:t>
            </w:r>
            <w:r w:rsidRPr="00684CBD">
              <w:rPr>
                <w:rFonts w:ascii="Arial" w:hAnsi="Arial"/>
                <w:i w:val="0"/>
                <w:iCs w:val="0"/>
              </w:rPr>
              <w:t xml:space="preserve"> Performance Requirements must be met by all buildings to comply with the regulatory requirements of the NCC. Compliance with Performance Requirements ensures that buildings achieve the desired outcomes in terms of safety, health, amenity, accessibility, energy efficiency, and sustainability</w:t>
            </w:r>
            <w:r>
              <w:t>.</w:t>
            </w:r>
          </w:p>
          <w:permEnd w:id="1119554048"/>
          <w:p w14:paraId="72CECCE9" w14:textId="5BD1E90A" w:rsidR="000E7BE3" w:rsidRPr="00FB08C3" w:rsidRDefault="000E7BE3" w:rsidP="00FB08C3">
            <w:pPr>
              <w:pStyle w:val="22TAHiddenWrittenResponse"/>
              <w:framePr w:wrap="around"/>
            </w:pPr>
          </w:p>
        </w:tc>
      </w:tr>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rsidP="007304C7">
            <w:pPr>
              <w:pStyle w:val="ListParagraph"/>
              <w:keepNext/>
              <w:numPr>
                <w:ilvl w:val="0"/>
                <w:numId w:val="25"/>
              </w:numPr>
              <w:ind w:left="357" w:hanging="357"/>
              <w:jc w:val="left"/>
              <w:rPr>
                <w:rFonts w:ascii="Arial" w:hAnsi="Arial" w:cs="Arial"/>
                <w:b/>
                <w:bCs/>
                <w:iCs/>
                <w:sz w:val="22"/>
              </w:rPr>
            </w:pPr>
            <w:r w:rsidRPr="00FF6691">
              <w:rPr>
                <w:rFonts w:ascii="Arial" w:hAnsi="Arial" w:cs="Arial"/>
                <w:b/>
                <w:bCs/>
                <w:iCs/>
                <w:sz w:val="22"/>
              </w:rPr>
              <w:lastRenderedPageBreak/>
              <w:t>Briefly explain the relationship between a building’s Performance Requirements and compliance options (e.g. performance solutions, deemed-to-satisfy solutions).</w:t>
            </w:r>
          </w:p>
        </w:tc>
      </w:tr>
      <w:tr w:rsidR="00920F6C" w:rsidRPr="00FB08C3" w14:paraId="09C4DDC5" w14:textId="77777777" w:rsidTr="000E7BE3">
        <w:trPr>
          <w:trHeight w:val="1361"/>
        </w:trPr>
        <w:tc>
          <w:tcPr>
            <w:tcW w:w="9080" w:type="dxa"/>
          </w:tcPr>
          <w:p w14:paraId="7345F27F" w14:textId="77777777" w:rsidR="00A56C7F" w:rsidRPr="00A56C7F" w:rsidRDefault="00A56C7F" w:rsidP="00A56C7F">
            <w:pPr>
              <w:pStyle w:val="37PASAssessorDirection"/>
              <w:ind w:left="0"/>
              <w:rPr>
                <w:rFonts w:ascii="Arial" w:hAnsi="Arial"/>
                <w:i w:val="0"/>
                <w:iCs w:val="0"/>
              </w:rPr>
            </w:pPr>
            <w:permStart w:id="570826420" w:edGrp="everyone"/>
            <w:r w:rsidRPr="00A56C7F">
              <w:rPr>
                <w:rFonts w:ascii="Arial" w:hAnsi="Arial"/>
                <w:i w:val="0"/>
                <w:iCs w:val="0"/>
              </w:rPr>
              <w:t>Performance Requirements:</w:t>
            </w:r>
          </w:p>
          <w:p w14:paraId="5D74ED05" w14:textId="77777777" w:rsidR="00A56C7F" w:rsidRPr="00A56C7F" w:rsidRDefault="00A56C7F" w:rsidP="00A56C7F">
            <w:pPr>
              <w:pStyle w:val="37PASAssessorDirection"/>
              <w:ind w:left="0"/>
              <w:rPr>
                <w:rFonts w:ascii="Arial" w:hAnsi="Arial"/>
                <w:i w:val="0"/>
                <w:iCs w:val="0"/>
              </w:rPr>
            </w:pPr>
            <w:r w:rsidRPr="00A56C7F">
              <w:rPr>
                <w:rFonts w:ascii="Arial" w:hAnsi="Arial"/>
                <w:i w:val="0"/>
                <w:iCs w:val="0"/>
              </w:rPr>
              <w:t>Performance Requirements are the functional goals that buildings must achieve to ensure safety, health, amenity, accessibility, energy efficiency, and sustainability. They specify the desired outcomes without prescribing specific methods of achieving them.</w:t>
            </w:r>
          </w:p>
          <w:p w14:paraId="69B5AE75" w14:textId="77777777" w:rsidR="00A56C7F" w:rsidRPr="00A56C7F" w:rsidRDefault="00A56C7F" w:rsidP="00A56C7F">
            <w:pPr>
              <w:pStyle w:val="37PASAssessorDirection"/>
              <w:ind w:left="0"/>
              <w:rPr>
                <w:rFonts w:ascii="Arial" w:hAnsi="Arial"/>
                <w:i w:val="0"/>
                <w:iCs w:val="0"/>
              </w:rPr>
            </w:pPr>
            <w:r w:rsidRPr="00A56C7F">
              <w:rPr>
                <w:rFonts w:ascii="Arial" w:hAnsi="Arial"/>
                <w:i w:val="0"/>
                <w:iCs w:val="0"/>
              </w:rPr>
              <w:t>Performance Requirements provide flexibility for designers and builders to innovate and adapt to changing needs and technologies while ensuring that buildings meet the required standards of performance and quality.</w:t>
            </w:r>
          </w:p>
          <w:p w14:paraId="79F2AFF1" w14:textId="77777777" w:rsidR="00A56C7F" w:rsidRPr="00A56C7F" w:rsidRDefault="00A56C7F" w:rsidP="00A56C7F">
            <w:pPr>
              <w:pStyle w:val="37PASAssessorDirection"/>
              <w:ind w:left="0"/>
              <w:rPr>
                <w:rFonts w:ascii="Arial" w:hAnsi="Arial"/>
                <w:i w:val="0"/>
                <w:iCs w:val="0"/>
              </w:rPr>
            </w:pPr>
            <w:r w:rsidRPr="00A56C7F">
              <w:rPr>
                <w:rFonts w:ascii="Arial" w:hAnsi="Arial"/>
                <w:i w:val="0"/>
                <w:iCs w:val="0"/>
              </w:rPr>
              <w:t>Compliance Options:</w:t>
            </w:r>
          </w:p>
          <w:p w14:paraId="6E54B0E7" w14:textId="77777777" w:rsidR="00A56C7F" w:rsidRPr="00A56C7F" w:rsidRDefault="00A56C7F" w:rsidP="00A56C7F">
            <w:pPr>
              <w:pStyle w:val="37PASAssessorDirection"/>
              <w:ind w:left="0"/>
              <w:rPr>
                <w:rFonts w:ascii="Arial" w:hAnsi="Arial"/>
                <w:i w:val="0"/>
                <w:iCs w:val="0"/>
              </w:rPr>
            </w:pPr>
            <w:r w:rsidRPr="00A56C7F">
              <w:rPr>
                <w:rFonts w:ascii="Arial" w:hAnsi="Arial"/>
                <w:i w:val="0"/>
                <w:iCs w:val="0"/>
              </w:rPr>
              <w:t>Compliance with the Performance Requirements can be achieved through different compliance options, including performance solutions and deemed-to-satisfy solutions.</w:t>
            </w:r>
          </w:p>
          <w:p w14:paraId="42136D9A" w14:textId="77777777" w:rsidR="00A56C7F" w:rsidRPr="00A56C7F" w:rsidRDefault="00A56C7F" w:rsidP="00A56C7F">
            <w:pPr>
              <w:pStyle w:val="37PASAssessorDirection"/>
              <w:ind w:left="0"/>
              <w:rPr>
                <w:rFonts w:ascii="Arial" w:hAnsi="Arial"/>
                <w:i w:val="0"/>
                <w:iCs w:val="0"/>
              </w:rPr>
            </w:pPr>
            <w:r w:rsidRPr="00A56C7F">
              <w:rPr>
                <w:rFonts w:ascii="Arial" w:hAnsi="Arial"/>
                <w:i w:val="0"/>
                <w:iCs w:val="0"/>
              </w:rPr>
              <w:t>Performance Solutions: P</w:t>
            </w:r>
            <w:r w:rsidRPr="00A56C7F">
              <w:rPr>
                <w:rFonts w:ascii="Arial" w:hAnsi="Arial"/>
                <w:i w:val="0"/>
                <w:iCs w:val="0"/>
                <w:lang w:eastAsia="en-AU"/>
              </w:rPr>
              <w:t>erformance solutions involve demonstrating that the proposed design, materials, and construction methods will meet or exceed the Performance Requirements. Performance solutions offer flexibility in desi</w:t>
            </w:r>
            <w:r w:rsidRPr="00A56C7F">
              <w:rPr>
                <w:rFonts w:ascii="Arial" w:hAnsi="Arial"/>
                <w:i w:val="0"/>
                <w:iCs w:val="0"/>
              </w:rPr>
              <w:t>gn and construction but require a detailed analysis and documentation to prove compliance.</w:t>
            </w:r>
          </w:p>
          <w:p w14:paraId="7E608522" w14:textId="77777777" w:rsidR="00A56C7F" w:rsidRPr="00A56C7F" w:rsidRDefault="00A56C7F" w:rsidP="00A56C7F">
            <w:pPr>
              <w:pStyle w:val="37PASAssessorDirection"/>
              <w:ind w:left="0"/>
              <w:rPr>
                <w:rFonts w:ascii="Arial" w:hAnsi="Arial"/>
                <w:i w:val="0"/>
                <w:iCs w:val="0"/>
              </w:rPr>
            </w:pPr>
            <w:r w:rsidRPr="00A56C7F">
              <w:rPr>
                <w:rFonts w:ascii="Arial" w:hAnsi="Arial"/>
                <w:i w:val="0"/>
                <w:iCs w:val="0"/>
              </w:rPr>
              <w:t>Deemed-to-Satisfy Solutions: Deemed-to-satisfy solutions are prescriptive solutions provided in the NCC that specify certain materials, components, or construction methods that are deemed to meet the Performance Requirements when used as specified. Deemed-to-satisfy solutions offer simplicity and clarity but may be less flexible than performance solutions.</w:t>
            </w:r>
          </w:p>
          <w:p w14:paraId="57E06189" w14:textId="77777777" w:rsidR="00A56C7F" w:rsidRPr="00A56C7F" w:rsidRDefault="00A56C7F" w:rsidP="00A56C7F">
            <w:pPr>
              <w:pStyle w:val="37PASAssessorDirection"/>
              <w:ind w:left="0"/>
              <w:rPr>
                <w:rFonts w:ascii="Arial" w:hAnsi="Arial"/>
                <w:i w:val="0"/>
                <w:iCs w:val="0"/>
              </w:rPr>
            </w:pPr>
            <w:r w:rsidRPr="00A56C7F">
              <w:rPr>
                <w:rFonts w:ascii="Arial" w:hAnsi="Arial"/>
                <w:i w:val="0"/>
                <w:iCs w:val="0"/>
              </w:rPr>
              <w:t>Relationship:</w:t>
            </w:r>
          </w:p>
          <w:p w14:paraId="560AAC18" w14:textId="77777777" w:rsidR="00A56C7F" w:rsidRPr="00A56C7F" w:rsidRDefault="00A56C7F" w:rsidP="00A56C7F">
            <w:pPr>
              <w:pStyle w:val="37PASAssessorDirection"/>
              <w:ind w:left="0"/>
              <w:rPr>
                <w:rFonts w:ascii="Arial" w:hAnsi="Arial"/>
                <w:i w:val="0"/>
                <w:iCs w:val="0"/>
                <w:lang w:eastAsia="en-AU"/>
              </w:rPr>
            </w:pPr>
            <w:r w:rsidRPr="00A56C7F">
              <w:rPr>
                <w:rFonts w:ascii="Arial" w:hAnsi="Arial"/>
                <w:i w:val="0"/>
                <w:iCs w:val="0"/>
                <w:lang w:eastAsia="en-AU"/>
              </w:rPr>
              <w:t>The relationship between a building's Performance Requirements and compliance options is that compliance options serve as means to achieve compliance with the Performance Requirements.</w:t>
            </w:r>
          </w:p>
          <w:p w14:paraId="72790110" w14:textId="77777777" w:rsidR="00A56C7F" w:rsidRPr="00A56C7F" w:rsidRDefault="00A56C7F" w:rsidP="00A56C7F">
            <w:pPr>
              <w:pStyle w:val="37PASAssessorDirection"/>
              <w:ind w:left="0"/>
              <w:rPr>
                <w:rFonts w:ascii="Arial" w:hAnsi="Arial"/>
                <w:i w:val="0"/>
                <w:iCs w:val="0"/>
                <w:lang w:eastAsia="en-AU"/>
              </w:rPr>
            </w:pPr>
            <w:r w:rsidRPr="00A56C7F">
              <w:rPr>
                <w:rFonts w:ascii="Arial" w:hAnsi="Arial"/>
                <w:i w:val="0"/>
                <w:iCs w:val="0"/>
                <w:lang w:eastAsia="en-AU"/>
              </w:rPr>
              <w:t>Designers and builders must assess the Performance Requirements applicable to their project and determine the most suitable compliance option(s) to achieve compliance.</w:t>
            </w:r>
          </w:p>
          <w:p w14:paraId="272AB5AE" w14:textId="77777777" w:rsidR="00A56C7F" w:rsidRPr="00A56C7F" w:rsidRDefault="00A56C7F" w:rsidP="00A56C7F">
            <w:pPr>
              <w:pStyle w:val="37PASAssessorDirection"/>
              <w:ind w:left="0"/>
              <w:rPr>
                <w:rFonts w:ascii="Arial" w:hAnsi="Arial"/>
                <w:i w:val="0"/>
                <w:iCs w:val="0"/>
                <w:lang w:eastAsia="en-AU"/>
              </w:rPr>
            </w:pPr>
            <w:r w:rsidRPr="00A56C7F">
              <w:rPr>
                <w:rFonts w:ascii="Arial" w:hAnsi="Arial"/>
                <w:i w:val="0"/>
                <w:iCs w:val="0"/>
                <w:lang w:eastAsia="en-AU"/>
              </w:rPr>
              <w:t>Performance solutions offer flexibility and innovation in meeting the Performance Requirements, while deemed-to-satisfy solutions provide clear and straightforward pathways to compliance based on prescribed standards and methods.</w:t>
            </w:r>
          </w:p>
          <w:permEnd w:id="570826420"/>
          <w:p w14:paraId="78B9C4EE" w14:textId="088ECC44" w:rsidR="000E7BE3" w:rsidRPr="00FB08C3" w:rsidRDefault="000E7BE3" w:rsidP="00FB08C3">
            <w:pPr>
              <w:pStyle w:val="22TAHiddenWrittenResponse"/>
              <w:framePr w:wrap="around"/>
            </w:pPr>
          </w:p>
        </w:tc>
      </w:tr>
    </w:tbl>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567" w:type="dxa"/>
            <w:tcBorders>
              <w:top w:val="nil"/>
              <w:left w:val="nil"/>
              <w:bottom w:val="nil"/>
              <w:right w:val="nil"/>
            </w:tcBorders>
          </w:tcPr>
          <w:p w14:paraId="102BCF9D" w14:textId="77777777" w:rsidR="00920F6C" w:rsidRPr="00533511" w:rsidRDefault="0098753C"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7304C7">
            <w:pPr>
              <w:numPr>
                <w:ilvl w:val="0"/>
                <w:numId w:val="24"/>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rsidP="007304C7">
            <w:pPr>
              <w:numPr>
                <w:ilvl w:val="0"/>
                <w:numId w:val="26"/>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rsidP="007304C7">
            <w:pPr>
              <w:pStyle w:val="ListParagraph"/>
              <w:numPr>
                <w:ilvl w:val="0"/>
                <w:numId w:val="26"/>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rsidP="007304C7">
            <w:pPr>
              <w:pStyle w:val="ListParagraph"/>
              <w:numPr>
                <w:ilvl w:val="0"/>
                <w:numId w:val="26"/>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rsidP="007304C7">
            <w:pPr>
              <w:pStyle w:val="ListParagraph"/>
              <w:numPr>
                <w:ilvl w:val="0"/>
                <w:numId w:val="26"/>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rsidP="007304C7">
            <w:pPr>
              <w:pStyle w:val="ListParagraph"/>
              <w:numPr>
                <w:ilvl w:val="0"/>
                <w:numId w:val="26"/>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rsidP="007304C7">
            <w:pPr>
              <w:pStyle w:val="ListParagraph"/>
              <w:keepNext/>
              <w:numPr>
                <w:ilvl w:val="0"/>
                <w:numId w:val="27"/>
              </w:numPr>
              <w:ind w:left="300" w:hanging="357"/>
              <w:jc w:val="left"/>
              <w:rPr>
                <w:rFonts w:ascii="Arial" w:hAnsi="Arial" w:cs="Arial"/>
                <w:sz w:val="22"/>
              </w:rPr>
            </w:pPr>
            <w:r>
              <w:rPr>
                <w:rFonts w:ascii="Arial" w:hAnsi="Arial" w:cs="Arial"/>
                <w:b/>
                <w:sz w:val="22"/>
              </w:rPr>
              <w:t>Structural stability and resistance</w:t>
            </w:r>
          </w:p>
        </w:tc>
      </w:tr>
      <w:tr w:rsidR="004E206C" w:rsidRPr="00FB08C3" w14:paraId="4B8BD502" w14:textId="77777777" w:rsidTr="000E7BE3">
        <w:trPr>
          <w:trHeight w:val="3435"/>
        </w:trPr>
        <w:tc>
          <w:tcPr>
            <w:tcW w:w="9016" w:type="dxa"/>
          </w:tcPr>
          <w:p w14:paraId="7D276130" w14:textId="7A04D874" w:rsidR="00AC2E01" w:rsidRPr="00AC2E01" w:rsidRDefault="00AC2E01" w:rsidP="00AC2E01">
            <w:pPr>
              <w:pStyle w:val="37PASAssessorDirection"/>
              <w:ind w:left="0"/>
              <w:rPr>
                <w:rFonts w:ascii="Arial" w:hAnsi="Arial"/>
                <w:i w:val="0"/>
                <w:iCs w:val="0"/>
                <w:sz w:val="24"/>
                <w:lang w:eastAsia="en-AU"/>
              </w:rPr>
            </w:pPr>
            <w:permStart w:id="1985489041" w:edGrp="everyone"/>
            <w:r w:rsidRPr="00AC2E01">
              <w:rPr>
                <w:rFonts w:ascii="Arial" w:hAnsi="Arial"/>
                <w:i w:val="0"/>
                <w:iCs w:val="0"/>
              </w:rPr>
              <w:t>Performance Requirement P2.1 - Structural Stability and Resistance:</w:t>
            </w:r>
          </w:p>
          <w:p w14:paraId="6AC87BE6" w14:textId="3EBE5612" w:rsidR="00AC2E01" w:rsidRDefault="00AC2E01" w:rsidP="00AC2E01">
            <w:pPr>
              <w:pStyle w:val="37PASAssessorDirection"/>
              <w:ind w:left="0"/>
            </w:pPr>
            <w:r w:rsidRPr="00AC2E01">
              <w:rPr>
                <w:rFonts w:ascii="Arial" w:hAnsi="Arial"/>
                <w:i w:val="0"/>
                <w:iCs w:val="0"/>
              </w:rPr>
              <w:t>This requirement ensures that buildings are designed, constructed, and maintained to withstand the loads and stresses they are likely to encounter throughout their design life. It includes provisions for the structural integrity and stability of buildings, ensuring that they can resist vertical, lateral, and other loads without experiencing excessive deformation, displacement, or failure. Compliance with this requirement involves ensuring that buildings are designed by competent structural engineers, constructed using suitable materials and methods, and maintained in a condition that preserves their structural integrity and safety.</w:t>
            </w:r>
            <w:r>
              <w:t xml:space="preserve"> </w:t>
            </w:r>
          </w:p>
          <w:permEnd w:id="1985489041"/>
          <w:p w14:paraId="196B7C4A" w14:textId="50E0B131" w:rsidR="000E7BE3" w:rsidRPr="00FB08C3" w:rsidRDefault="000E7BE3" w:rsidP="00FB08C3">
            <w:pPr>
              <w:pStyle w:val="22TAHiddenWrittenResponse"/>
              <w:framePr w:wrap="around"/>
            </w:pPr>
          </w:p>
        </w:tc>
      </w:tr>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rsidP="007304C7">
            <w:pPr>
              <w:pStyle w:val="ListParagraph"/>
              <w:keepNext/>
              <w:numPr>
                <w:ilvl w:val="0"/>
                <w:numId w:val="27"/>
              </w:numPr>
              <w:ind w:left="300" w:hanging="357"/>
              <w:jc w:val="left"/>
              <w:rPr>
                <w:rFonts w:ascii="Arial" w:hAnsi="Arial" w:cs="Arial"/>
                <w:b/>
                <w:sz w:val="22"/>
              </w:rPr>
            </w:pPr>
            <w:r>
              <w:rPr>
                <w:rFonts w:ascii="Arial" w:hAnsi="Arial" w:cs="Arial"/>
                <w:b/>
                <w:sz w:val="22"/>
              </w:rPr>
              <w:t>Weatherproofing</w:t>
            </w:r>
          </w:p>
        </w:tc>
      </w:tr>
      <w:tr w:rsidR="00932E1C" w:rsidRPr="00FB08C3" w14:paraId="16DF3F3F" w14:textId="77777777" w:rsidTr="000E7BE3">
        <w:trPr>
          <w:trHeight w:val="3061"/>
        </w:trPr>
        <w:tc>
          <w:tcPr>
            <w:tcW w:w="9016" w:type="dxa"/>
            <w:shd w:val="clear" w:color="auto" w:fill="auto"/>
          </w:tcPr>
          <w:p w14:paraId="4830A06F" w14:textId="77777777" w:rsidR="00795485" w:rsidRPr="00795485" w:rsidRDefault="00795485" w:rsidP="00795485">
            <w:pPr>
              <w:pStyle w:val="37PASAssessorDirection"/>
              <w:ind w:left="0"/>
              <w:rPr>
                <w:rFonts w:ascii="Arial" w:hAnsi="Arial"/>
                <w:i w:val="0"/>
                <w:iCs w:val="0"/>
                <w:sz w:val="24"/>
                <w:lang w:eastAsia="en-AU"/>
              </w:rPr>
            </w:pPr>
            <w:permStart w:id="975197357" w:edGrp="everyone"/>
            <w:r w:rsidRPr="00795485">
              <w:rPr>
                <w:rFonts w:ascii="Arial" w:hAnsi="Arial"/>
                <w:i w:val="0"/>
                <w:iCs w:val="0"/>
              </w:rPr>
              <w:t>Performance Requirement P2.2 - Weatherproofing:</w:t>
            </w:r>
          </w:p>
          <w:p w14:paraId="0C87A7C8" w14:textId="26A469DC" w:rsidR="00795485" w:rsidRPr="00795485" w:rsidRDefault="00795485" w:rsidP="00795485">
            <w:pPr>
              <w:pStyle w:val="37PASAssessorDirection"/>
              <w:ind w:left="0"/>
              <w:rPr>
                <w:rFonts w:ascii="Arial" w:hAnsi="Arial"/>
                <w:i w:val="0"/>
                <w:iCs w:val="0"/>
              </w:rPr>
            </w:pPr>
            <w:r w:rsidRPr="00795485">
              <w:rPr>
                <w:rFonts w:ascii="Arial" w:hAnsi="Arial"/>
                <w:i w:val="0"/>
                <w:iCs w:val="0"/>
              </w:rPr>
              <w:t>This requirement ensures that buildings are designed, constructed, and maintained to prevent water ingress and moisture penetration, thereby protecting the building envelope and interior spaces from weather-related damage such as dampness, Mold growth, and structural deterioration. It includes provisions for the design and installation of weatherproofing elements such as roofs, walls, windows, doors, and joints to resist wind-driven rain, water pooling, and other weather conditions. Compliance with this requirement involves using suitable materials, detailing, and construction techniques to achieve effective weatherproofing and prevent water-related issues in buildings</w:t>
            </w:r>
          </w:p>
          <w:permEnd w:id="975197357"/>
          <w:p w14:paraId="1B048140" w14:textId="77777777" w:rsidR="00932E1C" w:rsidRPr="00FB08C3" w:rsidRDefault="00932E1C" w:rsidP="00FB08C3">
            <w:pPr>
              <w:pStyle w:val="22TAHiddenWrittenResponse"/>
              <w:framePr w:wrap="around"/>
            </w:pPr>
          </w:p>
        </w:tc>
      </w:tr>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rsidP="007304C7">
            <w:pPr>
              <w:pStyle w:val="ListParagraph"/>
              <w:keepNext/>
              <w:numPr>
                <w:ilvl w:val="0"/>
                <w:numId w:val="27"/>
              </w:numPr>
              <w:ind w:left="300" w:hanging="357"/>
              <w:jc w:val="left"/>
              <w:rPr>
                <w:rFonts w:ascii="Arial" w:hAnsi="Arial" w:cs="Arial"/>
                <w:sz w:val="22"/>
              </w:rPr>
            </w:pPr>
            <w:r w:rsidRPr="00B47157">
              <w:rPr>
                <w:rFonts w:ascii="Arial" w:hAnsi="Arial" w:cs="Arial"/>
                <w:b/>
                <w:sz w:val="22"/>
              </w:rPr>
              <w:t>Automatic fire warning for occupants</w:t>
            </w:r>
          </w:p>
        </w:tc>
      </w:tr>
      <w:tr w:rsidR="004E206C" w:rsidRPr="00FB08C3" w14:paraId="6B7BA471" w14:textId="77777777" w:rsidTr="00355A10">
        <w:trPr>
          <w:trHeight w:val="2948"/>
        </w:trPr>
        <w:tc>
          <w:tcPr>
            <w:tcW w:w="9016" w:type="dxa"/>
          </w:tcPr>
          <w:p w14:paraId="06F5081B" w14:textId="788ADBC1" w:rsidR="00826265" w:rsidRPr="00826265" w:rsidRDefault="00826265" w:rsidP="00826265">
            <w:pPr>
              <w:pStyle w:val="37PASAssessorDirection"/>
              <w:ind w:left="0"/>
              <w:rPr>
                <w:rFonts w:ascii="Arial" w:hAnsi="Arial"/>
                <w:i w:val="0"/>
                <w:iCs w:val="0"/>
                <w:sz w:val="24"/>
                <w:lang w:eastAsia="en-AU"/>
              </w:rPr>
            </w:pPr>
            <w:permStart w:id="700718612" w:edGrp="everyone"/>
            <w:r w:rsidRPr="00826265">
              <w:rPr>
                <w:rFonts w:ascii="Arial" w:hAnsi="Arial"/>
                <w:i w:val="0"/>
                <w:iCs w:val="0"/>
              </w:rPr>
              <w:t>Performance Requirement P2.3 - Automatic Fire Warning for Occupants:</w:t>
            </w:r>
          </w:p>
          <w:p w14:paraId="014496F4" w14:textId="61DA107A" w:rsidR="00826265" w:rsidRDefault="00826265" w:rsidP="00826265">
            <w:pPr>
              <w:pStyle w:val="37PASAssessorDirection"/>
              <w:ind w:left="0"/>
            </w:pPr>
            <w:r w:rsidRPr="00826265">
              <w:rPr>
                <w:rFonts w:ascii="Arial" w:hAnsi="Arial"/>
                <w:i w:val="0"/>
                <w:iCs w:val="0"/>
              </w:rPr>
              <w:t>This requirement ensures that buildings are equipped with automatic fire detection and warning systems to alert occupants in the event of a fire emergency. It includes provisions for the installation of smoke detectors, heat detectors, fire alarms, and emergency notification systems that automatically detect the presence of fire or smoke and activate audible and visual alarms to alert occupants to evacuate the building safely. Compliance with this requirement involves designing and installing fire detection and warning systems in accordance with relevant Australian Standards and building codes to provide early detection of fire incidents and prompt evacuation of occupants to ensure their safety</w:t>
            </w:r>
            <w:r>
              <w:t>.</w:t>
            </w:r>
          </w:p>
          <w:permEnd w:id="700718612"/>
          <w:p w14:paraId="0455D291" w14:textId="77777777" w:rsidR="004E206C" w:rsidRPr="00FB08C3" w:rsidRDefault="004E206C" w:rsidP="00FB08C3">
            <w:pPr>
              <w:pStyle w:val="22TAHiddenWrittenResponse"/>
              <w:framePr w:wrap="around"/>
            </w:pPr>
          </w:p>
        </w:tc>
      </w:tr>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rsidP="007304C7">
            <w:pPr>
              <w:pStyle w:val="ListParagraph"/>
              <w:keepNext/>
              <w:numPr>
                <w:ilvl w:val="0"/>
                <w:numId w:val="27"/>
              </w:numPr>
              <w:ind w:left="300" w:hanging="357"/>
              <w:jc w:val="left"/>
              <w:rPr>
                <w:rFonts w:ascii="Arial" w:hAnsi="Arial" w:cs="Arial"/>
                <w:sz w:val="22"/>
              </w:rPr>
            </w:pPr>
            <w:r w:rsidRPr="00B47157">
              <w:rPr>
                <w:rFonts w:ascii="Arial" w:hAnsi="Arial" w:cs="Arial"/>
                <w:b/>
                <w:sz w:val="22"/>
              </w:rPr>
              <w:lastRenderedPageBreak/>
              <w:t>Personal hygiene and other facilities</w:t>
            </w:r>
          </w:p>
        </w:tc>
      </w:tr>
      <w:tr w:rsidR="00355A10" w:rsidRPr="00FB08C3" w14:paraId="6719611A" w14:textId="77777777" w:rsidTr="000E7BE3">
        <w:trPr>
          <w:trHeight w:val="4535"/>
        </w:trPr>
        <w:tc>
          <w:tcPr>
            <w:tcW w:w="9016" w:type="dxa"/>
            <w:shd w:val="clear" w:color="auto" w:fill="auto"/>
          </w:tcPr>
          <w:p w14:paraId="14148813" w14:textId="1D304F50" w:rsidR="00E2611B" w:rsidRPr="00E2611B" w:rsidRDefault="00E2611B" w:rsidP="00E2611B">
            <w:pPr>
              <w:pStyle w:val="37PASAssessorDirection"/>
              <w:ind w:left="0"/>
              <w:rPr>
                <w:rFonts w:ascii="Arial" w:hAnsi="Arial"/>
                <w:i w:val="0"/>
                <w:iCs w:val="0"/>
                <w:sz w:val="24"/>
                <w:lang w:eastAsia="en-AU"/>
              </w:rPr>
            </w:pPr>
            <w:permStart w:id="119094208" w:edGrp="everyone"/>
            <w:r w:rsidRPr="00E2611B">
              <w:rPr>
                <w:rFonts w:ascii="Arial" w:hAnsi="Arial"/>
                <w:i w:val="0"/>
                <w:iCs w:val="0"/>
              </w:rPr>
              <w:t>Performance Requirement P2.</w:t>
            </w:r>
            <w:r w:rsidR="00894A63">
              <w:rPr>
                <w:rFonts w:ascii="Arial" w:hAnsi="Arial"/>
                <w:i w:val="0"/>
                <w:iCs w:val="0"/>
              </w:rPr>
              <w:t>4</w:t>
            </w:r>
            <w:r w:rsidRPr="00E2611B">
              <w:rPr>
                <w:rFonts w:ascii="Arial" w:hAnsi="Arial"/>
                <w:i w:val="0"/>
                <w:iCs w:val="0"/>
              </w:rPr>
              <w:t xml:space="preserve"> - Personal Hygiene and Other Facilities:</w:t>
            </w:r>
          </w:p>
          <w:p w14:paraId="72B50263" w14:textId="77777777" w:rsidR="00E2611B" w:rsidRDefault="00E2611B" w:rsidP="00E2611B">
            <w:pPr>
              <w:pStyle w:val="37PASAssessorDirection"/>
              <w:ind w:left="0"/>
            </w:pPr>
            <w:r w:rsidRPr="00E2611B">
              <w:rPr>
                <w:rFonts w:ascii="Arial" w:hAnsi="Arial"/>
                <w:i w:val="0"/>
                <w:iCs w:val="0"/>
              </w:rPr>
              <w:t>This requirement ensures that buildings provide adequate facilities for personal hygiene and sanitation to promote the health and well-being of occupants. It includes provisions for the design and installation of amenities such as toilets, handwashing facilities, showers, and changing rooms to accommodate the needs of occupants. Compliance with this requirement involves ensuring that buildings are equipped with a sufficient number of sanitary fixtures, accessible facilities for people with disabilities, and appropriate ventilation and drainage systems to maintain hygiene standards and prevent the spread of infectious diseases</w:t>
            </w:r>
            <w:r>
              <w:t>.</w:t>
            </w:r>
          </w:p>
          <w:permEnd w:id="119094208"/>
          <w:p w14:paraId="645D3725" w14:textId="77777777" w:rsidR="00355A10" w:rsidRPr="00FB08C3" w:rsidRDefault="00355A10" w:rsidP="00FB08C3">
            <w:pPr>
              <w:pStyle w:val="22TAHiddenWrittenResponse"/>
              <w:framePr w:wrap="around"/>
            </w:pPr>
          </w:p>
        </w:tc>
      </w:tr>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rsidP="007304C7">
            <w:pPr>
              <w:pStyle w:val="ListParagraph"/>
              <w:keepNext/>
              <w:numPr>
                <w:ilvl w:val="0"/>
                <w:numId w:val="27"/>
              </w:numPr>
              <w:ind w:left="300" w:hanging="357"/>
              <w:jc w:val="left"/>
              <w:rPr>
                <w:rFonts w:ascii="Arial" w:hAnsi="Arial" w:cs="Arial"/>
                <w:b/>
                <w:sz w:val="22"/>
              </w:rPr>
            </w:pPr>
            <w:r>
              <w:rPr>
                <w:rFonts w:ascii="Arial" w:hAnsi="Arial" w:cs="Arial"/>
                <w:b/>
                <w:sz w:val="22"/>
              </w:rPr>
              <w:t>Movement to and within a building</w:t>
            </w:r>
          </w:p>
        </w:tc>
      </w:tr>
      <w:tr w:rsidR="00355A10" w:rsidRPr="00FB08C3" w14:paraId="3C9FAE69" w14:textId="77777777" w:rsidTr="000E7BE3">
        <w:trPr>
          <w:trHeight w:val="4535"/>
        </w:trPr>
        <w:tc>
          <w:tcPr>
            <w:tcW w:w="9016" w:type="dxa"/>
            <w:shd w:val="clear" w:color="auto" w:fill="auto"/>
          </w:tcPr>
          <w:p w14:paraId="6529D8A4" w14:textId="52DDC57F" w:rsidR="004967D3" w:rsidRPr="004967D3" w:rsidRDefault="004967D3" w:rsidP="004967D3">
            <w:pPr>
              <w:pStyle w:val="37PASAssessorDirection"/>
              <w:ind w:left="0"/>
              <w:rPr>
                <w:rFonts w:ascii="Arial" w:hAnsi="Arial"/>
                <w:i w:val="0"/>
                <w:iCs w:val="0"/>
                <w:sz w:val="24"/>
                <w:lang w:eastAsia="en-AU"/>
              </w:rPr>
            </w:pPr>
            <w:permStart w:id="805063962" w:edGrp="everyone"/>
            <w:r w:rsidRPr="004967D3">
              <w:rPr>
                <w:rFonts w:ascii="Arial" w:hAnsi="Arial"/>
                <w:i w:val="0"/>
                <w:iCs w:val="0"/>
              </w:rPr>
              <w:t>Performance Requirement P2.</w:t>
            </w:r>
            <w:r w:rsidR="00B35DCC">
              <w:rPr>
                <w:rFonts w:ascii="Arial" w:hAnsi="Arial"/>
                <w:i w:val="0"/>
                <w:iCs w:val="0"/>
              </w:rPr>
              <w:t>5</w:t>
            </w:r>
            <w:r w:rsidRPr="004967D3">
              <w:rPr>
                <w:rFonts w:ascii="Arial" w:hAnsi="Arial"/>
                <w:i w:val="0"/>
                <w:iCs w:val="0"/>
              </w:rPr>
              <w:t xml:space="preserve"> - Movement to and Within a Building:</w:t>
            </w:r>
          </w:p>
          <w:p w14:paraId="1168EAE4" w14:textId="77777777" w:rsidR="004967D3" w:rsidRPr="004967D3" w:rsidRDefault="004967D3" w:rsidP="004967D3">
            <w:pPr>
              <w:pStyle w:val="37PASAssessorDirection"/>
              <w:ind w:left="0"/>
              <w:rPr>
                <w:rFonts w:ascii="Arial" w:hAnsi="Arial"/>
                <w:i w:val="0"/>
                <w:iCs w:val="0"/>
              </w:rPr>
            </w:pPr>
            <w:r w:rsidRPr="004967D3">
              <w:rPr>
                <w:rFonts w:ascii="Arial" w:hAnsi="Arial"/>
                <w:i w:val="0"/>
                <w:iCs w:val="0"/>
              </w:rPr>
              <w:t>This requirement ensures that buildings are designed and constructed to facilitate safe and efficient movement of people to, from, and within the building. It includes provisions for accessible entrances, corridors, stairways, ramps, elevators, and other circulation spaces to accommodate the needs of all occupants, including those with disabilities. Compliance with this requirement involves providing clear and accessible pathways, appropriate signage, handrails, lighting, and other features to ensure ease of movement and evacuation in the event of an emergency</w:t>
            </w:r>
          </w:p>
          <w:permEnd w:id="805063962"/>
          <w:p w14:paraId="40273EC4" w14:textId="77777777" w:rsidR="00355A10" w:rsidRPr="00FB08C3" w:rsidRDefault="00355A10" w:rsidP="00FB08C3">
            <w:pPr>
              <w:pStyle w:val="22TAHiddenWrittenResponse"/>
              <w:framePr w:wrap="around"/>
            </w:pPr>
          </w:p>
        </w:tc>
      </w:tr>
    </w:tbl>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567" w:type="dxa"/>
            <w:tcBorders>
              <w:top w:val="nil"/>
              <w:left w:val="nil"/>
              <w:bottom w:val="nil"/>
              <w:right w:val="nil"/>
            </w:tcBorders>
          </w:tcPr>
          <w:p w14:paraId="759E9A00" w14:textId="77777777" w:rsidR="004E206C" w:rsidRPr="00533511" w:rsidRDefault="0098753C"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rsidP="007304C7">
            <w:pPr>
              <w:numPr>
                <w:ilvl w:val="0"/>
                <w:numId w:val="24"/>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rsidP="007304C7">
            <w:pPr>
              <w:pStyle w:val="ListParagraph"/>
              <w:keepNext/>
              <w:numPr>
                <w:ilvl w:val="0"/>
                <w:numId w:val="28"/>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bl>
    <w:tbl>
      <w:tblPr>
        <w:tblStyle w:val="TableGrid2"/>
        <w:tblW w:w="0" w:type="auto"/>
        <w:tblLook w:val="04A0" w:firstRow="1" w:lastRow="0" w:firstColumn="1" w:lastColumn="0" w:noHBand="0" w:noVBand="1"/>
      </w:tblPr>
      <w:tblGrid>
        <w:gridCol w:w="9016"/>
      </w:tblGrid>
      <w:tr w:rsidR="009A46C0" w:rsidRPr="00FB08C3" w14:paraId="4C680C5B" w14:textId="77777777" w:rsidTr="00355A10">
        <w:trPr>
          <w:trHeight w:val="4535"/>
        </w:trPr>
        <w:tc>
          <w:tcPr>
            <w:tcW w:w="9016" w:type="dxa"/>
          </w:tcPr>
          <w:p w14:paraId="7EB6D257" w14:textId="30F45F57" w:rsidR="00472E3A" w:rsidRPr="00472E3A" w:rsidRDefault="0080777E" w:rsidP="00B927C5">
            <w:pPr>
              <w:pStyle w:val="22TAHiddenWrittenResponse"/>
              <w:framePr w:wrap="around"/>
            </w:pPr>
            <w:permStart w:id="1312293165" w:edGrp="everyone"/>
            <w:r w:rsidRPr="005D1CAF">
              <w:t>F</w:t>
            </w:r>
            <w:r w:rsidRPr="00472E3A">
              <w:t xml:space="preserve">or both Class 1 and Class 10 buildings, ensuring structural robustness is paramount to guaranteeing the safety and stability of the structure. Architects, engineers, and builders must adhere to </w:t>
            </w:r>
            <w:r w:rsidR="0051095C" w:rsidRPr="00472E3A">
              <w:t>strict</w:t>
            </w:r>
            <w:r w:rsidRPr="00472E3A">
              <w:t xml:space="preserve"> regulations and standards throughout the design and construction process. This involves conducting thorough structural analysis using advanced software to simulate various loading conditions and ensure the structural integrity of the building. Materials used in construction must meet specified quality standards, and quality assurance measures must be implemented to verify compliance with design specifications. Additionally, regular inspections and monitoring during and after construction help identify any defects or deviations from the approved plans, allowing for prompt corrective action. Peer reviews by independent structural engineers further validate the structural design and construction methods. By implementing these verification methods, both Class 1 and Class 10 buildings can be confidently deemed structurally robust, providing occupants with a safe and secure environment</w:t>
            </w:r>
          </w:p>
          <w:permEnd w:id="1312293165"/>
          <w:p w14:paraId="072FB60F" w14:textId="03686F34"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rsidP="007304C7">
            <w:pPr>
              <w:pStyle w:val="ListParagraph"/>
              <w:keepNext/>
              <w:numPr>
                <w:ilvl w:val="0"/>
                <w:numId w:val="28"/>
              </w:numPr>
              <w:ind w:left="300" w:hanging="357"/>
              <w:jc w:val="left"/>
              <w:rPr>
                <w:rFonts w:ascii="Arial" w:hAnsi="Arial" w:cs="Arial"/>
                <w:b/>
                <w:sz w:val="22"/>
              </w:rPr>
            </w:pPr>
            <w:r>
              <w:rPr>
                <w:rFonts w:ascii="Arial" w:hAnsi="Arial" w:cs="Arial"/>
                <w:b/>
                <w:sz w:val="22"/>
              </w:rPr>
              <w:t>Room space or height</w:t>
            </w:r>
          </w:p>
        </w:tc>
      </w:tr>
    </w:tbl>
    <w:tbl>
      <w:tblPr>
        <w:tblStyle w:val="TableGrid2"/>
        <w:tblW w:w="0" w:type="auto"/>
        <w:tblLook w:val="04A0" w:firstRow="1" w:lastRow="0" w:firstColumn="1" w:lastColumn="0" w:noHBand="0" w:noVBand="1"/>
      </w:tblPr>
      <w:tblGrid>
        <w:gridCol w:w="9016"/>
      </w:tblGrid>
      <w:tr w:rsidR="009A46C0" w:rsidRPr="00FB08C3" w14:paraId="6C8AAE66" w14:textId="77777777" w:rsidTr="000E7BE3">
        <w:trPr>
          <w:trHeight w:val="4535"/>
        </w:trPr>
        <w:tc>
          <w:tcPr>
            <w:tcW w:w="9016" w:type="dxa"/>
            <w:shd w:val="clear" w:color="auto" w:fill="auto"/>
          </w:tcPr>
          <w:p w14:paraId="11079FD0" w14:textId="12ADE148" w:rsidR="009A46C0" w:rsidRPr="00FB08C3" w:rsidRDefault="004E2162" w:rsidP="00FB08C3">
            <w:pPr>
              <w:pStyle w:val="22TAHiddenWrittenResponse"/>
              <w:framePr w:wrap="around"/>
            </w:pPr>
            <w:permStart w:id="2057637861" w:edGrp="everyone"/>
            <w:r>
              <w:rPr>
                <w:rFonts w:ascii="Segoe UI" w:hAnsi="Segoe UI" w:cs="Segoe UI"/>
              </w:rPr>
              <w:t>F</w:t>
            </w:r>
            <w:r w:rsidRPr="004E2162">
              <w:rPr>
                <w:sz w:val="20"/>
                <w:szCs w:val="20"/>
              </w:rPr>
              <w:t>or Class 1 and Class 10 buildings, verification of room space or height is crucial to ensure compliance with building regulations and standards. Architects and designers meticulously plan room layouts and dimensions according to regulatory requirements. During construction, measurements are carefully checked to confirm adherence to approved plans. Building inspectors or regulatory authorities conduct inspections to verify compliance with building codes. Additionally, user experience assessments provide feedback on the functionality and comfort of room spaces. By rigorously implementing these verification methods, both Class 1 and Class 10 buildings achieve optimal room space and height, meeting regulatory standards and ensuring occupant satisfaction.</w:t>
            </w:r>
            <w:r>
              <w:t xml:space="preserve"> </w:t>
            </w:r>
            <w:permEnd w:id="2057637861"/>
          </w:p>
        </w:tc>
      </w:tr>
    </w:tbl>
    <w:p w14:paraId="06C3B412" w14:textId="77777777" w:rsidR="009A46C0" w:rsidRDefault="009A46C0" w:rsidP="009A46C0">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A46C0" w:rsidRPr="00830749" w14:paraId="49EA8995" w14:textId="77777777" w:rsidTr="00D36368">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567" w:type="dxa"/>
            <w:tcBorders>
              <w:top w:val="nil"/>
              <w:left w:val="nil"/>
              <w:bottom w:val="nil"/>
              <w:right w:val="nil"/>
            </w:tcBorders>
          </w:tcPr>
          <w:p w14:paraId="70ECDD16" w14:textId="77777777" w:rsidR="009A46C0" w:rsidRPr="00533511" w:rsidRDefault="0098753C" w:rsidP="00D36368">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EndPr/>
              <w:sdtContent>
                <w:r w:rsidR="009A46C0">
                  <w:rPr>
                    <w:rFonts w:ascii="Arial" w:hAnsi="Arial" w:cs="Arial"/>
                    <w:sz w:val="44"/>
                    <w:szCs w:val="44"/>
                  </w:rPr>
                  <w:sym w:font="Wingdings" w:char="F0A8"/>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rsidP="007304C7">
            <w:pPr>
              <w:numPr>
                <w:ilvl w:val="0"/>
                <w:numId w:val="24"/>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rsidP="007304C7">
            <w:pPr>
              <w:pStyle w:val="ListParagraph"/>
              <w:numPr>
                <w:ilvl w:val="0"/>
                <w:numId w:val="29"/>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rsidP="007304C7">
            <w:pPr>
              <w:pStyle w:val="ListParagraph"/>
              <w:numPr>
                <w:ilvl w:val="0"/>
                <w:numId w:val="29"/>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rsidP="007304C7">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rsidP="007304C7">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rsidP="007304C7">
            <w:pPr>
              <w:pStyle w:val="ListParagraph"/>
              <w:numPr>
                <w:ilvl w:val="0"/>
                <w:numId w:val="29"/>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rsidP="007304C7">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rsidP="007304C7">
            <w:pPr>
              <w:pStyle w:val="ListParagraph"/>
              <w:keepNext/>
              <w:numPr>
                <w:ilvl w:val="0"/>
                <w:numId w:val="30"/>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bl>
    <w:tbl>
      <w:tblPr>
        <w:tblStyle w:val="TableGrid2"/>
        <w:tblW w:w="0" w:type="auto"/>
        <w:tblLook w:val="04A0" w:firstRow="1" w:lastRow="0" w:firstColumn="1" w:lastColumn="0" w:noHBand="0" w:noVBand="1"/>
      </w:tblPr>
      <w:tblGrid>
        <w:gridCol w:w="9016"/>
      </w:tblGrid>
      <w:tr w:rsidR="00E54C55" w:rsidRPr="00FB08C3" w14:paraId="24888460" w14:textId="77777777" w:rsidTr="004234CE">
        <w:trPr>
          <w:trHeight w:val="2041"/>
        </w:trPr>
        <w:tc>
          <w:tcPr>
            <w:tcW w:w="9016" w:type="dxa"/>
          </w:tcPr>
          <w:p w14:paraId="3A249870" w14:textId="1729F2A8" w:rsidR="00E54C55" w:rsidRDefault="00AF1207" w:rsidP="00B927C5">
            <w:pPr>
              <w:pStyle w:val="22TAHiddenWrittenResponse"/>
              <w:framePr w:wrap="around"/>
              <w:rPr>
                <w:rFonts w:ascii="Segoe UI" w:hAnsi="Segoe UI" w:cs="Segoe UI"/>
              </w:rPr>
            </w:pPr>
            <w:permStart w:id="1202858955" w:edGrp="everyone"/>
            <w:r w:rsidRPr="00AF1207">
              <w:t>Proper procedures for demolition are essential to ensure safety, efficiency, and environmental protection. Demolition involves the dismantling or destruction of structures, which can pose significant risks if not conducted carefully. Proper procedures help mitigate hazards such as structural collapse, hazardous material exposure, and debris management. Additionally, following established protocols minimi</w:t>
            </w:r>
            <w:r w:rsidR="00717E21">
              <w:t>s</w:t>
            </w:r>
            <w:r w:rsidRPr="00AF1207">
              <w:t>es the impact on surrounding structures, utilities, and the environment</w:t>
            </w:r>
            <w:r>
              <w:rPr>
                <w:rFonts w:ascii="Segoe UI" w:hAnsi="Segoe UI" w:cs="Segoe UI"/>
              </w:rPr>
              <w:t>.</w:t>
            </w:r>
          </w:p>
          <w:p w14:paraId="12199ECB" w14:textId="77777777" w:rsidR="00717E21" w:rsidRDefault="00717E21" w:rsidP="00B927C5">
            <w:pPr>
              <w:pStyle w:val="22TAHiddenWrittenResponse"/>
              <w:framePr w:wrap="around"/>
            </w:pPr>
          </w:p>
          <w:p w14:paraId="09498ADA" w14:textId="45DD3CCD" w:rsidR="00717E21" w:rsidRDefault="00717E21" w:rsidP="00B927C5">
            <w:pPr>
              <w:pStyle w:val="22TAHiddenWrittenResponse"/>
              <w:framePr w:wrap="around"/>
              <w:rPr>
                <w:rFonts w:ascii="Segoe UI" w:hAnsi="Segoe UI" w:cs="Segoe UI"/>
              </w:rPr>
            </w:pPr>
            <w:r w:rsidRPr="006B1B96">
              <w:t>Temporary fencing is crucial during construction for several reasons. Firstly, it helps maintain safety by restricting unauthori</w:t>
            </w:r>
            <w:r w:rsidR="006B1B96" w:rsidRPr="006B1B96">
              <w:t>s</w:t>
            </w:r>
            <w:r w:rsidRPr="006B1B96">
              <w:t>ed access to construction sites, preventing accidents and injuries to both workers and the public. Secondly, it protects the site from theft, vandalism, and trespassing, safeguarding equipment, materials, and assets. Moreover, temporary fencing aids in controlling dust, debris, and noise pollution, enhancing the overall environment and minimi</w:t>
            </w:r>
            <w:r w:rsidR="007862D1">
              <w:t>s</w:t>
            </w:r>
            <w:r w:rsidRPr="006B1B96">
              <w:t>ing disruptions to neighbouring properties. Overall, adhering to proper procedures for demolition and employing temporary fencing ensures the smooth and safe progress of construction projects</w:t>
            </w:r>
            <w:r w:rsidR="006B1B96">
              <w:rPr>
                <w:rFonts w:ascii="Segoe UI" w:hAnsi="Segoe UI" w:cs="Segoe UI"/>
              </w:rPr>
              <w:t>.</w:t>
            </w:r>
          </w:p>
          <w:permEnd w:id="1202858955"/>
          <w:p w14:paraId="641213A5" w14:textId="3A3E100C" w:rsidR="00E54C55" w:rsidRPr="00FB08C3" w:rsidRDefault="00E54C55"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rsidP="007304C7">
            <w:pPr>
              <w:pStyle w:val="ListParagraph"/>
              <w:keepNext/>
              <w:numPr>
                <w:ilvl w:val="0"/>
                <w:numId w:val="30"/>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bl>
    <w:tbl>
      <w:tblPr>
        <w:tblStyle w:val="TableGrid2"/>
        <w:tblW w:w="0" w:type="auto"/>
        <w:tblLook w:val="04A0" w:firstRow="1" w:lastRow="0" w:firstColumn="1" w:lastColumn="0" w:noHBand="0" w:noVBand="1"/>
      </w:tblPr>
      <w:tblGrid>
        <w:gridCol w:w="9016"/>
      </w:tblGrid>
      <w:tr w:rsidR="00AD7E68" w:rsidRPr="00FB08C3" w14:paraId="77D57984" w14:textId="77777777" w:rsidTr="000E7BE3">
        <w:trPr>
          <w:trHeight w:val="2041"/>
        </w:trPr>
        <w:tc>
          <w:tcPr>
            <w:tcW w:w="9016" w:type="dxa"/>
            <w:shd w:val="clear" w:color="auto" w:fill="auto"/>
          </w:tcPr>
          <w:p w14:paraId="2A16B174" w14:textId="018476F5" w:rsidR="004234CE" w:rsidRDefault="00E73F44" w:rsidP="00B927C5">
            <w:pPr>
              <w:pStyle w:val="22TAHiddenWrittenResponse"/>
              <w:framePr w:wrap="around"/>
              <w:rPr>
                <w:rFonts w:ascii="Segoe UI" w:hAnsi="Segoe UI" w:cs="Segoe UI"/>
              </w:rPr>
            </w:pPr>
            <w:permStart w:id="488322932" w:edGrp="everyone"/>
            <w:r w:rsidRPr="00E73F44">
              <w:t>Mandatory inspections during construction ensure compliance with safety standards, building codes, and regulations, preventing hazards, verifying quality, and ensuring legal compliance</w:t>
            </w:r>
            <w:r>
              <w:rPr>
                <w:rFonts w:ascii="Segoe UI" w:hAnsi="Segoe UI" w:cs="Segoe UI"/>
              </w:rPr>
              <w:t>.</w:t>
            </w:r>
          </w:p>
          <w:permEnd w:id="488322932"/>
          <w:p w14:paraId="05ED334B" w14:textId="6817CA62" w:rsidR="004234CE" w:rsidRPr="00FB08C3" w:rsidRDefault="004234CE"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rsidP="007304C7">
            <w:pPr>
              <w:pStyle w:val="ListParagraph"/>
              <w:keepNext/>
              <w:numPr>
                <w:ilvl w:val="0"/>
                <w:numId w:val="30"/>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bl>
    <w:tbl>
      <w:tblPr>
        <w:tblStyle w:val="TableGrid2"/>
        <w:tblW w:w="0" w:type="auto"/>
        <w:tblLook w:val="04A0" w:firstRow="1" w:lastRow="0" w:firstColumn="1" w:lastColumn="0" w:noHBand="0" w:noVBand="1"/>
      </w:tblPr>
      <w:tblGrid>
        <w:gridCol w:w="9016"/>
      </w:tblGrid>
      <w:tr w:rsidR="002912CC" w:rsidRPr="00FB08C3" w14:paraId="1C3566E7" w14:textId="77777777" w:rsidTr="000E7BE3">
        <w:trPr>
          <w:trHeight w:val="2494"/>
        </w:trPr>
        <w:tc>
          <w:tcPr>
            <w:tcW w:w="9016" w:type="dxa"/>
            <w:shd w:val="clear" w:color="auto" w:fill="auto"/>
          </w:tcPr>
          <w:p w14:paraId="0F616B8D" w14:textId="332D1771" w:rsidR="00037FF0" w:rsidRPr="00D51AAF" w:rsidRDefault="00037FF0" w:rsidP="00B927C5">
            <w:pPr>
              <w:pStyle w:val="22TAHiddenWrittenResponse"/>
              <w:framePr w:wrap="around"/>
            </w:pPr>
            <w:permStart w:id="1943212002" w:edGrp="everyone"/>
            <w:r>
              <w:t>1</w:t>
            </w:r>
            <w:r w:rsidRPr="00D51AAF">
              <w:t>.Apply for necessary demolition permits</w:t>
            </w:r>
          </w:p>
          <w:p w14:paraId="6D5976F4" w14:textId="1CF04E3F" w:rsidR="000E7BE3" w:rsidRPr="00FB08C3" w:rsidRDefault="00037FF0" w:rsidP="00FB08C3">
            <w:pPr>
              <w:pStyle w:val="22TAHiddenWrittenResponse"/>
              <w:framePr w:wrap="around"/>
            </w:pPr>
            <w:r w:rsidRPr="00D51AAF">
              <w:rPr>
                <w:sz w:val="20"/>
                <w:szCs w:val="20"/>
              </w:rPr>
              <w:t>2.Disconnect existing utilities, such as power, drainage, gas, and wat</w:t>
            </w:r>
            <w:r w:rsidRPr="00372E52">
              <w:rPr>
                <w:sz w:val="20"/>
                <w:szCs w:val="20"/>
              </w:rPr>
              <w:t>er</w:t>
            </w:r>
            <w:r w:rsidRPr="00FB08C3">
              <w:t xml:space="preserve"> </w:t>
            </w:r>
            <w:permEnd w:id="1943212002"/>
          </w:p>
        </w:tc>
      </w:tr>
    </w:tbl>
    <w:tbl>
      <w:tblPr>
        <w:tblStyle w:val="TableGrid2"/>
        <w:tblW w:w="0" w:type="auto"/>
        <w:tblLook w:val="04A0" w:firstRow="1" w:lastRow="0" w:firstColumn="1" w:lastColumn="0" w:noHBand="0" w:noVBand="1"/>
      </w:tblPr>
      <w:tblGrid>
        <w:gridCol w:w="9016"/>
      </w:tblGrid>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rsidP="007304C7">
            <w:pPr>
              <w:pStyle w:val="ListParagraph"/>
              <w:keepNext/>
              <w:numPr>
                <w:ilvl w:val="0"/>
                <w:numId w:val="30"/>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bl>
    <w:tbl>
      <w:tblPr>
        <w:tblStyle w:val="TableGrid2"/>
        <w:tblW w:w="0" w:type="auto"/>
        <w:tblLook w:val="04A0" w:firstRow="1" w:lastRow="0" w:firstColumn="1" w:lastColumn="0" w:noHBand="0" w:noVBand="1"/>
      </w:tblPr>
      <w:tblGrid>
        <w:gridCol w:w="9016"/>
      </w:tblGrid>
      <w:tr w:rsidR="00AD7E68" w:rsidRPr="00FB08C3" w14:paraId="0757E707" w14:textId="77777777" w:rsidTr="003B1446">
        <w:trPr>
          <w:trHeight w:val="3726"/>
        </w:trPr>
        <w:tc>
          <w:tcPr>
            <w:tcW w:w="9016" w:type="dxa"/>
            <w:shd w:val="clear" w:color="auto" w:fill="auto"/>
          </w:tcPr>
          <w:p w14:paraId="07ED964D" w14:textId="630073B8" w:rsidR="001B306D" w:rsidRPr="00D51AAF" w:rsidRDefault="001B306D" w:rsidP="001B306D">
            <w:pPr>
              <w:framePr w:hSpace="180" w:wrap="around" w:vAnchor="text" w:hAnchor="margin" w:y="36"/>
              <w:spacing w:after="160" w:line="259" w:lineRule="auto"/>
              <w:rPr>
                <w:rFonts w:ascii="Arial" w:hAnsi="Arial" w:cs="Arial"/>
                <w:sz w:val="20"/>
                <w:szCs w:val="20"/>
              </w:rPr>
            </w:pPr>
            <w:permStart w:id="507730226" w:edGrp="everyone"/>
            <w:r w:rsidRPr="00D51AAF">
              <w:rPr>
                <w:rFonts w:ascii="Arial" w:hAnsi="Arial" w:cs="Arial"/>
                <w:sz w:val="20"/>
                <w:szCs w:val="20"/>
              </w:rPr>
              <w:t>1.Cover the full length of the site where the public can access it</w:t>
            </w:r>
          </w:p>
          <w:p w14:paraId="4653BCB5" w14:textId="539E2193" w:rsidR="001B306D" w:rsidRPr="00D51AAF" w:rsidRDefault="001B306D" w:rsidP="001B306D">
            <w:pPr>
              <w:framePr w:hSpace="180" w:wrap="around" w:vAnchor="text" w:hAnchor="margin" w:y="36"/>
              <w:spacing w:after="160" w:line="259" w:lineRule="auto"/>
              <w:rPr>
                <w:rFonts w:ascii="Arial" w:hAnsi="Arial" w:cs="Arial"/>
                <w:sz w:val="20"/>
                <w:szCs w:val="20"/>
              </w:rPr>
            </w:pPr>
            <w:r w:rsidRPr="00D51AAF">
              <w:rPr>
                <w:rFonts w:ascii="Arial" w:hAnsi="Arial" w:cs="Arial"/>
                <w:sz w:val="20"/>
                <w:szCs w:val="20"/>
              </w:rPr>
              <w:t>2.Be designed so that it does not block the line of sight of motorists, pedestrians, traffic lights, crossings, ramps, or vehicles entering or leaving the site</w:t>
            </w:r>
          </w:p>
          <w:permEnd w:id="507730226"/>
          <w:p w14:paraId="4468E64D" w14:textId="2207EE9B"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rsidP="007304C7">
            <w:pPr>
              <w:pStyle w:val="ListParagraph"/>
              <w:keepNext/>
              <w:numPr>
                <w:ilvl w:val="0"/>
                <w:numId w:val="30"/>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2912CC" w:rsidRPr="00FB08C3" w14:paraId="7CAA8C75" w14:textId="77777777" w:rsidTr="003B1446">
        <w:trPr>
          <w:trHeight w:val="2041"/>
        </w:trPr>
        <w:tc>
          <w:tcPr>
            <w:tcW w:w="9016" w:type="dxa"/>
            <w:shd w:val="clear" w:color="auto" w:fill="auto"/>
          </w:tcPr>
          <w:p w14:paraId="30E57018" w14:textId="26FFBC71" w:rsidR="002114E1" w:rsidRPr="00D51AAF" w:rsidRDefault="002114E1" w:rsidP="002114E1">
            <w:pPr>
              <w:framePr w:hSpace="180" w:wrap="around" w:vAnchor="text" w:hAnchor="margin" w:y="36"/>
              <w:spacing w:after="160" w:line="259" w:lineRule="auto"/>
              <w:rPr>
                <w:rFonts w:ascii="Arial" w:hAnsi="Arial" w:cs="Arial"/>
                <w:sz w:val="20"/>
                <w:szCs w:val="20"/>
              </w:rPr>
            </w:pPr>
            <w:permStart w:id="1128081001" w:edGrp="everyone"/>
            <w:r>
              <w:t>1</w:t>
            </w:r>
            <w:r w:rsidRPr="00D51AAF">
              <w:rPr>
                <w:rFonts w:ascii="Arial" w:hAnsi="Arial" w:cs="Arial"/>
                <w:sz w:val="20"/>
                <w:szCs w:val="20"/>
              </w:rPr>
              <w:t>.excavation – after excavation of foundation material and before the concrete for the footings, or slab, for the building are poured.</w:t>
            </w:r>
          </w:p>
          <w:p w14:paraId="584684F3" w14:textId="5E84EAAC" w:rsidR="00FB6E2C" w:rsidRPr="002114E1" w:rsidRDefault="00FB6E2C" w:rsidP="002114E1">
            <w:pPr>
              <w:framePr w:hSpace="180" w:wrap="around" w:vAnchor="text" w:hAnchor="margin" w:y="36"/>
              <w:spacing w:after="160" w:line="259" w:lineRule="auto"/>
            </w:pPr>
            <w:r>
              <w:t>2.</w:t>
            </w:r>
            <w:r w:rsidRPr="00AB3AA5">
              <w:rPr>
                <w:rFonts w:ascii="Arial" w:hAnsi="Arial" w:cs="Arial"/>
                <w:sz w:val="20"/>
                <w:szCs w:val="20"/>
              </w:rPr>
              <w:t>slab – if the building is to have a slab—after the placement of formwork and reinforcement for the slab but before the concrete for the slab is poured</w:t>
            </w:r>
          </w:p>
          <w:permEnd w:id="1128081001"/>
          <w:p w14:paraId="57B2AD2D" w14:textId="04001E0E"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rsidP="007304C7">
            <w:pPr>
              <w:pStyle w:val="ListParagraph"/>
              <w:keepNext/>
              <w:numPr>
                <w:ilvl w:val="0"/>
                <w:numId w:val="30"/>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4234CE" w:rsidRPr="00FB08C3" w14:paraId="7BD1C66D" w14:textId="77777777" w:rsidTr="003B1446">
        <w:trPr>
          <w:trHeight w:val="2041"/>
        </w:trPr>
        <w:tc>
          <w:tcPr>
            <w:tcW w:w="9016" w:type="dxa"/>
            <w:shd w:val="clear" w:color="auto" w:fill="auto"/>
          </w:tcPr>
          <w:p w14:paraId="2FDE0225" w14:textId="3EBAD92B" w:rsidR="000269FD" w:rsidRPr="000269FD" w:rsidRDefault="000269FD" w:rsidP="00D51AAF">
            <w:pPr>
              <w:framePr w:hSpace="180" w:wrap="around" w:vAnchor="text" w:hAnchor="margin" w:y="36"/>
              <w:spacing w:after="160" w:line="259" w:lineRule="auto"/>
              <w:rPr>
                <w:rFonts w:ascii="Arial" w:hAnsi="Arial" w:cs="Arial"/>
                <w:sz w:val="20"/>
                <w:szCs w:val="20"/>
              </w:rPr>
            </w:pPr>
            <w:permStart w:id="37102040" w:edGrp="everyone"/>
            <w:r w:rsidRPr="000269FD">
              <w:rPr>
                <w:rFonts w:ascii="Arial" w:hAnsi="Arial" w:cs="Arial"/>
                <w:sz w:val="20"/>
                <w:szCs w:val="20"/>
              </w:rPr>
              <w:t>1.Weatherproof coating to external face of single-leaf masonry walls</w:t>
            </w:r>
          </w:p>
          <w:p w14:paraId="424ADE88" w14:textId="495302D9" w:rsidR="000269FD" w:rsidRPr="000269FD" w:rsidRDefault="000269FD" w:rsidP="00D51AAF">
            <w:pPr>
              <w:framePr w:hSpace="180" w:wrap="around" w:vAnchor="text" w:hAnchor="margin" w:y="36"/>
              <w:spacing w:after="160" w:line="259" w:lineRule="auto"/>
              <w:rPr>
                <w:rFonts w:ascii="Arial" w:hAnsi="Arial" w:cs="Arial"/>
                <w:sz w:val="20"/>
                <w:szCs w:val="20"/>
              </w:rPr>
            </w:pPr>
            <w:r w:rsidRPr="000269FD">
              <w:rPr>
                <w:rFonts w:ascii="Arial" w:hAnsi="Arial" w:cs="Arial"/>
                <w:sz w:val="20"/>
                <w:szCs w:val="20"/>
              </w:rPr>
              <w:t>2. Flashing to wall/roof junctions</w:t>
            </w:r>
          </w:p>
          <w:permEnd w:id="37102040"/>
          <w:p w14:paraId="2DCF1127" w14:textId="020D0195" w:rsidR="004234CE" w:rsidRPr="00FB08C3" w:rsidRDefault="004234CE" w:rsidP="00FB08C3">
            <w:pPr>
              <w:pStyle w:val="22TAHiddenWrittenResponse"/>
              <w:framePr w:wrap="around"/>
            </w:pPr>
          </w:p>
        </w:tc>
      </w:tr>
    </w:tbl>
    <w:p w14:paraId="1359CD38" w14:textId="77777777" w:rsidR="00E54C55" w:rsidRPr="00594B1F" w:rsidRDefault="00E54C55" w:rsidP="00E54C55">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54C55" w:rsidRPr="00830749" w14:paraId="3808AEFF" w14:textId="77777777" w:rsidTr="00D36368">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567" w:type="dxa"/>
            <w:tcBorders>
              <w:top w:val="nil"/>
              <w:left w:val="nil"/>
              <w:bottom w:val="nil"/>
              <w:right w:val="nil"/>
            </w:tcBorders>
          </w:tcPr>
          <w:p w14:paraId="41496732" w14:textId="77777777" w:rsidR="00E54C55" w:rsidRPr="00533511" w:rsidRDefault="0098753C" w:rsidP="00D36368">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EndPr/>
              <w:sdtContent>
                <w:r w:rsidR="00E54C55">
                  <w:rPr>
                    <w:rFonts w:ascii="Arial" w:hAnsi="Arial" w:cs="Arial"/>
                    <w:sz w:val="44"/>
                    <w:szCs w:val="44"/>
                  </w:rPr>
                  <w:sym w:font="Wingdings" w:char="F0A8"/>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rsidP="007304C7">
            <w:pPr>
              <w:numPr>
                <w:ilvl w:val="0"/>
                <w:numId w:val="24"/>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rsidP="007304C7">
            <w:pPr>
              <w:pStyle w:val="ListParagraph"/>
              <w:numPr>
                <w:ilvl w:val="0"/>
                <w:numId w:val="31"/>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rsidP="007304C7">
            <w:pPr>
              <w:pStyle w:val="ListParagraph"/>
              <w:numPr>
                <w:ilvl w:val="0"/>
                <w:numId w:val="31"/>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rsidP="007304C7">
            <w:pPr>
              <w:pStyle w:val="ListParagraph"/>
              <w:numPr>
                <w:ilvl w:val="0"/>
                <w:numId w:val="31"/>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rsidP="007304C7">
            <w:pPr>
              <w:pStyle w:val="ListParagraph"/>
              <w:numPr>
                <w:ilvl w:val="0"/>
                <w:numId w:val="31"/>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rsidP="007304C7">
            <w:pPr>
              <w:pStyle w:val="ListParagraph"/>
              <w:keepNext/>
              <w:numPr>
                <w:ilvl w:val="0"/>
                <w:numId w:val="32"/>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1DB20FFE" w14:textId="77777777" w:rsidTr="00CE2F6A">
        <w:trPr>
          <w:trHeight w:val="2268"/>
        </w:trPr>
        <w:tc>
          <w:tcPr>
            <w:tcW w:w="9016" w:type="dxa"/>
          </w:tcPr>
          <w:p w14:paraId="1934E7EC" w14:textId="5891AF02" w:rsidR="00CB65D8" w:rsidRPr="00FB08C3" w:rsidRDefault="00B927C5" w:rsidP="00FB08C3">
            <w:pPr>
              <w:pStyle w:val="22TAHiddenWrittenResponse"/>
              <w:framePr w:wrap="around"/>
            </w:pPr>
            <w:permStart w:id="955345427" w:edGrp="everyone"/>
            <w:r w:rsidRPr="00380D32">
              <w:t>Cascade Peak Construction Pty Ltd is committed to creating a workplace environment that is conducive to safety as well as to productivity.</w:t>
            </w:r>
            <w:r>
              <w:t xml:space="preserve"> </w:t>
            </w:r>
            <w:r w:rsidRPr="00380D32">
              <w:t>To achieve this aim</w:t>
            </w:r>
            <w:r>
              <w:t>,</w:t>
            </w:r>
            <w:r w:rsidRPr="00380D32">
              <w:t xml:space="preserve"> management and employees will comply with all relevant legislation and safety regulations that are in force </w:t>
            </w:r>
            <w:r>
              <w:t xml:space="preserve">both in the office and </w:t>
            </w:r>
            <w:r w:rsidRPr="00380D32">
              <w:t>in the client’s work environments</w:t>
            </w:r>
            <w:permEnd w:id="955345427"/>
          </w:p>
        </w:tc>
      </w:tr>
    </w:tbl>
    <w:tbl>
      <w:tblPr>
        <w:tblStyle w:val="TableGrid2"/>
        <w:tblW w:w="0" w:type="auto"/>
        <w:tblLook w:val="04A0" w:firstRow="1" w:lastRow="0" w:firstColumn="1" w:lastColumn="0" w:noHBand="0" w:noVBand="1"/>
      </w:tblPr>
      <w:tblGrid>
        <w:gridCol w:w="9016"/>
      </w:tblGrid>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rsidP="007304C7">
            <w:pPr>
              <w:pStyle w:val="ListParagraph"/>
              <w:keepNext/>
              <w:numPr>
                <w:ilvl w:val="0"/>
                <w:numId w:val="32"/>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02BB0A34" w14:textId="77777777" w:rsidTr="000E7BE3">
        <w:trPr>
          <w:trHeight w:val="2268"/>
        </w:trPr>
        <w:tc>
          <w:tcPr>
            <w:tcW w:w="9016" w:type="dxa"/>
            <w:shd w:val="clear" w:color="auto" w:fill="auto"/>
          </w:tcPr>
          <w:p w14:paraId="5A4E3B87" w14:textId="77777777" w:rsidR="00C2012A" w:rsidRPr="00C2012A" w:rsidRDefault="00C2012A" w:rsidP="00C2012A">
            <w:pPr>
              <w:framePr w:hSpace="180" w:wrap="around" w:vAnchor="text" w:hAnchor="margin" w:y="36"/>
              <w:rPr>
                <w:rFonts w:ascii="Arial" w:hAnsi="Arial" w:cs="Arial"/>
                <w:sz w:val="20"/>
                <w:szCs w:val="20"/>
              </w:rPr>
            </w:pPr>
            <w:permStart w:id="1344223597" w:edGrp="everyone"/>
            <w:r w:rsidRPr="00C2012A">
              <w:rPr>
                <w:rFonts w:ascii="Arial" w:hAnsi="Arial" w:cs="Arial"/>
                <w:sz w:val="20"/>
                <w:szCs w:val="20"/>
              </w:rPr>
              <w:t>Cascade Peak Construction puts the safety of its workers before everything else. All workers, therefore, are expected to wear the following safety clothing and have the following equipment within easy reach depending on where they are.</w:t>
            </w:r>
          </w:p>
          <w:permEnd w:id="1344223597"/>
          <w:p w14:paraId="46E60E2F" w14:textId="614436C6"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rsidP="007304C7">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bl>
    <w:tbl>
      <w:tblPr>
        <w:tblStyle w:val="TableGrid2"/>
        <w:tblW w:w="0" w:type="auto"/>
        <w:tblLook w:val="04A0" w:firstRow="1" w:lastRow="0" w:firstColumn="1" w:lastColumn="0" w:noHBand="0" w:noVBand="1"/>
      </w:tblPr>
      <w:tblGrid>
        <w:gridCol w:w="9016"/>
      </w:tblGrid>
      <w:tr w:rsidR="00CB65D8" w:rsidRPr="00FB08C3" w14:paraId="13B9B5DC" w14:textId="77777777" w:rsidTr="00FB08C3">
        <w:trPr>
          <w:trHeight w:val="1814"/>
        </w:trPr>
        <w:tc>
          <w:tcPr>
            <w:tcW w:w="9016" w:type="dxa"/>
            <w:shd w:val="clear" w:color="auto" w:fill="auto"/>
          </w:tcPr>
          <w:p w14:paraId="773AC9B9" w14:textId="77777777" w:rsidR="00C75BBC" w:rsidRPr="00C75BBC" w:rsidRDefault="00C75BBC" w:rsidP="00C75BBC">
            <w:pPr>
              <w:pStyle w:val="ListParagraph"/>
              <w:framePr w:hSpace="180" w:wrap="around" w:vAnchor="text" w:hAnchor="margin" w:y="36"/>
              <w:widowControl w:val="0"/>
              <w:numPr>
                <w:ilvl w:val="0"/>
                <w:numId w:val="43"/>
              </w:numPr>
              <w:spacing w:before="120" w:after="120" w:line="276" w:lineRule="auto"/>
              <w:contextualSpacing w:val="0"/>
              <w:rPr>
                <w:rFonts w:ascii="Arial" w:hAnsi="Arial" w:cs="Arial"/>
                <w:sz w:val="20"/>
                <w:szCs w:val="20"/>
              </w:rPr>
            </w:pPr>
            <w:permStart w:id="1088713680" w:edGrp="everyone"/>
            <w:r w:rsidRPr="00C75BBC">
              <w:rPr>
                <w:rFonts w:ascii="Arial" w:hAnsi="Arial" w:cs="Arial"/>
                <w:sz w:val="20"/>
                <w:szCs w:val="20"/>
              </w:rPr>
              <w:t>Phone/contact details – Staff Medical Advisors, Ambulance, Police, etc.</w:t>
            </w:r>
          </w:p>
          <w:p w14:paraId="2559C634" w14:textId="77777777" w:rsidR="00C75BBC" w:rsidRPr="00C75BBC" w:rsidRDefault="00C75BBC" w:rsidP="00C75BBC">
            <w:pPr>
              <w:pStyle w:val="ListParagraph"/>
              <w:framePr w:hSpace="180" w:wrap="around" w:vAnchor="text" w:hAnchor="margin" w:y="36"/>
              <w:widowControl w:val="0"/>
              <w:numPr>
                <w:ilvl w:val="0"/>
                <w:numId w:val="43"/>
              </w:numPr>
              <w:spacing w:before="120" w:after="120" w:line="276" w:lineRule="auto"/>
              <w:contextualSpacing w:val="0"/>
              <w:rPr>
                <w:rFonts w:ascii="Arial" w:hAnsi="Arial" w:cs="Arial"/>
                <w:sz w:val="20"/>
                <w:szCs w:val="20"/>
              </w:rPr>
            </w:pPr>
            <w:r w:rsidRPr="00C75BBC">
              <w:rPr>
                <w:rFonts w:ascii="Arial" w:hAnsi="Arial" w:cs="Arial"/>
                <w:sz w:val="20"/>
                <w:szCs w:val="20"/>
              </w:rPr>
              <w:t>Accident: Minor and Serious</w:t>
            </w:r>
          </w:p>
          <w:p w14:paraId="00158672" w14:textId="77777777" w:rsidR="00C75BBC" w:rsidRPr="00C75BBC" w:rsidRDefault="00C75BBC" w:rsidP="00C75BBC">
            <w:pPr>
              <w:pStyle w:val="ListParagraph"/>
              <w:framePr w:hSpace="180" w:wrap="around" w:vAnchor="text" w:hAnchor="margin" w:y="36"/>
              <w:widowControl w:val="0"/>
              <w:numPr>
                <w:ilvl w:val="0"/>
                <w:numId w:val="43"/>
              </w:numPr>
              <w:spacing w:before="120" w:after="120" w:line="276" w:lineRule="auto"/>
              <w:contextualSpacing w:val="0"/>
              <w:rPr>
                <w:rFonts w:ascii="Arial" w:hAnsi="Arial" w:cs="Arial"/>
                <w:sz w:val="20"/>
                <w:szCs w:val="20"/>
              </w:rPr>
            </w:pPr>
            <w:r w:rsidRPr="00C75BBC">
              <w:rPr>
                <w:rFonts w:ascii="Arial" w:hAnsi="Arial" w:cs="Arial"/>
                <w:sz w:val="20"/>
                <w:szCs w:val="20"/>
              </w:rPr>
              <w:t>Inductions</w:t>
            </w:r>
          </w:p>
          <w:p w14:paraId="54D376D0" w14:textId="77777777" w:rsidR="00C75BBC" w:rsidRPr="00C75BBC" w:rsidRDefault="00C75BBC" w:rsidP="00C75BBC">
            <w:pPr>
              <w:pStyle w:val="ListParagraph"/>
              <w:framePr w:hSpace="180" w:wrap="around" w:vAnchor="text" w:hAnchor="margin" w:y="36"/>
              <w:widowControl w:val="0"/>
              <w:numPr>
                <w:ilvl w:val="0"/>
                <w:numId w:val="43"/>
              </w:numPr>
              <w:spacing w:before="120" w:after="120" w:line="276" w:lineRule="auto"/>
              <w:contextualSpacing w:val="0"/>
              <w:rPr>
                <w:rFonts w:ascii="Arial" w:hAnsi="Arial" w:cs="Arial"/>
                <w:sz w:val="20"/>
                <w:szCs w:val="20"/>
              </w:rPr>
            </w:pPr>
            <w:r w:rsidRPr="00C75BBC">
              <w:rPr>
                <w:rFonts w:ascii="Arial" w:hAnsi="Arial" w:cs="Arial"/>
                <w:sz w:val="20"/>
                <w:szCs w:val="20"/>
              </w:rPr>
              <w:t>Safety training courses attended</w:t>
            </w:r>
          </w:p>
          <w:permEnd w:id="1088713680"/>
          <w:p w14:paraId="087BE2D5" w14:textId="4C6AADFF" w:rsidR="00CB65D8" w:rsidRPr="00FB08C3" w:rsidRDefault="00CB65D8"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rsidP="007304C7">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bl>
    <w:tbl>
      <w:tblPr>
        <w:tblStyle w:val="TableGrid2"/>
        <w:tblW w:w="0" w:type="auto"/>
        <w:tblLook w:val="04A0" w:firstRow="1" w:lastRow="0" w:firstColumn="1" w:lastColumn="0" w:noHBand="0" w:noVBand="1"/>
      </w:tblPr>
      <w:tblGrid>
        <w:gridCol w:w="9016"/>
      </w:tblGrid>
      <w:tr w:rsidR="00CB65D8" w:rsidRPr="00FB08C3" w14:paraId="2557E21B" w14:textId="77777777" w:rsidTr="003B1446">
        <w:trPr>
          <w:trHeight w:val="1587"/>
        </w:trPr>
        <w:tc>
          <w:tcPr>
            <w:tcW w:w="9016" w:type="dxa"/>
            <w:shd w:val="clear" w:color="auto" w:fill="auto"/>
          </w:tcPr>
          <w:p w14:paraId="54C4B16A" w14:textId="77777777" w:rsidR="005232BA" w:rsidRPr="005232BA" w:rsidRDefault="005232BA" w:rsidP="005232BA">
            <w:pPr>
              <w:pStyle w:val="ListParagraph"/>
              <w:framePr w:hSpace="180" w:wrap="around" w:vAnchor="text" w:hAnchor="margin" w:y="36"/>
              <w:widowControl w:val="0"/>
              <w:numPr>
                <w:ilvl w:val="0"/>
                <w:numId w:val="44"/>
              </w:numPr>
              <w:spacing w:before="120" w:after="120" w:line="276" w:lineRule="auto"/>
              <w:contextualSpacing w:val="0"/>
              <w:jc w:val="left"/>
              <w:rPr>
                <w:rFonts w:ascii="Arial" w:hAnsi="Arial" w:cs="Arial"/>
                <w:sz w:val="20"/>
                <w:szCs w:val="20"/>
              </w:rPr>
            </w:pPr>
            <w:permStart w:id="820079967" w:edGrp="everyone"/>
            <w:r w:rsidRPr="005232BA">
              <w:rPr>
                <w:rFonts w:ascii="Arial" w:hAnsi="Arial" w:cs="Arial"/>
                <w:sz w:val="20"/>
                <w:szCs w:val="20"/>
              </w:rPr>
              <w:t>Steel Cap Footwear (boots) – at discretion of safety officer</w:t>
            </w:r>
          </w:p>
          <w:p w14:paraId="18D714F7" w14:textId="77777777" w:rsidR="005232BA" w:rsidRPr="005232BA" w:rsidRDefault="005232BA" w:rsidP="005232BA">
            <w:pPr>
              <w:pStyle w:val="ListParagraph"/>
              <w:framePr w:hSpace="180" w:wrap="around" w:vAnchor="text" w:hAnchor="margin" w:y="36"/>
              <w:widowControl w:val="0"/>
              <w:numPr>
                <w:ilvl w:val="0"/>
                <w:numId w:val="44"/>
              </w:numPr>
              <w:spacing w:before="120" w:after="120" w:line="276" w:lineRule="auto"/>
              <w:contextualSpacing w:val="0"/>
              <w:jc w:val="left"/>
              <w:rPr>
                <w:rFonts w:ascii="Arial" w:hAnsi="Arial" w:cs="Arial"/>
                <w:sz w:val="20"/>
                <w:szCs w:val="20"/>
              </w:rPr>
            </w:pPr>
            <w:r w:rsidRPr="005232BA">
              <w:rPr>
                <w:rFonts w:ascii="Arial" w:hAnsi="Arial" w:cs="Arial"/>
                <w:sz w:val="20"/>
                <w:szCs w:val="20"/>
              </w:rPr>
              <w:t>Wide Brim Hat</w:t>
            </w:r>
          </w:p>
          <w:p w14:paraId="0E4BF8F6" w14:textId="77777777" w:rsidR="005232BA" w:rsidRPr="005232BA" w:rsidRDefault="005232BA" w:rsidP="005232BA">
            <w:pPr>
              <w:pStyle w:val="ListParagraph"/>
              <w:framePr w:hSpace="180" w:wrap="around" w:vAnchor="text" w:hAnchor="margin" w:y="36"/>
              <w:widowControl w:val="0"/>
              <w:numPr>
                <w:ilvl w:val="0"/>
                <w:numId w:val="44"/>
              </w:numPr>
              <w:spacing w:before="120" w:after="120" w:line="276" w:lineRule="auto"/>
              <w:contextualSpacing w:val="0"/>
              <w:jc w:val="left"/>
              <w:rPr>
                <w:rFonts w:ascii="Arial" w:hAnsi="Arial" w:cs="Arial"/>
                <w:sz w:val="20"/>
                <w:szCs w:val="20"/>
              </w:rPr>
            </w:pPr>
            <w:r w:rsidRPr="005232BA">
              <w:rPr>
                <w:rFonts w:ascii="Arial" w:hAnsi="Arial" w:cs="Arial"/>
                <w:sz w:val="20"/>
                <w:szCs w:val="20"/>
              </w:rPr>
              <w:t>UV protection sunscreen (supplied)</w:t>
            </w:r>
          </w:p>
          <w:p w14:paraId="139AB5CF" w14:textId="77777777" w:rsidR="005232BA" w:rsidRPr="005232BA" w:rsidRDefault="005232BA" w:rsidP="005232BA">
            <w:pPr>
              <w:pStyle w:val="ListParagraph"/>
              <w:framePr w:hSpace="180" w:wrap="around" w:vAnchor="text" w:hAnchor="margin" w:y="36"/>
              <w:widowControl w:val="0"/>
              <w:numPr>
                <w:ilvl w:val="0"/>
                <w:numId w:val="44"/>
              </w:numPr>
              <w:spacing w:before="120" w:after="120" w:line="276" w:lineRule="auto"/>
              <w:contextualSpacing w:val="0"/>
              <w:jc w:val="left"/>
              <w:rPr>
                <w:rFonts w:ascii="Arial" w:hAnsi="Arial" w:cs="Arial"/>
                <w:sz w:val="20"/>
                <w:szCs w:val="20"/>
              </w:rPr>
            </w:pPr>
            <w:r w:rsidRPr="005232BA">
              <w:rPr>
                <w:rFonts w:ascii="Arial" w:hAnsi="Arial" w:cs="Arial"/>
                <w:sz w:val="20"/>
                <w:szCs w:val="20"/>
              </w:rPr>
              <w:t>Long sleeve shirts buttoned or affixed at wrist.</w:t>
            </w:r>
          </w:p>
          <w:p w14:paraId="313D81C5" w14:textId="77777777" w:rsidR="005232BA" w:rsidRPr="006761C3" w:rsidRDefault="005232BA" w:rsidP="005232BA">
            <w:pPr>
              <w:pStyle w:val="ListParagraph"/>
              <w:framePr w:hSpace="180" w:wrap="around" w:vAnchor="text" w:hAnchor="margin" w:y="36"/>
              <w:widowControl w:val="0"/>
              <w:numPr>
                <w:ilvl w:val="0"/>
                <w:numId w:val="44"/>
              </w:numPr>
              <w:spacing w:before="120" w:after="120" w:line="276" w:lineRule="auto"/>
              <w:contextualSpacing w:val="0"/>
              <w:jc w:val="left"/>
            </w:pPr>
            <w:r w:rsidRPr="005232BA">
              <w:rPr>
                <w:rFonts w:ascii="Arial" w:hAnsi="Arial" w:cs="Arial"/>
                <w:sz w:val="20"/>
                <w:szCs w:val="20"/>
              </w:rPr>
              <w:t>Collared shirts</w:t>
            </w:r>
            <w:r w:rsidRPr="006761C3">
              <w:t xml:space="preserve"> </w:t>
            </w:r>
          </w:p>
          <w:permEnd w:id="820079967"/>
          <w:p w14:paraId="6905FA15" w14:textId="346C7F01" w:rsidR="000E7BE3" w:rsidRPr="00FB08C3" w:rsidRDefault="000E7BE3" w:rsidP="00FB08C3">
            <w:pPr>
              <w:pStyle w:val="22TAHiddenWrittenResponse"/>
              <w:framePr w:wrap="around"/>
            </w:pPr>
          </w:p>
        </w:tc>
      </w:tr>
    </w:tbl>
    <w:p w14:paraId="58AA798B" w14:textId="77777777" w:rsidR="00FB056F" w:rsidRDefault="00FB056F" w:rsidP="00F4297B">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B056F" w:rsidRPr="00830749" w14:paraId="25BA0B8B" w14:textId="77777777" w:rsidTr="0080754F">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567" w:type="dxa"/>
            <w:tcBorders>
              <w:top w:val="nil"/>
              <w:left w:val="nil"/>
              <w:bottom w:val="nil"/>
              <w:right w:val="nil"/>
            </w:tcBorders>
          </w:tcPr>
          <w:p w14:paraId="6BBF5202" w14:textId="77777777" w:rsidR="00FB056F" w:rsidRPr="00533511" w:rsidRDefault="0098753C" w:rsidP="0080754F">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EndPr/>
              <w:sdtContent>
                <w:r w:rsidR="00FB056F">
                  <w:rPr>
                    <w:rFonts w:ascii="Arial" w:hAnsi="Arial" w:cs="Arial"/>
                    <w:sz w:val="44"/>
                    <w:szCs w:val="44"/>
                  </w:rPr>
                  <w:sym w:font="Wingdings" w:char="F0A8"/>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rsidP="007304C7">
            <w:pPr>
              <w:keepNext/>
              <w:numPr>
                <w:ilvl w:val="0"/>
                <w:numId w:val="24"/>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rsidP="007304C7">
            <w:pPr>
              <w:pStyle w:val="ListParagraph"/>
              <w:numPr>
                <w:ilvl w:val="0"/>
                <w:numId w:val="33"/>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rsidP="007304C7">
            <w:pPr>
              <w:pStyle w:val="ListParagraph"/>
              <w:numPr>
                <w:ilvl w:val="0"/>
                <w:numId w:val="33"/>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rsidP="007304C7">
            <w:pPr>
              <w:pStyle w:val="ListParagraph"/>
              <w:numPr>
                <w:ilvl w:val="0"/>
                <w:numId w:val="33"/>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rsidP="007304C7">
            <w:pPr>
              <w:pStyle w:val="ListParagraph"/>
              <w:keepNext/>
              <w:numPr>
                <w:ilvl w:val="0"/>
                <w:numId w:val="34"/>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F4297B" w:rsidRPr="00FB08C3" w14:paraId="5FB2AC51" w14:textId="77777777" w:rsidTr="00CF017D">
        <w:trPr>
          <w:trHeight w:val="964"/>
        </w:trPr>
        <w:tc>
          <w:tcPr>
            <w:tcW w:w="9016" w:type="dxa"/>
          </w:tcPr>
          <w:p w14:paraId="68ECB623" w14:textId="464F26D3" w:rsidR="00FB056F" w:rsidRDefault="006C2F3B" w:rsidP="00CF6E95">
            <w:pPr>
              <w:pStyle w:val="22TAHiddenWrittenResponse"/>
              <w:framePr w:wrap="around"/>
              <w:jc w:val="left"/>
              <w:rPr>
                <w:rFonts w:ascii="Segoe UI" w:hAnsi="Segoe UI" w:cs="Segoe UI"/>
              </w:rPr>
            </w:pPr>
            <w:permStart w:id="666854680" w:edGrp="everyone"/>
            <w:r w:rsidRPr="006C2F3B">
              <w:t>Compressive Stress:</w:t>
            </w:r>
            <w:r>
              <w:rPr>
                <w:rFonts w:ascii="Segoe UI" w:hAnsi="Segoe UI" w:cs="Segoe UI"/>
              </w:rPr>
              <w:t xml:space="preserve"> The ceiling above </w:t>
            </w:r>
            <w:r w:rsidR="0027470A">
              <w:rPr>
                <w:rFonts w:ascii="Segoe UI" w:hAnsi="Segoe UI" w:cs="Segoe UI"/>
              </w:rPr>
              <w:t xml:space="preserve">the columns </w:t>
            </w:r>
            <w:r w:rsidR="00221B19">
              <w:rPr>
                <w:rFonts w:ascii="Segoe UI" w:hAnsi="Segoe UI" w:cs="Segoe UI"/>
              </w:rPr>
              <w:t>is</w:t>
            </w:r>
            <w:r w:rsidR="00CF6E95">
              <w:rPr>
                <w:rFonts w:ascii="Segoe UI" w:hAnsi="Segoe UI" w:cs="Segoe UI"/>
              </w:rPr>
              <w:t xml:space="preserve"> causing compressive stress. </w:t>
            </w:r>
          </w:p>
          <w:permEnd w:id="666854680"/>
          <w:p w14:paraId="2EA73540" w14:textId="4FD72BCF" w:rsidR="00FB056F" w:rsidRPr="00FB08C3" w:rsidRDefault="00FB056F"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rsidP="007304C7">
            <w:pPr>
              <w:pStyle w:val="ListParagraph"/>
              <w:keepNext/>
              <w:numPr>
                <w:ilvl w:val="0"/>
                <w:numId w:val="34"/>
              </w:numPr>
              <w:ind w:left="300" w:hanging="357"/>
              <w:rPr>
                <w:rFonts w:ascii="Arial" w:hAnsi="Arial" w:cs="Arial"/>
                <w:b/>
                <w:sz w:val="22"/>
              </w:rPr>
            </w:pPr>
            <w:r w:rsidRPr="00F4297B">
              <w:rPr>
                <w:rFonts w:ascii="Arial" w:hAnsi="Arial" w:cs="Arial"/>
                <w:b/>
                <w:sz w:val="22"/>
              </w:rPr>
              <w:t>Describe the deformation that the columns are possibly undergoing due to the stress that the ceiling is applying on them.</w:t>
            </w:r>
          </w:p>
        </w:tc>
      </w:tr>
    </w:tbl>
    <w:tbl>
      <w:tblPr>
        <w:tblStyle w:val="TableGrid2"/>
        <w:tblW w:w="0" w:type="auto"/>
        <w:tblLook w:val="04A0" w:firstRow="1" w:lastRow="0" w:firstColumn="1" w:lastColumn="0" w:noHBand="0" w:noVBand="1"/>
      </w:tblPr>
      <w:tblGrid>
        <w:gridCol w:w="9016"/>
      </w:tblGrid>
      <w:tr w:rsidR="00F4297B" w:rsidRPr="00FB08C3" w14:paraId="1EDE2D11" w14:textId="77777777" w:rsidTr="00CF017D">
        <w:trPr>
          <w:trHeight w:val="1247"/>
        </w:trPr>
        <w:tc>
          <w:tcPr>
            <w:tcW w:w="9016" w:type="dxa"/>
            <w:shd w:val="clear" w:color="auto" w:fill="auto"/>
          </w:tcPr>
          <w:p w14:paraId="2ECD8E70" w14:textId="55F3E5F2" w:rsidR="00FB056F" w:rsidRPr="00FB08C3" w:rsidRDefault="00F01D40" w:rsidP="00FB08C3">
            <w:pPr>
              <w:pStyle w:val="22TAHiddenWrittenResponse"/>
              <w:framePr w:wrap="around"/>
            </w:pPr>
            <w:permStart w:id="1722749912" w:edGrp="everyone"/>
            <w:r>
              <w:rPr>
                <w:rFonts w:ascii="Segoe UI" w:hAnsi="Segoe UI" w:cs="Segoe UI"/>
              </w:rPr>
              <w:t>The deformation in the columns due to compressive stress is axial shortening. This occurs as the columns compress slightly under the load, causing them to decrease in length</w:t>
            </w:r>
            <w:r w:rsidR="00D41DA5">
              <w:rPr>
                <w:rFonts w:ascii="Segoe UI" w:hAnsi="Segoe UI" w:cs="Segoe UI"/>
              </w:rPr>
              <w:t>.</w:t>
            </w:r>
            <w:permEnd w:id="1722749912"/>
          </w:p>
        </w:tc>
      </w:tr>
    </w:tbl>
    <w:tbl>
      <w:tblPr>
        <w:tblStyle w:val="TableGrid2"/>
        <w:tblW w:w="0" w:type="auto"/>
        <w:tblLook w:val="04A0" w:firstRow="1" w:lastRow="0" w:firstColumn="1" w:lastColumn="0" w:noHBand="0" w:noVBand="1"/>
      </w:tblPr>
      <w:tblGrid>
        <w:gridCol w:w="9016"/>
      </w:tblGrid>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rsidP="007304C7">
            <w:pPr>
              <w:pStyle w:val="ListParagraph"/>
              <w:keepNext/>
              <w:numPr>
                <w:ilvl w:val="0"/>
                <w:numId w:val="34"/>
              </w:numPr>
              <w:ind w:left="300" w:hanging="357"/>
              <w:rPr>
                <w:rFonts w:ascii="Arial" w:hAnsi="Arial" w:cs="Arial"/>
                <w:b/>
                <w:sz w:val="22"/>
              </w:rPr>
            </w:pPr>
            <w:bookmarkStart w:id="27" w:name="_Ref128134604"/>
            <w:r w:rsidRPr="00F4297B">
              <w:rPr>
                <w:rFonts w:ascii="Arial" w:hAnsi="Arial" w:cs="Arial"/>
                <w:b/>
                <w:sz w:val="22"/>
              </w:rPr>
              <w:lastRenderedPageBreak/>
              <w:t>Describe what would happen to the columns if the ceiling were too heavy to be supported.</w:t>
            </w:r>
            <w:bookmarkEnd w:id="27"/>
          </w:p>
        </w:tc>
      </w:tr>
    </w:tbl>
    <w:tbl>
      <w:tblPr>
        <w:tblStyle w:val="TableGrid2"/>
        <w:tblW w:w="0" w:type="auto"/>
        <w:tblLook w:val="04A0" w:firstRow="1" w:lastRow="0" w:firstColumn="1" w:lastColumn="0" w:noHBand="0" w:noVBand="1"/>
      </w:tblPr>
      <w:tblGrid>
        <w:gridCol w:w="9016"/>
      </w:tblGrid>
      <w:tr w:rsidR="00F4297B" w:rsidRPr="00FB08C3" w14:paraId="3E48893B" w14:textId="77777777" w:rsidTr="00CF017D">
        <w:trPr>
          <w:trHeight w:val="1247"/>
        </w:trPr>
        <w:tc>
          <w:tcPr>
            <w:tcW w:w="9016" w:type="dxa"/>
            <w:shd w:val="clear" w:color="auto" w:fill="auto"/>
          </w:tcPr>
          <w:p w14:paraId="4E877962" w14:textId="3A42E4CA" w:rsidR="00FB056F" w:rsidRPr="00FB08C3" w:rsidRDefault="00EB70BE" w:rsidP="00FB08C3">
            <w:pPr>
              <w:pStyle w:val="22TAHiddenWrittenResponse"/>
              <w:framePr w:wrap="around"/>
            </w:pPr>
            <w:permStart w:id="925307612" w:edGrp="everyone"/>
            <w:r>
              <w:rPr>
                <w:rFonts w:ascii="Segoe UI" w:hAnsi="Segoe UI" w:cs="Segoe UI"/>
              </w:rPr>
              <w:t>If the ceiling was too heavy to be supported by the columns, several critical issues would arise. The columns would experience excessive axial shortening as they compress more than designed, leading to visible sagging or settling of the ceiling and upper floors. This misalignment could damage connected structural elements like walls and floors. Additionally, slender columns might buckle, bending or bowing sideways under the excessive load, which could cause sudden and catastrophic failure, resulting in partial or complete structural collapse. Columns made of materials such as concrete could crack or crush under the excessive compressive stress, while steel columns might undergo plastic deformation, permanently bending and reducing their load-bearing capacity. The most severe consequence of these failures would be a structural collapse, posing significant safety risks, including potential injury or loss of life and substantial property damage. Ensuring proper design, material selection, and load assessment is crucial to prevent such outcome</w:t>
            </w:r>
            <w:permEnd w:id="925307612"/>
          </w:p>
        </w:tc>
      </w:tr>
    </w:tbl>
    <w:p w14:paraId="2F44EE0D" w14:textId="77777777" w:rsidR="0055496E" w:rsidRDefault="0055496E" w:rsidP="001D447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5496E" w:rsidRPr="00830749" w14:paraId="3ABDD4C4" w14:textId="77777777" w:rsidTr="0080754F">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567" w:type="dxa"/>
            <w:tcBorders>
              <w:top w:val="nil"/>
              <w:left w:val="nil"/>
              <w:bottom w:val="nil"/>
              <w:right w:val="nil"/>
            </w:tcBorders>
          </w:tcPr>
          <w:p w14:paraId="138A4676" w14:textId="77777777" w:rsidR="0055496E" w:rsidRPr="00533511" w:rsidRDefault="0098753C" w:rsidP="0080754F">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EndPr/>
              <w:sdtContent>
                <w:r w:rsidR="0055496E">
                  <w:rPr>
                    <w:rFonts w:ascii="Arial" w:hAnsi="Arial" w:cs="Arial"/>
                    <w:sz w:val="44"/>
                    <w:szCs w:val="44"/>
                  </w:rPr>
                  <w:sym w:font="Wingdings" w:char="F0A8"/>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rsidP="007304C7">
            <w:pPr>
              <w:numPr>
                <w:ilvl w:val="0"/>
                <w:numId w:val="24"/>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77777777" w:rsidR="001D4479" w:rsidRPr="001D4479" w:rsidRDefault="001D4479" w:rsidP="007304C7">
            <w:pPr>
              <w:pStyle w:val="ListParagraph"/>
              <w:numPr>
                <w:ilvl w:val="0"/>
                <w:numId w:val="35"/>
              </w:numPr>
              <w:jc w:val="left"/>
              <w:rPr>
                <w:rFonts w:ascii="Arial" w:hAnsi="Arial" w:cs="Arial"/>
                <w:sz w:val="22"/>
              </w:rPr>
            </w:pPr>
            <w:r w:rsidRPr="001D4479">
              <w:rPr>
                <w:rFonts w:ascii="Arial" w:hAnsi="Arial" w:cs="Arial"/>
                <w:sz w:val="22"/>
              </w:rPr>
              <w:t>Identify two factors that contributed to the degradation of the house’s staircase.</w:t>
            </w:r>
          </w:p>
          <w:p w14:paraId="76E190F5" w14:textId="77FD6FD4" w:rsidR="001D4479" w:rsidRPr="001D4479" w:rsidRDefault="001D4479" w:rsidP="007304C7">
            <w:pPr>
              <w:pStyle w:val="ListParagraph"/>
              <w:numPr>
                <w:ilvl w:val="0"/>
                <w:numId w:val="35"/>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1A240DBC" w:rsidR="001D4479" w:rsidRPr="001D4479" w:rsidRDefault="001D4479" w:rsidP="007304C7">
            <w:pPr>
              <w:pStyle w:val="ListParagraph"/>
              <w:numPr>
                <w:ilvl w:val="0"/>
                <w:numId w:val="35"/>
              </w:numPr>
              <w:jc w:val="left"/>
              <w:rPr>
                <w:rFonts w:ascii="Arial" w:hAnsi="Arial" w:cs="Arial"/>
                <w:sz w:val="22"/>
              </w:rPr>
            </w:pPr>
            <w:r w:rsidRPr="001D4479">
              <w:rPr>
                <w:rFonts w:ascii="Arial" w:hAnsi="Arial" w:cs="Arial"/>
                <w:sz w:val="22"/>
              </w:rPr>
              <w:t>Briefly explain how the identified clause from the Building Code of Australia Volume 2 was not properly applied</w:t>
            </w:r>
            <w:r w:rsidR="00852352">
              <w:rPr>
                <w:rFonts w:ascii="Arial" w:hAnsi="Arial" w:cs="Arial"/>
                <w:sz w:val="22"/>
              </w:rPr>
              <w:t>.</w:t>
            </w:r>
          </w:p>
          <w:p w14:paraId="2B6AB16B" w14:textId="77777777" w:rsidR="001D4479" w:rsidRPr="001D4479" w:rsidRDefault="001D4479" w:rsidP="007304C7">
            <w:pPr>
              <w:pStyle w:val="ListParagraph"/>
              <w:numPr>
                <w:ilvl w:val="0"/>
                <w:numId w:val="35"/>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rsidP="007304C7">
            <w:pPr>
              <w:pStyle w:val="ListParagraph"/>
              <w:numPr>
                <w:ilvl w:val="0"/>
                <w:numId w:val="35"/>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rsidP="007304C7">
            <w:pPr>
              <w:pStyle w:val="ListParagraph"/>
              <w:numPr>
                <w:ilvl w:val="0"/>
                <w:numId w:val="35"/>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rsidP="007304C7">
            <w:pPr>
              <w:pStyle w:val="ListParagraph"/>
              <w:numPr>
                <w:ilvl w:val="0"/>
                <w:numId w:val="35"/>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rsidP="007304C7">
            <w:pPr>
              <w:pStyle w:val="ListParagraph"/>
              <w:numPr>
                <w:ilvl w:val="0"/>
                <w:numId w:val="35"/>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rsidP="007304C7">
            <w:pPr>
              <w:pStyle w:val="ListParagraph"/>
              <w:numPr>
                <w:ilvl w:val="0"/>
                <w:numId w:val="35"/>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rsidP="007304C7">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bl>
    <w:tbl>
      <w:tblPr>
        <w:tblStyle w:val="TableGrid2"/>
        <w:tblW w:w="0" w:type="auto"/>
        <w:tblLook w:val="04A0" w:firstRow="1" w:lastRow="0" w:firstColumn="1" w:lastColumn="0" w:noHBand="0" w:noVBand="1"/>
      </w:tblPr>
      <w:tblGrid>
        <w:gridCol w:w="9016"/>
      </w:tblGrid>
      <w:tr w:rsidR="001D4479" w:rsidRPr="00FB08C3" w14:paraId="73603C20" w14:textId="77777777" w:rsidTr="004C1AF4">
        <w:trPr>
          <w:trHeight w:val="1361"/>
        </w:trPr>
        <w:tc>
          <w:tcPr>
            <w:tcW w:w="9016" w:type="dxa"/>
          </w:tcPr>
          <w:p w14:paraId="6416FD49" w14:textId="77777777" w:rsidR="000C0D2F" w:rsidRDefault="000C0D2F" w:rsidP="00297C39">
            <w:pPr>
              <w:pStyle w:val="22TAHiddenWrittenResponse"/>
              <w:framePr w:wrap="around"/>
              <w:jc w:val="left"/>
              <w:rPr>
                <w:sz w:val="20"/>
                <w:szCs w:val="20"/>
              </w:rPr>
            </w:pPr>
            <w:permStart w:id="1686903051" w:edGrp="everyone"/>
            <w:r w:rsidRPr="000C0D2F">
              <w:rPr>
                <w:rStyle w:val="ListParagraphChar"/>
                <w:rFonts w:ascii="Arial" w:hAnsi="Arial"/>
                <w:sz w:val="20"/>
                <w:szCs w:val="20"/>
              </w:rPr>
              <w:t xml:space="preserve">Use of Untreated Timber: </w:t>
            </w:r>
            <w:r w:rsidRPr="000C0D2F">
              <w:rPr>
                <w:sz w:val="20"/>
                <w:szCs w:val="20"/>
              </w:rPr>
              <w:t>The staircase was constructed using untreated timber, which is highly susceptible to termite infestation and damage. In termite-risk areas, it is crucial to use treated or naturally termite-resistant materials to prevent such degradation. The lack of treatment left the wood vulnerable to termite attacks, leading to structural weakness and eventual failure.</w:t>
            </w:r>
          </w:p>
          <w:p w14:paraId="64690559" w14:textId="77777777" w:rsidR="000C0D2F" w:rsidRPr="000C0D2F" w:rsidRDefault="000C0D2F" w:rsidP="00297C39">
            <w:pPr>
              <w:pStyle w:val="22TAHiddenWrittenResponse"/>
              <w:framePr w:wrap="around"/>
              <w:jc w:val="left"/>
              <w:rPr>
                <w:sz w:val="20"/>
                <w:szCs w:val="20"/>
                <w:lang w:eastAsia="en-AU"/>
              </w:rPr>
            </w:pPr>
          </w:p>
          <w:p w14:paraId="60FFC291" w14:textId="77777777" w:rsidR="000C0D2F" w:rsidRPr="000C0D2F" w:rsidRDefault="000C0D2F" w:rsidP="00297C39">
            <w:pPr>
              <w:pStyle w:val="22TAHiddenWrittenResponse"/>
              <w:framePr w:wrap="around"/>
              <w:jc w:val="left"/>
              <w:rPr>
                <w:sz w:val="20"/>
                <w:szCs w:val="20"/>
              </w:rPr>
            </w:pPr>
            <w:r w:rsidRPr="000C0D2F">
              <w:rPr>
                <w:rStyle w:val="ListParagraphChar"/>
                <w:rFonts w:ascii="Arial" w:hAnsi="Arial"/>
                <w:sz w:val="20"/>
                <w:szCs w:val="20"/>
              </w:rPr>
              <w:t>Inadequate Project Planning and Documentation</w:t>
            </w:r>
            <w:r w:rsidRPr="000C0D2F">
              <w:rPr>
                <w:sz w:val="20"/>
                <w:szCs w:val="20"/>
              </w:rPr>
              <w:t>: The project plans did not mention that the house was located in a termite-risk area. This oversight indicates a lack of appropriate planning and consideration for the environmental risks specific to the location. Proper documentation and planning should have included preventive measures, such as using treated wood or other termite-resistant materials and possibly incorporating termite barriers or treatments, to protect the structure from termite damage.</w:t>
            </w:r>
          </w:p>
          <w:permEnd w:id="1686903051"/>
          <w:p w14:paraId="0524E48A" w14:textId="47C11A95" w:rsidR="004C1AF4" w:rsidRPr="00FB08C3" w:rsidRDefault="004C1AF4"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rsidP="007304C7">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r w:rsidR="001D4479" w:rsidRPr="00FB08C3" w14:paraId="57E1720D" w14:textId="77777777" w:rsidTr="004C1AF4">
        <w:trPr>
          <w:trHeight w:val="1361"/>
        </w:trPr>
        <w:tc>
          <w:tcPr>
            <w:tcW w:w="9016" w:type="dxa"/>
            <w:shd w:val="clear" w:color="auto" w:fill="auto"/>
          </w:tcPr>
          <w:p w14:paraId="74EC0394" w14:textId="77777777" w:rsidR="00661EBC" w:rsidRPr="00661EBC" w:rsidRDefault="00661EBC" w:rsidP="00661EBC">
            <w:pPr>
              <w:pStyle w:val="NoSpacing"/>
              <w:rPr>
                <w:rFonts w:ascii="Arial" w:hAnsi="Arial" w:cs="Arial"/>
                <w:sz w:val="20"/>
                <w:szCs w:val="20"/>
              </w:rPr>
            </w:pPr>
            <w:permStart w:id="1094471873" w:edGrp="everyone"/>
            <w:r w:rsidRPr="00661EBC">
              <w:rPr>
                <w:rStyle w:val="Strong"/>
                <w:rFonts w:ascii="Arial" w:hAnsi="Arial" w:cs="Arial"/>
                <w:b w:val="0"/>
                <w:bCs w:val="0"/>
                <w:sz w:val="20"/>
                <w:szCs w:val="20"/>
              </w:rPr>
              <w:t>Part 3.1.3: Termite Risk Management</w:t>
            </w:r>
          </w:p>
          <w:p w14:paraId="1D5228DF" w14:textId="370CA510" w:rsidR="00661EBC" w:rsidRPr="00661EBC" w:rsidRDefault="00661EBC" w:rsidP="00661EBC">
            <w:pPr>
              <w:pStyle w:val="NoSpacing"/>
              <w:rPr>
                <w:rFonts w:ascii="Arial" w:hAnsi="Arial" w:cs="Arial"/>
                <w:sz w:val="20"/>
                <w:szCs w:val="20"/>
              </w:rPr>
            </w:pPr>
            <w:r w:rsidRPr="00661EBC">
              <w:rPr>
                <w:rFonts w:ascii="Arial" w:hAnsi="Arial" w:cs="Arial"/>
                <w:sz w:val="20"/>
                <w:szCs w:val="20"/>
              </w:rPr>
              <w:t>This section of the NCC Volume 2 specifies the requirements for termite management systems to protect buildings in termite-risk areas. It includes guidelines on the use of termite-resistant materials, installation of physical and chemical barriers, and other protective measures to prevent termite infestation and damage</w:t>
            </w:r>
            <w:r>
              <w:rPr>
                <w:rFonts w:ascii="Arial" w:hAnsi="Arial" w:cs="Arial"/>
                <w:sz w:val="20"/>
                <w:szCs w:val="20"/>
              </w:rPr>
              <w:t>.</w:t>
            </w:r>
          </w:p>
          <w:permEnd w:id="1094471873"/>
          <w:p w14:paraId="5F764928" w14:textId="569971A5" w:rsidR="00FB056F" w:rsidRPr="00FB08C3" w:rsidRDefault="00FB056F" w:rsidP="00FB08C3">
            <w:pPr>
              <w:pStyle w:val="22TAHiddenWrittenResponse"/>
              <w:framePr w:wrap="around"/>
            </w:pPr>
          </w:p>
        </w:tc>
      </w:tr>
      <w:tr w:rsidR="001D4479" w:rsidRPr="00B47157" w14:paraId="2081294A" w14:textId="77777777" w:rsidTr="00D36368">
        <w:trPr>
          <w:trHeight w:val="510"/>
        </w:trPr>
        <w:tc>
          <w:tcPr>
            <w:tcW w:w="9016" w:type="dxa"/>
            <w:shd w:val="clear" w:color="auto" w:fill="D9D9D9"/>
            <w:vAlign w:val="center"/>
          </w:tcPr>
          <w:p w14:paraId="7EE1337C" w14:textId="24DCD7A4" w:rsidR="001D4479" w:rsidRPr="001D4479" w:rsidRDefault="001D4479" w:rsidP="007304C7">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Briefly explain how the identified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w:t>
            </w:r>
            <w:r>
              <w:rPr>
                <w:rFonts w:ascii="Arial" w:hAnsi="Arial" w:cs="Arial"/>
                <w:b/>
                <w:sz w:val="22"/>
              </w:rPr>
              <w:t>d.</w:t>
            </w:r>
          </w:p>
        </w:tc>
      </w:tr>
      <w:tr w:rsidR="001D4479" w:rsidRPr="00FB08C3" w14:paraId="4B6A122B" w14:textId="77777777" w:rsidTr="004C1AF4">
        <w:trPr>
          <w:trHeight w:val="1361"/>
        </w:trPr>
        <w:tc>
          <w:tcPr>
            <w:tcW w:w="9016" w:type="dxa"/>
            <w:shd w:val="clear" w:color="auto" w:fill="auto"/>
          </w:tcPr>
          <w:p w14:paraId="37A2B14A" w14:textId="77777777" w:rsidR="00143BC5" w:rsidRDefault="00143BC5" w:rsidP="00143BC5">
            <w:pPr>
              <w:pStyle w:val="NoSpacing"/>
              <w:rPr>
                <w:rFonts w:ascii="Arial" w:hAnsi="Arial" w:cs="Arial"/>
                <w:sz w:val="20"/>
                <w:szCs w:val="20"/>
              </w:rPr>
            </w:pPr>
            <w:permStart w:id="21698948" w:edGrp="everyone"/>
            <w:r w:rsidRPr="00143BC5">
              <w:rPr>
                <w:rStyle w:val="Strong"/>
                <w:rFonts w:ascii="Arial" w:hAnsi="Arial" w:cs="Arial"/>
                <w:b w:val="0"/>
                <w:bCs w:val="0"/>
                <w:sz w:val="20"/>
                <w:szCs w:val="20"/>
              </w:rPr>
              <w:t>Use of Termite-Resistant Materials</w:t>
            </w:r>
            <w:r w:rsidRPr="00143BC5">
              <w:rPr>
                <w:rFonts w:ascii="Arial" w:hAnsi="Arial" w:cs="Arial"/>
                <w:sz w:val="20"/>
                <w:szCs w:val="20"/>
              </w:rPr>
              <w:t>: The staircase was constructed from untreated timber, which does not comply with the recommendations for termite-resistant materials in termite-prone areas.</w:t>
            </w:r>
          </w:p>
          <w:p w14:paraId="5349CB2E" w14:textId="77777777" w:rsidR="00143BC5" w:rsidRPr="00143BC5" w:rsidRDefault="00143BC5" w:rsidP="00143BC5">
            <w:pPr>
              <w:pStyle w:val="NoSpacing"/>
              <w:rPr>
                <w:rFonts w:ascii="Arial" w:hAnsi="Arial" w:cs="Arial"/>
                <w:sz w:val="20"/>
                <w:szCs w:val="20"/>
              </w:rPr>
            </w:pPr>
          </w:p>
          <w:p w14:paraId="7778382D" w14:textId="77777777" w:rsidR="00143BC5" w:rsidRDefault="00143BC5" w:rsidP="00143BC5">
            <w:pPr>
              <w:pStyle w:val="NoSpacing"/>
            </w:pPr>
            <w:r w:rsidRPr="00143BC5">
              <w:rPr>
                <w:rStyle w:val="Strong"/>
                <w:rFonts w:ascii="Arial" w:hAnsi="Arial" w:cs="Arial"/>
                <w:b w:val="0"/>
                <w:bCs w:val="0"/>
                <w:sz w:val="20"/>
                <w:szCs w:val="20"/>
              </w:rPr>
              <w:t>Implementation of Termite Management Systems</w:t>
            </w:r>
            <w:r w:rsidRPr="00143BC5">
              <w:rPr>
                <w:rFonts w:ascii="Arial" w:hAnsi="Arial" w:cs="Arial"/>
                <w:sz w:val="20"/>
                <w:szCs w:val="20"/>
              </w:rPr>
              <w:t>: There was no mention of termite management systems or barriers in the project plans, which are critical for preventing termite infestation in high-risk areas</w:t>
            </w:r>
            <w:r>
              <w:t>.</w:t>
            </w:r>
          </w:p>
          <w:permEnd w:id="21698948"/>
          <w:p w14:paraId="75474D36" w14:textId="06406405" w:rsidR="00EB63F2" w:rsidRPr="00FB08C3" w:rsidRDefault="00EB63F2" w:rsidP="00FB08C3">
            <w:pPr>
              <w:pStyle w:val="22TAHiddenWrittenResponse"/>
              <w:framePr w:wrap="around"/>
            </w:pPr>
          </w:p>
        </w:tc>
      </w:tr>
      <w:tr w:rsidR="001D4479" w:rsidRPr="00B47157" w14:paraId="422B1DA9" w14:textId="77777777" w:rsidTr="00D36368">
        <w:trPr>
          <w:trHeight w:val="510"/>
        </w:trPr>
        <w:tc>
          <w:tcPr>
            <w:tcW w:w="9016" w:type="dxa"/>
            <w:shd w:val="clear" w:color="auto" w:fill="D9D9D9"/>
            <w:vAlign w:val="center"/>
          </w:tcPr>
          <w:p w14:paraId="3F47D7B5" w14:textId="38AC7548" w:rsidR="001D4479" w:rsidRPr="001D4479" w:rsidRDefault="001D4479" w:rsidP="007304C7">
            <w:pPr>
              <w:pStyle w:val="ListParagraph"/>
              <w:keepNext/>
              <w:numPr>
                <w:ilvl w:val="0"/>
                <w:numId w:val="36"/>
              </w:numPr>
              <w:ind w:left="300" w:hanging="357"/>
              <w:rPr>
                <w:rFonts w:ascii="Arial" w:hAnsi="Arial" w:cs="Arial"/>
                <w:b/>
                <w:sz w:val="22"/>
              </w:rPr>
            </w:pPr>
            <w:r w:rsidRPr="001D4479">
              <w:rPr>
                <w:rFonts w:ascii="Arial" w:hAnsi="Arial" w:cs="Arial"/>
                <w:b/>
                <w:sz w:val="22"/>
              </w:rPr>
              <w:lastRenderedPageBreak/>
              <w:t>Identify which Australian standard was not properly applied.</w:t>
            </w:r>
          </w:p>
        </w:tc>
      </w:tr>
    </w:tbl>
    <w:tbl>
      <w:tblPr>
        <w:tblStyle w:val="TableGrid2"/>
        <w:tblW w:w="0" w:type="auto"/>
        <w:tblLook w:val="04A0" w:firstRow="1" w:lastRow="0" w:firstColumn="1" w:lastColumn="0" w:noHBand="0" w:noVBand="1"/>
      </w:tblPr>
      <w:tblGrid>
        <w:gridCol w:w="9016"/>
      </w:tblGrid>
      <w:tr w:rsidR="001D4479" w:rsidRPr="00FB08C3" w14:paraId="575F2494" w14:textId="77777777" w:rsidTr="004C1AF4">
        <w:trPr>
          <w:trHeight w:val="1361"/>
        </w:trPr>
        <w:tc>
          <w:tcPr>
            <w:tcW w:w="9016" w:type="dxa"/>
            <w:shd w:val="clear" w:color="auto" w:fill="auto"/>
          </w:tcPr>
          <w:p w14:paraId="4E6016FF" w14:textId="0854E600" w:rsidR="001D4479" w:rsidRPr="00FB08C3" w:rsidRDefault="00F3039C" w:rsidP="00FB08C3">
            <w:pPr>
              <w:pStyle w:val="22TAHiddenWrittenResponse"/>
              <w:framePr w:wrap="around"/>
            </w:pPr>
            <w:permStart w:id="802250442" w:edGrp="everyone"/>
            <w:r>
              <w:t>AS 3660.1 Termite Treatment- New Building Work</w:t>
            </w:r>
            <w:permEnd w:id="802250442"/>
          </w:p>
        </w:tc>
      </w:tr>
    </w:tbl>
    <w:tbl>
      <w:tblPr>
        <w:tblStyle w:val="TableGrid2"/>
        <w:tblW w:w="0" w:type="auto"/>
        <w:tblLook w:val="04A0" w:firstRow="1" w:lastRow="0" w:firstColumn="1" w:lastColumn="0" w:noHBand="0" w:noVBand="1"/>
      </w:tblPr>
      <w:tblGrid>
        <w:gridCol w:w="9016"/>
      </w:tblGrid>
      <w:tr w:rsidR="001D4479" w:rsidRPr="00B47157" w14:paraId="5F510268" w14:textId="77777777" w:rsidTr="00D36368">
        <w:trPr>
          <w:trHeight w:val="510"/>
        </w:trPr>
        <w:tc>
          <w:tcPr>
            <w:tcW w:w="9016" w:type="dxa"/>
            <w:shd w:val="clear" w:color="auto" w:fill="D9D9D9"/>
            <w:vAlign w:val="center"/>
          </w:tcPr>
          <w:p w14:paraId="780B29D7" w14:textId="3CFD8393" w:rsidR="001D4479" w:rsidRPr="001D4479" w:rsidRDefault="001D4479" w:rsidP="007304C7">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Australian standard was not properly applied</w:t>
            </w:r>
            <w:r>
              <w:rPr>
                <w:rFonts w:ascii="Arial" w:hAnsi="Arial" w:cs="Arial"/>
                <w:b/>
                <w:sz w:val="22"/>
              </w:rPr>
              <w:t>.</w:t>
            </w:r>
          </w:p>
        </w:tc>
      </w:tr>
      <w:tr w:rsidR="001D4479" w:rsidRPr="00FB08C3" w14:paraId="204447BB" w14:textId="77777777" w:rsidTr="004C1AF4">
        <w:trPr>
          <w:trHeight w:val="1474"/>
        </w:trPr>
        <w:tc>
          <w:tcPr>
            <w:tcW w:w="9016" w:type="dxa"/>
            <w:shd w:val="clear" w:color="auto" w:fill="auto"/>
          </w:tcPr>
          <w:p w14:paraId="22666760" w14:textId="40217E5C" w:rsidR="00F3039C" w:rsidRPr="00F3039C" w:rsidRDefault="00F3039C" w:rsidP="00F3039C">
            <w:pPr>
              <w:pStyle w:val="NoSpacing"/>
              <w:rPr>
                <w:rFonts w:ascii="Arial" w:hAnsi="Arial" w:cs="Arial"/>
                <w:sz w:val="20"/>
                <w:szCs w:val="20"/>
              </w:rPr>
            </w:pPr>
            <w:permStart w:id="1979515569" w:edGrp="everyone"/>
            <w:r w:rsidRPr="00F3039C">
              <w:t xml:space="preserve"> </w:t>
            </w:r>
            <w:r w:rsidRPr="00F3039C">
              <w:rPr>
                <w:rFonts w:ascii="Arial" w:hAnsi="Arial" w:cs="Arial"/>
                <w:sz w:val="20"/>
                <w:szCs w:val="20"/>
              </w:rPr>
              <w:t>Use of Untreated Timber: AS 3660.1 requires that materials used in construction, especially in termite-prone areas, should be either naturally termite-resistant or treated to resist termite infestation. In this case, the staircase was constructed using untreated timber, which is highly susceptible to termite damage. This non-compliance with the standard's requirement for termite-resistant materials directly contributed to the infestation and structural failure of the handrail and other parts of the staircase.</w:t>
            </w:r>
          </w:p>
          <w:p w14:paraId="23EB13A0" w14:textId="77777777" w:rsidR="00F3039C" w:rsidRPr="00F3039C" w:rsidRDefault="00F3039C" w:rsidP="00F3039C">
            <w:pPr>
              <w:pStyle w:val="NoSpacing"/>
              <w:rPr>
                <w:rFonts w:ascii="Arial" w:hAnsi="Arial" w:cs="Arial"/>
                <w:sz w:val="20"/>
                <w:szCs w:val="20"/>
                <w:lang w:eastAsia="en-AU"/>
              </w:rPr>
            </w:pPr>
          </w:p>
          <w:p w14:paraId="4D988C24" w14:textId="77777777" w:rsidR="00F3039C" w:rsidRPr="00F3039C" w:rsidRDefault="00F3039C" w:rsidP="00F3039C">
            <w:pPr>
              <w:pStyle w:val="NoSpacing"/>
              <w:rPr>
                <w:rFonts w:ascii="Arial" w:hAnsi="Arial" w:cs="Arial"/>
                <w:sz w:val="20"/>
                <w:szCs w:val="20"/>
              </w:rPr>
            </w:pPr>
            <w:r w:rsidRPr="00F3039C">
              <w:rPr>
                <w:rFonts w:ascii="Arial" w:hAnsi="Arial" w:cs="Arial"/>
                <w:sz w:val="20"/>
                <w:szCs w:val="20"/>
              </w:rPr>
              <w:t>Lack of Termite Management Systems: The standard mandates the implementation of termite management systems during the construction of new buildings in termite-risk areas. These systems can include physical barriers (such as metal shields or mesh) and chemical treatments that prevent termites from entering the building. The project plans did not mention any such termite management measures, indicating that no appropriate systems were installed. This omission left the building vulnerable to termite attacks, leading to the extensive damage observed</w:t>
            </w:r>
          </w:p>
          <w:permEnd w:id="1979515569"/>
          <w:p w14:paraId="0229FFBB" w14:textId="704518BE" w:rsidR="00EB63F2" w:rsidRPr="00FB08C3" w:rsidRDefault="00EB63F2" w:rsidP="00FB08C3">
            <w:pPr>
              <w:pStyle w:val="22TAHiddenWrittenResponse"/>
              <w:framePr w:wrap="around"/>
            </w:pPr>
          </w:p>
        </w:tc>
      </w:tr>
      <w:tr w:rsidR="001D4479"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1D4479" w:rsidRPr="001D4479" w:rsidRDefault="001D4479" w:rsidP="007304C7">
            <w:pPr>
              <w:pStyle w:val="ListParagraph"/>
              <w:keepNext/>
              <w:numPr>
                <w:ilvl w:val="0"/>
                <w:numId w:val="36"/>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1603AE16" w14:textId="77777777" w:rsidTr="004C1AF4">
        <w:trPr>
          <w:trHeight w:val="1474"/>
        </w:trPr>
        <w:tc>
          <w:tcPr>
            <w:tcW w:w="9016" w:type="dxa"/>
            <w:shd w:val="clear" w:color="auto" w:fill="auto"/>
          </w:tcPr>
          <w:p w14:paraId="774E6849" w14:textId="7C447343" w:rsidR="00EB63F2" w:rsidRPr="00FB08C3" w:rsidRDefault="00585160" w:rsidP="00FB08C3">
            <w:pPr>
              <w:pStyle w:val="22TAHiddenWrittenResponse"/>
              <w:framePr w:wrap="around"/>
            </w:pPr>
            <w:permStart w:id="192900440" w:edGrp="everyone"/>
            <w:r>
              <w:t xml:space="preserve">Ensuring the structural integrity of building elements.  </w:t>
            </w:r>
            <w:permEnd w:id="192900440"/>
          </w:p>
        </w:tc>
      </w:tr>
    </w:tbl>
    <w:tbl>
      <w:tblPr>
        <w:tblStyle w:val="TableGrid2"/>
        <w:tblW w:w="0" w:type="auto"/>
        <w:tblLook w:val="04A0" w:firstRow="1" w:lastRow="0" w:firstColumn="1" w:lastColumn="0" w:noHBand="0" w:noVBand="1"/>
      </w:tblPr>
      <w:tblGrid>
        <w:gridCol w:w="9016"/>
      </w:tblGrid>
      <w:tr w:rsidR="001D4479"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1D4479" w:rsidRPr="001D4479" w:rsidRDefault="001D4479" w:rsidP="007304C7">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r w:rsidR="001D4479" w:rsidRPr="00FB08C3" w14:paraId="5D28A2F6" w14:textId="77777777" w:rsidTr="004C1AF4">
        <w:trPr>
          <w:trHeight w:val="1474"/>
        </w:trPr>
        <w:tc>
          <w:tcPr>
            <w:tcW w:w="9016" w:type="dxa"/>
            <w:shd w:val="clear" w:color="auto" w:fill="auto"/>
          </w:tcPr>
          <w:p w14:paraId="6C9B5556" w14:textId="77777777" w:rsidR="00821039" w:rsidRDefault="00821039" w:rsidP="00821039">
            <w:pPr>
              <w:pStyle w:val="NoSpacing"/>
              <w:rPr>
                <w:rFonts w:ascii="Arial" w:hAnsi="Arial" w:cs="Arial"/>
                <w:sz w:val="20"/>
                <w:szCs w:val="20"/>
              </w:rPr>
            </w:pPr>
            <w:permStart w:id="918357413" w:edGrp="everyone"/>
            <w:r w:rsidRPr="00821039">
              <w:rPr>
                <w:rFonts w:ascii="Arial" w:hAnsi="Arial" w:cs="Arial"/>
                <w:sz w:val="20"/>
                <w:szCs w:val="20"/>
              </w:rPr>
              <w:t>Use of Appropriate Materials: Safe Work Australia guidelines recommend using materials that are suitable for their environment and purpose. In this case, the staircase was constructed using untreated timber in a termite-risk area. Untreated timber is not appropriate for such environments as it is highly susceptible to termite infestation. This non-compliance with material suitability directly compromised the structural integrity of the staircase.</w:t>
            </w:r>
          </w:p>
          <w:p w14:paraId="61047F88" w14:textId="77777777" w:rsidR="00821039" w:rsidRPr="00821039" w:rsidRDefault="00821039" w:rsidP="00821039">
            <w:pPr>
              <w:pStyle w:val="NoSpacing"/>
              <w:rPr>
                <w:rFonts w:ascii="Arial" w:hAnsi="Arial" w:cs="Arial"/>
                <w:sz w:val="20"/>
                <w:szCs w:val="20"/>
                <w:lang w:eastAsia="en-AU"/>
              </w:rPr>
            </w:pPr>
          </w:p>
          <w:p w14:paraId="1E25C80B" w14:textId="4FF5275B" w:rsidR="00821039" w:rsidRPr="00821039" w:rsidRDefault="00821039" w:rsidP="00821039">
            <w:pPr>
              <w:pStyle w:val="NoSpacing"/>
              <w:rPr>
                <w:rFonts w:ascii="Arial" w:hAnsi="Arial" w:cs="Arial"/>
                <w:sz w:val="20"/>
                <w:szCs w:val="20"/>
              </w:rPr>
            </w:pPr>
            <w:r w:rsidRPr="00821039">
              <w:rPr>
                <w:rFonts w:ascii="Arial" w:hAnsi="Arial" w:cs="Arial"/>
                <w:sz w:val="20"/>
                <w:szCs w:val="20"/>
              </w:rPr>
              <w:t>Regular Inspections and Maintenance: Safe Work Australia also emphasi</w:t>
            </w:r>
            <w:r w:rsidR="006A670F">
              <w:rPr>
                <w:rFonts w:ascii="Arial" w:hAnsi="Arial" w:cs="Arial"/>
                <w:sz w:val="20"/>
                <w:szCs w:val="20"/>
              </w:rPr>
              <w:t>s</w:t>
            </w:r>
            <w:r w:rsidRPr="00821039">
              <w:rPr>
                <w:rFonts w:ascii="Arial" w:hAnsi="Arial" w:cs="Arial"/>
                <w:sz w:val="20"/>
                <w:szCs w:val="20"/>
              </w:rPr>
              <w:t>es the importance of regular inspections and maintenance to ensure ongoing safety and integrity of building structures. There is no evidence that the staircase underwent regular inspections for signs of termite damage or other potential structural issues. Regular inspections could have identified the termite infestation early, allowing for timely intervention and repairs to prevent structural failure.</w:t>
            </w:r>
          </w:p>
          <w:permEnd w:id="918357413"/>
          <w:p w14:paraId="4BDC4AA6" w14:textId="0A648C0A" w:rsidR="00CC0413" w:rsidRPr="00FB08C3" w:rsidRDefault="00CC0413" w:rsidP="00FB08C3">
            <w:pPr>
              <w:pStyle w:val="22TAHiddenWrittenResponse"/>
              <w:framePr w:wrap="around"/>
            </w:pPr>
          </w:p>
        </w:tc>
      </w:tr>
      <w:tr w:rsidR="001D4479"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1D4479" w:rsidRPr="001D4479" w:rsidRDefault="001D4479" w:rsidP="007304C7">
            <w:pPr>
              <w:pStyle w:val="ListParagraph"/>
              <w:keepNext/>
              <w:numPr>
                <w:ilvl w:val="0"/>
                <w:numId w:val="36"/>
              </w:numPr>
              <w:ind w:left="300" w:hanging="357"/>
              <w:rPr>
                <w:rFonts w:ascii="Arial" w:hAnsi="Arial" w:cs="Arial"/>
                <w:b/>
                <w:sz w:val="22"/>
              </w:rPr>
            </w:pPr>
            <w:r w:rsidRPr="001D4479">
              <w:rPr>
                <w:rFonts w:ascii="Arial" w:hAnsi="Arial" w:cs="Arial"/>
                <w:b/>
                <w:sz w:val="22"/>
              </w:rPr>
              <w:t>Identify what other defect the house would have considering the deviations of the construction from the code and standard.</w:t>
            </w:r>
          </w:p>
        </w:tc>
      </w:tr>
      <w:tr w:rsidR="001D4479" w:rsidRPr="00FB08C3" w14:paraId="7C51BDEE" w14:textId="77777777" w:rsidTr="004C1AF4">
        <w:trPr>
          <w:trHeight w:val="1474"/>
        </w:trPr>
        <w:tc>
          <w:tcPr>
            <w:tcW w:w="9016" w:type="dxa"/>
            <w:shd w:val="clear" w:color="auto" w:fill="auto"/>
          </w:tcPr>
          <w:p w14:paraId="18ED1E0C" w14:textId="514EAD9A" w:rsidR="0025338E" w:rsidRPr="0025338E" w:rsidRDefault="0025338E" w:rsidP="0025338E">
            <w:pPr>
              <w:pStyle w:val="NoSpacing"/>
              <w:rPr>
                <w:rFonts w:ascii="Arial" w:hAnsi="Arial" w:cs="Arial"/>
                <w:sz w:val="20"/>
                <w:szCs w:val="20"/>
                <w:lang w:eastAsia="en-AU"/>
              </w:rPr>
            </w:pPr>
            <w:permStart w:id="1545627476" w:edGrp="everyone"/>
            <w:r w:rsidRPr="0025338E">
              <w:rPr>
                <w:rFonts w:ascii="Arial" w:hAnsi="Arial" w:cs="Arial"/>
                <w:sz w:val="20"/>
                <w:szCs w:val="20"/>
              </w:rPr>
              <w:t xml:space="preserve">Moisture Damage: Untreated timber is also susceptible to moisture damage. If the construction did not include proper moisture barriers or treatments, wooden elements might be experiencing rot, </w:t>
            </w:r>
            <w:r w:rsidR="00426E56" w:rsidRPr="0025338E">
              <w:rPr>
                <w:rFonts w:ascii="Arial" w:hAnsi="Arial" w:cs="Arial"/>
                <w:sz w:val="20"/>
                <w:szCs w:val="20"/>
              </w:rPr>
              <w:t>Mo</w:t>
            </w:r>
            <w:r w:rsidR="00BA5FF7">
              <w:rPr>
                <w:rFonts w:ascii="Arial" w:hAnsi="Arial" w:cs="Arial"/>
                <w:sz w:val="20"/>
                <w:szCs w:val="20"/>
              </w:rPr>
              <w:t>u</w:t>
            </w:r>
            <w:r w:rsidR="00426E56" w:rsidRPr="0025338E">
              <w:rPr>
                <w:rFonts w:ascii="Arial" w:hAnsi="Arial" w:cs="Arial"/>
                <w:sz w:val="20"/>
                <w:szCs w:val="20"/>
              </w:rPr>
              <w:t>ld</w:t>
            </w:r>
            <w:r w:rsidRPr="0025338E">
              <w:rPr>
                <w:rFonts w:ascii="Arial" w:hAnsi="Arial" w:cs="Arial"/>
                <w:sz w:val="20"/>
                <w:szCs w:val="20"/>
              </w:rPr>
              <w:t xml:space="preserve"> growth, or decay due to exposure to moisture. This can further weaken the structure and pose health risks to the occupants.</w:t>
            </w:r>
          </w:p>
          <w:permEnd w:id="1545627476"/>
          <w:p w14:paraId="73EA3DCC" w14:textId="7E004EBB" w:rsidR="00CC0413" w:rsidRPr="00FB08C3" w:rsidRDefault="00CC0413" w:rsidP="00FB08C3">
            <w:pPr>
              <w:pStyle w:val="22TAHiddenWrittenResponse"/>
              <w:framePr w:wrap="around"/>
            </w:pPr>
          </w:p>
        </w:tc>
      </w:tr>
      <w:tr w:rsidR="001D4479"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1D4479" w:rsidRDefault="001D4479" w:rsidP="007304C7">
            <w:pPr>
              <w:pStyle w:val="ListParagraph"/>
              <w:keepNext/>
              <w:numPr>
                <w:ilvl w:val="0"/>
                <w:numId w:val="36"/>
              </w:numPr>
              <w:ind w:left="300" w:hanging="357"/>
            </w:pPr>
            <w:r w:rsidRPr="001D4479">
              <w:rPr>
                <w:rFonts w:ascii="Arial" w:hAnsi="Arial" w:cs="Arial"/>
                <w:b/>
                <w:sz w:val="22"/>
              </w:rPr>
              <w:lastRenderedPageBreak/>
              <w:t>Describe the extent of the work that needs to be done to rectify the termite infestation.</w:t>
            </w:r>
          </w:p>
        </w:tc>
      </w:tr>
      <w:tr w:rsidR="001D4479" w:rsidRPr="00FB08C3" w14:paraId="03D0C2B8" w14:textId="77777777" w:rsidTr="004C1AF4">
        <w:trPr>
          <w:trHeight w:val="1474"/>
        </w:trPr>
        <w:tc>
          <w:tcPr>
            <w:tcW w:w="9016" w:type="dxa"/>
            <w:shd w:val="clear" w:color="auto" w:fill="auto"/>
          </w:tcPr>
          <w:p w14:paraId="200D8B27" w14:textId="77777777" w:rsidR="00320B89" w:rsidRPr="00792982" w:rsidRDefault="00320B89" w:rsidP="00320B89">
            <w:pPr>
              <w:pStyle w:val="NoSpacing"/>
              <w:rPr>
                <w:rFonts w:ascii="Arial" w:hAnsi="Arial" w:cs="Arial"/>
                <w:sz w:val="20"/>
                <w:szCs w:val="20"/>
              </w:rPr>
            </w:pPr>
            <w:permStart w:id="2126523741" w:edGrp="everyone"/>
            <w:r w:rsidRPr="00792982">
              <w:rPr>
                <w:rFonts w:ascii="Arial" w:hAnsi="Arial" w:cs="Arial"/>
                <w:sz w:val="20"/>
                <w:szCs w:val="20"/>
              </w:rPr>
              <w:t>Professional Inspection and Assessment:</w:t>
            </w:r>
          </w:p>
          <w:p w14:paraId="42A012F6" w14:textId="77777777" w:rsidR="00320B89" w:rsidRPr="00792982" w:rsidRDefault="00320B89" w:rsidP="00320B89">
            <w:pPr>
              <w:pStyle w:val="NoSpacing"/>
              <w:rPr>
                <w:rFonts w:ascii="Arial" w:hAnsi="Arial" w:cs="Arial"/>
                <w:sz w:val="20"/>
                <w:szCs w:val="20"/>
                <w:lang w:eastAsia="en-AU"/>
              </w:rPr>
            </w:pPr>
            <w:r w:rsidRPr="00792982">
              <w:rPr>
                <w:rFonts w:ascii="Arial" w:hAnsi="Arial" w:cs="Arial"/>
                <w:sz w:val="20"/>
                <w:szCs w:val="20"/>
              </w:rPr>
              <w:t xml:space="preserve">Hire a Licensed Pest Control Professional: </w:t>
            </w:r>
            <w:r w:rsidRPr="00792982">
              <w:rPr>
                <w:rFonts w:ascii="Arial" w:hAnsi="Arial" w:cs="Arial"/>
                <w:sz w:val="20"/>
                <w:szCs w:val="20"/>
                <w:lang w:eastAsia="en-AU"/>
              </w:rPr>
              <w:t>Engage a qualified pest control expert to conduct a thorough inspection of the entire house to assess the extent of the termite infestation.</w:t>
            </w:r>
          </w:p>
          <w:p w14:paraId="12043F43"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Identify Infested Areas: Determine which areas and components of the house are affected by termites, including visible damage and hidden infestations.</w:t>
            </w:r>
          </w:p>
          <w:p w14:paraId="47FBA34A"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Treatment and Eradication:</w:t>
            </w:r>
          </w:p>
          <w:p w14:paraId="1BB41F55"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Chemical Treatments: Apply appropriate termiticides to eliminate the termite colonies. This could involve soil treatments, bait stations, or direct wood treatment.</w:t>
            </w:r>
          </w:p>
          <w:p w14:paraId="6822C45C"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Physical Barriers: Install physical termite barriers, such as metal mesh or sand barriers, to prevent termites from re-entering the structure.</w:t>
            </w:r>
          </w:p>
          <w:p w14:paraId="18D3FE60"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Removal and Replacement of Damaged Wood:</w:t>
            </w:r>
          </w:p>
          <w:p w14:paraId="17D27382"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Remove Infested Wood: Carefully remove all wood that is significantly damaged or infested by termites. This includes structural components like beams, joists, studs, and any other affected timber.</w:t>
            </w:r>
          </w:p>
          <w:p w14:paraId="7FA5F267"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Replace with Treated Timber: Replace the removed wood with termite-resistant or treated timber. Ensure that all new timber meets the standards for termite resistance.</w:t>
            </w:r>
          </w:p>
          <w:p w14:paraId="1C5151C1"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Repair Structural Damage:</w:t>
            </w:r>
          </w:p>
          <w:p w14:paraId="76BA2829"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 xml:space="preserve">Structural Repairs: Repair or reinforce any structural elements that have been compromised by termite damage. This might involve </w:t>
            </w:r>
            <w:r w:rsidRPr="00792982">
              <w:rPr>
                <w:rFonts w:ascii="Arial" w:hAnsi="Arial" w:cs="Arial"/>
                <w:sz w:val="20"/>
                <w:szCs w:val="20"/>
                <w:lang w:eastAsia="en-AU"/>
              </w:rPr>
              <w:t>reinforcing existing structures with steel brackets or replacing entire se</w:t>
            </w:r>
            <w:r w:rsidRPr="00792982">
              <w:rPr>
                <w:rFonts w:ascii="Arial" w:hAnsi="Arial" w:cs="Arial"/>
                <w:sz w:val="20"/>
                <w:szCs w:val="20"/>
              </w:rPr>
              <w:t>ctions of the framework.</w:t>
            </w:r>
          </w:p>
          <w:p w14:paraId="5EA39EEF"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Staircase Reconstruction: Specifically address the staircase by rebuilding it with treated timber or other termite-resistant materials to ensure safety and compliance with building codes.</w:t>
            </w:r>
          </w:p>
          <w:p w14:paraId="46152259"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Implement Ongoing Termite Management:</w:t>
            </w:r>
          </w:p>
          <w:p w14:paraId="33D37CE9"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Regular Inspections: Schedule regular termite inspections (at least annually) to monitor for new infestations and ensure the effectiveness of the treatments.</w:t>
            </w:r>
          </w:p>
          <w:p w14:paraId="536BC28C"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Maintenance of Barriers and Treatments: Maintain and renew chemical treatments and physical barriers as needed to provide ongoing protection against termites.</w:t>
            </w:r>
          </w:p>
          <w:p w14:paraId="68134EC5"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Moisture Management:</w:t>
            </w:r>
          </w:p>
          <w:p w14:paraId="47C1DA92"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Address Moisture Issues: Identify and rectify any sources of excess moisture, as termites are attracted to damp wood. This might involve fixing leaks, improving drainage around the house, and ensuring proper ventilation.</w:t>
            </w:r>
          </w:p>
          <w:p w14:paraId="72EAE84E"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Documentation and Compliance:</w:t>
            </w:r>
          </w:p>
          <w:p w14:paraId="38DEED4D" w14:textId="77777777" w:rsidR="00320B89" w:rsidRPr="00792982" w:rsidRDefault="00320B89" w:rsidP="00320B89">
            <w:pPr>
              <w:pStyle w:val="NoSpacing"/>
              <w:rPr>
                <w:rFonts w:ascii="Arial" w:hAnsi="Arial" w:cs="Arial"/>
                <w:sz w:val="20"/>
                <w:szCs w:val="20"/>
              </w:rPr>
            </w:pPr>
            <w:r w:rsidRPr="00792982">
              <w:rPr>
                <w:rFonts w:ascii="Arial" w:hAnsi="Arial" w:cs="Arial"/>
                <w:sz w:val="20"/>
                <w:szCs w:val="20"/>
              </w:rPr>
              <w:t>Update Building Plans: Ensure that all changes, especially those related to termite management, are documented and updated in the building plans.</w:t>
            </w:r>
          </w:p>
          <w:p w14:paraId="5B426B47" w14:textId="6E7C41AD" w:rsidR="00320B89" w:rsidRPr="00320B89" w:rsidRDefault="00320B89" w:rsidP="00320B89">
            <w:pPr>
              <w:pStyle w:val="NoSpacing"/>
            </w:pPr>
            <w:r w:rsidRPr="00792982">
              <w:rPr>
                <w:rFonts w:ascii="Arial" w:hAnsi="Arial" w:cs="Arial"/>
                <w:sz w:val="20"/>
                <w:szCs w:val="20"/>
              </w:rPr>
              <w:t xml:space="preserve">Compliance Check: Verify that all repair and replacement work </w:t>
            </w:r>
            <w:r w:rsidR="00AF6206" w:rsidRPr="00792982">
              <w:rPr>
                <w:rFonts w:ascii="Arial" w:hAnsi="Arial" w:cs="Arial"/>
                <w:sz w:val="20"/>
                <w:szCs w:val="20"/>
              </w:rPr>
              <w:t>comply</w:t>
            </w:r>
            <w:r w:rsidRPr="00792982">
              <w:rPr>
                <w:rFonts w:ascii="Arial" w:hAnsi="Arial" w:cs="Arial"/>
                <w:sz w:val="20"/>
                <w:szCs w:val="20"/>
              </w:rPr>
              <w:t xml:space="preserve"> with the relevant sections of the National Construction Code (NCC) and Australian Standards, particularly AS 3660.1</w:t>
            </w:r>
            <w:r w:rsidRPr="00320B89">
              <w:t>.</w:t>
            </w:r>
          </w:p>
          <w:permEnd w:id="2126523741"/>
          <w:p w14:paraId="30212D39" w14:textId="28402B69" w:rsidR="00CC0413" w:rsidRPr="00FB08C3" w:rsidRDefault="00CC0413" w:rsidP="00FB08C3">
            <w:pPr>
              <w:pStyle w:val="22TAHiddenWrittenResponse"/>
              <w:framePr w:wrap="around"/>
            </w:pPr>
          </w:p>
        </w:tc>
      </w:tr>
    </w:tbl>
    <w:p w14:paraId="263A3552" w14:textId="77777777" w:rsidR="001D4479" w:rsidRPr="00594B1F" w:rsidRDefault="001D4479" w:rsidP="001D4479">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D4479" w:rsidRPr="00830749" w14:paraId="63467968" w14:textId="77777777" w:rsidTr="00D36368">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567" w:type="dxa"/>
            <w:tcBorders>
              <w:top w:val="nil"/>
              <w:left w:val="nil"/>
              <w:bottom w:val="nil"/>
              <w:right w:val="nil"/>
            </w:tcBorders>
          </w:tcPr>
          <w:p w14:paraId="344F5A43" w14:textId="77777777" w:rsidR="001D4479" w:rsidRPr="00533511" w:rsidRDefault="0098753C" w:rsidP="00D36368">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1D4479">
                  <w:rPr>
                    <w:rFonts w:ascii="Arial" w:hAnsi="Arial" w:cs="Arial"/>
                    <w:sz w:val="44"/>
                    <w:szCs w:val="44"/>
                  </w:rPr>
                  <w:sym w:font="Wingdings" w:char="F0A8"/>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331D2A28" w:rsidR="004E699E" w:rsidRPr="004932A4" w:rsidRDefault="0098753C"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4E699E" w:rsidRPr="004932A4">
        <w:rPr>
          <w:szCs w:val="32"/>
        </w:rPr>
        <w:t xml:space="preserve"> </w:t>
      </w:r>
    </w:p>
    <w:p w14:paraId="04C6AC92" w14:textId="0B382ECB" w:rsidR="004E699E" w:rsidRDefault="0098753C"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8E4EAAE" w:rsidR="00902BF8" w:rsidRPr="00FB0E18" w:rsidRDefault="00F8031A" w:rsidP="00AA576C">
            <w:pPr>
              <w:ind w:right="390"/>
              <w:jc w:val="left"/>
              <w:rPr>
                <w:rFonts w:ascii="Arial" w:hAnsi="Arial" w:cs="Arial"/>
                <w:sz w:val="22"/>
                <w:szCs w:val="22"/>
              </w:rPr>
            </w:pPr>
            <w:permStart w:id="364724965" w:edGrp="everyone"/>
            <w:r>
              <w:rPr>
                <w:rFonts w:ascii="Arial" w:hAnsi="Arial" w:cs="Arial"/>
                <w:sz w:val="22"/>
                <w:szCs w:val="22"/>
              </w:rPr>
              <w:t xml:space="preserve"> Lucy Muston </w:t>
            </w:r>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7FA68F2E" w:rsidR="00031165" w:rsidRPr="00906AB7" w:rsidRDefault="0098753C" w:rsidP="00031165">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031165" w:rsidRPr="0034703F">
                  <w:rPr>
                    <w:rStyle w:val="PlaceholderText"/>
                    <w:color w:val="808080" w:themeColor="background1" w:themeShade="80"/>
                    <w:sz w:val="22"/>
                    <w:szCs w:val="22"/>
                  </w:rPr>
                  <w:t>Select Date.</w:t>
                </w:r>
              </w:sdtContent>
            </w:sdt>
            <w:permEnd w:id="1592606776"/>
          </w:p>
        </w:tc>
        <w:permStart w:id="1140081833" w:edGrp="everyone"/>
        <w:tc>
          <w:tcPr>
            <w:tcW w:w="1418" w:type="dxa"/>
            <w:vAlign w:val="center"/>
          </w:tcPr>
          <w:p w14:paraId="105B0E86" w14:textId="6C733179" w:rsidR="00031165" w:rsidRPr="00906AB7" w:rsidRDefault="0098753C" w:rsidP="0003116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31165">
                  <w:rPr>
                    <w:rFonts w:ascii="Arial" w:hAnsi="Arial" w:cs="Arial"/>
                    <w:sz w:val="28"/>
                    <w:szCs w:val="28"/>
                  </w:rPr>
                  <w:sym w:font="Wingdings" w:char="F0A8"/>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1048D88A" w:rsidR="00031165" w:rsidRPr="00A44CB5" w:rsidRDefault="0098753C" w:rsidP="0003116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01642229" w:edGrp="everyone"/>
                <w:r w:rsidR="00031165" w:rsidRPr="00D06775">
                  <w:rPr>
                    <w:rFonts w:ascii="Arial" w:hAnsi="Arial" w:cs="Arial"/>
                    <w:sz w:val="28"/>
                    <w:szCs w:val="28"/>
                  </w:rPr>
                  <w:sym w:font="Wingdings" w:char="F0A8"/>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77777777" w:rsidR="00031165" w:rsidRPr="00A44CB5" w:rsidRDefault="00031165" w:rsidP="00031165">
            <w:pPr>
              <w:ind w:right="-24"/>
              <w:jc w:val="left"/>
              <w:rPr>
                <w:rFonts w:ascii="Arial" w:hAnsi="Arial" w:cs="Arial"/>
                <w:sz w:val="22"/>
                <w:szCs w:val="22"/>
              </w:rPr>
            </w:pPr>
            <w:permStart w:id="1469845850" w:edGrp="everyone"/>
            <w:permEnd w:id="1469845850"/>
          </w:p>
        </w:tc>
        <w:permStart w:id="415573061" w:edGrp="everyone"/>
        <w:tc>
          <w:tcPr>
            <w:tcW w:w="1287" w:type="dxa"/>
            <w:vAlign w:val="center"/>
          </w:tcPr>
          <w:p w14:paraId="70611D39" w14:textId="6514ACAD" w:rsidR="00031165" w:rsidRPr="00533511" w:rsidRDefault="0098753C" w:rsidP="0003116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98753C"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D31604" w14:textId="77777777" w:rsidR="00031165" w:rsidRDefault="0098753C" w:rsidP="00031165">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98753C"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346599A7" w:rsidR="00031165" w:rsidRDefault="0098753C"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permStart w:id="2004247234" w:edGrp="everyone"/>
                <w:r w:rsidR="00031165" w:rsidRPr="00820EB1">
                  <w:rPr>
                    <w:rFonts w:ascii="Arial" w:hAnsi="Arial" w:cs="Arial"/>
                    <w:sz w:val="19"/>
                    <w:szCs w:val="19"/>
                  </w:rPr>
                  <w:sym w:font="Wingdings" w:char="F0A8"/>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0"/>
                  <w14:checkedState w14:val="00FE" w14:font="Wingdings"/>
                  <w14:uncheckedState w14:val="00A8" w14:font="Wingdings"/>
                </w14:checkbox>
              </w:sdtPr>
              <w:sdtEndPr/>
              <w:sdtContent>
                <w:permStart w:id="2102929950" w:edGrp="everyone"/>
                <w:r w:rsidR="00031165" w:rsidRPr="00820EB1">
                  <w:rPr>
                    <w:rFonts w:ascii="Arial" w:hAnsi="Arial" w:cs="Arial"/>
                    <w:sz w:val="19"/>
                    <w:szCs w:val="19"/>
                  </w:rPr>
                  <w:sym w:font="Wingdings" w:char="F0A8"/>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End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77777777" w:rsidR="00F25C5C" w:rsidRDefault="0098753C" w:rsidP="00031165">
            <w:pPr>
              <w:pStyle w:val="38PASBenchmark"/>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EndPr/>
              <w:sdtContent>
                <w:permStart w:id="184766826" w:edGrp="everyone"/>
                <w:r w:rsidR="00031165" w:rsidRPr="009D027F">
                  <w:rPr>
                    <w:vanish w:val="0"/>
                    <w:color w:val="auto"/>
                  </w:rPr>
                  <w:sym w:font="Wingdings" w:char="F0A8"/>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77777777" w:rsidR="00031165" w:rsidRDefault="0098753C"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permStart w:id="1687452899" w:edGrp="everyone"/>
                <w:r w:rsidR="00031165" w:rsidRPr="00820EB1">
                  <w:rPr>
                    <w:rFonts w:ascii="Arial" w:hAnsi="Arial" w:cs="Arial"/>
                    <w:sz w:val="19"/>
                    <w:szCs w:val="19"/>
                  </w:rPr>
                  <w:sym w:font="Wingdings" w:char="F0A8"/>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EndPr/>
              <w:sdtContent>
                <w:permStart w:id="384703726" w:edGrp="everyone"/>
                <w:r w:rsidR="00031165" w:rsidRPr="00820EB1">
                  <w:rPr>
                    <w:rFonts w:ascii="Arial" w:hAnsi="Arial" w:cs="Arial"/>
                    <w:sz w:val="19"/>
                    <w:szCs w:val="19"/>
                  </w:rPr>
                  <w:sym w:font="Wingdings" w:char="F0A8"/>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0"/>
                  <w14:checkedState w14:val="00FE" w14:font="Wingdings"/>
                  <w14:uncheckedState w14:val="00A8" w14:font="Wingdings"/>
                </w14:checkbox>
              </w:sdtPr>
              <w:sdtEndPr/>
              <w:sdtContent>
                <w:permStart w:id="2033386812" w:edGrp="everyone"/>
                <w:r w:rsidR="00031165" w:rsidRPr="00820EB1">
                  <w:rPr>
                    <w:rFonts w:ascii="Arial" w:hAnsi="Arial" w:cs="Arial"/>
                    <w:sz w:val="19"/>
                    <w:szCs w:val="19"/>
                  </w:rPr>
                  <w:sym w:font="Wingdings" w:char="F0A8"/>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63B6C16C" w:rsidR="00031165" w:rsidRPr="00314276" w:rsidRDefault="0098753C"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permStart w:id="1413246771" w:edGrp="everyone"/>
                <w:r w:rsidR="00031165" w:rsidRPr="00820EB1">
                  <w:rPr>
                    <w:rFonts w:ascii="Arial" w:hAnsi="Arial" w:cs="Arial"/>
                    <w:sz w:val="19"/>
                    <w:szCs w:val="19"/>
                  </w:rPr>
                  <w:sym w:font="Wingdings" w:char="F0A8"/>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7C8F5FF8" w:rsidR="00031165" w:rsidRDefault="00031165" w:rsidP="00031165">
            <w:pPr>
              <w:jc w:val="left"/>
              <w:rPr>
                <w:rFonts w:ascii="Arial" w:hAnsi="Arial" w:cs="Arial"/>
                <w:sz w:val="19"/>
                <w:szCs w:val="19"/>
              </w:rPr>
            </w:pPr>
            <w:permStart w:id="624906686" w:edGrp="everyone"/>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77777777" w:rsidR="00031165" w:rsidRDefault="0098753C" w:rsidP="00031165">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98753C"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EF009F3" w:rsidR="00FC083A" w:rsidRPr="00696855" w:rsidRDefault="00FC083A" w:rsidP="00A80ACC">
            <w:pPr>
              <w:jc w:val="center"/>
              <w:rPr>
                <w:rFonts w:cs="Arial"/>
                <w:b/>
                <w:sz w:val="28"/>
                <w:szCs w:val="28"/>
              </w:rPr>
            </w:pPr>
            <w:r w:rsidRPr="00314276">
              <w:rPr>
                <w:rFonts w:cs="Arial"/>
                <w:b/>
                <w:sz w:val="28"/>
                <w:szCs w:val="28"/>
              </w:rPr>
              <w:t xml:space="preserve">Practical Task 1 </w:t>
            </w:r>
          </w:p>
        </w:tc>
      </w:tr>
      <w:tr w:rsidR="00FC083A" w:rsidRPr="000559FC" w14:paraId="64EBEA44" w14:textId="77777777" w:rsidTr="00CD7EE9">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169B31A" w14:textId="401C2EE2" w:rsidR="00F52755" w:rsidRDefault="00F52755" w:rsidP="00F5275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w:t>
            </w:r>
            <w:r w:rsidR="00CD7EE9">
              <w:rPr>
                <w:rFonts w:cs="Arial"/>
                <w:sz w:val="20"/>
              </w:rPr>
              <w:t xml:space="preserve"> one</w:t>
            </w:r>
            <w:r>
              <w:rPr>
                <w:rFonts w:cs="Arial"/>
                <w:sz w:val="20"/>
              </w:rPr>
              <w:t xml:space="preserve"> Class 1 </w:t>
            </w:r>
            <w:r w:rsidR="00CD7EE9">
              <w:rPr>
                <w:rFonts w:cs="Arial"/>
                <w:sz w:val="20"/>
              </w:rPr>
              <w:t>or</w:t>
            </w:r>
            <w:r>
              <w:rPr>
                <w:rFonts w:cs="Arial"/>
                <w:sz w:val="20"/>
              </w:rPr>
              <w:t xml:space="preserve"> 10)</w:t>
            </w:r>
            <w:r w:rsidRPr="00E7739A">
              <w:rPr>
                <w:rFonts w:cs="Arial"/>
                <w:sz w:val="20"/>
              </w:rPr>
              <w:t xml:space="preserve"> </w:t>
            </w:r>
            <w:r>
              <w:rPr>
                <w:rFonts w:cs="Arial"/>
                <w:sz w:val="20"/>
              </w:rPr>
              <w:t xml:space="preserve">building </w:t>
            </w:r>
            <w:r w:rsidR="00CD7EE9">
              <w:rPr>
                <w:rFonts w:cs="Arial"/>
                <w:sz w:val="20"/>
              </w:rPr>
              <w:t>or</w:t>
            </w:r>
            <w:r>
              <w:rPr>
                <w:rFonts w:cs="Arial"/>
                <w:sz w:val="20"/>
              </w:rPr>
              <w:t xml:space="preserve"> structure </w:t>
            </w:r>
            <w:r w:rsidR="00CD7EE9">
              <w:rPr>
                <w:rFonts w:cs="Arial"/>
                <w:sz w:val="20"/>
              </w:rPr>
              <w:t xml:space="preserve">project </w:t>
            </w:r>
            <w:r w:rsidR="00CD7EE9" w:rsidRPr="00CD7EE9">
              <w:rPr>
                <w:rFonts w:cs="Arial"/>
                <w:sz w:val="20"/>
              </w:rPr>
              <w:t>to a maximum of two storeys</w:t>
            </w:r>
            <w:r>
              <w:rPr>
                <w:rFonts w:cs="Arial"/>
                <w:sz w:val="20"/>
              </w:rPr>
              <w:t xml:space="preserve">. </w:t>
            </w:r>
            <w:r w:rsidR="00125D82">
              <w:rPr>
                <w:rFonts w:cs="Arial"/>
                <w:sz w:val="20"/>
              </w:rPr>
              <w:t>Documented evidence of all criteria must be presented (</w:t>
            </w:r>
            <w:r w:rsidR="00125D82" w:rsidRPr="00125D82">
              <w:rPr>
                <w:rFonts w:cs="Arial"/>
                <w:i/>
                <w:iCs/>
                <w:sz w:val="20"/>
              </w:rPr>
              <w:t xml:space="preserve">template (HO1) available for </w:t>
            </w:r>
            <w:r w:rsidR="00806837" w:rsidRPr="00125D82">
              <w:rPr>
                <w:rFonts w:cs="Arial"/>
                <w:i/>
                <w:iCs/>
                <w:sz w:val="20"/>
              </w:rPr>
              <w:t>use</w:t>
            </w:r>
            <w:r w:rsidR="00806837">
              <w:rPr>
                <w:rFonts w:cs="Arial"/>
                <w:i/>
                <w:iCs/>
                <w:sz w:val="20"/>
              </w:rPr>
              <w:t xml:space="preserve"> if required</w:t>
            </w:r>
            <w:r w:rsidR="00125D82">
              <w:rPr>
                <w:rFonts w:cs="Arial"/>
                <w:sz w:val="20"/>
              </w:rPr>
              <w:t>)</w:t>
            </w:r>
            <w:r>
              <w:rPr>
                <w:rFonts w:cs="Arial"/>
                <w:sz w:val="20"/>
              </w:rPr>
              <w:t>The participant must also inspect one existing buildings for fire protection compliance</w:t>
            </w:r>
            <w:r w:rsidR="00125D82">
              <w:rPr>
                <w:rFonts w:cs="Arial"/>
                <w:sz w:val="20"/>
              </w:rPr>
              <w:t xml:space="preserve"> using workplace or created document (</w:t>
            </w:r>
            <w:r w:rsidR="00125D82" w:rsidRPr="00125D82">
              <w:rPr>
                <w:rFonts w:cs="Arial"/>
                <w:i/>
                <w:iCs/>
                <w:sz w:val="20"/>
              </w:rPr>
              <w:t>See HO</w:t>
            </w:r>
            <w:r w:rsidR="00125D82">
              <w:rPr>
                <w:rFonts w:cs="Arial"/>
                <w:i/>
                <w:iCs/>
                <w:sz w:val="20"/>
              </w:rPr>
              <w:t>5</w:t>
            </w:r>
            <w:r w:rsidR="00125D82" w:rsidRPr="00125D82">
              <w:rPr>
                <w:rFonts w:cs="Arial"/>
                <w:i/>
                <w:iCs/>
                <w:sz w:val="20"/>
              </w:rPr>
              <w:t xml:space="preserve"> for information</w:t>
            </w:r>
            <w:r w:rsidR="00125D82">
              <w:rPr>
                <w:rFonts w:cs="Arial"/>
                <w:sz w:val="20"/>
              </w:rPr>
              <w:t>)</w:t>
            </w:r>
            <w:r>
              <w:rPr>
                <w:rFonts w:cs="Arial"/>
                <w:sz w:val="20"/>
              </w:rPr>
              <w:t>. Assessor and observer will be looking for evidence including:</w:t>
            </w:r>
          </w:p>
          <w:p w14:paraId="2F08CD1B" w14:textId="6D2FFBEF" w:rsidR="00F52755" w:rsidRPr="002812C6" w:rsidRDefault="00F52755" w:rsidP="007304C7">
            <w:pPr>
              <w:pStyle w:val="ListParagraph"/>
              <w:numPr>
                <w:ilvl w:val="0"/>
                <w:numId w:val="38"/>
              </w:numPr>
              <w:jc w:val="left"/>
              <w:rPr>
                <w:rFonts w:cs="Arial"/>
                <w:sz w:val="20"/>
              </w:rPr>
            </w:pPr>
            <w:r>
              <w:rPr>
                <w:rFonts w:cs="Arial"/>
                <w:sz w:val="20"/>
              </w:rPr>
              <w:t>Classify building</w:t>
            </w:r>
            <w:r w:rsidR="00125D82">
              <w:rPr>
                <w:rFonts w:cs="Arial"/>
                <w:sz w:val="20"/>
              </w:rPr>
              <w:t xml:space="preserve"> and document findings</w:t>
            </w:r>
            <w:r w:rsidRPr="002812C6">
              <w:rPr>
                <w:rFonts w:cs="Arial"/>
                <w:sz w:val="20"/>
              </w:rPr>
              <w:t>.</w:t>
            </w:r>
          </w:p>
          <w:p w14:paraId="573312D5" w14:textId="0FD6D560" w:rsidR="00806837" w:rsidRPr="00806837" w:rsidRDefault="00F52755" w:rsidP="007304C7">
            <w:pPr>
              <w:pStyle w:val="ListParagraph"/>
              <w:numPr>
                <w:ilvl w:val="0"/>
                <w:numId w:val="37"/>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4E9AC53D" w14:textId="4FACE476" w:rsidR="00F52755" w:rsidRPr="00E7739A" w:rsidRDefault="00806837" w:rsidP="007304C7">
            <w:pPr>
              <w:pStyle w:val="ListParagraph"/>
              <w:numPr>
                <w:ilvl w:val="0"/>
                <w:numId w:val="37"/>
              </w:numPr>
              <w:jc w:val="left"/>
              <w:rPr>
                <w:rFonts w:cs="Arial"/>
                <w:sz w:val="20"/>
              </w:rPr>
            </w:pPr>
            <w:r>
              <w:rPr>
                <w:rFonts w:cs="Arial"/>
                <w:sz w:val="20"/>
              </w:rPr>
              <w:t>R</w:t>
            </w:r>
            <w:r w:rsidR="00F52755">
              <w:rPr>
                <w:rFonts w:cs="Arial"/>
                <w:sz w:val="20"/>
              </w:rPr>
              <w:t>ead and correctly interpret relevant Parts of the NCC and related Australian Standards for the project.</w:t>
            </w:r>
          </w:p>
          <w:p w14:paraId="3621F64E" w14:textId="6868FD17" w:rsidR="00F52755" w:rsidRDefault="00F52755" w:rsidP="007304C7">
            <w:pPr>
              <w:pStyle w:val="ListParagraph"/>
              <w:numPr>
                <w:ilvl w:val="0"/>
                <w:numId w:val="37"/>
              </w:numPr>
              <w:jc w:val="left"/>
              <w:rPr>
                <w:rFonts w:cs="Arial"/>
                <w:sz w:val="20"/>
              </w:rPr>
            </w:pPr>
            <w:r>
              <w:rPr>
                <w:rFonts w:cs="Arial"/>
                <w:sz w:val="20"/>
              </w:rPr>
              <w:t>Determine</w:t>
            </w:r>
            <w:r w:rsidR="00125D82">
              <w:rPr>
                <w:rFonts w:cs="Arial"/>
                <w:sz w:val="20"/>
              </w:rPr>
              <w:t xml:space="preserve"> and document</w:t>
            </w:r>
            <w:r>
              <w:rPr>
                <w:rFonts w:cs="Arial"/>
                <w:sz w:val="20"/>
              </w:rPr>
              <w:t xml:space="preserve"> the classification applicable to the building and all ancillary buildings and structures.</w:t>
            </w:r>
            <w:r w:rsidR="00125D82">
              <w:rPr>
                <w:rFonts w:cs="Arial"/>
                <w:sz w:val="20"/>
              </w:rPr>
              <w:t xml:space="preserve"> (</w:t>
            </w:r>
            <w:r w:rsidR="00125D82" w:rsidRPr="00125D82">
              <w:rPr>
                <w:rFonts w:cs="Arial"/>
                <w:i/>
                <w:iCs/>
                <w:sz w:val="20"/>
              </w:rPr>
              <w:t>template available</w:t>
            </w:r>
            <w:r w:rsidR="00125D82">
              <w:rPr>
                <w:rFonts w:cs="Arial"/>
                <w:i/>
                <w:iCs/>
                <w:sz w:val="20"/>
              </w:rPr>
              <w:t>- HO1</w:t>
            </w:r>
            <w:r w:rsidR="00125D82">
              <w:rPr>
                <w:rFonts w:cs="Arial"/>
                <w:sz w:val="20"/>
              </w:rPr>
              <w:t>)</w:t>
            </w:r>
          </w:p>
          <w:p w14:paraId="5517036E" w14:textId="149A7E1D" w:rsidR="00F52755" w:rsidRDefault="00F52755" w:rsidP="007304C7">
            <w:pPr>
              <w:pStyle w:val="ListParagraph"/>
              <w:numPr>
                <w:ilvl w:val="0"/>
                <w:numId w:val="38"/>
              </w:numPr>
              <w:jc w:val="left"/>
              <w:rPr>
                <w:rFonts w:cs="Arial"/>
                <w:sz w:val="20"/>
              </w:rPr>
            </w:pPr>
            <w:r>
              <w:rPr>
                <w:rFonts w:cs="Arial"/>
                <w:sz w:val="20"/>
              </w:rPr>
              <w:t>Determine construction compliance requirements.</w:t>
            </w:r>
          </w:p>
          <w:p w14:paraId="6EEB7065" w14:textId="054C44B8" w:rsidR="00F52755" w:rsidRDefault="00F52755" w:rsidP="007304C7">
            <w:pPr>
              <w:pStyle w:val="ListParagraph"/>
              <w:numPr>
                <w:ilvl w:val="1"/>
                <w:numId w:val="38"/>
              </w:numPr>
              <w:ind w:left="1080"/>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59F4F1B4" w14:textId="712AFAF9" w:rsidR="00F52755" w:rsidRDefault="00F52755" w:rsidP="007304C7">
            <w:pPr>
              <w:pStyle w:val="ListParagraph"/>
              <w:numPr>
                <w:ilvl w:val="1"/>
                <w:numId w:val="38"/>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18EB1999" w14:textId="107B62DF" w:rsidR="00F52755" w:rsidRDefault="00F52755" w:rsidP="007304C7">
            <w:pPr>
              <w:pStyle w:val="ListParagraph"/>
              <w:numPr>
                <w:ilvl w:val="1"/>
                <w:numId w:val="38"/>
              </w:numPr>
              <w:ind w:left="1080"/>
              <w:jc w:val="left"/>
              <w:rPr>
                <w:rFonts w:cs="Arial"/>
                <w:sz w:val="20"/>
              </w:rPr>
            </w:pPr>
            <w:r w:rsidRPr="00F52755">
              <w:rPr>
                <w:rFonts w:cs="Arial"/>
                <w:sz w:val="20"/>
              </w:rPr>
              <w:t>Identify and document non-conforming construction methods against NCC Performance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6F7F93AD" w14:textId="463F864A" w:rsidR="00F52755" w:rsidRDefault="00F52755" w:rsidP="007304C7">
            <w:pPr>
              <w:pStyle w:val="ListParagraph"/>
              <w:numPr>
                <w:ilvl w:val="1"/>
                <w:numId w:val="38"/>
              </w:numPr>
              <w:ind w:left="1080"/>
              <w:jc w:val="left"/>
              <w:rPr>
                <w:rFonts w:cs="Arial"/>
                <w:sz w:val="20"/>
              </w:rPr>
            </w:pPr>
            <w:r w:rsidRPr="00F52755">
              <w:rPr>
                <w:rFonts w:cs="Arial"/>
                <w:sz w:val="20"/>
              </w:rPr>
              <w:t>Propose and discuss Performance Solution with design and building and construction professionals</w:t>
            </w:r>
            <w:r>
              <w:rPr>
                <w:rFonts w:cs="Arial"/>
                <w:sz w:val="20"/>
              </w:rPr>
              <w:t>.</w:t>
            </w:r>
            <w:r w:rsidR="00806837">
              <w:rPr>
                <w:rFonts w:cs="Arial"/>
                <w:sz w:val="20"/>
              </w:rPr>
              <w:t xml:space="preserve"> Document consultation. (</w:t>
            </w:r>
            <w:r w:rsidR="00806837" w:rsidRPr="00125D82">
              <w:rPr>
                <w:rFonts w:cs="Arial"/>
                <w:i/>
                <w:iCs/>
                <w:sz w:val="20"/>
              </w:rPr>
              <w:t>template available</w:t>
            </w:r>
            <w:r w:rsidR="00806837">
              <w:rPr>
                <w:rFonts w:cs="Arial"/>
                <w:i/>
                <w:iCs/>
                <w:sz w:val="20"/>
              </w:rPr>
              <w:t>- HO1</w:t>
            </w:r>
            <w:r w:rsidR="00806837">
              <w:rPr>
                <w:rFonts w:cs="Arial"/>
                <w:sz w:val="20"/>
              </w:rPr>
              <w:t>)</w:t>
            </w:r>
          </w:p>
          <w:p w14:paraId="0DCC8263" w14:textId="38EEBFE3" w:rsidR="00F52755" w:rsidRDefault="00F52755" w:rsidP="007304C7">
            <w:pPr>
              <w:pStyle w:val="ListParagraph"/>
              <w:numPr>
                <w:ilvl w:val="1"/>
                <w:numId w:val="38"/>
              </w:numPr>
              <w:ind w:left="1080"/>
              <w:jc w:val="left"/>
              <w:rPr>
                <w:rFonts w:cs="Arial"/>
                <w:sz w:val="20"/>
              </w:rPr>
            </w:pPr>
            <w:r w:rsidRPr="00F52755">
              <w:rPr>
                <w:rFonts w:cs="Arial"/>
                <w:sz w:val="20"/>
              </w:rPr>
              <w:t>Analyse and apply Assessment Methods to determine compliance with Performance Solution or Deem-to-Satisfy Solution (DTS).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20A8A349" w14:textId="191A39B4" w:rsidR="00724258" w:rsidRDefault="00724258" w:rsidP="007304C7">
            <w:pPr>
              <w:pStyle w:val="ListParagraph"/>
              <w:numPr>
                <w:ilvl w:val="1"/>
                <w:numId w:val="38"/>
              </w:numPr>
              <w:ind w:left="1080"/>
              <w:jc w:val="left"/>
              <w:rPr>
                <w:rFonts w:cs="Arial"/>
                <w:sz w:val="20"/>
              </w:rPr>
            </w:pPr>
            <w:r w:rsidRPr="00724258">
              <w:rPr>
                <w:rFonts w:cs="Arial"/>
                <w:sz w:val="20"/>
              </w:rPr>
              <w:t>Meet the evidence of suitability requirements for building materials and products stated in the NCC.</w:t>
            </w:r>
          </w:p>
          <w:p w14:paraId="1D15440D" w14:textId="58154C73" w:rsidR="00724258" w:rsidRDefault="00724258" w:rsidP="007304C7">
            <w:pPr>
              <w:pStyle w:val="ListParagraph"/>
              <w:numPr>
                <w:ilvl w:val="1"/>
                <w:numId w:val="38"/>
              </w:numPr>
              <w:ind w:left="1080"/>
              <w:jc w:val="left"/>
              <w:rPr>
                <w:rFonts w:cs="Arial"/>
                <w:sz w:val="20"/>
              </w:rPr>
            </w:pPr>
            <w:r w:rsidRPr="00724258">
              <w:rPr>
                <w:rFonts w:cs="Arial"/>
                <w:sz w:val="20"/>
              </w:rPr>
              <w:t xml:space="preserve">Complete </w:t>
            </w:r>
            <w:r w:rsidR="00806837">
              <w:rPr>
                <w:rFonts w:cs="Arial"/>
                <w:sz w:val="20"/>
              </w:rPr>
              <w:t>documentation</w:t>
            </w:r>
            <w:r>
              <w:rPr>
                <w:rFonts w:cs="Arial"/>
                <w:sz w:val="20"/>
              </w:rPr>
              <w:t xml:space="preserve"> demonstrating how the project design and construction will</w:t>
            </w:r>
            <w:r w:rsidRPr="00724258">
              <w:rPr>
                <w:rFonts w:cs="Arial"/>
                <w:sz w:val="20"/>
              </w:rPr>
              <w:t xml:space="preserve"> meet NCC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r>
              <w:rPr>
                <w:rFonts w:cs="Arial"/>
                <w:sz w:val="20"/>
              </w:rPr>
              <w:t xml:space="preserve"> including:</w:t>
            </w:r>
          </w:p>
          <w:p w14:paraId="1F141EC2" w14:textId="77777777" w:rsidR="00724258" w:rsidRPr="00724258" w:rsidRDefault="00724258" w:rsidP="007304C7">
            <w:pPr>
              <w:pStyle w:val="ListParagraph"/>
              <w:numPr>
                <w:ilvl w:val="2"/>
                <w:numId w:val="38"/>
              </w:numPr>
              <w:ind w:left="1451"/>
              <w:jc w:val="left"/>
              <w:rPr>
                <w:rFonts w:cs="Arial"/>
                <w:sz w:val="20"/>
              </w:rPr>
            </w:pPr>
            <w:r w:rsidRPr="00724258">
              <w:rPr>
                <w:rFonts w:cs="Arial"/>
                <w:sz w:val="20"/>
              </w:rPr>
              <w:t>energy efficiency</w:t>
            </w:r>
          </w:p>
          <w:p w14:paraId="61ECCD4B" w14:textId="77777777" w:rsidR="00724258" w:rsidRPr="00724258" w:rsidRDefault="00724258" w:rsidP="007304C7">
            <w:pPr>
              <w:pStyle w:val="ListParagraph"/>
              <w:numPr>
                <w:ilvl w:val="2"/>
                <w:numId w:val="38"/>
              </w:numPr>
              <w:ind w:left="1451"/>
              <w:jc w:val="left"/>
              <w:rPr>
                <w:rFonts w:cs="Arial"/>
                <w:sz w:val="20"/>
              </w:rPr>
            </w:pPr>
            <w:r w:rsidRPr="00724258">
              <w:rPr>
                <w:rFonts w:cs="Arial"/>
                <w:sz w:val="20"/>
              </w:rPr>
              <w:t>damp and weatherproofing</w:t>
            </w:r>
          </w:p>
          <w:p w14:paraId="548CA7C3" w14:textId="77777777" w:rsidR="00724258" w:rsidRPr="00724258" w:rsidRDefault="00724258" w:rsidP="007304C7">
            <w:pPr>
              <w:pStyle w:val="ListParagraph"/>
              <w:numPr>
                <w:ilvl w:val="2"/>
                <w:numId w:val="38"/>
              </w:numPr>
              <w:ind w:left="1451"/>
              <w:jc w:val="left"/>
              <w:rPr>
                <w:rFonts w:cs="Arial"/>
                <w:sz w:val="20"/>
              </w:rPr>
            </w:pPr>
            <w:r w:rsidRPr="00724258">
              <w:rPr>
                <w:rFonts w:cs="Arial"/>
                <w:sz w:val="20"/>
              </w:rPr>
              <w:t>fire safety</w:t>
            </w:r>
          </w:p>
          <w:p w14:paraId="330CC4CC" w14:textId="77777777" w:rsidR="00724258" w:rsidRPr="00724258" w:rsidRDefault="00724258" w:rsidP="007304C7">
            <w:pPr>
              <w:pStyle w:val="ListParagraph"/>
              <w:numPr>
                <w:ilvl w:val="2"/>
                <w:numId w:val="38"/>
              </w:numPr>
              <w:ind w:left="1451"/>
              <w:jc w:val="left"/>
              <w:rPr>
                <w:rFonts w:cs="Arial"/>
                <w:sz w:val="20"/>
              </w:rPr>
            </w:pPr>
            <w:r w:rsidRPr="00724258">
              <w:rPr>
                <w:rFonts w:cs="Arial"/>
                <w:sz w:val="20"/>
              </w:rPr>
              <w:t>health and amenity</w:t>
            </w:r>
          </w:p>
          <w:p w14:paraId="0BE6A19A" w14:textId="77777777" w:rsidR="00724258" w:rsidRPr="00724258" w:rsidRDefault="00724258" w:rsidP="007304C7">
            <w:pPr>
              <w:pStyle w:val="ListParagraph"/>
              <w:numPr>
                <w:ilvl w:val="2"/>
                <w:numId w:val="38"/>
              </w:numPr>
              <w:ind w:left="1451"/>
              <w:jc w:val="left"/>
              <w:rPr>
                <w:rFonts w:cs="Arial"/>
                <w:sz w:val="20"/>
              </w:rPr>
            </w:pPr>
            <w:r w:rsidRPr="00724258">
              <w:rPr>
                <w:rFonts w:cs="Arial"/>
                <w:sz w:val="20"/>
              </w:rPr>
              <w:t>structure</w:t>
            </w:r>
          </w:p>
          <w:p w14:paraId="29D23C1B" w14:textId="77777777" w:rsidR="00724258" w:rsidRPr="00724258" w:rsidRDefault="00724258" w:rsidP="007304C7">
            <w:pPr>
              <w:pStyle w:val="ListParagraph"/>
              <w:numPr>
                <w:ilvl w:val="2"/>
                <w:numId w:val="38"/>
              </w:numPr>
              <w:ind w:left="1451"/>
              <w:jc w:val="left"/>
              <w:rPr>
                <w:rFonts w:cs="Arial"/>
                <w:sz w:val="20"/>
              </w:rPr>
            </w:pPr>
            <w:r w:rsidRPr="00724258">
              <w:rPr>
                <w:rFonts w:cs="Arial"/>
                <w:sz w:val="20"/>
              </w:rPr>
              <w:t>safe movement and access</w:t>
            </w:r>
          </w:p>
          <w:p w14:paraId="44F31815" w14:textId="5C7F223F" w:rsidR="00724258" w:rsidRPr="00CD7EE9" w:rsidRDefault="00724258" w:rsidP="007304C7">
            <w:pPr>
              <w:pStyle w:val="ListParagraph"/>
              <w:numPr>
                <w:ilvl w:val="2"/>
                <w:numId w:val="38"/>
              </w:numPr>
              <w:ind w:left="1451"/>
              <w:jc w:val="left"/>
              <w:rPr>
                <w:rFonts w:cs="Arial"/>
                <w:sz w:val="20"/>
              </w:rPr>
            </w:pPr>
            <w:r w:rsidRPr="00724258">
              <w:rPr>
                <w:rFonts w:cs="Arial"/>
                <w:sz w:val="20"/>
              </w:rPr>
              <w:t>ancillary provisions</w:t>
            </w:r>
          </w:p>
          <w:p w14:paraId="18CC1236" w14:textId="30E360BB" w:rsidR="00F52755" w:rsidRDefault="00724258" w:rsidP="007304C7">
            <w:pPr>
              <w:pStyle w:val="ListParagraph"/>
              <w:numPr>
                <w:ilvl w:val="0"/>
                <w:numId w:val="38"/>
              </w:numPr>
              <w:jc w:val="left"/>
              <w:rPr>
                <w:rFonts w:cs="Arial"/>
                <w:sz w:val="20"/>
              </w:rPr>
            </w:pPr>
            <w:r w:rsidRPr="00724258">
              <w:rPr>
                <w:rFonts w:cs="Arial"/>
                <w:sz w:val="20"/>
              </w:rPr>
              <w:t>Determine fire protection requirements.</w:t>
            </w:r>
          </w:p>
          <w:p w14:paraId="1E02AA1F" w14:textId="3F80B70D" w:rsidR="00724258" w:rsidRDefault="00724258" w:rsidP="007304C7">
            <w:pPr>
              <w:pStyle w:val="ListParagraph"/>
              <w:numPr>
                <w:ilvl w:val="1"/>
                <w:numId w:val="38"/>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7F8DF0F" w14:textId="48DA7842" w:rsidR="00724258" w:rsidRPr="00724258" w:rsidRDefault="00724258" w:rsidP="007304C7">
            <w:pPr>
              <w:pStyle w:val="ListParagraph"/>
              <w:numPr>
                <w:ilvl w:val="1"/>
                <w:numId w:val="38"/>
              </w:numPr>
              <w:ind w:left="1080"/>
              <w:jc w:val="left"/>
              <w:rPr>
                <w:rFonts w:cs="Arial"/>
                <w:sz w:val="20"/>
              </w:rPr>
            </w:pPr>
            <w:r>
              <w:rPr>
                <w:rFonts w:cs="Arial"/>
                <w:sz w:val="20"/>
              </w:rPr>
              <w:t xml:space="preserve">Write </w:t>
            </w:r>
            <w:r w:rsidR="009D027F">
              <w:rPr>
                <w:rFonts w:cs="Arial"/>
                <w:sz w:val="20"/>
              </w:rPr>
              <w:t xml:space="preserve">or obtain </w:t>
            </w:r>
            <w:r>
              <w:rPr>
                <w:rFonts w:cs="Arial"/>
                <w:sz w:val="20"/>
              </w:rPr>
              <w:t xml:space="preserve">a checklist describing the </w:t>
            </w:r>
            <w:r w:rsidRPr="00724258">
              <w:rPr>
                <w:rFonts w:cs="Arial"/>
                <w:sz w:val="20"/>
              </w:rPr>
              <w:t>level of fire resistance required for the construction of various buildings.</w:t>
            </w:r>
          </w:p>
          <w:p w14:paraId="7FE68678" w14:textId="4BC26A7A" w:rsidR="00724258" w:rsidRPr="00724258" w:rsidRDefault="00724258" w:rsidP="007304C7">
            <w:pPr>
              <w:pStyle w:val="ListParagraph"/>
              <w:numPr>
                <w:ilvl w:val="1"/>
                <w:numId w:val="38"/>
              </w:numPr>
              <w:ind w:left="1080"/>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5AD88611" w14:textId="77777777" w:rsidR="00FC083A" w:rsidRPr="000D1457" w:rsidRDefault="00FC083A" w:rsidP="00A80ACC">
            <w:pPr>
              <w:jc w:val="left"/>
              <w:rPr>
                <w:rFonts w:cs="Arial"/>
                <w:sz w:val="10"/>
                <w:szCs w:val="10"/>
              </w:rPr>
            </w:pPr>
          </w:p>
          <w:p w14:paraId="3F9C295F" w14:textId="7AE90A39" w:rsidR="00CD7EE9"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B48845" w:rsidR="00CD7EE9" w:rsidRPr="000861CC" w:rsidRDefault="00CD7EE9" w:rsidP="00FC083A">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w:t>
            </w:r>
            <w:r w:rsidR="00BC4647">
              <w:rPr>
                <w:rFonts w:cs="Arial"/>
                <w:sz w:val="20"/>
              </w:rPr>
              <w:t xml:space="preserve">. </w:t>
            </w:r>
            <w:r w:rsidR="00BC4647" w:rsidRPr="00BC4647">
              <w:rPr>
                <w:rFonts w:cs="Arial"/>
                <w:sz w:val="20"/>
              </w:rPr>
              <w:t>Documentation of design and construction (suitability or evidence of suitability)</w:t>
            </w:r>
            <w:r w:rsidR="00BC4647">
              <w:rPr>
                <w:rFonts w:cs="Arial"/>
                <w:sz w:val="20"/>
              </w:rPr>
              <w:t xml:space="preserve"> </w:t>
            </w:r>
            <w:r w:rsidR="00BC4647" w:rsidRPr="00BC4647">
              <w:rPr>
                <w:rFonts w:cs="Arial"/>
                <w:i/>
                <w:iCs/>
                <w:sz w:val="20"/>
              </w:rPr>
              <w:t>(template available- (HO1)</w:t>
            </w:r>
            <w:r w:rsidR="00BC4647">
              <w:rPr>
                <w:rFonts w:cs="Arial"/>
                <w:i/>
                <w:iCs/>
                <w:sz w:val="20"/>
              </w:rPr>
              <w:t>.</w:t>
            </w:r>
            <w:r w:rsidR="00806837" w:rsidRPr="00806837">
              <w:rPr>
                <w:rFonts w:cs="Arial"/>
                <w:sz w:val="20"/>
              </w:rPr>
              <w:t>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031165" w:rsidRPr="00DE6B06" w:rsidRDefault="00031165" w:rsidP="00031165">
            <w:pPr>
              <w:jc w:val="left"/>
              <w:rPr>
                <w:rFonts w:ascii="Arial" w:hAnsi="Arial" w:cs="Arial"/>
                <w:sz w:val="22"/>
              </w:rPr>
            </w:pPr>
            <w:permStart w:id="2055354551" w:edGrp="everyone"/>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031165" w:rsidRPr="00DE6B06" w:rsidRDefault="00031165" w:rsidP="00031165">
            <w:pPr>
              <w:jc w:val="left"/>
              <w:rPr>
                <w:rFonts w:ascii="Arial" w:hAnsi="Arial" w:cs="Arial"/>
                <w:sz w:val="22"/>
              </w:rPr>
            </w:pPr>
            <w:permStart w:id="428412378" w:edGrp="everyone"/>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031165" w:rsidRPr="00DE6B06" w:rsidRDefault="00031165" w:rsidP="00031165">
            <w:pPr>
              <w:jc w:val="left"/>
              <w:rPr>
                <w:rFonts w:ascii="Arial" w:hAnsi="Arial" w:cs="Arial"/>
                <w:sz w:val="22"/>
              </w:rPr>
            </w:pPr>
            <w:permStart w:id="1534618089" w:edGrp="everyone"/>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506CEAB5">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5A7F1052" w:rsidR="00031165" w:rsidRPr="00DE6B06" w:rsidRDefault="0098753C" w:rsidP="00031165">
            <w:pPr>
              <w:jc w:val="left"/>
              <w:rPr>
                <w:rFonts w:ascii="Arial" w:hAnsi="Arial" w:cs="Arial"/>
                <w:sz w:val="22"/>
              </w:rPr>
            </w:pPr>
            <w:sdt>
              <w:sdtPr>
                <w:rPr>
                  <w:rFonts w:ascii="Arial" w:hAnsi="Arial" w:cs="Arial"/>
                  <w:sz w:val="22"/>
                  <w:szCs w:val="22"/>
                </w:rPr>
                <w:id w:val="-51086215"/>
                <w:placeholder>
                  <w:docPart w:val="C70F21B6F3AF44049B2CFEC3BD6EF21F"/>
                </w:placeholder>
                <w:showingPlcHdr/>
                <w:date>
                  <w:dateFormat w:val="d/MM/yyyy"/>
                  <w:lid w:val="en-AU"/>
                  <w:storeMappedDataAs w:val="dateTime"/>
                  <w:calendar w:val="gregorian"/>
                </w:date>
              </w:sdtPr>
              <w:sdtEndPr/>
              <w:sdtContent>
                <w:r w:rsidR="00031165" w:rsidRPr="00B04CDC">
                  <w:rPr>
                    <w:rStyle w:val="PlaceholderText"/>
                    <w:color w:val="808080" w:themeColor="background1" w:themeShade="80"/>
                    <w:sz w:val="22"/>
                    <w:szCs w:val="22"/>
                  </w:rPr>
                  <w:t>Select Date.</w:t>
                </w:r>
              </w:sdtContent>
            </w:sdt>
            <w:permEnd w:id="24585765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14276"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69E6C5C1" w:rsidR="00314276" w:rsidRPr="005A68BC" w:rsidRDefault="00314276" w:rsidP="00D36368">
            <w:pPr>
              <w:jc w:val="center"/>
              <w:rPr>
                <w:rFonts w:cs="Arial"/>
                <w:b/>
                <w:sz w:val="20"/>
              </w:rPr>
            </w:pPr>
            <w:r>
              <w:rPr>
                <w:rFonts w:cs="Arial"/>
                <w:b/>
                <w:sz w:val="20"/>
              </w:rPr>
              <w:t>1</w:t>
            </w:r>
            <w:r w:rsidR="00CD7EE9">
              <w:t xml:space="preserve"> </w:t>
            </w:r>
            <w:r w:rsidR="00CD7EE9" w:rsidRPr="00CD7EE9">
              <w:rPr>
                <w:rFonts w:cs="Arial"/>
                <w:b/>
                <w:sz w:val="20"/>
              </w:rPr>
              <w:t>Classify building</w:t>
            </w:r>
          </w:p>
        </w:tc>
      </w:tr>
      <w:tr w:rsidR="00C41638" w:rsidRPr="00696855" w14:paraId="60AAE810" w14:textId="77777777" w:rsidTr="00E26640">
        <w:trPr>
          <w:trHeight w:val="25"/>
        </w:trPr>
        <w:tc>
          <w:tcPr>
            <w:tcW w:w="7371" w:type="dxa"/>
            <w:tcBorders>
              <w:left w:val="single" w:sz="12" w:space="0" w:color="000000"/>
            </w:tcBorders>
          </w:tcPr>
          <w:p w14:paraId="33F8AB03" w14:textId="7F56706A" w:rsidR="00C41638" w:rsidRPr="00806837" w:rsidRDefault="00C41638" w:rsidP="00C41638">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5C5646F" w14:textId="6A402615" w:rsidR="00C41638" w:rsidRPr="004E1BC5" w:rsidRDefault="00C41638" w:rsidP="00C41638">
                <w:pPr>
                  <w:jc w:val="center"/>
                  <w:rPr>
                    <w:rFonts w:cs="Arial"/>
                    <w:sz w:val="20"/>
                  </w:rPr>
                </w:pPr>
                <w:r w:rsidRPr="00B04CDC">
                  <w:rPr>
                    <w:rFonts w:cs="Arial"/>
                    <w:sz w:val="36"/>
                    <w:szCs w:val="36"/>
                  </w:rPr>
                  <w:sym w:font="Wingdings" w:char="F0A8"/>
                </w:r>
              </w:p>
            </w:tc>
          </w:sdtContent>
        </w:sdt>
        <w:permEnd w:id="208494868" w:displacedByCustomXml="prev"/>
      </w:tr>
      <w:tr w:rsidR="00C41638" w:rsidRPr="00696855" w14:paraId="52DA0D1A" w14:textId="77777777" w:rsidTr="00E26640">
        <w:trPr>
          <w:trHeight w:val="25"/>
        </w:trPr>
        <w:tc>
          <w:tcPr>
            <w:tcW w:w="7371" w:type="dxa"/>
            <w:tcBorders>
              <w:left w:val="single" w:sz="12" w:space="0" w:color="000000"/>
            </w:tcBorders>
          </w:tcPr>
          <w:p w14:paraId="1795A3AD" w14:textId="71AB0980" w:rsidR="00C41638" w:rsidRPr="00806837" w:rsidRDefault="00C41638" w:rsidP="00C41638">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2B4F2F8" w14:textId="7D328C18" w:rsidR="00C41638" w:rsidRPr="004E1BC5" w:rsidRDefault="00C41638" w:rsidP="00C41638">
                <w:pPr>
                  <w:jc w:val="center"/>
                  <w:rPr>
                    <w:rFonts w:cs="Arial"/>
                    <w:sz w:val="20"/>
                  </w:rPr>
                </w:pPr>
                <w:r w:rsidRPr="00B04CDC">
                  <w:rPr>
                    <w:rFonts w:cs="Arial"/>
                    <w:sz w:val="36"/>
                    <w:szCs w:val="36"/>
                  </w:rPr>
                  <w:sym w:font="Wingdings" w:char="F0A8"/>
                </w:r>
              </w:p>
            </w:tc>
          </w:sdtContent>
        </w:sdt>
        <w:permEnd w:id="608665429" w:displacedByCustomXml="prev"/>
      </w:tr>
      <w:tr w:rsidR="00C41638" w:rsidRPr="00696855" w14:paraId="6250ED9E" w14:textId="77777777" w:rsidTr="00E26640">
        <w:trPr>
          <w:trHeight w:val="25"/>
        </w:trPr>
        <w:tc>
          <w:tcPr>
            <w:tcW w:w="7371" w:type="dxa"/>
            <w:tcBorders>
              <w:left w:val="single" w:sz="12" w:space="0" w:color="000000"/>
            </w:tcBorders>
          </w:tcPr>
          <w:p w14:paraId="123585B3" w14:textId="165D1184" w:rsidR="00C41638" w:rsidRPr="00806837" w:rsidRDefault="00C41638" w:rsidP="00C41638">
            <w:pPr>
              <w:pStyle w:val="331PASListTask1"/>
            </w:pPr>
            <w:bookmarkStart w:id="31" w:name="_Ref128141148"/>
            <w:r w:rsidRPr="00806837">
              <w:t>Determine and document the classification applicable to the building and all ancillary buildings and structures. (</w:t>
            </w:r>
            <w:r w:rsidRPr="00F035E6">
              <w:rPr>
                <w:i/>
                <w:iCs/>
              </w:rPr>
              <w:t>attach evidence -template available- HO1</w:t>
            </w:r>
            <w:r w:rsidRPr="00806837">
              <w:t>)</w:t>
            </w:r>
            <w:bookmarkEnd w:id="31"/>
          </w:p>
        </w:tc>
        <w:permStart w:id="193289328" w:edGrp="everyone" w:displacedByCustomXml="next"/>
        <w:sdt>
          <w:sdtPr>
            <w:rPr>
              <w:rFonts w:cs="Arial"/>
              <w:sz w:val="36"/>
              <w:szCs w:val="36"/>
            </w:rPr>
            <w:id w:val="77876003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A56E30B" w14:textId="31AD1F40" w:rsidR="00C41638" w:rsidRPr="004E1BC5" w:rsidRDefault="00C41638" w:rsidP="00C41638">
                <w:pPr>
                  <w:jc w:val="center"/>
                  <w:rPr>
                    <w:rFonts w:cs="Arial"/>
                    <w:sz w:val="20"/>
                  </w:rPr>
                </w:pPr>
                <w:r w:rsidRPr="00B04CDC">
                  <w:rPr>
                    <w:rFonts w:cs="Arial"/>
                    <w:sz w:val="36"/>
                    <w:szCs w:val="36"/>
                  </w:rPr>
                  <w:sym w:font="Wingdings" w:char="F0A8"/>
                </w:r>
              </w:p>
            </w:tc>
          </w:sdtContent>
        </w:sdt>
        <w:permEnd w:id="193289328" w:displacedByCustomXml="prev"/>
      </w:tr>
      <w:tr w:rsidR="00314276"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3C83EADF" w:rsidR="00314276" w:rsidRPr="004E1BC5" w:rsidRDefault="00314276" w:rsidP="00D36368">
            <w:pPr>
              <w:jc w:val="center"/>
              <w:rPr>
                <w:rFonts w:cs="Arial"/>
                <w:b/>
                <w:sz w:val="20"/>
              </w:rPr>
            </w:pPr>
            <w:r>
              <w:rPr>
                <w:rFonts w:cs="Arial"/>
                <w:b/>
                <w:sz w:val="20"/>
              </w:rPr>
              <w:t>2</w:t>
            </w:r>
            <w:r w:rsidR="00CD7EE9">
              <w:rPr>
                <w:rFonts w:cs="Arial"/>
                <w:b/>
                <w:sz w:val="20"/>
              </w:rPr>
              <w:t xml:space="preserve"> </w:t>
            </w:r>
            <w:r w:rsidR="00CD7EE9" w:rsidRPr="00CD7EE9">
              <w:rPr>
                <w:rFonts w:cs="Arial"/>
                <w:b/>
                <w:sz w:val="20"/>
              </w:rPr>
              <w:t>Determine construction compliance requirements</w:t>
            </w:r>
          </w:p>
        </w:tc>
      </w:tr>
      <w:tr w:rsidR="00C41638" w:rsidRPr="00696855" w14:paraId="29E77BA2" w14:textId="77777777" w:rsidTr="00661D96">
        <w:trPr>
          <w:trHeight w:val="25"/>
        </w:trPr>
        <w:tc>
          <w:tcPr>
            <w:tcW w:w="7371" w:type="dxa"/>
            <w:tcBorders>
              <w:left w:val="single" w:sz="12" w:space="0" w:color="000000"/>
            </w:tcBorders>
          </w:tcPr>
          <w:p w14:paraId="6750B4D6" w14:textId="33EFA3D6" w:rsidR="00C41638" w:rsidRPr="00931795" w:rsidRDefault="00C41638" w:rsidP="00C41638">
            <w:pPr>
              <w:pStyle w:val="332PASListTask1"/>
            </w:pPr>
            <w:bookmarkStart w:id="32" w:name="_Ref128143424"/>
            <w:r w:rsidRPr="005679A5">
              <w:t>Determine NCC Performance Requirements relevant to Class 1 and 10, up to two storeys, building projects. (</w:t>
            </w:r>
            <w:r w:rsidRPr="00F035E6">
              <w:rPr>
                <w:i/>
                <w:iCs/>
              </w:rPr>
              <w:t>attach evidence -template available- HO1</w:t>
            </w:r>
            <w:r w:rsidRPr="005679A5">
              <w:t>)</w:t>
            </w:r>
            <w:bookmarkEnd w:id="32"/>
          </w:p>
        </w:tc>
        <w:permStart w:id="1183594607" w:edGrp="everyone" w:displacedByCustomXml="next"/>
        <w:sdt>
          <w:sdtPr>
            <w:rPr>
              <w:rFonts w:cs="Arial"/>
              <w:sz w:val="36"/>
              <w:szCs w:val="36"/>
            </w:rPr>
            <w:id w:val="-152292384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E367306" w14:textId="2A682D48" w:rsidR="00C41638" w:rsidRPr="004E1BC5" w:rsidRDefault="00C41638" w:rsidP="00C41638">
                <w:pPr>
                  <w:jc w:val="center"/>
                  <w:rPr>
                    <w:rFonts w:cs="Arial"/>
                    <w:sz w:val="20"/>
                  </w:rPr>
                </w:pPr>
                <w:r w:rsidRPr="00B04CDC">
                  <w:rPr>
                    <w:rFonts w:cs="Arial"/>
                    <w:sz w:val="36"/>
                    <w:szCs w:val="36"/>
                  </w:rPr>
                  <w:sym w:font="Wingdings" w:char="F0A8"/>
                </w:r>
              </w:p>
            </w:tc>
          </w:sdtContent>
        </w:sdt>
        <w:permEnd w:id="1183594607" w:displacedByCustomXml="prev"/>
      </w:tr>
      <w:tr w:rsidR="00C41638" w:rsidRPr="00696855" w14:paraId="18FE27E1" w14:textId="77777777" w:rsidTr="00661D96">
        <w:trPr>
          <w:trHeight w:val="25"/>
        </w:trPr>
        <w:tc>
          <w:tcPr>
            <w:tcW w:w="7371" w:type="dxa"/>
            <w:tcBorders>
              <w:left w:val="single" w:sz="12" w:space="0" w:color="000000"/>
            </w:tcBorders>
          </w:tcPr>
          <w:p w14:paraId="307EB026" w14:textId="7208A5B2" w:rsidR="00C41638" w:rsidRPr="00931795" w:rsidRDefault="00C41638" w:rsidP="00C41638">
            <w:pPr>
              <w:pStyle w:val="332PASListTask1"/>
            </w:pPr>
            <w:bookmarkStart w:id="33" w:name="_Ref128143430"/>
            <w:r w:rsidRPr="005679A5">
              <w:t>Determine range of criteria to ensure that construction methods comply with NCC Performance Requirements. (</w:t>
            </w:r>
            <w:r w:rsidRPr="00F035E6">
              <w:rPr>
                <w:i/>
                <w:iCs/>
              </w:rPr>
              <w:t>attach evidence -template available- HO1</w:t>
            </w:r>
            <w:r w:rsidRPr="005679A5">
              <w:t>)</w:t>
            </w:r>
            <w:bookmarkEnd w:id="33"/>
          </w:p>
        </w:tc>
        <w:permStart w:id="344671837" w:edGrp="everyone" w:displacedByCustomXml="next"/>
        <w:sdt>
          <w:sdtPr>
            <w:rPr>
              <w:rFonts w:cs="Arial"/>
              <w:sz w:val="36"/>
              <w:szCs w:val="36"/>
            </w:rPr>
            <w:id w:val="-21427373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738616C" w14:textId="5117EC7E" w:rsidR="00C41638" w:rsidRPr="004E1BC5" w:rsidRDefault="00C41638" w:rsidP="00C41638">
                <w:pPr>
                  <w:jc w:val="center"/>
                  <w:rPr>
                    <w:rFonts w:cs="Arial"/>
                    <w:sz w:val="20"/>
                  </w:rPr>
                </w:pPr>
                <w:r w:rsidRPr="00B04CDC">
                  <w:rPr>
                    <w:rFonts w:cs="Arial"/>
                    <w:sz w:val="36"/>
                    <w:szCs w:val="36"/>
                  </w:rPr>
                  <w:sym w:font="Wingdings" w:char="F0A8"/>
                </w:r>
              </w:p>
            </w:tc>
          </w:sdtContent>
        </w:sdt>
        <w:permEnd w:id="344671837" w:displacedByCustomXml="prev"/>
      </w:tr>
      <w:tr w:rsidR="00C41638" w:rsidRPr="00696855" w14:paraId="6E6A3041" w14:textId="77777777" w:rsidTr="00661D96">
        <w:trPr>
          <w:trHeight w:val="25"/>
        </w:trPr>
        <w:tc>
          <w:tcPr>
            <w:tcW w:w="7371" w:type="dxa"/>
            <w:tcBorders>
              <w:left w:val="single" w:sz="12" w:space="0" w:color="000000"/>
            </w:tcBorders>
          </w:tcPr>
          <w:p w14:paraId="694CACB1" w14:textId="0594A8E8" w:rsidR="00C41638" w:rsidRPr="00931795" w:rsidRDefault="00C41638" w:rsidP="00C41638">
            <w:pPr>
              <w:pStyle w:val="332PASListTask1"/>
            </w:pPr>
            <w:bookmarkStart w:id="34" w:name="_Ref128143438"/>
            <w:r w:rsidRPr="005679A5">
              <w:t>Identify and document non-conforming construction methods against NCC Performance Requirements. (</w:t>
            </w:r>
            <w:r w:rsidRPr="00F035E6">
              <w:rPr>
                <w:i/>
                <w:iCs/>
              </w:rPr>
              <w:t>attach evidence -template available- HO1</w:t>
            </w:r>
            <w:r w:rsidRPr="005679A5">
              <w:t>)</w:t>
            </w:r>
            <w:bookmarkEnd w:id="34"/>
          </w:p>
        </w:tc>
        <w:permStart w:id="1387663085" w:edGrp="everyone" w:displacedByCustomXml="next"/>
        <w:sdt>
          <w:sdtPr>
            <w:rPr>
              <w:rFonts w:cs="Arial"/>
              <w:sz w:val="36"/>
              <w:szCs w:val="36"/>
            </w:rPr>
            <w:id w:val="100140248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89E6DB" w14:textId="4A09A43A" w:rsidR="00C41638" w:rsidRPr="004E1BC5" w:rsidRDefault="00C41638" w:rsidP="00C41638">
                <w:pPr>
                  <w:jc w:val="center"/>
                  <w:rPr>
                    <w:rFonts w:cs="Arial"/>
                    <w:sz w:val="20"/>
                  </w:rPr>
                </w:pPr>
                <w:r w:rsidRPr="00B04CDC">
                  <w:rPr>
                    <w:rFonts w:cs="Arial"/>
                    <w:sz w:val="36"/>
                    <w:szCs w:val="36"/>
                  </w:rPr>
                  <w:sym w:font="Wingdings" w:char="F0A8"/>
                </w:r>
              </w:p>
            </w:tc>
          </w:sdtContent>
        </w:sdt>
        <w:permEnd w:id="1387663085" w:displacedByCustomXml="prev"/>
      </w:tr>
      <w:tr w:rsidR="00C41638" w:rsidRPr="00696855" w14:paraId="7FCBD1ED" w14:textId="77777777" w:rsidTr="00661D96">
        <w:trPr>
          <w:trHeight w:val="25"/>
        </w:trPr>
        <w:tc>
          <w:tcPr>
            <w:tcW w:w="7371" w:type="dxa"/>
            <w:tcBorders>
              <w:left w:val="single" w:sz="12" w:space="0" w:color="000000"/>
            </w:tcBorders>
          </w:tcPr>
          <w:p w14:paraId="7ACA1F80" w14:textId="37CE2F83" w:rsidR="00C41638" w:rsidRPr="00931795" w:rsidRDefault="00C41638" w:rsidP="00C41638">
            <w:pPr>
              <w:pStyle w:val="332PASListTask1"/>
            </w:pPr>
            <w:bookmarkStart w:id="35" w:name="_Ref128141784"/>
            <w:r w:rsidRPr="005679A5">
              <w:t>Propose and discuss Performance Solution with design and building and construction professionals. Document consultation. (</w:t>
            </w:r>
            <w:r w:rsidRPr="00F035E6">
              <w:rPr>
                <w:i/>
                <w:iCs/>
              </w:rPr>
              <w:t>attach evidence -template available- HO1</w:t>
            </w:r>
            <w:r w:rsidRPr="005679A5">
              <w:t>)</w:t>
            </w:r>
            <w:bookmarkEnd w:id="35"/>
          </w:p>
        </w:tc>
        <w:permStart w:id="50289853" w:edGrp="everyone" w:displacedByCustomXml="next"/>
        <w:sdt>
          <w:sdtPr>
            <w:rPr>
              <w:rFonts w:cs="Arial"/>
              <w:sz w:val="36"/>
              <w:szCs w:val="36"/>
            </w:rPr>
            <w:id w:val="-57281841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727754D" w14:textId="2739F455" w:rsidR="00C41638" w:rsidRPr="004E1BC5" w:rsidRDefault="00C41638" w:rsidP="00C41638">
                <w:pPr>
                  <w:jc w:val="center"/>
                  <w:rPr>
                    <w:rFonts w:cs="Arial"/>
                    <w:sz w:val="20"/>
                  </w:rPr>
                </w:pPr>
                <w:r w:rsidRPr="00B04CDC">
                  <w:rPr>
                    <w:rFonts w:cs="Arial"/>
                    <w:sz w:val="36"/>
                    <w:szCs w:val="36"/>
                  </w:rPr>
                  <w:sym w:font="Wingdings" w:char="F0A8"/>
                </w:r>
              </w:p>
            </w:tc>
          </w:sdtContent>
        </w:sdt>
        <w:permEnd w:id="50289853" w:displacedByCustomXml="prev"/>
      </w:tr>
      <w:tr w:rsidR="00C41638" w:rsidRPr="00696855" w14:paraId="30189B13" w14:textId="77777777" w:rsidTr="00661D96">
        <w:trPr>
          <w:trHeight w:val="25"/>
        </w:trPr>
        <w:tc>
          <w:tcPr>
            <w:tcW w:w="7371" w:type="dxa"/>
            <w:tcBorders>
              <w:left w:val="single" w:sz="12" w:space="0" w:color="000000"/>
            </w:tcBorders>
          </w:tcPr>
          <w:p w14:paraId="04FD6717" w14:textId="27DDAD38" w:rsidR="00C41638" w:rsidRPr="00931795" w:rsidRDefault="00C41638" w:rsidP="00C41638">
            <w:pPr>
              <w:pStyle w:val="332PASListTask1"/>
            </w:pPr>
            <w:bookmarkStart w:id="36" w:name="_Ref128143579"/>
            <w:r w:rsidRPr="005679A5">
              <w:t>Analyse and apply Assessment Methods to determine compliance with Performance Solution or Deem-to-Satisfy Solution (DTS). (</w:t>
            </w:r>
            <w:r w:rsidRPr="00F035E6">
              <w:rPr>
                <w:i/>
                <w:iCs/>
              </w:rPr>
              <w:t>attach evidence -template available- HO1</w:t>
            </w:r>
            <w:r w:rsidRPr="005679A5">
              <w:t>)</w:t>
            </w:r>
            <w:bookmarkEnd w:id="36"/>
          </w:p>
        </w:tc>
        <w:permStart w:id="1648896318" w:edGrp="everyone" w:displacedByCustomXml="next"/>
        <w:sdt>
          <w:sdtPr>
            <w:rPr>
              <w:rFonts w:cs="Arial"/>
              <w:sz w:val="36"/>
              <w:szCs w:val="36"/>
            </w:rPr>
            <w:id w:val="-35666367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8689B40" w14:textId="3046F6F2" w:rsidR="00C41638" w:rsidRPr="004E1BC5" w:rsidRDefault="00C41638" w:rsidP="00C41638">
                <w:pPr>
                  <w:jc w:val="center"/>
                  <w:rPr>
                    <w:rFonts w:cs="Arial"/>
                    <w:sz w:val="20"/>
                  </w:rPr>
                </w:pPr>
                <w:r w:rsidRPr="00B04CDC">
                  <w:rPr>
                    <w:rFonts w:cs="Arial"/>
                    <w:sz w:val="36"/>
                    <w:szCs w:val="36"/>
                  </w:rPr>
                  <w:sym w:font="Wingdings" w:char="F0A8"/>
                </w:r>
              </w:p>
            </w:tc>
          </w:sdtContent>
        </w:sdt>
        <w:permEnd w:id="1648896318" w:displacedByCustomXml="prev"/>
      </w:tr>
      <w:tr w:rsidR="00C41638" w:rsidRPr="00696855" w14:paraId="266D2FE2" w14:textId="77777777" w:rsidTr="00661D96">
        <w:trPr>
          <w:trHeight w:val="25"/>
        </w:trPr>
        <w:tc>
          <w:tcPr>
            <w:tcW w:w="7371" w:type="dxa"/>
            <w:tcBorders>
              <w:left w:val="single" w:sz="12" w:space="0" w:color="000000"/>
            </w:tcBorders>
          </w:tcPr>
          <w:p w14:paraId="3B0203EA" w14:textId="73EC8A98" w:rsidR="00C41638" w:rsidRPr="00931795" w:rsidRDefault="00C41638" w:rsidP="00C41638">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75D03F2" w14:textId="2C5BD166" w:rsidR="00C41638" w:rsidRPr="004E1BC5" w:rsidRDefault="00C41638" w:rsidP="00C41638">
                <w:pPr>
                  <w:jc w:val="center"/>
                  <w:rPr>
                    <w:rFonts w:cs="Arial"/>
                    <w:sz w:val="20"/>
                  </w:rPr>
                </w:pPr>
                <w:r w:rsidRPr="00B04CDC">
                  <w:rPr>
                    <w:rFonts w:cs="Arial"/>
                    <w:sz w:val="36"/>
                    <w:szCs w:val="36"/>
                  </w:rPr>
                  <w:sym w:font="Wingdings" w:char="F0A8"/>
                </w:r>
              </w:p>
            </w:tc>
          </w:sdtContent>
        </w:sdt>
        <w:permEnd w:id="2022377498" w:displacedByCustomXml="prev"/>
      </w:tr>
      <w:tr w:rsidR="00C41638" w:rsidRPr="00696855" w14:paraId="1838AE31" w14:textId="77777777" w:rsidTr="00661D96">
        <w:trPr>
          <w:trHeight w:val="25"/>
        </w:trPr>
        <w:tc>
          <w:tcPr>
            <w:tcW w:w="7371" w:type="dxa"/>
            <w:tcBorders>
              <w:left w:val="single" w:sz="12" w:space="0" w:color="000000"/>
            </w:tcBorders>
          </w:tcPr>
          <w:p w14:paraId="45D2CA31" w14:textId="1BCA2083" w:rsidR="00C41638" w:rsidRPr="00931795" w:rsidRDefault="00C41638" w:rsidP="00C41638">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attach evidence -template available- HO1</w:t>
            </w:r>
            <w:r w:rsidRPr="005679A5">
              <w:t>)</w:t>
            </w:r>
            <w:r>
              <w:t>.</w:t>
            </w:r>
            <w:bookmarkEnd w:id="38"/>
          </w:p>
        </w:tc>
        <w:permStart w:id="1597844788" w:edGrp="everyone" w:displacedByCustomXml="next"/>
        <w:sdt>
          <w:sdtPr>
            <w:rPr>
              <w:rFonts w:cs="Arial"/>
              <w:sz w:val="36"/>
              <w:szCs w:val="36"/>
            </w:rPr>
            <w:id w:val="-129228169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2A39284" w14:textId="62810178" w:rsidR="00C41638" w:rsidRPr="004E1BC5" w:rsidRDefault="00C41638" w:rsidP="00C41638">
                <w:pPr>
                  <w:jc w:val="center"/>
                  <w:rPr>
                    <w:rFonts w:cs="Arial"/>
                    <w:sz w:val="20"/>
                  </w:rPr>
                </w:pPr>
                <w:r w:rsidRPr="00B04CDC">
                  <w:rPr>
                    <w:rFonts w:cs="Arial"/>
                    <w:sz w:val="36"/>
                    <w:szCs w:val="36"/>
                  </w:rPr>
                  <w:sym w:font="Wingdings" w:char="F0A8"/>
                </w:r>
              </w:p>
            </w:tc>
          </w:sdtContent>
        </w:sdt>
        <w:permEnd w:id="1597844788" w:displacedByCustomXml="prev"/>
      </w:tr>
      <w:tr w:rsidR="00C41638" w:rsidRPr="00696855" w14:paraId="3842004F" w14:textId="77777777" w:rsidTr="00661D96">
        <w:trPr>
          <w:trHeight w:val="25"/>
        </w:trPr>
        <w:tc>
          <w:tcPr>
            <w:tcW w:w="7371" w:type="dxa"/>
            <w:tcBorders>
              <w:left w:val="single" w:sz="12" w:space="0" w:color="000000"/>
            </w:tcBorders>
          </w:tcPr>
          <w:p w14:paraId="494171D3" w14:textId="5FFD35B5" w:rsidR="00C41638" w:rsidRPr="00931795" w:rsidRDefault="00C41638" w:rsidP="00C41638">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attach evidence -template available- HO1</w:t>
            </w:r>
            <w:r w:rsidRPr="005679A5">
              <w:t>)</w:t>
            </w:r>
            <w:r>
              <w:t>.</w:t>
            </w:r>
            <w:bookmarkEnd w:id="39"/>
          </w:p>
        </w:tc>
        <w:permStart w:id="190646342" w:edGrp="everyone" w:displacedByCustomXml="next"/>
        <w:sdt>
          <w:sdtPr>
            <w:rPr>
              <w:rFonts w:cs="Arial"/>
              <w:sz w:val="36"/>
              <w:szCs w:val="36"/>
            </w:rPr>
            <w:id w:val="34005038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EB887E3" w14:textId="2C716ED7" w:rsidR="00C41638" w:rsidRPr="004E1BC5" w:rsidRDefault="00C41638" w:rsidP="00C41638">
                <w:pPr>
                  <w:jc w:val="center"/>
                  <w:rPr>
                    <w:rFonts w:cs="Arial"/>
                    <w:sz w:val="20"/>
                  </w:rPr>
                </w:pPr>
                <w:r w:rsidRPr="00B04CDC">
                  <w:rPr>
                    <w:rFonts w:cs="Arial"/>
                    <w:sz w:val="36"/>
                    <w:szCs w:val="36"/>
                  </w:rPr>
                  <w:sym w:font="Wingdings" w:char="F0A8"/>
                </w:r>
              </w:p>
            </w:tc>
          </w:sdtContent>
        </w:sdt>
        <w:permEnd w:id="190646342" w:displacedByCustomXml="prev"/>
      </w:tr>
      <w:tr w:rsidR="00C41638" w:rsidRPr="00696855" w14:paraId="6705F419" w14:textId="77777777" w:rsidTr="00661D96">
        <w:trPr>
          <w:trHeight w:val="25"/>
        </w:trPr>
        <w:tc>
          <w:tcPr>
            <w:tcW w:w="7371" w:type="dxa"/>
            <w:tcBorders>
              <w:left w:val="single" w:sz="12" w:space="0" w:color="000000"/>
              <w:bottom w:val="single" w:sz="4" w:space="0" w:color="000000"/>
            </w:tcBorders>
          </w:tcPr>
          <w:p w14:paraId="6CD987BE" w14:textId="754CFF15" w:rsidR="00C41638" w:rsidRPr="00931795" w:rsidRDefault="00C41638" w:rsidP="00C41638">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attach evidence -template available- HO1</w:t>
            </w:r>
            <w:r>
              <w:t>)</w:t>
            </w:r>
            <w:bookmarkEnd w:id="40"/>
          </w:p>
        </w:tc>
        <w:permStart w:id="152053068" w:edGrp="everyone" w:displacedByCustomXml="next"/>
        <w:sdt>
          <w:sdtPr>
            <w:rPr>
              <w:rFonts w:cs="Arial"/>
              <w:sz w:val="36"/>
              <w:szCs w:val="36"/>
            </w:rPr>
            <w:id w:val="762033796"/>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70397337" w14:textId="4E2537BE" w:rsidR="00C41638" w:rsidRPr="004E1BC5" w:rsidRDefault="00C41638" w:rsidP="00C41638">
                <w:pPr>
                  <w:jc w:val="center"/>
                  <w:rPr>
                    <w:rFonts w:cs="Arial"/>
                    <w:sz w:val="20"/>
                  </w:rPr>
                </w:pPr>
                <w:r w:rsidRPr="00B04CDC">
                  <w:rPr>
                    <w:rFonts w:cs="Arial"/>
                    <w:sz w:val="36"/>
                    <w:szCs w:val="36"/>
                  </w:rPr>
                  <w:sym w:font="Wingdings" w:char="F0A8"/>
                </w:r>
              </w:p>
            </w:tc>
          </w:sdtContent>
        </w:sdt>
        <w:permEnd w:id="152053068" w:displacedByCustomXml="prev"/>
      </w:tr>
      <w:tr w:rsidR="00C41638"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7894F980" w:rsidR="00C41638" w:rsidRPr="00931795" w:rsidRDefault="00C41638" w:rsidP="00C41638">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attach evidence -template available- HO1</w:t>
            </w:r>
            <w:r>
              <w:t>).</w:t>
            </w:r>
            <w:bookmarkEnd w:id="41"/>
          </w:p>
        </w:tc>
        <w:permStart w:id="698089605" w:edGrp="everyone" w:displacedByCustomXml="next"/>
        <w:sdt>
          <w:sdtPr>
            <w:rPr>
              <w:rFonts w:cs="Arial"/>
              <w:sz w:val="36"/>
              <w:szCs w:val="36"/>
            </w:rPr>
            <w:id w:val="16259275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3DBFE293" w14:textId="70D705BE" w:rsidR="00C41638" w:rsidRPr="004E1BC5" w:rsidRDefault="00C41638" w:rsidP="00C41638">
                <w:pPr>
                  <w:jc w:val="center"/>
                  <w:rPr>
                    <w:rFonts w:cs="Arial"/>
                    <w:sz w:val="20"/>
                  </w:rPr>
                </w:pPr>
                <w:r w:rsidRPr="00B04CDC">
                  <w:rPr>
                    <w:rFonts w:cs="Arial"/>
                    <w:sz w:val="36"/>
                    <w:szCs w:val="36"/>
                  </w:rPr>
                  <w:sym w:font="Wingdings" w:char="F0A8"/>
                </w:r>
              </w:p>
            </w:tc>
          </w:sdtContent>
        </w:sdt>
        <w:permEnd w:id="698089605" w:displacedByCustomXml="prev"/>
      </w:tr>
      <w:tr w:rsidR="00C41638"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48F7DF8D" w:rsidR="00C41638" w:rsidRPr="00931795" w:rsidRDefault="00C41638" w:rsidP="00C41638">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attach evidence -template available- HO1</w:t>
            </w:r>
            <w:r>
              <w:t>).</w:t>
            </w:r>
            <w:bookmarkEnd w:id="42"/>
          </w:p>
        </w:tc>
        <w:permStart w:id="1936589299" w:edGrp="everyone" w:displacedByCustomXml="next"/>
        <w:sdt>
          <w:sdtPr>
            <w:rPr>
              <w:rFonts w:cs="Arial"/>
              <w:sz w:val="36"/>
              <w:szCs w:val="36"/>
            </w:rPr>
            <w:id w:val="134768399"/>
            <w14:checkbox>
              <w14:checked w14:val="0"/>
              <w14:checkedState w14:val="00FE" w14:font="Wingdings"/>
              <w14:uncheckedState w14:val="00A8" w14:font="Wingdings"/>
            </w14:checkbox>
          </w:sdtPr>
          <w:sdtEndPr/>
          <w:sdtContent>
            <w:tc>
              <w:tcPr>
                <w:tcW w:w="1701" w:type="dxa"/>
                <w:tcBorders>
                  <w:top w:val="single" w:sz="4" w:space="0" w:color="auto"/>
                  <w:left w:val="single" w:sz="4" w:space="0" w:color="auto"/>
                  <w:right w:val="single" w:sz="12" w:space="0" w:color="000000"/>
                </w:tcBorders>
                <w:vAlign w:val="center"/>
              </w:tcPr>
              <w:p w14:paraId="2A3C8638" w14:textId="028D8FB9" w:rsidR="00C41638" w:rsidRPr="004E1BC5" w:rsidRDefault="00C41638" w:rsidP="00C41638">
                <w:pPr>
                  <w:jc w:val="center"/>
                  <w:rPr>
                    <w:rFonts w:cs="Arial"/>
                    <w:sz w:val="20"/>
                  </w:rPr>
                </w:pPr>
                <w:r w:rsidRPr="00B04CDC">
                  <w:rPr>
                    <w:rFonts w:cs="Arial"/>
                    <w:sz w:val="36"/>
                    <w:szCs w:val="36"/>
                  </w:rPr>
                  <w:sym w:font="Wingdings" w:char="F0A8"/>
                </w:r>
              </w:p>
            </w:tc>
          </w:sdtContent>
        </w:sdt>
        <w:permEnd w:id="1936589299" w:displacedByCustomXml="prev"/>
      </w:tr>
      <w:tr w:rsidR="00C41638" w:rsidRPr="00696855" w14:paraId="4B056DE6" w14:textId="77777777" w:rsidTr="00661D96">
        <w:trPr>
          <w:trHeight w:val="25"/>
        </w:trPr>
        <w:tc>
          <w:tcPr>
            <w:tcW w:w="7371" w:type="dxa"/>
            <w:tcBorders>
              <w:left w:val="single" w:sz="12" w:space="0" w:color="000000"/>
            </w:tcBorders>
          </w:tcPr>
          <w:p w14:paraId="68A6D8F2" w14:textId="3643E48B" w:rsidR="00C41638" w:rsidRPr="00931795" w:rsidRDefault="00C41638" w:rsidP="00C41638">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attach evidence -template available- HO1</w:t>
            </w:r>
            <w:r>
              <w:t>).</w:t>
            </w:r>
            <w:bookmarkEnd w:id="43"/>
          </w:p>
        </w:tc>
        <w:permStart w:id="1145835395" w:edGrp="everyone" w:displacedByCustomXml="next"/>
        <w:sdt>
          <w:sdtPr>
            <w:rPr>
              <w:rFonts w:cs="Arial"/>
              <w:sz w:val="36"/>
              <w:szCs w:val="36"/>
            </w:rPr>
            <w:id w:val="39625449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3DDB213" w14:textId="5431BA7C" w:rsidR="00C41638" w:rsidRPr="004E1BC5" w:rsidRDefault="00C41638" w:rsidP="00C41638">
                <w:pPr>
                  <w:jc w:val="center"/>
                  <w:rPr>
                    <w:rFonts w:cs="Arial"/>
                    <w:sz w:val="20"/>
                  </w:rPr>
                </w:pPr>
                <w:r w:rsidRPr="00B04CDC">
                  <w:rPr>
                    <w:rFonts w:cs="Arial"/>
                    <w:sz w:val="36"/>
                    <w:szCs w:val="36"/>
                  </w:rPr>
                  <w:sym w:font="Wingdings" w:char="F0A8"/>
                </w:r>
              </w:p>
            </w:tc>
          </w:sdtContent>
        </w:sdt>
        <w:permEnd w:id="1145835395" w:displacedByCustomXml="prev"/>
      </w:tr>
      <w:tr w:rsidR="00C41638" w:rsidRPr="00696855" w14:paraId="499A39BF" w14:textId="77777777" w:rsidTr="00661D96">
        <w:trPr>
          <w:trHeight w:val="25"/>
        </w:trPr>
        <w:tc>
          <w:tcPr>
            <w:tcW w:w="7371" w:type="dxa"/>
            <w:tcBorders>
              <w:left w:val="single" w:sz="12" w:space="0" w:color="000000"/>
            </w:tcBorders>
          </w:tcPr>
          <w:p w14:paraId="2A55F915" w14:textId="64CECA8E" w:rsidR="00C41638" w:rsidRPr="00931795" w:rsidRDefault="00C41638" w:rsidP="00C41638">
            <w:pPr>
              <w:pStyle w:val="332PASListTask1"/>
            </w:pPr>
            <w:bookmarkStart w:id="44" w:name="_Ref128143539"/>
            <w:r w:rsidRPr="005679A5">
              <w:t>Complete documentation demonstrating how the project design and construction will meet NCC requirements</w:t>
            </w:r>
            <w:r>
              <w:t xml:space="preserve"> for </w:t>
            </w:r>
            <w:r w:rsidRPr="005679A5">
              <w:t>ancillary provisions</w:t>
            </w:r>
            <w:r>
              <w:t>. (</w:t>
            </w:r>
            <w:r w:rsidRPr="00F035E6">
              <w:rPr>
                <w:i/>
                <w:iCs/>
              </w:rPr>
              <w:t>attach evidence -template available- HO1</w:t>
            </w:r>
            <w:r>
              <w:t>).</w:t>
            </w:r>
            <w:bookmarkEnd w:id="44"/>
          </w:p>
        </w:tc>
        <w:permStart w:id="762324938" w:edGrp="everyone" w:displacedByCustomXml="next"/>
        <w:sdt>
          <w:sdtPr>
            <w:rPr>
              <w:rFonts w:cs="Arial"/>
              <w:sz w:val="36"/>
              <w:szCs w:val="36"/>
            </w:rPr>
            <w:id w:val="63068066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F415D04" w14:textId="52E9137E" w:rsidR="00C41638" w:rsidRPr="004E1BC5" w:rsidRDefault="00C41638" w:rsidP="00C41638">
                <w:pPr>
                  <w:jc w:val="center"/>
                  <w:rPr>
                    <w:rFonts w:cs="Arial"/>
                    <w:sz w:val="20"/>
                  </w:rPr>
                </w:pPr>
                <w:r w:rsidRPr="00B04CDC">
                  <w:rPr>
                    <w:rFonts w:cs="Arial"/>
                    <w:sz w:val="36"/>
                    <w:szCs w:val="36"/>
                  </w:rPr>
                  <w:sym w:font="Wingdings" w:char="F0A8"/>
                </w:r>
              </w:p>
            </w:tc>
          </w:sdtContent>
        </w:sdt>
        <w:permEnd w:id="762324938" w:displacedByCustomXml="prev"/>
      </w:tr>
      <w:tr w:rsidR="00314276" w:rsidRPr="00696855" w14:paraId="007C0D4C"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7129F74" w14:textId="49A0ACD0" w:rsidR="00314276" w:rsidRPr="004E1BC5" w:rsidRDefault="00314276" w:rsidP="00D36368">
            <w:pPr>
              <w:jc w:val="center"/>
              <w:rPr>
                <w:rFonts w:cs="Arial"/>
                <w:b/>
                <w:sz w:val="20"/>
              </w:rPr>
            </w:pPr>
            <w:r>
              <w:rPr>
                <w:rFonts w:cs="Arial"/>
                <w:b/>
                <w:sz w:val="20"/>
              </w:rPr>
              <w:lastRenderedPageBreak/>
              <w:t>3</w:t>
            </w:r>
            <w:r w:rsidR="00CD7EE9">
              <w:rPr>
                <w:rFonts w:cs="Arial"/>
                <w:b/>
                <w:sz w:val="20"/>
              </w:rPr>
              <w:t xml:space="preserve"> </w:t>
            </w:r>
            <w:r w:rsidR="00CD7EE9" w:rsidRPr="00CD7EE9">
              <w:rPr>
                <w:rFonts w:cs="Arial"/>
                <w:b/>
                <w:sz w:val="20"/>
              </w:rPr>
              <w:t>Determine fire protection requirements.</w:t>
            </w:r>
          </w:p>
        </w:tc>
      </w:tr>
      <w:tr w:rsidR="00C41638" w:rsidRPr="00696855" w14:paraId="1A9E30BC" w14:textId="77777777" w:rsidTr="0057680E">
        <w:trPr>
          <w:trHeight w:val="25"/>
        </w:trPr>
        <w:tc>
          <w:tcPr>
            <w:tcW w:w="7371" w:type="dxa"/>
            <w:tcBorders>
              <w:left w:val="single" w:sz="12" w:space="0" w:color="000000"/>
            </w:tcBorders>
          </w:tcPr>
          <w:p w14:paraId="3216BC28" w14:textId="267C582E" w:rsidR="00C41638" w:rsidRPr="00157730" w:rsidRDefault="00C41638" w:rsidP="00C41638">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D3D1011" w14:textId="60DD881B" w:rsidR="00C41638" w:rsidRPr="004E1BC5" w:rsidRDefault="00C41638" w:rsidP="00C41638">
                <w:pPr>
                  <w:jc w:val="center"/>
                  <w:rPr>
                    <w:rFonts w:cs="Arial"/>
                    <w:sz w:val="20"/>
                  </w:rPr>
                </w:pPr>
                <w:r w:rsidRPr="00B04CDC">
                  <w:rPr>
                    <w:rFonts w:cs="Arial"/>
                    <w:sz w:val="36"/>
                    <w:szCs w:val="36"/>
                  </w:rPr>
                  <w:sym w:font="Wingdings" w:char="F0A8"/>
                </w:r>
              </w:p>
            </w:tc>
          </w:sdtContent>
        </w:sdt>
        <w:permEnd w:id="1452615537" w:displacedByCustomXml="prev"/>
      </w:tr>
      <w:tr w:rsidR="00C41638" w:rsidRPr="00696855" w14:paraId="023F536D" w14:textId="77777777" w:rsidTr="0057680E">
        <w:trPr>
          <w:trHeight w:val="25"/>
        </w:trPr>
        <w:tc>
          <w:tcPr>
            <w:tcW w:w="7371" w:type="dxa"/>
            <w:tcBorders>
              <w:left w:val="single" w:sz="12" w:space="0" w:color="000000"/>
              <w:bottom w:val="single" w:sz="4" w:space="0" w:color="000000"/>
            </w:tcBorders>
          </w:tcPr>
          <w:p w14:paraId="41C0623E" w14:textId="6FF83923" w:rsidR="00C41638" w:rsidRPr="00157730" w:rsidRDefault="00C41638" w:rsidP="00C41638">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0C85C0BA" w14:textId="4A1DD433" w:rsidR="00C41638" w:rsidRPr="004E1BC5" w:rsidRDefault="00C41638" w:rsidP="00C41638">
                <w:pPr>
                  <w:jc w:val="center"/>
                  <w:rPr>
                    <w:rFonts w:cs="Arial"/>
                    <w:sz w:val="20"/>
                  </w:rPr>
                </w:pPr>
                <w:r w:rsidRPr="00B04CDC">
                  <w:rPr>
                    <w:rFonts w:cs="Arial"/>
                    <w:sz w:val="36"/>
                    <w:szCs w:val="36"/>
                  </w:rPr>
                  <w:sym w:font="Wingdings" w:char="F0A8"/>
                </w:r>
              </w:p>
            </w:tc>
          </w:sdtContent>
        </w:sdt>
        <w:permEnd w:id="1082400407" w:displacedByCustomXml="prev"/>
      </w:tr>
      <w:tr w:rsidR="00C41638" w:rsidRPr="00696855" w14:paraId="6DACE2D9" w14:textId="77777777" w:rsidTr="0057680E">
        <w:trPr>
          <w:trHeight w:val="25"/>
        </w:trPr>
        <w:tc>
          <w:tcPr>
            <w:tcW w:w="7371" w:type="dxa"/>
            <w:tcBorders>
              <w:left w:val="single" w:sz="12" w:space="0" w:color="000000"/>
              <w:bottom w:val="single" w:sz="12" w:space="0" w:color="000000"/>
            </w:tcBorders>
          </w:tcPr>
          <w:p w14:paraId="52702462" w14:textId="14FA1250" w:rsidR="00C41638" w:rsidRPr="00157730" w:rsidRDefault="00C41638" w:rsidP="00C41638">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0"/>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330AEC1" w14:textId="0431B04C" w:rsidR="00C41638" w:rsidRPr="004E1BC5" w:rsidRDefault="00C41638" w:rsidP="00C41638">
                <w:pPr>
                  <w:jc w:val="center"/>
                  <w:rPr>
                    <w:rFonts w:cs="Arial"/>
                    <w:sz w:val="20"/>
                  </w:rPr>
                </w:pPr>
                <w:r w:rsidRPr="00B04CDC">
                  <w:rPr>
                    <w:rFonts w:cs="Arial"/>
                    <w:sz w:val="36"/>
                    <w:szCs w:val="36"/>
                  </w:rPr>
                  <w:sym w:font="Wingdings" w:char="F0A8"/>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01A1C53F" w14:textId="77777777" w:rsidR="00126E71" w:rsidRPr="009D6038" w:rsidRDefault="00126E71" w:rsidP="00C85CAC">
            <w:pPr>
              <w:rPr>
                <w:rFonts w:ascii="Arial" w:hAnsi="Arial" w:cs="Arial"/>
                <w:bCs/>
                <w:sz w:val="22"/>
                <w:szCs w:val="22"/>
              </w:rPr>
            </w:pPr>
            <w:permStart w:id="1138171003" w:edGrp="everyone"/>
            <w:permEnd w:id="1138171003"/>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6FF3A7" w14:textId="77777777" w:rsidR="00300165" w:rsidRDefault="00300165" w:rsidP="00A67754">
      <w:r>
        <w:separator/>
      </w:r>
    </w:p>
    <w:p w14:paraId="42E322F0" w14:textId="77777777" w:rsidR="00300165" w:rsidRDefault="00300165"/>
    <w:p w14:paraId="1EC01FCA" w14:textId="77777777" w:rsidR="00300165" w:rsidRDefault="00300165"/>
  </w:endnote>
  <w:endnote w:type="continuationSeparator" w:id="0">
    <w:p w14:paraId="7A7174C4" w14:textId="77777777" w:rsidR="00300165" w:rsidRDefault="00300165" w:rsidP="00A67754">
      <w:r>
        <w:continuationSeparator/>
      </w:r>
    </w:p>
    <w:p w14:paraId="6D998C52" w14:textId="77777777" w:rsidR="00300165" w:rsidRDefault="00300165"/>
    <w:p w14:paraId="36A90F37" w14:textId="77777777" w:rsidR="00300165" w:rsidRDefault="003001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2894EE3" w:rsidR="006E5B7D" w:rsidRPr="00830749" w:rsidRDefault="0098753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AE9912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314276" w:rsidRP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753C">
          <w:rPr>
            <w:rFonts w:ascii="Arial" w:hAnsi="Arial" w:cs="Arial"/>
            <w:b/>
            <w:bCs/>
            <w:noProof/>
            <w:sz w:val="16"/>
            <w:szCs w:val="16"/>
          </w:rPr>
          <w:t>2</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251DE8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753C">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D1E896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E187B">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B7E35" w14:textId="77777777" w:rsidR="00300165" w:rsidRDefault="00300165" w:rsidP="00A67754">
      <w:r>
        <w:separator/>
      </w:r>
    </w:p>
    <w:p w14:paraId="50F57B4A" w14:textId="77777777" w:rsidR="00300165" w:rsidRDefault="00300165"/>
    <w:p w14:paraId="7487A886" w14:textId="77777777" w:rsidR="00300165" w:rsidRDefault="00300165"/>
  </w:footnote>
  <w:footnote w:type="continuationSeparator" w:id="0">
    <w:p w14:paraId="5A96945D" w14:textId="77777777" w:rsidR="00300165" w:rsidRDefault="00300165" w:rsidP="00A67754">
      <w:r>
        <w:continuationSeparator/>
      </w:r>
    </w:p>
    <w:p w14:paraId="5DC6A6B9" w14:textId="77777777" w:rsidR="00300165" w:rsidRDefault="00300165"/>
    <w:p w14:paraId="28F6F979" w14:textId="77777777" w:rsidR="00300165" w:rsidRDefault="003001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End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End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1830797"/>
    <w:multiLevelType w:val="multilevel"/>
    <w:tmpl w:val="B5DC62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133AE1"/>
    <w:multiLevelType w:val="hybridMultilevel"/>
    <w:tmpl w:val="25E8C2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A44F83"/>
    <w:multiLevelType w:val="hybridMultilevel"/>
    <w:tmpl w:val="19542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164403D"/>
    <w:multiLevelType w:val="hybridMultilevel"/>
    <w:tmpl w:val="7AC20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6041494"/>
    <w:multiLevelType w:val="hybridMultilevel"/>
    <w:tmpl w:val="56DCD0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9A8495E"/>
    <w:multiLevelType w:val="multilevel"/>
    <w:tmpl w:val="B9BE4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D1146E3"/>
    <w:multiLevelType w:val="multilevel"/>
    <w:tmpl w:val="5694F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05D24E5"/>
    <w:multiLevelType w:val="multilevel"/>
    <w:tmpl w:val="3B2C8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3A26E9"/>
    <w:multiLevelType w:val="multilevel"/>
    <w:tmpl w:val="E0B4D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D91643"/>
    <w:multiLevelType w:val="hybridMultilevel"/>
    <w:tmpl w:val="7AC20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CCD165C"/>
    <w:multiLevelType w:val="multilevel"/>
    <w:tmpl w:val="09F42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0"/>
  </w:num>
  <w:num w:numId="2" w16cid:durableId="938607714">
    <w:abstractNumId w:val="29"/>
  </w:num>
  <w:num w:numId="3" w16cid:durableId="958145445">
    <w:abstractNumId w:val="16"/>
  </w:num>
  <w:num w:numId="4" w16cid:durableId="1196194321">
    <w:abstractNumId w:val="25"/>
  </w:num>
  <w:num w:numId="5" w16cid:durableId="1867134969">
    <w:abstractNumId w:val="24"/>
  </w:num>
  <w:num w:numId="6" w16cid:durableId="1025326758">
    <w:abstractNumId w:val="38"/>
  </w:num>
  <w:num w:numId="7" w16cid:durableId="1482577371">
    <w:abstractNumId w:val="7"/>
  </w:num>
  <w:num w:numId="8" w16cid:durableId="1085491312">
    <w:abstractNumId w:val="1"/>
  </w:num>
  <w:num w:numId="9" w16cid:durableId="1369525979">
    <w:abstractNumId w:val="23"/>
  </w:num>
  <w:num w:numId="10" w16cid:durableId="744459">
    <w:abstractNumId w:val="19"/>
  </w:num>
  <w:num w:numId="11" w16cid:durableId="255016049">
    <w:abstractNumId w:val="15"/>
  </w:num>
  <w:num w:numId="12" w16cid:durableId="926841987">
    <w:abstractNumId w:val="48"/>
  </w:num>
  <w:num w:numId="13" w16cid:durableId="1303079462">
    <w:abstractNumId w:val="34"/>
  </w:num>
  <w:num w:numId="14" w16cid:durableId="1959607258">
    <w:abstractNumId w:val="0"/>
  </w:num>
  <w:num w:numId="15" w16cid:durableId="788476904">
    <w:abstractNumId w:val="28"/>
  </w:num>
  <w:num w:numId="16" w16cid:durableId="738527274">
    <w:abstractNumId w:val="43"/>
  </w:num>
  <w:num w:numId="17" w16cid:durableId="347292598">
    <w:abstractNumId w:val="31"/>
  </w:num>
  <w:num w:numId="18" w16cid:durableId="775098443">
    <w:abstractNumId w:val="41"/>
  </w:num>
  <w:num w:numId="19" w16cid:durableId="246036738">
    <w:abstractNumId w:val="30"/>
  </w:num>
  <w:num w:numId="20" w16cid:durableId="1151870601">
    <w:abstractNumId w:val="45"/>
  </w:num>
  <w:num w:numId="21" w16cid:durableId="1397627776">
    <w:abstractNumId w:val="40"/>
  </w:num>
  <w:num w:numId="22" w16cid:durableId="519197551">
    <w:abstractNumId w:val="22"/>
  </w:num>
  <w:num w:numId="23" w16cid:durableId="1194808596">
    <w:abstractNumId w:val="21"/>
  </w:num>
  <w:num w:numId="24" w16cid:durableId="459954404">
    <w:abstractNumId w:val="17"/>
  </w:num>
  <w:num w:numId="25" w16cid:durableId="1232930817">
    <w:abstractNumId w:val="32"/>
  </w:num>
  <w:num w:numId="26" w16cid:durableId="1260795920">
    <w:abstractNumId w:val="18"/>
  </w:num>
  <w:num w:numId="27" w16cid:durableId="1645351946">
    <w:abstractNumId w:val="42"/>
  </w:num>
  <w:num w:numId="28" w16cid:durableId="927811926">
    <w:abstractNumId w:val="27"/>
  </w:num>
  <w:num w:numId="29" w16cid:durableId="232279601">
    <w:abstractNumId w:val="47"/>
  </w:num>
  <w:num w:numId="30" w16cid:durableId="444884279">
    <w:abstractNumId w:val="44"/>
  </w:num>
  <w:num w:numId="31" w16cid:durableId="2030906257">
    <w:abstractNumId w:val="10"/>
  </w:num>
  <w:num w:numId="32" w16cid:durableId="820585102">
    <w:abstractNumId w:val="33"/>
  </w:num>
  <w:num w:numId="33" w16cid:durableId="2015257559">
    <w:abstractNumId w:val="3"/>
  </w:num>
  <w:num w:numId="34" w16cid:durableId="252519536">
    <w:abstractNumId w:val="2"/>
  </w:num>
  <w:num w:numId="35" w16cid:durableId="1134904220">
    <w:abstractNumId w:val="39"/>
  </w:num>
  <w:num w:numId="36" w16cid:durableId="392778436">
    <w:abstractNumId w:val="12"/>
  </w:num>
  <w:num w:numId="37" w16cid:durableId="1387534366">
    <w:abstractNumId w:val="4"/>
  </w:num>
  <w:num w:numId="38" w16cid:durableId="1705519665">
    <w:abstractNumId w:val="8"/>
  </w:num>
  <w:num w:numId="39" w16cid:durableId="1343821651">
    <w:abstractNumId w:val="30"/>
  </w:num>
  <w:num w:numId="40" w16cid:durableId="232397379">
    <w:abstractNumId w:val="13"/>
  </w:num>
  <w:num w:numId="41" w16cid:durableId="807164334">
    <w:abstractNumId w:val="11"/>
  </w:num>
  <w:num w:numId="42" w16cid:durableId="1245801762">
    <w:abstractNumId w:val="37"/>
  </w:num>
  <w:num w:numId="43" w16cid:durableId="1414863461">
    <w:abstractNumId w:val="9"/>
  </w:num>
  <w:num w:numId="44" w16cid:durableId="1534802424">
    <w:abstractNumId w:val="6"/>
  </w:num>
  <w:num w:numId="45" w16cid:durableId="707224013">
    <w:abstractNumId w:val="35"/>
  </w:num>
  <w:num w:numId="46" w16cid:durableId="1234006913">
    <w:abstractNumId w:val="14"/>
  </w:num>
  <w:num w:numId="47" w16cid:durableId="834417558">
    <w:abstractNumId w:val="26"/>
  </w:num>
  <w:num w:numId="48" w16cid:durableId="1498499419">
    <w:abstractNumId w:val="36"/>
  </w:num>
  <w:num w:numId="49" w16cid:durableId="2065329613">
    <w:abstractNumId w:val="46"/>
  </w:num>
  <w:num w:numId="50" w16cid:durableId="1822892222">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ocumentProtection w:edit="readOnly" w:enforcement="1" w:cryptProviderType="rsaAES" w:cryptAlgorithmClass="hash" w:cryptAlgorithmType="typeAny" w:cryptAlgorithmSid="14" w:cryptSpinCount="100000" w:hash="RbN7Xk8++eVyWkGlj9xUIqwHL4E2TO74kc7ouJ0I1ltuniZ/uGtJprq+NLclQEhxinSjNkm7Yb0A0FfIl5DQow==" w:salt="llgvsmceqryHaM7Kikv3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7BF3"/>
    <w:rsid w:val="000206A8"/>
    <w:rsid w:val="00020BB6"/>
    <w:rsid w:val="00024F65"/>
    <w:rsid w:val="000256EB"/>
    <w:rsid w:val="000269FD"/>
    <w:rsid w:val="00027B47"/>
    <w:rsid w:val="00031165"/>
    <w:rsid w:val="00035243"/>
    <w:rsid w:val="00037FF0"/>
    <w:rsid w:val="00041FA8"/>
    <w:rsid w:val="0004368E"/>
    <w:rsid w:val="00043AB3"/>
    <w:rsid w:val="00043CF5"/>
    <w:rsid w:val="0004675B"/>
    <w:rsid w:val="00052041"/>
    <w:rsid w:val="00052C3E"/>
    <w:rsid w:val="00054D7B"/>
    <w:rsid w:val="00055352"/>
    <w:rsid w:val="00055C8A"/>
    <w:rsid w:val="00055F9F"/>
    <w:rsid w:val="00061726"/>
    <w:rsid w:val="000636A4"/>
    <w:rsid w:val="00065133"/>
    <w:rsid w:val="000653FD"/>
    <w:rsid w:val="000672EE"/>
    <w:rsid w:val="00067A5F"/>
    <w:rsid w:val="00073787"/>
    <w:rsid w:val="00074140"/>
    <w:rsid w:val="00074457"/>
    <w:rsid w:val="00076AD6"/>
    <w:rsid w:val="0008468E"/>
    <w:rsid w:val="00084859"/>
    <w:rsid w:val="00090D03"/>
    <w:rsid w:val="00091491"/>
    <w:rsid w:val="0009164E"/>
    <w:rsid w:val="00095F17"/>
    <w:rsid w:val="000A2303"/>
    <w:rsid w:val="000A7B07"/>
    <w:rsid w:val="000B346C"/>
    <w:rsid w:val="000B7B64"/>
    <w:rsid w:val="000C0D2F"/>
    <w:rsid w:val="000C233D"/>
    <w:rsid w:val="000C44FF"/>
    <w:rsid w:val="000C4F46"/>
    <w:rsid w:val="000C5322"/>
    <w:rsid w:val="000C6FB4"/>
    <w:rsid w:val="000C7FA2"/>
    <w:rsid w:val="000D030B"/>
    <w:rsid w:val="000D1457"/>
    <w:rsid w:val="000D76EB"/>
    <w:rsid w:val="000E0A8A"/>
    <w:rsid w:val="000E310E"/>
    <w:rsid w:val="000E680F"/>
    <w:rsid w:val="000E7BE3"/>
    <w:rsid w:val="000F0FCA"/>
    <w:rsid w:val="000F6AFC"/>
    <w:rsid w:val="00101E97"/>
    <w:rsid w:val="00103A5E"/>
    <w:rsid w:val="00106585"/>
    <w:rsid w:val="0011218C"/>
    <w:rsid w:val="0011416F"/>
    <w:rsid w:val="001157AF"/>
    <w:rsid w:val="00116C30"/>
    <w:rsid w:val="00122B03"/>
    <w:rsid w:val="0012562F"/>
    <w:rsid w:val="00125D82"/>
    <w:rsid w:val="001266C6"/>
    <w:rsid w:val="00126C85"/>
    <w:rsid w:val="00126E71"/>
    <w:rsid w:val="001273FD"/>
    <w:rsid w:val="00132977"/>
    <w:rsid w:val="00133A08"/>
    <w:rsid w:val="0013588A"/>
    <w:rsid w:val="00136E8C"/>
    <w:rsid w:val="00143BC5"/>
    <w:rsid w:val="001457FC"/>
    <w:rsid w:val="00150AF2"/>
    <w:rsid w:val="00152592"/>
    <w:rsid w:val="00154A40"/>
    <w:rsid w:val="00154DAE"/>
    <w:rsid w:val="0015733E"/>
    <w:rsid w:val="001578F8"/>
    <w:rsid w:val="001602D0"/>
    <w:rsid w:val="00162AE6"/>
    <w:rsid w:val="00166E7F"/>
    <w:rsid w:val="001709EB"/>
    <w:rsid w:val="00175F6C"/>
    <w:rsid w:val="001760F4"/>
    <w:rsid w:val="00184237"/>
    <w:rsid w:val="00184AE6"/>
    <w:rsid w:val="0018673D"/>
    <w:rsid w:val="00187D1C"/>
    <w:rsid w:val="0019160A"/>
    <w:rsid w:val="00191E86"/>
    <w:rsid w:val="0019250A"/>
    <w:rsid w:val="00192EE7"/>
    <w:rsid w:val="001932E1"/>
    <w:rsid w:val="001A36BF"/>
    <w:rsid w:val="001A43A9"/>
    <w:rsid w:val="001A5755"/>
    <w:rsid w:val="001A77CF"/>
    <w:rsid w:val="001B0445"/>
    <w:rsid w:val="001B09BC"/>
    <w:rsid w:val="001B28E5"/>
    <w:rsid w:val="001B306D"/>
    <w:rsid w:val="001B6F0D"/>
    <w:rsid w:val="001C0B34"/>
    <w:rsid w:val="001C4084"/>
    <w:rsid w:val="001D01D1"/>
    <w:rsid w:val="001D4479"/>
    <w:rsid w:val="001E05E8"/>
    <w:rsid w:val="001E600A"/>
    <w:rsid w:val="001F2D85"/>
    <w:rsid w:val="001F3555"/>
    <w:rsid w:val="001F3EDC"/>
    <w:rsid w:val="001F6FA5"/>
    <w:rsid w:val="001F70D5"/>
    <w:rsid w:val="00201769"/>
    <w:rsid w:val="00201E01"/>
    <w:rsid w:val="00202027"/>
    <w:rsid w:val="00202782"/>
    <w:rsid w:val="00204C77"/>
    <w:rsid w:val="0021139D"/>
    <w:rsid w:val="002114E1"/>
    <w:rsid w:val="00213294"/>
    <w:rsid w:val="0021376B"/>
    <w:rsid w:val="00214096"/>
    <w:rsid w:val="002168EB"/>
    <w:rsid w:val="00217AC0"/>
    <w:rsid w:val="00220F44"/>
    <w:rsid w:val="00221B19"/>
    <w:rsid w:val="0022264D"/>
    <w:rsid w:val="00222B64"/>
    <w:rsid w:val="00226642"/>
    <w:rsid w:val="00227229"/>
    <w:rsid w:val="002304B4"/>
    <w:rsid w:val="00231688"/>
    <w:rsid w:val="002316A7"/>
    <w:rsid w:val="00233402"/>
    <w:rsid w:val="002337BA"/>
    <w:rsid w:val="00233FC9"/>
    <w:rsid w:val="002342BE"/>
    <w:rsid w:val="00236186"/>
    <w:rsid w:val="00241E8A"/>
    <w:rsid w:val="00247AA0"/>
    <w:rsid w:val="00252300"/>
    <w:rsid w:val="00252494"/>
    <w:rsid w:val="0025338E"/>
    <w:rsid w:val="00255B0D"/>
    <w:rsid w:val="00257541"/>
    <w:rsid w:val="0025778A"/>
    <w:rsid w:val="00265A8F"/>
    <w:rsid w:val="0026676B"/>
    <w:rsid w:val="00267C62"/>
    <w:rsid w:val="00271B12"/>
    <w:rsid w:val="0027271B"/>
    <w:rsid w:val="0027392A"/>
    <w:rsid w:val="0027470A"/>
    <w:rsid w:val="002762BF"/>
    <w:rsid w:val="00281347"/>
    <w:rsid w:val="00281ED1"/>
    <w:rsid w:val="00282382"/>
    <w:rsid w:val="002824BE"/>
    <w:rsid w:val="00282828"/>
    <w:rsid w:val="00282B6D"/>
    <w:rsid w:val="0028406C"/>
    <w:rsid w:val="002840F0"/>
    <w:rsid w:val="00284FC8"/>
    <w:rsid w:val="00287CC3"/>
    <w:rsid w:val="00287D6F"/>
    <w:rsid w:val="002908D0"/>
    <w:rsid w:val="002912CC"/>
    <w:rsid w:val="00294162"/>
    <w:rsid w:val="00297C39"/>
    <w:rsid w:val="002A1EB3"/>
    <w:rsid w:val="002A316B"/>
    <w:rsid w:val="002A35D4"/>
    <w:rsid w:val="002A4B14"/>
    <w:rsid w:val="002B00B7"/>
    <w:rsid w:val="002B03AC"/>
    <w:rsid w:val="002B1596"/>
    <w:rsid w:val="002B2600"/>
    <w:rsid w:val="002B3B34"/>
    <w:rsid w:val="002B6786"/>
    <w:rsid w:val="002B7054"/>
    <w:rsid w:val="002B7C68"/>
    <w:rsid w:val="002C1184"/>
    <w:rsid w:val="002C4301"/>
    <w:rsid w:val="002C5000"/>
    <w:rsid w:val="002C66FA"/>
    <w:rsid w:val="002D0927"/>
    <w:rsid w:val="002D1837"/>
    <w:rsid w:val="002D3E2B"/>
    <w:rsid w:val="002D4C72"/>
    <w:rsid w:val="002D67B4"/>
    <w:rsid w:val="002E052A"/>
    <w:rsid w:val="002E3858"/>
    <w:rsid w:val="00300165"/>
    <w:rsid w:val="00301207"/>
    <w:rsid w:val="00301C4E"/>
    <w:rsid w:val="00304897"/>
    <w:rsid w:val="003050B6"/>
    <w:rsid w:val="00305282"/>
    <w:rsid w:val="0030603A"/>
    <w:rsid w:val="0031121E"/>
    <w:rsid w:val="00311E5D"/>
    <w:rsid w:val="00314276"/>
    <w:rsid w:val="00314915"/>
    <w:rsid w:val="00315805"/>
    <w:rsid w:val="00315AAA"/>
    <w:rsid w:val="00317391"/>
    <w:rsid w:val="00317404"/>
    <w:rsid w:val="00320B89"/>
    <w:rsid w:val="00320E62"/>
    <w:rsid w:val="00324DB2"/>
    <w:rsid w:val="003259FD"/>
    <w:rsid w:val="0033666D"/>
    <w:rsid w:val="00336763"/>
    <w:rsid w:val="00340FD1"/>
    <w:rsid w:val="003430D8"/>
    <w:rsid w:val="00343189"/>
    <w:rsid w:val="00347500"/>
    <w:rsid w:val="00347A6D"/>
    <w:rsid w:val="00354498"/>
    <w:rsid w:val="003547B6"/>
    <w:rsid w:val="003548CB"/>
    <w:rsid w:val="00355A10"/>
    <w:rsid w:val="003614DC"/>
    <w:rsid w:val="00361CE5"/>
    <w:rsid w:val="00362760"/>
    <w:rsid w:val="00362DE1"/>
    <w:rsid w:val="00370043"/>
    <w:rsid w:val="00371F30"/>
    <w:rsid w:val="00372E52"/>
    <w:rsid w:val="00373CBB"/>
    <w:rsid w:val="00374DDE"/>
    <w:rsid w:val="003758B4"/>
    <w:rsid w:val="00376162"/>
    <w:rsid w:val="00376652"/>
    <w:rsid w:val="00381F40"/>
    <w:rsid w:val="00384F1A"/>
    <w:rsid w:val="0039160D"/>
    <w:rsid w:val="0039623A"/>
    <w:rsid w:val="00396581"/>
    <w:rsid w:val="003B0094"/>
    <w:rsid w:val="003B0A99"/>
    <w:rsid w:val="003B0DC7"/>
    <w:rsid w:val="003B1446"/>
    <w:rsid w:val="003B5C02"/>
    <w:rsid w:val="003C173C"/>
    <w:rsid w:val="003C33FB"/>
    <w:rsid w:val="003C3E0C"/>
    <w:rsid w:val="003C6A1A"/>
    <w:rsid w:val="003C7C44"/>
    <w:rsid w:val="003D2DB8"/>
    <w:rsid w:val="003D337A"/>
    <w:rsid w:val="003D3B69"/>
    <w:rsid w:val="003D6A86"/>
    <w:rsid w:val="003D6EB8"/>
    <w:rsid w:val="003D7CD7"/>
    <w:rsid w:val="003E1DAB"/>
    <w:rsid w:val="003E41CD"/>
    <w:rsid w:val="003F4120"/>
    <w:rsid w:val="003F4E60"/>
    <w:rsid w:val="003F5E95"/>
    <w:rsid w:val="003F619C"/>
    <w:rsid w:val="00400774"/>
    <w:rsid w:val="00401C9F"/>
    <w:rsid w:val="00402AD2"/>
    <w:rsid w:val="00402F76"/>
    <w:rsid w:val="00410B8B"/>
    <w:rsid w:val="00410BC8"/>
    <w:rsid w:val="00410EFE"/>
    <w:rsid w:val="00412D0F"/>
    <w:rsid w:val="004149C8"/>
    <w:rsid w:val="00416046"/>
    <w:rsid w:val="004163B0"/>
    <w:rsid w:val="00417106"/>
    <w:rsid w:val="00420C9E"/>
    <w:rsid w:val="00420D74"/>
    <w:rsid w:val="004234CE"/>
    <w:rsid w:val="00426E56"/>
    <w:rsid w:val="004316FB"/>
    <w:rsid w:val="0043335E"/>
    <w:rsid w:val="00433D65"/>
    <w:rsid w:val="00435D5B"/>
    <w:rsid w:val="004403AD"/>
    <w:rsid w:val="00442299"/>
    <w:rsid w:val="00443FBC"/>
    <w:rsid w:val="004467A9"/>
    <w:rsid w:val="00446B9A"/>
    <w:rsid w:val="004479E1"/>
    <w:rsid w:val="00451968"/>
    <w:rsid w:val="00454B97"/>
    <w:rsid w:val="00454BB3"/>
    <w:rsid w:val="004559DC"/>
    <w:rsid w:val="004575AD"/>
    <w:rsid w:val="004624D6"/>
    <w:rsid w:val="0046338F"/>
    <w:rsid w:val="00465226"/>
    <w:rsid w:val="00466598"/>
    <w:rsid w:val="004676B1"/>
    <w:rsid w:val="00467952"/>
    <w:rsid w:val="00472E3A"/>
    <w:rsid w:val="004768EA"/>
    <w:rsid w:val="00482720"/>
    <w:rsid w:val="00486541"/>
    <w:rsid w:val="00494241"/>
    <w:rsid w:val="004967D3"/>
    <w:rsid w:val="00496D6D"/>
    <w:rsid w:val="004977CA"/>
    <w:rsid w:val="004A3499"/>
    <w:rsid w:val="004A4AD2"/>
    <w:rsid w:val="004B007F"/>
    <w:rsid w:val="004B0525"/>
    <w:rsid w:val="004B42E2"/>
    <w:rsid w:val="004B6B29"/>
    <w:rsid w:val="004B7C32"/>
    <w:rsid w:val="004C1AF4"/>
    <w:rsid w:val="004C2F03"/>
    <w:rsid w:val="004C3241"/>
    <w:rsid w:val="004C48E0"/>
    <w:rsid w:val="004C56C5"/>
    <w:rsid w:val="004C68EC"/>
    <w:rsid w:val="004C6B3F"/>
    <w:rsid w:val="004C72F3"/>
    <w:rsid w:val="004D0680"/>
    <w:rsid w:val="004D18D8"/>
    <w:rsid w:val="004D1FDB"/>
    <w:rsid w:val="004D7CCC"/>
    <w:rsid w:val="004E1BC5"/>
    <w:rsid w:val="004E206C"/>
    <w:rsid w:val="004E2162"/>
    <w:rsid w:val="004E3FB7"/>
    <w:rsid w:val="004E5C7F"/>
    <w:rsid w:val="004E6613"/>
    <w:rsid w:val="004E67D0"/>
    <w:rsid w:val="004E699E"/>
    <w:rsid w:val="004E7376"/>
    <w:rsid w:val="004E7502"/>
    <w:rsid w:val="004E79AD"/>
    <w:rsid w:val="004F06CC"/>
    <w:rsid w:val="004F13FF"/>
    <w:rsid w:val="004F1D30"/>
    <w:rsid w:val="004F60D7"/>
    <w:rsid w:val="004F7173"/>
    <w:rsid w:val="0050226B"/>
    <w:rsid w:val="005025D4"/>
    <w:rsid w:val="005037A0"/>
    <w:rsid w:val="00503E80"/>
    <w:rsid w:val="005054E9"/>
    <w:rsid w:val="005075AF"/>
    <w:rsid w:val="005102BD"/>
    <w:rsid w:val="0051095C"/>
    <w:rsid w:val="005111B0"/>
    <w:rsid w:val="00512B1D"/>
    <w:rsid w:val="0051331A"/>
    <w:rsid w:val="005227F4"/>
    <w:rsid w:val="00522AFC"/>
    <w:rsid w:val="005232BA"/>
    <w:rsid w:val="005314E6"/>
    <w:rsid w:val="00531973"/>
    <w:rsid w:val="00532738"/>
    <w:rsid w:val="00532797"/>
    <w:rsid w:val="005334E1"/>
    <w:rsid w:val="00533511"/>
    <w:rsid w:val="005362A7"/>
    <w:rsid w:val="00536B74"/>
    <w:rsid w:val="00536CB1"/>
    <w:rsid w:val="00540628"/>
    <w:rsid w:val="00543100"/>
    <w:rsid w:val="00544F28"/>
    <w:rsid w:val="00545C50"/>
    <w:rsid w:val="00545E1D"/>
    <w:rsid w:val="005526C8"/>
    <w:rsid w:val="005539E1"/>
    <w:rsid w:val="0055496E"/>
    <w:rsid w:val="00555130"/>
    <w:rsid w:val="00555943"/>
    <w:rsid w:val="00571C91"/>
    <w:rsid w:val="00573C4A"/>
    <w:rsid w:val="0057509D"/>
    <w:rsid w:val="00580F8E"/>
    <w:rsid w:val="00582CF5"/>
    <w:rsid w:val="00583840"/>
    <w:rsid w:val="00584F56"/>
    <w:rsid w:val="00585160"/>
    <w:rsid w:val="005868D2"/>
    <w:rsid w:val="005948F5"/>
    <w:rsid w:val="005A1375"/>
    <w:rsid w:val="005A435B"/>
    <w:rsid w:val="005B3783"/>
    <w:rsid w:val="005B3D52"/>
    <w:rsid w:val="005B424E"/>
    <w:rsid w:val="005B4B38"/>
    <w:rsid w:val="005B4F95"/>
    <w:rsid w:val="005B7523"/>
    <w:rsid w:val="005C1FB7"/>
    <w:rsid w:val="005C20EC"/>
    <w:rsid w:val="005C48AD"/>
    <w:rsid w:val="005D0459"/>
    <w:rsid w:val="005D0D43"/>
    <w:rsid w:val="005D1CAF"/>
    <w:rsid w:val="005D6DBE"/>
    <w:rsid w:val="005E26ED"/>
    <w:rsid w:val="005E2B40"/>
    <w:rsid w:val="005E2C83"/>
    <w:rsid w:val="005E668C"/>
    <w:rsid w:val="005F3093"/>
    <w:rsid w:val="005F48A3"/>
    <w:rsid w:val="005F55E6"/>
    <w:rsid w:val="005F56A8"/>
    <w:rsid w:val="00601B14"/>
    <w:rsid w:val="00601C41"/>
    <w:rsid w:val="00602BB0"/>
    <w:rsid w:val="00603400"/>
    <w:rsid w:val="006040AF"/>
    <w:rsid w:val="0060728C"/>
    <w:rsid w:val="00607DE8"/>
    <w:rsid w:val="0061158F"/>
    <w:rsid w:val="0061390C"/>
    <w:rsid w:val="00614655"/>
    <w:rsid w:val="00616E96"/>
    <w:rsid w:val="00621204"/>
    <w:rsid w:val="00621440"/>
    <w:rsid w:val="00622B2F"/>
    <w:rsid w:val="00625D42"/>
    <w:rsid w:val="00625E7C"/>
    <w:rsid w:val="00626283"/>
    <w:rsid w:val="00627CAE"/>
    <w:rsid w:val="00630215"/>
    <w:rsid w:val="006302E6"/>
    <w:rsid w:val="0063225E"/>
    <w:rsid w:val="00632918"/>
    <w:rsid w:val="00633C72"/>
    <w:rsid w:val="00633CAE"/>
    <w:rsid w:val="0063484D"/>
    <w:rsid w:val="0063511D"/>
    <w:rsid w:val="00640395"/>
    <w:rsid w:val="006407D6"/>
    <w:rsid w:val="00640DDA"/>
    <w:rsid w:val="00641CF5"/>
    <w:rsid w:val="006420A5"/>
    <w:rsid w:val="006454E1"/>
    <w:rsid w:val="00650C50"/>
    <w:rsid w:val="0065179C"/>
    <w:rsid w:val="00651B97"/>
    <w:rsid w:val="00652029"/>
    <w:rsid w:val="00652FA9"/>
    <w:rsid w:val="00653936"/>
    <w:rsid w:val="006555C5"/>
    <w:rsid w:val="00655694"/>
    <w:rsid w:val="00655945"/>
    <w:rsid w:val="00655F6F"/>
    <w:rsid w:val="0065692C"/>
    <w:rsid w:val="00661EBC"/>
    <w:rsid w:val="00666379"/>
    <w:rsid w:val="0066767E"/>
    <w:rsid w:val="00672D43"/>
    <w:rsid w:val="00672FAE"/>
    <w:rsid w:val="00674DE6"/>
    <w:rsid w:val="00675E17"/>
    <w:rsid w:val="00677444"/>
    <w:rsid w:val="006774E6"/>
    <w:rsid w:val="00680BFE"/>
    <w:rsid w:val="00683DCA"/>
    <w:rsid w:val="00684CBD"/>
    <w:rsid w:val="0068582E"/>
    <w:rsid w:val="006862FA"/>
    <w:rsid w:val="00691ED4"/>
    <w:rsid w:val="006923AD"/>
    <w:rsid w:val="00694782"/>
    <w:rsid w:val="00697DC1"/>
    <w:rsid w:val="00697EDC"/>
    <w:rsid w:val="006A4B98"/>
    <w:rsid w:val="006A4E12"/>
    <w:rsid w:val="006A6387"/>
    <w:rsid w:val="006A670F"/>
    <w:rsid w:val="006B065A"/>
    <w:rsid w:val="006B1B96"/>
    <w:rsid w:val="006B2FB9"/>
    <w:rsid w:val="006B5A1A"/>
    <w:rsid w:val="006B6115"/>
    <w:rsid w:val="006B7CFD"/>
    <w:rsid w:val="006C1A6C"/>
    <w:rsid w:val="006C212E"/>
    <w:rsid w:val="006C26ED"/>
    <w:rsid w:val="006C2F3B"/>
    <w:rsid w:val="006C509B"/>
    <w:rsid w:val="006C576D"/>
    <w:rsid w:val="006C5BB4"/>
    <w:rsid w:val="006C7661"/>
    <w:rsid w:val="006D22D5"/>
    <w:rsid w:val="006D4449"/>
    <w:rsid w:val="006D4794"/>
    <w:rsid w:val="006D4CB7"/>
    <w:rsid w:val="006E0BDE"/>
    <w:rsid w:val="006E5B7D"/>
    <w:rsid w:val="006F01CB"/>
    <w:rsid w:val="006F1570"/>
    <w:rsid w:val="006F1E14"/>
    <w:rsid w:val="006F5046"/>
    <w:rsid w:val="006F5707"/>
    <w:rsid w:val="006F7D66"/>
    <w:rsid w:val="00702F50"/>
    <w:rsid w:val="0070388A"/>
    <w:rsid w:val="00703DE3"/>
    <w:rsid w:val="007045DB"/>
    <w:rsid w:val="007070CF"/>
    <w:rsid w:val="00707741"/>
    <w:rsid w:val="007128AF"/>
    <w:rsid w:val="00714EB8"/>
    <w:rsid w:val="00717E21"/>
    <w:rsid w:val="00720E1B"/>
    <w:rsid w:val="0072118A"/>
    <w:rsid w:val="0072174F"/>
    <w:rsid w:val="0072177C"/>
    <w:rsid w:val="00724258"/>
    <w:rsid w:val="007304C7"/>
    <w:rsid w:val="007317A7"/>
    <w:rsid w:val="00732F50"/>
    <w:rsid w:val="007339D1"/>
    <w:rsid w:val="00734157"/>
    <w:rsid w:val="00734580"/>
    <w:rsid w:val="00740FE9"/>
    <w:rsid w:val="007419D5"/>
    <w:rsid w:val="0074250A"/>
    <w:rsid w:val="00743307"/>
    <w:rsid w:val="00743AEF"/>
    <w:rsid w:val="00747137"/>
    <w:rsid w:val="00750D30"/>
    <w:rsid w:val="007518B1"/>
    <w:rsid w:val="00753848"/>
    <w:rsid w:val="00754C46"/>
    <w:rsid w:val="00757B27"/>
    <w:rsid w:val="00760942"/>
    <w:rsid w:val="00761876"/>
    <w:rsid w:val="00764294"/>
    <w:rsid w:val="007649A3"/>
    <w:rsid w:val="00765796"/>
    <w:rsid w:val="0076703A"/>
    <w:rsid w:val="007678DC"/>
    <w:rsid w:val="007715C5"/>
    <w:rsid w:val="0077287B"/>
    <w:rsid w:val="007750F4"/>
    <w:rsid w:val="00775598"/>
    <w:rsid w:val="007755BE"/>
    <w:rsid w:val="00776232"/>
    <w:rsid w:val="007830B6"/>
    <w:rsid w:val="007838F6"/>
    <w:rsid w:val="00783BC0"/>
    <w:rsid w:val="00784148"/>
    <w:rsid w:val="007862D1"/>
    <w:rsid w:val="00786BE7"/>
    <w:rsid w:val="00787509"/>
    <w:rsid w:val="00791658"/>
    <w:rsid w:val="00792982"/>
    <w:rsid w:val="00794224"/>
    <w:rsid w:val="00794CE9"/>
    <w:rsid w:val="00795485"/>
    <w:rsid w:val="007956AF"/>
    <w:rsid w:val="00795D87"/>
    <w:rsid w:val="007A1BB4"/>
    <w:rsid w:val="007A252A"/>
    <w:rsid w:val="007A2A02"/>
    <w:rsid w:val="007A5008"/>
    <w:rsid w:val="007A6F4B"/>
    <w:rsid w:val="007B48B1"/>
    <w:rsid w:val="007C1D61"/>
    <w:rsid w:val="007C4FE0"/>
    <w:rsid w:val="007C52E8"/>
    <w:rsid w:val="007C63F4"/>
    <w:rsid w:val="007C6902"/>
    <w:rsid w:val="007D0F41"/>
    <w:rsid w:val="007D3292"/>
    <w:rsid w:val="007D3954"/>
    <w:rsid w:val="007D3BDB"/>
    <w:rsid w:val="007D3F28"/>
    <w:rsid w:val="007D71E4"/>
    <w:rsid w:val="007E0151"/>
    <w:rsid w:val="007E0F0B"/>
    <w:rsid w:val="007E2C77"/>
    <w:rsid w:val="007E57E8"/>
    <w:rsid w:val="007E58F1"/>
    <w:rsid w:val="007E72A0"/>
    <w:rsid w:val="007E7CAC"/>
    <w:rsid w:val="007F06B4"/>
    <w:rsid w:val="007F1F7F"/>
    <w:rsid w:val="007F575E"/>
    <w:rsid w:val="00800368"/>
    <w:rsid w:val="00801492"/>
    <w:rsid w:val="00806837"/>
    <w:rsid w:val="0080777E"/>
    <w:rsid w:val="00807C48"/>
    <w:rsid w:val="008121F4"/>
    <w:rsid w:val="008133D3"/>
    <w:rsid w:val="0081644B"/>
    <w:rsid w:val="00817A2D"/>
    <w:rsid w:val="00817D81"/>
    <w:rsid w:val="00821039"/>
    <w:rsid w:val="00826265"/>
    <w:rsid w:val="008264AD"/>
    <w:rsid w:val="00827AA9"/>
    <w:rsid w:val="0083003D"/>
    <w:rsid w:val="00830749"/>
    <w:rsid w:val="0083213B"/>
    <w:rsid w:val="00833038"/>
    <w:rsid w:val="00833553"/>
    <w:rsid w:val="00835B05"/>
    <w:rsid w:val="00836CE4"/>
    <w:rsid w:val="00841A56"/>
    <w:rsid w:val="00842AE4"/>
    <w:rsid w:val="00843997"/>
    <w:rsid w:val="0084759B"/>
    <w:rsid w:val="00847C7B"/>
    <w:rsid w:val="00852352"/>
    <w:rsid w:val="00853799"/>
    <w:rsid w:val="00855F97"/>
    <w:rsid w:val="00860AFB"/>
    <w:rsid w:val="008643F9"/>
    <w:rsid w:val="00864D30"/>
    <w:rsid w:val="00872007"/>
    <w:rsid w:val="008748CE"/>
    <w:rsid w:val="00875329"/>
    <w:rsid w:val="00881F05"/>
    <w:rsid w:val="00882B9D"/>
    <w:rsid w:val="0088349C"/>
    <w:rsid w:val="00884A1D"/>
    <w:rsid w:val="008868DF"/>
    <w:rsid w:val="00894A63"/>
    <w:rsid w:val="008A082C"/>
    <w:rsid w:val="008A0C6F"/>
    <w:rsid w:val="008A257C"/>
    <w:rsid w:val="008A2F2D"/>
    <w:rsid w:val="008A3A99"/>
    <w:rsid w:val="008A5BB4"/>
    <w:rsid w:val="008B22FC"/>
    <w:rsid w:val="008B39C9"/>
    <w:rsid w:val="008C48F6"/>
    <w:rsid w:val="008D4DE9"/>
    <w:rsid w:val="008D6011"/>
    <w:rsid w:val="008D7615"/>
    <w:rsid w:val="008F0BA8"/>
    <w:rsid w:val="008F19FF"/>
    <w:rsid w:val="008F464C"/>
    <w:rsid w:val="00901593"/>
    <w:rsid w:val="009025D4"/>
    <w:rsid w:val="00902A9F"/>
    <w:rsid w:val="00902BF8"/>
    <w:rsid w:val="009030D3"/>
    <w:rsid w:val="009046CD"/>
    <w:rsid w:val="009055FD"/>
    <w:rsid w:val="009056E2"/>
    <w:rsid w:val="00906AB7"/>
    <w:rsid w:val="00914CA4"/>
    <w:rsid w:val="00917FD2"/>
    <w:rsid w:val="00920F6C"/>
    <w:rsid w:val="00921288"/>
    <w:rsid w:val="00925912"/>
    <w:rsid w:val="009304CA"/>
    <w:rsid w:val="0093060F"/>
    <w:rsid w:val="009308F5"/>
    <w:rsid w:val="0093095D"/>
    <w:rsid w:val="00931795"/>
    <w:rsid w:val="009324BA"/>
    <w:rsid w:val="00932E1C"/>
    <w:rsid w:val="00936180"/>
    <w:rsid w:val="00942B7B"/>
    <w:rsid w:val="00944834"/>
    <w:rsid w:val="00944A01"/>
    <w:rsid w:val="00945463"/>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86A"/>
    <w:rsid w:val="00985E50"/>
    <w:rsid w:val="00986974"/>
    <w:rsid w:val="00986BC7"/>
    <w:rsid w:val="0098753C"/>
    <w:rsid w:val="00991D26"/>
    <w:rsid w:val="00993997"/>
    <w:rsid w:val="00994CC6"/>
    <w:rsid w:val="00996BEA"/>
    <w:rsid w:val="009A00BB"/>
    <w:rsid w:val="009A34C4"/>
    <w:rsid w:val="009A46C0"/>
    <w:rsid w:val="009A4937"/>
    <w:rsid w:val="009B2C5D"/>
    <w:rsid w:val="009B750D"/>
    <w:rsid w:val="009C22FD"/>
    <w:rsid w:val="009C7961"/>
    <w:rsid w:val="009D027F"/>
    <w:rsid w:val="009D06DA"/>
    <w:rsid w:val="009D1E85"/>
    <w:rsid w:val="009E08FC"/>
    <w:rsid w:val="009E3CED"/>
    <w:rsid w:val="009E4376"/>
    <w:rsid w:val="009E78AF"/>
    <w:rsid w:val="009F0D94"/>
    <w:rsid w:val="009F34EB"/>
    <w:rsid w:val="009F61CE"/>
    <w:rsid w:val="009F6D2C"/>
    <w:rsid w:val="00A062B7"/>
    <w:rsid w:val="00A07F94"/>
    <w:rsid w:val="00A211D5"/>
    <w:rsid w:val="00A2147E"/>
    <w:rsid w:val="00A25B81"/>
    <w:rsid w:val="00A2624A"/>
    <w:rsid w:val="00A265D7"/>
    <w:rsid w:val="00A33567"/>
    <w:rsid w:val="00A34BA9"/>
    <w:rsid w:val="00A36B30"/>
    <w:rsid w:val="00A406B8"/>
    <w:rsid w:val="00A40EAE"/>
    <w:rsid w:val="00A41676"/>
    <w:rsid w:val="00A422DE"/>
    <w:rsid w:val="00A42D15"/>
    <w:rsid w:val="00A43D76"/>
    <w:rsid w:val="00A44576"/>
    <w:rsid w:val="00A44580"/>
    <w:rsid w:val="00A4462D"/>
    <w:rsid w:val="00A44CB5"/>
    <w:rsid w:val="00A50BC0"/>
    <w:rsid w:val="00A526B7"/>
    <w:rsid w:val="00A52BAB"/>
    <w:rsid w:val="00A52C7C"/>
    <w:rsid w:val="00A56C7F"/>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56F6"/>
    <w:rsid w:val="00A9666F"/>
    <w:rsid w:val="00A96EE8"/>
    <w:rsid w:val="00AA212D"/>
    <w:rsid w:val="00AA517E"/>
    <w:rsid w:val="00AA582E"/>
    <w:rsid w:val="00AA653D"/>
    <w:rsid w:val="00AB15C0"/>
    <w:rsid w:val="00AB3AA5"/>
    <w:rsid w:val="00AB3FCA"/>
    <w:rsid w:val="00AB5FF9"/>
    <w:rsid w:val="00AC0794"/>
    <w:rsid w:val="00AC2E01"/>
    <w:rsid w:val="00AC6BE2"/>
    <w:rsid w:val="00AC79B9"/>
    <w:rsid w:val="00AD147B"/>
    <w:rsid w:val="00AD2C30"/>
    <w:rsid w:val="00AD390C"/>
    <w:rsid w:val="00AD3D64"/>
    <w:rsid w:val="00AD7E68"/>
    <w:rsid w:val="00AD7FAE"/>
    <w:rsid w:val="00AE25FB"/>
    <w:rsid w:val="00AE2D04"/>
    <w:rsid w:val="00AE7E0E"/>
    <w:rsid w:val="00AF1207"/>
    <w:rsid w:val="00AF21C4"/>
    <w:rsid w:val="00AF272A"/>
    <w:rsid w:val="00AF28A2"/>
    <w:rsid w:val="00AF41C0"/>
    <w:rsid w:val="00AF5A03"/>
    <w:rsid w:val="00AF6206"/>
    <w:rsid w:val="00AF7DE7"/>
    <w:rsid w:val="00B001FD"/>
    <w:rsid w:val="00B01066"/>
    <w:rsid w:val="00B01E5D"/>
    <w:rsid w:val="00B033BD"/>
    <w:rsid w:val="00B03C13"/>
    <w:rsid w:val="00B0452D"/>
    <w:rsid w:val="00B0469A"/>
    <w:rsid w:val="00B10211"/>
    <w:rsid w:val="00B115D7"/>
    <w:rsid w:val="00B11880"/>
    <w:rsid w:val="00B141EE"/>
    <w:rsid w:val="00B21A3B"/>
    <w:rsid w:val="00B21CC5"/>
    <w:rsid w:val="00B23004"/>
    <w:rsid w:val="00B23116"/>
    <w:rsid w:val="00B24E19"/>
    <w:rsid w:val="00B27405"/>
    <w:rsid w:val="00B32430"/>
    <w:rsid w:val="00B35DCC"/>
    <w:rsid w:val="00B36B2E"/>
    <w:rsid w:val="00B370F6"/>
    <w:rsid w:val="00B37A11"/>
    <w:rsid w:val="00B42D31"/>
    <w:rsid w:val="00B44885"/>
    <w:rsid w:val="00B45123"/>
    <w:rsid w:val="00B46CA0"/>
    <w:rsid w:val="00B47157"/>
    <w:rsid w:val="00B50D23"/>
    <w:rsid w:val="00B52889"/>
    <w:rsid w:val="00B56F6B"/>
    <w:rsid w:val="00B60A8E"/>
    <w:rsid w:val="00B61114"/>
    <w:rsid w:val="00B63435"/>
    <w:rsid w:val="00B641E5"/>
    <w:rsid w:val="00B64BF7"/>
    <w:rsid w:val="00B65457"/>
    <w:rsid w:val="00B65524"/>
    <w:rsid w:val="00B72A3D"/>
    <w:rsid w:val="00B80970"/>
    <w:rsid w:val="00B83D4A"/>
    <w:rsid w:val="00B84397"/>
    <w:rsid w:val="00B87581"/>
    <w:rsid w:val="00B876C2"/>
    <w:rsid w:val="00B91399"/>
    <w:rsid w:val="00B9239D"/>
    <w:rsid w:val="00B927C5"/>
    <w:rsid w:val="00B930C4"/>
    <w:rsid w:val="00B93C88"/>
    <w:rsid w:val="00B96243"/>
    <w:rsid w:val="00B9778C"/>
    <w:rsid w:val="00BA235F"/>
    <w:rsid w:val="00BA45C3"/>
    <w:rsid w:val="00BA5FF7"/>
    <w:rsid w:val="00BA71FC"/>
    <w:rsid w:val="00BA7D5F"/>
    <w:rsid w:val="00BB14F2"/>
    <w:rsid w:val="00BB3713"/>
    <w:rsid w:val="00BC4647"/>
    <w:rsid w:val="00BD1173"/>
    <w:rsid w:val="00BD1359"/>
    <w:rsid w:val="00BD2445"/>
    <w:rsid w:val="00BD2E5F"/>
    <w:rsid w:val="00BD2F22"/>
    <w:rsid w:val="00BD4B75"/>
    <w:rsid w:val="00BD5D83"/>
    <w:rsid w:val="00BD6D92"/>
    <w:rsid w:val="00BE1F60"/>
    <w:rsid w:val="00BE2234"/>
    <w:rsid w:val="00BE45C9"/>
    <w:rsid w:val="00BE5659"/>
    <w:rsid w:val="00BF15FF"/>
    <w:rsid w:val="00BF51EE"/>
    <w:rsid w:val="00BF6857"/>
    <w:rsid w:val="00BF721E"/>
    <w:rsid w:val="00BF7F1C"/>
    <w:rsid w:val="00C01EED"/>
    <w:rsid w:val="00C02070"/>
    <w:rsid w:val="00C02849"/>
    <w:rsid w:val="00C02E7D"/>
    <w:rsid w:val="00C05340"/>
    <w:rsid w:val="00C0790A"/>
    <w:rsid w:val="00C116AB"/>
    <w:rsid w:val="00C145EE"/>
    <w:rsid w:val="00C1477C"/>
    <w:rsid w:val="00C15CA8"/>
    <w:rsid w:val="00C17076"/>
    <w:rsid w:val="00C17768"/>
    <w:rsid w:val="00C2012A"/>
    <w:rsid w:val="00C21B79"/>
    <w:rsid w:val="00C25494"/>
    <w:rsid w:val="00C26A87"/>
    <w:rsid w:val="00C320F8"/>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31E3"/>
    <w:rsid w:val="00C7472B"/>
    <w:rsid w:val="00C75BBC"/>
    <w:rsid w:val="00C764BA"/>
    <w:rsid w:val="00C76868"/>
    <w:rsid w:val="00C76B5E"/>
    <w:rsid w:val="00C804A2"/>
    <w:rsid w:val="00C806B2"/>
    <w:rsid w:val="00C81583"/>
    <w:rsid w:val="00C82BD7"/>
    <w:rsid w:val="00C83199"/>
    <w:rsid w:val="00C90AFC"/>
    <w:rsid w:val="00C92642"/>
    <w:rsid w:val="00C931D7"/>
    <w:rsid w:val="00C9350D"/>
    <w:rsid w:val="00C95773"/>
    <w:rsid w:val="00C963C2"/>
    <w:rsid w:val="00C963E0"/>
    <w:rsid w:val="00C97C42"/>
    <w:rsid w:val="00CA0F42"/>
    <w:rsid w:val="00CA78C3"/>
    <w:rsid w:val="00CB4E24"/>
    <w:rsid w:val="00CB65D8"/>
    <w:rsid w:val="00CB7163"/>
    <w:rsid w:val="00CB7187"/>
    <w:rsid w:val="00CC0413"/>
    <w:rsid w:val="00CC2593"/>
    <w:rsid w:val="00CC3D35"/>
    <w:rsid w:val="00CC53FE"/>
    <w:rsid w:val="00CC5B81"/>
    <w:rsid w:val="00CC5E27"/>
    <w:rsid w:val="00CD0491"/>
    <w:rsid w:val="00CD52AC"/>
    <w:rsid w:val="00CD7EE9"/>
    <w:rsid w:val="00CE1002"/>
    <w:rsid w:val="00CE17A5"/>
    <w:rsid w:val="00CE1EBF"/>
    <w:rsid w:val="00CE2955"/>
    <w:rsid w:val="00CE2F6A"/>
    <w:rsid w:val="00CE2FD4"/>
    <w:rsid w:val="00CE4DB2"/>
    <w:rsid w:val="00CE77FE"/>
    <w:rsid w:val="00CF017D"/>
    <w:rsid w:val="00CF2DA4"/>
    <w:rsid w:val="00CF476A"/>
    <w:rsid w:val="00CF687B"/>
    <w:rsid w:val="00CF6E95"/>
    <w:rsid w:val="00CF777A"/>
    <w:rsid w:val="00D01CA1"/>
    <w:rsid w:val="00D02DC1"/>
    <w:rsid w:val="00D05B7F"/>
    <w:rsid w:val="00D060EB"/>
    <w:rsid w:val="00D06775"/>
    <w:rsid w:val="00D07170"/>
    <w:rsid w:val="00D073B1"/>
    <w:rsid w:val="00D073B2"/>
    <w:rsid w:val="00D10C1C"/>
    <w:rsid w:val="00D117E2"/>
    <w:rsid w:val="00D12E1D"/>
    <w:rsid w:val="00D157D2"/>
    <w:rsid w:val="00D20EA7"/>
    <w:rsid w:val="00D238C2"/>
    <w:rsid w:val="00D24C46"/>
    <w:rsid w:val="00D2544C"/>
    <w:rsid w:val="00D25838"/>
    <w:rsid w:val="00D259C4"/>
    <w:rsid w:val="00D26665"/>
    <w:rsid w:val="00D323A9"/>
    <w:rsid w:val="00D342DF"/>
    <w:rsid w:val="00D402D1"/>
    <w:rsid w:val="00D41220"/>
    <w:rsid w:val="00D41C1F"/>
    <w:rsid w:val="00D41DA5"/>
    <w:rsid w:val="00D431BD"/>
    <w:rsid w:val="00D44406"/>
    <w:rsid w:val="00D445AA"/>
    <w:rsid w:val="00D448E3"/>
    <w:rsid w:val="00D44AC7"/>
    <w:rsid w:val="00D51AAF"/>
    <w:rsid w:val="00D51F14"/>
    <w:rsid w:val="00D521B0"/>
    <w:rsid w:val="00D52AE9"/>
    <w:rsid w:val="00D54915"/>
    <w:rsid w:val="00D55B29"/>
    <w:rsid w:val="00D612CD"/>
    <w:rsid w:val="00D644BC"/>
    <w:rsid w:val="00D72E53"/>
    <w:rsid w:val="00D74F43"/>
    <w:rsid w:val="00D762CD"/>
    <w:rsid w:val="00D82F1D"/>
    <w:rsid w:val="00D86DF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D59BB"/>
    <w:rsid w:val="00DE18C7"/>
    <w:rsid w:val="00DE303D"/>
    <w:rsid w:val="00DE37A3"/>
    <w:rsid w:val="00DE52AD"/>
    <w:rsid w:val="00DF0328"/>
    <w:rsid w:val="00DF0469"/>
    <w:rsid w:val="00DF33C5"/>
    <w:rsid w:val="00DF4439"/>
    <w:rsid w:val="00DF5671"/>
    <w:rsid w:val="00DF71FB"/>
    <w:rsid w:val="00DF7E2F"/>
    <w:rsid w:val="00E015C8"/>
    <w:rsid w:val="00E017D9"/>
    <w:rsid w:val="00E018F5"/>
    <w:rsid w:val="00E0429C"/>
    <w:rsid w:val="00E049F8"/>
    <w:rsid w:val="00E06C7B"/>
    <w:rsid w:val="00E07F3E"/>
    <w:rsid w:val="00E106BF"/>
    <w:rsid w:val="00E14FDF"/>
    <w:rsid w:val="00E20A05"/>
    <w:rsid w:val="00E21923"/>
    <w:rsid w:val="00E2611B"/>
    <w:rsid w:val="00E264E3"/>
    <w:rsid w:val="00E26E31"/>
    <w:rsid w:val="00E3054A"/>
    <w:rsid w:val="00E31578"/>
    <w:rsid w:val="00E3181C"/>
    <w:rsid w:val="00E32B19"/>
    <w:rsid w:val="00E3307B"/>
    <w:rsid w:val="00E33A23"/>
    <w:rsid w:val="00E36EDD"/>
    <w:rsid w:val="00E36FE0"/>
    <w:rsid w:val="00E42AA6"/>
    <w:rsid w:val="00E42E04"/>
    <w:rsid w:val="00E441DD"/>
    <w:rsid w:val="00E445D7"/>
    <w:rsid w:val="00E456C3"/>
    <w:rsid w:val="00E50AAD"/>
    <w:rsid w:val="00E51079"/>
    <w:rsid w:val="00E51C4F"/>
    <w:rsid w:val="00E548A5"/>
    <w:rsid w:val="00E54C55"/>
    <w:rsid w:val="00E572E5"/>
    <w:rsid w:val="00E6168D"/>
    <w:rsid w:val="00E62A2B"/>
    <w:rsid w:val="00E62F2E"/>
    <w:rsid w:val="00E65C54"/>
    <w:rsid w:val="00E66707"/>
    <w:rsid w:val="00E7090F"/>
    <w:rsid w:val="00E717A6"/>
    <w:rsid w:val="00E71D31"/>
    <w:rsid w:val="00E73F44"/>
    <w:rsid w:val="00E74392"/>
    <w:rsid w:val="00E77A19"/>
    <w:rsid w:val="00E81D06"/>
    <w:rsid w:val="00E83A7C"/>
    <w:rsid w:val="00E85228"/>
    <w:rsid w:val="00E8539B"/>
    <w:rsid w:val="00E909B8"/>
    <w:rsid w:val="00E90CAF"/>
    <w:rsid w:val="00E91CA9"/>
    <w:rsid w:val="00E930E5"/>
    <w:rsid w:val="00EA021D"/>
    <w:rsid w:val="00EA0E7C"/>
    <w:rsid w:val="00EA2593"/>
    <w:rsid w:val="00EA4ACC"/>
    <w:rsid w:val="00EA4C21"/>
    <w:rsid w:val="00EA5ACC"/>
    <w:rsid w:val="00EA7937"/>
    <w:rsid w:val="00EB0AA2"/>
    <w:rsid w:val="00EB100E"/>
    <w:rsid w:val="00EB2F5E"/>
    <w:rsid w:val="00EB5CE4"/>
    <w:rsid w:val="00EB63F2"/>
    <w:rsid w:val="00EB70BE"/>
    <w:rsid w:val="00EB7E28"/>
    <w:rsid w:val="00EC71BC"/>
    <w:rsid w:val="00ED4F91"/>
    <w:rsid w:val="00EE0EDC"/>
    <w:rsid w:val="00EE187B"/>
    <w:rsid w:val="00EE235C"/>
    <w:rsid w:val="00EE272B"/>
    <w:rsid w:val="00EE4CDC"/>
    <w:rsid w:val="00EF2F06"/>
    <w:rsid w:val="00EF529A"/>
    <w:rsid w:val="00EF69A4"/>
    <w:rsid w:val="00EF7575"/>
    <w:rsid w:val="00F01B45"/>
    <w:rsid w:val="00F01D40"/>
    <w:rsid w:val="00F023CE"/>
    <w:rsid w:val="00F03457"/>
    <w:rsid w:val="00F035E6"/>
    <w:rsid w:val="00F04BBE"/>
    <w:rsid w:val="00F06E9D"/>
    <w:rsid w:val="00F07185"/>
    <w:rsid w:val="00F16B85"/>
    <w:rsid w:val="00F212C3"/>
    <w:rsid w:val="00F21DF2"/>
    <w:rsid w:val="00F22B42"/>
    <w:rsid w:val="00F23659"/>
    <w:rsid w:val="00F25C5C"/>
    <w:rsid w:val="00F27EAC"/>
    <w:rsid w:val="00F3039C"/>
    <w:rsid w:val="00F30473"/>
    <w:rsid w:val="00F3545B"/>
    <w:rsid w:val="00F425D4"/>
    <w:rsid w:val="00F4286F"/>
    <w:rsid w:val="00F4297B"/>
    <w:rsid w:val="00F43124"/>
    <w:rsid w:val="00F46E9C"/>
    <w:rsid w:val="00F4706B"/>
    <w:rsid w:val="00F47987"/>
    <w:rsid w:val="00F47FB6"/>
    <w:rsid w:val="00F52755"/>
    <w:rsid w:val="00F56D33"/>
    <w:rsid w:val="00F605B4"/>
    <w:rsid w:val="00F614F2"/>
    <w:rsid w:val="00F715C5"/>
    <w:rsid w:val="00F7213B"/>
    <w:rsid w:val="00F72340"/>
    <w:rsid w:val="00F724C5"/>
    <w:rsid w:val="00F73375"/>
    <w:rsid w:val="00F739DD"/>
    <w:rsid w:val="00F73AD5"/>
    <w:rsid w:val="00F76535"/>
    <w:rsid w:val="00F7673C"/>
    <w:rsid w:val="00F769F2"/>
    <w:rsid w:val="00F8003C"/>
    <w:rsid w:val="00F8031A"/>
    <w:rsid w:val="00F84646"/>
    <w:rsid w:val="00F8647F"/>
    <w:rsid w:val="00F8706B"/>
    <w:rsid w:val="00F904BC"/>
    <w:rsid w:val="00F92D00"/>
    <w:rsid w:val="00F92F09"/>
    <w:rsid w:val="00F940BA"/>
    <w:rsid w:val="00F97200"/>
    <w:rsid w:val="00F97320"/>
    <w:rsid w:val="00F97A91"/>
    <w:rsid w:val="00FA33EB"/>
    <w:rsid w:val="00FA5265"/>
    <w:rsid w:val="00FB056F"/>
    <w:rsid w:val="00FB08C3"/>
    <w:rsid w:val="00FB0E18"/>
    <w:rsid w:val="00FB203E"/>
    <w:rsid w:val="00FB30D3"/>
    <w:rsid w:val="00FB4E1E"/>
    <w:rsid w:val="00FB5100"/>
    <w:rsid w:val="00FB5C12"/>
    <w:rsid w:val="00FB6E2C"/>
    <w:rsid w:val="00FC083A"/>
    <w:rsid w:val="00FC1440"/>
    <w:rsid w:val="00FC2BA4"/>
    <w:rsid w:val="00FC4794"/>
    <w:rsid w:val="00FC5852"/>
    <w:rsid w:val="00FC73DB"/>
    <w:rsid w:val="00FC7FB0"/>
    <w:rsid w:val="00FD01E7"/>
    <w:rsid w:val="00FD095A"/>
    <w:rsid w:val="00FD1401"/>
    <w:rsid w:val="00FD1615"/>
    <w:rsid w:val="00FD1A3B"/>
    <w:rsid w:val="00FD51DF"/>
    <w:rsid w:val="00FE33FB"/>
    <w:rsid w:val="00FE4471"/>
    <w:rsid w:val="00FE5ACC"/>
    <w:rsid w:val="00FE5B94"/>
    <w:rsid w:val="00FE65BB"/>
    <w:rsid w:val="00FF0FC5"/>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B927C5"/>
    <w:pPr>
      <w:framePr w:hSpace="180" w:wrap="around" w:vAnchor="text" w:hAnchor="margin" w:y="36"/>
      <w:contextualSpacing/>
      <w:jc w:val="both"/>
    </w:pPr>
    <w:rPr>
      <w:rFonts w:ascii="Arial" w:eastAsiaTheme="minorHAnsi" w:hAnsi="Arial" w:cs="Arial"/>
      <w:color w:val="0D0D0D"/>
      <w:sz w:val="22"/>
      <w:szCs w:val="22"/>
      <w:shd w:val="clear" w:color="auto" w:fill="FFFFFF"/>
      <w:lang w:eastAsia="en-US"/>
    </w:rPr>
  </w:style>
  <w:style w:type="character" w:customStyle="1" w:styleId="22TAHiddenWrittenResponseChar">
    <w:name w:val="(22) TA Hidden Written Response Char"/>
    <w:basedOn w:val="DefaultParagraphFont"/>
    <w:link w:val="22TAHiddenWrittenResponse"/>
    <w:rsid w:val="00B927C5"/>
    <w:rPr>
      <w:rFonts w:ascii="Arial" w:eastAsiaTheme="minorHAnsi" w:hAnsi="Arial" w:cs="Arial"/>
      <w:color w:val="0D0D0D"/>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 w:type="paragraph" w:styleId="NormalWeb">
    <w:name w:val="Normal (Web)"/>
    <w:basedOn w:val="Normal"/>
    <w:uiPriority w:val="99"/>
    <w:semiHidden/>
    <w:unhideWhenUsed/>
    <w:rsid w:val="00985E50"/>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81644B"/>
    <w:rPr>
      <w:b/>
      <w:bCs/>
    </w:rPr>
  </w:style>
  <w:style w:type="paragraph" w:styleId="NoSpacing">
    <w:name w:val="No Spacing"/>
    <w:uiPriority w:val="1"/>
    <w:qFormat/>
    <w:rsid w:val="00661EBC"/>
    <w:pPr>
      <w:jc w:val="both"/>
    </w:pPr>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32">
      <w:bodyDiv w:val="1"/>
      <w:marLeft w:val="0"/>
      <w:marRight w:val="0"/>
      <w:marTop w:val="0"/>
      <w:marBottom w:val="0"/>
      <w:divBdr>
        <w:top w:val="none" w:sz="0" w:space="0" w:color="auto"/>
        <w:left w:val="none" w:sz="0" w:space="0" w:color="auto"/>
        <w:bottom w:val="none" w:sz="0" w:space="0" w:color="auto"/>
        <w:right w:val="none" w:sz="0" w:space="0" w:color="auto"/>
      </w:divBdr>
    </w:div>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24010674">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197549931">
      <w:bodyDiv w:val="1"/>
      <w:marLeft w:val="0"/>
      <w:marRight w:val="0"/>
      <w:marTop w:val="0"/>
      <w:marBottom w:val="0"/>
      <w:divBdr>
        <w:top w:val="none" w:sz="0" w:space="0" w:color="auto"/>
        <w:left w:val="none" w:sz="0" w:space="0" w:color="auto"/>
        <w:bottom w:val="none" w:sz="0" w:space="0" w:color="auto"/>
        <w:right w:val="none" w:sz="0" w:space="0" w:color="auto"/>
      </w:divBdr>
    </w:div>
    <w:div w:id="233316655">
      <w:bodyDiv w:val="1"/>
      <w:marLeft w:val="0"/>
      <w:marRight w:val="0"/>
      <w:marTop w:val="0"/>
      <w:marBottom w:val="0"/>
      <w:divBdr>
        <w:top w:val="none" w:sz="0" w:space="0" w:color="auto"/>
        <w:left w:val="none" w:sz="0" w:space="0" w:color="auto"/>
        <w:bottom w:val="none" w:sz="0" w:space="0" w:color="auto"/>
        <w:right w:val="none" w:sz="0" w:space="0" w:color="auto"/>
      </w:divBdr>
    </w:div>
    <w:div w:id="259143874">
      <w:bodyDiv w:val="1"/>
      <w:marLeft w:val="0"/>
      <w:marRight w:val="0"/>
      <w:marTop w:val="0"/>
      <w:marBottom w:val="0"/>
      <w:divBdr>
        <w:top w:val="none" w:sz="0" w:space="0" w:color="auto"/>
        <w:left w:val="none" w:sz="0" w:space="0" w:color="auto"/>
        <w:bottom w:val="none" w:sz="0" w:space="0" w:color="auto"/>
        <w:right w:val="none" w:sz="0" w:space="0" w:color="auto"/>
      </w:divBdr>
    </w:div>
    <w:div w:id="304623716">
      <w:bodyDiv w:val="1"/>
      <w:marLeft w:val="0"/>
      <w:marRight w:val="0"/>
      <w:marTop w:val="0"/>
      <w:marBottom w:val="0"/>
      <w:divBdr>
        <w:top w:val="none" w:sz="0" w:space="0" w:color="auto"/>
        <w:left w:val="none" w:sz="0" w:space="0" w:color="auto"/>
        <w:bottom w:val="none" w:sz="0" w:space="0" w:color="auto"/>
        <w:right w:val="none" w:sz="0" w:space="0" w:color="auto"/>
      </w:divBdr>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358316385">
      <w:bodyDiv w:val="1"/>
      <w:marLeft w:val="0"/>
      <w:marRight w:val="0"/>
      <w:marTop w:val="0"/>
      <w:marBottom w:val="0"/>
      <w:divBdr>
        <w:top w:val="none" w:sz="0" w:space="0" w:color="auto"/>
        <w:left w:val="none" w:sz="0" w:space="0" w:color="auto"/>
        <w:bottom w:val="none" w:sz="0" w:space="0" w:color="auto"/>
        <w:right w:val="none" w:sz="0" w:space="0" w:color="auto"/>
      </w:divBdr>
    </w:div>
    <w:div w:id="366950226">
      <w:bodyDiv w:val="1"/>
      <w:marLeft w:val="0"/>
      <w:marRight w:val="0"/>
      <w:marTop w:val="0"/>
      <w:marBottom w:val="0"/>
      <w:divBdr>
        <w:top w:val="none" w:sz="0" w:space="0" w:color="auto"/>
        <w:left w:val="none" w:sz="0" w:space="0" w:color="auto"/>
        <w:bottom w:val="none" w:sz="0" w:space="0" w:color="auto"/>
        <w:right w:val="none" w:sz="0" w:space="0" w:color="auto"/>
      </w:divBdr>
    </w:div>
    <w:div w:id="370225961">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4755441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35061207">
      <w:bodyDiv w:val="1"/>
      <w:marLeft w:val="0"/>
      <w:marRight w:val="0"/>
      <w:marTop w:val="0"/>
      <w:marBottom w:val="0"/>
      <w:divBdr>
        <w:top w:val="none" w:sz="0" w:space="0" w:color="auto"/>
        <w:left w:val="none" w:sz="0" w:space="0" w:color="auto"/>
        <w:bottom w:val="none" w:sz="0" w:space="0" w:color="auto"/>
        <w:right w:val="none" w:sz="0" w:space="0" w:color="auto"/>
      </w:divBdr>
    </w:div>
    <w:div w:id="642584044">
      <w:bodyDiv w:val="1"/>
      <w:marLeft w:val="0"/>
      <w:marRight w:val="0"/>
      <w:marTop w:val="0"/>
      <w:marBottom w:val="0"/>
      <w:divBdr>
        <w:top w:val="none" w:sz="0" w:space="0" w:color="auto"/>
        <w:left w:val="none" w:sz="0" w:space="0" w:color="auto"/>
        <w:bottom w:val="none" w:sz="0" w:space="0" w:color="auto"/>
        <w:right w:val="none" w:sz="0" w:space="0" w:color="auto"/>
      </w:divBdr>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63458175">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2717812">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3438707">
      <w:bodyDiv w:val="1"/>
      <w:marLeft w:val="0"/>
      <w:marRight w:val="0"/>
      <w:marTop w:val="0"/>
      <w:marBottom w:val="0"/>
      <w:divBdr>
        <w:top w:val="none" w:sz="0" w:space="0" w:color="auto"/>
        <w:left w:val="none" w:sz="0" w:space="0" w:color="auto"/>
        <w:bottom w:val="none" w:sz="0" w:space="0" w:color="auto"/>
        <w:right w:val="none" w:sz="0" w:space="0" w:color="auto"/>
      </w:divBdr>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04099854">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17910678">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956106031">
      <w:bodyDiv w:val="1"/>
      <w:marLeft w:val="0"/>
      <w:marRight w:val="0"/>
      <w:marTop w:val="0"/>
      <w:marBottom w:val="0"/>
      <w:divBdr>
        <w:top w:val="none" w:sz="0" w:space="0" w:color="auto"/>
        <w:left w:val="none" w:sz="0" w:space="0" w:color="auto"/>
        <w:bottom w:val="none" w:sz="0" w:space="0" w:color="auto"/>
        <w:right w:val="none" w:sz="0" w:space="0" w:color="auto"/>
      </w:divBdr>
    </w:div>
    <w:div w:id="961227636">
      <w:bodyDiv w:val="1"/>
      <w:marLeft w:val="0"/>
      <w:marRight w:val="0"/>
      <w:marTop w:val="0"/>
      <w:marBottom w:val="0"/>
      <w:divBdr>
        <w:top w:val="none" w:sz="0" w:space="0" w:color="auto"/>
        <w:left w:val="none" w:sz="0" w:space="0" w:color="auto"/>
        <w:bottom w:val="none" w:sz="0" w:space="0" w:color="auto"/>
        <w:right w:val="none" w:sz="0" w:space="0" w:color="auto"/>
      </w:divBdr>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258639650">
      <w:bodyDiv w:val="1"/>
      <w:marLeft w:val="0"/>
      <w:marRight w:val="0"/>
      <w:marTop w:val="0"/>
      <w:marBottom w:val="0"/>
      <w:divBdr>
        <w:top w:val="none" w:sz="0" w:space="0" w:color="auto"/>
        <w:left w:val="none" w:sz="0" w:space="0" w:color="auto"/>
        <w:bottom w:val="none" w:sz="0" w:space="0" w:color="auto"/>
        <w:right w:val="none" w:sz="0" w:space="0" w:color="auto"/>
      </w:divBdr>
    </w:div>
    <w:div w:id="1308165048">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394625589">
      <w:bodyDiv w:val="1"/>
      <w:marLeft w:val="0"/>
      <w:marRight w:val="0"/>
      <w:marTop w:val="0"/>
      <w:marBottom w:val="0"/>
      <w:divBdr>
        <w:top w:val="none" w:sz="0" w:space="0" w:color="auto"/>
        <w:left w:val="none" w:sz="0" w:space="0" w:color="auto"/>
        <w:bottom w:val="none" w:sz="0" w:space="0" w:color="auto"/>
        <w:right w:val="none" w:sz="0" w:space="0" w:color="auto"/>
      </w:divBdr>
    </w:div>
    <w:div w:id="1398867442">
      <w:bodyDiv w:val="1"/>
      <w:marLeft w:val="0"/>
      <w:marRight w:val="0"/>
      <w:marTop w:val="0"/>
      <w:marBottom w:val="0"/>
      <w:divBdr>
        <w:top w:val="none" w:sz="0" w:space="0" w:color="auto"/>
        <w:left w:val="none" w:sz="0" w:space="0" w:color="auto"/>
        <w:bottom w:val="none" w:sz="0" w:space="0" w:color="auto"/>
        <w:right w:val="none" w:sz="0" w:space="0" w:color="auto"/>
      </w:divBdr>
    </w:div>
    <w:div w:id="1407679260">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467090241">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546067904">
      <w:bodyDiv w:val="1"/>
      <w:marLeft w:val="0"/>
      <w:marRight w:val="0"/>
      <w:marTop w:val="0"/>
      <w:marBottom w:val="0"/>
      <w:divBdr>
        <w:top w:val="none" w:sz="0" w:space="0" w:color="auto"/>
        <w:left w:val="none" w:sz="0" w:space="0" w:color="auto"/>
        <w:bottom w:val="none" w:sz="0" w:space="0" w:color="auto"/>
        <w:right w:val="none" w:sz="0" w:space="0" w:color="auto"/>
      </w:divBdr>
    </w:div>
    <w:div w:id="1554348617">
      <w:bodyDiv w:val="1"/>
      <w:marLeft w:val="0"/>
      <w:marRight w:val="0"/>
      <w:marTop w:val="0"/>
      <w:marBottom w:val="0"/>
      <w:divBdr>
        <w:top w:val="none" w:sz="0" w:space="0" w:color="auto"/>
        <w:left w:val="none" w:sz="0" w:space="0" w:color="auto"/>
        <w:bottom w:val="none" w:sz="0" w:space="0" w:color="auto"/>
        <w:right w:val="none" w:sz="0" w:space="0" w:color="auto"/>
      </w:divBdr>
    </w:div>
    <w:div w:id="1575311793">
      <w:bodyDiv w:val="1"/>
      <w:marLeft w:val="0"/>
      <w:marRight w:val="0"/>
      <w:marTop w:val="0"/>
      <w:marBottom w:val="0"/>
      <w:divBdr>
        <w:top w:val="none" w:sz="0" w:space="0" w:color="auto"/>
        <w:left w:val="none" w:sz="0" w:space="0" w:color="auto"/>
        <w:bottom w:val="none" w:sz="0" w:space="0" w:color="auto"/>
        <w:right w:val="none" w:sz="0" w:space="0" w:color="auto"/>
      </w:divBdr>
    </w:div>
    <w:div w:id="1581672175">
      <w:bodyDiv w:val="1"/>
      <w:marLeft w:val="0"/>
      <w:marRight w:val="0"/>
      <w:marTop w:val="0"/>
      <w:marBottom w:val="0"/>
      <w:divBdr>
        <w:top w:val="none" w:sz="0" w:space="0" w:color="auto"/>
        <w:left w:val="none" w:sz="0" w:space="0" w:color="auto"/>
        <w:bottom w:val="none" w:sz="0" w:space="0" w:color="auto"/>
        <w:right w:val="none" w:sz="0" w:space="0" w:color="auto"/>
      </w:divBdr>
    </w:div>
    <w:div w:id="1643346388">
      <w:bodyDiv w:val="1"/>
      <w:marLeft w:val="0"/>
      <w:marRight w:val="0"/>
      <w:marTop w:val="0"/>
      <w:marBottom w:val="0"/>
      <w:divBdr>
        <w:top w:val="none" w:sz="0" w:space="0" w:color="auto"/>
        <w:left w:val="none" w:sz="0" w:space="0" w:color="auto"/>
        <w:bottom w:val="none" w:sz="0" w:space="0" w:color="auto"/>
        <w:right w:val="none" w:sz="0" w:space="0" w:color="auto"/>
      </w:divBdr>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3116959">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801799785">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842574663">
      <w:bodyDiv w:val="1"/>
      <w:marLeft w:val="0"/>
      <w:marRight w:val="0"/>
      <w:marTop w:val="0"/>
      <w:marBottom w:val="0"/>
      <w:divBdr>
        <w:top w:val="none" w:sz="0" w:space="0" w:color="auto"/>
        <w:left w:val="none" w:sz="0" w:space="0" w:color="auto"/>
        <w:bottom w:val="none" w:sz="0" w:space="0" w:color="auto"/>
        <w:right w:val="none" w:sz="0" w:space="0" w:color="auto"/>
      </w:divBdr>
    </w:div>
    <w:div w:id="1857844006">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2070372271">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 w:id="214311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394D00"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394D00"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394D00"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394D00"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394D00"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394D00"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5C8A"/>
    <w:rsid w:val="00055F9F"/>
    <w:rsid w:val="00106BC6"/>
    <w:rsid w:val="001125F5"/>
    <w:rsid w:val="00122786"/>
    <w:rsid w:val="00152532"/>
    <w:rsid w:val="00155DCA"/>
    <w:rsid w:val="00181DB6"/>
    <w:rsid w:val="001E4222"/>
    <w:rsid w:val="001F2D33"/>
    <w:rsid w:val="00216485"/>
    <w:rsid w:val="00217293"/>
    <w:rsid w:val="00247826"/>
    <w:rsid w:val="0026412C"/>
    <w:rsid w:val="00276B73"/>
    <w:rsid w:val="00284FC8"/>
    <w:rsid w:val="002A67A7"/>
    <w:rsid w:val="003547B6"/>
    <w:rsid w:val="00394D00"/>
    <w:rsid w:val="003A7579"/>
    <w:rsid w:val="003D7AF8"/>
    <w:rsid w:val="0042552B"/>
    <w:rsid w:val="004A4AD2"/>
    <w:rsid w:val="004F60D7"/>
    <w:rsid w:val="00530616"/>
    <w:rsid w:val="005D3BC9"/>
    <w:rsid w:val="006206DC"/>
    <w:rsid w:val="00641CF5"/>
    <w:rsid w:val="00645E48"/>
    <w:rsid w:val="00654A91"/>
    <w:rsid w:val="00655945"/>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492A"/>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C0AEB"/>
    <w:rsid w:val="00DC549C"/>
    <w:rsid w:val="00DD1CB8"/>
    <w:rsid w:val="00E04351"/>
    <w:rsid w:val="00E37314"/>
    <w:rsid w:val="00E456C3"/>
    <w:rsid w:val="00E45AA5"/>
    <w:rsid w:val="00E671AE"/>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40</Pages>
  <Words>11034</Words>
  <Characters>62894</Characters>
  <Application>Microsoft Office Word</Application>
  <DocSecurity>8</DocSecurity>
  <Lines>524</Lines>
  <Paragraphs>147</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73781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Contracts</cp:lastModifiedBy>
  <cp:revision>336</cp:revision>
  <cp:lastPrinted>2023-07-19T05:09:00Z</cp:lastPrinted>
  <dcterms:created xsi:type="dcterms:W3CDTF">2024-05-25T01:01:00Z</dcterms:created>
  <dcterms:modified xsi:type="dcterms:W3CDTF">2024-08-18T22:38:00Z</dcterms:modified>
  <cp:contentStatus>v2-0_23/02/2023</cp:contentStatus>
</cp:coreProperties>
</file>