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BSBPMG422</w:t>
          </w:r>
        </w:sdtContent>
      </w:sdt>
      <w:r>
        <w:rPr>
          <w:szCs w:val="32"/>
        </w:rPr>
        <w:t xml:space="preserve"> </w:t>
      </w:r>
    </w:p>
    <w:p>
      <w:pPr>
        <w:pStyle w:val="26"/>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project quality management techniques</w:t>
          </w:r>
        </w:sdtContent>
      </w:sdt>
      <w:r>
        <w:rPr>
          <w:szCs w:val="32"/>
        </w:rPr>
        <w:t xml:space="preserve"> </w:t>
      </w:r>
    </w:p>
    <w:p>
      <w:pPr>
        <w:pStyle w:val="26"/>
        <w:rPr>
          <w:rFonts w:ascii="Arial" w:hAnsi="Arial" w:cs="Arial"/>
          <w:b w:val="0"/>
          <w:bCs/>
          <w:sz w:val="10"/>
          <w:szCs w:val="10"/>
        </w:rPr>
      </w:pPr>
    </w:p>
    <w:p>
      <w:pPr>
        <w:pStyle w:val="26"/>
        <w:rPr>
          <w:szCs w:val="32"/>
        </w:rPr>
      </w:pPr>
      <w:r>
        <w:rPr>
          <w:szCs w:val="32"/>
        </w:rPr>
        <w:t>ASSESSMENT SUMMARY</w:t>
      </w:r>
    </w:p>
    <w:p>
      <w:pPr>
        <w:ind w:left="709" w:right="-24" w:hanging="709"/>
        <w:rPr>
          <w:rFonts w:ascii="Arial" w:hAnsi="Arial" w:cs="Arial"/>
          <w:bCs/>
          <w:sz w:val="18"/>
          <w:szCs w:val="18"/>
        </w:rPr>
      </w:pPr>
    </w:p>
    <w:p>
      <w:pPr>
        <w:jc w:val="left"/>
        <w:rPr>
          <w:rFonts w:ascii="Arial" w:hAnsi="Arial" w:cs="Arial"/>
          <w:sz w:val="18"/>
          <w:szCs w:val="18"/>
        </w:rPr>
      </w:pPr>
      <w:r>
        <w:rPr>
          <w:rFonts w:ascii="Arial" w:hAnsi="Arial" w:cs="Arial"/>
          <w:sz w:val="18"/>
          <w:szCs w:val="18"/>
        </w:rPr>
        <w:t xml:space="preserve">The assessment activities for </w:t>
      </w:r>
      <w:sdt>
        <w:sdtPr>
          <w:rPr>
            <w:rFonts w:ascii="Arial" w:hAnsi="Arial" w:cs="Arial"/>
            <w:i/>
            <w:sz w:val="18"/>
            <w:szCs w:val="18"/>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18"/>
            <w:szCs w:val="18"/>
          </w:rPr>
        </w:sdtEndPr>
        <w:sdtContent>
          <w:r>
            <w:rPr>
              <w:rFonts w:ascii="Arial" w:hAnsi="Arial" w:cs="Arial"/>
              <w:i/>
              <w:sz w:val="18"/>
              <w:szCs w:val="18"/>
            </w:rPr>
            <w:t>BSBPMG422</w:t>
          </w:r>
        </w:sdtContent>
      </w:sdt>
      <w:r>
        <w:rPr>
          <w:rFonts w:ascii="Arial" w:hAnsi="Arial" w:cs="Arial"/>
          <w:i/>
          <w:sz w:val="18"/>
          <w:szCs w:val="18"/>
        </w:rPr>
        <w:t xml:space="preserve"> </w:t>
      </w:r>
      <w:sdt>
        <w:sdtPr>
          <w:rPr>
            <w:rFonts w:ascii="Arial" w:hAnsi="Arial" w:cs="Arial"/>
            <w:i/>
            <w:sz w:val="18"/>
            <w:szCs w:val="18"/>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18"/>
            <w:szCs w:val="18"/>
          </w:rPr>
        </w:sdtEndPr>
        <w:sdtContent>
          <w:r>
            <w:rPr>
              <w:rFonts w:ascii="Arial" w:hAnsi="Arial" w:cs="Arial"/>
              <w:i/>
              <w:sz w:val="18"/>
              <w:szCs w:val="18"/>
            </w:rPr>
            <w:t>Apply project quality management techniques</w:t>
          </w:r>
        </w:sdtContent>
      </w:sdt>
      <w:r>
        <w:rPr>
          <w:rFonts w:ascii="Arial" w:hAnsi="Arial" w:cs="Arial"/>
          <w:sz w:val="18"/>
          <w:szCs w:val="18"/>
        </w:rPr>
        <w:t xml:space="preserve"> cover all aspects of the unit of competency. For Apprentices/Trainees, this includes supervisor completion of the Apprentice/Trainee Record (ATR).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Participants must read all the information given before starting any assessment task. The assessment tasks are intended to be fair, flexible, valid and reliable.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To satisfactorily complete the assessment, the Participant is required to answer all questions correctly and demonstrate their skills to industry standards. If a Participant does not answer all questions or perform all tasks, they will be deemed ‘Not Satisfactory’ for the task and ‘Not Yet Competent’ for the unit of competency.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 xml:space="preserve">The Trainer/Assessor can provide the Participant with additional information on interpreting the assessment outcomes and guide the Participant’s options. If a Participant is still deemed ‘Not Satisfactory’ they will have the opportunity to undertake a supplementary assessment or appeal the result as per the process in the Student Handbook. </w:t>
      </w:r>
    </w:p>
    <w:p>
      <w:pPr>
        <w:jc w:val="left"/>
        <w:rPr>
          <w:rFonts w:ascii="Arial" w:hAnsi="Arial" w:cs="Arial"/>
          <w:sz w:val="18"/>
          <w:szCs w:val="18"/>
        </w:rPr>
      </w:pPr>
    </w:p>
    <w:p>
      <w:pPr>
        <w:jc w:val="left"/>
        <w:rPr>
          <w:rFonts w:ascii="Arial" w:hAnsi="Arial" w:cs="Arial"/>
          <w:sz w:val="18"/>
          <w:szCs w:val="18"/>
        </w:rPr>
      </w:pPr>
      <w:r>
        <w:rPr>
          <w:rFonts w:ascii="Arial" w:hAnsi="Arial" w:cs="Arial"/>
          <w:sz w:val="18"/>
          <w:szCs w:val="18"/>
        </w:rPr>
        <w:t>By signing below, the Participant acknowledges:</w:t>
      </w:r>
    </w:p>
    <w:p>
      <w:pPr>
        <w:pStyle w:val="29"/>
        <w:numPr>
          <w:ilvl w:val="0"/>
          <w:numId w:val="22"/>
        </w:numPr>
        <w:jc w:val="left"/>
        <w:rPr>
          <w:rFonts w:ascii="Arial" w:hAnsi="Arial" w:cs="Arial"/>
          <w:sz w:val="18"/>
          <w:szCs w:val="18"/>
        </w:rPr>
      </w:pPr>
      <w:r>
        <w:rPr>
          <w:rFonts w:ascii="Arial" w:hAnsi="Arial" w:cs="Arial"/>
          <w:sz w:val="18"/>
          <w:szCs w:val="18"/>
        </w:rPr>
        <w:t xml:space="preserve">They understand the assessment instructions and requirements, and consent to being assessed. </w:t>
      </w:r>
    </w:p>
    <w:p>
      <w:pPr>
        <w:pStyle w:val="29"/>
        <w:numPr>
          <w:ilvl w:val="0"/>
          <w:numId w:val="22"/>
        </w:numPr>
        <w:jc w:val="left"/>
        <w:rPr>
          <w:rFonts w:ascii="Arial" w:hAnsi="Arial" w:cs="Arial"/>
          <w:sz w:val="18"/>
          <w:szCs w:val="18"/>
        </w:rPr>
      </w:pPr>
      <w:r>
        <w:rPr>
          <w:rFonts w:ascii="Arial" w:hAnsi="Arial" w:cs="Arial"/>
          <w:sz w:val="18"/>
          <w:szCs w:val="18"/>
        </w:rPr>
        <w:t xml:space="preserve">The work submitted is to be their own work – with the work of/with others needing to be clearly acknowledged and documented. </w:t>
      </w:r>
    </w:p>
    <w:p>
      <w:pPr>
        <w:pStyle w:val="29"/>
        <w:numPr>
          <w:ilvl w:val="0"/>
          <w:numId w:val="22"/>
        </w:numPr>
        <w:jc w:val="left"/>
        <w:rPr>
          <w:rFonts w:ascii="Arial" w:hAnsi="Arial" w:cs="Arial"/>
          <w:sz w:val="18"/>
          <w:szCs w:val="18"/>
        </w:rPr>
      </w:pPr>
      <w:r>
        <w:rPr>
          <w:rFonts w:ascii="Arial" w:hAnsi="Arial" w:cs="Arial"/>
          <w:sz w:val="18"/>
          <w:szCs w:val="18"/>
        </w:rPr>
        <w:t xml:space="preserve">They consent to any photo/video recording of their work that occurs during assessment. </w:t>
      </w:r>
    </w:p>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4"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r>
              <w:rPr>
                <w:rFonts w:ascii="Arial" w:hAnsi="Arial" w:cs="Arial"/>
                <w:sz w:val="18"/>
                <w:szCs w:val="18"/>
              </w:rPr>
              <w:t>Participant name</w:t>
            </w:r>
          </w:p>
        </w:tc>
        <w:tc>
          <w:tcPr>
            <w:tcW w:w="7152" w:type="dxa"/>
            <w:tcBorders>
              <w:top w:val="single" w:color="auto" w:sz="12" w:space="0"/>
              <w:left w:val="single" w:color="auto" w:sz="4" w:space="0"/>
              <w:bottom w:val="single" w:color="auto" w:sz="4" w:space="0"/>
              <w:right w:val="single" w:color="auto" w:sz="12" w:space="0"/>
            </w:tcBorders>
            <w:shd w:val="clear" w:color="auto" w:fill="FFFFFF" w:themeFill="background1"/>
            <w:vAlign w:val="center"/>
          </w:tcPr>
          <w:p>
            <w:pPr>
              <w:ind w:right="390"/>
              <w:jc w:val="left"/>
              <w:rPr>
                <w:rFonts w:ascii="Arial" w:hAnsi="Arial" w:cs="Arial"/>
                <w:sz w:val="22"/>
                <w:szCs w:val="22"/>
              </w:rPr>
            </w:pPr>
            <w:permStart w:id="0" w:edGrp="everyone"/>
            <w:r>
              <w:rPr>
                <w:rFonts w:hint="eastAsia" w:ascii="Arial" w:hAnsi="Arial" w:eastAsia="宋体" w:cs="Arial"/>
                <w:sz w:val="22"/>
                <w:szCs w:val="22"/>
                <w:lang w:val="en-US" w:eastAsia="zh-CN"/>
              </w:rPr>
              <w:t>Dawei Yang</w:t>
            </w:r>
            <w:perm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top w:val="single" w:color="auto" w:sz="4" w:space="0"/>
              <w:left w:val="single" w:color="auto" w:sz="12" w:space="0"/>
              <w:bottom w:val="single" w:color="auto" w:sz="12" w:space="0"/>
              <w:right w:val="single" w:color="auto" w:sz="4" w:space="0"/>
            </w:tcBorders>
            <w:shd w:val="clear" w:color="auto" w:fill="D8D8D8" w:themeFill="background1" w:themeFillShade="D9"/>
            <w:vAlign w:val="center"/>
          </w:tcPr>
          <w:p>
            <w:pPr>
              <w:ind w:right="-114"/>
              <w:jc w:val="left"/>
              <w:rPr>
                <w:rFonts w:ascii="Arial" w:hAnsi="Arial" w:cs="Arial"/>
                <w:sz w:val="18"/>
                <w:szCs w:val="18"/>
              </w:rPr>
            </w:pPr>
            <w:permStart w:id="1" w:edGrp="everyone" w:colFirst="1" w:colLast="1"/>
            <w:r>
              <w:rPr>
                <w:rFonts w:ascii="Arial" w:hAnsi="Arial" w:cs="Arial"/>
                <w:sz w:val="18"/>
                <w:szCs w:val="18"/>
              </w:rPr>
              <w:t>Participant signature</w:t>
            </w:r>
          </w:p>
        </w:tc>
        <w:sdt>
          <w:sdtPr>
            <w:rPr>
              <w:rFonts w:ascii="Arial" w:hAnsi="Arial" w:cs="Arial"/>
              <w:sz w:val="22"/>
              <w:szCs w:val="22"/>
            </w:rPr>
            <w:id w:val="-437142053"/>
            <w:picture/>
          </w:sdtPr>
          <w:sdtEndPr>
            <w:rPr>
              <w:rFonts w:ascii="Arial" w:hAnsi="Arial" w:cs="Arial"/>
              <w:sz w:val="22"/>
              <w:szCs w:val="22"/>
            </w:rPr>
          </w:sdtEndPr>
          <w:sdtContent>
            <w:tc>
              <w:tcPr>
                <w:tcW w:w="7152" w:type="dxa"/>
                <w:tcBorders>
                  <w:top w:val="single" w:color="auto" w:sz="4"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18"/>
                    <w:szCs w:val="18"/>
                  </w:rPr>
                </w:pPr>
                <w:r>
                  <w:rPr>
                    <w:rFonts w:ascii="Arial" w:hAnsi="Arial" w:cs="Arial"/>
                    <w:sz w:val="22"/>
                    <w:szCs w:val="22"/>
                  </w:rPr>
                  <w:drawing>
                    <wp:inline distT="0" distB="0" distL="114300" distR="114300">
                      <wp:extent cx="3695700" cy="537210"/>
                      <wp:effectExtent l="0" t="0" r="0" b="15240"/>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pic:cNvPicPr>
                            </pic:nvPicPr>
                            <pic:blipFill>
                              <a:blip r:embed="rId13"/>
                              <a:stretch>
                                <a:fillRect/>
                              </a:stretch>
                            </pic:blipFill>
                            <pic:spPr>
                              <a:xfrm>
                                <a:off x="0" y="0"/>
                                <a:ext cx="3695700" cy="537210"/>
                              </a:xfrm>
                              <a:prstGeom prst="rect">
                                <a:avLst/>
                              </a:prstGeom>
                            </pic:spPr>
                          </pic:pic>
                        </a:graphicData>
                      </a:graphic>
                    </wp:inline>
                  </w:drawing>
                </w:r>
              </w:p>
            </w:tc>
          </w:sdtContent>
        </w:sdt>
      </w:tr>
      <w:permEnd w:id="1"/>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016" w:type="dxa"/>
            <w:tcBorders>
              <w:top w:val="single" w:color="auto" w:sz="12" w:space="0"/>
              <w:left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Pre-requisite unit(s) to be achieved and authenticated prior to undertaking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9016" w:type="dxa"/>
            <w:tcBorders>
              <w:top w:val="single" w:color="auto" w:sz="12" w:space="0"/>
              <w:left w:val="single" w:color="auto" w:sz="12" w:space="0"/>
              <w:bottom w:val="single" w:color="auto" w:sz="12" w:space="0"/>
              <w:right w:val="single" w:color="auto" w:sz="12" w:space="0"/>
            </w:tcBorders>
            <w:shd w:val="clear" w:color="auto" w:fill="auto"/>
            <w:vAlign w:val="center"/>
          </w:tcPr>
          <w:p>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FE"/>
                </w:r>
              </w:sdtContent>
            </w:sdt>
            <w:r>
              <w:rPr>
                <w:rFonts w:ascii="Arial" w:hAnsi="Arial" w:cs="Arial"/>
                <w:sz w:val="20"/>
              </w:rPr>
              <w:t xml:space="preserve"> </w:t>
            </w:r>
            <w:r>
              <w:rPr>
                <w:rFonts w:ascii="Arial" w:hAnsi="Arial" w:cs="Arial"/>
                <w:sz w:val="18"/>
                <w:szCs w:val="18"/>
              </w:rPr>
              <w:t xml:space="preserve">Not applicable </w:t>
            </w:r>
          </w:p>
        </w:tc>
      </w:tr>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6"/>
        <w:gridCol w:w="1559"/>
        <w:gridCol w:w="2095"/>
        <w:gridCol w:w="2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Task</w:t>
            </w:r>
          </w:p>
        </w:tc>
        <w:tc>
          <w:tcPr>
            <w:tcW w:w="1559" w:type="dxa"/>
            <w:tcBorders>
              <w:top w:val="single" w:color="auto" w:sz="12" w:space="0"/>
              <w:left w:val="single" w:color="auto" w:sz="4" w:space="0"/>
              <w:bottom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Date completed</w:t>
            </w:r>
          </w:p>
        </w:tc>
        <w:tc>
          <w:tcPr>
            <w:tcW w:w="4191" w:type="dxa"/>
            <w:gridSpan w:val="2"/>
            <w:tcBorders>
              <w:top w:val="single" w:color="auto" w:sz="12" w:space="0"/>
              <w:bottom w:val="single" w:color="auto" w:sz="12" w:space="0"/>
              <w:right w:val="single" w:color="auto" w:sz="12"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top w:val="single" w:color="auto" w:sz="12" w:space="0"/>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Theory Exam</w:t>
            </w:r>
          </w:p>
        </w:tc>
        <w:tc>
          <w:tcPr>
            <w:tcW w:w="1559" w:type="dxa"/>
            <w:tcBorders>
              <w:left w:val="single" w:color="auto" w:sz="4" w:space="0"/>
            </w:tcBorders>
            <w:shd w:val="clear" w:color="auto" w:fill="auto"/>
            <w:vAlign w:val="center"/>
          </w:tcPr>
          <w:p>
            <w:pPr>
              <w:jc w:val="left"/>
              <w:rPr>
                <w:rFonts w:ascii="Arial" w:hAnsi="Arial" w:cs="Arial"/>
                <w:sz w:val="18"/>
                <w:szCs w:val="18"/>
              </w:rPr>
            </w:pPr>
            <w:sdt>
              <w:sdtPr>
                <w:rPr>
                  <w:rFonts w:ascii="Arial" w:hAnsi="Arial" w:cs="Arial"/>
                  <w:sz w:val="20"/>
                </w:rPr>
                <w:id w:val="952596246"/>
                <w:placeholder>
                  <w:docPart w:val="4BDB8FE587CB4CC7BC6C950F3AD2E056"/>
                </w:placeholder>
                <w:showingPlcHdr/>
                <w:date w:fullDate="2023-07-15T00:00:00Z">
                  <w:dateFormat w:val="d/MM/yyyy"/>
                  <w:lid w:val="en-AU"/>
                  <w:storeMappedDataAs w:val="datetime"/>
                  <w:calendar w:val="gregorian"/>
                </w:date>
              </w:sdtPr>
              <w:sdtEndPr>
                <w:rPr>
                  <w:rFonts w:ascii="Arial" w:hAnsi="Arial" w:cs="Arial"/>
                  <w:sz w:val="20"/>
                </w:rPr>
              </w:sdtEndPr>
              <w:sdtContent>
                <w:permStart w:id="2" w:edGrp="everyone"/>
                <w:r>
                  <w:rPr>
                    <w:rStyle w:val="40"/>
                    <w:color w:val="7F7F7F" w:themeColor="background1" w:themeShade="80"/>
                  </w:rPr>
                  <w:t>Select Date.</w:t>
                </w:r>
                <w:permEnd w:id="2"/>
              </w:sdtContent>
            </w:sdt>
          </w:p>
        </w:tc>
        <w:tc>
          <w:tcPr>
            <w:tcW w:w="2095" w:type="dxa"/>
            <w:vAlign w:val="center"/>
          </w:tcPr>
          <w:p>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Wingdings" w:hAnsi="Wingdings" w:eastAsia="Times New Roman" w:cs="Arial"/>
                    <w:sz w:val="20"/>
                    <w:lang w:val="en-AU" w:eastAsia="en-US" w:bidi="ar-SA"/>
                  </w:rPr>
                  <w:t>¨</w:t>
                </w:r>
                <w:permEnd w:id="3"/>
              </w:sdtContent>
            </w:sdt>
            <w:r>
              <w:rPr>
                <w:rFonts w:ascii="Arial" w:hAnsi="Arial" w:cs="Arial"/>
                <w:sz w:val="20"/>
              </w:rPr>
              <w:t xml:space="preserve"> </w:t>
            </w:r>
            <w:r>
              <w:rPr>
                <w:rFonts w:ascii="Arial" w:hAnsi="Arial" w:cs="Arial"/>
                <w:sz w:val="18"/>
                <w:szCs w:val="18"/>
              </w:rPr>
              <w:t>Satisfactory</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right w:val="single" w:color="auto" w:sz="4"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Practical Assessment</w:t>
            </w:r>
          </w:p>
        </w:tc>
        <w:tc>
          <w:tcPr>
            <w:tcW w:w="1559" w:type="dxa"/>
            <w:tcBorders>
              <w:left w:val="single" w:color="auto" w:sz="4" w:space="0"/>
            </w:tcBorders>
            <w:shd w:val="clear" w:color="auto" w:fill="auto"/>
            <w:vAlign w:val="center"/>
          </w:tcPr>
          <w:p>
            <w:pPr>
              <w:jc w:val="left"/>
              <w:rPr>
                <w:rFonts w:ascii="Arial" w:hAnsi="Arial" w:cs="Arial"/>
                <w:sz w:val="18"/>
                <w:szCs w:val="18"/>
              </w:rPr>
            </w:pPr>
            <w:permStart w:id="5" w:edGrp="everyone"/>
            <w:sdt>
              <w:sdtPr>
                <w:rPr>
                  <w:rFonts w:ascii="Arial" w:hAnsi="Arial" w:cs="Arial"/>
                  <w:sz w:val="20"/>
                </w:rPr>
                <w:id w:val="62910520"/>
                <w:placeholder>
                  <w:docPart w:val="395859EBADC746F7B7136CBFE0305DE1"/>
                </w:placeholder>
                <w:showingPlcHdr/>
                <w:date w:fullDate="2023-08-20T00:00:00Z">
                  <w:dateFormat w:val="d/MM/yyyy"/>
                  <w:lid w:val="en-AU"/>
                  <w:storeMappedDataAs w:val="datetime"/>
                  <w:calendar w:val="gregorian"/>
                </w:date>
              </w:sdtPr>
              <w:sdtEndPr>
                <w:rPr>
                  <w:rFonts w:ascii="Arial" w:hAnsi="Arial" w:cs="Arial"/>
                  <w:sz w:val="20"/>
                </w:rPr>
              </w:sdtEndPr>
              <w:sdtContent>
                <w:r>
                  <w:rPr>
                    <w:rStyle w:val="40"/>
                    <w:color w:val="7F7F7F" w:themeColor="background1" w:themeShade="80"/>
                  </w:rPr>
                  <w:t>Select Date.</w:t>
                </w:r>
                <w:permEnd w:id="5"/>
              </w:sdtContent>
            </w:sdt>
          </w:p>
        </w:tc>
        <w:tc>
          <w:tcPr>
            <w:tcW w:w="2095"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6" w:edGrp="everyone"/>
                <w:r>
                  <w:rPr>
                    <w:rFonts w:ascii="Wingdings" w:hAnsi="Wingdings" w:eastAsia="Times New Roman" w:cs="Arial"/>
                    <w:sz w:val="20"/>
                    <w:lang w:val="en-AU" w:eastAsia="en-US" w:bidi="ar-SA"/>
                  </w:rPr>
                  <w:t>¨</w:t>
                </w:r>
                <w:permEnd w:id="6"/>
              </w:sdtContent>
            </w:sdt>
            <w:r>
              <w:rPr>
                <w:rFonts w:ascii="Arial" w:hAnsi="Arial" w:cs="Arial"/>
                <w:sz w:val="20"/>
              </w:rPr>
              <w:t xml:space="preserve"> </w:t>
            </w:r>
            <w:r>
              <w:rPr>
                <w:rFonts w:ascii="Arial" w:hAnsi="Arial" w:cs="Arial"/>
                <w:sz w:val="18"/>
                <w:szCs w:val="18"/>
              </w:rPr>
              <w:t>Satisfactory</w:t>
            </w:r>
          </w:p>
        </w:tc>
        <w:tc>
          <w:tcPr>
            <w:tcW w:w="2096" w:type="dxa"/>
            <w:tcBorders>
              <w:right w:val="single" w:color="auto" w:sz="12" w:space="0"/>
            </w:tcBorders>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7" w:edGrp="everyone"/>
                <w:r>
                  <w:rPr>
                    <w:rFonts w:ascii="Arial" w:hAnsi="Arial" w:cs="Arial"/>
                    <w:sz w:val="20"/>
                  </w:rPr>
                  <w:sym w:font="Wingdings" w:char="F0A8"/>
                </w:r>
                <w:permEnd w:id="7"/>
              </w:sdtContent>
            </w:sdt>
            <w:r>
              <w:rPr>
                <w:rFonts w:ascii="Arial" w:hAnsi="Arial" w:cs="Arial"/>
                <w:sz w:val="20"/>
              </w:rPr>
              <w:t xml:space="preserve"> </w:t>
            </w:r>
            <w:r>
              <w:rPr>
                <w:rFonts w:ascii="Arial" w:hAnsi="Arial" w:cs="Arial"/>
                <w:sz w:val="18"/>
                <w:szCs w:val="18"/>
              </w:rPr>
              <w:t>Not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246" w:type="dxa"/>
            <w:tcBorders>
              <w:left w:val="single" w:color="auto" w:sz="12" w:space="0"/>
              <w:bottom w:val="single" w:color="auto" w:sz="12" w:space="0"/>
              <w:right w:val="single" w:color="auto" w:sz="4" w:space="0"/>
            </w:tcBorders>
            <w:shd w:val="clear" w:color="auto" w:fill="000000" w:themeFill="text1"/>
            <w:vAlign w:val="center"/>
          </w:tcPr>
          <w:p>
            <w:pPr>
              <w:jc w:val="left"/>
              <w:rPr>
                <w:rFonts w:ascii="Arial" w:hAnsi="Arial" w:cs="Arial"/>
                <w:b/>
                <w:sz w:val="18"/>
                <w:szCs w:val="18"/>
              </w:rPr>
            </w:pPr>
            <w:r>
              <w:rPr>
                <w:rFonts w:ascii="Arial" w:hAnsi="Arial" w:cs="Arial"/>
                <w:b/>
                <w:sz w:val="18"/>
                <w:szCs w:val="18"/>
              </w:rPr>
              <w:t xml:space="preserve">Outcome for </w:t>
            </w:r>
            <w:sdt>
              <w:sdtPr>
                <w:rPr>
                  <w:rFonts w:ascii="Arial" w:hAnsi="Arial" w:cs="Arial"/>
                  <w:b/>
                  <w:sz w:val="18"/>
                  <w:szCs w:val="18"/>
                </w:rPr>
                <w:alias w:val="Title"/>
                <w:id w:val="-38829037"/>
                <w:placeholder>
                  <w:docPart w:val="3921DC3B96E8460E8E30B6910D816B92"/>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8"/>
                  <w:szCs w:val="18"/>
                </w:rPr>
              </w:sdtEndPr>
              <w:sdtContent>
                <w:r>
                  <w:rPr>
                    <w:rFonts w:ascii="Arial" w:hAnsi="Arial" w:cs="Arial"/>
                    <w:b/>
                    <w:sz w:val="18"/>
                    <w:szCs w:val="18"/>
                  </w:rPr>
                  <w:t>BSBPMG422</w:t>
                </w:r>
              </w:sdtContent>
            </w:sdt>
          </w:p>
        </w:tc>
        <w:tc>
          <w:tcPr>
            <w:tcW w:w="1559" w:type="dxa"/>
            <w:tcBorders>
              <w:left w:val="single" w:color="auto" w:sz="4" w:space="0"/>
              <w:bottom w:val="single" w:color="auto" w:sz="12" w:space="0"/>
            </w:tcBorders>
            <w:shd w:val="clear" w:color="auto" w:fill="auto"/>
            <w:vAlign w:val="center"/>
          </w:tcPr>
          <w:p>
            <w:pPr>
              <w:jc w:val="left"/>
              <w:rPr>
                <w:rFonts w:ascii="Arial" w:hAnsi="Arial" w:cs="Arial"/>
                <w:bCs/>
                <w:sz w:val="18"/>
                <w:szCs w:val="18"/>
              </w:rPr>
            </w:pPr>
            <w:sdt>
              <w:sdtPr>
                <w:rPr>
                  <w:rFonts w:ascii="Arial" w:hAnsi="Arial" w:cs="Arial"/>
                  <w:sz w:val="20"/>
                </w:rPr>
                <w:id w:val="767435053"/>
                <w:placeholder>
                  <w:docPart w:val="13C835309D874E5D9F68CF70A00BD3A7"/>
                </w:placeholder>
                <w:showingPlcHdr/>
                <w:date w:fullDate="2023-08-05T00:00:00Z">
                  <w:dateFormat w:val="d/MM/yyyy"/>
                  <w:lid w:val="en-AU"/>
                  <w:storeMappedDataAs w:val="datetime"/>
                  <w:calendar w:val="gregorian"/>
                </w:date>
              </w:sdtPr>
              <w:sdtEndPr>
                <w:rPr>
                  <w:rFonts w:ascii="Arial" w:hAnsi="Arial" w:cs="Arial"/>
                  <w:sz w:val="20"/>
                </w:rPr>
              </w:sdtEndPr>
              <w:sdtContent>
                <w:permStart w:id="8" w:edGrp="everyone"/>
                <w:r>
                  <w:rPr>
                    <w:rStyle w:val="40"/>
                    <w:color w:val="7F7F7F" w:themeColor="background1" w:themeShade="80"/>
                  </w:rPr>
                  <w:t>Select Date.</w:t>
                </w:r>
                <w:permEnd w:id="8"/>
              </w:sdtContent>
            </w:sdt>
          </w:p>
        </w:tc>
        <w:tc>
          <w:tcPr>
            <w:tcW w:w="2095" w:type="dxa"/>
            <w:tcBorders>
              <w:bottom w:val="single" w:color="auto" w:sz="12" w:space="0"/>
            </w:tcBorders>
            <w:vAlign w:val="center"/>
          </w:tcPr>
          <w:p>
            <w:pPr>
              <w:jc w:val="left"/>
              <w:rPr>
                <w:rFonts w:ascii="Arial" w:hAnsi="Arial" w:cs="Arial"/>
                <w:b/>
                <w:sz w:val="20"/>
              </w:rPr>
            </w:pPr>
            <w:permStart w:id="9" w:edGrp="everyone"/>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r>
                  <w:rPr>
                    <w:rFonts w:ascii="Wingdings" w:hAnsi="Wingdings" w:eastAsia="Times New Roman" w:cs="Arial"/>
                    <w:b/>
                    <w:sz w:val="20"/>
                    <w:lang w:val="en-AU" w:eastAsia="en-US" w:bidi="ar-SA"/>
                  </w:rPr>
                  <w:t>¨</w:t>
                </w:r>
                <w:permEnd w:id="9"/>
              </w:sdtContent>
            </w:sdt>
            <w:r>
              <w:rPr>
                <w:rFonts w:ascii="Arial" w:hAnsi="Arial" w:cs="Arial"/>
                <w:b/>
                <w:sz w:val="20"/>
              </w:rPr>
              <w:t xml:space="preserve"> </w:t>
            </w:r>
            <w:r>
              <w:rPr>
                <w:rFonts w:ascii="Arial" w:hAnsi="Arial" w:cs="Arial"/>
                <w:b/>
                <w:sz w:val="18"/>
                <w:szCs w:val="18"/>
              </w:rPr>
              <w:t>Competent</w:t>
            </w:r>
          </w:p>
        </w:tc>
        <w:tc>
          <w:tcPr>
            <w:tcW w:w="2096" w:type="dxa"/>
            <w:tcBorders>
              <w:bottom w:val="single" w:color="auto" w:sz="12" w:space="0"/>
              <w:right w:val="single" w:color="auto" w:sz="12" w:space="0"/>
            </w:tcBorders>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10" w:edGrp="everyone"/>
                <w:r>
                  <w:rPr>
                    <w:rFonts w:ascii="Arial" w:hAnsi="Arial" w:cs="Arial"/>
                    <w:b/>
                    <w:sz w:val="20"/>
                  </w:rPr>
                  <w:sym w:font="Wingdings" w:char="F0A8"/>
                </w:r>
                <w:permEnd w:id="10"/>
              </w:sdtContent>
            </w:sdt>
            <w:r>
              <w:rPr>
                <w:rFonts w:ascii="Arial" w:hAnsi="Arial" w:cs="Arial"/>
                <w:b/>
                <w:sz w:val="20"/>
              </w:rPr>
              <w:t xml:space="preserve"> </w:t>
            </w:r>
            <w:r>
              <w:rPr>
                <w:rFonts w:ascii="Arial" w:hAnsi="Arial" w:cs="Arial"/>
                <w:b/>
                <w:sz w:val="18"/>
                <w:szCs w:val="18"/>
              </w:rPr>
              <w:t>Not Yet Competent</w:t>
            </w:r>
          </w:p>
        </w:tc>
      </w:tr>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9016" w:type="dxa"/>
            <w:gridSpan w:val="2"/>
            <w:tcBorders>
              <w:top w:val="single" w:color="auto" w:sz="12" w:space="0"/>
              <w:left w:val="single" w:color="auto" w:sz="12" w:space="0"/>
              <w:right w:val="single" w:color="auto" w:sz="12" w:space="0"/>
            </w:tcBorders>
            <w:shd w:val="clear" w:color="auto" w:fill="D8D8D8" w:themeFill="background1" w:themeFillShade="D9"/>
            <w:vAlign w:val="center"/>
          </w:tcPr>
          <w:p>
            <w:pPr>
              <w:jc w:val="left"/>
              <w:rPr>
                <w:rFonts w:ascii="Arial" w:hAnsi="Arial" w:cs="Arial"/>
                <w:b/>
                <w:sz w:val="18"/>
                <w:szCs w:val="18"/>
              </w:rPr>
            </w:pPr>
            <w:r>
              <w:rPr>
                <w:rFonts w:ascii="Arial" w:hAnsi="Arial" w:cs="Arial"/>
                <w:b/>
                <w:sz w:val="18"/>
                <w:szCs w:val="18"/>
              </w:rPr>
              <w:t>Evidence requirements checklist (ticked by assessor and evidence supplied to RTO)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08" w:type="dxa"/>
            <w:tcBorders>
              <w:left w:val="single" w:color="auto" w:sz="12" w:space="0"/>
              <w:bottom w:val="single" w:color="auto" w:sz="12" w:space="0"/>
              <w:right w:val="nil"/>
            </w:tcBorders>
            <w:shd w:val="clear" w:color="auto" w:fill="auto"/>
          </w:tcPr>
          <w:p>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rPr>
                  <w:rFonts w:ascii="Arial" w:hAnsi="Arial" w:cs="Arial"/>
                  <w:sz w:val="20"/>
                </w:rPr>
              </w:sdtEndPr>
              <w:sdtContent>
                <w:permStart w:id="11" w:edGrp="everyone"/>
                <w:r>
                  <w:rPr>
                    <w:rFonts w:ascii="Wingdings" w:hAnsi="Wingdings" w:eastAsia="Times New Roman" w:cs="Arial"/>
                    <w:sz w:val="20"/>
                    <w:lang w:val="en-AU" w:eastAsia="en-US" w:bidi="ar-SA"/>
                  </w:rPr>
                  <w:t>¨</w:t>
                </w:r>
                <w:permEnd w:id="11"/>
              </w:sdtContent>
            </w:sdt>
            <w:r>
              <w:rPr>
                <w:rFonts w:ascii="Arial" w:hAnsi="Arial" w:cs="Arial"/>
                <w:sz w:val="20"/>
              </w:rPr>
              <w:t xml:space="preserve"> </w:t>
            </w:r>
            <w:r>
              <w:rPr>
                <w:rFonts w:ascii="Arial" w:hAnsi="Arial" w:cs="Arial"/>
                <w:sz w:val="18"/>
                <w:szCs w:val="18"/>
              </w:rPr>
              <w:t>Theory Exam</w:t>
            </w:r>
          </w:p>
          <w:p>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rPr>
                  <w:rFonts w:ascii="Arial" w:hAnsi="Arial" w:cs="Arial"/>
                  <w:sz w:val="20"/>
                </w:rPr>
              </w:sdtEndPr>
              <w:sdtContent>
                <w:permStart w:id="12" w:edGrp="everyone"/>
                <w:r>
                  <w:rPr>
                    <w:rFonts w:ascii="Wingdings" w:hAnsi="Wingdings" w:eastAsia="Times New Roman" w:cs="Arial"/>
                    <w:sz w:val="20"/>
                    <w:lang w:val="en-AU" w:eastAsia="en-US" w:bidi="ar-SA"/>
                  </w:rPr>
                  <w:t>¨</w:t>
                </w:r>
                <w:permEnd w:id="12"/>
              </w:sdtContent>
            </w:sdt>
            <w:r>
              <w:rPr>
                <w:rFonts w:ascii="Arial" w:hAnsi="Arial" w:cs="Arial"/>
                <w:sz w:val="20"/>
              </w:rPr>
              <w:t xml:space="preserve"> </w:t>
            </w:r>
            <w:r>
              <w:rPr>
                <w:rFonts w:ascii="Arial" w:hAnsi="Arial" w:cs="Arial"/>
                <w:sz w:val="18"/>
                <w:szCs w:val="18"/>
              </w:rPr>
              <w:t>Practical Assessment</w:t>
            </w:r>
          </w:p>
        </w:tc>
        <w:tc>
          <w:tcPr>
            <w:tcW w:w="4508" w:type="dxa"/>
            <w:tcBorders>
              <w:left w:val="nil"/>
              <w:bottom w:val="single" w:color="auto" w:sz="12" w:space="0"/>
              <w:right w:val="single" w:color="auto" w:sz="12" w:space="0"/>
            </w:tcBorders>
            <w:shd w:val="clear" w:color="auto" w:fill="auto"/>
          </w:tcPr>
          <w:p>
            <w:pPr>
              <w:ind w:left="227" w:hanging="227"/>
              <w:jc w:val="left"/>
              <w:rPr>
                <w:rFonts w:ascii="Arial" w:hAnsi="Arial" w:cs="Arial"/>
                <w:sz w:val="18"/>
                <w:szCs w:val="18"/>
              </w:rPr>
            </w:pPr>
            <w:sdt>
              <w:sdtPr>
                <w:rPr>
                  <w:rFonts w:ascii="Arial" w:hAnsi="Arial" w:cs="Arial"/>
                  <w:sz w:val="20"/>
                </w:rPr>
                <w:id w:val="-730467644"/>
                <w14:checkbox>
                  <w14:checked w14:val="0"/>
                  <w14:checkedState w14:val="00FE" w14:font="Wingdings"/>
                  <w14:uncheckedState w14:val="00A8" w14:font="Wingdings"/>
                </w14:checkbox>
              </w:sdtPr>
              <w:sdtEndPr>
                <w:rPr>
                  <w:rFonts w:ascii="Arial" w:hAnsi="Arial" w:cs="Arial"/>
                  <w:sz w:val="20"/>
                </w:rPr>
              </w:sdtEndPr>
              <w:sdtContent>
                <w:permStart w:id="13" w:edGrp="everyone"/>
                <w:r>
                  <w:rPr>
                    <w:rFonts w:ascii="Wingdings" w:hAnsi="Wingdings" w:eastAsia="Times New Roman" w:cs="Arial"/>
                    <w:sz w:val="20"/>
                    <w:lang w:val="en-AU" w:eastAsia="en-US" w:bidi="ar-SA"/>
                  </w:rPr>
                  <w:t>¨</w:t>
                </w:r>
                <w:permEnd w:id="13"/>
              </w:sdtContent>
            </w:sdt>
            <w:r>
              <w:rPr>
                <w:rFonts w:ascii="Arial" w:hAnsi="Arial" w:cs="Arial"/>
                <w:sz w:val="20"/>
              </w:rPr>
              <w:t xml:space="preserve"> </w:t>
            </w:r>
            <w:r>
              <w:rPr>
                <w:rFonts w:ascii="Arial" w:hAnsi="Arial" w:cs="Arial"/>
                <w:sz w:val="18"/>
                <w:szCs w:val="18"/>
              </w:rPr>
              <w:t>Handout 1 (x2) OR workplace Quality Plan completed by participant (x2)</w:t>
            </w:r>
          </w:p>
        </w:tc>
      </w:tr>
    </w:tbl>
    <w:p>
      <w:pPr>
        <w:jc w:val="left"/>
        <w:rPr>
          <w:rFonts w:ascii="Arial" w:hAnsi="Arial" w:cs="Arial"/>
          <w:sz w:val="18"/>
          <w:szCs w:val="18"/>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tcBorders>
            <w:shd w:val="clear" w:color="auto" w:fill="D8D8D8" w:themeFill="background1" w:themeFillShade="D9"/>
            <w:vAlign w:val="center"/>
          </w:tcPr>
          <w:p>
            <w:pPr>
              <w:jc w:val="left"/>
              <w:rPr>
                <w:rFonts w:ascii="Arial" w:hAnsi="Arial" w:cs="Arial"/>
                <w:sz w:val="18"/>
                <w:szCs w:val="18"/>
              </w:rPr>
            </w:pPr>
            <w:r>
              <w:rPr>
                <w:rFonts w:ascii="Arial" w:hAnsi="Arial" w:cs="Arial"/>
                <w:sz w:val="18"/>
                <w:szCs w:val="18"/>
              </w:rPr>
              <w:t>Assessor name</w:t>
            </w:r>
          </w:p>
        </w:tc>
        <w:tc>
          <w:tcPr>
            <w:tcW w:w="7168" w:type="dxa"/>
            <w:tcBorders>
              <w:top w:val="single" w:color="auto" w:sz="12" w:space="0"/>
              <w:right w:val="single" w:color="auto" w:sz="12" w:space="0"/>
            </w:tcBorders>
            <w:vAlign w:val="center"/>
          </w:tcPr>
          <w:p>
            <w:pPr>
              <w:jc w:val="left"/>
              <w:rPr>
                <w:rFonts w:ascii="Arial" w:hAnsi="Arial" w:cs="Arial"/>
                <w:sz w:val="22"/>
                <w:szCs w:val="22"/>
              </w:rPr>
            </w:pPr>
            <w:permStart w:id="14" w:edGrp="everyone"/>
            <w:permEnd w:id="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28" w:type="dxa"/>
            <w:tcBorders>
              <w:left w:val="single" w:color="auto" w:sz="12" w:space="0"/>
              <w:bottom w:val="single" w:color="auto" w:sz="12" w:space="0"/>
            </w:tcBorders>
            <w:shd w:val="clear" w:color="auto" w:fill="D8D8D8" w:themeFill="background1" w:themeFillShade="D9"/>
            <w:vAlign w:val="center"/>
          </w:tcPr>
          <w:p>
            <w:pPr>
              <w:jc w:val="left"/>
              <w:rPr>
                <w:rFonts w:ascii="Arial" w:hAnsi="Arial" w:cs="Arial"/>
                <w:sz w:val="18"/>
                <w:szCs w:val="18"/>
              </w:rPr>
            </w:pPr>
            <w:permStart w:id="15" w:edGrp="everyone" w:colFirst="1" w:colLast="1"/>
            <w:r>
              <w:rPr>
                <w:rFonts w:ascii="Arial" w:hAnsi="Arial" w:cs="Arial"/>
                <w:sz w:val="18"/>
                <w:szCs w:val="18"/>
              </w:rPr>
              <w:t>Assessor signature</w:t>
            </w:r>
          </w:p>
        </w:tc>
        <w:tc>
          <w:tcPr>
            <w:tcW w:w="7168" w:type="dxa"/>
            <w:tcBorders>
              <w:bottom w:val="single" w:color="auto" w:sz="12" w:space="0"/>
              <w:right w:val="single" w:color="auto" w:sz="12" w:space="0"/>
            </w:tcBorders>
            <w:vAlign w:val="center"/>
          </w:tcPr>
          <w:p>
            <w:pPr>
              <w:jc w:val="left"/>
              <w:rPr>
                <w:rFonts w:ascii="Arial" w:hAnsi="Arial" w:cs="Arial"/>
                <w:sz w:val="20"/>
              </w:rPr>
            </w:pPr>
          </w:p>
        </w:tc>
      </w:tr>
      <w:permEnd w:id="15"/>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BSBPMG422</w:t>
          </w:r>
        </w:sdtContent>
      </w:sdt>
      <w:r>
        <w:rPr>
          <w:szCs w:val="32"/>
        </w:rPr>
        <w:t xml:space="preserve"> </w:t>
      </w:r>
    </w:p>
    <w:p>
      <w:pPr>
        <w:pStyle w:val="26"/>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project quality management techniques</w:t>
          </w:r>
        </w:sdtContent>
      </w:sdt>
    </w:p>
    <w:p>
      <w:pPr>
        <w:pStyle w:val="26"/>
        <w:rPr>
          <w:rFonts w:ascii="Arial" w:hAnsi="Arial" w:cs="Arial"/>
          <w:b w:val="0"/>
          <w:bCs/>
          <w:sz w:val="20"/>
        </w:rPr>
      </w:pPr>
    </w:p>
    <w:p>
      <w:pPr>
        <w:pStyle w:val="26"/>
        <w:rPr>
          <w:szCs w:val="32"/>
        </w:rPr>
      </w:pPr>
      <w:r>
        <w:rPr>
          <w:szCs w:val="32"/>
        </w:rPr>
        <w:t>THEORY EXAM</w:t>
      </w:r>
    </w:p>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2"/>
                <w:szCs w:val="22"/>
              </w:rPr>
            </w:pPr>
            <w:permStart w:id="16" w:edGrp="everyone"/>
            <w:r>
              <w:rPr>
                <w:rFonts w:hint="eastAsia" w:ascii="Arial" w:hAnsi="Arial" w:eastAsia="宋体" w:cs="Arial"/>
                <w:sz w:val="22"/>
                <w:szCs w:val="22"/>
                <w:lang w:val="en-US" w:eastAsia="zh-CN"/>
              </w:rPr>
              <w:t>Dawei  Yang</w:t>
            </w:r>
            <w:permEnd w:id="16"/>
          </w:p>
        </w:tc>
      </w:tr>
    </w:tbl>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You will complete written questions as outlined on the following pages. You must attempt all questions and provide enough detail in your responses to demonstrate your knowledge.</w:t>
            </w:r>
          </w:p>
          <w:p>
            <w:pPr>
              <w:numPr>
                <w:ilvl w:val="0"/>
                <w:numId w:val="22"/>
              </w:numPr>
              <w:ind w:right="390"/>
              <w:rPr>
                <w:rFonts w:ascii="Arial" w:hAnsi="Arial" w:cs="Arial"/>
                <w:sz w:val="20"/>
              </w:rPr>
            </w:pPr>
            <w:r>
              <w:rPr>
                <w:rFonts w:ascii="Arial" w:hAnsi="Arial" w:cs="Arial"/>
                <w:sz w:val="20"/>
              </w:rPr>
              <w:t>It is anticipated that you should complete this assessment within two (2) hours, but additional time may be allowed upon negotiation with the Assessor.</w:t>
            </w:r>
          </w:p>
          <w:p>
            <w:pPr>
              <w:numPr>
                <w:ilvl w:val="0"/>
                <w:numId w:val="22"/>
              </w:numPr>
              <w:ind w:right="390"/>
              <w:rPr>
                <w:rFonts w:ascii="Arial" w:hAnsi="Arial" w:cs="Arial"/>
                <w:sz w:val="20"/>
              </w:rPr>
            </w:pPr>
            <w:r>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pPr>
              <w:numPr>
                <w:ilvl w:val="1"/>
                <w:numId w:val="22"/>
              </w:numPr>
              <w:ind w:left="858" w:right="390"/>
              <w:rPr>
                <w:rFonts w:ascii="Arial" w:hAnsi="Arial" w:cs="Arial"/>
                <w:sz w:val="20"/>
              </w:rPr>
            </w:pPr>
            <w:r>
              <w:rPr>
                <w:rFonts w:ascii="Arial" w:hAnsi="Arial" w:cs="Arial"/>
                <w:sz w:val="20"/>
              </w:rPr>
              <w:t xml:space="preserve">An oral examination may be allowed under certain circumstances, whereby your answers will be documented by another party. </w:t>
            </w:r>
          </w:p>
          <w:p>
            <w:pPr>
              <w:numPr>
                <w:ilvl w:val="1"/>
                <w:numId w:val="22"/>
              </w:numPr>
              <w:ind w:left="858" w:right="390"/>
              <w:rPr>
                <w:rFonts w:ascii="Arial" w:hAnsi="Arial" w:cs="Arial"/>
                <w:sz w:val="20"/>
              </w:rPr>
            </w:pPr>
            <w:r>
              <w:rPr>
                <w:rFonts w:ascii="Arial" w:hAnsi="Arial" w:cs="Arial"/>
                <w:sz w:val="20"/>
              </w:rPr>
              <w:t>Any written questions that are incomplete, or not answered satisfactorily will need to be completed again after further training support.</w:t>
            </w:r>
          </w:p>
          <w:p>
            <w:pPr>
              <w:numPr>
                <w:ilvl w:val="2"/>
                <w:numId w:val="22"/>
              </w:numPr>
              <w:ind w:left="1283" w:right="390"/>
              <w:rPr>
                <w:rFonts w:ascii="Arial" w:hAnsi="Arial" w:cs="Arial"/>
                <w:sz w:val="20"/>
              </w:rPr>
            </w:pPr>
            <w:r>
              <w:rPr>
                <w:rFonts w:ascii="Arial" w:hAnsi="Arial" w:cs="Arial"/>
                <w:sz w:val="20"/>
              </w:rPr>
              <w:t>If you answer a question incorrectly but modify your response, put your initials next to the written change (or the Assessor must initial a verbal change).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4" w:space="0"/>
              <w:right w:val="single" w:color="auto" w:sz="12" w:space="0"/>
            </w:tcBorders>
            <w:shd w:val="clear" w:color="auto" w:fill="D8D8D8" w:themeFill="background1" w:themeFillShade="D9"/>
          </w:tcPr>
          <w:p>
            <w:pPr>
              <w:ind w:right="-24"/>
              <w:jc w:val="left"/>
              <w:rPr>
                <w:rFonts w:ascii="Arial" w:hAnsi="Arial" w:cs="Arial"/>
                <w:b/>
                <w:sz w:val="20"/>
              </w:rPr>
            </w:pPr>
            <w:r>
              <w:rPr>
                <w:rFonts w:ascii="Arial" w:hAnsi="Arial" w:cs="Arial"/>
                <w:b/>
                <w:sz w:val="20"/>
              </w:rPr>
              <w:t>Resources required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auto"/>
          </w:tcPr>
          <w:p>
            <w:pPr>
              <w:ind w:right="-24"/>
              <w:jc w:val="left"/>
              <w:rPr>
                <w:rFonts w:ascii="Arial" w:hAnsi="Arial" w:cs="Arial"/>
                <w:bCs/>
                <w:sz w:val="20"/>
              </w:rPr>
            </w:pPr>
            <w:r>
              <w:rPr>
                <w:rFonts w:ascii="Arial" w:hAnsi="Arial" w:cs="Arial"/>
                <w:bCs/>
                <w:sz w:val="20"/>
              </w:rPr>
              <w:t>Pen</w:t>
            </w:r>
          </w:p>
        </w:tc>
      </w:tr>
    </w:tbl>
    <w:p>
      <w:pPr>
        <w:ind w:right="-24"/>
        <w:rPr>
          <w:rFonts w:ascii="Arial" w:hAnsi="Arial" w:cs="Arial"/>
          <w:sz w:val="20"/>
        </w:rPr>
      </w:pPr>
    </w:p>
    <w:p>
      <w:pPr>
        <w:ind w:right="-24"/>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Where oral examination has occurred, ensure that this is acknowledged in writing (e.g. FT001 and Assessor Comments)</w:t>
            </w:r>
          </w:p>
          <w:p>
            <w:pPr>
              <w:numPr>
                <w:ilvl w:val="0"/>
                <w:numId w:val="22"/>
              </w:numPr>
              <w:ind w:right="390"/>
              <w:rPr>
                <w:rFonts w:ascii="Arial" w:hAnsi="Arial" w:cs="Arial"/>
                <w:sz w:val="20"/>
              </w:rPr>
            </w:pPr>
            <w:r>
              <w:rPr>
                <w:rFonts w:ascii="Arial" w:hAnsi="Arial" w:cs="Arial"/>
                <w:sz w:val="20"/>
              </w:rPr>
              <w:t>All questions must be satisfactorily demonstrated by the Participant for a Satisfactory determination (indicated by an Assessor tick to the right of the question).</w:t>
            </w:r>
          </w:p>
          <w:p>
            <w:pPr>
              <w:numPr>
                <w:ilvl w:val="0"/>
                <w:numId w:val="22"/>
              </w:numPr>
              <w:ind w:right="390"/>
              <w:rPr>
                <w:rFonts w:ascii="Arial" w:hAnsi="Arial" w:cs="Arial"/>
                <w:sz w:val="20"/>
              </w:rPr>
            </w:pPr>
            <w:r>
              <w:rPr>
                <w:rFonts w:ascii="Arial" w:hAnsi="Arial" w:cs="Arial"/>
                <w:sz w:val="20"/>
              </w:rPr>
              <w:t>Assessors are to complete marking in pen of a different colour to the Participant.</w:t>
            </w:r>
          </w:p>
          <w:p>
            <w:pPr>
              <w:numPr>
                <w:ilvl w:val="0"/>
                <w:numId w:val="22"/>
              </w:numPr>
              <w:ind w:right="390"/>
              <w:rPr>
                <w:rFonts w:ascii="Arial" w:hAnsi="Arial" w:cs="Arial"/>
                <w:sz w:val="20"/>
              </w:rPr>
            </w:pPr>
            <w:r>
              <w:rPr>
                <w:rFonts w:ascii="Arial" w:hAnsi="Arial" w:cs="Arial"/>
                <w:sz w:val="20"/>
              </w:rPr>
              <w:t xml:space="preserve">If the Participant verbally modifies their response, write in the modified response verbatim and put your initials next to the written change. </w:t>
            </w:r>
          </w:p>
        </w:tc>
      </w:tr>
    </w:tbl>
    <w:p>
      <w:pPr>
        <w:jc w:val="left"/>
        <w:rPr>
          <w:rFonts w:ascii="Arial" w:hAnsi="Arial" w:cs="Arial"/>
          <w:sz w:val="19"/>
          <w:szCs w:val="19"/>
        </w:rPr>
      </w:pPr>
      <w:bookmarkStart w:id="0" w:name="_Ref396827952"/>
      <w:r>
        <w:rPr>
          <w:rFonts w:ascii="Arial" w:hAnsi="Arial" w:cs="Arial"/>
          <w:sz w:val="19"/>
          <w:szCs w:val="19"/>
        </w:rPr>
        <w:br w:type="page"/>
      </w: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bookmarkStart w:id="1" w:name="_Hlk82780839"/>
            <w:r>
              <w:rPr>
                <w:rFonts w:ascii="Arial" w:hAnsi="Arial" w:cs="Arial"/>
                <w:b/>
                <w:sz w:val="20"/>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4"/>
                <w:sz w:val="20"/>
              </w:rPr>
            </w:pPr>
            <w:r>
              <w:rPr>
                <w:rFonts w:ascii="Arial" w:hAnsi="Arial" w:cs="Arial"/>
                <w:b/>
                <w:bCs/>
                <w:spacing w:val="-4"/>
                <w:sz w:val="20"/>
              </w:rPr>
              <w:t>As necessary, outline:</w:t>
            </w:r>
          </w:p>
          <w:p>
            <w:pPr>
              <w:numPr>
                <w:ilvl w:val="0"/>
                <w:numId w:val="22"/>
              </w:numPr>
              <w:ind w:right="390"/>
              <w:rPr>
                <w:rFonts w:ascii="Arial" w:hAnsi="Arial" w:cs="Arial"/>
                <w:spacing w:val="-4"/>
                <w:sz w:val="20"/>
              </w:rPr>
            </w:pPr>
            <w:r>
              <w:rPr>
                <w:rFonts w:ascii="Arial" w:hAnsi="Arial" w:cs="Arial"/>
                <w:spacing w:val="-4"/>
                <w:sz w:val="20"/>
              </w:rPr>
              <w:t>Details on reattempts, alternative arrangements or reasonable adjustments made.</w:t>
            </w:r>
          </w:p>
          <w:p>
            <w:pPr>
              <w:numPr>
                <w:ilvl w:val="0"/>
                <w:numId w:val="22"/>
              </w:numPr>
              <w:ind w:right="390"/>
              <w:jc w:val="left"/>
              <w:rPr>
                <w:rFonts w:ascii="Arial" w:hAnsi="Arial" w:cs="Arial"/>
                <w:sz w:val="20"/>
              </w:rPr>
            </w:pPr>
            <w:r>
              <w:rPr>
                <w:rFonts w:ascii="Arial" w:hAnsi="Arial" w:cs="Arial"/>
                <w:spacing w:val="-4"/>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5" w:hRule="atLeast"/>
        </w:trPr>
        <w:tc>
          <w:tcPr>
            <w:tcW w:w="9072" w:type="dxa"/>
            <w:tcBorders>
              <w:top w:val="nil"/>
              <w:left w:val="single" w:color="auto" w:sz="12" w:space="0"/>
              <w:bottom w:val="single" w:color="auto" w:sz="12" w:space="0"/>
              <w:right w:val="single" w:color="auto" w:sz="12" w:space="0"/>
            </w:tcBorders>
          </w:tcPr>
          <w:p>
            <w:pPr>
              <w:jc w:val="left"/>
              <w:rPr>
                <w:rFonts w:ascii="Arial" w:hAnsi="Arial" w:cs="Arial"/>
                <w:sz w:val="22"/>
                <w:szCs w:val="18"/>
              </w:rPr>
            </w:pPr>
            <w:permStart w:id="17" w:edGrp="everyone"/>
            <w:permEnd w:id="17"/>
          </w:p>
        </w:tc>
      </w:tr>
      <w:bookmarkEnd w:id="1"/>
    </w:tbl>
    <w:p>
      <w:pPr>
        <w:rPr>
          <w:rFonts w:ascii="Arial" w:hAnsi="Arial" w:cs="Arial"/>
          <w:sz w:val="22"/>
          <w:szCs w:val="22"/>
        </w:rPr>
      </w:pPr>
      <w:r>
        <w:rPr>
          <w:rFonts w:ascii="Arial" w:hAnsi="Arial"/>
          <w:bCs/>
          <w:sz w:val="22"/>
          <w:szCs w:val="22"/>
        </w:rPr>
        <w:br w:type="page"/>
      </w:r>
    </w:p>
    <w:p>
      <w:pPr>
        <w:pStyle w:val="36"/>
        <w:ind w:left="709" w:hanging="709"/>
      </w:pPr>
      <w:bookmarkStart w:id="2" w:name="_Ref95222688"/>
      <w:r>
        <w:t>Identify three (3) key stakeholders you communicate with to determine project quality requirements. In a paragraph for each, explain their relevance.</w:t>
      </w:r>
      <w:bookmarkEnd w:id="2"/>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1" w:hRule="atLeast"/>
        </w:trPr>
        <w:tc>
          <w:tcPr>
            <w:tcW w:w="1027" w:type="dxa"/>
            <w:tcBorders>
              <w:top w:val="nil"/>
              <w:left w:val="nil"/>
              <w:bottom w:val="nil"/>
              <w:right w:val="single" w:color="auto" w:sz="4" w:space="0"/>
            </w:tcBorders>
          </w:tcPr>
          <w:p>
            <w:pPr>
              <w:pStyle w:val="57"/>
            </w:pPr>
            <w:r>
              <w:t>Answer</w:t>
            </w:r>
          </w:p>
          <w:p>
            <w:pPr>
              <w:pStyle w:val="57"/>
              <w:jc w:val="right"/>
            </w:pPr>
            <w:r>
              <w:t>1.</w:t>
            </w:r>
          </w:p>
          <w:p>
            <w:pPr>
              <w:pStyle w:val="57"/>
              <w:jc w:val="right"/>
            </w:pPr>
          </w:p>
          <w:p>
            <w:pPr>
              <w:pStyle w:val="57"/>
              <w:jc w:val="right"/>
            </w:pPr>
          </w:p>
          <w:p>
            <w:pPr>
              <w:pStyle w:val="57"/>
              <w:jc w:val="right"/>
            </w:pPr>
          </w:p>
          <w:p>
            <w:pPr>
              <w:pStyle w:val="57"/>
              <w:jc w:val="right"/>
            </w:pPr>
          </w:p>
          <w:p>
            <w:pPr>
              <w:pStyle w:val="57"/>
              <w:jc w:val="right"/>
            </w:pPr>
          </w:p>
          <w:p>
            <w:pPr>
              <w:pStyle w:val="57"/>
              <w:jc w:val="right"/>
            </w:pPr>
          </w:p>
          <w:p>
            <w:pPr>
              <w:pStyle w:val="57"/>
              <w:jc w:val="right"/>
            </w:pPr>
          </w:p>
          <w:p>
            <w:pPr>
              <w:pStyle w:val="57"/>
              <w:jc w:val="right"/>
            </w:pPr>
          </w:p>
          <w:p>
            <w:pPr>
              <w:pStyle w:val="57"/>
              <w:jc w:val="right"/>
            </w:pPr>
          </w:p>
          <w:p>
            <w:pPr>
              <w:pStyle w:val="57"/>
              <w:jc w:val="right"/>
            </w:pPr>
          </w:p>
          <w:p>
            <w:pPr>
              <w:pStyle w:val="57"/>
              <w:jc w:val="right"/>
            </w:pPr>
            <w:r>
              <w:t>2.</w:t>
            </w:r>
          </w:p>
          <w:p>
            <w:pPr>
              <w:pStyle w:val="57"/>
              <w:jc w:val="right"/>
            </w:pPr>
          </w:p>
          <w:p>
            <w:pPr>
              <w:pStyle w:val="57"/>
              <w:jc w:val="right"/>
            </w:pPr>
          </w:p>
          <w:p>
            <w:pPr>
              <w:pStyle w:val="57"/>
              <w:jc w:val="right"/>
              <w:rPr>
                <w:sz w:val="16"/>
                <w:szCs w:val="16"/>
              </w:rPr>
            </w:pPr>
          </w:p>
          <w:p>
            <w:pPr>
              <w:pStyle w:val="57"/>
              <w:jc w:val="right"/>
            </w:pPr>
          </w:p>
          <w:p>
            <w:pPr>
              <w:pStyle w:val="57"/>
              <w:jc w:val="right"/>
            </w:pPr>
          </w:p>
          <w:p>
            <w:pPr>
              <w:pStyle w:val="57"/>
              <w:jc w:val="right"/>
            </w:pPr>
          </w:p>
          <w:p>
            <w:pPr>
              <w:pStyle w:val="57"/>
              <w:jc w:val="right"/>
            </w:pPr>
          </w:p>
          <w:p>
            <w:pPr>
              <w:pStyle w:val="57"/>
              <w:jc w:val="right"/>
              <w:rPr>
                <w:sz w:val="18"/>
                <w:szCs w:val="18"/>
              </w:rPr>
            </w:pPr>
          </w:p>
          <w:p>
            <w:pPr>
              <w:pStyle w:val="57"/>
              <w:jc w:val="right"/>
              <w:rPr>
                <w:sz w:val="18"/>
                <w:szCs w:val="18"/>
              </w:rPr>
            </w:pPr>
          </w:p>
          <w:p>
            <w:pPr>
              <w:pStyle w:val="57"/>
              <w:jc w:val="right"/>
              <w:rPr>
                <w:sz w:val="18"/>
                <w:szCs w:val="18"/>
              </w:rPr>
            </w:pPr>
          </w:p>
          <w:p>
            <w:pPr>
              <w:pStyle w:val="57"/>
              <w:jc w:val="right"/>
              <w:rPr>
                <w:sz w:val="18"/>
                <w:szCs w:val="18"/>
              </w:rPr>
            </w:pPr>
          </w:p>
          <w:p>
            <w:pPr>
              <w:pStyle w:val="57"/>
              <w:jc w:val="right"/>
              <w:rPr>
                <w:sz w:val="18"/>
                <w:szCs w:val="18"/>
              </w:rPr>
            </w:pPr>
          </w:p>
          <w:p>
            <w:pPr>
              <w:pStyle w:val="57"/>
              <w:jc w:val="right"/>
            </w:pPr>
            <w:r>
              <w:t>3.</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8" w:edGrp="everyone"/>
            <w:r>
              <w:rPr>
                <w:rFonts w:hint="eastAsia" w:ascii="Arial" w:hAnsi="Arial" w:cs="Arial"/>
                <w:sz w:val="22"/>
                <w:szCs w:val="22"/>
              </w:rPr>
              <w:t>Project sponsor or client</w:t>
            </w:r>
          </w:p>
          <w:p>
            <w:pPr>
              <w:rPr>
                <w:rFonts w:hint="eastAsia" w:ascii="Arial" w:hAnsi="Arial" w:cs="Arial"/>
                <w:sz w:val="22"/>
                <w:szCs w:val="22"/>
              </w:rPr>
            </w:pPr>
            <w:r>
              <w:rPr>
                <w:rFonts w:hint="eastAsia" w:ascii="Arial" w:hAnsi="Arial" w:cs="Arial"/>
                <w:sz w:val="22"/>
                <w:szCs w:val="22"/>
              </w:rPr>
              <w:t>Value for money. ‘Fit for purpose’ project outcomes and deliverables achieved within budget.</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Project manager</w:t>
            </w:r>
          </w:p>
          <w:p>
            <w:pPr>
              <w:rPr>
                <w:rFonts w:hint="eastAsia" w:ascii="Arial" w:hAnsi="Arial" w:cs="Arial"/>
                <w:sz w:val="22"/>
                <w:szCs w:val="22"/>
              </w:rPr>
            </w:pPr>
            <w:r>
              <w:rPr>
                <w:rFonts w:hint="eastAsia" w:ascii="Arial" w:hAnsi="Arial" w:cs="Arial"/>
                <w:sz w:val="22"/>
                <w:szCs w:val="22"/>
              </w:rPr>
              <w:t>Adequate resources (human and material) to complete the project on time and within budget. Exact specifications and expectations regarding outputs.</w:t>
            </w: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Contractors</w:t>
            </w:r>
          </w:p>
          <w:p>
            <w:pPr>
              <w:rPr>
                <w:rFonts w:hint="eastAsia" w:ascii="Arial" w:hAnsi="Arial" w:cs="Arial"/>
                <w:sz w:val="22"/>
                <w:szCs w:val="22"/>
              </w:rPr>
            </w:pPr>
            <w:r>
              <w:rPr>
                <w:rFonts w:hint="eastAsia" w:ascii="Arial" w:hAnsi="Arial" w:cs="Arial"/>
                <w:sz w:val="22"/>
                <w:szCs w:val="22"/>
              </w:rPr>
              <w:t>Sufficient information, support and resources to complete tasks and responsibilities as planned.</w:t>
            </w:r>
          </w:p>
          <w:permEnd w:id="18"/>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435952966"/>
                <w14:checkbox>
                  <w14:checked w14:val="0"/>
                  <w14:checkedState w14:val="00FE" w14:font="Wingdings"/>
                  <w14:uncheckedState w14:val="00A8" w14:font="Wingdings"/>
                </w14:checkbox>
              </w:sdtPr>
              <w:sdtEndPr>
                <w:rPr>
                  <w:rFonts w:ascii="Arial" w:hAnsi="Arial" w:cs="Arial"/>
                  <w:sz w:val="44"/>
                  <w:szCs w:val="44"/>
                </w:rPr>
              </w:sdtEndPr>
              <w:sdtContent>
                <w:permStart w:id="19" w:edGrp="everyone"/>
                <w:r>
                  <w:rPr>
                    <w:rFonts w:ascii="Arial" w:hAnsi="Arial" w:cs="Arial"/>
                    <w:sz w:val="44"/>
                    <w:szCs w:val="44"/>
                  </w:rPr>
                  <w:sym w:font="Wingdings" w:char="F0A8"/>
                </w:r>
                <w:permEnd w:id="19"/>
              </w:sdtContent>
            </w:sdt>
          </w:p>
        </w:tc>
      </w:tr>
    </w:tbl>
    <w:p>
      <w:pPr>
        <w:rPr>
          <w:rFonts w:ascii="Arial" w:hAnsi="Arial" w:cs="Arial"/>
          <w:sz w:val="22"/>
          <w:szCs w:val="22"/>
        </w:rPr>
      </w:pPr>
    </w:p>
    <w:p>
      <w:pPr>
        <w:jc w:val="left"/>
        <w:rPr>
          <w:rFonts w:ascii="Arial" w:hAnsi="Arial"/>
          <w:bCs/>
          <w:sz w:val="22"/>
          <w:szCs w:val="22"/>
        </w:rPr>
      </w:pPr>
    </w:p>
    <w:bookmarkEnd w:id="0"/>
    <w:p>
      <w:pPr>
        <w:pStyle w:val="36"/>
        <w:ind w:left="709" w:hanging="709"/>
        <w:rPr>
          <w:rFonts w:cs="Arial"/>
          <w:sz w:val="22"/>
          <w:szCs w:val="22"/>
        </w:rPr>
      </w:pPr>
      <w:bookmarkStart w:id="3" w:name="_Ref126321251"/>
      <w:r>
        <w:t>Why are standardised procedures a key element in quality management?</w:t>
      </w:r>
      <w:bookmarkEnd w:id="3"/>
    </w:p>
    <w:p>
      <w:pPr>
        <w:pStyle w:val="36"/>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pStyle w:val="57"/>
            </w:pPr>
            <w:bookmarkStart w:id="4" w:name="_Hlk85785851"/>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0" w:edGrp="everyone"/>
            <w:r>
              <w:rPr>
                <w:rFonts w:hint="eastAsia" w:ascii="Arial" w:hAnsi="Arial" w:cs="Arial"/>
                <w:sz w:val="22"/>
                <w:szCs w:val="22"/>
              </w:rPr>
              <w:t>Standardization is essential for quality management because it guarantees uniformity and dependability in production. Standardization assists in reducing mistakes, boosting productivity, and making customers happier by establishing a set of rules, guidelines, and procedures that everyone involved must comply with.</w:t>
            </w:r>
            <w:permEnd w:id="2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rPr>
                  <w:rFonts w:ascii="Arial" w:hAnsi="Arial" w:cs="Arial"/>
                  <w:sz w:val="44"/>
                  <w:szCs w:val="44"/>
                </w:rPr>
              </w:sdtEndPr>
              <w:sdtContent>
                <w:permStart w:id="21" w:edGrp="everyone"/>
                <w:r>
                  <w:rPr>
                    <w:rFonts w:ascii="Arial" w:hAnsi="Arial" w:cs="Arial"/>
                    <w:sz w:val="44"/>
                    <w:szCs w:val="44"/>
                  </w:rPr>
                  <w:sym w:font="Wingdings" w:char="F0A8"/>
                </w:r>
                <w:permEnd w:id="21"/>
              </w:sdtContent>
            </w:sdt>
          </w:p>
        </w:tc>
      </w:tr>
      <w:bookmarkEnd w:id="4"/>
    </w:tbl>
    <w:p>
      <w:pPr>
        <w:jc w:val="left"/>
        <w:rPr>
          <w:rFonts w:ascii="Arial" w:hAnsi="Arial"/>
          <w:bCs/>
          <w:sz w:val="22"/>
          <w:szCs w:val="22"/>
        </w:rPr>
      </w:pPr>
    </w:p>
    <w:p>
      <w:pPr>
        <w:pStyle w:val="36"/>
        <w:ind w:left="709" w:hanging="709"/>
        <w:rPr>
          <w:rFonts w:cs="Arial"/>
          <w:sz w:val="22"/>
          <w:szCs w:val="22"/>
        </w:rPr>
      </w:pPr>
      <w:bookmarkStart w:id="5" w:name="_Ref126323980"/>
      <w:r>
        <w:t>Describe how you and your team analyse the information provided by stakeholders to determine quality factors and quality requirements.</w:t>
      </w:r>
      <w:bookmarkEnd w:id="5"/>
    </w:p>
    <w:p>
      <w:pPr>
        <w:pStyle w:val="36"/>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pStyle w:val="57"/>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 w:edGrp="everyone"/>
            <w:r>
              <w:rPr>
                <w:rFonts w:hint="eastAsia" w:ascii="Arial" w:hAnsi="Arial" w:cs="Arial"/>
                <w:sz w:val="22"/>
                <w:szCs w:val="22"/>
              </w:rPr>
              <w:t xml:space="preserve"> The project stakeholders’ divergent interests and needs may pose as a challenge in determining quality requirements, so the project manager and team members need to strike a balance between the prioritisation of relevant stakeholders and their demands, and the project goals and standards</w:t>
            </w:r>
            <w:permEnd w:id="22"/>
          </w:p>
        </w:tc>
        <w:tc>
          <w:tcPr>
            <w:tcW w:w="624" w:type="dxa"/>
            <w:tcBorders>
              <w:top w:val="nil"/>
              <w:left w:val="single" w:color="auto" w:sz="4" w:space="0"/>
              <w:bottom w:val="nil"/>
              <w:right w:val="nil"/>
            </w:tcBorders>
          </w:tcPr>
          <w:p>
            <w:pPr>
              <w:rPr>
                <w:rFonts w:ascii="Arial" w:hAnsi="Arial" w:cs="Arial"/>
                <w:sz w:val="44"/>
                <w:szCs w:val="44"/>
              </w:rPr>
            </w:pPr>
            <w:permStart w:id="23" w:edGrp="everyone"/>
            <w:sdt>
              <w:sdtPr>
                <w:rPr>
                  <w:rFonts w:ascii="Arial" w:hAnsi="Arial" w:cs="Arial"/>
                  <w:sz w:val="44"/>
                  <w:szCs w:val="44"/>
                </w:rPr>
                <w:id w:val="362176697"/>
                <w14:checkbox>
                  <w14:checked w14:val="0"/>
                  <w14:checkedState w14:val="00FE" w14:font="Wingdings"/>
                  <w14:uncheckedState w14:val="00A8" w14:font="Wingdings"/>
                </w14:checkbox>
              </w:sdtPr>
              <w:sdtEndPr>
                <w:rPr>
                  <w:rFonts w:ascii="Arial" w:hAnsi="Arial" w:cs="Arial"/>
                  <w:sz w:val="44"/>
                  <w:szCs w:val="44"/>
                </w:rPr>
              </w:sdtEndPr>
              <w:sdtContent>
                <w:r>
                  <w:rPr>
                    <w:rFonts w:ascii="Arial" w:hAnsi="Arial" w:cs="Arial"/>
                    <w:sz w:val="44"/>
                    <w:szCs w:val="44"/>
                  </w:rPr>
                  <w:sym w:font="Wingdings" w:char="F0A8"/>
                </w:r>
                <w:permEnd w:id="23"/>
              </w:sdtContent>
            </w:sdt>
          </w:p>
        </w:tc>
      </w:tr>
    </w:tbl>
    <w:p>
      <w:pPr>
        <w:rPr>
          <w:rFonts w:ascii="Arial" w:hAnsi="Arial" w:cs="Arial"/>
          <w:sz w:val="22"/>
          <w:szCs w:val="22"/>
        </w:rPr>
      </w:pPr>
    </w:p>
    <w:p>
      <w:pPr>
        <w:ind w:right="-24"/>
        <w:rPr>
          <w:rFonts w:ascii="Arial" w:hAnsi="Arial" w:cs="Arial"/>
          <w:sz w:val="22"/>
          <w:szCs w:val="22"/>
        </w:rPr>
      </w:pPr>
    </w:p>
    <w:p>
      <w:pPr>
        <w:pStyle w:val="36"/>
        <w:ind w:left="709" w:hanging="709"/>
      </w:pPr>
      <w:bookmarkStart w:id="6" w:name="_Ref126325735"/>
      <w:r>
        <w:rPr>
          <w:rFonts w:cstheme="minorHAnsi"/>
          <w:color w:val="262626" w:themeColor="text1" w:themeTint="D9"/>
          <w:szCs w:val="24"/>
          <w14:textFill>
            <w14:solidFill>
              <w14:schemeClr w14:val="tx1">
                <w14:lumMod w14:val="85000"/>
                <w14:lumOff w14:val="15000"/>
              </w14:schemeClr>
            </w14:solidFill>
          </w14:textFill>
        </w:rPr>
        <w:t>Below are quality assurance processes. List the different resources required in each process</w:t>
      </w:r>
      <w:r>
        <w:t>.</w:t>
      </w:r>
      <w:bookmarkEnd w:id="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2425"/>
        <w:gridCol w:w="5261"/>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Quality Assurance</w:t>
            </w:r>
          </w:p>
          <w:p>
            <w:pPr>
              <w:keepNext/>
              <w:ind w:left="993" w:right="82" w:hanging="993"/>
              <w:jc w:val="center"/>
            </w:pPr>
            <w:r>
              <w:t>Processes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What is required in each process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420787112"/>
                <w14:checkbox>
                  <w14:checked w14:val="0"/>
                  <w14:checkedState w14:val="00FE" w14:font="Wingdings"/>
                  <w14:uncheckedState w14:val="00A8" w14:font="Wingdings"/>
                </w14:checkbox>
              </w:sdtPr>
              <w:sdtEndPr>
                <w:rPr>
                  <w:rFonts w:ascii="Arial" w:hAnsi="Arial" w:cs="Arial"/>
                  <w:sz w:val="44"/>
                  <w:szCs w:val="44"/>
                </w:rPr>
              </w:sdtEndPr>
              <w:sdtContent>
                <w:permStart w:id="24" w:edGrp="everyone"/>
                <w:r>
                  <w:rPr>
                    <w:rFonts w:ascii="Arial" w:hAnsi="Arial" w:cs="Arial"/>
                    <w:sz w:val="44"/>
                    <w:szCs w:val="44"/>
                  </w:rPr>
                  <w:sym w:font="Wingdings" w:char="F0A8"/>
                </w:r>
                <w:permEnd w:id="24"/>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72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pStyle w:val="50"/>
              <w:framePr w:hSpace="0" w:wrap="auto" w:vAnchor="margin" w:hAnchor="text" w:yAlign="inline"/>
              <w:rPr>
                <w:vanish w:val="0"/>
                <w:color w:val="auto"/>
              </w:rPr>
            </w:pPr>
            <w:r>
              <w:rPr>
                <w:vanish w:val="0"/>
                <w:color w:val="auto"/>
              </w:rPr>
              <w:t>Process of gathering input for Quality Assurance</w:t>
            </w:r>
          </w:p>
        </w:tc>
        <w:tc>
          <w:tcPr>
            <w:tcW w:w="2945" w:type="pct"/>
            <w:tcBorders>
              <w:top w:val="single" w:color="auto" w:sz="12" w:space="0"/>
              <w:left w:val="single" w:color="auto" w:sz="4" w:space="0"/>
            </w:tcBorders>
            <w:shd w:val="clear" w:color="auto" w:fill="auto"/>
            <w:vAlign w:val="center"/>
          </w:tcPr>
          <w:p>
            <w:pPr>
              <w:rPr>
                <w:rFonts w:hint="eastAsia" w:ascii="Arial" w:hAnsi="Arial" w:cs="Arial"/>
                <w:sz w:val="22"/>
                <w:szCs w:val="22"/>
              </w:rPr>
            </w:pPr>
            <w:permStart w:id="25" w:edGrp="everyone"/>
            <w:r>
              <w:rPr>
                <w:rFonts w:hint="eastAsia" w:ascii="Arial" w:hAnsi="Arial" w:cs="Arial"/>
                <w:sz w:val="22"/>
                <w:szCs w:val="22"/>
              </w:rPr>
              <w:t>Define your business's standards and objectives. Envision what you want your customer support/service team to accomplish. ...</w:t>
            </w:r>
          </w:p>
          <w:p>
            <w:pPr>
              <w:rPr>
                <w:rFonts w:hint="eastAsia" w:ascii="Arial" w:hAnsi="Arial" w:cs="Arial"/>
                <w:sz w:val="22"/>
                <w:szCs w:val="22"/>
              </w:rPr>
            </w:pPr>
            <w:r>
              <w:rPr>
                <w:rFonts w:hint="eastAsia" w:ascii="Arial" w:hAnsi="Arial" w:cs="Arial"/>
                <w:sz w:val="22"/>
                <w:szCs w:val="22"/>
              </w:rPr>
              <w:t>Assign roles and responsibilities. ...</w:t>
            </w:r>
          </w:p>
          <w:p>
            <w:pPr>
              <w:rPr>
                <w:rFonts w:hint="eastAsia" w:ascii="Arial" w:hAnsi="Arial" w:cs="Arial"/>
                <w:sz w:val="22"/>
                <w:szCs w:val="22"/>
              </w:rPr>
            </w:pPr>
            <w:r>
              <w:rPr>
                <w:rFonts w:hint="eastAsia" w:ascii="Arial" w:hAnsi="Arial" w:cs="Arial"/>
                <w:sz w:val="22"/>
                <w:szCs w:val="22"/>
              </w:rPr>
              <w:t>Implement the new QA policies and procedures. ...</w:t>
            </w:r>
          </w:p>
          <w:p>
            <w:pPr>
              <w:rPr>
                <w:rFonts w:hint="eastAsia" w:ascii="Arial" w:hAnsi="Arial" w:cs="Arial"/>
                <w:sz w:val="22"/>
                <w:szCs w:val="22"/>
              </w:rPr>
            </w:pPr>
            <w:r>
              <w:rPr>
                <w:rFonts w:hint="eastAsia" w:ascii="Arial" w:hAnsi="Arial" w:cs="Arial"/>
                <w:sz w:val="22"/>
                <w:szCs w:val="22"/>
              </w:rPr>
              <w:t>Analyze and measure progress. ...</w:t>
            </w:r>
          </w:p>
          <w:p>
            <w:pPr>
              <w:rPr>
                <w:rFonts w:ascii="Arial" w:hAnsi="Arial" w:cs="Arial"/>
                <w:sz w:val="22"/>
                <w:szCs w:val="22"/>
              </w:rPr>
            </w:pPr>
            <w:r>
              <w:rPr>
                <w:rFonts w:hint="eastAsia" w:ascii="Arial" w:hAnsi="Arial" w:cs="Arial"/>
                <w:sz w:val="22"/>
                <w:szCs w:val="22"/>
              </w:rPr>
              <w:t>Make adjustments as needed</w:t>
            </w:r>
            <w:permEnd w:id="25"/>
          </w:p>
        </w:tc>
        <w:tc>
          <w:tcPr>
            <w:tcW w:w="335" w:type="pct"/>
            <w:tcBorders>
              <w:top w:val="nil"/>
              <w:left w:val="single" w:color="auto" w:sz="12" w:space="0"/>
              <w:bottom w:val="nil"/>
              <w:right w:val="nil"/>
            </w:tcBorders>
          </w:tcPr>
          <w:p>
            <w:pPr>
              <w:pStyle w:val="29"/>
              <w:numPr>
                <w:ilvl w:val="0"/>
                <w:numId w:val="23"/>
              </w:numPr>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72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bottom w:val="single" w:color="auto" w:sz="8" w:space="0"/>
              <w:right w:val="single" w:color="auto" w:sz="4" w:space="0"/>
            </w:tcBorders>
            <w:shd w:val="clear" w:color="auto" w:fill="auto"/>
            <w:vAlign w:val="center"/>
          </w:tcPr>
          <w:p>
            <w:pPr>
              <w:pStyle w:val="50"/>
              <w:framePr w:hSpace="0" w:wrap="auto" w:vAnchor="margin" w:hAnchor="text" w:yAlign="inline"/>
              <w:rPr>
                <w:vanish w:val="0"/>
                <w:color w:val="auto"/>
              </w:rPr>
            </w:pPr>
            <w:r>
              <w:rPr>
                <w:rFonts w:cstheme="minorHAnsi"/>
                <w:vanish w:val="0"/>
                <w:color w:val="auto"/>
              </w:rPr>
              <w:t xml:space="preserve">Using Tools and Techniques for Quality Assurance </w:t>
            </w:r>
          </w:p>
        </w:tc>
        <w:tc>
          <w:tcPr>
            <w:tcW w:w="2945" w:type="pct"/>
            <w:tcBorders>
              <w:left w:val="single" w:color="auto" w:sz="4" w:space="0"/>
              <w:bottom w:val="single" w:color="auto" w:sz="8" w:space="0"/>
            </w:tcBorders>
            <w:shd w:val="clear" w:color="auto" w:fill="auto"/>
            <w:vAlign w:val="center"/>
          </w:tcPr>
          <w:p>
            <w:pPr>
              <w:rPr>
                <w:rFonts w:hint="eastAsia" w:ascii="Arial" w:hAnsi="Arial" w:cs="Arial"/>
                <w:sz w:val="22"/>
                <w:szCs w:val="22"/>
              </w:rPr>
            </w:pPr>
            <w:permStart w:id="26" w:edGrp="everyone"/>
            <w:r>
              <w:rPr>
                <w:rFonts w:hint="eastAsia" w:ascii="Arial" w:hAnsi="Arial" w:cs="Arial"/>
                <w:sz w:val="22"/>
                <w:szCs w:val="22"/>
              </w:rPr>
              <w:t>Stratification.</w:t>
            </w:r>
          </w:p>
          <w:p>
            <w:pPr>
              <w:rPr>
                <w:rFonts w:hint="eastAsia" w:ascii="Arial" w:hAnsi="Arial" w:cs="Arial"/>
                <w:sz w:val="22"/>
                <w:szCs w:val="22"/>
              </w:rPr>
            </w:pPr>
            <w:r>
              <w:rPr>
                <w:rFonts w:hint="eastAsia" w:ascii="Arial" w:hAnsi="Arial" w:cs="Arial"/>
                <w:sz w:val="22"/>
                <w:szCs w:val="22"/>
              </w:rPr>
              <w:t>Histogram.</w:t>
            </w:r>
          </w:p>
          <w:p>
            <w:pPr>
              <w:rPr>
                <w:rFonts w:hint="eastAsia" w:ascii="Arial" w:hAnsi="Arial" w:cs="Arial"/>
                <w:sz w:val="22"/>
                <w:szCs w:val="22"/>
              </w:rPr>
            </w:pPr>
            <w:r>
              <w:rPr>
                <w:rFonts w:hint="eastAsia" w:ascii="Arial" w:hAnsi="Arial" w:cs="Arial"/>
                <w:sz w:val="22"/>
                <w:szCs w:val="22"/>
              </w:rPr>
              <w:t>Check sheet (tally sheet)</w:t>
            </w:r>
          </w:p>
          <w:p>
            <w:pPr>
              <w:rPr>
                <w:rFonts w:hint="eastAsia" w:ascii="Arial" w:hAnsi="Arial" w:cs="Arial"/>
                <w:sz w:val="22"/>
                <w:szCs w:val="22"/>
              </w:rPr>
            </w:pPr>
            <w:r>
              <w:rPr>
                <w:rFonts w:hint="eastAsia" w:ascii="Arial" w:hAnsi="Arial" w:cs="Arial"/>
                <w:sz w:val="22"/>
                <w:szCs w:val="22"/>
              </w:rPr>
              <w:t>Cause and effect diagram (fishbone or Ishikawa diagram)</w:t>
            </w:r>
          </w:p>
          <w:p>
            <w:pPr>
              <w:rPr>
                <w:rFonts w:hint="eastAsia" w:ascii="Arial" w:hAnsi="Arial" w:cs="Arial"/>
                <w:sz w:val="22"/>
                <w:szCs w:val="22"/>
              </w:rPr>
            </w:pPr>
            <w:r>
              <w:rPr>
                <w:rFonts w:hint="eastAsia" w:ascii="Arial" w:hAnsi="Arial" w:cs="Arial"/>
                <w:sz w:val="22"/>
                <w:szCs w:val="22"/>
              </w:rPr>
              <w:t>Pareto chart (80-20 rule)</w:t>
            </w:r>
          </w:p>
          <w:p>
            <w:pPr>
              <w:rPr>
                <w:rFonts w:hint="eastAsia" w:ascii="Arial" w:hAnsi="Arial" w:cs="Arial"/>
                <w:sz w:val="22"/>
                <w:szCs w:val="22"/>
              </w:rPr>
            </w:pPr>
            <w:r>
              <w:rPr>
                <w:rFonts w:hint="eastAsia" w:ascii="Arial" w:hAnsi="Arial" w:cs="Arial"/>
                <w:sz w:val="22"/>
                <w:szCs w:val="22"/>
              </w:rPr>
              <w:t>Scatter diagram.</w:t>
            </w:r>
          </w:p>
          <w:p>
            <w:pPr>
              <w:rPr>
                <w:rFonts w:ascii="Arial" w:hAnsi="Arial" w:cs="Arial"/>
                <w:sz w:val="22"/>
                <w:szCs w:val="22"/>
              </w:rPr>
            </w:pPr>
            <w:r>
              <w:rPr>
                <w:rFonts w:hint="eastAsia" w:ascii="Arial" w:hAnsi="Arial" w:cs="Arial"/>
                <w:sz w:val="22"/>
                <w:szCs w:val="22"/>
              </w:rPr>
              <w:t>Control chart (Shewhart chart)</w:t>
            </w:r>
            <w:permEnd w:id="2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72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8" w:space="0"/>
              <w:bottom w:val="single" w:color="auto" w:sz="12" w:space="0"/>
              <w:right w:val="single" w:color="auto" w:sz="4" w:space="0"/>
            </w:tcBorders>
            <w:shd w:val="clear" w:color="auto" w:fill="auto"/>
            <w:vAlign w:val="center"/>
          </w:tcPr>
          <w:p>
            <w:pPr>
              <w:pStyle w:val="50"/>
              <w:framePr w:hSpace="0" w:wrap="auto" w:vAnchor="margin" w:hAnchor="text" w:yAlign="inline"/>
              <w:rPr>
                <w:vanish w:val="0"/>
                <w:color w:val="auto"/>
              </w:rPr>
            </w:pPr>
            <w:r>
              <w:rPr>
                <w:vanish w:val="0"/>
                <w:color w:val="auto"/>
              </w:rPr>
              <w:t>Producing outputs for Quality Assurance</w:t>
            </w:r>
          </w:p>
        </w:tc>
        <w:tc>
          <w:tcPr>
            <w:tcW w:w="2945" w:type="pct"/>
            <w:tcBorders>
              <w:top w:val="single" w:color="auto" w:sz="8" w:space="0"/>
              <w:left w:val="single" w:color="auto" w:sz="4" w:space="0"/>
              <w:bottom w:val="single" w:color="auto" w:sz="12" w:space="0"/>
            </w:tcBorders>
            <w:shd w:val="clear" w:color="auto" w:fill="auto"/>
            <w:vAlign w:val="center"/>
          </w:tcPr>
          <w:p>
            <w:pPr>
              <w:rPr>
                <w:rFonts w:ascii="Arial" w:hAnsi="Arial" w:cs="Arial"/>
                <w:sz w:val="22"/>
                <w:szCs w:val="22"/>
              </w:rPr>
            </w:pPr>
            <w:permStart w:id="27" w:edGrp="everyone"/>
            <w:r>
              <w:rPr>
                <w:rFonts w:hint="eastAsia" w:ascii="Arial" w:hAnsi="Arial" w:cs="Arial"/>
                <w:sz w:val="22"/>
                <w:szCs w:val="22"/>
              </w:rPr>
              <w:t>To implement a QA system, first set goals for the standard. Consider the advantages and tradeoffs of each approach, such as maximizing efficacy, reducing cost or minimizing errors.</w:t>
            </w:r>
            <w:permEnd w:id="2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6"/>
        <w:ind w:left="709" w:hanging="709"/>
      </w:pPr>
      <w:bookmarkStart w:id="7" w:name="_Ref126326159"/>
      <w:r>
        <w:rPr>
          <w:rFonts w:cstheme="minorHAnsi"/>
          <w:color w:val="262626" w:themeColor="text1" w:themeTint="D9"/>
          <w:szCs w:val="24"/>
          <w14:textFill>
            <w14:solidFill>
              <w14:schemeClr w14:val="tx1">
                <w14:lumMod w14:val="85000"/>
                <w14:lumOff w14:val="15000"/>
              </w14:schemeClr>
            </w14:solidFill>
          </w14:textFill>
        </w:rPr>
        <w:t>Below are quality control processes. List the different resources required in each process</w:t>
      </w:r>
      <w:r>
        <w:t>.</w:t>
      </w:r>
      <w:bookmarkEnd w:id="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2425"/>
        <w:gridCol w:w="5261"/>
        <w:gridCol w:w="608"/>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Quality Assurance</w:t>
            </w:r>
          </w:p>
          <w:p>
            <w:pPr>
              <w:keepNext/>
              <w:ind w:left="993" w:right="82" w:hanging="993"/>
              <w:jc w:val="center"/>
            </w:pPr>
            <w:r>
              <w:t>Processes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What is required in each process</w:t>
            </w:r>
          </w:p>
        </w:tc>
        <w:tc>
          <w:tcPr>
            <w:tcW w:w="335" w:type="pct"/>
            <w:tcBorders>
              <w:top w:val="nil"/>
              <w:left w:val="single" w:color="auto" w:sz="12" w:space="0"/>
              <w:bottom w:val="nil"/>
              <w:right w:val="nil"/>
            </w:tcBorders>
            <w:shd w:val="clear" w:color="auto" w:fill="auto"/>
          </w:tcPr>
          <w:p>
            <w:pPr>
              <w:rPr>
                <w:rFonts w:ascii="Arial" w:hAnsi="Arial" w:cs="Arial"/>
                <w:sz w:val="44"/>
                <w:szCs w:val="44"/>
              </w:rPr>
            </w:pPr>
            <w:sdt>
              <w:sdtPr>
                <w:rPr>
                  <w:rFonts w:ascii="Arial" w:hAnsi="Arial" w:cs="Arial"/>
                  <w:sz w:val="44"/>
                  <w:szCs w:val="44"/>
                </w:rPr>
                <w:id w:val="1852451642"/>
                <w14:checkbox>
                  <w14:checked w14:val="0"/>
                  <w14:checkedState w14:val="00FE" w14:font="Wingdings"/>
                  <w14:uncheckedState w14:val="00A8" w14:font="Wingdings"/>
                </w14:checkbox>
              </w:sdtPr>
              <w:sdtEndPr>
                <w:rPr>
                  <w:rFonts w:ascii="Arial" w:hAnsi="Arial" w:cs="Arial"/>
                  <w:sz w:val="44"/>
                  <w:szCs w:val="44"/>
                </w:rPr>
              </w:sdtEndPr>
              <w:sdtContent>
                <w:permStart w:id="28" w:edGrp="everyone"/>
                <w:r>
                  <w:rPr>
                    <w:rFonts w:ascii="Arial" w:hAnsi="Arial" w:cs="Arial"/>
                    <w:sz w:val="44"/>
                    <w:szCs w:val="44"/>
                  </w:rPr>
                  <w:sym w:font="Wingdings" w:char="F0A8"/>
                </w:r>
                <w:permEnd w:id="28"/>
              </w:sdtContent>
            </w:sdt>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72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pStyle w:val="50"/>
              <w:framePr w:hSpace="0" w:wrap="auto" w:vAnchor="margin" w:hAnchor="text" w:yAlign="inline"/>
              <w:rPr>
                <w:vanish w:val="0"/>
                <w:color w:val="auto"/>
              </w:rPr>
            </w:pPr>
            <w:r>
              <w:rPr>
                <w:vanish w:val="0"/>
                <w:color w:val="auto"/>
              </w:rPr>
              <w:t>Process of gathering input for quality control</w:t>
            </w:r>
          </w:p>
        </w:tc>
        <w:tc>
          <w:tcPr>
            <w:tcW w:w="2945" w:type="pct"/>
            <w:tcBorders>
              <w:top w:val="single" w:color="auto" w:sz="12" w:space="0"/>
              <w:left w:val="single" w:color="auto" w:sz="4" w:space="0"/>
            </w:tcBorders>
            <w:shd w:val="clear" w:color="auto" w:fill="auto"/>
            <w:vAlign w:val="center"/>
          </w:tcPr>
          <w:p>
            <w:pPr>
              <w:rPr>
                <w:rFonts w:hint="eastAsia" w:ascii="Arial" w:hAnsi="Arial" w:cs="Arial"/>
                <w:sz w:val="22"/>
                <w:szCs w:val="22"/>
              </w:rPr>
            </w:pPr>
            <w:permStart w:id="29" w:edGrp="everyone"/>
            <w:r>
              <w:rPr>
                <w:rFonts w:hint="eastAsia" w:ascii="Arial" w:hAnsi="Arial" w:cs="Arial"/>
                <w:sz w:val="22"/>
                <w:szCs w:val="22"/>
              </w:rPr>
              <w:t>Product requirements.</w:t>
            </w:r>
          </w:p>
          <w:p>
            <w:pPr>
              <w:rPr>
                <w:rFonts w:hint="eastAsia" w:ascii="Arial" w:hAnsi="Arial" w:cs="Arial"/>
                <w:sz w:val="22"/>
                <w:szCs w:val="22"/>
              </w:rPr>
            </w:pPr>
            <w:r>
              <w:rPr>
                <w:rFonts w:hint="eastAsia" w:ascii="Arial" w:hAnsi="Arial" w:cs="Arial"/>
                <w:sz w:val="22"/>
                <w:szCs w:val="22"/>
              </w:rPr>
              <w:t>Packaging requirements.</w:t>
            </w:r>
          </w:p>
          <w:p>
            <w:pPr>
              <w:rPr>
                <w:rFonts w:hint="eastAsia" w:ascii="Arial" w:hAnsi="Arial" w:cs="Arial"/>
                <w:sz w:val="22"/>
                <w:szCs w:val="22"/>
              </w:rPr>
            </w:pPr>
            <w:r>
              <w:rPr>
                <w:rFonts w:hint="eastAsia" w:ascii="Arial" w:hAnsi="Arial" w:cs="Arial"/>
                <w:sz w:val="22"/>
                <w:szCs w:val="22"/>
              </w:rPr>
              <w:t>On-site tests and checks.</w:t>
            </w:r>
          </w:p>
          <w:p>
            <w:pPr>
              <w:rPr>
                <w:rFonts w:hint="eastAsia" w:ascii="Arial" w:hAnsi="Arial" w:cs="Arial"/>
                <w:sz w:val="22"/>
                <w:szCs w:val="22"/>
              </w:rPr>
            </w:pPr>
            <w:r>
              <w:rPr>
                <w:rFonts w:hint="eastAsia" w:ascii="Arial" w:hAnsi="Arial" w:cs="Arial"/>
                <w:sz w:val="22"/>
                <w:szCs w:val="22"/>
              </w:rPr>
              <w:t>Defect classification.</w:t>
            </w:r>
          </w:p>
          <w:p>
            <w:pPr>
              <w:rPr>
                <w:rFonts w:hint="eastAsia" w:ascii="Arial" w:hAnsi="Arial" w:cs="Arial"/>
                <w:sz w:val="22"/>
                <w:szCs w:val="22"/>
              </w:rPr>
            </w:pPr>
            <w:r>
              <w:rPr>
                <w:rFonts w:hint="eastAsia" w:ascii="Arial" w:hAnsi="Arial" w:cs="Arial"/>
                <w:sz w:val="22"/>
                <w:szCs w:val="22"/>
              </w:rPr>
              <w:t>Collaboration between the importer, supplier and QC staff.</w:t>
            </w:r>
          </w:p>
          <w:permEnd w:id="29"/>
          <w:p>
            <w:pPr>
              <w:rPr>
                <w:rFonts w:ascii="Arial" w:hAnsi="Arial" w:cs="Arial"/>
                <w:sz w:val="22"/>
                <w:szCs w:val="22"/>
              </w:rPr>
            </w:pPr>
          </w:p>
        </w:tc>
        <w:tc>
          <w:tcPr>
            <w:tcW w:w="335" w:type="pct"/>
            <w:tcBorders>
              <w:top w:val="nil"/>
              <w:left w:val="single" w:color="auto" w:sz="12" w:space="0"/>
              <w:bottom w:val="nil"/>
              <w:right w:val="nil"/>
            </w:tcBorders>
          </w:tcPr>
          <w:p>
            <w:pPr>
              <w:pStyle w:val="29"/>
              <w:numPr>
                <w:ilvl w:val="0"/>
                <w:numId w:val="23"/>
              </w:numPr>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72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pStyle w:val="50"/>
              <w:framePr w:hSpace="0" w:wrap="auto" w:vAnchor="margin" w:hAnchor="text" w:yAlign="inline"/>
              <w:rPr>
                <w:vanish w:val="0"/>
                <w:color w:val="auto"/>
              </w:rPr>
            </w:pPr>
            <w:r>
              <w:rPr>
                <w:rFonts w:cstheme="minorHAnsi"/>
                <w:vanish w:val="0"/>
                <w:color w:val="auto"/>
              </w:rPr>
              <w:t xml:space="preserve">Using tools and techniques for quality control </w:t>
            </w:r>
          </w:p>
        </w:tc>
        <w:tc>
          <w:tcPr>
            <w:tcW w:w="2945" w:type="pct"/>
            <w:tcBorders>
              <w:left w:val="single" w:color="auto" w:sz="4" w:space="0"/>
            </w:tcBorders>
            <w:shd w:val="clear" w:color="auto" w:fill="auto"/>
            <w:vAlign w:val="center"/>
          </w:tcPr>
          <w:p>
            <w:pPr>
              <w:rPr>
                <w:rFonts w:ascii="Arial" w:hAnsi="Arial" w:cs="Arial"/>
                <w:sz w:val="22"/>
                <w:szCs w:val="22"/>
              </w:rPr>
            </w:pPr>
            <w:permStart w:id="30" w:edGrp="everyone"/>
            <w:r>
              <w:rPr>
                <w:rFonts w:hint="eastAsia" w:ascii="Arial" w:hAnsi="Arial" w:cs="Arial"/>
                <w:sz w:val="22"/>
                <w:szCs w:val="22"/>
              </w:rPr>
              <w:t>There are three main processes of project quality management. These are Quality Planning, Quality Assurance, and Quality Control. Planning is focused on shaping a clear goal/s for the project. Assurance uses tests, metrics, and checklists to demonstrate to stakeholders the project is running as it should.</w:t>
            </w:r>
            <w:permEnd w:id="3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72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pStyle w:val="50"/>
              <w:framePr w:hSpace="0" w:wrap="auto" w:vAnchor="margin" w:hAnchor="text" w:yAlign="inline"/>
              <w:rPr>
                <w:vanish w:val="0"/>
                <w:color w:val="auto"/>
              </w:rPr>
            </w:pPr>
            <w:r>
              <w:rPr>
                <w:vanish w:val="0"/>
                <w:color w:val="auto"/>
              </w:rPr>
              <w:t>Producing outputs for quality control</w:t>
            </w:r>
          </w:p>
        </w:tc>
        <w:tc>
          <w:tcPr>
            <w:tcW w:w="2945" w:type="pct"/>
            <w:tcBorders>
              <w:left w:val="single" w:color="auto" w:sz="4" w:space="0"/>
              <w:bottom w:val="single" w:color="auto" w:sz="12" w:space="0"/>
            </w:tcBorders>
            <w:shd w:val="clear" w:color="auto" w:fill="auto"/>
            <w:vAlign w:val="center"/>
          </w:tcPr>
          <w:p>
            <w:pPr>
              <w:rPr>
                <w:rFonts w:ascii="Arial" w:hAnsi="Arial" w:cs="Arial"/>
                <w:sz w:val="22"/>
                <w:szCs w:val="22"/>
              </w:rPr>
            </w:pPr>
            <w:permStart w:id="31" w:edGrp="everyone"/>
            <w:r>
              <w:rPr>
                <w:rFonts w:hint="eastAsia" w:ascii="Arial" w:hAnsi="Arial" w:cs="Arial"/>
                <w:sz w:val="22"/>
                <w:szCs w:val="22"/>
              </w:rPr>
              <w:t>Quality control requires the company to create an environment where management and employees strive for perfection. This is done by training personnel, creating benchmarks for product quality, and testing products to check for statistically significant variations.</w:t>
            </w:r>
            <w:permEnd w:id="3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bCs/>
          <w:sz w:val="22"/>
          <w:szCs w:val="22"/>
        </w:rPr>
      </w:pPr>
    </w:p>
    <w:p>
      <w:pPr>
        <w:pStyle w:val="36"/>
        <w:ind w:left="709" w:hanging="709"/>
        <w:rPr>
          <w:rFonts w:cs="Arial"/>
          <w:sz w:val="22"/>
          <w:szCs w:val="22"/>
        </w:rPr>
      </w:pPr>
      <w:bookmarkStart w:id="8" w:name="_Ref126328542"/>
      <w:r>
        <w:t>Describe why a Pareto chart is a good method for analysing complaints.</w:t>
      </w:r>
      <w:bookmarkEnd w:id="8"/>
    </w:p>
    <w:p>
      <w:pPr>
        <w:pStyle w:val="36"/>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pStyle w:val="57"/>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2" w:edGrp="everyone"/>
            <w:r>
              <w:rPr>
                <w:rFonts w:hint="eastAsia" w:ascii="Arial" w:hAnsi="Arial" w:cs="Arial"/>
                <w:sz w:val="22"/>
                <w:szCs w:val="22"/>
              </w:rPr>
              <w:t xml:space="preserve"> Pareto diagrams are graphical representations of the frequency of risks and problems and their cumulative effects in the process or system.</w:t>
            </w:r>
          </w:p>
          <w:p>
            <w:pPr>
              <w:rPr>
                <w:rFonts w:hint="eastAsia" w:ascii="Arial" w:hAnsi="Arial" w:cs="Arial"/>
                <w:sz w:val="22"/>
                <w:szCs w:val="22"/>
              </w:rPr>
            </w:pPr>
            <w:r>
              <w:rPr>
                <w:rFonts w:hint="eastAsia" w:ascii="Arial" w:hAnsi="Arial" w:cs="Arial"/>
                <w:sz w:val="22"/>
                <w:szCs w:val="22"/>
              </w:rPr>
              <w:t>Similar to a histogram, a Pareto chart includes a line over the graph to indicate the cumulative distribution of results. However, unlike a histogram, a Pareto diagram orders the data by frequency — from largest/highest to smallest/lowest. Doing so facilitates the prioritisation of issue resolution that must be taken.</w:t>
            </w:r>
          </w:p>
          <w:p>
            <w:pPr>
              <w:rPr>
                <w:rFonts w:ascii="Arial" w:hAnsi="Arial" w:cs="Arial"/>
                <w:sz w:val="22"/>
                <w:szCs w:val="22"/>
              </w:rPr>
            </w:pPr>
            <w:r>
              <w:rPr>
                <w:rFonts w:hint="eastAsia" w:ascii="Arial" w:hAnsi="Arial" w:cs="Arial"/>
                <w:sz w:val="22"/>
                <w:szCs w:val="22"/>
              </w:rPr>
              <w:t>Pareto diagrams are useful in identifying and analysing the most frequent problems in order to focus on what is significant.</w:t>
            </w:r>
            <w:permEnd w:id="3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66631363"/>
                <w14:checkbox>
                  <w14:checked w14:val="0"/>
                  <w14:checkedState w14:val="00FE" w14:font="Wingdings"/>
                  <w14:uncheckedState w14:val="00A8" w14:font="Wingdings"/>
                </w14:checkbox>
              </w:sdtPr>
              <w:sdtEndPr>
                <w:rPr>
                  <w:rFonts w:ascii="Arial" w:hAnsi="Arial" w:cs="Arial"/>
                  <w:sz w:val="44"/>
                  <w:szCs w:val="44"/>
                </w:rPr>
              </w:sdtEndPr>
              <w:sdtContent>
                <w:permStart w:id="33" w:edGrp="everyone"/>
                <w:r>
                  <w:rPr>
                    <w:rFonts w:ascii="Arial" w:hAnsi="Arial" w:cs="Arial"/>
                    <w:sz w:val="44"/>
                    <w:szCs w:val="44"/>
                  </w:rPr>
                  <w:sym w:font="Wingdings" w:char="F0A8"/>
                </w:r>
                <w:permEnd w:id="33"/>
              </w:sdtContent>
            </w:sdt>
          </w:p>
        </w:tc>
      </w:tr>
    </w:tbl>
    <w:p>
      <w:pPr>
        <w:rPr>
          <w:rFonts w:ascii="Arial" w:hAnsi="Arial" w:cs="Arial"/>
          <w:sz w:val="22"/>
          <w:szCs w:val="22"/>
        </w:rPr>
      </w:pPr>
    </w:p>
    <w:p>
      <w:pPr>
        <w:jc w:val="left"/>
        <w:rPr>
          <w:rFonts w:ascii="Arial" w:hAnsi="Arial"/>
          <w:bCs/>
          <w:sz w:val="22"/>
          <w:szCs w:val="22"/>
        </w:rPr>
      </w:pPr>
    </w:p>
    <w:p>
      <w:pPr>
        <w:pStyle w:val="36"/>
        <w:ind w:left="709" w:hanging="709"/>
        <w:rPr>
          <w:rFonts w:cs="Arial"/>
          <w:sz w:val="22"/>
          <w:szCs w:val="22"/>
        </w:rPr>
      </w:pPr>
      <w:bookmarkStart w:id="9" w:name="_Ref126330135"/>
      <w:r>
        <w:t>In one (1) paragraph, describe what is meant by maintaining quality records.</w:t>
      </w:r>
      <w:bookmarkEnd w:id="9"/>
    </w:p>
    <w:p>
      <w:pPr>
        <w:pStyle w:val="36"/>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2" w:hRule="atLeast"/>
        </w:trPr>
        <w:tc>
          <w:tcPr>
            <w:tcW w:w="1027" w:type="dxa"/>
            <w:tcBorders>
              <w:top w:val="nil"/>
              <w:left w:val="nil"/>
              <w:bottom w:val="nil"/>
              <w:right w:val="single" w:color="auto" w:sz="4" w:space="0"/>
            </w:tcBorders>
          </w:tcPr>
          <w:p>
            <w:pPr>
              <w:pStyle w:val="57"/>
            </w:pPr>
            <w: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4" w:edGrp="everyone"/>
            <w:r>
              <w:rPr>
                <w:rFonts w:hint="eastAsia" w:ascii="Arial" w:hAnsi="Arial" w:cs="Arial"/>
                <w:sz w:val="22"/>
                <w:szCs w:val="22"/>
              </w:rPr>
              <w:t>Documentation is essential to quality and process control</w:t>
            </w:r>
          </w:p>
          <w:p>
            <w:pPr>
              <w:rPr>
                <w:rFonts w:hint="eastAsia" w:ascii="Arial" w:hAnsi="Arial" w:cs="Arial"/>
                <w:sz w:val="22"/>
                <w:szCs w:val="22"/>
              </w:rPr>
            </w:pPr>
          </w:p>
          <w:p>
            <w:pPr>
              <w:rPr>
                <w:rFonts w:ascii="Arial" w:hAnsi="Arial" w:cs="Arial"/>
                <w:sz w:val="22"/>
                <w:szCs w:val="22"/>
              </w:rPr>
            </w:pPr>
            <w:r>
              <w:rPr>
                <w:rFonts w:hint="eastAsia" w:ascii="Arial" w:hAnsi="Arial" w:cs="Arial"/>
                <w:sz w:val="22"/>
                <w:szCs w:val="22"/>
              </w:rPr>
              <w:t>There needs to be some level of cohesion so that you don't look sloppy or uninformed. Documentation encourages knowledge sharing, which empowers your team to understand how processes work and what finished projects typically look like.</w:t>
            </w:r>
            <w:permEnd w:id="34"/>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640076337"/>
                <w14:checkbox>
                  <w14:checked w14:val="0"/>
                  <w14:checkedState w14:val="00FE" w14:font="Wingdings"/>
                  <w14:uncheckedState w14:val="00A8" w14:font="Wingdings"/>
                </w14:checkbox>
              </w:sdtPr>
              <w:sdtEndPr>
                <w:rPr>
                  <w:rFonts w:ascii="Arial" w:hAnsi="Arial" w:cs="Arial"/>
                  <w:sz w:val="44"/>
                  <w:szCs w:val="44"/>
                </w:rPr>
              </w:sdtEndPr>
              <w:sdtContent>
                <w:permStart w:id="35" w:edGrp="everyone"/>
                <w:r>
                  <w:rPr>
                    <w:rFonts w:ascii="Arial" w:hAnsi="Arial" w:cs="Arial"/>
                    <w:sz w:val="44"/>
                    <w:szCs w:val="44"/>
                  </w:rPr>
                  <w:sym w:font="Wingdings" w:char="F0A8"/>
                </w:r>
              </w:sdtContent>
            </w:sdt>
            <w:permEnd w:id="35"/>
          </w:p>
        </w:tc>
      </w:tr>
    </w:tbl>
    <w:p>
      <w:pPr>
        <w:rPr>
          <w:rFonts w:ascii="Arial" w:hAnsi="Arial" w:cs="Arial"/>
          <w:sz w:val="22"/>
          <w:szCs w:val="22"/>
        </w:rPr>
      </w:pPr>
    </w:p>
    <w:p>
      <w:pPr>
        <w:jc w:val="left"/>
        <w:rPr>
          <w:rFonts w:ascii="Arial" w:hAnsi="Arial"/>
          <w:bCs/>
          <w:sz w:val="22"/>
          <w:szCs w:val="22"/>
        </w:rPr>
      </w:pPr>
    </w:p>
    <w:p>
      <w:pPr>
        <w:pStyle w:val="36"/>
        <w:ind w:left="709" w:hanging="709"/>
        <w:rPr>
          <w:rFonts w:cs="Arial"/>
          <w:sz w:val="22"/>
          <w:szCs w:val="22"/>
        </w:rPr>
      </w:pPr>
      <w:bookmarkStart w:id="10" w:name="_Ref126561245"/>
      <w:r>
        <w:t>Describe the Plan-Do-Check-Act cycle.</w:t>
      </w:r>
      <w:bookmarkEnd w:id="10"/>
    </w:p>
    <w:p>
      <w:pPr>
        <w:pStyle w:val="36"/>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3" w:hRule="atLeast"/>
        </w:trPr>
        <w:tc>
          <w:tcPr>
            <w:tcW w:w="1027" w:type="dxa"/>
            <w:tcBorders>
              <w:top w:val="nil"/>
              <w:left w:val="nil"/>
              <w:bottom w:val="nil"/>
              <w:right w:val="single" w:color="auto" w:sz="4" w:space="0"/>
            </w:tcBorders>
          </w:tcPr>
          <w:p>
            <w:pPr>
              <w:pStyle w:val="57"/>
            </w:pPr>
            <w:r>
              <w:t>Answer</w:t>
            </w:r>
          </w:p>
        </w:tc>
        <w:tc>
          <w:tcPr>
            <w:tcW w:w="7478" w:type="dxa"/>
            <w:tcBorders>
              <w:top w:val="single" w:color="auto" w:sz="4" w:space="0"/>
              <w:left w:val="single" w:color="auto" w:sz="4" w:space="0"/>
              <w:bottom w:val="single" w:color="auto" w:sz="4" w:space="0"/>
              <w:right w:val="single" w:color="auto" w:sz="4" w:space="0"/>
            </w:tcBorders>
          </w:tcPr>
          <w:p>
            <w:pPr>
              <w:spacing w:after="120" w:line="276" w:lineRule="auto"/>
              <w:ind w:left="0" w:right="102" w:firstLine="0"/>
              <w:jc w:val="both"/>
              <w:rPr>
                <w:rFonts w:hint="eastAsia"/>
                <w:color w:val="262626" w:themeColor="text1" w:themeTint="D9"/>
                <w:sz w:val="24"/>
                <w:szCs w:val="24"/>
                <w14:textFill>
                  <w14:solidFill>
                    <w14:schemeClr w14:val="tx1">
                      <w14:lumMod w14:val="85000"/>
                      <w14:lumOff w14:val="15000"/>
                    </w14:schemeClr>
                  </w14:solidFill>
                </w14:textFill>
              </w:rPr>
            </w:pPr>
            <w:permStart w:id="36" w:edGrp="everyone"/>
            <w:r>
              <w:rPr>
                <w:color w:val="262626" w:themeColor="text1" w:themeTint="D9"/>
                <w:sz w:val="24"/>
                <w:szCs w:val="24"/>
                <w14:textFill>
                  <w14:solidFill>
                    <w14:schemeClr w14:val="tx1">
                      <w14:lumMod w14:val="85000"/>
                      <w14:lumOff w14:val="15000"/>
                    </w14:schemeClr>
                  </w14:solidFill>
                </w14:textFill>
              </w:rPr>
              <w:t>The PDCA cycle is a methodical approach to continuous improvement that is based on the scientific method and includes fo</w:t>
            </w:r>
            <w:r>
              <w:rPr>
                <w:rFonts w:hint="eastAsia"/>
                <w:color w:val="262626" w:themeColor="text1" w:themeTint="D9"/>
                <w:sz w:val="24"/>
                <w:szCs w:val="24"/>
                <w14:textFill>
                  <w14:solidFill>
                    <w14:schemeClr w14:val="tx1">
                      <w14:lumMod w14:val="85000"/>
                      <w14:lumOff w14:val="15000"/>
                    </w14:schemeClr>
                  </w14:solidFill>
                </w14:textFill>
              </w:rPr>
              <w:t>1.Plan – identify the problem (or opportunity) and come up with ideas (or hypotheses) for how to solve it.</w:t>
            </w:r>
          </w:p>
          <w:p>
            <w:pPr>
              <w:spacing w:after="120" w:line="276" w:lineRule="auto"/>
              <w:ind w:left="0" w:right="102" w:firstLine="0"/>
              <w:jc w:val="both"/>
              <w:rPr>
                <w:rFonts w:hint="eastAsia"/>
                <w:color w:val="262626" w:themeColor="text1" w:themeTint="D9"/>
                <w:sz w:val="24"/>
                <w:szCs w:val="24"/>
                <w14:textFill>
                  <w14:solidFill>
                    <w14:schemeClr w14:val="tx1">
                      <w14:lumMod w14:val="85000"/>
                      <w14:lumOff w14:val="15000"/>
                    </w14:schemeClr>
                  </w14:solidFill>
                </w14:textFill>
              </w:rPr>
            </w:pPr>
            <w:r>
              <w:rPr>
                <w:rFonts w:hint="eastAsia"/>
                <w:color w:val="262626" w:themeColor="text1" w:themeTint="D9"/>
                <w:sz w:val="24"/>
                <w:szCs w:val="24"/>
                <w14:textFill>
                  <w14:solidFill>
                    <w14:schemeClr w14:val="tx1">
                      <w14:lumMod w14:val="85000"/>
                      <w14:lumOff w14:val="15000"/>
                    </w14:schemeClr>
                  </w14:solidFill>
                </w14:textFill>
              </w:rPr>
              <w:t>2.Do – trial or test the possible solutions on a small scale. This also involves the collection of data for analysis and measurement of progress as it happens.</w:t>
            </w:r>
          </w:p>
          <w:p>
            <w:pPr>
              <w:spacing w:after="120" w:line="276" w:lineRule="auto"/>
              <w:ind w:left="0" w:right="102" w:firstLine="0"/>
              <w:jc w:val="both"/>
              <w:rPr>
                <w:rFonts w:hint="eastAsia"/>
                <w:color w:val="262626" w:themeColor="text1" w:themeTint="D9"/>
                <w:sz w:val="24"/>
                <w:szCs w:val="24"/>
                <w14:textFill>
                  <w14:solidFill>
                    <w14:schemeClr w14:val="tx1">
                      <w14:lumMod w14:val="85000"/>
                      <w14:lumOff w14:val="15000"/>
                    </w14:schemeClr>
                  </w14:solidFill>
                </w14:textFill>
              </w:rPr>
            </w:pPr>
            <w:r>
              <w:rPr>
                <w:rFonts w:hint="eastAsia"/>
                <w:color w:val="262626" w:themeColor="text1" w:themeTint="D9"/>
                <w:sz w:val="24"/>
                <w:szCs w:val="24"/>
                <w14:textFill>
                  <w14:solidFill>
                    <w14:schemeClr w14:val="tx1">
                      <w14:lumMod w14:val="85000"/>
                      <w14:lumOff w14:val="15000"/>
                    </w14:schemeClr>
                  </w14:solidFill>
                </w14:textFill>
              </w:rPr>
              <w:t>3.Check – analyse the results of the test and decide if the solution was effective.</w:t>
            </w:r>
          </w:p>
          <w:p>
            <w:pPr>
              <w:spacing w:after="120" w:line="276" w:lineRule="auto"/>
              <w:ind w:left="0" w:right="102" w:firstLine="0"/>
              <w:jc w:val="both"/>
              <w:rPr>
                <w:color w:val="262626" w:themeColor="text1" w:themeTint="D9"/>
                <w:sz w:val="24"/>
                <w:szCs w:val="24"/>
                <w14:textFill>
                  <w14:solidFill>
                    <w14:schemeClr w14:val="tx1">
                      <w14:lumMod w14:val="85000"/>
                      <w14:lumOff w14:val="15000"/>
                    </w14:schemeClr>
                  </w14:solidFill>
                </w14:textFill>
              </w:rPr>
            </w:pPr>
            <w:r>
              <w:rPr>
                <w:rFonts w:hint="eastAsia"/>
                <w:color w:val="262626" w:themeColor="text1" w:themeTint="D9"/>
                <w:sz w:val="24"/>
                <w:szCs w:val="24"/>
                <w14:textFill>
                  <w14:solidFill>
                    <w14:schemeClr w14:val="tx1">
                      <w14:lumMod w14:val="85000"/>
                      <w14:lumOff w14:val="15000"/>
                    </w14:schemeClr>
                  </w14:solidFill>
                </w14:textFill>
              </w:rPr>
              <w:t>4.Act (or adjust) – implement the solution on a wider scale if it was effective; adjust if partially effective, or start again at step 1 to identify alternative solutions — then repeat the cycle.</w:t>
            </w:r>
            <w:r>
              <w:rPr>
                <w:color w:val="262626" w:themeColor="text1" w:themeTint="D9"/>
                <w:sz w:val="24"/>
                <w:szCs w:val="24"/>
                <w14:textFill>
                  <w14:solidFill>
                    <w14:schemeClr w14:val="tx1">
                      <w14:lumMod w14:val="85000"/>
                      <w14:lumOff w14:val="15000"/>
                    </w14:schemeClr>
                  </w14:solidFill>
                </w14:textFill>
              </w:rPr>
              <w:t>ur steps, as illustrated in the diagram below:</w:t>
            </w:r>
          </w:p>
          <w:p>
            <w:pPr>
              <w:spacing w:after="120" w:line="276" w:lineRule="auto"/>
              <w:ind w:left="0" w:right="102" w:firstLine="0"/>
              <w:jc w:val="both"/>
              <w:rPr>
                <w:color w:val="262626" w:themeColor="text1" w:themeTint="D9"/>
                <w:sz w:val="24"/>
                <w:szCs w:val="24"/>
                <w14:textFill>
                  <w14:solidFill>
                    <w14:schemeClr w14:val="tx1">
                      <w14:lumMod w14:val="85000"/>
                      <w14:lumOff w14:val="15000"/>
                    </w14:schemeClr>
                  </w14:solidFill>
                </w14:textFill>
              </w:rPr>
            </w:pPr>
          </w:p>
          <w:permEnd w:id="36"/>
          <w:p>
            <w:pPr>
              <w:rPr>
                <w:rFonts w:ascii="Arial" w:hAnsi="Arial" w:cs="Arial"/>
                <w:sz w:val="22"/>
                <w:szCs w:val="22"/>
              </w:rPr>
            </w:pPr>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72417090"/>
                <w14:checkbox>
                  <w14:checked w14:val="0"/>
                  <w14:checkedState w14:val="00FE" w14:font="Wingdings"/>
                  <w14:uncheckedState w14:val="00A8" w14:font="Wingdings"/>
                </w14:checkbox>
              </w:sdtPr>
              <w:sdtEndPr>
                <w:rPr>
                  <w:rFonts w:ascii="Arial" w:hAnsi="Arial" w:cs="Arial"/>
                  <w:sz w:val="44"/>
                  <w:szCs w:val="44"/>
                </w:rPr>
              </w:sdtEndPr>
              <w:sdtContent>
                <w:permStart w:id="37" w:edGrp="everyone"/>
                <w:r>
                  <w:rPr>
                    <w:rFonts w:ascii="Arial" w:hAnsi="Arial" w:cs="Arial"/>
                    <w:sz w:val="44"/>
                    <w:szCs w:val="44"/>
                  </w:rPr>
                  <w:sym w:font="Wingdings" w:char="F0A8"/>
                </w:r>
                <w:permEnd w:id="37"/>
              </w:sdtContent>
            </w:sdt>
          </w:p>
        </w:tc>
      </w:tr>
    </w:tbl>
    <w:p>
      <w:pPr>
        <w:rPr>
          <w:rFonts w:ascii="Arial" w:hAnsi="Arial" w:cs="Arial"/>
          <w:sz w:val="22"/>
          <w:szCs w:val="22"/>
        </w:rPr>
      </w:pPr>
    </w:p>
    <w:p>
      <w:pPr>
        <w:jc w:val="left"/>
        <w:rPr>
          <w:rFonts w:ascii="Arial" w:hAnsi="Arial"/>
          <w:bCs/>
          <w:sz w:val="22"/>
          <w:szCs w:val="22"/>
        </w:rPr>
      </w:pPr>
    </w:p>
    <w:p>
      <w:pPr>
        <w:pStyle w:val="36"/>
        <w:ind w:left="709" w:hanging="709"/>
        <w:rPr>
          <w:rFonts w:cs="Arial"/>
          <w:sz w:val="22"/>
          <w:szCs w:val="22"/>
        </w:rPr>
      </w:pPr>
      <w:bookmarkStart w:id="11" w:name="_Ref126561271"/>
      <w:r>
        <w:t>Why is it important to maintain accurate records to achieve success with a quality management system?</w:t>
      </w:r>
      <w:bookmarkEnd w:id="11"/>
    </w:p>
    <w:p>
      <w:pPr>
        <w:pStyle w:val="36"/>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2" w:hRule="atLeast"/>
        </w:trPr>
        <w:tc>
          <w:tcPr>
            <w:tcW w:w="1027" w:type="dxa"/>
            <w:tcBorders>
              <w:top w:val="nil"/>
              <w:left w:val="nil"/>
              <w:bottom w:val="nil"/>
              <w:right w:val="single" w:color="auto" w:sz="4" w:space="0"/>
            </w:tcBorders>
          </w:tcPr>
          <w:p>
            <w:pPr>
              <w:pStyle w:val="57"/>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8" w:edGrp="everyone"/>
            <w:r>
              <w:rPr>
                <w:rFonts w:hint="eastAsia" w:ascii="Arial" w:hAnsi="Arial" w:cs="Arial"/>
                <w:sz w:val="22"/>
                <w:szCs w:val="22"/>
              </w:rPr>
              <w:t>Good recordkeeping helps you to conduct better business. Good recordkeeping can be your proof that you have made considered decisions and taken appropriate actions. Records become your protection if you are questioned or challenged. Without them, you are at risk.</w:t>
            </w:r>
            <w:permEnd w:id="38"/>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1258560616"/>
                <w14:checkbox>
                  <w14:checked w14:val="0"/>
                  <w14:checkedState w14:val="00FE" w14:font="Wingdings"/>
                  <w14:uncheckedState w14:val="00A8" w14:font="Wingdings"/>
                </w14:checkbox>
              </w:sdtPr>
              <w:sdtEndPr>
                <w:rPr>
                  <w:rFonts w:ascii="Arial" w:hAnsi="Arial" w:cs="Arial"/>
                  <w:sz w:val="44"/>
                  <w:szCs w:val="44"/>
                </w:rPr>
              </w:sdtEndPr>
              <w:sdtContent>
                <w:permStart w:id="39" w:edGrp="everyone"/>
                <w:r>
                  <w:rPr>
                    <w:rFonts w:ascii="Arial" w:hAnsi="Arial" w:cs="Arial"/>
                    <w:sz w:val="44"/>
                    <w:szCs w:val="44"/>
                  </w:rPr>
                  <w:sym w:font="Wingdings" w:char="F0A8"/>
                </w:r>
                <w:permEnd w:id="39"/>
              </w:sdtContent>
            </w:sdt>
          </w:p>
        </w:tc>
      </w:tr>
    </w:tbl>
    <w:p>
      <w:pPr>
        <w:rPr>
          <w:rFonts w:ascii="Arial" w:hAnsi="Arial" w:cs="Arial"/>
          <w:sz w:val="22"/>
          <w:szCs w:val="22"/>
        </w:rPr>
      </w:pPr>
    </w:p>
    <w:p>
      <w:pPr>
        <w:jc w:val="left"/>
        <w:rPr>
          <w:rFonts w:ascii="Arial" w:hAnsi="Arial"/>
          <w:bCs/>
          <w:sz w:val="22"/>
          <w:szCs w:val="22"/>
        </w:rPr>
      </w:pPr>
    </w:p>
    <w:p>
      <w:pPr>
        <w:pStyle w:val="36"/>
        <w:ind w:left="709" w:hanging="709"/>
        <w:rPr>
          <w:rFonts w:cs="Arial"/>
          <w:sz w:val="22"/>
          <w:szCs w:val="22"/>
        </w:rPr>
      </w:pPr>
      <w:bookmarkStart w:id="12" w:name="_Ref126562168"/>
      <w:r>
        <w:t>Describe two (2) types of reports you use to record work performance and describe how these documents are used to assist in the identification of further opportunities for improvement.</w:t>
      </w:r>
      <w:bookmarkEnd w:id="12"/>
    </w:p>
    <w:p>
      <w:pPr>
        <w:pStyle w:val="36"/>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3" w:hRule="atLeast"/>
        </w:trPr>
        <w:tc>
          <w:tcPr>
            <w:tcW w:w="1027" w:type="dxa"/>
            <w:tcBorders>
              <w:top w:val="nil"/>
              <w:left w:val="nil"/>
              <w:bottom w:val="nil"/>
              <w:right w:val="single" w:color="auto" w:sz="4" w:space="0"/>
            </w:tcBorders>
          </w:tcPr>
          <w:p>
            <w:pPr>
              <w:pStyle w:val="57"/>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0" w:edGrp="everyone"/>
            <w:r>
              <w:rPr>
                <w:rFonts w:hint="eastAsia" w:ascii="Arial" w:hAnsi="Arial" w:cs="Arial"/>
                <w:sz w:val="22"/>
                <w:szCs w:val="22"/>
              </w:rPr>
              <w:t>An informal report is shorter, it has specific topics and grouped into paragraphs and it tend to have simple heading. A formal report is longer, this report requires specific topic and exact information to help the reader stays on track</w:t>
            </w:r>
            <w:permEnd w:id="40"/>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749314991"/>
                <w14:checkbox>
                  <w14:checked w14:val="0"/>
                  <w14:checkedState w14:val="00FE" w14:font="Wingdings"/>
                  <w14:uncheckedState w14:val="00A8" w14:font="Wingdings"/>
                </w14:checkbox>
              </w:sdtPr>
              <w:sdtEndPr>
                <w:rPr>
                  <w:rFonts w:ascii="Arial" w:hAnsi="Arial" w:cs="Arial"/>
                  <w:sz w:val="44"/>
                  <w:szCs w:val="44"/>
                </w:rPr>
              </w:sdtEndPr>
              <w:sdtContent>
                <w:permStart w:id="41" w:edGrp="everyone"/>
                <w:r>
                  <w:rPr>
                    <w:rFonts w:ascii="Arial" w:hAnsi="Arial" w:cs="Arial"/>
                    <w:sz w:val="44"/>
                    <w:szCs w:val="44"/>
                  </w:rPr>
                  <w:sym w:font="Wingdings" w:char="F0A8"/>
                </w:r>
                <w:permEnd w:id="41"/>
              </w:sdtContent>
            </w:sdt>
          </w:p>
        </w:tc>
      </w:tr>
    </w:tbl>
    <w:p>
      <w:pPr>
        <w:rPr>
          <w:rFonts w:ascii="Arial" w:hAnsi="Arial" w:cs="Arial"/>
          <w:sz w:val="22"/>
          <w:szCs w:val="22"/>
        </w:rPr>
      </w:pPr>
    </w:p>
    <w:p>
      <w:pPr>
        <w:jc w:val="left"/>
        <w:rPr>
          <w:rFonts w:ascii="Arial" w:hAnsi="Arial"/>
          <w:bCs/>
          <w:sz w:val="22"/>
          <w:szCs w:val="22"/>
        </w:rPr>
      </w:pPr>
    </w:p>
    <w:p>
      <w:pPr>
        <w:pStyle w:val="36"/>
        <w:ind w:left="709" w:hanging="709"/>
        <w:rPr>
          <w:rFonts w:cs="Arial"/>
          <w:sz w:val="22"/>
          <w:szCs w:val="22"/>
        </w:rPr>
      </w:pPr>
      <w:bookmarkStart w:id="13" w:name="_Ref126562171"/>
      <w:r>
        <w:t>Discuss documents and forms you use when making recommendations for improvements, include what should be detailed in these documents.</w:t>
      </w:r>
      <w:bookmarkEnd w:id="13"/>
    </w:p>
    <w:p>
      <w:pPr>
        <w:pStyle w:val="36"/>
        <w:numPr>
          <w:ilvl w:val="0"/>
          <w:numId w:val="0"/>
        </w:numPr>
        <w:rPr>
          <w:rFonts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6" w:hRule="atLeast"/>
        </w:trPr>
        <w:tc>
          <w:tcPr>
            <w:tcW w:w="1027" w:type="dxa"/>
            <w:tcBorders>
              <w:top w:val="nil"/>
              <w:left w:val="nil"/>
              <w:bottom w:val="nil"/>
              <w:right w:val="single" w:color="auto" w:sz="4" w:space="0"/>
            </w:tcBorders>
          </w:tcPr>
          <w:p>
            <w:pPr>
              <w:pStyle w:val="57"/>
            </w:pPr>
            <w: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2" w:edGrp="everyone"/>
            <w:r>
              <w:rPr>
                <w:rFonts w:hint="eastAsia" w:ascii="Arial" w:hAnsi="Arial" w:cs="Arial"/>
                <w:sz w:val="22"/>
                <w:szCs w:val="22"/>
              </w:rPr>
              <w:t>: include an assessment of the programs and practices at the service against the NQS and National Regulations. identify areas for improvement. include a statement about the service's philosophy.</w:t>
            </w:r>
            <w:permEnd w:id="42"/>
          </w:p>
        </w:tc>
        <w:tc>
          <w:tcPr>
            <w:tcW w:w="624" w:type="dxa"/>
            <w:tcBorders>
              <w:top w:val="nil"/>
              <w:left w:val="single" w:color="auto" w:sz="4" w:space="0"/>
              <w:bottom w:val="nil"/>
              <w:right w:val="nil"/>
            </w:tcBorders>
          </w:tcPr>
          <w:p>
            <w:pPr>
              <w:rPr>
                <w:rFonts w:ascii="Arial" w:hAnsi="Arial" w:cs="Arial"/>
                <w:sz w:val="44"/>
                <w:szCs w:val="44"/>
              </w:rPr>
            </w:pPr>
            <w:sdt>
              <w:sdtPr>
                <w:rPr>
                  <w:rFonts w:ascii="Arial" w:hAnsi="Arial" w:cs="Arial"/>
                  <w:sz w:val="44"/>
                  <w:szCs w:val="44"/>
                </w:rPr>
                <w:id w:val="-20322944"/>
                <w14:checkbox>
                  <w14:checked w14:val="0"/>
                  <w14:checkedState w14:val="00FE" w14:font="Wingdings"/>
                  <w14:uncheckedState w14:val="00A8" w14:font="Wingdings"/>
                </w14:checkbox>
              </w:sdtPr>
              <w:sdtEndPr>
                <w:rPr>
                  <w:rFonts w:ascii="Arial" w:hAnsi="Arial" w:cs="Arial"/>
                  <w:sz w:val="44"/>
                  <w:szCs w:val="44"/>
                </w:rPr>
              </w:sdtEndPr>
              <w:sdtContent>
                <w:permStart w:id="43" w:edGrp="everyone"/>
                <w:r>
                  <w:rPr>
                    <w:rFonts w:ascii="Arial" w:hAnsi="Arial" w:cs="Arial"/>
                    <w:sz w:val="44"/>
                    <w:szCs w:val="44"/>
                  </w:rPr>
                  <w:sym w:font="Wingdings" w:char="F0A8"/>
                </w:r>
                <w:permEnd w:id="43"/>
              </w:sdtContent>
            </w:sdt>
          </w:p>
        </w:tc>
      </w:tr>
    </w:tbl>
    <w:p>
      <w:pPr>
        <w:rPr>
          <w:rFonts w:ascii="Arial" w:hAnsi="Arial" w:cs="Arial"/>
          <w:sz w:val="22"/>
          <w:szCs w:val="22"/>
        </w:rPr>
      </w:pPr>
    </w:p>
    <w:p>
      <w:pPr>
        <w:jc w:val="left"/>
        <w:rPr>
          <w:rFonts w:ascii="Arial" w:hAnsi="Arial"/>
          <w:b/>
        </w:rPr>
      </w:pPr>
    </w:p>
    <w:p>
      <w:pPr>
        <w:pStyle w:val="33"/>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BSBPMG422</w:t>
          </w:r>
        </w:sdtContent>
      </w:sdt>
      <w:r>
        <w:rPr>
          <w:szCs w:val="32"/>
        </w:rPr>
        <w:t xml:space="preserve"> </w:t>
      </w:r>
    </w:p>
    <w:p>
      <w:pPr>
        <w:pStyle w:val="26"/>
        <w:rPr>
          <w:szCs w:val="32"/>
        </w:rPr>
      </w:pPr>
      <w:sdt>
        <w:sdtPr>
          <w:rPr>
            <w:szCs w:val="32"/>
          </w:rPr>
          <w:alias w:val="Subject"/>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Apply project quality management techniques</w:t>
          </w:r>
        </w:sdtContent>
      </w:sdt>
    </w:p>
    <w:p>
      <w:pPr>
        <w:pStyle w:val="26"/>
        <w:rPr>
          <w:rFonts w:ascii="Arial" w:hAnsi="Arial" w:cs="Arial"/>
          <w:b w:val="0"/>
          <w:bCs/>
          <w:sz w:val="20"/>
        </w:rPr>
      </w:pPr>
    </w:p>
    <w:p>
      <w:pPr>
        <w:pStyle w:val="26"/>
        <w:rPr>
          <w:szCs w:val="32"/>
        </w:rPr>
      </w:pPr>
      <w:r>
        <w:rPr>
          <w:szCs w:val="32"/>
        </w:rPr>
        <w:t>PRACTICAL ASSESSMENT</w:t>
      </w:r>
    </w:p>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828" w:type="dxa"/>
            <w:tcBorders>
              <w:top w:val="single" w:color="auto" w:sz="12" w:space="0"/>
              <w:left w:val="single" w:color="auto" w:sz="12" w:space="0"/>
              <w:bottom w:val="single" w:color="auto" w:sz="12" w:space="0"/>
              <w:right w:val="single" w:color="auto" w:sz="4" w:space="0"/>
            </w:tcBorders>
            <w:shd w:val="clear" w:color="auto" w:fill="F1F1F1" w:themeFill="background1" w:themeFillShade="F2"/>
            <w:vAlign w:val="center"/>
          </w:tcPr>
          <w:p>
            <w:pPr>
              <w:ind w:right="-107"/>
              <w:jc w:val="left"/>
              <w:rPr>
                <w:rFonts w:ascii="Arial" w:hAnsi="Arial" w:cs="Arial"/>
                <w:sz w:val="20"/>
              </w:rPr>
            </w:pPr>
            <w:r>
              <w:rPr>
                <w:rFonts w:ascii="Arial" w:hAnsi="Arial" w:cs="Arial"/>
                <w:sz w:val="20"/>
              </w:rPr>
              <w:t>Participant name</w:t>
            </w:r>
          </w:p>
        </w:tc>
        <w:tc>
          <w:tcPr>
            <w:tcW w:w="7144" w:type="dxa"/>
            <w:tcBorders>
              <w:top w:val="single" w:color="auto" w:sz="12" w:space="0"/>
              <w:left w:val="single" w:color="auto" w:sz="4" w:space="0"/>
              <w:bottom w:val="single" w:color="auto" w:sz="12" w:space="0"/>
              <w:right w:val="single" w:color="auto" w:sz="12" w:space="0"/>
            </w:tcBorders>
            <w:shd w:val="clear" w:color="auto" w:fill="FFFFFF" w:themeFill="background1"/>
            <w:vAlign w:val="center"/>
          </w:tcPr>
          <w:p>
            <w:pPr>
              <w:ind w:right="390"/>
              <w:jc w:val="left"/>
              <w:rPr>
                <w:rFonts w:ascii="Arial" w:hAnsi="Arial" w:cs="Arial"/>
                <w:sz w:val="20"/>
              </w:rPr>
            </w:pPr>
            <w:permStart w:id="44" w:edGrp="everyone"/>
            <w:r>
              <w:rPr>
                <w:rFonts w:hint="eastAsia" w:ascii="Arial" w:hAnsi="Arial" w:eastAsia="宋体" w:cs="Arial"/>
                <w:sz w:val="20"/>
                <w:lang w:val="en-US" w:eastAsia="zh-CN"/>
              </w:rPr>
              <w:t>Dawei Yang</w:t>
            </w:r>
            <w:permEnd w:id="44"/>
          </w:p>
        </w:tc>
      </w:tr>
    </w:tbl>
    <w:p>
      <w:pPr>
        <w:ind w:left="709" w:right="-24" w:hanging="709"/>
        <w:rPr>
          <w:rFonts w:ascii="Arial" w:hAnsi="Arial" w:cs="Arial"/>
          <w:sz w:val="20"/>
        </w:rPr>
      </w:pPr>
    </w:p>
    <w:p>
      <w:pPr>
        <w:ind w:left="709" w:right="-24" w:hanging="709"/>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PARTICIPANT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pPr>
              <w:numPr>
                <w:ilvl w:val="0"/>
                <w:numId w:val="22"/>
              </w:numPr>
              <w:ind w:right="390"/>
              <w:rPr>
                <w:rFonts w:ascii="Arial" w:hAnsi="Arial" w:cs="Arial"/>
                <w:sz w:val="20"/>
              </w:rPr>
            </w:pPr>
            <w:r>
              <w:rPr>
                <w:rFonts w:ascii="Arial" w:hAnsi="Arial" w:cs="Arial"/>
                <w:sz w:val="20"/>
              </w:rPr>
              <w:t>The timeframe for these tasks will be established by your Assessor/Observer, in consideration of location conditions and industry requirements.</w:t>
            </w:r>
          </w:p>
          <w:p>
            <w:pPr>
              <w:numPr>
                <w:ilvl w:val="0"/>
                <w:numId w:val="22"/>
              </w:numPr>
              <w:ind w:right="390"/>
              <w:rPr>
                <w:rFonts w:ascii="Arial" w:hAnsi="Arial" w:cs="Arial"/>
                <w:sz w:val="20"/>
              </w:rPr>
            </w:pPr>
            <w:r>
              <w:rPr>
                <w:rFonts w:ascii="Arial" w:hAnsi="Arial" w:cs="Arial"/>
                <w:sz w:val="20"/>
              </w:rPr>
              <w:t xml:space="preserve">You must complete all tasks unassisted by the Assessor or other personnel, unless the steps note this assistance. </w:t>
            </w:r>
          </w:p>
          <w:p>
            <w:pPr>
              <w:numPr>
                <w:ilvl w:val="0"/>
                <w:numId w:val="22"/>
              </w:numPr>
              <w:ind w:right="390"/>
              <w:rPr>
                <w:rFonts w:ascii="Arial" w:hAnsi="Arial" w:cs="Arial"/>
                <w:sz w:val="20"/>
              </w:rPr>
            </w:pPr>
            <w:r>
              <w:rPr>
                <w:rFonts w:ascii="Arial" w:hAnsi="Arial" w:cs="Arial"/>
                <w:sz w:val="20"/>
              </w:rPr>
              <w:t>You must attempt all tasks (and itemised steps) for a ‘Satisfactory’ assessment outcome to be awarded.</w:t>
            </w:r>
          </w:p>
          <w:p>
            <w:pPr>
              <w:numPr>
                <w:ilvl w:val="1"/>
                <w:numId w:val="22"/>
              </w:numPr>
              <w:ind w:left="858" w:right="390"/>
              <w:rPr>
                <w:rFonts w:ascii="Arial" w:hAnsi="Arial" w:cs="Arial"/>
                <w:sz w:val="20"/>
              </w:rPr>
            </w:pPr>
            <w:r>
              <w:rPr>
                <w:rFonts w:ascii="Arial" w:hAnsi="Arial" w:cs="Arial"/>
                <w:sz w:val="20"/>
              </w:rPr>
              <w:t>For any observation conducted that is incomplete, or without satisfactory performance, the observation will need to be completed again after further training support.</w:t>
            </w:r>
          </w:p>
        </w:tc>
      </w:tr>
    </w:tbl>
    <w:p>
      <w:pPr>
        <w:ind w:right="-24"/>
        <w:rPr>
          <w:rFonts w:ascii="Arial" w:hAnsi="Arial" w:cs="Arial"/>
          <w:sz w:val="20"/>
        </w:rPr>
      </w:pPr>
    </w:p>
    <w:p>
      <w:pPr>
        <w:ind w:right="-24"/>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sz w:val="20"/>
              </w:rPr>
            </w:pPr>
            <w:r>
              <w:rPr>
                <w:rFonts w:ascii="Arial" w:hAnsi="Arial" w:cs="Arial"/>
                <w:b/>
                <w:sz w:val="20"/>
              </w:rPr>
              <w:t>FOR THE ASSESSOR/OBSERVER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80" w:type="dxa"/>
            <w:tcBorders>
              <w:top w:val="single" w:color="auto" w:sz="12" w:space="0"/>
              <w:left w:val="single" w:color="auto" w:sz="12" w:space="0"/>
              <w:bottom w:val="single" w:color="auto" w:sz="4" w:space="0"/>
              <w:right w:val="single" w:color="auto" w:sz="12" w:space="0"/>
            </w:tcBorders>
            <w:shd w:val="clear" w:color="auto" w:fill="D8D8D8" w:themeFill="background1" w:themeFillShade="D9"/>
          </w:tcPr>
          <w:p>
            <w:pPr>
              <w:ind w:right="390"/>
              <w:rPr>
                <w:rFonts w:ascii="Arial" w:hAnsi="Arial" w:cs="Arial"/>
                <w:b/>
                <w:bCs/>
                <w:sz w:val="20"/>
              </w:rPr>
            </w:pPr>
            <w:r>
              <w:rPr>
                <w:rFonts w:ascii="Arial" w:hAnsi="Arial" w:cs="Arial"/>
                <w:b/>
                <w:bCs/>
                <w:sz w:val="20"/>
              </w:rPr>
              <w:t>Instructions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4" w:space="0"/>
              <w:left w:val="single" w:color="auto" w:sz="12" w:space="0"/>
              <w:bottom w:val="single" w:color="auto" w:sz="12" w:space="0"/>
              <w:right w:val="single" w:color="auto" w:sz="12" w:space="0"/>
            </w:tcBorders>
            <w:shd w:val="clear" w:color="auto" w:fill="FFFFFF" w:themeFill="background1"/>
          </w:tcPr>
          <w:p>
            <w:pPr>
              <w:numPr>
                <w:ilvl w:val="0"/>
                <w:numId w:val="22"/>
              </w:numPr>
              <w:ind w:right="390"/>
              <w:rPr>
                <w:rFonts w:ascii="Arial" w:hAnsi="Arial" w:cs="Arial"/>
                <w:sz w:val="20"/>
              </w:rPr>
            </w:pPr>
            <w:r>
              <w:rPr>
                <w:rFonts w:ascii="Arial" w:hAnsi="Arial" w:cs="Arial"/>
                <w:sz w:val="20"/>
              </w:rPr>
              <w:t xml:space="preserve">The following observation record should be used to judge and record your observations of the Participant as they complete the task(s) set. You must record your observations of the Participant’s performance. </w:t>
            </w:r>
          </w:p>
          <w:p>
            <w:pPr>
              <w:numPr>
                <w:ilvl w:val="1"/>
                <w:numId w:val="22"/>
              </w:numPr>
              <w:ind w:left="858" w:right="390"/>
              <w:rPr>
                <w:rFonts w:ascii="Arial" w:hAnsi="Arial" w:cs="Arial"/>
                <w:sz w:val="20"/>
              </w:rPr>
            </w:pPr>
            <w:r>
              <w:rPr>
                <w:rFonts w:ascii="Arial" w:hAnsi="Arial" w:cs="Arial"/>
                <w:sz w:val="20"/>
              </w:rPr>
              <w:t xml:space="preserve">For each occasion, indicate the task performed and whether it was a simulation or workplace-based task. </w:t>
            </w:r>
          </w:p>
          <w:p>
            <w:pPr>
              <w:numPr>
                <w:ilvl w:val="2"/>
                <w:numId w:val="22"/>
              </w:numPr>
              <w:ind w:left="1283" w:right="390"/>
              <w:rPr>
                <w:rFonts w:ascii="Arial" w:hAnsi="Arial" w:cs="Arial"/>
                <w:sz w:val="20"/>
              </w:rPr>
            </w:pPr>
            <w:r>
              <w:rPr>
                <w:rFonts w:ascii="Arial" w:hAnsi="Arial" w:cs="Arial"/>
                <w:sz w:val="20"/>
              </w:rPr>
              <w:t>Any simulated assessment must ensure the Participant still performs under workplace conditions which reflect industry standards.</w:t>
            </w:r>
          </w:p>
          <w:p>
            <w:pPr>
              <w:numPr>
                <w:ilvl w:val="1"/>
                <w:numId w:val="22"/>
              </w:numPr>
              <w:ind w:left="858" w:right="390"/>
              <w:rPr>
                <w:rFonts w:ascii="Arial" w:hAnsi="Arial" w:cs="Arial"/>
                <w:sz w:val="20"/>
              </w:rPr>
            </w:pPr>
            <w:r>
              <w:rPr>
                <w:rFonts w:ascii="Arial" w:hAnsi="Arial" w:cs="Arial"/>
                <w:sz w:val="20"/>
              </w:rPr>
              <w:t>In the comments, provide clear detail regarding the task that the Participant was required to do (e.g. PPE used, materials handled, attachments connected, plant types).</w:t>
            </w:r>
          </w:p>
          <w:p>
            <w:pPr>
              <w:numPr>
                <w:ilvl w:val="0"/>
                <w:numId w:val="22"/>
              </w:numPr>
              <w:ind w:right="390"/>
              <w:rPr>
                <w:rFonts w:ascii="Arial" w:hAnsi="Arial" w:cs="Arial"/>
                <w:sz w:val="20"/>
              </w:rPr>
            </w:pPr>
            <w:r>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pPr>
              <w:numPr>
                <w:ilvl w:val="1"/>
                <w:numId w:val="22"/>
              </w:numPr>
              <w:ind w:left="858" w:right="390"/>
              <w:rPr>
                <w:rFonts w:ascii="Arial" w:hAnsi="Arial" w:cs="Arial"/>
                <w:sz w:val="20"/>
              </w:rPr>
            </w:pPr>
            <w:r>
              <w:rPr>
                <w:rFonts w:ascii="Arial" w:hAnsi="Arial" w:cs="Arial"/>
                <w:sz w:val="20"/>
              </w:rPr>
              <w:t xml:space="preserve">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 </w:t>
            </w:r>
          </w:p>
          <w:p>
            <w:pPr>
              <w:numPr>
                <w:ilvl w:val="1"/>
                <w:numId w:val="22"/>
              </w:numPr>
              <w:ind w:left="858" w:right="390"/>
              <w:rPr>
                <w:rFonts w:ascii="Arial" w:hAnsi="Arial" w:cs="Arial"/>
                <w:sz w:val="20"/>
              </w:rPr>
            </w:pPr>
            <w:r>
              <w:rPr>
                <w:rFonts w:ascii="Arial" w:hAnsi="Arial" w:cs="Arial"/>
                <w:sz w:val="20"/>
              </w:rPr>
              <w:t>If after three (3) attempts the Assessor determines that the Participant cannot demonstrate the required steps, a ‘Not Satisfactory’ outcome is to be determined.</w:t>
            </w:r>
          </w:p>
        </w:tc>
      </w:tr>
    </w:tbl>
    <w:p>
      <w:pPr>
        <w:ind w:right="-24"/>
        <w:rPr>
          <w:rFonts w:ascii="Arial" w:hAnsi="Arial" w:cs="Arial"/>
          <w:b/>
          <w:sz w:val="16"/>
          <w:szCs w:val="16"/>
        </w:rPr>
      </w:pPr>
    </w:p>
    <w:p>
      <w:pPr>
        <w:jc w:val="left"/>
        <w:rPr>
          <w:rFonts w:ascii="Arial" w:hAnsi="Arial" w:cs="Arial"/>
          <w:b/>
          <w:sz w:val="16"/>
          <w:szCs w:val="16"/>
        </w:rPr>
      </w:pPr>
      <w:r>
        <w:rPr>
          <w:rFonts w:ascii="Arial" w:hAnsi="Arial" w:cs="Arial"/>
          <w:b/>
          <w:sz w:val="16"/>
          <w:szCs w:val="16"/>
        </w:rPr>
        <w:br w:type="page"/>
      </w:r>
    </w:p>
    <w:tbl>
      <w:tblPr>
        <w:tblStyle w:val="16"/>
        <w:tblW w:w="9049"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1276"/>
        <w:gridCol w:w="1417"/>
        <w:gridCol w:w="2694"/>
        <w:gridCol w:w="1200"/>
        <w:gridCol w:w="1201"/>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9049" w:type="dxa"/>
            <w:gridSpan w:val="6"/>
            <w:tcBorders>
              <w:top w:val="single" w:color="auto" w:sz="12" w:space="0"/>
              <w:left w:val="single" w:color="auto" w:sz="12" w:space="0"/>
              <w:bottom w:val="single" w:color="auto" w:sz="12" w:space="0"/>
              <w:right w:val="single" w:color="auto" w:sz="12" w:space="0"/>
            </w:tcBorders>
            <w:shd w:val="clear" w:color="auto" w:fill="000000" w:themeFill="text1"/>
          </w:tcPr>
          <w:p>
            <w:pPr>
              <w:ind w:right="-24"/>
              <w:jc w:val="center"/>
              <w:rPr>
                <w:rFonts w:ascii="Arial" w:hAnsi="Arial" w:cs="Arial"/>
                <w:b/>
                <w:bCs/>
                <w:sz w:val="19"/>
                <w:szCs w:val="19"/>
              </w:rPr>
            </w:pPr>
            <w:r>
              <w:rPr>
                <w:rFonts w:ascii="Arial" w:hAnsi="Arial" w:cs="Arial"/>
                <w:b/>
                <w:bCs/>
                <w:sz w:val="19"/>
                <w:szCs w:val="19"/>
              </w:rPr>
              <w:t>TASK OUTCOME</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1261" w:type="dxa"/>
            <w:vMerge w:val="restart"/>
            <w:tcBorders>
              <w:top w:val="single" w:color="auto" w:sz="12" w:space="0"/>
              <w:lef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w:t>
            </w:r>
          </w:p>
        </w:tc>
        <w:tc>
          <w:tcPr>
            <w:tcW w:w="1276"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Date</w:t>
            </w:r>
          </w:p>
        </w:tc>
        <w:tc>
          <w:tcPr>
            <w:tcW w:w="1417"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Type (Tick)</w:t>
            </w:r>
          </w:p>
        </w:tc>
        <w:tc>
          <w:tcPr>
            <w:tcW w:w="2694" w:type="dxa"/>
            <w:vMerge w:val="restart"/>
            <w:tcBorders>
              <w:top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color="auto" w:sz="12" w:space="0"/>
              <w:right w:val="single" w:color="auto" w:sz="12" w:space="0"/>
            </w:tcBorders>
            <w:shd w:val="clear" w:color="auto" w:fill="F3F3F3"/>
            <w:vAlign w:val="center"/>
          </w:tcPr>
          <w:p>
            <w:pPr>
              <w:ind w:right="-24"/>
              <w:jc w:val="center"/>
              <w:rPr>
                <w:rFonts w:ascii="Arial" w:hAnsi="Arial" w:cs="Arial"/>
                <w:b/>
                <w:bCs/>
                <w:sz w:val="19"/>
                <w:szCs w:val="19"/>
              </w:rPr>
            </w:pPr>
            <w:r>
              <w:rPr>
                <w:rFonts w:ascii="Arial" w:hAnsi="Arial" w:cs="Arial"/>
                <w:b/>
                <w:bCs/>
                <w:sz w:val="19"/>
                <w:szCs w:val="19"/>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61" w:type="dxa"/>
            <w:vMerge w:val="continue"/>
            <w:tcBorders>
              <w:left w:val="single" w:color="auto" w:sz="12" w:space="0"/>
              <w:bottom w:val="single" w:color="auto" w:sz="4" w:space="0"/>
            </w:tcBorders>
            <w:vAlign w:val="center"/>
          </w:tcPr>
          <w:p>
            <w:pPr>
              <w:ind w:right="-24"/>
              <w:jc w:val="center"/>
              <w:rPr>
                <w:rFonts w:ascii="Arial" w:hAnsi="Arial" w:cs="Arial"/>
                <w:sz w:val="19"/>
                <w:szCs w:val="19"/>
              </w:rPr>
            </w:pPr>
          </w:p>
        </w:tc>
        <w:tc>
          <w:tcPr>
            <w:tcW w:w="1276" w:type="dxa"/>
            <w:vMerge w:val="continue"/>
            <w:tcBorders>
              <w:bottom w:val="single" w:color="auto" w:sz="4" w:space="0"/>
            </w:tcBorders>
            <w:vAlign w:val="center"/>
          </w:tcPr>
          <w:p>
            <w:pPr>
              <w:ind w:right="-24"/>
              <w:jc w:val="center"/>
              <w:rPr>
                <w:rFonts w:ascii="Arial" w:hAnsi="Arial" w:cs="Arial"/>
                <w:sz w:val="19"/>
                <w:szCs w:val="19"/>
              </w:rPr>
            </w:pPr>
          </w:p>
        </w:tc>
        <w:tc>
          <w:tcPr>
            <w:tcW w:w="1417" w:type="dxa"/>
            <w:vMerge w:val="continue"/>
            <w:shd w:val="clear" w:color="auto" w:fill="F1F1F1" w:themeFill="background1" w:themeFillShade="F2"/>
          </w:tcPr>
          <w:p>
            <w:pPr>
              <w:ind w:right="-24"/>
              <w:jc w:val="center"/>
              <w:rPr>
                <w:rFonts w:ascii="Arial" w:hAnsi="Arial" w:cs="Arial"/>
                <w:sz w:val="19"/>
                <w:szCs w:val="19"/>
              </w:rPr>
            </w:pPr>
          </w:p>
        </w:tc>
        <w:tc>
          <w:tcPr>
            <w:tcW w:w="2694" w:type="dxa"/>
            <w:vMerge w:val="continue"/>
            <w:shd w:val="clear" w:color="auto" w:fill="F1F1F1" w:themeFill="background1" w:themeFillShade="F2"/>
          </w:tcPr>
          <w:p>
            <w:pPr>
              <w:ind w:right="-24"/>
              <w:jc w:val="center"/>
              <w:rPr>
                <w:rFonts w:ascii="Arial" w:hAnsi="Arial" w:cs="Arial"/>
                <w:sz w:val="19"/>
                <w:szCs w:val="19"/>
              </w:rPr>
            </w:pPr>
          </w:p>
        </w:tc>
        <w:tc>
          <w:tcPr>
            <w:tcW w:w="1200" w:type="dxa"/>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Satisfactory</w:t>
            </w:r>
          </w:p>
        </w:tc>
        <w:tc>
          <w:tcPr>
            <w:tcW w:w="1201" w:type="dxa"/>
            <w:tcBorders>
              <w:right w:val="single" w:color="auto" w:sz="12" w:space="0"/>
            </w:tcBorders>
            <w:shd w:val="clear" w:color="auto" w:fill="F1F1F1" w:themeFill="background1" w:themeFillShade="F2"/>
            <w:vAlign w:val="center"/>
          </w:tcPr>
          <w:p>
            <w:pPr>
              <w:ind w:right="-24"/>
              <w:jc w:val="center"/>
              <w:rPr>
                <w:rFonts w:ascii="Arial" w:hAnsi="Arial" w:cs="Arial"/>
                <w:sz w:val="19"/>
                <w:szCs w:val="19"/>
              </w:rPr>
            </w:pPr>
            <w:r>
              <w:rPr>
                <w:rFonts w:ascii="Arial" w:hAnsi="Arial" w:cs="Arial"/>
                <w:sz w:val="19"/>
                <w:szCs w:val="19"/>
              </w:rPr>
              <w:t>Not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61" w:type="dxa"/>
            <w:tcBorders>
              <w:top w:val="single" w:color="auto" w:sz="4" w:space="0"/>
              <w:left w:val="single" w:color="auto" w:sz="12" w:space="0"/>
            </w:tcBorders>
            <w:tcMar>
              <w:left w:w="28" w:type="dxa"/>
              <w:right w:w="28" w:type="dxa"/>
            </w:tcMar>
            <w:vAlign w:val="center"/>
          </w:tcPr>
          <w:p>
            <w:pPr>
              <w:ind w:right="-24"/>
              <w:jc w:val="center"/>
              <w:rPr>
                <w:rFonts w:ascii="Arial" w:hAnsi="Arial" w:cs="Arial"/>
                <w:sz w:val="19"/>
                <w:szCs w:val="19"/>
              </w:rPr>
            </w:pPr>
            <w:r>
              <w:rPr>
                <w:rFonts w:ascii="Arial" w:hAnsi="Arial" w:cs="Arial"/>
                <w:sz w:val="19"/>
                <w:szCs w:val="19"/>
              </w:rPr>
              <w:t>Task 1 (Occasion 1)</w:t>
            </w:r>
          </w:p>
        </w:tc>
        <w:tc>
          <w:tcPr>
            <w:tcW w:w="1276" w:type="dxa"/>
            <w:tcBorders>
              <w:top w:val="single" w:color="auto" w:sz="4" w:space="0"/>
            </w:tcBorders>
            <w:tcMar>
              <w:left w:w="28" w:type="dxa"/>
              <w:right w:w="28" w:type="dxa"/>
            </w:tcMar>
            <w:vAlign w:val="center"/>
          </w:tcPr>
          <w:p>
            <w:pPr>
              <w:ind w:right="-24"/>
              <w:jc w:val="center"/>
              <w:rPr>
                <w:rFonts w:ascii="Arial" w:hAnsi="Arial" w:cs="Arial"/>
                <w:sz w:val="19"/>
                <w:szCs w:val="19"/>
                <w:highlight w:val="yellow"/>
              </w:rPr>
            </w:pPr>
            <w:sdt>
              <w:sdtPr>
                <w:rPr>
                  <w:rFonts w:ascii="Arial" w:hAnsi="Arial" w:cs="Arial"/>
                  <w:sz w:val="22"/>
                  <w:szCs w:val="22"/>
                </w:rPr>
                <w:id w:val="1034612543"/>
                <w:date w:fullDate="2023-07-18T00:00:00Z">
                  <w:dateFormat w:val="d/MM/yyyy"/>
                  <w:lid w:val="en-AU"/>
                  <w:storeMappedDataAs w:val="datetime"/>
                  <w:calendar w:val="gregorian"/>
                </w:date>
              </w:sdtPr>
              <w:sdtEndPr>
                <w:rPr>
                  <w:rFonts w:ascii="Arial" w:hAnsi="Arial" w:cs="Arial"/>
                  <w:sz w:val="22"/>
                  <w:szCs w:val="22"/>
                </w:rPr>
              </w:sdtEndPr>
              <w:sdtContent>
                <w:permStart w:id="45" w:edGrp="everyone"/>
                <w:r>
                  <w:rPr>
                    <w:rFonts w:ascii="Arial" w:hAnsi="Arial" w:eastAsia="Times New Roman" w:cs="Arial"/>
                    <w:sz w:val="22"/>
                    <w:szCs w:val="22"/>
                    <w:lang w:val="en-AU" w:eastAsia="en-US" w:bidi="ar-SA"/>
                  </w:rPr>
                  <w:t>18/07/2023</w:t>
                </w:r>
                <w:permEnd w:id="45"/>
              </w:sdtContent>
            </w:sdt>
          </w:p>
        </w:tc>
        <w:tc>
          <w:tcPr>
            <w:tcW w:w="1417" w:type="dxa"/>
            <w:vAlign w:val="center"/>
          </w:tcPr>
          <w:p>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rPr>
                  <w:rFonts w:ascii="Arial" w:hAnsi="Arial" w:cs="Arial"/>
                  <w:sz w:val="28"/>
                  <w:szCs w:val="28"/>
                </w:rPr>
              </w:sdtEndPr>
              <w:sdtContent>
                <w:permStart w:id="46" w:edGrp="everyone"/>
                <w:r>
                  <w:rPr>
                    <w:rFonts w:ascii="Wingdings" w:hAnsi="Wingdings" w:eastAsia="Times New Roman" w:cs="Arial"/>
                    <w:sz w:val="28"/>
                    <w:szCs w:val="28"/>
                    <w:lang w:val="en-AU" w:eastAsia="en-US" w:bidi="ar-SA"/>
                  </w:rPr>
                  <w:t>þ</w:t>
                </w:r>
                <w:permEnd w:id="46"/>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rPr>
                  <w:rFonts w:ascii="Arial" w:hAnsi="Arial" w:cs="Arial"/>
                  <w:sz w:val="28"/>
                  <w:szCs w:val="28"/>
                </w:rPr>
              </w:sdtEndPr>
              <w:sdtContent>
                <w:permStart w:id="47" w:edGrp="everyone"/>
                <w:r>
                  <w:rPr>
                    <w:rFonts w:ascii="Arial" w:hAnsi="Arial" w:cs="Arial"/>
                    <w:sz w:val="28"/>
                    <w:szCs w:val="28"/>
                  </w:rPr>
                  <w:sym w:font="Wingdings" w:char="F0A8"/>
                </w:r>
                <w:permEnd w:id="47"/>
              </w:sdtContent>
            </w:sdt>
            <w:r>
              <w:rPr>
                <w:rFonts w:ascii="Arial" w:hAnsi="Arial" w:cs="Arial"/>
                <w:sz w:val="28"/>
              </w:rPr>
              <w:t xml:space="preserve"> </w:t>
            </w:r>
            <w:r>
              <w:rPr>
                <w:rFonts w:ascii="Arial" w:hAnsi="Arial" w:cs="Arial"/>
                <w:sz w:val="19"/>
                <w:szCs w:val="19"/>
              </w:rPr>
              <w:t>Simulation</w:t>
            </w:r>
          </w:p>
        </w:tc>
        <w:tc>
          <w:tcPr>
            <w:tcW w:w="2694" w:type="dxa"/>
            <w:vAlign w:val="center"/>
          </w:tcPr>
          <w:p>
            <w:pPr>
              <w:ind w:right="-24"/>
              <w:jc w:val="left"/>
              <w:rPr>
                <w:rFonts w:ascii="Arial" w:hAnsi="Arial" w:cs="Arial"/>
                <w:sz w:val="22"/>
                <w:szCs w:val="22"/>
              </w:rPr>
            </w:pPr>
            <w:permStart w:id="48" w:edGrp="everyone"/>
            <w:permEnd w:id="48"/>
          </w:p>
        </w:tc>
        <w:tc>
          <w:tcPr>
            <w:tcW w:w="1200" w:type="dxa"/>
            <w:vAlign w:val="center"/>
          </w:tcPr>
          <w:p>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rPr>
                  <w:rFonts w:ascii="Arial" w:hAnsi="Arial" w:cs="Arial"/>
                  <w:sz w:val="32"/>
                  <w:szCs w:val="22"/>
                </w:rPr>
              </w:sdtEndPr>
              <w:sdtContent>
                <w:bookmarkStart w:id="30" w:name="_GoBack"/>
                <w:bookmarkEnd w:id="30"/>
                <w:permStart w:id="49" w:edGrp="everyone"/>
                <w:r>
                  <w:rPr>
                    <w:rFonts w:ascii="Wingdings" w:hAnsi="Wingdings" w:eastAsia="Times New Roman" w:cs="Arial"/>
                    <w:sz w:val="32"/>
                    <w:szCs w:val="22"/>
                    <w:lang w:val="en-AU" w:eastAsia="en-US" w:bidi="ar-SA"/>
                  </w:rPr>
                  <w:t>þ</w:t>
                </w:r>
              </w:sdtContent>
            </w:sdt>
            <w:permEnd w:id="49"/>
          </w:p>
        </w:tc>
        <w:tc>
          <w:tcPr>
            <w:tcW w:w="1201"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rPr>
                  <w:rFonts w:ascii="Arial" w:hAnsi="Arial" w:cs="Arial"/>
                  <w:sz w:val="32"/>
                  <w:szCs w:val="22"/>
                </w:rPr>
              </w:sdtEndPr>
              <w:sdtContent>
                <w:permStart w:id="50" w:edGrp="everyone"/>
                <w:r>
                  <w:rPr>
                    <w:rFonts w:ascii="Arial" w:hAnsi="Arial" w:cs="Arial"/>
                    <w:sz w:val="32"/>
                    <w:szCs w:val="22"/>
                  </w:rPr>
                  <w:sym w:font="Wingdings" w:char="F0A8"/>
                </w:r>
              </w:sdtContent>
            </w:sdt>
            <w:permEnd w:id="50"/>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13" w:hRule="atLeast"/>
          <w:jc w:val="center"/>
        </w:trPr>
        <w:tc>
          <w:tcPr>
            <w:tcW w:w="1261" w:type="dxa"/>
            <w:tcBorders>
              <w:left w:val="single" w:color="auto" w:sz="12" w:space="0"/>
            </w:tcBorders>
            <w:tcMar>
              <w:left w:w="28" w:type="dxa"/>
              <w:right w:w="28" w:type="dxa"/>
            </w:tcMar>
            <w:vAlign w:val="center"/>
          </w:tcPr>
          <w:p>
            <w:pPr>
              <w:ind w:right="-24"/>
              <w:jc w:val="center"/>
              <w:rPr>
                <w:rFonts w:ascii="Arial" w:hAnsi="Arial" w:cs="Arial"/>
                <w:sz w:val="19"/>
                <w:szCs w:val="19"/>
              </w:rPr>
            </w:pPr>
            <w:r>
              <w:rPr>
                <w:rFonts w:ascii="Arial" w:hAnsi="Arial" w:cs="Arial"/>
                <w:sz w:val="19"/>
                <w:szCs w:val="19"/>
              </w:rPr>
              <w:t>Task 1 (Occasion 2)</w:t>
            </w:r>
          </w:p>
        </w:tc>
        <w:tc>
          <w:tcPr>
            <w:tcW w:w="1276" w:type="dxa"/>
            <w:tcMar>
              <w:left w:w="28" w:type="dxa"/>
              <w:right w:w="28" w:type="dxa"/>
            </w:tcMar>
            <w:vAlign w:val="center"/>
          </w:tcPr>
          <w:p>
            <w:pPr>
              <w:ind w:right="-24"/>
              <w:jc w:val="center"/>
              <w:rPr>
                <w:rFonts w:ascii="Arial" w:hAnsi="Arial" w:cs="Arial"/>
                <w:sz w:val="19"/>
                <w:szCs w:val="19"/>
                <w:highlight w:val="yellow"/>
              </w:rPr>
            </w:pPr>
            <w:sdt>
              <w:sdtPr>
                <w:rPr>
                  <w:rFonts w:ascii="Arial" w:hAnsi="Arial" w:cs="Arial"/>
                  <w:sz w:val="22"/>
                  <w:szCs w:val="22"/>
                </w:rPr>
                <w:id w:val="-1901818508"/>
                <w:date w:fullDate="2023-07-20T00:00:00Z">
                  <w:dateFormat w:val="d/MM/yyyy"/>
                  <w:lid w:val="en-AU"/>
                  <w:storeMappedDataAs w:val="datetime"/>
                  <w:calendar w:val="gregorian"/>
                </w:date>
              </w:sdtPr>
              <w:sdtEndPr>
                <w:rPr>
                  <w:rFonts w:ascii="Arial" w:hAnsi="Arial" w:cs="Arial"/>
                  <w:sz w:val="22"/>
                  <w:szCs w:val="22"/>
                </w:rPr>
              </w:sdtEndPr>
              <w:sdtContent>
                <w:permStart w:id="51" w:edGrp="everyone"/>
                <w:r>
                  <w:rPr>
                    <w:rFonts w:ascii="Arial" w:hAnsi="Arial" w:eastAsia="Times New Roman" w:cs="Arial"/>
                    <w:sz w:val="22"/>
                    <w:szCs w:val="22"/>
                    <w:lang w:val="en-AU" w:eastAsia="en-US" w:bidi="ar-SA"/>
                  </w:rPr>
                  <w:t>20/07/2023</w:t>
                </w:r>
                <w:permEnd w:id="51"/>
              </w:sdtContent>
            </w:sdt>
          </w:p>
        </w:tc>
        <w:tc>
          <w:tcPr>
            <w:tcW w:w="1417" w:type="dxa"/>
            <w:vAlign w:val="center"/>
          </w:tcPr>
          <w:p>
            <w:pPr>
              <w:ind w:right="-24"/>
              <w:jc w:val="left"/>
              <w:rPr>
                <w:rFonts w:ascii="Arial" w:hAnsi="Arial" w:cs="Arial"/>
                <w:sz w:val="19"/>
                <w:szCs w:val="19"/>
              </w:rPr>
            </w:pPr>
            <w:sdt>
              <w:sdtPr>
                <w:rPr>
                  <w:rFonts w:ascii="Arial" w:hAnsi="Arial" w:cs="Arial"/>
                  <w:sz w:val="28"/>
                  <w:szCs w:val="28"/>
                </w:rPr>
                <w:id w:val="-1930578359"/>
                <w14:checkbox>
                  <w14:checked w14:val="1"/>
                  <w14:checkedState w14:val="00FE" w14:font="Wingdings"/>
                  <w14:uncheckedState w14:val="00A8" w14:font="Wingdings"/>
                </w14:checkbox>
              </w:sdtPr>
              <w:sdtEndPr>
                <w:rPr>
                  <w:rFonts w:ascii="Arial" w:hAnsi="Arial" w:cs="Arial"/>
                  <w:sz w:val="28"/>
                  <w:szCs w:val="28"/>
                </w:rPr>
              </w:sdtEndPr>
              <w:sdtContent>
                <w:permStart w:id="52" w:edGrp="everyone"/>
                <w:r>
                  <w:rPr>
                    <w:rFonts w:ascii="Wingdings" w:hAnsi="Wingdings" w:eastAsia="Times New Roman" w:cs="Arial"/>
                    <w:sz w:val="28"/>
                    <w:szCs w:val="28"/>
                    <w:lang w:val="en-AU" w:eastAsia="en-US" w:bidi="ar-SA"/>
                  </w:rPr>
                  <w:t>þ</w:t>
                </w:r>
                <w:permEnd w:id="52"/>
              </w:sdtContent>
            </w:sdt>
            <w:r>
              <w:rPr>
                <w:rFonts w:ascii="Arial" w:hAnsi="Arial" w:cs="Arial"/>
                <w:sz w:val="28"/>
              </w:rPr>
              <w:t xml:space="preserve"> </w:t>
            </w:r>
            <w:r>
              <w:rPr>
                <w:rFonts w:ascii="Arial" w:hAnsi="Arial" w:cs="Arial"/>
                <w:sz w:val="19"/>
                <w:szCs w:val="19"/>
              </w:rPr>
              <w:t>Workplace</w:t>
            </w:r>
          </w:p>
          <w:p>
            <w:pPr>
              <w:ind w:right="-24"/>
              <w:jc w:val="left"/>
              <w:rPr>
                <w:rFonts w:ascii="Arial" w:hAnsi="Arial" w:cs="Arial"/>
                <w:sz w:val="22"/>
                <w:szCs w:val="22"/>
              </w:rPr>
            </w:pPr>
            <w:sdt>
              <w:sdtPr>
                <w:rPr>
                  <w:rFonts w:ascii="Arial" w:hAnsi="Arial" w:cs="Arial"/>
                  <w:sz w:val="28"/>
                  <w:szCs w:val="28"/>
                </w:rPr>
                <w:id w:val="1968466126"/>
                <w14:checkbox>
                  <w14:checked w14:val="0"/>
                  <w14:checkedState w14:val="00FE" w14:font="Wingdings"/>
                  <w14:uncheckedState w14:val="00A8" w14:font="Wingdings"/>
                </w14:checkbox>
              </w:sdtPr>
              <w:sdtEndPr>
                <w:rPr>
                  <w:rFonts w:ascii="Arial" w:hAnsi="Arial" w:cs="Arial"/>
                  <w:sz w:val="28"/>
                  <w:szCs w:val="28"/>
                </w:rPr>
              </w:sdtEndPr>
              <w:sdtContent>
                <w:permStart w:id="53" w:edGrp="everyone"/>
                <w:r>
                  <w:rPr>
                    <w:rFonts w:ascii="Arial" w:hAnsi="Arial" w:cs="Arial"/>
                    <w:sz w:val="28"/>
                    <w:szCs w:val="28"/>
                  </w:rPr>
                  <w:sym w:font="Wingdings" w:char="F0A8"/>
                </w:r>
                <w:permEnd w:id="53"/>
              </w:sdtContent>
            </w:sdt>
            <w:r>
              <w:rPr>
                <w:rFonts w:ascii="Arial" w:hAnsi="Arial" w:cs="Arial"/>
                <w:sz w:val="28"/>
              </w:rPr>
              <w:t xml:space="preserve"> </w:t>
            </w:r>
            <w:r>
              <w:rPr>
                <w:rFonts w:ascii="Arial" w:hAnsi="Arial" w:cs="Arial"/>
                <w:sz w:val="19"/>
                <w:szCs w:val="19"/>
              </w:rPr>
              <w:t>Simulation</w:t>
            </w:r>
          </w:p>
        </w:tc>
        <w:tc>
          <w:tcPr>
            <w:tcW w:w="2694" w:type="dxa"/>
            <w:vAlign w:val="center"/>
          </w:tcPr>
          <w:p>
            <w:pPr>
              <w:ind w:right="-24"/>
              <w:jc w:val="left"/>
              <w:rPr>
                <w:rFonts w:ascii="Arial" w:hAnsi="Arial" w:cs="Arial"/>
                <w:sz w:val="22"/>
                <w:szCs w:val="22"/>
              </w:rPr>
            </w:pPr>
            <w:permStart w:id="54" w:edGrp="everyone"/>
            <w:permEnd w:id="54"/>
          </w:p>
        </w:tc>
        <w:tc>
          <w:tcPr>
            <w:tcW w:w="1200" w:type="dxa"/>
            <w:vAlign w:val="center"/>
          </w:tcPr>
          <w:p>
            <w:pPr>
              <w:ind w:right="-24"/>
              <w:jc w:val="center"/>
              <w:rPr>
                <w:rFonts w:ascii="Arial" w:hAnsi="Arial" w:cs="Arial"/>
                <w:sz w:val="40"/>
                <w:szCs w:val="28"/>
              </w:rPr>
            </w:pPr>
            <w:sdt>
              <w:sdtPr>
                <w:rPr>
                  <w:rFonts w:ascii="Arial" w:hAnsi="Arial" w:cs="Arial"/>
                  <w:sz w:val="32"/>
                  <w:szCs w:val="22"/>
                </w:rPr>
                <w:id w:val="-62566801"/>
                <w14:checkbox>
                  <w14:checked w14:val="1"/>
                  <w14:checkedState w14:val="00FE" w14:font="Wingdings"/>
                  <w14:uncheckedState w14:val="00A8" w14:font="Wingdings"/>
                </w14:checkbox>
              </w:sdtPr>
              <w:sdtEndPr>
                <w:rPr>
                  <w:rFonts w:ascii="Arial" w:hAnsi="Arial" w:cs="Arial"/>
                  <w:sz w:val="32"/>
                  <w:szCs w:val="22"/>
                </w:rPr>
              </w:sdtEndPr>
              <w:sdtContent>
                <w:permStart w:id="55" w:edGrp="everyone"/>
                <w:r>
                  <w:rPr>
                    <w:rFonts w:ascii="Wingdings" w:hAnsi="Wingdings" w:eastAsia="Times New Roman" w:cs="Arial"/>
                    <w:sz w:val="32"/>
                    <w:szCs w:val="22"/>
                    <w:lang w:val="en-AU" w:eastAsia="en-US" w:bidi="ar-SA"/>
                  </w:rPr>
                  <w:t>þ</w:t>
                </w:r>
                <w:permEnd w:id="55"/>
              </w:sdtContent>
            </w:sdt>
          </w:p>
        </w:tc>
        <w:tc>
          <w:tcPr>
            <w:tcW w:w="1201" w:type="dxa"/>
            <w:tcBorders>
              <w:right w:val="single" w:color="auto" w:sz="12" w:space="0"/>
            </w:tcBorders>
            <w:vAlign w:val="center"/>
          </w:tcPr>
          <w:p>
            <w:pPr>
              <w:ind w:right="-24"/>
              <w:jc w:val="center"/>
              <w:rPr>
                <w:rFonts w:ascii="Arial" w:hAnsi="Arial" w:cs="Arial"/>
                <w:sz w:val="40"/>
                <w:szCs w:val="28"/>
              </w:rPr>
            </w:pPr>
            <w:sdt>
              <w:sdtPr>
                <w:rPr>
                  <w:rFonts w:ascii="Arial" w:hAnsi="Arial" w:cs="Arial"/>
                  <w:sz w:val="32"/>
                  <w:szCs w:val="22"/>
                </w:rPr>
                <w:id w:val="1017513338"/>
                <w14:checkbox>
                  <w14:checked w14:val="0"/>
                  <w14:checkedState w14:val="00FE" w14:font="Wingdings"/>
                  <w14:uncheckedState w14:val="00A8" w14:font="Wingdings"/>
                </w14:checkbox>
              </w:sdtPr>
              <w:sdtEndPr>
                <w:rPr>
                  <w:rFonts w:ascii="Arial" w:hAnsi="Arial" w:cs="Arial"/>
                  <w:sz w:val="32"/>
                  <w:szCs w:val="22"/>
                </w:rPr>
              </w:sdtEndPr>
              <w:sdtContent>
                <w:permStart w:id="56" w:edGrp="everyone"/>
                <w:r>
                  <w:rPr>
                    <w:rFonts w:ascii="Arial" w:hAnsi="Arial" w:cs="Arial"/>
                    <w:sz w:val="32"/>
                    <w:szCs w:val="22"/>
                  </w:rPr>
                  <w:sym w:font="Wingdings" w:char="F0A8"/>
                </w:r>
                <w:permEnd w:id="56"/>
              </w:sdtContent>
            </w:sdt>
          </w:p>
        </w:tc>
      </w:tr>
    </w:tbl>
    <w:p>
      <w:pPr>
        <w:jc w:val="left"/>
        <w:rPr>
          <w:rFonts w:ascii="Arial" w:hAnsi="Arial" w:cs="Arial"/>
          <w:sz w:val="16"/>
          <w:szCs w:val="16"/>
        </w:rPr>
      </w:pP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72" w:type="dxa"/>
            <w:tcBorders>
              <w:top w:val="single" w:color="auto" w:sz="12" w:space="0"/>
              <w:left w:val="single" w:color="auto" w:sz="12" w:space="0"/>
              <w:bottom w:val="single" w:color="auto" w:sz="12" w:space="0"/>
              <w:right w:val="single" w:color="auto" w:sz="12" w:space="0"/>
            </w:tcBorders>
            <w:shd w:val="clear" w:color="auto" w:fill="000000" w:themeFill="text1"/>
          </w:tcPr>
          <w:p>
            <w:pPr>
              <w:jc w:val="left"/>
              <w:rPr>
                <w:rFonts w:ascii="Arial" w:hAnsi="Arial" w:cs="Arial"/>
                <w:b/>
                <w:sz w:val="20"/>
              </w:rPr>
            </w:pPr>
            <w:r>
              <w:rPr>
                <w:rFonts w:ascii="Arial" w:hAnsi="Arial" w:cs="Arial"/>
                <w:b/>
                <w:sz w:val="20"/>
              </w:rPr>
              <w:t>ASSESSOR COMMENTS: GENERAL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2" w:type="dxa"/>
            <w:tcBorders>
              <w:top w:val="single" w:color="auto" w:sz="12" w:space="0"/>
              <w:left w:val="single" w:color="auto" w:sz="12" w:space="0"/>
              <w:bottom w:val="single" w:color="auto" w:sz="4" w:space="0"/>
              <w:right w:val="single" w:color="auto" w:sz="12" w:space="0"/>
            </w:tcBorders>
          </w:tcPr>
          <w:p>
            <w:pPr>
              <w:ind w:right="390"/>
              <w:rPr>
                <w:rFonts w:ascii="Arial" w:hAnsi="Arial" w:cs="Arial"/>
                <w:b/>
                <w:bCs/>
                <w:spacing w:val="-2"/>
                <w:sz w:val="20"/>
              </w:rPr>
            </w:pPr>
            <w:r>
              <w:rPr>
                <w:rFonts w:ascii="Arial" w:hAnsi="Arial" w:cs="Arial"/>
                <w:b/>
                <w:bCs/>
                <w:spacing w:val="-2"/>
                <w:sz w:val="20"/>
              </w:rPr>
              <w:t>As necessary, outline:</w:t>
            </w:r>
          </w:p>
          <w:p>
            <w:pPr>
              <w:numPr>
                <w:ilvl w:val="0"/>
                <w:numId w:val="22"/>
              </w:numPr>
              <w:ind w:right="390"/>
              <w:rPr>
                <w:rFonts w:ascii="Arial" w:hAnsi="Arial" w:cs="Arial"/>
                <w:spacing w:val="-2"/>
                <w:sz w:val="20"/>
              </w:rPr>
            </w:pPr>
            <w:r>
              <w:rPr>
                <w:rFonts w:ascii="Arial" w:hAnsi="Arial" w:cs="Arial"/>
                <w:spacing w:val="-2"/>
                <w:sz w:val="20"/>
              </w:rPr>
              <w:t>Details on reattempts, alternative arrangements or reasonable adjustments made.</w:t>
            </w:r>
          </w:p>
          <w:p>
            <w:pPr>
              <w:numPr>
                <w:ilvl w:val="0"/>
                <w:numId w:val="22"/>
              </w:numPr>
              <w:ind w:right="390"/>
              <w:rPr>
                <w:rFonts w:ascii="Arial" w:hAnsi="Arial" w:cs="Arial"/>
                <w:sz w:val="20"/>
              </w:rPr>
            </w:pPr>
            <w:r>
              <w:rPr>
                <w:rFonts w:ascii="Arial" w:hAnsi="Arial" w:cs="Arial"/>
                <w:spacing w:val="-2"/>
                <w:sz w:val="20"/>
              </w:rPr>
              <w:t>Where a Participant is deemed ‘Not Satisfactory’, provide recommendations for future training.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9072" w:type="dxa"/>
            <w:tcBorders>
              <w:top w:val="nil"/>
              <w:left w:val="single" w:color="auto" w:sz="12" w:space="0"/>
              <w:bottom w:val="single" w:color="auto" w:sz="12" w:space="0"/>
              <w:right w:val="single" w:color="auto" w:sz="12" w:space="0"/>
            </w:tcBorders>
          </w:tcPr>
          <w:p>
            <w:pPr>
              <w:rPr>
                <w:rFonts w:ascii="Arial" w:hAnsi="Arial" w:cs="Arial"/>
                <w:bCs/>
                <w:sz w:val="22"/>
                <w:szCs w:val="22"/>
              </w:rPr>
            </w:pPr>
            <w:permStart w:id="57" w:edGrp="everyone"/>
            <w:permEnd w:id="57"/>
          </w:p>
        </w:tc>
      </w:tr>
    </w:tbl>
    <w:p>
      <w:pPr>
        <w:rPr>
          <w:sz w:val="18"/>
          <w:szCs w:val="14"/>
        </w:rPr>
      </w:pP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8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 OCCASION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rPr>
                  <w:rFonts w:ascii="Arial" w:hAnsi="Arial" w:cs="Arial"/>
                  <w:szCs w:val="24"/>
                </w:rPr>
              </w:sdtEndPr>
              <w:sdtContent>
                <w:permStart w:id="58" w:edGrp="everyone"/>
                <w:r>
                  <w:rPr>
                    <w:rFonts w:ascii="Wingdings" w:hAnsi="Wingdings" w:eastAsia="Times New Roman" w:cs="Arial"/>
                    <w:sz w:val="24"/>
                    <w:szCs w:val="24"/>
                    <w:lang w:val="en-AU" w:eastAsia="en-US" w:bidi="ar-SA"/>
                  </w:rPr>
                  <w:t>þ</w:t>
                </w:r>
              </w:sdtContent>
            </w:sdt>
            <w:permEnd w:id="58"/>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rPr>
                  <w:rFonts w:ascii="Arial" w:hAnsi="Arial" w:cs="Arial"/>
                  <w:szCs w:val="24"/>
                </w:rPr>
              </w:sdtEndPr>
              <w:sdtContent>
                <w:permStart w:id="59" w:edGrp="everyone"/>
                <w:r>
                  <w:rPr>
                    <w:rFonts w:ascii="Wingdings" w:hAnsi="Wingdings" w:eastAsia="Times New Roman" w:cs="Arial"/>
                    <w:sz w:val="24"/>
                    <w:szCs w:val="24"/>
                    <w:lang w:val="en-AU" w:eastAsia="en-US" w:bidi="ar-SA"/>
                  </w:rPr>
                  <w:t>¨</w:t>
                </w:r>
                <w:permEnd w:id="59"/>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835562414"/>
                <w14:checkbox>
                  <w14:checked w14:val="0"/>
                  <w14:checkedState w14:val="00FE" w14:font="Wingdings"/>
                  <w14:uncheckedState w14:val="00A8" w14:font="Wingdings"/>
                </w14:checkbox>
              </w:sdtPr>
              <w:sdtEndPr>
                <w:rPr>
                  <w:rFonts w:ascii="Arial" w:hAnsi="Arial" w:cs="Arial"/>
                  <w:sz w:val="19"/>
                  <w:szCs w:val="19"/>
                </w:rPr>
              </w:sdtEndPr>
              <w:sdtContent>
                <w:permStart w:id="60" w:edGrp="everyone"/>
                <w:r>
                  <w:rPr>
                    <w:rFonts w:ascii="Arial" w:hAnsi="Arial" w:cs="Arial"/>
                    <w:sz w:val="19"/>
                    <w:szCs w:val="19"/>
                  </w:rPr>
                  <w:sym w:font="Wingdings" w:char="F0A8"/>
                </w:r>
                <w:permEnd w:id="60"/>
              </w:sdtContent>
            </w:sdt>
            <w:r>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rPr>
                  <w:rFonts w:ascii="Arial" w:hAnsi="Arial" w:cs="Arial"/>
                  <w:sz w:val="19"/>
                  <w:szCs w:val="19"/>
                </w:rPr>
              </w:sdtEndPr>
              <w:sdtContent>
                <w:permStart w:id="61" w:edGrp="everyone"/>
                <w:r>
                  <w:rPr>
                    <w:rFonts w:ascii="Arial" w:hAnsi="Arial" w:cs="Arial"/>
                    <w:sz w:val="19"/>
                    <w:szCs w:val="19"/>
                  </w:rPr>
                  <w:sym w:font="Wingdings" w:char="F0A8"/>
                </w:r>
                <w:permEnd w:id="61"/>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8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39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 xml:space="preserve">Provide detail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_Ref126565352 \r \h  \* MERGEFORMAT </w:instrText>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_Ref126565119 \r \h  \* MERGEFORMAT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 xml:space="preserve">Specify how stakeholder quality requirements were determined: </w:t>
            </w:r>
          </w:p>
          <w:p>
            <w:pPr>
              <w:pStyle w:val="31"/>
              <w:rPr>
                <w:vanish w:val="0"/>
              </w:rPr>
            </w:pPr>
            <w:permStart w:id="62" w:edGrp="everyone"/>
            <w:r>
              <w:rPr>
                <w:rFonts w:hint="eastAsia"/>
                <w:vanish w:val="0"/>
              </w:rPr>
              <w:t>Stakeholder Requirements, often referred to as user needs or user requirements, describe what users do with the system, such as the activities that users must be able to perform. User requirements are generally documented using narrative text, use cases, scenarios, user stories, or event-response tables.</w:t>
            </w:r>
            <w:permEnd w:id="6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68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_Ref126565119 \r \h  \* MERGEFORMAT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_Ref126566619 \r \h  \* MERGEFORMAT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_Ref126566623 \r \h  \* MERGEFORMAT </w:instrText>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_Ref126566625 \r \h  \* MERGEFORMAT </w:instrText>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_Ref126565126 \r \h  \* MERGEFORMAT </w:instrText>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single" w:color="auto" w:sz="4" w:space="0"/>
              <w:left w:val="single" w:color="auto" w:sz="4" w:space="0"/>
              <w:bottom w:val="single" w:color="auto" w:sz="4" w:space="0"/>
              <w:right w:val="single" w:color="auto" w:sz="12" w:space="0"/>
            </w:tcBorders>
          </w:tcPr>
          <w:p>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xml:space="preserve">) how the participant contributed to identifying quantifiable quality criteria for project deliverables </w:t>
            </w:r>
            <w:sdt>
              <w:sdtPr>
                <w:rPr>
                  <w:rFonts w:ascii="Arial" w:hAnsi="Arial" w:cs="Arial"/>
                  <w:sz w:val="19"/>
                  <w:szCs w:val="19"/>
                </w:rPr>
                <w:id w:val="1716858003"/>
                <w14:checkbox>
                  <w14:checked w14:val="1"/>
                  <w14:checkedState w14:val="00FE" w14:font="Wingdings"/>
                  <w14:uncheckedState w14:val="00A8" w14:font="Wingdings"/>
                </w14:checkbox>
              </w:sdtPr>
              <w:sdtEndPr>
                <w:rPr>
                  <w:rFonts w:ascii="Arial" w:hAnsi="Arial" w:cs="Arial"/>
                  <w:sz w:val="19"/>
                  <w:szCs w:val="19"/>
                </w:rPr>
              </w:sdtEndPr>
              <w:sdtContent>
                <w:permStart w:id="63" w:edGrp="everyone"/>
                <w:r>
                  <w:rPr>
                    <w:rFonts w:ascii="Wingdings" w:hAnsi="Wingdings" w:eastAsia="Times New Roman" w:cs="Arial"/>
                    <w:sz w:val="19"/>
                    <w:szCs w:val="19"/>
                    <w:lang w:val="en-AU" w:eastAsia="en-US" w:bidi="ar-SA"/>
                  </w:rPr>
                  <w:t>þ</w:t>
                </w:r>
                <w:permEnd w:id="63"/>
              </w:sdtContent>
            </w:sdt>
            <w:r>
              <w:rPr>
                <w:rFonts w:ascii="Arial" w:hAnsi="Arial" w:cs="Arial"/>
                <w:sz w:val="19"/>
                <w:szCs w:val="19"/>
              </w:rPr>
              <w:t xml:space="preserve"> Read quality policy </w:t>
            </w:r>
            <w:sdt>
              <w:sdtPr>
                <w:rPr>
                  <w:rFonts w:ascii="Arial" w:hAnsi="Arial" w:cs="Arial"/>
                  <w:sz w:val="19"/>
                  <w:szCs w:val="19"/>
                </w:rPr>
                <w:id w:val="1192573486"/>
                <w14:checkbox>
                  <w14:checked w14:val="1"/>
                  <w14:checkedState w14:val="00FE" w14:font="Wingdings"/>
                  <w14:uncheckedState w14:val="00A8" w14:font="Wingdings"/>
                </w14:checkbox>
              </w:sdtPr>
              <w:sdtEndPr>
                <w:rPr>
                  <w:rFonts w:ascii="Arial" w:hAnsi="Arial" w:cs="Arial"/>
                  <w:sz w:val="19"/>
                  <w:szCs w:val="19"/>
                </w:rPr>
              </w:sdtEndPr>
              <w:sdtContent>
                <w:permStart w:id="64" w:edGrp="everyone"/>
                <w:r>
                  <w:rPr>
                    <w:rFonts w:ascii="Wingdings" w:hAnsi="Wingdings" w:eastAsia="Times New Roman" w:cs="Arial"/>
                    <w:sz w:val="19"/>
                    <w:szCs w:val="19"/>
                    <w:lang w:val="en-AU" w:eastAsia="en-US" w:bidi="ar-SA"/>
                  </w:rPr>
                  <w:t>þ</w:t>
                </w:r>
                <w:permEnd w:id="64"/>
              </w:sdtContent>
            </w:sdt>
            <w:r>
              <w:rPr>
                <w:rFonts w:ascii="Arial" w:hAnsi="Arial" w:cs="Arial"/>
                <w:sz w:val="19"/>
                <w:szCs w:val="19"/>
              </w:rPr>
              <w:t xml:space="preserve"> Review quality procedures </w:t>
            </w:r>
            <w:sdt>
              <w:sdtPr>
                <w:rPr>
                  <w:rFonts w:ascii="Arial" w:hAnsi="Arial" w:cs="Arial"/>
                  <w:sz w:val="19"/>
                  <w:szCs w:val="19"/>
                </w:rPr>
                <w:id w:val="1421687486"/>
                <w14:checkbox>
                  <w14:checked w14:val="0"/>
                  <w14:checkedState w14:val="00FE" w14:font="Wingdings"/>
                  <w14:uncheckedState w14:val="00A8" w14:font="Wingdings"/>
                </w14:checkbox>
              </w:sdtPr>
              <w:sdtEndPr>
                <w:rPr>
                  <w:rFonts w:ascii="Arial" w:hAnsi="Arial" w:cs="Arial"/>
                  <w:sz w:val="19"/>
                  <w:szCs w:val="19"/>
                </w:rPr>
              </w:sdtEndPr>
              <w:sdtContent>
                <w:permStart w:id="65" w:edGrp="everyone"/>
                <w:r>
                  <w:rPr>
                    <w:rFonts w:ascii="Arial" w:hAnsi="Arial" w:cs="Arial"/>
                    <w:sz w:val="19"/>
                    <w:szCs w:val="19"/>
                  </w:rPr>
                  <w:sym w:font="Wingdings" w:char="F0A8"/>
                </w:r>
                <w:permEnd w:id="65"/>
              </w:sdtContent>
            </w:sdt>
            <w:r>
              <w:rPr>
                <w:rFonts w:ascii="Arial" w:hAnsi="Arial" w:cs="Arial"/>
                <w:sz w:val="19"/>
                <w:szCs w:val="19"/>
              </w:rPr>
              <w:t xml:space="preserve"> Clear discussion with others </w:t>
            </w:r>
            <w:sdt>
              <w:sdtPr>
                <w:rPr>
                  <w:rFonts w:ascii="Arial" w:hAnsi="Arial" w:cs="Arial"/>
                  <w:sz w:val="19"/>
                  <w:szCs w:val="19"/>
                </w:rPr>
                <w:id w:val="-727446213"/>
                <w14:checkbox>
                  <w14:checked w14:val="0"/>
                  <w14:checkedState w14:val="00FE" w14:font="Wingdings"/>
                  <w14:uncheckedState w14:val="00A8" w14:font="Wingdings"/>
                </w14:checkbox>
              </w:sdtPr>
              <w:sdtEndPr>
                <w:rPr>
                  <w:rFonts w:ascii="Arial" w:hAnsi="Arial" w:cs="Arial"/>
                  <w:sz w:val="19"/>
                  <w:szCs w:val="19"/>
                </w:rPr>
              </w:sdtEndPr>
              <w:sdtContent>
                <w:permStart w:id="66" w:edGrp="everyone"/>
                <w:r>
                  <w:rPr>
                    <w:rFonts w:ascii="Arial" w:hAnsi="Arial" w:cs="Arial"/>
                    <w:sz w:val="19"/>
                    <w:szCs w:val="19"/>
                  </w:rPr>
                  <w:sym w:font="Wingdings" w:char="F0A8"/>
                </w:r>
              </w:sdtContent>
            </w:sdt>
            <w:permEnd w:id="66"/>
            <w:r>
              <w:rPr>
                <w:rFonts w:ascii="Arial" w:hAnsi="Arial" w:cs="Arial"/>
                <w:sz w:val="19"/>
                <w:szCs w:val="19"/>
              </w:rPr>
              <w:t xml:space="preserve"> Applied active listening </w:t>
            </w:r>
            <w:sdt>
              <w:sdtPr>
                <w:rPr>
                  <w:rFonts w:ascii="Arial" w:hAnsi="Arial" w:cs="Arial"/>
                  <w:sz w:val="19"/>
                  <w:szCs w:val="19"/>
                </w:rPr>
                <w:id w:val="-614128642"/>
                <w14:checkbox>
                  <w14:checked w14:val="1"/>
                  <w14:checkedState w14:val="00FE" w14:font="Wingdings"/>
                  <w14:uncheckedState w14:val="00A8" w14:font="Wingdings"/>
                </w14:checkbox>
              </w:sdtPr>
              <w:sdtEndPr>
                <w:rPr>
                  <w:rFonts w:ascii="Arial" w:hAnsi="Arial" w:cs="Arial"/>
                  <w:sz w:val="19"/>
                  <w:szCs w:val="19"/>
                </w:rPr>
              </w:sdtEndPr>
              <w:sdtContent>
                <w:permStart w:id="67" w:edGrp="everyone"/>
                <w:r>
                  <w:rPr>
                    <w:rFonts w:ascii="Wingdings" w:hAnsi="Wingdings" w:eastAsia="Times New Roman" w:cs="Arial"/>
                    <w:sz w:val="19"/>
                    <w:szCs w:val="19"/>
                    <w:lang w:val="en-AU" w:eastAsia="en-US" w:bidi="ar-SA"/>
                  </w:rPr>
                  <w:t>þ</w:t>
                </w:r>
                <w:permEnd w:id="67"/>
              </w:sdtContent>
            </w:sdt>
            <w:r>
              <w:rPr>
                <w:rFonts w:ascii="Arial" w:hAnsi="Arial" w:cs="Arial"/>
                <w:sz w:val="19"/>
                <w:szCs w:val="19"/>
              </w:rPr>
              <w:t xml:space="preserve"> Clear and readable documentation </w:t>
            </w:r>
            <w:sdt>
              <w:sdtPr>
                <w:rPr>
                  <w:rFonts w:ascii="Arial" w:hAnsi="Arial" w:cs="Arial"/>
                  <w:sz w:val="19"/>
                  <w:szCs w:val="19"/>
                </w:rPr>
                <w:id w:val="247083194"/>
                <w14:checkbox>
                  <w14:checked w14:val="0"/>
                  <w14:checkedState w14:val="00FE" w14:font="Wingdings"/>
                  <w14:uncheckedState w14:val="00A8" w14:font="Wingdings"/>
                </w14:checkbox>
              </w:sdtPr>
              <w:sdtEndPr>
                <w:rPr>
                  <w:rFonts w:ascii="Arial" w:hAnsi="Arial" w:cs="Arial"/>
                  <w:sz w:val="19"/>
                  <w:szCs w:val="19"/>
                </w:rPr>
              </w:sdtEndPr>
              <w:sdtContent>
                <w:permStart w:id="68" w:edGrp="everyone"/>
                <w:r>
                  <w:rPr>
                    <w:rFonts w:ascii="Arial" w:hAnsi="Arial" w:cs="Arial"/>
                    <w:sz w:val="19"/>
                    <w:szCs w:val="19"/>
                  </w:rPr>
                  <w:sym w:font="Wingdings" w:char="F0A8"/>
                </w:r>
              </w:sdtContent>
            </w:sdt>
            <w:permEnd w:id="68"/>
            <w:r>
              <w:rPr>
                <w:rFonts w:ascii="Arial" w:hAnsi="Arial" w:cs="Arial"/>
                <w:sz w:val="19"/>
                <w:szCs w:val="19"/>
              </w:rPr>
              <w:t xml:space="preserve"> Other (please specify): </w:t>
            </w:r>
          </w:p>
          <w:p>
            <w:pPr>
              <w:spacing w:line="276" w:lineRule="auto"/>
              <w:jc w:val="left"/>
              <w:rPr>
                <w:rFonts w:ascii="Arial" w:hAnsi="Arial" w:cs="Arial"/>
                <w:sz w:val="19"/>
                <w:szCs w:val="19"/>
              </w:rPr>
            </w:pPr>
            <w:permStart w:id="69" w:edGrp="everyone"/>
            <w:permEnd w:id="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8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_Ref126566871 \r \h  \* MERGEFORMAT </w:instrText>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_Ref126566874 \r \h  \* MERGEFORMAT </w:instrText>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_Ref126566876 \r \h  \* MERGEFORMAT </w:instrText>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_Ref126566892 \r \h  \* MERGEFORMAT </w:instrText>
            </w:r>
            <w:r>
              <w:rPr>
                <w:rFonts w:ascii="Arial" w:hAnsi="Arial" w:cs="Arial"/>
                <w:sz w:val="19"/>
                <w:szCs w:val="19"/>
              </w:rPr>
              <w:fldChar w:fldCharType="separate"/>
            </w:r>
            <w:r>
              <w:rPr>
                <w:rFonts w:ascii="Arial" w:hAnsi="Arial" w:cs="Arial"/>
                <w:sz w:val="19"/>
                <w:szCs w:val="19"/>
              </w:rPr>
              <w:t xml:space="preserve">1.2G.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_Ref126566901 \r \h  \* MERGEFORMAT </w:instrText>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39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 xml:space="preserve">Specify quality management tools and techniques applied: </w:t>
            </w:r>
          </w:p>
          <w:p>
            <w:pPr>
              <w:pStyle w:val="31"/>
              <w:rPr>
                <w:vanish w:val="0"/>
              </w:rPr>
            </w:pPr>
            <w:permStart w:id="70" w:edGrp="everyone"/>
            <w:r>
              <w:rPr>
                <w:rFonts w:hint="eastAsia" w:eastAsia="宋体"/>
                <w:vanish w:val="0"/>
                <w:lang w:val="en-US" w:eastAsia="zh-CN"/>
              </w:rPr>
              <w:t>Control charts and flow charts</w:t>
            </w:r>
            <w:permEnd w:id="70"/>
          </w:p>
        </w:tc>
      </w:tr>
    </w:tbl>
    <w:p>
      <w:pPr>
        <w:rPr>
          <w:sz w:val="18"/>
          <w:szCs w:val="14"/>
        </w:rPr>
      </w:pPr>
    </w:p>
    <w:tbl>
      <w:tblPr>
        <w:tblStyle w:val="16"/>
        <w:tblW w:w="9072" w:type="dxa"/>
        <w:tblInd w:w="-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8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9072" w:type="dxa"/>
            <w:gridSpan w:val="2"/>
            <w:tcBorders>
              <w:top w:val="single" w:color="auto" w:sz="12" w:space="0"/>
              <w:left w:val="single" w:color="auto" w:sz="12" w:space="0"/>
              <w:right w:val="single" w:color="auto" w:sz="12" w:space="0"/>
            </w:tcBorders>
            <w:shd w:val="clear" w:color="auto" w:fill="000000" w:themeFill="text1"/>
          </w:tcPr>
          <w:p>
            <w:pPr>
              <w:ind w:right="-24"/>
              <w:jc w:val="left"/>
              <w:rPr>
                <w:rFonts w:ascii="Arial" w:hAnsi="Arial" w:cs="Arial"/>
                <w:sz w:val="19"/>
                <w:szCs w:val="19"/>
              </w:rPr>
            </w:pPr>
            <w:r>
              <w:rPr>
                <w:rFonts w:ascii="Arial" w:hAnsi="Arial" w:cs="Arial"/>
                <w:b/>
                <w:bCs/>
                <w:spacing w:val="-2"/>
                <w:sz w:val="20"/>
              </w:rPr>
              <w:t>ASSESSOR COMMENTS: PRACTICAL TASK 1: OCCASION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9072" w:type="dxa"/>
            <w:gridSpan w:val="2"/>
            <w:tcBorders>
              <w:top w:val="nil"/>
              <w:left w:val="single" w:color="auto" w:sz="12" w:space="0"/>
              <w:bottom w:val="dotted" w:color="auto" w:sz="4" w:space="0"/>
              <w:right w:val="single" w:color="auto" w:sz="12" w:space="0"/>
            </w:tcBorders>
            <w:shd w:val="clear" w:color="auto" w:fill="auto"/>
          </w:tcPr>
          <w:p>
            <w:pPr>
              <w:ind w:right="-24"/>
              <w:jc w:val="left"/>
              <w:rPr>
                <w:rFonts w:ascii="Arial" w:hAnsi="Arial" w:cs="Arial"/>
                <w:sz w:val="19"/>
                <w:szCs w:val="19"/>
              </w:rPr>
            </w:pPr>
            <w:sdt>
              <w:sdtPr>
                <w:rPr>
                  <w:rFonts w:ascii="Arial" w:hAnsi="Arial" w:cs="Arial"/>
                  <w:szCs w:val="24"/>
                </w:rPr>
                <w:id w:val="347137233"/>
                <w14:checkbox>
                  <w14:checked w14:val="1"/>
                  <w14:checkedState w14:val="00FE" w14:font="Wingdings"/>
                  <w14:uncheckedState w14:val="00A8" w14:font="Wingdings"/>
                </w14:checkbox>
              </w:sdtPr>
              <w:sdtEndPr>
                <w:rPr>
                  <w:rFonts w:ascii="Arial" w:hAnsi="Arial" w:cs="Arial"/>
                  <w:szCs w:val="24"/>
                </w:rPr>
              </w:sdtEndPr>
              <w:sdtContent>
                <w:permStart w:id="71" w:edGrp="everyone"/>
                <w:r>
                  <w:rPr>
                    <w:rFonts w:ascii="Wingdings" w:hAnsi="Wingdings" w:eastAsia="Times New Roman" w:cs="Arial"/>
                    <w:sz w:val="24"/>
                    <w:szCs w:val="24"/>
                    <w:lang w:val="en-AU" w:eastAsia="en-US" w:bidi="ar-SA"/>
                  </w:rPr>
                  <w:t>þ</w:t>
                </w:r>
                <w:permEnd w:id="71"/>
              </w:sdtContent>
            </w:sdt>
            <w:r>
              <w:rPr>
                <w:rFonts w:ascii="Arial" w:hAnsi="Arial" w:cs="Arial"/>
                <w:szCs w:val="18"/>
              </w:rPr>
              <w:t xml:space="preserve"> </w:t>
            </w:r>
            <w:r>
              <w:rPr>
                <w:rFonts w:ascii="Arial" w:hAnsi="Arial" w:cs="Arial"/>
                <w:sz w:val="19"/>
                <w:szCs w:val="19"/>
              </w:rPr>
              <w:t>Individual student (as named on cover page)</w:t>
            </w:r>
          </w:p>
          <w:p>
            <w:pPr>
              <w:ind w:right="-24"/>
              <w:jc w:val="left"/>
              <w:rPr>
                <w:rFonts w:ascii="Arial" w:hAnsi="Arial" w:cs="Arial"/>
                <w:sz w:val="28"/>
                <w:szCs w:val="28"/>
              </w:rPr>
            </w:pPr>
            <w:sdt>
              <w:sdtPr>
                <w:rPr>
                  <w:rFonts w:ascii="Arial" w:hAnsi="Arial" w:cs="Arial"/>
                  <w:szCs w:val="24"/>
                </w:rPr>
                <w:id w:val="-1752104918"/>
                <w14:checkbox>
                  <w14:checked w14:val="0"/>
                  <w14:checkedState w14:val="00FE" w14:font="Wingdings"/>
                  <w14:uncheckedState w14:val="00A8" w14:font="Wingdings"/>
                </w14:checkbox>
              </w:sdtPr>
              <w:sdtEndPr>
                <w:rPr>
                  <w:rFonts w:ascii="Arial" w:hAnsi="Arial" w:cs="Arial"/>
                  <w:szCs w:val="24"/>
                </w:rPr>
              </w:sdtEndPr>
              <w:sdtContent>
                <w:permStart w:id="72" w:edGrp="everyone"/>
                <w:r>
                  <w:rPr>
                    <w:rFonts w:ascii="Arial" w:hAnsi="Arial" w:cs="Arial"/>
                    <w:szCs w:val="24"/>
                  </w:rPr>
                  <w:sym w:font="Wingdings" w:char="F0A8"/>
                </w:r>
                <w:permEnd w:id="72"/>
              </w:sdtContent>
            </w:sdt>
            <w:r>
              <w:rPr>
                <w:rFonts w:ascii="Arial" w:hAnsi="Arial" w:cs="Arial"/>
                <w:szCs w:val="18"/>
              </w:rPr>
              <w:t xml:space="preserve"> </w:t>
            </w:r>
            <w:r>
              <w:rPr>
                <w:rFonts w:ascii="Arial" w:hAnsi="Arial" w:cs="Arial"/>
                <w:sz w:val="19"/>
                <w:szCs w:val="19"/>
              </w:rPr>
              <w:t>Multiple students [</w:t>
            </w:r>
            <w:sdt>
              <w:sdtPr>
                <w:rPr>
                  <w:rFonts w:ascii="Arial" w:hAnsi="Arial" w:cs="Arial"/>
                  <w:sz w:val="19"/>
                  <w:szCs w:val="19"/>
                </w:rPr>
                <w:id w:val="-1562238033"/>
                <w14:checkbox>
                  <w14:checked w14:val="0"/>
                  <w14:checkedState w14:val="00FE" w14:font="Wingdings"/>
                  <w14:uncheckedState w14:val="00A8" w14:font="Wingdings"/>
                </w14:checkbox>
              </w:sdtPr>
              <w:sdtEndPr>
                <w:rPr>
                  <w:rFonts w:ascii="Arial" w:hAnsi="Arial" w:cs="Arial"/>
                  <w:sz w:val="19"/>
                  <w:szCs w:val="19"/>
                </w:rPr>
              </w:sdtEndPr>
              <w:sdtContent>
                <w:permStart w:id="73" w:edGrp="everyone"/>
                <w:r>
                  <w:rPr>
                    <w:rFonts w:ascii="Arial" w:hAnsi="Arial" w:cs="Arial"/>
                    <w:sz w:val="19"/>
                    <w:szCs w:val="19"/>
                  </w:rPr>
                  <w:sym w:font="Wingdings" w:char="F0A8"/>
                </w:r>
                <w:permEnd w:id="73"/>
              </w:sdtContent>
            </w:sdt>
            <w:r>
              <w:rPr>
                <w:rFonts w:ascii="Arial" w:hAnsi="Arial" w:cs="Arial"/>
                <w:sz w:val="19"/>
                <w:szCs w:val="19"/>
              </w:rPr>
              <w:t xml:space="preserve"> All from Attendance Report, </w:t>
            </w:r>
            <w:sdt>
              <w:sdtPr>
                <w:rPr>
                  <w:rFonts w:ascii="Arial" w:hAnsi="Arial" w:cs="Arial"/>
                  <w:sz w:val="19"/>
                  <w:szCs w:val="19"/>
                </w:rPr>
                <w:id w:val="1020674855"/>
                <w14:checkbox>
                  <w14:checked w14:val="0"/>
                  <w14:checkedState w14:val="00FE" w14:font="Wingdings"/>
                  <w14:uncheckedState w14:val="00A8" w14:font="Wingdings"/>
                </w14:checkbox>
              </w:sdtPr>
              <w:sdtEndPr>
                <w:rPr>
                  <w:rFonts w:ascii="Arial" w:hAnsi="Arial" w:cs="Arial"/>
                  <w:sz w:val="19"/>
                  <w:szCs w:val="19"/>
                </w:rPr>
              </w:sdtEndPr>
              <w:sdtContent>
                <w:permStart w:id="74" w:edGrp="everyone"/>
                <w:r>
                  <w:rPr>
                    <w:rFonts w:ascii="Arial" w:hAnsi="Arial" w:cs="Arial"/>
                    <w:sz w:val="19"/>
                    <w:szCs w:val="19"/>
                  </w:rPr>
                  <w:sym w:font="Wingdings" w:char="F0A8"/>
                </w:r>
                <w:permEnd w:id="74"/>
              </w:sdtContent>
            </w:sdt>
            <w:r>
              <w:rPr>
                <w:rFonts w:ascii="Arial" w:hAnsi="Arial" w:cs="Arial"/>
                <w:sz w:val="19"/>
                <w:szCs w:val="19"/>
              </w:rPr>
              <w:t xml:space="preserve"> Specific students involved – identify students]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 w:hRule="atLeast"/>
        </w:trPr>
        <w:tc>
          <w:tcPr>
            <w:tcW w:w="681" w:type="dxa"/>
            <w:tcBorders>
              <w:top w:val="single" w:color="auto" w:sz="4" w:space="0"/>
              <w:left w:val="single" w:color="auto" w:sz="12" w:space="0"/>
              <w:bottom w:val="single" w:color="auto" w:sz="4" w:space="0"/>
              <w:right w:val="single" w:color="auto" w:sz="4"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Task</w:t>
            </w:r>
          </w:p>
        </w:tc>
        <w:tc>
          <w:tcPr>
            <w:tcW w:w="8391" w:type="dxa"/>
            <w:tcBorders>
              <w:top w:val="single" w:color="auto" w:sz="4" w:space="0"/>
              <w:left w:val="single" w:color="auto" w:sz="4" w:space="0"/>
              <w:bottom w:val="single" w:color="auto" w:sz="4" w:space="0"/>
              <w:right w:val="single" w:color="auto" w:sz="12" w:space="0"/>
            </w:tcBorders>
            <w:shd w:val="clear" w:color="auto" w:fill="D8D8D8" w:themeFill="background1" w:themeFillShade="D9"/>
          </w:tcPr>
          <w:p>
            <w:pPr>
              <w:jc w:val="left"/>
              <w:rPr>
                <w:rFonts w:ascii="Arial" w:hAnsi="Arial" w:cs="Arial"/>
                <w:b/>
                <w:bCs/>
                <w:sz w:val="19"/>
                <w:szCs w:val="19"/>
              </w:rPr>
            </w:pPr>
            <w:r>
              <w:rPr>
                <w:rFonts w:ascii="Arial" w:hAnsi="Arial" w:cs="Arial"/>
                <w:b/>
                <w:bCs/>
                <w:sz w:val="19"/>
                <w:szCs w:val="19"/>
              </w:rPr>
              <w:t>Details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681" w:type="dxa"/>
            <w:tcBorders>
              <w:top w:val="dotted"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_Ref126565352 \r \h  \* MERGEFORMAT </w:instrText>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_Ref126565119 \r \h  \* MERGEFORMAT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color="auto" w:sz="4" w:space="0"/>
              <w:left w:val="single" w:color="auto" w:sz="4" w:space="0"/>
              <w:bottom w:val="single" w:color="auto" w:sz="4" w:space="0"/>
              <w:right w:val="single" w:color="auto" w:sz="12" w:space="0"/>
            </w:tcBorders>
          </w:tcPr>
          <w:p>
            <w:pPr>
              <w:jc w:val="left"/>
              <w:rPr>
                <w:rFonts w:ascii="Arial" w:hAnsi="Arial" w:cs="Arial"/>
                <w:sz w:val="19"/>
                <w:szCs w:val="19"/>
              </w:rPr>
            </w:pPr>
            <w:r>
              <w:rPr>
                <w:rFonts w:ascii="Arial" w:hAnsi="Arial" w:cs="Arial"/>
                <w:sz w:val="19"/>
                <w:szCs w:val="19"/>
              </w:rPr>
              <w:t xml:space="preserve">Specify how stakeholder quality requirements were determined: </w:t>
            </w:r>
          </w:p>
          <w:p>
            <w:pPr>
              <w:pStyle w:val="31"/>
              <w:rPr>
                <w:vanish w:val="0"/>
              </w:rPr>
            </w:pPr>
            <w:permStart w:id="75" w:edGrp="everyone"/>
            <w:r>
              <w:rPr>
                <w:rFonts w:hint="eastAsia" w:eastAsia="宋体"/>
                <w:vanish w:val="0"/>
                <w:lang w:val="en-US" w:eastAsia="zh-CN"/>
              </w:rPr>
              <w:t xml:space="preserve">Holding a meeting before the project start and collect as much as more information from stakeholders after information analysis, make the the goal that achieved and make the standard benchmark of each produce </w:t>
            </w:r>
            <w:permEnd w:id="7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81" w:type="dxa"/>
            <w:tcBorders>
              <w:top w:val="single" w:color="auto" w:sz="4" w:space="0"/>
              <w:left w:val="single" w:color="auto" w:sz="12" w:space="0"/>
              <w:bottom w:val="single" w:color="auto" w:sz="4"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_Ref126565119 \r \h  \* MERGEFORMAT </w:instrText>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_Ref126566619 \r \h  \* MERGEFORMAT </w:instrText>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_Ref126566623 \r \h  \* MERGEFORMAT </w:instrText>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_Ref126566625 \r \h  \* MERGEFORMAT </w:instrText>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_Ref126565126 \r \h  \* MERGEFORMAT </w:instrText>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single" w:color="auto" w:sz="4" w:space="0"/>
              <w:left w:val="single" w:color="auto" w:sz="4" w:space="0"/>
              <w:bottom w:val="single" w:color="auto" w:sz="4" w:space="0"/>
              <w:right w:val="single" w:color="auto" w:sz="12" w:space="0"/>
            </w:tcBorders>
          </w:tcPr>
          <w:p>
            <w:pPr>
              <w:spacing w:line="276" w:lineRule="auto"/>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xml:space="preserve">) how the participant contributed to identifying quantifiable quality criteria for project deliverables </w:t>
            </w:r>
            <w:sdt>
              <w:sdtPr>
                <w:rPr>
                  <w:rFonts w:ascii="Arial" w:hAnsi="Arial" w:cs="Arial"/>
                  <w:sz w:val="19"/>
                  <w:szCs w:val="19"/>
                </w:rPr>
                <w:id w:val="-134494754"/>
                <w14:checkbox>
                  <w14:checked w14:val="1"/>
                  <w14:checkedState w14:val="00FE" w14:font="Wingdings"/>
                  <w14:uncheckedState w14:val="00A8" w14:font="Wingdings"/>
                </w14:checkbox>
              </w:sdtPr>
              <w:sdtEndPr>
                <w:rPr>
                  <w:rFonts w:ascii="Arial" w:hAnsi="Arial" w:cs="Arial"/>
                  <w:sz w:val="19"/>
                  <w:szCs w:val="19"/>
                </w:rPr>
              </w:sdtEndPr>
              <w:sdtContent>
                <w:permStart w:id="76" w:edGrp="everyone"/>
                <w:r>
                  <w:rPr>
                    <w:rFonts w:ascii="Wingdings" w:hAnsi="Wingdings" w:eastAsia="Times New Roman" w:cs="Arial"/>
                    <w:sz w:val="19"/>
                    <w:szCs w:val="19"/>
                    <w:lang w:val="en-AU" w:eastAsia="en-US" w:bidi="ar-SA"/>
                  </w:rPr>
                  <w:t>þ</w:t>
                </w:r>
                <w:permEnd w:id="76"/>
              </w:sdtContent>
            </w:sdt>
            <w:r>
              <w:rPr>
                <w:rFonts w:ascii="Arial" w:hAnsi="Arial" w:cs="Arial"/>
                <w:sz w:val="19"/>
                <w:szCs w:val="19"/>
              </w:rPr>
              <w:t xml:space="preserve"> Read quality policy </w:t>
            </w:r>
            <w:sdt>
              <w:sdtPr>
                <w:rPr>
                  <w:rFonts w:ascii="Arial" w:hAnsi="Arial" w:cs="Arial"/>
                  <w:sz w:val="19"/>
                  <w:szCs w:val="19"/>
                </w:rPr>
                <w:id w:val="877359812"/>
                <w14:checkbox>
                  <w14:checked w14:val="1"/>
                  <w14:checkedState w14:val="00FE" w14:font="Wingdings"/>
                  <w14:uncheckedState w14:val="00A8" w14:font="Wingdings"/>
                </w14:checkbox>
              </w:sdtPr>
              <w:sdtEndPr>
                <w:rPr>
                  <w:rFonts w:ascii="Arial" w:hAnsi="Arial" w:cs="Arial"/>
                  <w:sz w:val="19"/>
                  <w:szCs w:val="19"/>
                </w:rPr>
              </w:sdtEndPr>
              <w:sdtContent>
                <w:permStart w:id="77" w:edGrp="everyone"/>
                <w:r>
                  <w:rPr>
                    <w:rFonts w:ascii="Wingdings" w:hAnsi="Wingdings" w:eastAsia="Times New Roman" w:cs="Arial"/>
                    <w:sz w:val="19"/>
                    <w:szCs w:val="19"/>
                    <w:lang w:val="en-AU" w:eastAsia="en-US" w:bidi="ar-SA"/>
                  </w:rPr>
                  <w:t>þ</w:t>
                </w:r>
                <w:permEnd w:id="77"/>
              </w:sdtContent>
            </w:sdt>
            <w:r>
              <w:rPr>
                <w:rFonts w:ascii="Arial" w:hAnsi="Arial" w:cs="Arial"/>
                <w:sz w:val="19"/>
                <w:szCs w:val="19"/>
              </w:rPr>
              <w:t xml:space="preserve"> Review quality procedures </w:t>
            </w:r>
            <w:sdt>
              <w:sdtPr>
                <w:rPr>
                  <w:rFonts w:ascii="Arial" w:hAnsi="Arial" w:cs="Arial"/>
                  <w:sz w:val="19"/>
                  <w:szCs w:val="19"/>
                </w:rPr>
                <w:id w:val="880755135"/>
                <w14:checkbox>
                  <w14:checked w14:val="0"/>
                  <w14:checkedState w14:val="00FE" w14:font="Wingdings"/>
                  <w14:uncheckedState w14:val="00A8" w14:font="Wingdings"/>
                </w14:checkbox>
              </w:sdtPr>
              <w:sdtEndPr>
                <w:rPr>
                  <w:rFonts w:ascii="Arial" w:hAnsi="Arial" w:cs="Arial"/>
                  <w:sz w:val="19"/>
                  <w:szCs w:val="19"/>
                </w:rPr>
              </w:sdtEndPr>
              <w:sdtContent>
                <w:permStart w:id="78" w:edGrp="everyone"/>
                <w:r>
                  <w:rPr>
                    <w:rFonts w:ascii="Arial" w:hAnsi="Arial" w:cs="Arial"/>
                    <w:sz w:val="19"/>
                    <w:szCs w:val="19"/>
                  </w:rPr>
                  <w:sym w:font="Wingdings" w:char="F0A8"/>
                </w:r>
              </w:sdtContent>
            </w:sdt>
            <w:permEnd w:id="78"/>
            <w:r>
              <w:rPr>
                <w:rFonts w:ascii="Arial" w:hAnsi="Arial" w:cs="Arial"/>
                <w:sz w:val="19"/>
                <w:szCs w:val="19"/>
              </w:rPr>
              <w:t xml:space="preserve"> Clear discussion with others </w:t>
            </w:r>
            <w:sdt>
              <w:sdtPr>
                <w:rPr>
                  <w:rFonts w:ascii="Arial" w:hAnsi="Arial" w:cs="Arial"/>
                  <w:sz w:val="19"/>
                  <w:szCs w:val="19"/>
                </w:rPr>
                <w:id w:val="-1775707978"/>
                <w14:checkbox>
                  <w14:checked w14:val="1"/>
                  <w14:checkedState w14:val="00FE" w14:font="Wingdings"/>
                  <w14:uncheckedState w14:val="00A8" w14:font="Wingdings"/>
                </w14:checkbox>
              </w:sdtPr>
              <w:sdtEndPr>
                <w:rPr>
                  <w:rFonts w:ascii="Arial" w:hAnsi="Arial" w:cs="Arial"/>
                  <w:sz w:val="19"/>
                  <w:szCs w:val="19"/>
                </w:rPr>
              </w:sdtEndPr>
              <w:sdtContent>
                <w:permStart w:id="79" w:edGrp="everyone"/>
                <w:r>
                  <w:rPr>
                    <w:rFonts w:ascii="Wingdings" w:hAnsi="Wingdings" w:eastAsia="Times New Roman" w:cs="Arial"/>
                    <w:sz w:val="19"/>
                    <w:szCs w:val="19"/>
                    <w:lang w:val="en-AU" w:eastAsia="en-US" w:bidi="ar-SA"/>
                  </w:rPr>
                  <w:t>þ</w:t>
                </w:r>
                <w:permEnd w:id="79"/>
              </w:sdtContent>
            </w:sdt>
            <w:r>
              <w:rPr>
                <w:rFonts w:ascii="Arial" w:hAnsi="Arial" w:cs="Arial"/>
                <w:sz w:val="19"/>
                <w:szCs w:val="19"/>
              </w:rPr>
              <w:t xml:space="preserve"> Applied active listening </w:t>
            </w:r>
            <w:sdt>
              <w:sdtPr>
                <w:rPr>
                  <w:rFonts w:ascii="Arial" w:hAnsi="Arial" w:cs="Arial"/>
                  <w:sz w:val="19"/>
                  <w:szCs w:val="19"/>
                </w:rPr>
                <w:id w:val="413286862"/>
                <w14:checkbox>
                  <w14:checked w14:val="1"/>
                  <w14:checkedState w14:val="00FE" w14:font="Wingdings"/>
                  <w14:uncheckedState w14:val="00A8" w14:font="Wingdings"/>
                </w14:checkbox>
              </w:sdtPr>
              <w:sdtEndPr>
                <w:rPr>
                  <w:rFonts w:ascii="Arial" w:hAnsi="Arial" w:cs="Arial"/>
                  <w:sz w:val="19"/>
                  <w:szCs w:val="19"/>
                </w:rPr>
              </w:sdtEndPr>
              <w:sdtContent>
                <w:permStart w:id="80" w:edGrp="everyone"/>
                <w:r>
                  <w:rPr>
                    <w:rFonts w:ascii="Wingdings" w:hAnsi="Wingdings" w:eastAsia="Times New Roman" w:cs="Arial"/>
                    <w:sz w:val="19"/>
                    <w:szCs w:val="19"/>
                    <w:lang w:val="en-AU" w:eastAsia="en-US" w:bidi="ar-SA"/>
                  </w:rPr>
                  <w:t>þ</w:t>
                </w:r>
              </w:sdtContent>
            </w:sdt>
            <w:permEnd w:id="80"/>
            <w:r>
              <w:rPr>
                <w:rFonts w:ascii="Arial" w:hAnsi="Arial" w:cs="Arial"/>
                <w:sz w:val="19"/>
                <w:szCs w:val="19"/>
              </w:rPr>
              <w:t xml:space="preserve"> Clear and readable documentation </w:t>
            </w:r>
            <w:sdt>
              <w:sdtPr>
                <w:rPr>
                  <w:rFonts w:ascii="Arial" w:hAnsi="Arial" w:cs="Arial"/>
                  <w:sz w:val="19"/>
                  <w:szCs w:val="19"/>
                </w:rPr>
                <w:id w:val="-717750321"/>
                <w14:checkbox>
                  <w14:checked w14:val="0"/>
                  <w14:checkedState w14:val="00FE" w14:font="Wingdings"/>
                  <w14:uncheckedState w14:val="00A8" w14:font="Wingdings"/>
                </w14:checkbox>
              </w:sdtPr>
              <w:sdtEndPr>
                <w:rPr>
                  <w:rFonts w:ascii="Arial" w:hAnsi="Arial" w:cs="Arial"/>
                  <w:sz w:val="19"/>
                  <w:szCs w:val="19"/>
                </w:rPr>
              </w:sdtEndPr>
              <w:sdtContent>
                <w:permStart w:id="81" w:edGrp="everyone"/>
                <w:r>
                  <w:rPr>
                    <w:rFonts w:ascii="Arial" w:hAnsi="Arial" w:cs="Arial"/>
                    <w:sz w:val="19"/>
                    <w:szCs w:val="19"/>
                  </w:rPr>
                  <w:sym w:font="Wingdings" w:char="F0A8"/>
                </w:r>
                <w:permEnd w:id="81"/>
              </w:sdtContent>
            </w:sdt>
            <w:r>
              <w:rPr>
                <w:rFonts w:ascii="Arial" w:hAnsi="Arial" w:cs="Arial"/>
                <w:sz w:val="19"/>
                <w:szCs w:val="19"/>
              </w:rPr>
              <w:t xml:space="preserve"> Other (please specify): </w:t>
            </w:r>
          </w:p>
          <w:p>
            <w:pPr>
              <w:spacing w:line="276" w:lineRule="auto"/>
              <w:jc w:val="left"/>
              <w:rPr>
                <w:rFonts w:ascii="Arial" w:hAnsi="Arial" w:cs="Arial"/>
                <w:sz w:val="19"/>
                <w:szCs w:val="19"/>
              </w:rPr>
            </w:pPr>
            <w:permStart w:id="82" w:edGrp="everyone"/>
            <w:permEnd w:id="8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681" w:type="dxa"/>
            <w:tcBorders>
              <w:top w:val="single" w:color="auto" w:sz="4" w:space="0"/>
              <w:left w:val="single" w:color="auto" w:sz="12" w:space="0"/>
              <w:bottom w:val="single" w:color="auto" w:sz="12" w:space="0"/>
              <w:right w:val="single" w:color="auto" w:sz="4" w:space="0"/>
            </w:tcBorders>
          </w:tcPr>
          <w:p>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_Ref126566871 \r \h  \* MERGEFORMAT </w:instrText>
            </w:r>
            <w:r>
              <w:rPr>
                <w:rFonts w:ascii="Arial" w:hAnsi="Arial" w:cs="Arial"/>
                <w:sz w:val="19"/>
                <w:szCs w:val="19"/>
              </w:rPr>
              <w:fldChar w:fldCharType="separate"/>
            </w:r>
            <w:r>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_Ref126566874 \r \h  \* MERGEFORMAT </w:instrText>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_Ref126566876 \r \h  \* MERGEFORMAT </w:instrText>
            </w:r>
            <w:r>
              <w:rPr>
                <w:rFonts w:ascii="Arial" w:hAnsi="Arial" w:cs="Arial"/>
                <w:sz w:val="19"/>
                <w:szCs w:val="19"/>
              </w:rPr>
              <w:fldChar w:fldCharType="separate"/>
            </w:r>
            <w:r>
              <w:rPr>
                <w:rFonts w:ascii="Arial" w:hAnsi="Arial" w:cs="Arial"/>
                <w:sz w:val="19"/>
                <w:szCs w:val="19"/>
              </w:rPr>
              <w:t xml:space="preserve">1.2D.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_Ref126566892 \r \h  \* MERGEFORMAT </w:instrText>
            </w:r>
            <w:r>
              <w:rPr>
                <w:rFonts w:ascii="Arial" w:hAnsi="Arial" w:cs="Arial"/>
                <w:sz w:val="19"/>
                <w:szCs w:val="19"/>
              </w:rPr>
              <w:fldChar w:fldCharType="separate"/>
            </w:r>
            <w:r>
              <w:rPr>
                <w:rFonts w:ascii="Arial" w:hAnsi="Arial" w:cs="Arial"/>
                <w:sz w:val="19"/>
                <w:szCs w:val="19"/>
              </w:rPr>
              <w:t xml:space="preserve">1.2G.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_Ref126566901 \r \h  \* MERGEFORMAT </w:instrText>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391" w:type="dxa"/>
            <w:tcBorders>
              <w:top w:val="single" w:color="auto" w:sz="4" w:space="0"/>
              <w:left w:val="single" w:color="auto" w:sz="4" w:space="0"/>
              <w:bottom w:val="single" w:color="auto" w:sz="12" w:space="0"/>
              <w:right w:val="single" w:color="auto" w:sz="12" w:space="0"/>
            </w:tcBorders>
          </w:tcPr>
          <w:p>
            <w:pPr>
              <w:jc w:val="left"/>
              <w:rPr>
                <w:rFonts w:ascii="Arial" w:hAnsi="Arial" w:cs="Arial"/>
                <w:sz w:val="19"/>
                <w:szCs w:val="19"/>
              </w:rPr>
            </w:pPr>
            <w:r>
              <w:rPr>
                <w:rFonts w:ascii="Arial" w:hAnsi="Arial" w:cs="Arial"/>
                <w:sz w:val="19"/>
                <w:szCs w:val="19"/>
              </w:rPr>
              <w:t xml:space="preserve">Specify quality management tools and techniques applied: </w:t>
            </w:r>
          </w:p>
          <w:p>
            <w:pPr>
              <w:pStyle w:val="31"/>
              <w:rPr>
                <w:vanish w:val="0"/>
              </w:rPr>
            </w:pPr>
            <w:permStart w:id="83" w:edGrp="everyone"/>
            <w:r>
              <w:rPr>
                <w:rFonts w:hint="eastAsia" w:eastAsia="宋体"/>
                <w:vanish w:val="0"/>
                <w:lang w:val="en-US" w:eastAsia="zh-CN"/>
              </w:rPr>
              <w:t>Control chart and scatter diagram</w:t>
            </w:r>
            <w:permEnd w:id="83"/>
          </w:p>
        </w:tc>
      </w:tr>
    </w:tbl>
    <w:p>
      <w:pPr>
        <w:pStyle w:val="27"/>
        <w:tabs>
          <w:tab w:val="center" w:pos="4513"/>
          <w:tab w:val="left" w:pos="6615"/>
        </w:tabs>
        <w:jc w:val="center"/>
        <w:rPr>
          <w:rFonts w:ascii="Arial Black" w:hAnsi="Arial Black"/>
        </w:rPr>
      </w:pPr>
      <w:sdt>
        <w:sdtPr>
          <w:rPr>
            <w:rFonts w:ascii="Arial Black" w:hAnsi="Arial Black"/>
          </w:rPr>
          <w:alias w:val="Title"/>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BSBPMG422</w:t>
          </w:r>
        </w:sdtContent>
      </w:sdt>
    </w:p>
    <w:sdt>
      <w:sdtPr>
        <w:rPr>
          <w:rFonts w:ascii="Arial Black" w:hAnsi="Arial Black"/>
        </w:rPr>
        <w:alias w:val="Subject"/>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Apply project quality management techniques</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6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2"/>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The participant must demonstrate working as part of the quality management team by contributing to quality planning, applying quality policies and procedures, and contributing to continuous improvement, documenting information on workplace documentation OR the handout provided on each of the two (2) occasions:</w:t>
            </w:r>
          </w:p>
          <w:p>
            <w:pPr>
              <w:pStyle w:val="29"/>
              <w:numPr>
                <w:ilvl w:val="0"/>
                <w:numId w:val="24"/>
              </w:numPr>
              <w:jc w:val="left"/>
              <w:rPr>
                <w:rFonts w:cs="Arial"/>
                <w:sz w:val="20"/>
              </w:rPr>
            </w:pPr>
            <w:r>
              <w:rPr>
                <w:rFonts w:cs="Arial"/>
                <w:sz w:val="20"/>
              </w:rPr>
              <w:t>Contribute to project quality planning</w:t>
            </w:r>
          </w:p>
          <w:p>
            <w:pPr>
              <w:pStyle w:val="29"/>
              <w:numPr>
                <w:ilvl w:val="1"/>
                <w:numId w:val="24"/>
              </w:numPr>
              <w:jc w:val="left"/>
              <w:rPr>
                <w:rFonts w:cs="Arial"/>
                <w:sz w:val="20"/>
              </w:rPr>
            </w:pPr>
            <w:r>
              <w:rPr>
                <w:rFonts w:cs="Arial"/>
                <w:sz w:val="20"/>
              </w:rPr>
              <w:t>Determine quality requirements of project stakeholders using appropriate techniques and documents</w:t>
            </w:r>
          </w:p>
          <w:p>
            <w:pPr>
              <w:pStyle w:val="29"/>
              <w:numPr>
                <w:ilvl w:val="1"/>
                <w:numId w:val="24"/>
              </w:numPr>
              <w:jc w:val="left"/>
              <w:rPr>
                <w:rFonts w:cs="Arial"/>
                <w:sz w:val="20"/>
              </w:rPr>
            </w:pPr>
            <w:r>
              <w:rPr>
                <w:rFonts w:cs="Arial"/>
                <w:sz w:val="20"/>
              </w:rPr>
              <w:t>Work with team when identifying quantifiable quality criteria for project deliverable</w:t>
            </w:r>
          </w:p>
          <w:p>
            <w:pPr>
              <w:pStyle w:val="29"/>
              <w:numPr>
                <w:ilvl w:val="1"/>
                <w:numId w:val="24"/>
              </w:numPr>
              <w:jc w:val="left"/>
              <w:rPr>
                <w:rFonts w:cs="Arial"/>
                <w:sz w:val="20"/>
              </w:rPr>
            </w:pPr>
            <w:r>
              <w:rPr>
                <w:rFonts w:cs="Arial"/>
                <w:sz w:val="20"/>
              </w:rPr>
              <w:t>Confirm policy and procedures to be utilised to achieve project quality</w:t>
            </w:r>
          </w:p>
          <w:p>
            <w:pPr>
              <w:pStyle w:val="29"/>
              <w:numPr>
                <w:ilvl w:val="1"/>
                <w:numId w:val="24"/>
              </w:numPr>
              <w:jc w:val="left"/>
              <w:rPr>
                <w:rFonts w:cs="Arial"/>
                <w:sz w:val="20"/>
              </w:rPr>
            </w:pPr>
            <w:r>
              <w:rPr>
                <w:rFonts w:cs="Arial"/>
                <w:sz w:val="20"/>
              </w:rPr>
              <w:t>Contribute to the development of quality requirements in the project plan and project processes</w:t>
            </w:r>
          </w:p>
          <w:p>
            <w:pPr>
              <w:pStyle w:val="29"/>
              <w:numPr>
                <w:ilvl w:val="0"/>
                <w:numId w:val="24"/>
              </w:numPr>
              <w:jc w:val="left"/>
              <w:rPr>
                <w:rFonts w:cs="Arial"/>
                <w:sz w:val="20"/>
              </w:rPr>
            </w:pPr>
            <w:r>
              <w:rPr>
                <w:rFonts w:cs="Arial"/>
                <w:sz w:val="20"/>
              </w:rPr>
              <w:t>Apply quality policies and procedures</w:t>
            </w:r>
          </w:p>
          <w:p>
            <w:pPr>
              <w:pStyle w:val="29"/>
              <w:numPr>
                <w:ilvl w:val="1"/>
                <w:numId w:val="24"/>
              </w:numPr>
              <w:jc w:val="left"/>
              <w:rPr>
                <w:rFonts w:cs="Arial"/>
                <w:sz w:val="20"/>
              </w:rPr>
            </w:pPr>
            <w:r>
              <w:rPr>
                <w:rFonts w:cs="Arial"/>
                <w:sz w:val="20"/>
              </w:rPr>
              <w:t>Apply workplace quality assurance processes in the project that meet workplace and industry quality standards and guidelines</w:t>
            </w:r>
          </w:p>
          <w:p>
            <w:pPr>
              <w:pStyle w:val="29"/>
              <w:numPr>
                <w:ilvl w:val="1"/>
                <w:numId w:val="24"/>
              </w:numPr>
              <w:jc w:val="left"/>
              <w:rPr>
                <w:rFonts w:cs="Arial"/>
                <w:sz w:val="20"/>
              </w:rPr>
            </w:pPr>
            <w:r>
              <w:rPr>
                <w:rFonts w:cs="Arial"/>
                <w:sz w:val="20"/>
              </w:rPr>
              <w:t>Use available technology and workplace approved quality management tools and techniques to document and share project processes</w:t>
            </w:r>
          </w:p>
          <w:p>
            <w:pPr>
              <w:pStyle w:val="29"/>
              <w:numPr>
                <w:ilvl w:val="1"/>
                <w:numId w:val="24"/>
              </w:numPr>
              <w:jc w:val="left"/>
              <w:rPr>
                <w:rFonts w:cs="Arial"/>
                <w:sz w:val="20"/>
              </w:rPr>
            </w:pPr>
            <w:r>
              <w:rPr>
                <w:rFonts w:cs="Arial"/>
                <w:sz w:val="20"/>
              </w:rPr>
              <w:t>Maintain quality-control records and audit documentation according to agreed procedures and quality requirements</w:t>
            </w:r>
          </w:p>
          <w:p>
            <w:pPr>
              <w:pStyle w:val="29"/>
              <w:numPr>
                <w:ilvl w:val="1"/>
                <w:numId w:val="24"/>
              </w:numPr>
              <w:jc w:val="left"/>
              <w:rPr>
                <w:rFonts w:cs="Arial"/>
                <w:sz w:val="20"/>
              </w:rPr>
            </w:pPr>
            <w:r>
              <w:rPr>
                <w:rFonts w:cs="Arial"/>
                <w:sz w:val="20"/>
              </w:rPr>
              <w:t>Communicate shortfalls in quality outcomes to others to enable appropriate action to be initiated</w:t>
            </w:r>
          </w:p>
          <w:p>
            <w:pPr>
              <w:pStyle w:val="29"/>
              <w:numPr>
                <w:ilvl w:val="0"/>
                <w:numId w:val="24"/>
              </w:numPr>
              <w:jc w:val="left"/>
              <w:rPr>
                <w:rFonts w:cs="Arial"/>
                <w:sz w:val="20"/>
              </w:rPr>
            </w:pPr>
            <w:r>
              <w:rPr>
                <w:rFonts w:cs="Arial"/>
                <w:sz w:val="20"/>
              </w:rPr>
              <w:t>Contribute to project continuous improvement process</w:t>
            </w:r>
          </w:p>
          <w:p>
            <w:pPr>
              <w:pStyle w:val="29"/>
              <w:numPr>
                <w:ilvl w:val="1"/>
                <w:numId w:val="24"/>
              </w:numPr>
              <w:jc w:val="left"/>
              <w:rPr>
                <w:rFonts w:cs="Arial"/>
                <w:sz w:val="20"/>
              </w:rPr>
            </w:pPr>
            <w:r>
              <w:rPr>
                <w:rFonts w:cs="Arial"/>
                <w:sz w:val="20"/>
              </w:rPr>
              <w:t>Review and document performance and use the information to identify opportunities to improve quality</w:t>
            </w:r>
          </w:p>
          <w:p>
            <w:pPr>
              <w:pStyle w:val="29"/>
              <w:numPr>
                <w:ilvl w:val="1"/>
                <w:numId w:val="24"/>
              </w:numPr>
              <w:jc w:val="left"/>
              <w:rPr>
                <w:rFonts w:cs="Arial"/>
                <w:sz w:val="20"/>
              </w:rPr>
            </w:pPr>
            <w:r>
              <w:rPr>
                <w:rFonts w:cs="Arial"/>
                <w:sz w:val="20"/>
              </w:rPr>
              <w:t>Complete, store and share reports, recommendations and records according to the workplace quality management plan and procedures</w:t>
            </w:r>
          </w:p>
          <w:p>
            <w:pPr>
              <w:jc w:val="left"/>
              <w:rPr>
                <w:rFonts w:cs="Arial"/>
                <w:sz w:val="20"/>
              </w:rPr>
            </w:pPr>
          </w:p>
          <w:p>
            <w:pPr>
              <w:jc w:val="left"/>
              <w:rPr>
                <w:rFonts w:cs="Arial"/>
                <w:sz w:val="20"/>
              </w:rPr>
            </w:pPr>
            <w:r>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(on the Observer Comments, overleaf). The Assessor is to verify the Observer’s comments, noting their findings in the Assessor Comments (on the back of the Practical Assessment cover page) and provide the assessment outcome.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2"/>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Work team; Project documentation; HO1 x 2 (one for each task) </w:t>
            </w:r>
            <w:r>
              <w:rPr>
                <w:rFonts w:cs="Arial"/>
                <w:b/>
                <w:bCs/>
                <w:sz w:val="20"/>
              </w:rPr>
              <w:t>OR</w:t>
            </w:r>
            <w:r>
              <w:rPr>
                <w:rFonts w:cs="Arial"/>
                <w:sz w:val="20"/>
              </w:rPr>
              <w:t xml:space="preserve"> workplace management plan and audit document, Office equipment and resources.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2"/>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Observer details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tcBorders>
              <w:top w:val="single" w:color="auto" w:sz="12" w:space="0"/>
              <w:left w:val="single" w:color="000000" w:sz="4" w:space="0"/>
              <w:right w:val="single" w:color="000000" w:sz="12" w:space="0"/>
            </w:tcBorders>
            <w:vAlign w:val="center"/>
          </w:tcPr>
          <w:p>
            <w:pPr>
              <w:jc w:val="left"/>
              <w:rPr>
                <w:rFonts w:ascii="Arial" w:hAnsi="Arial" w:cs="Arial"/>
                <w:sz w:val="22"/>
              </w:rPr>
            </w:pPr>
            <w:permStart w:id="84" w:edGrp="everyone"/>
            <w:r>
              <w:rPr>
                <w:rFonts w:hint="eastAsia" w:ascii="Arial" w:hAnsi="Arial" w:eastAsia="宋体" w:cs="Arial"/>
                <w:sz w:val="22"/>
                <w:lang w:val="en-US" w:eastAsia="zh-CN"/>
              </w:rPr>
              <w:t>Steve Zhu</w:t>
            </w:r>
            <w:permEnd w:id="8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85" w:edGrp="everyone"/>
            <w:r>
              <w:rPr>
                <w:rFonts w:ascii="Arial" w:hAnsi="Arial" w:cs="Arial"/>
                <w:sz w:val="22"/>
              </w:rPr>
              <w:drawing>
                <wp:inline distT="0" distB="0" distL="114300" distR="114300">
                  <wp:extent cx="2328545" cy="452120"/>
                  <wp:effectExtent l="0" t="0" r="0" b="508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4"/>
                          <a:stretch>
                            <a:fillRect/>
                          </a:stretch>
                        </pic:blipFill>
                        <pic:spPr>
                          <a:xfrm>
                            <a:off x="0" y="0"/>
                            <a:ext cx="2328545" cy="452120"/>
                          </a:xfrm>
                          <a:prstGeom prst="rect">
                            <a:avLst/>
                          </a:prstGeom>
                        </pic:spPr>
                      </pic:pic>
                    </a:graphicData>
                  </a:graphic>
                </wp:inline>
              </w:drawing>
            </w:r>
            <w:permEnd w:id="8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tcBorders>
              <w:left w:val="single" w:color="000000" w:sz="4" w:space="0"/>
              <w:right w:val="single" w:color="000000" w:sz="12" w:space="0"/>
            </w:tcBorders>
            <w:vAlign w:val="center"/>
          </w:tcPr>
          <w:p>
            <w:pPr>
              <w:jc w:val="left"/>
              <w:rPr>
                <w:rFonts w:ascii="Arial" w:hAnsi="Arial" w:cs="Arial"/>
                <w:sz w:val="22"/>
              </w:rPr>
            </w:pPr>
            <w:permStart w:id="86" w:edGrp="everyone"/>
            <w:r>
              <w:rPr>
                <w:rFonts w:hint="eastAsia" w:ascii="Arial" w:hAnsi="Arial" w:cs="Arial"/>
                <w:sz w:val="22"/>
              </w:rPr>
              <w:t>steve.zhu.au@hotmail.com</w:t>
            </w:r>
            <w:permEnd w:id="8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bottom w:val="single" w:color="000000" w:sz="4" w:space="0"/>
              <w:right w:val="single" w:color="000000" w:sz="4" w:space="0"/>
            </w:tcBorders>
            <w:vAlign w:val="center"/>
          </w:tcPr>
          <w:p>
            <w:pPr>
              <w:jc w:val="right"/>
              <w:rPr>
                <w:rFonts w:cs="Arial"/>
                <w:b/>
                <w:sz w:val="20"/>
              </w:rPr>
            </w:pPr>
            <w:permStart w:id="87" w:edGrp="everyone" w:colFirst="1" w:colLast="1"/>
            <w:r>
              <w:rPr>
                <w:rFonts w:cs="Arial"/>
                <w:b/>
                <w:sz w:val="20"/>
              </w:rPr>
              <w:t>Signature of observer:</w:t>
            </w:r>
          </w:p>
        </w:tc>
        <w:sdt>
          <w:sdtPr>
            <w:rPr>
              <w:rFonts w:ascii="Arial" w:hAnsi="Arial" w:cs="Arial"/>
              <w:sz w:val="22"/>
              <w:szCs w:val="22"/>
            </w:rPr>
            <w:id w:val="1048728312"/>
            <w:picture/>
          </w:sdtPr>
          <w:sdtEndPr>
            <w:rPr>
              <w:rFonts w:ascii="Arial" w:hAnsi="Arial" w:cs="Arial"/>
              <w:sz w:val="22"/>
              <w:szCs w:val="22"/>
            </w:rPr>
          </w:sdtEndPr>
          <w:sdtContent>
            <w:tc>
              <w:tcPr>
                <w:tcW w:w="6474" w:type="dxa"/>
                <w:tcBorders>
                  <w:left w:val="single" w:color="000000" w:sz="4" w:space="0"/>
                  <w:bottom w:val="single" w:color="000000" w:sz="4" w:space="0"/>
                  <w:right w:val="single" w:color="000000" w:sz="12" w:space="0"/>
                </w:tcBorders>
                <w:vAlign w:val="center"/>
              </w:tcPr>
              <w:p>
                <w:pPr>
                  <w:jc w:val="left"/>
                  <w:rPr>
                    <w:rFonts w:ascii="Arial" w:hAnsi="Arial" w:cs="Arial"/>
                    <w:sz w:val="22"/>
                  </w:rPr>
                </w:pPr>
                <w:r>
                  <w:drawing>
                    <wp:inline distT="0" distB="0" distL="114300" distR="114300">
                      <wp:extent cx="2352675" cy="4762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5"/>
                              <a:stretch>
                                <a:fillRect/>
                              </a:stretch>
                            </pic:blipFill>
                            <pic:spPr>
                              <a:xfrm>
                                <a:off x="0" y="0"/>
                                <a:ext cx="2352675" cy="476250"/>
                              </a:xfrm>
                              <a:prstGeom prst="rect">
                                <a:avLst/>
                              </a:prstGeom>
                              <a:noFill/>
                              <a:ln>
                                <a:noFill/>
                              </a:ln>
                            </pic:spPr>
                          </pic:pic>
                        </a:graphicData>
                      </a:graphic>
                    </wp:inline>
                  </w:drawing>
                </w:r>
              </w:p>
            </w:tc>
          </w:sdtContent>
        </w:sdt>
      </w:tr>
      <w:permEnd w:id="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bottom w:val="single" w:color="000000" w:sz="12" w:space="0"/>
              <w:right w:val="single" w:color="000000" w:sz="4" w:space="0"/>
            </w:tcBorders>
            <w:vAlign w:val="center"/>
          </w:tcPr>
          <w:p>
            <w:pPr>
              <w:jc w:val="right"/>
              <w:rPr>
                <w:rFonts w:cs="Arial"/>
                <w:b/>
                <w:sz w:val="20"/>
              </w:rPr>
            </w:pPr>
            <w:r>
              <w:rPr>
                <w:rFonts w:cs="Arial"/>
                <w:b/>
                <w:sz w:val="20"/>
              </w:rPr>
              <w:t>Date:</w:t>
            </w:r>
          </w:p>
        </w:tc>
        <w:tc>
          <w:tcPr>
            <w:tcW w:w="6474" w:type="dxa"/>
            <w:tcBorders>
              <w:left w:val="single" w:color="000000" w:sz="4" w:space="0"/>
              <w:bottom w:val="single" w:color="000000" w:sz="12" w:space="0"/>
              <w:right w:val="single" w:color="000000" w:sz="12" w:space="0"/>
            </w:tcBorders>
            <w:vAlign w:val="center"/>
          </w:tcPr>
          <w:p>
            <w:pPr>
              <w:jc w:val="left"/>
              <w:rPr>
                <w:rFonts w:ascii="Arial" w:hAnsi="Arial" w:cs="Arial"/>
                <w:sz w:val="22"/>
              </w:rPr>
            </w:pPr>
            <w:sdt>
              <w:sdtPr>
                <w:rPr>
                  <w:rFonts w:ascii="Arial" w:hAnsi="Arial" w:cs="Arial"/>
                  <w:sz w:val="22"/>
                  <w:szCs w:val="22"/>
                </w:rPr>
                <w:id w:val="-790589695"/>
                <w:date w:fullDate="2023-08-03T00:00:00Z">
                  <w:dateFormat w:val="d/MM/yyyy"/>
                  <w:lid w:val="en-AU"/>
                  <w:storeMappedDataAs w:val="datetime"/>
                  <w:calendar w:val="gregorian"/>
                </w:date>
              </w:sdtPr>
              <w:sdtEndPr>
                <w:rPr>
                  <w:rFonts w:ascii="Arial" w:hAnsi="Arial" w:cs="Arial"/>
                  <w:sz w:val="22"/>
                  <w:szCs w:val="22"/>
                </w:rPr>
              </w:sdtEndPr>
              <w:sdtContent>
                <w:permStart w:id="88" w:edGrp="everyone"/>
                <w:r>
                  <w:rPr>
                    <w:rFonts w:ascii="Arial" w:hAnsi="Arial" w:eastAsia="Times New Roman" w:cs="Arial"/>
                    <w:sz w:val="22"/>
                    <w:szCs w:val="22"/>
                    <w:lang w:val="en-AU" w:eastAsia="en-US" w:bidi="ar-SA"/>
                  </w:rPr>
                  <w:t>3/08/2023</w:t>
                </w:r>
                <w:permEnd w:id="88"/>
              </w:sdtContent>
            </w:sdt>
          </w:p>
        </w:tc>
      </w:tr>
    </w:tbl>
    <w:p>
      <w:pPr>
        <w:rPr>
          <w:sz w:val="19"/>
          <w:szCs w:val="19"/>
        </w:rPr>
      </w:pP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96"/>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6096" w:type="dxa"/>
            <w:vMerge w:val="restart"/>
            <w:tcBorders>
              <w:top w:val="single" w:color="auto" w:sz="12" w:space="0"/>
              <w:left w:val="single" w:color="000000" w:sz="12" w:space="0"/>
            </w:tcBorders>
            <w:shd w:val="clear" w:color="auto" w:fill="F2F2F2"/>
            <w:vAlign w:val="center"/>
          </w:tcPr>
          <w:p>
            <w:pPr>
              <w:pageBreakBefore/>
              <w:jc w:val="center"/>
              <w:rPr>
                <w:rFonts w:cs="Arial"/>
                <w:b/>
                <w:sz w:val="20"/>
              </w:rPr>
            </w:pPr>
            <w:r>
              <w:rPr>
                <w:rFonts w:cs="Arial"/>
                <w:b/>
                <w:sz w:val="20"/>
              </w:rPr>
              <w:t>When completing the task, did the Participant:</w:t>
            </w:r>
          </w:p>
        </w:tc>
        <w:tc>
          <w:tcPr>
            <w:tcW w:w="2976" w:type="dxa"/>
            <w:gridSpan w:val="2"/>
            <w:tcBorders>
              <w:top w:val="single" w:color="auto" w:sz="12" w:space="0"/>
              <w:right w:val="single" w:color="000000" w:sz="12" w:space="0"/>
            </w:tcBorders>
            <w:shd w:val="clear" w:color="auto" w:fill="F2F2F2"/>
            <w:vAlign w:val="center"/>
          </w:tcPr>
          <w:p>
            <w:pPr>
              <w:pageBreakBefore/>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blHeader/>
        </w:trPr>
        <w:tc>
          <w:tcPr>
            <w:tcW w:w="6096" w:type="dxa"/>
            <w:vMerge w:val="continue"/>
            <w:tcBorders>
              <w:left w:val="single" w:color="000000" w:sz="12" w:space="0"/>
            </w:tcBorders>
            <w:shd w:val="clear" w:color="auto" w:fill="F2F2F2"/>
          </w:tcPr>
          <w:p>
            <w:pPr>
              <w:jc w:val="left"/>
              <w:rPr>
                <w:rFonts w:cs="Arial"/>
                <w:sz w:val="20"/>
              </w:rPr>
            </w:pPr>
          </w:p>
        </w:tc>
        <w:tc>
          <w:tcPr>
            <w:tcW w:w="1488" w:type="dxa"/>
            <w:tcBorders>
              <w:bottom w:val="single" w:color="000000" w:sz="4" w:space="0"/>
              <w:right w:val="single" w:color="auto" w:sz="4" w:space="0"/>
            </w:tcBorders>
            <w:shd w:val="clear" w:color="auto" w:fill="F2F2F2"/>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shd w:val="clear" w:color="auto" w:fill="F2F2F2"/>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bottom w:val="single" w:color="000000" w:sz="4" w:space="0"/>
              <w:right w:val="single" w:color="000000" w:sz="12" w:space="0"/>
            </w:tcBorders>
            <w:shd w:val="clear" w:color="auto" w:fill="F2F2F2"/>
            <w:vAlign w:val="center"/>
          </w:tcPr>
          <w:p>
            <w:pPr>
              <w:jc w:val="center"/>
              <w:rPr>
                <w:rFonts w:cs="Arial"/>
                <w:b/>
                <w:sz w:val="20"/>
              </w:rPr>
            </w:pPr>
            <w:r>
              <w:rPr>
                <w:rFonts w:cs="Arial"/>
                <w:b/>
                <w:sz w:val="20"/>
              </w:rPr>
              <w:t>1 Contribute to project quality planning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47"/>
            </w:pPr>
            <w:bookmarkStart w:id="14" w:name="_Ref126565352"/>
            <w:permStart w:id="89" w:edGrp="everyone" w:colFirst="1" w:colLast="1"/>
            <w:permStart w:id="90" w:edGrp="everyone" w:colFirst="2" w:colLast="2"/>
            <w:r>
              <w:t>Meet with others to brainstorm or discuss and document quality requirements of stakeholders.</w:t>
            </w:r>
            <w:bookmarkEnd w:id="14"/>
          </w:p>
        </w:tc>
        <w:sdt>
          <w:sdtPr>
            <w:rPr>
              <w:rFonts w:cs="Arial"/>
              <w:sz w:val="36"/>
              <w:szCs w:val="36"/>
            </w:rPr>
            <w:id w:val="508022811"/>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813846250"/>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89"/>
      <w:permEnd w:id="9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top w:val="single" w:color="000000" w:sz="4" w:space="0"/>
              <w:left w:val="single" w:color="000000" w:sz="12" w:space="0"/>
            </w:tcBorders>
          </w:tcPr>
          <w:p>
            <w:pPr>
              <w:pStyle w:val="47"/>
            </w:pPr>
            <w:bookmarkStart w:id="15" w:name="_Ref126565119"/>
            <w:permStart w:id="91" w:edGrp="everyone" w:colFirst="1" w:colLast="1"/>
            <w:permStart w:id="92" w:edGrp="everyone" w:colFirst="2" w:colLast="2"/>
            <w:r>
              <w:t>Discuss and document quantifiable quality criteria for project deliverables.</w:t>
            </w:r>
            <w:bookmarkEnd w:id="15"/>
          </w:p>
        </w:tc>
        <w:sdt>
          <w:sdtPr>
            <w:rPr>
              <w:rFonts w:cs="Arial"/>
              <w:sz w:val="36"/>
              <w:szCs w:val="36"/>
            </w:rPr>
            <w:id w:val="-857264397"/>
            <w14:checkbox>
              <w14:checked w14:val="1"/>
              <w14:checkedState w14:val="00FE" w14:font="Wingdings"/>
              <w14:uncheckedState w14:val="00A8" w14:font="Wingdings"/>
            </w14:checkbox>
          </w:sdtPr>
          <w:sdtEndPr>
            <w:rPr>
              <w:rFonts w:cs="Arial"/>
              <w:sz w:val="36"/>
              <w:szCs w:val="36"/>
            </w:rPr>
          </w:sdtEndPr>
          <w:sdtContent>
            <w:tc>
              <w:tcPr>
                <w:tcW w:w="1488" w:type="dxa"/>
                <w:tcBorders>
                  <w:top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871657970"/>
            <w14:checkbox>
              <w14:checked w14:val="0"/>
              <w14:checkedState w14:val="00FE" w14:font="Wingdings"/>
              <w14:uncheckedState w14:val="00A8" w14:font="Wingdings"/>
            </w14:checkbox>
          </w:sdtPr>
          <w:sdtEndPr>
            <w:rPr>
              <w:rFonts w:cs="Arial"/>
              <w:sz w:val="36"/>
              <w:szCs w:val="36"/>
            </w:rPr>
          </w:sdtEndPr>
          <w:sdtContent>
            <w:tc>
              <w:tcPr>
                <w:tcW w:w="1488" w:type="dxa"/>
                <w:tcBorders>
                  <w:top w:val="single" w:color="000000" w:sz="4" w:space="0"/>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91"/>
      <w:permEnd w:id="9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7"/>
            </w:pPr>
            <w:permStart w:id="93" w:edGrp="everyone" w:colFirst="1" w:colLast="1"/>
            <w:permStart w:id="94" w:edGrp="everyone" w:colFirst="2" w:colLast="2"/>
            <w:bookmarkStart w:id="16" w:name="_Ref126566619"/>
            <w:r>
              <w:t>Confirm policy and procedures to be utilised to achieve project quality.</w:t>
            </w:r>
            <w:bookmarkEnd w:id="16"/>
          </w:p>
        </w:tc>
        <w:sdt>
          <w:sdtPr>
            <w:rPr>
              <w:rFonts w:cs="Arial"/>
              <w:sz w:val="36"/>
              <w:szCs w:val="36"/>
            </w:rPr>
            <w:id w:val="237987234"/>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804349345"/>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93"/>
      <w:permEnd w:id="9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7"/>
            </w:pPr>
            <w:bookmarkStart w:id="17" w:name="_Ref126566623"/>
            <w:permStart w:id="95" w:edGrp="everyone" w:colFirst="1" w:colLast="1"/>
            <w:permStart w:id="96" w:edGrp="everyone" w:colFirst="2" w:colLast="2"/>
            <w:r>
              <w:t>Communicate clearly when discussing quality criteria, policies and procedures needed for project deliverables.</w:t>
            </w:r>
            <w:bookmarkEnd w:id="17"/>
          </w:p>
        </w:tc>
        <w:sdt>
          <w:sdtPr>
            <w:rPr>
              <w:rFonts w:cs="Arial"/>
              <w:sz w:val="36"/>
              <w:szCs w:val="36"/>
            </w:rPr>
            <w:id w:val="1341967641"/>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780150094"/>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95"/>
      <w:permEnd w:id="9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7"/>
            </w:pPr>
            <w:permStart w:id="97" w:edGrp="everyone" w:colFirst="1" w:colLast="1"/>
            <w:permStart w:id="98" w:edGrp="everyone" w:colFirst="2" w:colLast="2"/>
            <w:bookmarkStart w:id="18" w:name="_Ref126566625"/>
            <w:r>
              <w:t>Apply active listening techniques to enable inclusivity.</w:t>
            </w:r>
            <w:bookmarkEnd w:id="18"/>
          </w:p>
        </w:tc>
        <w:sdt>
          <w:sdtPr>
            <w:rPr>
              <w:rFonts w:cs="Arial"/>
              <w:sz w:val="36"/>
              <w:szCs w:val="36"/>
            </w:rPr>
            <w:id w:val="-745181340"/>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388926533"/>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97"/>
      <w:permEnd w:id="9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7"/>
            </w:pPr>
            <w:permStart w:id="99" w:edGrp="everyone" w:colFirst="1" w:colLast="1"/>
            <w:permStart w:id="100" w:edGrp="everyone" w:colFirst="2" w:colLast="2"/>
            <w:bookmarkStart w:id="19" w:name="_Ref126567902"/>
            <w:r>
              <w:t>Document standards/benchmarks for quality items.</w:t>
            </w:r>
            <w:bookmarkEnd w:id="19"/>
          </w:p>
        </w:tc>
        <w:sdt>
          <w:sdtPr>
            <w:rPr>
              <w:rFonts w:cs="Arial"/>
              <w:sz w:val="36"/>
              <w:szCs w:val="36"/>
            </w:rPr>
            <w:id w:val="-1564787506"/>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672719305"/>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99"/>
      <w:permEnd w:id="10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2 Apply quality policies and procedures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pPr>
            <w:bookmarkStart w:id="20" w:name="_Ref126565126"/>
            <w:permStart w:id="101" w:edGrp="everyone" w:colFirst="1" w:colLast="1"/>
            <w:permStart w:id="102" w:edGrp="everyone" w:colFirst="2" w:colLast="2"/>
            <w:r>
              <w:t>Adhere to and apply approved quality assurance policies, processes and workplace standards.</w:t>
            </w:r>
            <w:bookmarkEnd w:id="20"/>
          </w:p>
        </w:tc>
        <w:sdt>
          <w:sdtPr>
            <w:rPr>
              <w:rFonts w:cs="Arial"/>
              <w:sz w:val="36"/>
              <w:szCs w:val="36"/>
            </w:rPr>
            <w:id w:val="-909385705"/>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021235534"/>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01"/>
      <w:permEnd w:id="10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pPr>
            <w:bookmarkStart w:id="21" w:name="_Ref126566871"/>
            <w:permStart w:id="103" w:edGrp="everyone" w:colFirst="1" w:colLast="1"/>
            <w:permStart w:id="104" w:edGrp="everyone" w:colFirst="2" w:colLast="2"/>
            <w:r>
              <w:t>Use workplace approved quality management tools and techniques to document and share project processes.</w:t>
            </w:r>
            <w:bookmarkEnd w:id="21"/>
          </w:p>
        </w:tc>
        <w:sdt>
          <w:sdtPr>
            <w:rPr>
              <w:rFonts w:cs="Arial"/>
              <w:sz w:val="36"/>
              <w:szCs w:val="36"/>
            </w:rPr>
            <w:id w:val="1500618405"/>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2092038326"/>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03"/>
      <w:permEnd w:id="10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rPr>
                <w:lang w:eastAsia="en-AU"/>
              </w:rPr>
            </w:pPr>
            <w:bookmarkStart w:id="22" w:name="_Ref126566874"/>
            <w:permStart w:id="105" w:edGrp="everyone" w:colFirst="1" w:colLast="1"/>
            <w:permStart w:id="106" w:edGrp="everyone" w:colFirst="2" w:colLast="2"/>
            <w:r>
              <w:rPr>
                <w:lang w:eastAsia="en-AU"/>
              </w:rPr>
              <w:t>Create and update workplace records accurately, according to workplace requirements.</w:t>
            </w:r>
            <w:bookmarkEnd w:id="22"/>
          </w:p>
        </w:tc>
        <w:sdt>
          <w:sdtPr>
            <w:rPr>
              <w:rFonts w:cs="Arial"/>
              <w:sz w:val="36"/>
              <w:szCs w:val="36"/>
            </w:rPr>
            <w:id w:val="242068742"/>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765989807"/>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05"/>
      <w:permEnd w:id="10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rPr>
                <w:lang w:eastAsia="en-AU"/>
              </w:rPr>
            </w:pPr>
            <w:bookmarkStart w:id="23" w:name="_Ref126566876"/>
            <w:permStart w:id="107" w:edGrp="everyone" w:colFirst="1" w:colLast="1"/>
            <w:permStart w:id="108" w:edGrp="everyone" w:colFirst="2" w:colLast="2"/>
            <w:r>
              <w:rPr>
                <w:lang w:eastAsia="en-AU"/>
              </w:rPr>
              <w:t>Prepare and update documentation, using language appropriate to audience.</w:t>
            </w:r>
            <w:bookmarkEnd w:id="23"/>
          </w:p>
        </w:tc>
        <w:sdt>
          <w:sdtPr>
            <w:rPr>
              <w:rFonts w:cs="Arial"/>
              <w:sz w:val="36"/>
              <w:szCs w:val="36"/>
            </w:rPr>
            <w:id w:val="-584843405"/>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893007660"/>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07"/>
      <w:permEnd w:id="10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rPr>
                <w:lang w:eastAsia="en-AU"/>
              </w:rPr>
            </w:pPr>
            <w:bookmarkStart w:id="24" w:name="_Ref126568032"/>
            <w:permStart w:id="109" w:edGrp="everyone" w:colFirst="1" w:colLast="1"/>
            <w:permStart w:id="110" w:edGrp="everyone" w:colFirst="2" w:colLast="2"/>
            <w:r>
              <w:rPr>
                <w:lang w:eastAsia="en-AU"/>
              </w:rPr>
              <w:t>Use formal and informal processes when monitoring implementation of plans.</w:t>
            </w:r>
            <w:bookmarkEnd w:id="24"/>
          </w:p>
        </w:tc>
        <w:sdt>
          <w:sdtPr>
            <w:rPr>
              <w:rFonts w:cs="Arial"/>
              <w:sz w:val="36"/>
              <w:szCs w:val="36"/>
            </w:rPr>
            <w:id w:val="1010333620"/>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2066370365"/>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09"/>
      <w:permEnd w:id="11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rPr>
                <w:lang w:eastAsia="en-AU"/>
              </w:rPr>
            </w:pPr>
            <w:permStart w:id="111" w:edGrp="everyone" w:colFirst="1" w:colLast="1"/>
            <w:permStart w:id="112" w:edGrp="everyone" w:colFirst="2" w:colLast="2"/>
            <w:bookmarkStart w:id="25" w:name="_Ref126568009"/>
            <w:r>
              <w:rPr>
                <w:lang w:eastAsia="en-AU"/>
              </w:rPr>
              <w:t>Collaborate and cooperate with others, working toward shared goals.</w:t>
            </w:r>
            <w:bookmarkEnd w:id="25"/>
          </w:p>
        </w:tc>
        <w:sdt>
          <w:sdtPr>
            <w:rPr>
              <w:rFonts w:cs="Arial"/>
              <w:sz w:val="36"/>
              <w:szCs w:val="36"/>
            </w:rPr>
            <w:id w:val="174396348"/>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342548723"/>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11"/>
      <w:permEnd w:id="11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48"/>
              <w:rPr>
                <w:lang w:eastAsia="en-AU"/>
              </w:rPr>
            </w:pPr>
            <w:bookmarkStart w:id="26" w:name="_Ref126566892"/>
            <w:permStart w:id="113" w:edGrp="everyone" w:colFirst="1" w:colLast="1"/>
            <w:permStart w:id="114" w:edGrp="everyone" w:colFirst="2" w:colLast="2"/>
            <w:r>
              <w:rPr>
                <w:lang w:eastAsia="en-AU"/>
              </w:rPr>
              <w:t>Communicate shortfalls in quality outcomes to others clearly and in a timely manner to enable appropriate action to be initiated.</w:t>
            </w:r>
            <w:bookmarkEnd w:id="26"/>
          </w:p>
        </w:tc>
        <w:sdt>
          <w:sdtPr>
            <w:rPr>
              <w:rFonts w:cs="Arial"/>
              <w:sz w:val="36"/>
              <w:szCs w:val="36"/>
            </w:rPr>
            <w:id w:val="1431160954"/>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325790158"/>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13"/>
      <w:permEnd w:id="1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72" w:type="dxa"/>
            <w:gridSpan w:val="3"/>
            <w:tcBorders>
              <w:left w:val="single" w:color="000000" w:sz="12" w:space="0"/>
              <w:right w:val="single" w:color="000000" w:sz="12" w:space="0"/>
            </w:tcBorders>
            <w:shd w:val="clear" w:color="auto" w:fill="F2F2F2"/>
            <w:vAlign w:val="center"/>
          </w:tcPr>
          <w:p>
            <w:pPr>
              <w:jc w:val="center"/>
              <w:rPr>
                <w:rFonts w:cs="Arial"/>
                <w:b/>
                <w:sz w:val="20"/>
              </w:rPr>
            </w:pPr>
            <w:r>
              <w:rPr>
                <w:rFonts w:cs="Arial"/>
                <w:b/>
                <w:sz w:val="20"/>
              </w:rPr>
              <w:t>3 Contribute to project continuous improvement process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tcBorders>
          </w:tcPr>
          <w:p>
            <w:pPr>
              <w:pStyle w:val="61"/>
            </w:pPr>
            <w:bookmarkStart w:id="27" w:name="_Ref126568044"/>
            <w:permStart w:id="115" w:edGrp="everyone" w:colFirst="1" w:colLast="1"/>
            <w:permStart w:id="116" w:edGrp="everyone" w:colFirst="2" w:colLast="2"/>
            <w:r>
              <w:t>Read workplace charts and graphs during review of project deliverables.</w:t>
            </w:r>
            <w:bookmarkEnd w:id="27"/>
          </w:p>
        </w:tc>
        <w:sdt>
          <w:sdtPr>
            <w:rPr>
              <w:rFonts w:cs="Arial"/>
              <w:sz w:val="36"/>
              <w:szCs w:val="36"/>
            </w:rPr>
            <w:id w:val="675923272"/>
            <w14:checkbox>
              <w14:checked w14:val="1"/>
              <w14:checkedState w14:val="00FE" w14:font="Wingdings"/>
              <w14:uncheckedState w14:val="00A8" w14:font="Wingdings"/>
            </w14:checkbox>
          </w:sdtPr>
          <w:sdtEndPr>
            <w:rPr>
              <w:rFonts w:cs="Arial"/>
              <w:sz w:val="36"/>
              <w:szCs w:val="36"/>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560592114"/>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15"/>
      <w:permEnd w:id="1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tcBorders>
              <w:left w:val="single" w:color="000000" w:sz="12" w:space="0"/>
              <w:bottom w:val="single" w:color="000000" w:sz="4" w:space="0"/>
            </w:tcBorders>
          </w:tcPr>
          <w:p>
            <w:pPr>
              <w:pStyle w:val="61"/>
            </w:pPr>
            <w:bookmarkStart w:id="28" w:name="_Ref126566901"/>
            <w:permStart w:id="117" w:edGrp="everyone" w:colFirst="1" w:colLast="1"/>
            <w:permStart w:id="118" w:edGrp="everyone" w:colFirst="2" w:colLast="2"/>
            <w:r>
              <w:t>Document lessons learned or similar documents during review of outcomes.</w:t>
            </w:r>
            <w:bookmarkEnd w:id="28"/>
          </w:p>
        </w:tc>
        <w:sdt>
          <w:sdtPr>
            <w:rPr>
              <w:rFonts w:cs="Arial"/>
              <w:sz w:val="36"/>
              <w:szCs w:val="36"/>
            </w:rPr>
            <w:id w:val="-662697155"/>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4"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2090229590"/>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4"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17"/>
      <w:permEnd w:id="1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6096" w:type="dxa"/>
            <w:tcBorders>
              <w:left w:val="single" w:color="000000" w:sz="12" w:space="0"/>
              <w:bottom w:val="single" w:color="000000" w:sz="12" w:space="0"/>
            </w:tcBorders>
          </w:tcPr>
          <w:p>
            <w:pPr>
              <w:pStyle w:val="61"/>
            </w:pPr>
            <w:bookmarkStart w:id="29" w:name="_Ref126568050"/>
            <w:permStart w:id="119" w:edGrp="everyone" w:colFirst="1" w:colLast="1"/>
            <w:permStart w:id="120" w:edGrp="everyone" w:colFirst="2" w:colLast="2"/>
            <w:r>
              <w:t>Report quality management issues to relevant others according to workplace requirements and to contribute to continuous improvement.</w:t>
            </w:r>
            <w:bookmarkEnd w:id="29"/>
          </w:p>
        </w:tc>
        <w:sdt>
          <w:sdtPr>
            <w:rPr>
              <w:rFonts w:cs="Arial"/>
              <w:sz w:val="36"/>
              <w:szCs w:val="36"/>
            </w:rPr>
            <w:id w:val="73399186"/>
            <w14:checkbox>
              <w14:checked w14:val="1"/>
              <w14:checkedState w14:val="00FE" w14:font="Wingdings"/>
              <w14:uncheckedState w14:val="00A8" w14:font="Wingdings"/>
            </w14:checkbox>
          </w:sdtPr>
          <w:sdtEndPr>
            <w:rPr>
              <w:rFonts w:cs="Arial"/>
              <w:sz w:val="36"/>
              <w:szCs w:val="36"/>
            </w:rPr>
          </w:sdtEndPr>
          <w:sdtContent>
            <w:tc>
              <w:tcPr>
                <w:tcW w:w="1488" w:type="dxa"/>
                <w:tcBorders>
                  <w:bottom w:val="single" w:color="000000" w:sz="12" w:space="0"/>
                  <w:right w:val="single" w:color="auto" w:sz="4" w:space="0"/>
                </w:tcBorders>
                <w:vAlign w:val="center"/>
              </w:tcPr>
              <w:p>
                <w:pPr>
                  <w:jc w:val="center"/>
                  <w:rPr>
                    <w:rFonts w:cs="Arial"/>
                    <w:sz w:val="20"/>
                  </w:rPr>
                </w:pPr>
                <w:r>
                  <w:rPr>
                    <w:rFonts w:ascii="Wingdings" w:hAnsi="Wingdings" w:eastAsia="Times New Roman" w:cs="Arial"/>
                    <w:sz w:val="36"/>
                    <w:szCs w:val="36"/>
                    <w:lang w:val="en-AU" w:eastAsia="en-US" w:bidi="ar-SA"/>
                  </w:rPr>
                  <w:t>þ</w:t>
                </w:r>
              </w:p>
            </w:tc>
          </w:sdtContent>
        </w:sdt>
        <w:sdt>
          <w:sdtPr>
            <w:rPr>
              <w:rFonts w:cs="Arial"/>
              <w:sz w:val="36"/>
              <w:szCs w:val="36"/>
            </w:rPr>
            <w:id w:val="-1088992367"/>
            <w14:checkbox>
              <w14:checked w14:val="0"/>
              <w14:checkedState w14:val="00FE" w14:font="Wingdings"/>
              <w14:uncheckedState w14:val="00A8" w14:font="Wingdings"/>
            </w14:checkbox>
          </w:sdtPr>
          <w:sdtEndPr>
            <w:rPr>
              <w:rFonts w:cs="Arial"/>
              <w:sz w:val="36"/>
              <w:szCs w:val="36"/>
            </w:rPr>
          </w:sdtEndPr>
          <w:sdtContent>
            <w:tc>
              <w:tcPr>
                <w:tcW w:w="1488" w:type="dxa"/>
                <w:tcBorders>
                  <w:left w:val="single" w:color="auto" w:sz="4" w:space="0"/>
                  <w:bottom w:val="single" w:color="000000" w:sz="12" w:space="0"/>
                  <w:right w:val="single" w:color="000000" w:sz="12" w:space="0"/>
                </w:tcBorders>
                <w:vAlign w:val="center"/>
              </w:tcPr>
              <w:p>
                <w:pPr>
                  <w:jc w:val="center"/>
                  <w:rPr>
                    <w:rFonts w:cs="Arial"/>
                    <w:sz w:val="20"/>
                  </w:rPr>
                </w:pPr>
                <w:r>
                  <w:rPr>
                    <w:rFonts w:cs="Arial"/>
                    <w:sz w:val="36"/>
                    <w:szCs w:val="36"/>
                  </w:rPr>
                  <w:sym w:font="Wingdings" w:char="F0A8"/>
                </w:r>
              </w:p>
            </w:tc>
          </w:sdtContent>
        </w:sdt>
      </w:tr>
      <w:permEnd w:id="119"/>
      <w:permEnd w:id="120"/>
    </w:tbl>
    <w:p>
      <w:pPr>
        <w:jc w:val="left"/>
        <w:rPr>
          <w:rFonts w:ascii="Arial" w:hAnsi="Arial" w:cs="Arial"/>
          <w:sz w:val="22"/>
          <w:szCs w:val="22"/>
        </w:rPr>
      </w:pPr>
      <w:r>
        <w:rPr>
          <w:rFonts w:ascii="Arial" w:hAnsi="Arial" w:cs="Arial"/>
          <w:sz w:val="22"/>
          <w:szCs w:val="22"/>
        </w:rPr>
        <w:br w:type="page"/>
      </w:r>
    </w:p>
    <w:p>
      <w:pPr>
        <w:jc w:val="left"/>
        <w:rPr>
          <w:rFonts w:ascii="Arial" w:hAnsi="Arial" w:cs="Arial"/>
          <w:sz w:val="22"/>
          <w:szCs w:val="22"/>
        </w:rPr>
      </w:pPr>
    </w:p>
    <w:tbl>
      <w:tblPr>
        <w:tblStyle w:val="16"/>
        <w:tblW w:w="9072" w:type="dxa"/>
        <w:tblInd w:w="-3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7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72" w:type="dxa"/>
          </w:tcPr>
          <w:p>
            <w:pPr>
              <w:jc w:val="left"/>
              <w:rPr>
                <w:rFonts w:ascii="Arial Black" w:hAnsi="Arial Black"/>
                <w:b/>
                <w:sz w:val="28"/>
                <w:szCs w:val="28"/>
              </w:rPr>
            </w:pPr>
            <w:r>
              <w:rPr>
                <w:rFonts w:cs="Arial"/>
                <w:b/>
                <w:szCs w:val="22"/>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0" w:hRule="atLeast"/>
        </w:trPr>
        <w:tc>
          <w:tcPr>
            <w:tcW w:w="9072" w:type="dxa"/>
          </w:tcPr>
          <w:p>
            <w:pPr>
              <w:jc w:val="left"/>
              <w:rPr>
                <w:rFonts w:ascii="Arial" w:hAnsi="Arial" w:cs="Arial"/>
                <w:sz w:val="22"/>
                <w:szCs w:val="18"/>
              </w:rPr>
            </w:pPr>
            <w:permStart w:id="121" w:edGrp="everyone"/>
            <w:permEnd w:id="121"/>
          </w:p>
        </w:tc>
      </w:tr>
    </w:tbl>
    <w:p>
      <w:pPr>
        <w:jc w:val="left"/>
        <w:rPr>
          <w:rFonts w:ascii="Arial" w:hAnsi="Arial" w:cs="Arial"/>
          <w:sz w:val="22"/>
          <w:szCs w:val="22"/>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v2-0_03/02/2023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5</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v2-0_03/02/2023</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v2-0_03/02/2023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8</w:t>
        </w:r>
        <w:r>
          <w:rPr>
            <w:rFonts w:ascii="Arial" w:hAnsi="Arial" w:cs="Arial"/>
            <w:b/>
            <w:bCs/>
            <w:sz w:val="16"/>
            <w:szCs w:val="16"/>
          </w:rPr>
          <w:fldChar w:fldCharType="end"/>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v2-0_03/02/2023</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BSBPMG422</w:t>
        </w:r>
      </w:sdtContent>
    </w:sdt>
    <w:r>
      <w:rPr>
        <w:rFonts w:ascii="Arial" w:hAnsi="Arial" w:cs="Arial"/>
        <w:b/>
        <w:sz w:val="16"/>
        <w:szCs w:val="16"/>
      </w:rPr>
      <w:t xml:space="preserve"> </w:t>
    </w:r>
    <w:sdt>
      <w:sdtPr>
        <w:rPr>
          <w:rFonts w:ascii="Arial" w:hAnsi="Arial" w:cs="Arial"/>
          <w:b/>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project quality management techniques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BSBPMG422</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project quality management techniques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BSBPMG422</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project quality management techniques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BSBPMG422</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project quality management techniques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BSBPMG422</w:t>
        </w:r>
      </w:sdtContent>
    </w:sdt>
    <w:r>
      <w:rPr>
        <w:rFonts w:ascii="Arial" w:hAnsi="Arial" w:cs="Arial"/>
        <w:b/>
        <w:sz w:val="16"/>
        <w:szCs w:val="16"/>
      </w:rPr>
      <w:t xml:space="preserve"> </w:t>
    </w:r>
    <w:sdt>
      <w:sdtPr>
        <w:rPr>
          <w:rFonts w:ascii="Arial" w:hAnsi="Arial" w:cs="Arial"/>
          <w:b/>
          <w:sz w:val="16"/>
          <w:szCs w:val="16"/>
        </w:rPr>
        <w:alias w:val="Subject"/>
        <w:id w:val="-1064168288"/>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project quality management techniques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24870"/>
    <w:multiLevelType w:val="multilevel"/>
    <w:tmpl w:val="00B24870"/>
    <w:lvl w:ilvl="0" w:tentative="0">
      <w:start w:val="1"/>
      <w:numFmt w:val="decimal"/>
      <w:pStyle w:val="68"/>
      <w:lvlText w:val="2.%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7C545C"/>
    <w:multiLevelType w:val="singleLevel"/>
    <w:tmpl w:val="077C545C"/>
    <w:lvl w:ilvl="0" w:tentative="0">
      <w:start w:val="1"/>
      <w:numFmt w:val="upperLetter"/>
      <w:pStyle w:val="61"/>
      <w:lvlText w:val="1.3%1. "/>
      <w:lvlJc w:val="left"/>
      <w:pPr>
        <w:ind w:left="502" w:hanging="360"/>
      </w:pPr>
      <w:rPr>
        <w:rFonts w:hint="default"/>
      </w:rPr>
    </w:lvl>
  </w:abstractNum>
  <w:abstractNum w:abstractNumId="2">
    <w:nsid w:val="0C194EFB"/>
    <w:multiLevelType w:val="multilevel"/>
    <w:tmpl w:val="0C194EFB"/>
    <w:lvl w:ilvl="0" w:tentative="0">
      <w:start w:val="1"/>
      <w:numFmt w:val="bullet"/>
      <w:lvlText w:val=""/>
      <w:lvlJc w:val="left"/>
      <w:pPr>
        <w:ind w:left="720" w:hanging="360"/>
      </w:pPr>
      <w:rPr>
        <w:rFonts w:hint="default" w:ascii="Symbol" w:hAnsi="Symbol"/>
        <w:vanish/>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2A553D17"/>
    <w:multiLevelType w:val="singleLevel"/>
    <w:tmpl w:val="2A553D17"/>
    <w:lvl w:ilvl="0" w:tentative="0">
      <w:start w:val="1"/>
      <w:numFmt w:val="upperLetter"/>
      <w:pStyle w:val="28"/>
      <w:lvlText w:val="1.%1. "/>
      <w:lvlJc w:val="left"/>
      <w:pPr>
        <w:ind w:left="720" w:hanging="360"/>
      </w:pPr>
      <w:rPr>
        <w:rFonts w:hint="default"/>
        <w:sz w:val="20"/>
        <w:szCs w:val="20"/>
      </w:rPr>
    </w:lvl>
  </w:abstractNum>
  <w:abstractNum w:abstractNumId="5">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6">
    <w:nsid w:val="33981A00"/>
    <w:multiLevelType w:val="multilevel"/>
    <w:tmpl w:val="33981A00"/>
    <w:lvl w:ilvl="0" w:tentative="0">
      <w:start w:val="1"/>
      <w:numFmt w:val="upperLetter"/>
      <w:pStyle w:val="66"/>
      <w:lvlText w:val="1.7%1. "/>
      <w:lvlJc w:val="left"/>
      <w:pPr>
        <w:ind w:left="788"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33DD6F6D"/>
    <w:multiLevelType w:val="multilevel"/>
    <w:tmpl w:val="33DD6F6D"/>
    <w:lvl w:ilvl="0" w:tentative="0">
      <w:start w:val="1"/>
      <w:numFmt w:val="bullet"/>
      <w:pStyle w:val="74"/>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D772FBC"/>
    <w:multiLevelType w:val="singleLevel"/>
    <w:tmpl w:val="3D772FBC"/>
    <w:lvl w:ilvl="0" w:tentative="0">
      <w:start w:val="1"/>
      <w:numFmt w:val="upperLetter"/>
      <w:pStyle w:val="47"/>
      <w:lvlText w:val="1.1%1. "/>
      <w:lvlJc w:val="left"/>
      <w:pPr>
        <w:ind w:left="720" w:hanging="360"/>
      </w:pPr>
      <w:rPr>
        <w:rFonts w:hint="default"/>
      </w:rPr>
    </w:lvl>
  </w:abstractNum>
  <w:abstractNum w:abstractNumId="9">
    <w:nsid w:val="43EA213A"/>
    <w:multiLevelType w:val="multilevel"/>
    <w:tmpl w:val="43EA213A"/>
    <w:lvl w:ilvl="0" w:tentative="0">
      <w:start w:val="1"/>
      <w:numFmt w:val="upperLetter"/>
      <w:pStyle w:val="65"/>
      <w:lvlText w:val="1.6%1. "/>
      <w:lvlJc w:val="left"/>
      <w:pPr>
        <w:ind w:left="754"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469762C5"/>
    <w:multiLevelType w:val="multilevel"/>
    <w:tmpl w:val="469762C5"/>
    <w:lvl w:ilvl="0" w:tentative="0">
      <w:start w:val="1"/>
      <w:numFmt w:val="upperLetter"/>
      <w:pStyle w:val="62"/>
      <w:lvlText w:val="1.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49AA5303"/>
    <w:multiLevelType w:val="singleLevel"/>
    <w:tmpl w:val="49AA5303"/>
    <w:lvl w:ilvl="0" w:tentative="0">
      <w:start w:val="1"/>
      <w:numFmt w:val="upperLetter"/>
      <w:pStyle w:val="48"/>
      <w:lvlText w:val="1.2%1. "/>
      <w:lvlJc w:val="left"/>
      <w:pPr>
        <w:ind w:left="720" w:hanging="360"/>
      </w:pPr>
      <w:rPr>
        <w:rFonts w:hint="default"/>
      </w:rPr>
    </w:lvl>
  </w:abstractNum>
  <w:abstractNum w:abstractNumId="12">
    <w:nsid w:val="4E2814B8"/>
    <w:multiLevelType w:val="multilevel"/>
    <w:tmpl w:val="4E2814B8"/>
    <w:lvl w:ilvl="0" w:tentative="0">
      <w:start w:val="1"/>
      <w:numFmt w:val="decimal"/>
      <w:pStyle w:val="69"/>
      <w:lvlText w:val="3.%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4">
    <w:nsid w:val="56467FB6"/>
    <w:multiLevelType w:val="multilevel"/>
    <w:tmpl w:val="56467FB6"/>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5">
    <w:nsid w:val="57DC4D14"/>
    <w:multiLevelType w:val="multilevel"/>
    <w:tmpl w:val="57DC4D14"/>
    <w:lvl w:ilvl="0" w:tentative="0">
      <w:start w:val="1"/>
      <w:numFmt w:val="decimal"/>
      <w:pStyle w:val="71"/>
      <w:lvlText w:val="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5B516F92"/>
    <w:multiLevelType w:val="multilevel"/>
    <w:tmpl w:val="5B516F92"/>
    <w:lvl w:ilvl="0" w:tentative="0">
      <w:start w:val="1"/>
      <w:numFmt w:val="decimal"/>
      <w:pStyle w:val="67"/>
      <w:lvlText w:val="1.%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702873A9"/>
    <w:multiLevelType w:val="multilevel"/>
    <w:tmpl w:val="702873A9"/>
    <w:lvl w:ilvl="0" w:tentative="0">
      <w:start w:val="1"/>
      <w:numFmt w:val="upperLetter"/>
      <w:pStyle w:val="64"/>
      <w:lvlText w:val="1.5%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71B5065F"/>
    <w:multiLevelType w:val="multilevel"/>
    <w:tmpl w:val="71B5065F"/>
    <w:lvl w:ilvl="0" w:tentative="0">
      <w:start w:val="1"/>
      <w:numFmt w:val="upperLetter"/>
      <w:pStyle w:val="54"/>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71D2616D"/>
    <w:multiLevelType w:val="multilevel"/>
    <w:tmpl w:val="71D2616D"/>
    <w:lvl w:ilvl="0" w:tentative="0">
      <w:start w:val="1"/>
      <w:numFmt w:val="decimal"/>
      <w:pStyle w:val="35"/>
      <w:lvlText w:val="%1)"/>
      <w:lvlJc w:val="left"/>
      <w:pPr>
        <w:ind w:left="360" w:hanging="360"/>
      </w:pPr>
    </w:lvl>
    <w:lvl w:ilvl="1" w:tentative="0">
      <w:start w:val="1"/>
      <w:numFmt w:val="lowerLetter"/>
      <w:pStyle w:val="72"/>
      <w:lvlText w:val="%2)"/>
      <w:lvlJc w:val="left"/>
      <w:pPr>
        <w:ind w:left="720" w:hanging="360"/>
      </w:pPr>
    </w:lvl>
    <w:lvl w:ilvl="2" w:tentative="0">
      <w:start w:val="1"/>
      <w:numFmt w:val="lowerRoman"/>
      <w:pStyle w:val="73"/>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0">
    <w:nsid w:val="73E57B25"/>
    <w:multiLevelType w:val="multilevel"/>
    <w:tmpl w:val="73E57B25"/>
    <w:lvl w:ilvl="0" w:tentative="0">
      <w:start w:val="1"/>
      <w:numFmt w:val="decimal"/>
      <w:pStyle w:val="70"/>
      <w:lvlText w:val="4.%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779B3934"/>
    <w:multiLevelType w:val="multilevel"/>
    <w:tmpl w:val="779B3934"/>
    <w:lvl w:ilvl="0" w:tentative="0">
      <w:start w:val="1"/>
      <w:numFmt w:val="decimal"/>
      <w:pStyle w:val="53"/>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7DBE2822"/>
    <w:multiLevelType w:val="singleLevel"/>
    <w:tmpl w:val="7DBE2822"/>
    <w:lvl w:ilvl="0" w:tentative="0">
      <w:start w:val="1"/>
      <w:numFmt w:val="upperLetter"/>
      <w:pStyle w:val="34"/>
      <w:lvlText w:val="2.%1. "/>
      <w:lvlJc w:val="left"/>
      <w:pPr>
        <w:ind w:left="720" w:hanging="360"/>
      </w:pPr>
      <w:rPr>
        <w:rFonts w:hint="default"/>
        <w:sz w:val="20"/>
        <w:szCs w:val="20"/>
      </w:rPr>
    </w:lvl>
  </w:abstractNum>
  <w:abstractNum w:abstractNumId="23">
    <w:nsid w:val="7E4B53A3"/>
    <w:multiLevelType w:val="multilevel"/>
    <w:tmpl w:val="7E4B53A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3"/>
  </w:num>
  <w:num w:numId="2">
    <w:abstractNumId w:val="5"/>
  </w:num>
  <w:num w:numId="3">
    <w:abstractNumId w:val="4"/>
  </w:num>
  <w:num w:numId="4">
    <w:abstractNumId w:val="22"/>
  </w:num>
  <w:num w:numId="5">
    <w:abstractNumId w:val="19"/>
  </w:num>
  <w:num w:numId="6">
    <w:abstractNumId w:val="3"/>
  </w:num>
  <w:num w:numId="7">
    <w:abstractNumId w:val="8"/>
  </w:num>
  <w:num w:numId="8">
    <w:abstractNumId w:val="11"/>
  </w:num>
  <w:num w:numId="9">
    <w:abstractNumId w:val="21"/>
  </w:num>
  <w:num w:numId="10">
    <w:abstractNumId w:val="18"/>
  </w:num>
  <w:num w:numId="11">
    <w:abstractNumId w:val="1"/>
  </w:num>
  <w:num w:numId="12">
    <w:abstractNumId w:val="10"/>
  </w:num>
  <w:num w:numId="13">
    <w:abstractNumId w:val="17"/>
  </w:num>
  <w:num w:numId="14">
    <w:abstractNumId w:val="9"/>
  </w:num>
  <w:num w:numId="15">
    <w:abstractNumId w:val="6"/>
  </w:num>
  <w:num w:numId="16">
    <w:abstractNumId w:val="16"/>
  </w:num>
  <w:num w:numId="17">
    <w:abstractNumId w:val="0"/>
  </w:num>
  <w:num w:numId="18">
    <w:abstractNumId w:val="12"/>
  </w:num>
  <w:num w:numId="19">
    <w:abstractNumId w:val="20"/>
  </w:num>
  <w:num w:numId="20">
    <w:abstractNumId w:val="15"/>
  </w:num>
  <w:num w:numId="21">
    <w:abstractNumId w:val="7"/>
  </w:num>
  <w:num w:numId="22">
    <w:abstractNumId w:val="14"/>
  </w:num>
  <w:num w:numId="23">
    <w:abstractNumId w:val="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dit="readOnly" w:enforcement="1" w:cryptProviderType="rsaAES" w:cryptAlgorithmClass="hash" w:cryptAlgorithmType="typeAny" w:cryptAlgorithmSid="14" w:cryptSpinCount="100000" w:hash="hSw7QuVFvIt7YiiZCNxNtL04hn7ONEUbdXgaRyTkK/25zGzes1JMpO/y7CZNkxnoPQs1gu76sYlobsLfHva5eg==" w:salt="UWpqUZawqPzAyBOJm2eMbg=="/>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918D5"/>
    <w:rsid w:val="000A2303"/>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C0B34"/>
    <w:rsid w:val="001C4084"/>
    <w:rsid w:val="001D01D1"/>
    <w:rsid w:val="001E05E8"/>
    <w:rsid w:val="001E600A"/>
    <w:rsid w:val="001E6CA2"/>
    <w:rsid w:val="001F3555"/>
    <w:rsid w:val="001F6FA5"/>
    <w:rsid w:val="001F7AD8"/>
    <w:rsid w:val="00201769"/>
    <w:rsid w:val="00201E01"/>
    <w:rsid w:val="00202782"/>
    <w:rsid w:val="00204C77"/>
    <w:rsid w:val="0021139D"/>
    <w:rsid w:val="00213294"/>
    <w:rsid w:val="0021376B"/>
    <w:rsid w:val="00214096"/>
    <w:rsid w:val="002168EB"/>
    <w:rsid w:val="00220F44"/>
    <w:rsid w:val="0022264D"/>
    <w:rsid w:val="00222B64"/>
    <w:rsid w:val="002246C1"/>
    <w:rsid w:val="00224F8D"/>
    <w:rsid w:val="00233402"/>
    <w:rsid w:val="002337BA"/>
    <w:rsid w:val="002342BE"/>
    <w:rsid w:val="0025004D"/>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315"/>
    <w:rsid w:val="002B2600"/>
    <w:rsid w:val="002B3B34"/>
    <w:rsid w:val="002B6786"/>
    <w:rsid w:val="002B7054"/>
    <w:rsid w:val="002C4301"/>
    <w:rsid w:val="002C66FA"/>
    <w:rsid w:val="002D0927"/>
    <w:rsid w:val="002D1837"/>
    <w:rsid w:val="002D3E2B"/>
    <w:rsid w:val="002D4C72"/>
    <w:rsid w:val="002D67B4"/>
    <w:rsid w:val="002E052A"/>
    <w:rsid w:val="002F16A1"/>
    <w:rsid w:val="002F6B13"/>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032"/>
    <w:rsid w:val="00362760"/>
    <w:rsid w:val="00362831"/>
    <w:rsid w:val="003642A3"/>
    <w:rsid w:val="00374DDE"/>
    <w:rsid w:val="003758B4"/>
    <w:rsid w:val="00376162"/>
    <w:rsid w:val="0037623C"/>
    <w:rsid w:val="0039160D"/>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36BA9"/>
    <w:rsid w:val="004403AD"/>
    <w:rsid w:val="004467A9"/>
    <w:rsid w:val="00454B97"/>
    <w:rsid w:val="004556E3"/>
    <w:rsid w:val="004559DC"/>
    <w:rsid w:val="004575AD"/>
    <w:rsid w:val="004624D6"/>
    <w:rsid w:val="0046338F"/>
    <w:rsid w:val="00466598"/>
    <w:rsid w:val="004676B1"/>
    <w:rsid w:val="00467952"/>
    <w:rsid w:val="00467E41"/>
    <w:rsid w:val="004768EA"/>
    <w:rsid w:val="00482720"/>
    <w:rsid w:val="00486541"/>
    <w:rsid w:val="00494241"/>
    <w:rsid w:val="004A2A9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30"/>
    <w:rsid w:val="0050226B"/>
    <w:rsid w:val="005025D4"/>
    <w:rsid w:val="005037A0"/>
    <w:rsid w:val="00503E80"/>
    <w:rsid w:val="005054E9"/>
    <w:rsid w:val="005072D6"/>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6CF"/>
    <w:rsid w:val="005539E1"/>
    <w:rsid w:val="00555130"/>
    <w:rsid w:val="00555943"/>
    <w:rsid w:val="00573C4A"/>
    <w:rsid w:val="0057509D"/>
    <w:rsid w:val="00583840"/>
    <w:rsid w:val="00584F56"/>
    <w:rsid w:val="005868D2"/>
    <w:rsid w:val="005948F5"/>
    <w:rsid w:val="005A435B"/>
    <w:rsid w:val="005B2C90"/>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433"/>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55E3"/>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0FE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6CCA"/>
    <w:rsid w:val="008121F4"/>
    <w:rsid w:val="008133D3"/>
    <w:rsid w:val="00817A2D"/>
    <w:rsid w:val="008264AD"/>
    <w:rsid w:val="00827AA9"/>
    <w:rsid w:val="0083003D"/>
    <w:rsid w:val="00830749"/>
    <w:rsid w:val="00833553"/>
    <w:rsid w:val="00833C3A"/>
    <w:rsid w:val="00835846"/>
    <w:rsid w:val="00835B05"/>
    <w:rsid w:val="00842AE4"/>
    <w:rsid w:val="00843997"/>
    <w:rsid w:val="00847C7B"/>
    <w:rsid w:val="00853F89"/>
    <w:rsid w:val="00855F97"/>
    <w:rsid w:val="00860AFB"/>
    <w:rsid w:val="00863DB0"/>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979D5"/>
    <w:rsid w:val="009A34C4"/>
    <w:rsid w:val="009A4937"/>
    <w:rsid w:val="009B2C5D"/>
    <w:rsid w:val="009B750D"/>
    <w:rsid w:val="009C22FD"/>
    <w:rsid w:val="009C7961"/>
    <w:rsid w:val="009D06DA"/>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48BC"/>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81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6A65"/>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77469"/>
    <w:rsid w:val="00C804A2"/>
    <w:rsid w:val="00C806B2"/>
    <w:rsid w:val="00C82BD7"/>
    <w:rsid w:val="00C83199"/>
    <w:rsid w:val="00C92642"/>
    <w:rsid w:val="00C931D7"/>
    <w:rsid w:val="00C9350D"/>
    <w:rsid w:val="00C95773"/>
    <w:rsid w:val="00C963C2"/>
    <w:rsid w:val="00C963E0"/>
    <w:rsid w:val="00C97C42"/>
    <w:rsid w:val="00CA0F42"/>
    <w:rsid w:val="00CA5F8C"/>
    <w:rsid w:val="00CA78C3"/>
    <w:rsid w:val="00CB4410"/>
    <w:rsid w:val="00CB7163"/>
    <w:rsid w:val="00CB7187"/>
    <w:rsid w:val="00CC2593"/>
    <w:rsid w:val="00CC3D35"/>
    <w:rsid w:val="00CC5E27"/>
    <w:rsid w:val="00CD0491"/>
    <w:rsid w:val="00CD121C"/>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1A04"/>
    <w:rsid w:val="00D323A9"/>
    <w:rsid w:val="00D342DF"/>
    <w:rsid w:val="00D402D1"/>
    <w:rsid w:val="00D41220"/>
    <w:rsid w:val="00D44406"/>
    <w:rsid w:val="00D445AA"/>
    <w:rsid w:val="00D448E3"/>
    <w:rsid w:val="00D44AC7"/>
    <w:rsid w:val="00D51F14"/>
    <w:rsid w:val="00D521B0"/>
    <w:rsid w:val="00D52AE9"/>
    <w:rsid w:val="00D612CD"/>
    <w:rsid w:val="00D644BC"/>
    <w:rsid w:val="00D677DA"/>
    <w:rsid w:val="00D72E53"/>
    <w:rsid w:val="00D7428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267C"/>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36B0"/>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6D33"/>
    <w:rsid w:val="00F60BC4"/>
    <w:rsid w:val="00F715C5"/>
    <w:rsid w:val="00F7213B"/>
    <w:rsid w:val="00F72340"/>
    <w:rsid w:val="00F739DD"/>
    <w:rsid w:val="00F73AD5"/>
    <w:rsid w:val="00F76535"/>
    <w:rsid w:val="00F7673C"/>
    <w:rsid w:val="00F769F2"/>
    <w:rsid w:val="00F84646"/>
    <w:rsid w:val="00F8647F"/>
    <w:rsid w:val="00F8706B"/>
    <w:rsid w:val="00F901C5"/>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 w:val="21224F43"/>
    <w:rsid w:val="49BC6B0A"/>
    <w:rsid w:val="56A200D4"/>
    <w:rsid w:val="5D490D1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unhideWhenUsed="0" w:uiPriority="0" w:semiHidden="0" w:name="Strong"/>
    <w:lsdException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2"/>
    <w:semiHidden/>
    <w:unhideWhenUsed/>
    <w:qFormat/>
    <w:uiPriority w:val="99"/>
    <w:rPr>
      <w:sz w:val="20"/>
    </w:rPr>
  </w:style>
  <w:style w:type="paragraph" w:styleId="9">
    <w:name w:val="Body Text"/>
    <w:basedOn w:val="1"/>
    <w:link w:val="44"/>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qFormat/>
    <w:uiPriority w:val="99"/>
    <w:rPr>
      <w:rFonts w:ascii="Tahoma" w:hAnsi="Tahoma" w:cs="Tahoma"/>
      <w:sz w:val="16"/>
      <w:szCs w:val="16"/>
    </w:rPr>
  </w:style>
  <w:style w:type="paragraph" w:styleId="13">
    <w:name w:val="footer"/>
    <w:basedOn w:val="1"/>
    <w:link w:val="38"/>
    <w:unhideWhenUsed/>
    <w:qFormat/>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3"/>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qFormat/>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qFormat/>
    <w:uiPriority w:val="0"/>
    <w:rPr>
      <w:rFonts w:ascii="Arial" w:hAnsi="Arial"/>
      <w:b/>
      <w:i/>
      <w:sz w:val="24"/>
      <w:lang w:eastAsia="en-US"/>
    </w:rPr>
  </w:style>
  <w:style w:type="character" w:customStyle="1" w:styleId="24">
    <w:name w:val="Heading 3 Char"/>
    <w:basedOn w:val="20"/>
    <w:link w:val="4"/>
    <w:qFormat/>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Bold Title (Unit Code and Name)"/>
    <w:basedOn w:val="1"/>
    <w:next w:val="1"/>
    <w:qFormat/>
    <w:uiPriority w:val="0"/>
    <w:pPr>
      <w:jc w:val="center"/>
    </w:pPr>
    <w:rPr>
      <w:rFonts w:ascii="Arial Black" w:hAnsi="Arial Black"/>
      <w:b/>
      <w:caps/>
      <w:sz w:val="32"/>
    </w:rPr>
  </w:style>
  <w:style w:type="paragraph" w:customStyle="1" w:styleId="27">
    <w:name w:val="(30) PAS Individual Task Unit Code and TItle"/>
    <w:basedOn w:val="1"/>
    <w:next w:val="1"/>
    <w:qFormat/>
    <w:uiPriority w:val="0"/>
    <w:pPr>
      <w:keepNext/>
      <w:keepLines/>
      <w:jc w:val="left"/>
    </w:pPr>
    <w:rPr>
      <w:rFonts w:ascii="Arial" w:hAnsi="Arial"/>
      <w:b/>
      <w:caps/>
      <w:sz w:val="28"/>
    </w:rPr>
  </w:style>
  <w:style w:type="paragraph" w:customStyle="1" w:styleId="28">
    <w:name w:val="(32.1) PAS List (Task 1"/>
    <w:basedOn w:val="29"/>
    <w:qFormat/>
    <w:uiPriority w:val="0"/>
    <w:pPr>
      <w:numPr>
        <w:ilvl w:val="0"/>
        <w:numId w:val="3"/>
      </w:numPr>
      <w:ind w:left="459" w:hanging="459"/>
      <w:jc w:val="left"/>
    </w:pPr>
    <w:rPr>
      <w:rFonts w:cs="Arial"/>
      <w:sz w:val="20"/>
    </w:rPr>
  </w:style>
  <w:style w:type="paragraph" w:styleId="29">
    <w:name w:val="List Paragraph"/>
    <w:basedOn w:val="1"/>
    <w:link w:val="75"/>
    <w:qFormat/>
    <w:uiPriority w:val="34"/>
    <w:pPr>
      <w:ind w:left="720"/>
      <w:contextualSpacing/>
    </w:pPr>
  </w:style>
  <w:style w:type="paragraph" w:customStyle="1" w:styleId="30">
    <w:name w:val="(37) PAS Assessor Direction"/>
    <w:basedOn w:val="29"/>
    <w:qFormat/>
    <w:uiPriority w:val="0"/>
    <w:pPr>
      <w:ind w:left="459"/>
      <w:jc w:val="left"/>
    </w:pPr>
    <w:rPr>
      <w:rFonts w:cs="Arial"/>
      <w:i/>
      <w:iCs/>
      <w:sz w:val="20"/>
    </w:rPr>
  </w:style>
  <w:style w:type="paragraph" w:customStyle="1" w:styleId="31">
    <w:name w:val="(38) PAS Benchmark"/>
    <w:basedOn w:val="1"/>
    <w:qFormat/>
    <w:uiPriority w:val="0"/>
    <w:pPr>
      <w:jc w:val="left"/>
    </w:pPr>
    <w:rPr>
      <w:rFonts w:ascii="Arial" w:hAnsi="Arial" w:cs="Arial"/>
      <w:vanish/>
      <w:color w:val="17375E" w:themeColor="text2" w:themeShade="BF"/>
      <w:sz w:val="19"/>
      <w:szCs w:val="19"/>
    </w:rPr>
  </w:style>
  <w:style w:type="paragraph" w:customStyle="1" w:styleId="32">
    <w:name w:val="(39) PAS Outcome"/>
    <w:basedOn w:val="1"/>
    <w:qFormat/>
    <w:uiPriority w:val="0"/>
    <w:pPr>
      <w:jc w:val="center"/>
    </w:pPr>
    <w:rPr>
      <w:rFonts w:cs="Arial"/>
      <w:b/>
      <w:szCs w:val="22"/>
    </w:rPr>
  </w:style>
  <w:style w:type="paragraph" w:customStyle="1" w:styleId="33">
    <w:name w:val="(02) TA Checkbox"/>
    <w:basedOn w:val="1"/>
    <w:qFormat/>
    <w:uiPriority w:val="0"/>
    <w:rPr>
      <w:rFonts w:ascii="Arial" w:hAnsi="Arial" w:cs="Arial"/>
      <w:sz w:val="44"/>
      <w:szCs w:val="44"/>
    </w:rPr>
  </w:style>
  <w:style w:type="paragraph" w:customStyle="1" w:styleId="34">
    <w:name w:val="(32.2) PAS List (Task 2"/>
    <w:basedOn w:val="29"/>
    <w:qFormat/>
    <w:uiPriority w:val="0"/>
    <w:pPr>
      <w:numPr>
        <w:ilvl w:val="0"/>
        <w:numId w:val="4"/>
      </w:numPr>
      <w:ind w:left="459" w:hanging="459"/>
      <w:jc w:val="left"/>
    </w:pPr>
    <w:rPr>
      <w:rFonts w:cs="Arial"/>
      <w:sz w:val="20"/>
    </w:rPr>
  </w:style>
  <w:style w:type="paragraph" w:customStyle="1" w:styleId="35">
    <w:name w:val="(41) AMG Numbering Level 1"/>
    <w:qFormat/>
    <w:uiPriority w:val="0"/>
    <w:pPr>
      <w:numPr>
        <w:ilvl w:val="0"/>
        <w:numId w:val="5"/>
      </w:numPr>
    </w:pPr>
    <w:rPr>
      <w:rFonts w:ascii="Arial" w:hAnsi="Arial" w:eastAsia="Times New Roman" w:cs="Arial"/>
      <w:sz w:val="22"/>
      <w:szCs w:val="22"/>
      <w:lang w:val="en-AU" w:eastAsia="en-AU" w:bidi="ar-SA"/>
    </w:rPr>
  </w:style>
  <w:style w:type="paragraph" w:customStyle="1" w:styleId="36">
    <w:name w:val="(20) TA Question Number"/>
    <w:basedOn w:val="1"/>
    <w:qFormat/>
    <w:uiPriority w:val="0"/>
    <w:pPr>
      <w:numPr>
        <w:ilvl w:val="0"/>
        <w:numId w:val="6"/>
      </w:numPr>
      <w:jc w:val="left"/>
    </w:pPr>
    <w:rPr>
      <w:rFonts w:ascii="Arial" w:hAnsi="Arial"/>
      <w:b/>
    </w:rPr>
  </w:style>
  <w:style w:type="character" w:customStyle="1" w:styleId="37">
    <w:name w:val="Header Char"/>
    <w:basedOn w:val="20"/>
    <w:link w:val="14"/>
    <w:qFormat/>
    <w:uiPriority w:val="0"/>
    <w:rPr>
      <w:rFonts w:ascii="Arial Narrow" w:hAnsi="Arial Narrow"/>
      <w:sz w:val="24"/>
      <w:lang w:eastAsia="en-US"/>
    </w:rPr>
  </w:style>
  <w:style w:type="character" w:customStyle="1" w:styleId="38">
    <w:name w:val="Footer Char"/>
    <w:basedOn w:val="20"/>
    <w:link w:val="13"/>
    <w:qFormat/>
    <w:uiPriority w:val="99"/>
    <w:rPr>
      <w:rFonts w:ascii="Arial Narrow" w:hAnsi="Arial Narrow"/>
      <w:sz w:val="24"/>
      <w:lang w:eastAsia="en-US"/>
    </w:rPr>
  </w:style>
  <w:style w:type="character" w:customStyle="1" w:styleId="39">
    <w:name w:val="Balloon Text Char"/>
    <w:basedOn w:val="20"/>
    <w:link w:val="12"/>
    <w:semiHidden/>
    <w:qFormat/>
    <w:uiPriority w:val="99"/>
    <w:rPr>
      <w:rFonts w:ascii="Tahoma" w:hAnsi="Tahoma" w:cs="Tahoma"/>
      <w:sz w:val="16"/>
      <w:szCs w:val="16"/>
      <w:lang w:eastAsia="en-US"/>
    </w:rPr>
  </w:style>
  <w:style w:type="character" w:styleId="40">
    <w:name w:val="Placeholder Text"/>
    <w:basedOn w:val="20"/>
    <w:semiHidden/>
    <w:qFormat/>
    <w:uiPriority w:val="99"/>
    <w:rPr>
      <w:color w:val="808080"/>
    </w:rPr>
  </w:style>
  <w:style w:type="table" w:customStyle="1" w:styleId="41">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2">
    <w:name w:val="Comment Text Char"/>
    <w:basedOn w:val="20"/>
    <w:link w:val="8"/>
    <w:semiHidden/>
    <w:qFormat/>
    <w:uiPriority w:val="99"/>
    <w:rPr>
      <w:rFonts w:ascii="Arial Narrow" w:hAnsi="Arial Narrow"/>
      <w:lang w:eastAsia="en-US"/>
    </w:rPr>
  </w:style>
  <w:style w:type="character" w:customStyle="1" w:styleId="43">
    <w:name w:val="Comment Subject Char"/>
    <w:basedOn w:val="42"/>
    <w:link w:val="15"/>
    <w:semiHidden/>
    <w:qFormat/>
    <w:uiPriority w:val="99"/>
    <w:rPr>
      <w:rFonts w:ascii="Arial Narrow" w:hAnsi="Arial Narrow"/>
      <w:b/>
      <w:bCs/>
      <w:lang w:eastAsia="en-US"/>
    </w:rPr>
  </w:style>
  <w:style w:type="character" w:customStyle="1" w:styleId="44">
    <w:name w:val="Body Text Char"/>
    <w:basedOn w:val="20"/>
    <w:link w:val="9"/>
    <w:qFormat/>
    <w:uiPriority w:val="0"/>
    <w:rPr>
      <w:sz w:val="24"/>
      <w:szCs w:val="22"/>
      <w:lang w:eastAsia="en-US"/>
    </w:rPr>
  </w:style>
  <w:style w:type="paragraph" w:customStyle="1" w:styleId="45">
    <w:name w:val="(22) TA Hidden Written Response"/>
    <w:link w:val="46"/>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6">
    <w:name w:val="(22) TA Hidden Written Response Char"/>
    <w:basedOn w:val="20"/>
    <w:link w:val="45"/>
    <w:qFormat/>
    <w:uiPriority w:val="0"/>
    <w:rPr>
      <w:rFonts w:ascii="Arial" w:hAnsi="Arial" w:cs="Arial" w:eastAsiaTheme="minorHAnsi"/>
      <w:vanish/>
      <w:color w:val="002060"/>
      <w:sz w:val="22"/>
      <w:szCs w:val="22"/>
      <w:lang w:eastAsia="en-US"/>
    </w:rPr>
  </w:style>
  <w:style w:type="paragraph" w:customStyle="1" w:styleId="47">
    <w:name w:val="(33.1) PAS List (Task 1"/>
    <w:basedOn w:val="29"/>
    <w:qFormat/>
    <w:uiPriority w:val="0"/>
    <w:pPr>
      <w:numPr>
        <w:ilvl w:val="0"/>
        <w:numId w:val="7"/>
      </w:numPr>
      <w:ind w:left="601" w:hanging="601"/>
    </w:pPr>
    <w:rPr>
      <w:rFonts w:cs="Arial"/>
      <w:sz w:val="20"/>
    </w:rPr>
  </w:style>
  <w:style w:type="paragraph" w:customStyle="1" w:styleId="48">
    <w:name w:val="(33.2) PAS List (Task 1"/>
    <w:basedOn w:val="29"/>
    <w:qFormat/>
    <w:uiPriority w:val="0"/>
    <w:pPr>
      <w:numPr>
        <w:ilvl w:val="0"/>
        <w:numId w:val="8"/>
      </w:numPr>
      <w:ind w:left="601" w:hanging="601"/>
      <w:jc w:val="left"/>
    </w:pPr>
    <w:rPr>
      <w:rFonts w:cs="Arial"/>
      <w:sz w:val="20"/>
    </w:rPr>
  </w:style>
  <w:style w:type="paragraph" w:customStyle="1" w:styleId="49">
    <w:name w:val="(23) TA Tick"/>
    <w:basedOn w:val="1"/>
    <w:link w:val="51"/>
    <w:qFormat/>
    <w:uiPriority w:val="0"/>
    <w:pPr>
      <w:framePr w:hSpace="180" w:wrap="around" w:vAnchor="text" w:hAnchor="margin" w:y="36"/>
      <w:ind w:left="993" w:hanging="993"/>
      <w:jc w:val="center"/>
    </w:pPr>
    <w:rPr>
      <w:vanish/>
      <w:color w:val="17375E" w:themeColor="text2" w:themeShade="BF"/>
    </w:rPr>
  </w:style>
  <w:style w:type="paragraph" w:customStyle="1" w:styleId="50">
    <w:name w:val="(24) TA Hidden Step Number"/>
    <w:basedOn w:val="1"/>
    <w:qFormat/>
    <w:uiPriority w:val="0"/>
    <w:pPr>
      <w:framePr w:hSpace="180" w:wrap="around" w:vAnchor="text" w:hAnchor="margin" w:y="36"/>
      <w:ind w:right="82"/>
      <w:jc w:val="center"/>
    </w:pPr>
    <w:rPr>
      <w:vanish/>
      <w:color w:val="17375E" w:themeColor="text2" w:themeShade="BF"/>
    </w:rPr>
  </w:style>
  <w:style w:type="character" w:customStyle="1" w:styleId="51">
    <w:name w:val="(23) TA Tick Char"/>
    <w:basedOn w:val="20"/>
    <w:link w:val="49"/>
    <w:qFormat/>
    <w:uiPriority w:val="0"/>
    <w:rPr>
      <w:rFonts w:ascii="Arial Narrow" w:hAnsi="Arial Narrow"/>
      <w:vanish/>
      <w:color w:val="17375E" w:themeColor="text2" w:themeShade="BF"/>
      <w:sz w:val="24"/>
      <w:lang w:eastAsia="en-US"/>
    </w:rPr>
  </w:style>
  <w:style w:type="paragraph" w:customStyle="1" w:styleId="52">
    <w:name w:val="(29) TA Choose From"/>
    <w:basedOn w:val="45"/>
    <w:qFormat/>
    <w:uiPriority w:val="0"/>
    <w:pPr>
      <w:jc w:val="center"/>
    </w:pPr>
    <w:rPr>
      <w:color w:val="auto"/>
    </w:rPr>
  </w:style>
  <w:style w:type="paragraph" w:customStyle="1" w:styleId="53">
    <w:name w:val="(25) TA Match Number"/>
    <w:basedOn w:val="29"/>
    <w:qFormat/>
    <w:uiPriority w:val="0"/>
    <w:pPr>
      <w:framePr w:hSpace="180" w:wrap="around" w:vAnchor="text" w:hAnchor="margin" w:y="36"/>
      <w:numPr>
        <w:ilvl w:val="0"/>
        <w:numId w:val="9"/>
      </w:numPr>
      <w:ind w:left="0" w:right="82" w:firstLine="0"/>
      <w:jc w:val="center"/>
    </w:pPr>
  </w:style>
  <w:style w:type="paragraph" w:customStyle="1" w:styleId="54">
    <w:name w:val="(26) TA Match Letter"/>
    <w:basedOn w:val="29"/>
    <w:qFormat/>
    <w:uiPriority w:val="0"/>
    <w:pPr>
      <w:framePr w:hSpace="180" w:wrap="around" w:vAnchor="text" w:hAnchor="margin" w:y="36"/>
      <w:numPr>
        <w:ilvl w:val="0"/>
        <w:numId w:val="10"/>
      </w:numPr>
      <w:ind w:left="0" w:firstLine="0"/>
      <w:jc w:val="center"/>
    </w:pPr>
  </w:style>
  <w:style w:type="paragraph" w:customStyle="1" w:styleId="55">
    <w:name w:val="(28) TA Hidden Fill in the blank"/>
    <w:basedOn w:val="1"/>
    <w:qFormat/>
    <w:uiPriority w:val="0"/>
    <w:rPr>
      <w:vanish/>
      <w:color w:val="17375E" w:themeColor="text2" w:themeShade="BF"/>
    </w:rPr>
  </w:style>
  <w:style w:type="paragraph" w:customStyle="1" w:styleId="56">
    <w:name w:val="(21) TA Normal"/>
    <w:basedOn w:val="1"/>
    <w:qFormat/>
    <w:uiPriority w:val="0"/>
    <w:pPr>
      <w:jc w:val="left"/>
    </w:pPr>
    <w:rPr>
      <w:rFonts w:ascii="Arial" w:hAnsi="Arial"/>
      <w:b/>
    </w:rPr>
  </w:style>
  <w:style w:type="paragraph" w:customStyle="1" w:styleId="57">
    <w:name w:val="Answer Heading"/>
    <w:basedOn w:val="1"/>
    <w:qFormat/>
    <w:uiPriority w:val="0"/>
    <w:rPr>
      <w:rFonts w:ascii="Arial" w:hAnsi="Arial" w:cs="Arial"/>
      <w:b/>
      <w:sz w:val="22"/>
      <w:szCs w:val="22"/>
    </w:rPr>
  </w:style>
  <w:style w:type="paragraph" w:customStyle="1" w:styleId="58">
    <w:name w:val="Table Heading"/>
    <w:basedOn w:val="1"/>
    <w:qFormat/>
    <w:uiPriority w:val="0"/>
    <w:pPr>
      <w:keepNext/>
      <w:framePr w:hSpace="180" w:wrap="around" w:vAnchor="text" w:hAnchor="margin" w:y="36"/>
      <w:ind w:left="993" w:hanging="993"/>
      <w:jc w:val="center"/>
    </w:pPr>
  </w:style>
  <w:style w:type="paragraph" w:customStyle="1" w:styleId="59">
    <w:name w:val="(27) TA Answer Guide Visible"/>
    <w:basedOn w:val="50"/>
    <w:qFormat/>
    <w:uiPriority w:val="0"/>
    <w:pPr>
      <w:framePr w:wrap="around"/>
    </w:pPr>
    <w:rPr>
      <w:vanish w:val="0"/>
    </w:rPr>
  </w:style>
  <w:style w:type="paragraph" w:customStyle="1" w:styleId="60">
    <w:name w:val="(31) PAS Task Title"/>
    <w:basedOn w:val="1"/>
    <w:qFormat/>
    <w:uiPriority w:val="0"/>
    <w:pPr>
      <w:jc w:val="center"/>
    </w:pPr>
    <w:rPr>
      <w:rFonts w:cs="Arial"/>
      <w:b/>
      <w:sz w:val="28"/>
      <w:szCs w:val="28"/>
    </w:rPr>
  </w:style>
  <w:style w:type="paragraph" w:customStyle="1" w:styleId="61">
    <w:name w:val="(33.3) PAS List (Task 1"/>
    <w:basedOn w:val="29"/>
    <w:qFormat/>
    <w:uiPriority w:val="0"/>
    <w:pPr>
      <w:numPr>
        <w:ilvl w:val="0"/>
        <w:numId w:val="11"/>
      </w:numPr>
      <w:ind w:left="601" w:hanging="601"/>
      <w:jc w:val="left"/>
    </w:pPr>
    <w:rPr>
      <w:rFonts w:cs="Arial"/>
      <w:sz w:val="20"/>
    </w:rPr>
  </w:style>
  <w:style w:type="paragraph" w:customStyle="1" w:styleId="62">
    <w:name w:val="(33.4) PAS List (Task 1"/>
    <w:basedOn w:val="29"/>
    <w:qFormat/>
    <w:uiPriority w:val="0"/>
    <w:pPr>
      <w:numPr>
        <w:ilvl w:val="0"/>
        <w:numId w:val="12"/>
      </w:numPr>
      <w:ind w:left="601" w:hanging="601"/>
    </w:pPr>
    <w:rPr>
      <w:rFonts w:cs="Arial"/>
      <w:sz w:val="20"/>
    </w:rPr>
  </w:style>
  <w:style w:type="paragraph" w:customStyle="1" w:styleId="63">
    <w:name w:val="(33.0) PAS Category Heading"/>
    <w:basedOn w:val="1"/>
    <w:qFormat/>
    <w:uiPriority w:val="0"/>
    <w:pPr>
      <w:jc w:val="center"/>
    </w:pPr>
    <w:rPr>
      <w:rFonts w:cs="Arial"/>
      <w:b/>
      <w:sz w:val="20"/>
    </w:rPr>
  </w:style>
  <w:style w:type="paragraph" w:customStyle="1" w:styleId="64">
    <w:name w:val="(33.5) PAS List (Task 1"/>
    <w:basedOn w:val="29"/>
    <w:qFormat/>
    <w:uiPriority w:val="0"/>
    <w:pPr>
      <w:numPr>
        <w:ilvl w:val="0"/>
        <w:numId w:val="13"/>
      </w:numPr>
      <w:ind w:left="601" w:hanging="601"/>
    </w:pPr>
    <w:rPr>
      <w:rFonts w:cs="Arial"/>
      <w:sz w:val="20"/>
    </w:rPr>
  </w:style>
  <w:style w:type="paragraph" w:customStyle="1" w:styleId="65">
    <w:name w:val="(33.6) PAS List (Task 1"/>
    <w:basedOn w:val="29"/>
    <w:qFormat/>
    <w:uiPriority w:val="0"/>
    <w:pPr>
      <w:numPr>
        <w:ilvl w:val="0"/>
        <w:numId w:val="14"/>
      </w:numPr>
      <w:ind w:left="601" w:hanging="601"/>
    </w:pPr>
    <w:rPr>
      <w:rFonts w:cs="Arial"/>
      <w:sz w:val="20"/>
    </w:rPr>
  </w:style>
  <w:style w:type="paragraph" w:customStyle="1" w:styleId="66">
    <w:name w:val="(33.7) PAS List (Task 1"/>
    <w:basedOn w:val="29"/>
    <w:qFormat/>
    <w:uiPriority w:val="0"/>
    <w:pPr>
      <w:numPr>
        <w:ilvl w:val="0"/>
        <w:numId w:val="15"/>
      </w:numPr>
      <w:ind w:left="601" w:hanging="601"/>
    </w:pPr>
    <w:rPr>
      <w:rFonts w:cs="Arial"/>
      <w:sz w:val="20"/>
    </w:rPr>
  </w:style>
  <w:style w:type="paragraph" w:customStyle="1" w:styleId="67">
    <w:name w:val="(40.1) AMG PC Element 1 List"/>
    <w:basedOn w:val="29"/>
    <w:qFormat/>
    <w:uiPriority w:val="0"/>
    <w:pPr>
      <w:numPr>
        <w:ilvl w:val="0"/>
        <w:numId w:val="16"/>
      </w:numPr>
      <w:ind w:left="630" w:hanging="630"/>
      <w:jc w:val="left"/>
    </w:pPr>
    <w:rPr>
      <w:rFonts w:ascii="Arial" w:hAnsi="Arial" w:cs="Arial"/>
      <w:sz w:val="22"/>
      <w:szCs w:val="22"/>
    </w:rPr>
  </w:style>
  <w:style w:type="paragraph" w:customStyle="1" w:styleId="68">
    <w:name w:val="(40.2) AMG PC Element 2 List"/>
    <w:basedOn w:val="29"/>
    <w:qFormat/>
    <w:uiPriority w:val="0"/>
    <w:pPr>
      <w:numPr>
        <w:ilvl w:val="0"/>
        <w:numId w:val="17"/>
      </w:numPr>
      <w:ind w:left="630" w:hanging="630"/>
      <w:jc w:val="left"/>
    </w:pPr>
    <w:rPr>
      <w:rFonts w:ascii="Arial" w:hAnsi="Arial" w:cs="Arial"/>
      <w:sz w:val="22"/>
      <w:szCs w:val="22"/>
    </w:rPr>
  </w:style>
  <w:style w:type="paragraph" w:customStyle="1" w:styleId="69">
    <w:name w:val="(40.3) AMG PC Element 3 List"/>
    <w:basedOn w:val="29"/>
    <w:qFormat/>
    <w:uiPriority w:val="0"/>
    <w:pPr>
      <w:numPr>
        <w:ilvl w:val="0"/>
        <w:numId w:val="18"/>
      </w:numPr>
      <w:ind w:left="630" w:hanging="630"/>
      <w:jc w:val="left"/>
    </w:pPr>
    <w:rPr>
      <w:rFonts w:ascii="Arial" w:hAnsi="Arial" w:cs="Arial"/>
      <w:sz w:val="22"/>
      <w:szCs w:val="22"/>
    </w:rPr>
  </w:style>
  <w:style w:type="paragraph" w:customStyle="1" w:styleId="70">
    <w:name w:val="(40.4) AMG PC Element 4 List"/>
    <w:basedOn w:val="29"/>
    <w:qFormat/>
    <w:uiPriority w:val="0"/>
    <w:pPr>
      <w:numPr>
        <w:ilvl w:val="0"/>
        <w:numId w:val="19"/>
      </w:numPr>
      <w:ind w:left="630" w:hanging="630"/>
      <w:jc w:val="left"/>
    </w:pPr>
    <w:rPr>
      <w:rFonts w:ascii="Arial" w:hAnsi="Arial" w:cs="Arial"/>
      <w:sz w:val="22"/>
      <w:szCs w:val="22"/>
    </w:rPr>
  </w:style>
  <w:style w:type="paragraph" w:customStyle="1" w:styleId="71">
    <w:name w:val="(40.5) AMG PC Element 5 List"/>
    <w:basedOn w:val="29"/>
    <w:qFormat/>
    <w:uiPriority w:val="0"/>
    <w:pPr>
      <w:numPr>
        <w:ilvl w:val="0"/>
        <w:numId w:val="20"/>
      </w:numPr>
      <w:ind w:left="630" w:hanging="630"/>
      <w:jc w:val="left"/>
    </w:pPr>
    <w:rPr>
      <w:rFonts w:ascii="Arial" w:hAnsi="Arial" w:cs="Arial"/>
      <w:sz w:val="22"/>
      <w:szCs w:val="22"/>
    </w:rPr>
  </w:style>
  <w:style w:type="paragraph" w:customStyle="1" w:styleId="72">
    <w:name w:val="(42) AMG Numbering Level 2"/>
    <w:qFormat/>
    <w:uiPriority w:val="0"/>
    <w:pPr>
      <w:numPr>
        <w:ilvl w:val="1"/>
        <w:numId w:val="5"/>
      </w:numPr>
    </w:pPr>
    <w:rPr>
      <w:rFonts w:ascii="Arial" w:hAnsi="Arial" w:eastAsia="Times New Roman" w:cs="Arial"/>
      <w:sz w:val="22"/>
      <w:szCs w:val="22"/>
      <w:lang w:val="en-AU" w:eastAsia="en-AU" w:bidi="ar-SA"/>
    </w:rPr>
  </w:style>
  <w:style w:type="paragraph" w:customStyle="1" w:styleId="73">
    <w:name w:val="(43) AMG Numbering Level 3"/>
    <w:qFormat/>
    <w:uiPriority w:val="0"/>
    <w:pPr>
      <w:numPr>
        <w:ilvl w:val="2"/>
        <w:numId w:val="5"/>
      </w:numPr>
    </w:pPr>
    <w:rPr>
      <w:rFonts w:ascii="Arial" w:hAnsi="Arial" w:eastAsia="Times New Roman" w:cs="Arial"/>
      <w:sz w:val="22"/>
      <w:szCs w:val="22"/>
      <w:lang w:val="en-AU" w:eastAsia="en-AU" w:bidi="ar-SA"/>
    </w:rPr>
  </w:style>
  <w:style w:type="paragraph" w:customStyle="1" w:styleId="74">
    <w:name w:val="(44) AMG Comments List"/>
    <w:qFormat/>
    <w:uiPriority w:val="0"/>
    <w:pPr>
      <w:numPr>
        <w:ilvl w:val="0"/>
        <w:numId w:val="21"/>
      </w:numPr>
      <w:ind w:left="347" w:hanging="347"/>
    </w:pPr>
    <w:rPr>
      <w:rFonts w:ascii="Arial" w:hAnsi="Arial" w:eastAsia="Times New Roman" w:cs="Arial"/>
      <w:sz w:val="22"/>
      <w:szCs w:val="22"/>
      <w:lang w:val="en-AU" w:eastAsia="en-AU" w:bidi="ar-SA"/>
    </w:rPr>
  </w:style>
  <w:style w:type="character" w:customStyle="1" w:styleId="75">
    <w:name w:val="List Paragraph Char"/>
    <w:basedOn w:val="20"/>
    <w:link w:val="29"/>
    <w:qFormat/>
    <w:uiPriority w:val="34"/>
    <w:rPr>
      <w:rFonts w:ascii="Arial Narrow" w:hAnsi="Arial Narrow"/>
      <w:sz w:val="24"/>
      <w:lang w:eastAsia="en-US"/>
    </w:rPr>
  </w:style>
  <w:style w:type="paragraph" w:customStyle="1" w:styleId="76">
    <w:name w:val="7B Answer"/>
    <w:link w:val="77"/>
    <w:qFormat/>
    <w:uiPriority w:val="0"/>
    <w:pPr>
      <w:spacing w:line="480" w:lineRule="exact"/>
      <w:contextualSpacing/>
    </w:pPr>
    <w:rPr>
      <w:rFonts w:ascii="Arial" w:hAnsi="Arial" w:cs="Arial" w:eastAsiaTheme="minorHAnsi"/>
      <w:vanish/>
      <w:color w:val="002060"/>
      <w:sz w:val="22"/>
      <w:szCs w:val="22"/>
      <w:lang w:val="en-AU" w:eastAsia="en-US" w:bidi="ar-SA"/>
    </w:rPr>
  </w:style>
  <w:style w:type="character" w:customStyle="1" w:styleId="77">
    <w:name w:val="7B Answer Char"/>
    <w:basedOn w:val="20"/>
    <w:link w:val="76"/>
    <w:qFormat/>
    <w:uiPriority w:val="0"/>
    <w:rPr>
      <w:rFonts w:ascii="Arial" w:hAnsi="Arial" w:cs="Arial" w:eastAsiaTheme="minorHAnsi"/>
      <w:vanish/>
      <w:color w:val="00206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customXml" Target="../customXml/item1.xml"/><Relationship Id="rId16" Type="http://schemas.openxmlformats.org/officeDocument/2006/relationships/numbering" Target="numbering.xml"/><Relationship Id="rId15" Type="http://schemas.openxmlformats.org/officeDocument/2006/relationships/image" Target="media/image3.emf"/><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5"/>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6"/>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7"/>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696ED913DD914085BEA781096DA96B48"/>
        <w:style w:val=""/>
        <w:category>
          <w:name w:val="General"/>
          <w:gallery w:val="placeholder"/>
        </w:category>
        <w:types>
          <w:type w:val="bbPlcHdr"/>
        </w:types>
        <w:behaviors>
          <w:behavior w:val="content"/>
        </w:behaviors>
        <w:description w:val=""/>
        <w:guid w:val="{F21FE878-BCB4-4273-8F04-AB8EE0BDAC47}"/>
      </w:docPartPr>
      <w:docPartBody>
        <w:p>
          <w:pPr>
            <w:pStyle w:val="9"/>
          </w:pPr>
          <w:r>
            <w:rPr>
              <w:rStyle w:val="4"/>
            </w:rPr>
            <w:t>[Title]</w:t>
          </w:r>
        </w:p>
      </w:docPartBody>
    </w:docPart>
    <w:docPart>
      <w:docPartPr>
        <w:name w:val="453F67D637E945B0AE9214EC705285D0"/>
        <w:style w:val=""/>
        <w:category>
          <w:name w:val="General"/>
          <w:gallery w:val="placeholder"/>
        </w:category>
        <w:types>
          <w:type w:val="bbPlcHdr"/>
        </w:types>
        <w:behaviors>
          <w:behavior w:val="content"/>
        </w:behaviors>
        <w:description w:val=""/>
        <w:guid w:val="{060F23B2-50E1-4593-B875-4C1A4DB685FF}"/>
      </w:docPartPr>
      <w:docPartBody>
        <w:p>
          <w:pPr>
            <w:pStyle w:val="10"/>
          </w:pPr>
          <w:r>
            <w:rPr>
              <w:rStyle w:val="4"/>
            </w:rPr>
            <w:t>[Subject]</w:t>
          </w:r>
        </w:p>
      </w:docPartBody>
    </w:docPart>
    <w:docPart>
      <w:docPartPr>
        <w:name w:val="B04D90A5C5B049EBAC8D0F3EAD6E3593"/>
        <w:style w:val=""/>
        <w:category>
          <w:name w:val="General"/>
          <w:gallery w:val="placeholder"/>
        </w:category>
        <w:types>
          <w:type w:val="bbPlcHdr"/>
        </w:types>
        <w:behaviors>
          <w:behavior w:val="content"/>
        </w:behaviors>
        <w:description w:val=""/>
        <w:guid w:val="{0FAACC10-5551-4717-8928-34EE7ACFFC01}"/>
      </w:docPartPr>
      <w:docPartBody>
        <w:p>
          <w:pPr>
            <w:pStyle w:val="11"/>
          </w:pPr>
          <w:r>
            <w:rPr>
              <w:rStyle w:val="4"/>
            </w:rPr>
            <w:t>[Title]</w:t>
          </w:r>
        </w:p>
      </w:docPartBody>
    </w:docPart>
    <w:docPart>
      <w:docPartPr>
        <w:name w:val="2E37618BA45A47EB996186394A8A21C8"/>
        <w:style w:val=""/>
        <w:category>
          <w:name w:val="General"/>
          <w:gallery w:val="placeholder"/>
        </w:category>
        <w:types>
          <w:type w:val="bbPlcHdr"/>
        </w:types>
        <w:behaviors>
          <w:behavior w:val="content"/>
        </w:behaviors>
        <w:description w:val=""/>
        <w:guid w:val="{B2871458-695C-4A5F-B5BD-927C091B6600}"/>
      </w:docPartPr>
      <w:docPartBody>
        <w:p>
          <w:pPr>
            <w:pStyle w:val="12"/>
          </w:pPr>
          <w:r>
            <w:rPr>
              <w:rStyle w:val="4"/>
            </w:rPr>
            <w:t>[Subject]</w:t>
          </w:r>
        </w:p>
      </w:docPartBody>
    </w:docPart>
    <w:docPart>
      <w:docPartPr>
        <w:name w:val="4BDB8FE587CB4CC7BC6C950F3AD2E056"/>
        <w:style w:val=""/>
        <w:category>
          <w:name w:val="General"/>
          <w:gallery w:val="placeholder"/>
        </w:category>
        <w:types>
          <w:type w:val="bbPlcHdr"/>
        </w:types>
        <w:behaviors>
          <w:behavior w:val="content"/>
        </w:behaviors>
        <w:description w:val=""/>
        <w:guid w:val="{F4C25BE9-AC90-4D9A-98EE-72F60C422A49}"/>
      </w:docPartPr>
      <w:docPartBody>
        <w:p>
          <w:pPr>
            <w:pStyle w:val="13"/>
          </w:pPr>
          <w:r>
            <w:rPr>
              <w:rStyle w:val="4"/>
              <w:color w:val="7F7F7F" w:themeColor="background1" w:themeShade="80"/>
            </w:rPr>
            <w:t>Select Date.</w:t>
          </w:r>
        </w:p>
      </w:docPartBody>
    </w:docPart>
    <w:docPart>
      <w:docPartPr>
        <w:name w:val="395859EBADC746F7B7136CBFE0305DE1"/>
        <w:style w:val=""/>
        <w:category>
          <w:name w:val="General"/>
          <w:gallery w:val="placeholder"/>
        </w:category>
        <w:types>
          <w:type w:val="bbPlcHdr"/>
        </w:types>
        <w:behaviors>
          <w:behavior w:val="content"/>
        </w:behaviors>
        <w:description w:val=""/>
        <w:guid w:val="{60150F18-B653-4887-B1EB-FEBBEB3D20C6}"/>
      </w:docPartPr>
      <w:docPartBody>
        <w:p>
          <w:pPr>
            <w:pStyle w:val="14"/>
          </w:pPr>
          <w:r>
            <w:rPr>
              <w:rStyle w:val="4"/>
              <w:color w:val="7F7F7F" w:themeColor="background1" w:themeShade="80"/>
            </w:rPr>
            <w:t>Select Date.</w:t>
          </w:r>
        </w:p>
      </w:docPartBody>
    </w:docPart>
    <w:docPart>
      <w:docPartPr>
        <w:name w:val="3921DC3B96E8460E8E30B6910D816B92"/>
        <w:style w:val=""/>
        <w:category>
          <w:name w:val="General"/>
          <w:gallery w:val="placeholder"/>
        </w:category>
        <w:types>
          <w:type w:val="bbPlcHdr"/>
        </w:types>
        <w:behaviors>
          <w:behavior w:val="content"/>
        </w:behaviors>
        <w:description w:val=""/>
        <w:guid w:val="{5950720A-87F5-4904-8FD3-9EE1BBB56523}"/>
      </w:docPartPr>
      <w:docPartBody>
        <w:p>
          <w:pPr>
            <w:pStyle w:val="15"/>
          </w:pPr>
          <w:r>
            <w:rPr>
              <w:rStyle w:val="4"/>
            </w:rPr>
            <w:t>[Title]</w:t>
          </w:r>
        </w:p>
      </w:docPartBody>
    </w:docPart>
    <w:docPart>
      <w:docPartPr>
        <w:name w:val="13C835309D874E5D9F68CF70A00BD3A7"/>
        <w:style w:val=""/>
        <w:category>
          <w:name w:val="General"/>
          <w:gallery w:val="placeholder"/>
        </w:category>
        <w:types>
          <w:type w:val="bbPlcHdr"/>
        </w:types>
        <w:behaviors>
          <w:behavior w:val="content"/>
        </w:behaviors>
        <w:description w:val=""/>
        <w:guid w:val="{ED75DD46-52BB-4206-BFA6-FBA2C3762B14}"/>
      </w:docPartPr>
      <w:docPartBody>
        <w:p>
          <w:pPr>
            <w:pStyle w:val="16"/>
          </w:pPr>
          <w:r>
            <w:rPr>
              <w:rStyle w:val="4"/>
              <w:color w:val="7F7F7F" w:themeColor="background1" w:themeShade="80"/>
            </w:rPr>
            <w:t>Select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4B3BA1"/>
    <w:rsid w:val="00530616"/>
    <w:rsid w:val="005A4E21"/>
    <w:rsid w:val="005D3BC9"/>
    <w:rsid w:val="006206DC"/>
    <w:rsid w:val="00645E48"/>
    <w:rsid w:val="00654A91"/>
    <w:rsid w:val="006A5ED9"/>
    <w:rsid w:val="00776B89"/>
    <w:rsid w:val="007C130D"/>
    <w:rsid w:val="007E2E66"/>
    <w:rsid w:val="007F5DDF"/>
    <w:rsid w:val="00834F76"/>
    <w:rsid w:val="00854CEF"/>
    <w:rsid w:val="008720F5"/>
    <w:rsid w:val="008946ED"/>
    <w:rsid w:val="008A49B9"/>
    <w:rsid w:val="008C1EB3"/>
    <w:rsid w:val="008E6DF9"/>
    <w:rsid w:val="008F3A83"/>
    <w:rsid w:val="009133ED"/>
    <w:rsid w:val="0092096F"/>
    <w:rsid w:val="00955000"/>
    <w:rsid w:val="009662BC"/>
    <w:rsid w:val="0098441D"/>
    <w:rsid w:val="00984A27"/>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270EF"/>
    <w:rsid w:val="00DC0AEB"/>
    <w:rsid w:val="00DC549C"/>
    <w:rsid w:val="00DD1CB8"/>
    <w:rsid w:val="00E04351"/>
    <w:rsid w:val="00E45AA5"/>
    <w:rsid w:val="00E94F3E"/>
    <w:rsid w:val="00EA1D00"/>
    <w:rsid w:val="00EC27D2"/>
    <w:rsid w:val="00F21F00"/>
    <w:rsid w:val="00F27999"/>
    <w:rsid w:val="00F34F30"/>
    <w:rsid w:val="00F4690A"/>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B04D90A5C5B049EBAC8D0F3EAD6E359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2E37618BA45A47EB996186394A8A21C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4BDB8FE587CB4CC7BC6C950F3AD2E056"/>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4">
    <w:name w:val="395859EBADC746F7B7136CBFE0305DE1"/>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5">
    <w:name w:val="3921DC3B96E8460E8E30B6910D816B92"/>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 w:type="paragraph" w:customStyle="1" w:styleId="16">
    <w:name w:val="13C835309D874E5D9F68CF70A00BD3A7"/>
    <w:qFormat/>
    <w:uiPriority w:val="0"/>
    <w:pPr>
      <w:spacing w:after="160" w:line="259" w:lineRule="auto"/>
    </w:pPr>
    <w:rPr>
      <w:rFonts w:asciiTheme="minorHAnsi" w:hAnsiTheme="minorHAnsi" w:eastAsiaTheme="minorEastAsia" w:cstheme="minorBidi"/>
      <w:kern w:val="2"/>
      <w:sz w:val="22"/>
      <w:szCs w:val="22"/>
      <w:lang w:val="en-AU" w:eastAsia="en-AU" w:bidi="ar-SA"/>
      <w14:ligatures w14:val="standardContextual"/>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datastoreItem>
</file>

<file path=customXml/itemProps2.xml><?xml version="1.0" encoding="utf-8"?>
<ds:datastoreItem xmlns:ds="http://schemas.openxmlformats.org/officeDocument/2006/customXml" ds:itemID="{C9D88A4B-D99D-4580-B8CF-EB1DA47A6568}">
  <ds:schemaRefs/>
</ds:datastoreItem>
</file>

<file path=docProps/app.xml><?xml version="1.0" encoding="utf-8"?>
<Properties xmlns="http://schemas.openxmlformats.org/officeDocument/2006/extended-properties" xmlns:vt="http://schemas.openxmlformats.org/officeDocument/2006/docPropsVTypes">
  <Template>Theory Exam.dotx</Template>
  <Pages>16</Pages>
  <Words>2852</Words>
  <Characters>16700</Characters>
  <Lines>112</Lines>
  <Paragraphs>31</Paragraphs>
  <TotalTime>1</TotalTime>
  <ScaleCrop>false</ScaleCrop>
  <LinksUpToDate>false</LinksUpToDate>
  <CharactersWithSpaces>19285</CharactersWithSpaces>
  <Application>WPS Office_11.1.0.14036_F1E327BC-269C-435d-A152-05C5408002CA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2023-02-05T23:32:00Z</dcterms:created>
  <dc:creator>Author Name</dc:creator>
  <cp:lastModifiedBy>Administrator</cp:lastModifiedBy>
  <cp:lastPrinted>2023-07-11T04:36:00Z</cp:lastPrinted>
  <dcterms:modified xsi:type="dcterms:W3CDTF">2023-09-08T20:26:00Z</dcterms:modified>
  <dc:subject>Apply project quality management techniques</dc:subject>
  <dc:title>BSBPMG422</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553828E164A04602992C517257B960DE_12</vt:lpwstr>
  </property>
</Properties>
</file>