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B35357" w14:textId="51AA80EC" w:rsidR="00447AEB" w:rsidRDefault="00447AEB" w:rsidP="00447AEB">
      <w:pPr>
        <w:tabs>
          <w:tab w:val="left" w:pos="5954"/>
        </w:tabs>
        <w:ind w:left="4253"/>
        <w:rPr>
          <w:sz w:val="16"/>
          <w:szCs w:val="16"/>
        </w:rPr>
      </w:pPr>
      <w:r>
        <w:rPr>
          <w:sz w:val="16"/>
          <w:szCs w:val="16"/>
        </w:rPr>
        <w:t>Officer:</w:t>
      </w:r>
      <w:r>
        <w:rPr>
          <w:sz w:val="16"/>
          <w:szCs w:val="16"/>
        </w:rPr>
        <w:tab/>
      </w:r>
      <w:r w:rsidR="00022C30">
        <w:rPr>
          <w:sz w:val="16"/>
          <w:szCs w:val="16"/>
        </w:rPr>
        <w:t>Jeff Dodd</w:t>
      </w:r>
      <w:bookmarkStart w:id="0" w:name="OFFNAME"/>
      <w:bookmarkEnd w:id="0"/>
    </w:p>
    <w:p w14:paraId="3090FEE8" w14:textId="1520BC86" w:rsidR="00447AEB" w:rsidRDefault="00447AEB" w:rsidP="00447AEB">
      <w:pPr>
        <w:tabs>
          <w:tab w:val="left" w:pos="5954"/>
        </w:tabs>
        <w:ind w:left="4253"/>
        <w:rPr>
          <w:sz w:val="16"/>
          <w:szCs w:val="16"/>
        </w:rPr>
      </w:pPr>
      <w:r>
        <w:rPr>
          <w:sz w:val="16"/>
          <w:szCs w:val="16"/>
        </w:rPr>
        <w:t>Direct Telephone:</w:t>
      </w:r>
      <w:r>
        <w:rPr>
          <w:sz w:val="16"/>
          <w:szCs w:val="16"/>
        </w:rPr>
        <w:tab/>
      </w:r>
      <w:r w:rsidR="00022C30">
        <w:rPr>
          <w:sz w:val="16"/>
          <w:szCs w:val="16"/>
        </w:rPr>
        <w:t>07</w:t>
      </w:r>
      <w:r w:rsidR="00B5488E">
        <w:rPr>
          <w:sz w:val="16"/>
          <w:szCs w:val="16"/>
        </w:rPr>
        <w:t xml:space="preserve"> </w:t>
      </w:r>
      <w:r w:rsidR="00022C30">
        <w:rPr>
          <w:sz w:val="16"/>
          <w:szCs w:val="16"/>
        </w:rPr>
        <w:t>5475</w:t>
      </w:r>
      <w:r w:rsidR="00B5488E">
        <w:rPr>
          <w:sz w:val="16"/>
          <w:szCs w:val="16"/>
        </w:rPr>
        <w:t xml:space="preserve"> </w:t>
      </w:r>
      <w:r w:rsidR="00022C30">
        <w:rPr>
          <w:sz w:val="16"/>
          <w:szCs w:val="16"/>
        </w:rPr>
        <w:t>9862</w:t>
      </w:r>
      <w:bookmarkStart w:id="1" w:name="TELNO"/>
      <w:bookmarkEnd w:id="1"/>
    </w:p>
    <w:p w14:paraId="23ED0B8A" w14:textId="43B5249B" w:rsidR="008E7324" w:rsidRDefault="008E7324" w:rsidP="00447AEB">
      <w:pPr>
        <w:tabs>
          <w:tab w:val="left" w:pos="5954"/>
        </w:tabs>
        <w:ind w:left="4253"/>
        <w:rPr>
          <w:sz w:val="16"/>
          <w:szCs w:val="16"/>
        </w:rPr>
      </w:pPr>
      <w:r>
        <w:rPr>
          <w:sz w:val="16"/>
          <w:szCs w:val="16"/>
        </w:rPr>
        <w:t>Email:</w:t>
      </w:r>
      <w:r>
        <w:rPr>
          <w:sz w:val="16"/>
          <w:szCs w:val="16"/>
        </w:rPr>
        <w:tab/>
        <w:t>jeff.dodd@sunshinecoast.qld.gov.au</w:t>
      </w:r>
    </w:p>
    <w:p w14:paraId="458FDD01" w14:textId="7C1E509C" w:rsidR="00447AEB" w:rsidRDefault="00447AEB" w:rsidP="00447AEB">
      <w:pPr>
        <w:tabs>
          <w:tab w:val="left" w:pos="5954"/>
        </w:tabs>
        <w:ind w:left="4253"/>
        <w:rPr>
          <w:sz w:val="16"/>
          <w:szCs w:val="16"/>
        </w:rPr>
      </w:pPr>
      <w:r>
        <w:rPr>
          <w:sz w:val="16"/>
          <w:szCs w:val="16"/>
        </w:rPr>
        <w:t>Our Reference:</w:t>
      </w:r>
      <w:r>
        <w:rPr>
          <w:sz w:val="16"/>
          <w:szCs w:val="16"/>
        </w:rPr>
        <w:tab/>
      </w:r>
      <w:r w:rsidR="00022C30">
        <w:rPr>
          <w:sz w:val="16"/>
          <w:szCs w:val="16"/>
        </w:rPr>
        <w:t>JND</w:t>
      </w:r>
      <w:bookmarkStart w:id="2" w:name="OFFINIT"/>
      <w:bookmarkEnd w:id="2"/>
      <w:r w:rsidR="0094779B">
        <w:rPr>
          <w:sz w:val="16"/>
          <w:szCs w:val="16"/>
        </w:rPr>
        <w:t>:</w:t>
      </w:r>
      <w:r w:rsidR="00022C30">
        <w:rPr>
          <w:sz w:val="16"/>
          <w:szCs w:val="16"/>
        </w:rPr>
        <w:t>KW024</w:t>
      </w:r>
      <w:bookmarkStart w:id="3" w:name="TYPINIT"/>
      <w:bookmarkEnd w:id="3"/>
      <w:r w:rsidR="00034AE5">
        <w:rPr>
          <w:sz w:val="16"/>
          <w:szCs w:val="16"/>
        </w:rPr>
        <w:t>:</w:t>
      </w:r>
      <w:r w:rsidR="00022C30">
        <w:rPr>
          <w:sz w:val="16"/>
          <w:szCs w:val="16"/>
        </w:rPr>
        <w:t>MCU21/0230</w:t>
      </w:r>
      <w:bookmarkStart w:id="4" w:name="DOCID2"/>
      <w:bookmarkEnd w:id="4"/>
    </w:p>
    <w:p w14:paraId="3B1E3738" w14:textId="310711C8" w:rsidR="00447AEB" w:rsidRDefault="00447AEB" w:rsidP="00447AEB">
      <w:pPr>
        <w:tabs>
          <w:tab w:val="left" w:pos="5954"/>
        </w:tabs>
        <w:ind w:left="4253"/>
        <w:jc w:val="left"/>
        <w:rPr>
          <w:sz w:val="16"/>
          <w:szCs w:val="16"/>
        </w:rPr>
      </w:pPr>
      <w:r>
        <w:rPr>
          <w:sz w:val="16"/>
          <w:szCs w:val="16"/>
        </w:rPr>
        <w:t>Your Reference:</w:t>
      </w:r>
      <w:r>
        <w:rPr>
          <w:sz w:val="16"/>
          <w:szCs w:val="16"/>
        </w:rPr>
        <w:tab/>
      </w:r>
      <w:r w:rsidR="00022C30">
        <w:rPr>
          <w:sz w:val="16"/>
          <w:szCs w:val="16"/>
        </w:rPr>
        <w:t>Spitfire Banks Drive, Pelican Waters</w:t>
      </w:r>
      <w:bookmarkStart w:id="5" w:name="YOURREF"/>
      <w:bookmarkEnd w:id="5"/>
    </w:p>
    <w:p w14:paraId="7741E57E" w14:textId="77777777" w:rsidR="00233CF9" w:rsidRDefault="00233CF9" w:rsidP="00447AEB">
      <w:pPr>
        <w:tabs>
          <w:tab w:val="left" w:pos="5954"/>
        </w:tabs>
        <w:ind w:left="4253"/>
        <w:jc w:val="left"/>
        <w:rPr>
          <w:sz w:val="16"/>
          <w:szCs w:val="16"/>
        </w:rPr>
      </w:pPr>
    </w:p>
    <w:p w14:paraId="1139409B" w14:textId="52315C09" w:rsidR="00046737" w:rsidRDefault="00022C30" w:rsidP="00046737">
      <w:r>
        <w:t>2</w:t>
      </w:r>
      <w:r w:rsidR="00FC7788">
        <w:t>7</w:t>
      </w:r>
      <w:r>
        <w:t xml:space="preserve"> October 2021</w:t>
      </w:r>
      <w:bookmarkStart w:id="6" w:name="LETDATE"/>
      <w:bookmarkEnd w:id="6"/>
    </w:p>
    <w:p w14:paraId="554618F3" w14:textId="1A63DC4A" w:rsidR="00046737" w:rsidRDefault="00046737" w:rsidP="00046737"/>
    <w:p w14:paraId="0406D396" w14:textId="77777777" w:rsidR="00FC7788" w:rsidRDefault="00FC7788" w:rsidP="00046737"/>
    <w:p w14:paraId="4A143713" w14:textId="1118C0D2" w:rsidR="00022C30" w:rsidRDefault="00022C30" w:rsidP="00046737">
      <w:r>
        <w:t xml:space="preserve">Rockpool </w:t>
      </w:r>
      <w:r w:rsidR="008E7324">
        <w:t>RAC</w:t>
      </w:r>
    </w:p>
    <w:p w14:paraId="62AC503D" w14:textId="77777777" w:rsidR="00022C30" w:rsidRDefault="00022C30" w:rsidP="00046737">
      <w:r>
        <w:t>C/- Town Planning Alliance Pty Ltd</w:t>
      </w:r>
    </w:p>
    <w:p w14:paraId="1871ACA5" w14:textId="77777777" w:rsidR="00022C30" w:rsidRDefault="00022C30" w:rsidP="00046737">
      <w:r>
        <w:t>PO Box 5329</w:t>
      </w:r>
    </w:p>
    <w:p w14:paraId="7D381597" w14:textId="5BF8FE05" w:rsidR="00046737" w:rsidRPr="00DF1560" w:rsidRDefault="00022C30" w:rsidP="00046737">
      <w:r>
        <w:t>WEST END  QLD  4101</w:t>
      </w:r>
      <w:bookmarkStart w:id="7" w:name="APPLADDR"/>
      <w:bookmarkEnd w:id="7"/>
    </w:p>
    <w:p w14:paraId="6BA13099" w14:textId="77777777" w:rsidR="00046737" w:rsidRPr="00DF1560" w:rsidRDefault="00046737" w:rsidP="00046737"/>
    <w:p w14:paraId="21D24968" w14:textId="77777777" w:rsidR="00046737" w:rsidRPr="00DF1560" w:rsidRDefault="00046737" w:rsidP="00046737"/>
    <w:p w14:paraId="1B56DCF2" w14:textId="77777777" w:rsidR="00046737" w:rsidRPr="00DF1560" w:rsidRDefault="00046737" w:rsidP="00046737">
      <w:r w:rsidRPr="00DF1560">
        <w:t>Dear Sir/Madam</w:t>
      </w:r>
    </w:p>
    <w:p w14:paraId="6E66F24C" w14:textId="77777777" w:rsidR="00046737" w:rsidRPr="00DF1560" w:rsidRDefault="00046737" w:rsidP="00046737"/>
    <w:p w14:paraId="7E6A4B43" w14:textId="792002E2" w:rsidR="00046737" w:rsidRPr="00DF1560" w:rsidRDefault="00046737" w:rsidP="00046737">
      <w:pPr>
        <w:rPr>
          <w:b/>
          <w:caps/>
        </w:rPr>
      </w:pPr>
      <w:r w:rsidRPr="00DF1560">
        <w:rPr>
          <w:b/>
          <w:caps/>
        </w:rPr>
        <w:t xml:space="preserve">Decision Notice – APPROVAL – </w:t>
      </w:r>
      <w:r w:rsidR="00022C30">
        <w:rPr>
          <w:b/>
          <w:caps/>
        </w:rPr>
        <w:t>MCU21/0230</w:t>
      </w:r>
      <w:bookmarkStart w:id="8" w:name="DOCID"/>
      <w:bookmarkEnd w:id="8"/>
      <w:r w:rsidRPr="00DF1560">
        <w:rPr>
          <w:b/>
          <w:caps/>
        </w:rPr>
        <w:t xml:space="preserve"> </w:t>
      </w:r>
      <w:r w:rsidR="00B5488E" w:rsidRPr="00DF1560">
        <w:rPr>
          <w:b/>
          <w:caps/>
        </w:rPr>
        <w:t>–</w:t>
      </w:r>
      <w:r w:rsidR="00D333E3">
        <w:rPr>
          <w:b/>
          <w:caps/>
        </w:rPr>
        <w:t xml:space="preserve"> </w:t>
      </w:r>
      <w:r w:rsidR="00022C30">
        <w:rPr>
          <w:b/>
          <w:caps/>
        </w:rPr>
        <w:t>Lot 90 SP 316217</w:t>
      </w:r>
      <w:bookmarkStart w:id="9" w:name="LEGALDESC"/>
      <w:bookmarkEnd w:id="9"/>
      <w:r w:rsidR="00D333E3">
        <w:rPr>
          <w:b/>
          <w:caps/>
        </w:rPr>
        <w:t xml:space="preserve"> </w:t>
      </w:r>
      <w:r w:rsidRPr="00DF1560">
        <w:rPr>
          <w:b/>
          <w:caps/>
        </w:rPr>
        <w:t xml:space="preserve">– </w:t>
      </w:r>
      <w:r w:rsidR="00B5488E">
        <w:rPr>
          <w:b/>
          <w:caps/>
        </w:rPr>
        <w:br/>
      </w:r>
      <w:r w:rsidR="00022C30">
        <w:rPr>
          <w:b/>
          <w:caps/>
        </w:rPr>
        <w:t>Spitfire Banks Dr</w:t>
      </w:r>
      <w:r w:rsidR="00B5488E">
        <w:rPr>
          <w:b/>
          <w:caps/>
        </w:rPr>
        <w:t>IVE,</w:t>
      </w:r>
      <w:r w:rsidR="00022C30">
        <w:rPr>
          <w:b/>
          <w:caps/>
        </w:rPr>
        <w:t xml:space="preserve"> PELICAN WATERS  </w:t>
      </w:r>
      <w:bookmarkStart w:id="10" w:name="PrOthAddSL"/>
      <w:bookmarkEnd w:id="10"/>
    </w:p>
    <w:p w14:paraId="4ED63AB5" w14:textId="77777777" w:rsidR="00046737" w:rsidRPr="00DF1560" w:rsidRDefault="00046737" w:rsidP="00046737"/>
    <w:p w14:paraId="0B9704DA" w14:textId="7A35FBFA" w:rsidR="00046737" w:rsidRPr="00DF1560" w:rsidRDefault="00046737" w:rsidP="00046737">
      <w:pPr>
        <w:rPr>
          <w:szCs w:val="22"/>
        </w:rPr>
      </w:pPr>
      <w:r w:rsidRPr="00DF1560">
        <w:t>I refer to your application and advise that</w:t>
      </w:r>
      <w:r w:rsidRPr="00DF1560">
        <w:rPr>
          <w:szCs w:val="22"/>
        </w:rPr>
        <w:t xml:space="preserve"> on </w:t>
      </w:r>
      <w:r w:rsidR="00022C30">
        <w:rPr>
          <w:szCs w:val="22"/>
        </w:rPr>
        <w:t>19 October 2021</w:t>
      </w:r>
      <w:bookmarkStart w:id="11" w:name="DECDATE"/>
      <w:bookmarkEnd w:id="11"/>
      <w:r w:rsidRPr="00DF1560">
        <w:t xml:space="preserve"> </w:t>
      </w:r>
      <w:r w:rsidR="00B92079">
        <w:t>c</w:t>
      </w:r>
      <w:r w:rsidRPr="00DF1560">
        <w:rPr>
          <w:szCs w:val="22"/>
        </w:rPr>
        <w:t xml:space="preserve">ouncil decided to </w:t>
      </w:r>
      <w:bookmarkStart w:id="12" w:name="ApprovInFullPart"/>
      <w:bookmarkEnd w:id="12"/>
      <w:r w:rsidR="00022C30">
        <w:rPr>
          <w:szCs w:val="22"/>
        </w:rPr>
        <w:t>approve the application</w:t>
      </w:r>
      <w:r w:rsidR="00450730">
        <w:rPr>
          <w:szCs w:val="22"/>
        </w:rPr>
        <w:t xml:space="preserve"> </w:t>
      </w:r>
      <w:r w:rsidRPr="00DF1560">
        <w:rPr>
          <w:szCs w:val="22"/>
        </w:rPr>
        <w:t>subject to conditions.</w:t>
      </w:r>
    </w:p>
    <w:p w14:paraId="3BA1E388" w14:textId="77777777" w:rsidR="00046737" w:rsidRPr="00DF1560" w:rsidRDefault="00046737" w:rsidP="00046737">
      <w:pPr>
        <w:jc w:val="left"/>
        <w:rPr>
          <w:szCs w:val="22"/>
        </w:rPr>
      </w:pPr>
    </w:p>
    <w:p w14:paraId="4CA2A50F" w14:textId="77777777" w:rsidR="00046737" w:rsidRPr="00DF1560" w:rsidRDefault="00046737" w:rsidP="00046737">
      <w:r w:rsidRPr="00DF1560">
        <w:t>The following type of approval has been issued:</w:t>
      </w:r>
    </w:p>
    <w:p w14:paraId="16A30353" w14:textId="77777777" w:rsidR="00046737" w:rsidRDefault="00046737" w:rsidP="00046737"/>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079"/>
      </w:tblGrid>
      <w:tr w:rsidR="00C473FC" w14:paraId="67AB1C30" w14:textId="77777777" w:rsidTr="001F0F1D">
        <w:tc>
          <w:tcPr>
            <w:tcW w:w="851" w:type="dxa"/>
          </w:tcPr>
          <w:p w14:paraId="06C33696" w14:textId="77777777" w:rsidR="00C473FC" w:rsidRDefault="00C473FC" w:rsidP="00C473FC">
            <w:pPr>
              <w:pStyle w:val="ListParagraph"/>
              <w:numPr>
                <w:ilvl w:val="0"/>
                <w:numId w:val="21"/>
              </w:numPr>
              <w:tabs>
                <w:tab w:val="left" w:pos="360"/>
              </w:tabs>
              <w:jc w:val="left"/>
            </w:pPr>
          </w:p>
        </w:tc>
        <w:tc>
          <w:tcPr>
            <w:tcW w:w="8079" w:type="dxa"/>
          </w:tcPr>
          <w:p w14:paraId="0A11CB26" w14:textId="19DB86A4" w:rsidR="00C473FC" w:rsidRPr="00022C30" w:rsidRDefault="00022C30" w:rsidP="00022C30">
            <w:pPr>
              <w:widowControl w:val="0"/>
              <w:autoSpaceDE w:val="0"/>
              <w:autoSpaceDN w:val="0"/>
              <w:adjustRightInd w:val="0"/>
              <w:rPr>
                <w:rFonts w:cs="Arial"/>
                <w:szCs w:val="22"/>
              </w:rPr>
            </w:pPr>
            <w:r>
              <w:rPr>
                <w:rFonts w:cs="Arial"/>
                <w:szCs w:val="22"/>
              </w:rPr>
              <w:t xml:space="preserve">Development Permit for Material Change of Use of Premises to Establish a Residential Care Facility (150 Beds) </w:t>
            </w:r>
            <w:bookmarkStart w:id="13" w:name="PROPUSE"/>
            <w:bookmarkEnd w:id="13"/>
          </w:p>
        </w:tc>
      </w:tr>
    </w:tbl>
    <w:p w14:paraId="2A653DCC" w14:textId="77777777" w:rsidR="00C473FC" w:rsidRDefault="00C473FC" w:rsidP="00046737"/>
    <w:p w14:paraId="09008538" w14:textId="5396629A" w:rsidR="00524443" w:rsidRPr="00524443" w:rsidRDefault="00046737" w:rsidP="00524443">
      <w:pPr>
        <w:rPr>
          <w:rFonts w:cs="Arial"/>
          <w:szCs w:val="22"/>
          <w:lang w:eastAsia="en-US"/>
        </w:rPr>
      </w:pPr>
      <w:r w:rsidRPr="00DF1560">
        <w:rPr>
          <w:szCs w:val="22"/>
        </w:rPr>
        <w:t xml:space="preserve">A copy of the development approval granted by this </w:t>
      </w:r>
      <w:r w:rsidR="00570DCA">
        <w:rPr>
          <w:szCs w:val="22"/>
        </w:rPr>
        <w:t>d</w:t>
      </w:r>
      <w:r w:rsidRPr="00DF1560">
        <w:rPr>
          <w:szCs w:val="22"/>
        </w:rPr>
        <w:t xml:space="preserve">ecision </w:t>
      </w:r>
      <w:r w:rsidR="00570DCA">
        <w:rPr>
          <w:szCs w:val="22"/>
        </w:rPr>
        <w:t>n</w:t>
      </w:r>
      <w:r w:rsidRPr="00DF1560">
        <w:rPr>
          <w:szCs w:val="22"/>
        </w:rPr>
        <w:t>otice is attached.</w:t>
      </w:r>
    </w:p>
    <w:p w14:paraId="74035B1B" w14:textId="77777777" w:rsidR="00524443" w:rsidRDefault="00524443" w:rsidP="00524443">
      <w:pPr>
        <w:rPr>
          <w:szCs w:val="22"/>
          <w:lang w:eastAsia="en-US"/>
        </w:rPr>
      </w:pPr>
    </w:p>
    <w:p w14:paraId="3FCB09A1" w14:textId="77777777" w:rsidR="008E3E66" w:rsidRDefault="008E3E66" w:rsidP="00046737">
      <w:pPr>
        <w:rPr>
          <w:szCs w:val="22"/>
        </w:rPr>
      </w:pPr>
      <w:r w:rsidRPr="008E3E66">
        <w:t>A copy of the relevant appeal provisions is also attached.</w:t>
      </w:r>
    </w:p>
    <w:p w14:paraId="6B3D31D7" w14:textId="77777777" w:rsidR="008E3E66" w:rsidRPr="00DF1560" w:rsidRDefault="008E3E66" w:rsidP="00046737">
      <w:pPr>
        <w:rPr>
          <w:szCs w:val="22"/>
        </w:rPr>
      </w:pPr>
    </w:p>
    <w:p w14:paraId="25ADE278" w14:textId="6EF0BC5A" w:rsidR="00046737" w:rsidRPr="00DF1560" w:rsidRDefault="00046737" w:rsidP="00046737">
      <w:pPr>
        <w:tabs>
          <w:tab w:val="left" w:pos="567"/>
        </w:tabs>
        <w:rPr>
          <w:szCs w:val="22"/>
        </w:rPr>
      </w:pPr>
      <w:r w:rsidRPr="00DF1560">
        <w:rPr>
          <w:szCs w:val="22"/>
        </w:rPr>
        <w:t xml:space="preserve">During the appeal period, you as the applicant may suspend your appeal period and make written representations to council about a matter contained within this </w:t>
      </w:r>
      <w:r w:rsidR="00570DCA">
        <w:rPr>
          <w:szCs w:val="22"/>
        </w:rPr>
        <w:t>d</w:t>
      </w:r>
      <w:r w:rsidRPr="00DF1560">
        <w:rPr>
          <w:szCs w:val="22"/>
        </w:rPr>
        <w:t xml:space="preserve">ecision </w:t>
      </w:r>
      <w:r w:rsidR="00570DCA">
        <w:rPr>
          <w:szCs w:val="22"/>
        </w:rPr>
        <w:t>n</w:t>
      </w:r>
      <w:r w:rsidRPr="00DF1560">
        <w:rPr>
          <w:szCs w:val="22"/>
        </w:rPr>
        <w:t xml:space="preserve">otice. If council agrees or agrees in part with the representations, a </w:t>
      </w:r>
      <w:r w:rsidR="00570DCA">
        <w:rPr>
          <w:szCs w:val="22"/>
        </w:rPr>
        <w:t>n</w:t>
      </w:r>
      <w:r w:rsidRPr="00DF1560">
        <w:rPr>
          <w:szCs w:val="22"/>
        </w:rPr>
        <w:t xml:space="preserve">egotiated </w:t>
      </w:r>
      <w:r w:rsidR="00570DCA">
        <w:rPr>
          <w:szCs w:val="22"/>
        </w:rPr>
        <w:t>d</w:t>
      </w:r>
      <w:r w:rsidRPr="00DF1560">
        <w:rPr>
          <w:szCs w:val="22"/>
        </w:rPr>
        <w:t xml:space="preserve">ecision </w:t>
      </w:r>
      <w:r w:rsidR="00570DCA">
        <w:rPr>
          <w:szCs w:val="22"/>
        </w:rPr>
        <w:t>n</w:t>
      </w:r>
      <w:r w:rsidRPr="00DF1560">
        <w:rPr>
          <w:szCs w:val="22"/>
        </w:rPr>
        <w:t xml:space="preserve">otice will be issued. Only one </w:t>
      </w:r>
      <w:r w:rsidR="00570DCA">
        <w:rPr>
          <w:szCs w:val="22"/>
        </w:rPr>
        <w:t>n</w:t>
      </w:r>
      <w:r w:rsidRPr="00DF1560">
        <w:rPr>
          <w:szCs w:val="22"/>
        </w:rPr>
        <w:t xml:space="preserve">egotiated </w:t>
      </w:r>
      <w:r w:rsidR="00570DCA">
        <w:rPr>
          <w:szCs w:val="22"/>
        </w:rPr>
        <w:t>d</w:t>
      </w:r>
      <w:r w:rsidRPr="00DF1560">
        <w:rPr>
          <w:szCs w:val="22"/>
        </w:rPr>
        <w:t xml:space="preserve">ecision </w:t>
      </w:r>
      <w:r w:rsidR="00570DCA">
        <w:rPr>
          <w:szCs w:val="22"/>
        </w:rPr>
        <w:t>n</w:t>
      </w:r>
      <w:r w:rsidRPr="00DF1560">
        <w:rPr>
          <w:szCs w:val="22"/>
        </w:rPr>
        <w:t xml:space="preserve">otice may be given. </w:t>
      </w:r>
    </w:p>
    <w:p w14:paraId="1AD5D5A9" w14:textId="77777777" w:rsidR="00046737" w:rsidRPr="00DF1560" w:rsidRDefault="00046737" w:rsidP="00046737">
      <w:pPr>
        <w:rPr>
          <w:szCs w:val="22"/>
        </w:rPr>
      </w:pPr>
    </w:p>
    <w:p w14:paraId="1872737D" w14:textId="7057443B" w:rsidR="00046737" w:rsidRPr="00DF1560" w:rsidRDefault="00046737" w:rsidP="00046737">
      <w:r w:rsidRPr="00DF1560">
        <w:rPr>
          <w:szCs w:val="22"/>
        </w:rPr>
        <w:t xml:space="preserve">Should you have any further queries in relation to this decision, please do not hesitate to contact </w:t>
      </w:r>
      <w:r w:rsidR="00022C30">
        <w:rPr>
          <w:szCs w:val="22"/>
        </w:rPr>
        <w:t>Jeff Dodd</w:t>
      </w:r>
      <w:bookmarkStart w:id="14" w:name="OFFNAME2"/>
      <w:bookmarkEnd w:id="14"/>
      <w:r w:rsidRPr="00DF1560">
        <w:t xml:space="preserve"> on the above number.</w:t>
      </w:r>
    </w:p>
    <w:p w14:paraId="79C533A3" w14:textId="77777777" w:rsidR="00046737" w:rsidRPr="00DF1560" w:rsidRDefault="00046737" w:rsidP="00046737">
      <w:pPr>
        <w:rPr>
          <w:szCs w:val="22"/>
        </w:rPr>
      </w:pPr>
    </w:p>
    <w:p w14:paraId="41910A62" w14:textId="7C6E17CA" w:rsidR="00046737" w:rsidRPr="00DF1560" w:rsidRDefault="00046737" w:rsidP="00046737">
      <w:pPr>
        <w:rPr>
          <w:szCs w:val="22"/>
        </w:rPr>
      </w:pPr>
      <w:r w:rsidRPr="00DF1560">
        <w:rPr>
          <w:szCs w:val="22"/>
        </w:rPr>
        <w:t>Yours faithfully</w:t>
      </w:r>
    </w:p>
    <w:p w14:paraId="120A64F5" w14:textId="29DF73E6" w:rsidR="00046737" w:rsidRPr="00DF1560" w:rsidRDefault="00EF3559" w:rsidP="00046737">
      <w:r>
        <w:rPr>
          <w:noProof/>
        </w:rPr>
        <w:drawing>
          <wp:inline distT="0" distB="0" distL="0" distR="0" wp14:anchorId="6F4BD180" wp14:editId="31321F94">
            <wp:extent cx="946205" cy="657364"/>
            <wp:effectExtent l="0" t="0" r="635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8990" cy="673193"/>
                    </a:xfrm>
                    <a:prstGeom prst="rect">
                      <a:avLst/>
                    </a:prstGeom>
                    <a:noFill/>
                    <a:ln>
                      <a:noFill/>
                    </a:ln>
                  </pic:spPr>
                </pic:pic>
              </a:graphicData>
            </a:graphic>
          </wp:inline>
        </w:drawing>
      </w:r>
    </w:p>
    <w:p w14:paraId="33CFB50A" w14:textId="77777777" w:rsidR="00046737" w:rsidRPr="00DF1560" w:rsidRDefault="00022C30" w:rsidP="00046737">
      <w:pPr>
        <w:rPr>
          <w:caps/>
        </w:rPr>
      </w:pPr>
      <w:bookmarkStart w:id="15" w:name="OffName3"/>
      <w:bookmarkEnd w:id="15"/>
      <w:r>
        <w:rPr>
          <w:caps/>
        </w:rPr>
        <w:t>JOHN ALDERSON</w:t>
      </w:r>
    </w:p>
    <w:p w14:paraId="426116A7" w14:textId="77777777" w:rsidR="00046737" w:rsidRPr="00DF1560" w:rsidRDefault="00022C30" w:rsidP="00046737">
      <w:pPr>
        <w:rPr>
          <w:caps/>
        </w:rPr>
      </w:pPr>
      <w:bookmarkStart w:id="16" w:name="OffTitle"/>
      <w:bookmarkEnd w:id="16"/>
      <w:r>
        <w:rPr>
          <w:caps/>
        </w:rPr>
        <w:t>SENIOR DEVELOPMENT PLANNER</w:t>
      </w:r>
    </w:p>
    <w:p w14:paraId="21AECC3A" w14:textId="77777777" w:rsidR="00046737" w:rsidRPr="00FC7788" w:rsidRDefault="00046737" w:rsidP="00046737">
      <w:pPr>
        <w:rPr>
          <w:caps/>
          <w:sz w:val="18"/>
          <w:szCs w:val="20"/>
        </w:rPr>
      </w:pPr>
    </w:p>
    <w:p w14:paraId="49DD9274" w14:textId="77777777" w:rsidR="00046737" w:rsidRPr="00DF1560" w:rsidRDefault="00046737" w:rsidP="00046737">
      <w:pPr>
        <w:ind w:left="567" w:hanging="567"/>
        <w:rPr>
          <w:sz w:val="18"/>
          <w:szCs w:val="18"/>
        </w:rPr>
      </w:pPr>
      <w:r w:rsidRPr="00DF1560">
        <w:rPr>
          <w:sz w:val="18"/>
          <w:szCs w:val="18"/>
        </w:rPr>
        <w:t>Enc:</w:t>
      </w:r>
      <w:r w:rsidRPr="00DF1560">
        <w:rPr>
          <w:sz w:val="18"/>
          <w:szCs w:val="18"/>
        </w:rPr>
        <w:tab/>
        <w:t>Development Approval</w:t>
      </w:r>
    </w:p>
    <w:p w14:paraId="54484D9F" w14:textId="77777777" w:rsidR="00046737" w:rsidRPr="00DF1560" w:rsidRDefault="00046737" w:rsidP="00046737">
      <w:pPr>
        <w:ind w:left="567"/>
        <w:rPr>
          <w:sz w:val="18"/>
          <w:szCs w:val="18"/>
        </w:rPr>
      </w:pPr>
      <w:r w:rsidRPr="00DF1560">
        <w:rPr>
          <w:sz w:val="18"/>
          <w:szCs w:val="18"/>
        </w:rPr>
        <w:t>Approved Plans</w:t>
      </w:r>
    </w:p>
    <w:p w14:paraId="74D6B2A9" w14:textId="0259E096" w:rsidR="00046737" w:rsidRPr="00DF1560" w:rsidRDefault="00046737" w:rsidP="00046737">
      <w:pPr>
        <w:ind w:left="567"/>
        <w:rPr>
          <w:sz w:val="18"/>
          <w:szCs w:val="18"/>
        </w:rPr>
      </w:pPr>
      <w:r w:rsidRPr="00DF1560">
        <w:rPr>
          <w:sz w:val="18"/>
          <w:szCs w:val="18"/>
        </w:rPr>
        <w:t>Notice</w:t>
      </w:r>
      <w:r w:rsidR="00FC7788">
        <w:rPr>
          <w:sz w:val="18"/>
          <w:szCs w:val="18"/>
        </w:rPr>
        <w:t xml:space="preserve"> of Financial Contribution</w:t>
      </w:r>
    </w:p>
    <w:p w14:paraId="348BA643" w14:textId="77777777" w:rsidR="00046737" w:rsidRPr="00DF1560" w:rsidRDefault="00046737" w:rsidP="00046737">
      <w:pPr>
        <w:ind w:left="567"/>
        <w:rPr>
          <w:sz w:val="18"/>
          <w:szCs w:val="18"/>
        </w:rPr>
      </w:pPr>
      <w:r w:rsidRPr="00DF1560">
        <w:rPr>
          <w:sz w:val="18"/>
          <w:szCs w:val="18"/>
        </w:rPr>
        <w:t>Appeal Rights</w:t>
      </w:r>
    </w:p>
    <w:p w14:paraId="6C761D32" w14:textId="4D097B63" w:rsidR="00046737" w:rsidRPr="00DF1560" w:rsidRDefault="00046737" w:rsidP="00046737">
      <w:pPr>
        <w:ind w:left="567"/>
        <w:rPr>
          <w:sz w:val="18"/>
          <w:szCs w:val="18"/>
        </w:rPr>
      </w:pPr>
      <w:r w:rsidRPr="00DF1560">
        <w:rPr>
          <w:sz w:val="18"/>
          <w:szCs w:val="18"/>
        </w:rPr>
        <w:t>Referral Agency Response</w:t>
      </w:r>
    </w:p>
    <w:p w14:paraId="0A4B0499" w14:textId="77777777" w:rsidR="00046737" w:rsidRPr="00DF1560" w:rsidRDefault="00046737" w:rsidP="00046737">
      <w:pPr>
        <w:rPr>
          <w:sz w:val="18"/>
          <w:szCs w:val="18"/>
        </w:rPr>
      </w:pPr>
    </w:p>
    <w:p w14:paraId="7AFC17C0" w14:textId="77777777" w:rsidR="00046737" w:rsidRPr="00DF1560" w:rsidRDefault="00046737" w:rsidP="00046737">
      <w:pPr>
        <w:ind w:left="567" w:hanging="567"/>
        <w:rPr>
          <w:sz w:val="18"/>
          <w:szCs w:val="18"/>
        </w:rPr>
      </w:pPr>
      <w:r w:rsidRPr="00DF1560">
        <w:rPr>
          <w:sz w:val="18"/>
          <w:szCs w:val="18"/>
        </w:rPr>
        <w:t>Cc:</w:t>
      </w:r>
      <w:r w:rsidRPr="00DF1560">
        <w:rPr>
          <w:sz w:val="18"/>
          <w:szCs w:val="18"/>
        </w:rPr>
        <w:tab/>
        <w:t>Unitywater</w:t>
      </w:r>
    </w:p>
    <w:p w14:paraId="489E5FAE" w14:textId="4B519A97" w:rsidR="001D061F" w:rsidRDefault="00022C30" w:rsidP="00233CF9">
      <w:pPr>
        <w:ind w:left="567"/>
      </w:pPr>
      <w:r>
        <w:rPr>
          <w:sz w:val="18"/>
          <w:szCs w:val="18"/>
        </w:rPr>
        <w:t>seqnorthsara@dsdmip.qld.gov.au</w:t>
      </w:r>
      <w:bookmarkStart w:id="17" w:name="REFERRALAGENCIES"/>
      <w:bookmarkStart w:id="18" w:name="ReferralAgencies2"/>
      <w:bookmarkEnd w:id="17"/>
      <w:bookmarkEnd w:id="18"/>
      <w:r w:rsidR="001D061F">
        <w:br w:type="page"/>
      </w:r>
    </w:p>
    <w:p w14:paraId="7EC97BE3" w14:textId="77777777" w:rsidR="00046737" w:rsidRPr="00B424AC" w:rsidRDefault="00046737" w:rsidP="00046737">
      <w:pPr>
        <w:jc w:val="center"/>
        <w:rPr>
          <w:b/>
          <w:sz w:val="36"/>
          <w:szCs w:val="36"/>
        </w:rPr>
      </w:pPr>
      <w:r w:rsidRPr="00B424AC">
        <w:rPr>
          <w:b/>
          <w:sz w:val="36"/>
          <w:szCs w:val="36"/>
        </w:rPr>
        <w:lastRenderedPageBreak/>
        <w:t>Development Approval</w:t>
      </w:r>
    </w:p>
    <w:p w14:paraId="12A29FF7" w14:textId="77777777" w:rsidR="005E755E" w:rsidRDefault="005E755E" w:rsidP="005E755E">
      <w:pPr>
        <w:jc w:val="cente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DF1560" w14:paraId="3B274408" w14:textId="77777777" w:rsidTr="00233CF9">
        <w:tc>
          <w:tcPr>
            <w:tcW w:w="8641" w:type="dxa"/>
            <w:tcBorders>
              <w:top w:val="single" w:sz="4" w:space="0" w:color="auto"/>
              <w:left w:val="single" w:sz="4" w:space="0" w:color="auto"/>
              <w:bottom w:val="single" w:sz="4" w:space="0" w:color="auto"/>
              <w:right w:val="single" w:sz="4" w:space="0" w:color="auto"/>
            </w:tcBorders>
            <w:shd w:val="clear" w:color="auto" w:fill="E6E6E6"/>
          </w:tcPr>
          <w:p w14:paraId="7CC20ADA" w14:textId="77777777" w:rsidR="00233CF9" w:rsidRPr="00DF1560" w:rsidRDefault="00233CF9" w:rsidP="00233CF9">
            <w:pPr>
              <w:pStyle w:val="DAHeading"/>
              <w:numPr>
                <w:ilvl w:val="0"/>
                <w:numId w:val="0"/>
              </w:numPr>
            </w:pPr>
            <w:r w:rsidRPr="00DF1560">
              <w:t>APPLICATION DETAILS</w:t>
            </w:r>
          </w:p>
        </w:tc>
      </w:tr>
    </w:tbl>
    <w:p w14:paraId="6C69C40A" w14:textId="77777777" w:rsidR="00233CF9" w:rsidRPr="00DF1560" w:rsidRDefault="00233CF9" w:rsidP="00233CF9"/>
    <w:tbl>
      <w:tblPr>
        <w:tblW w:w="0" w:type="auto"/>
        <w:tblLayout w:type="fixed"/>
        <w:tblLook w:val="00A0" w:firstRow="1" w:lastRow="0" w:firstColumn="1" w:lastColumn="0" w:noHBand="0" w:noVBand="0"/>
      </w:tblPr>
      <w:tblGrid>
        <w:gridCol w:w="2835"/>
        <w:gridCol w:w="5812"/>
      </w:tblGrid>
      <w:tr w:rsidR="00233CF9" w:rsidRPr="00DF1560" w14:paraId="7563BFFE" w14:textId="77777777" w:rsidTr="00233CF9">
        <w:tc>
          <w:tcPr>
            <w:tcW w:w="2835" w:type="dxa"/>
            <w:shd w:val="clear" w:color="auto" w:fill="auto"/>
          </w:tcPr>
          <w:p w14:paraId="3092AB5F" w14:textId="77777777" w:rsidR="00233CF9" w:rsidRPr="00DF1560" w:rsidRDefault="00233CF9" w:rsidP="00233CF9">
            <w:pPr>
              <w:rPr>
                <w:szCs w:val="22"/>
              </w:rPr>
            </w:pPr>
            <w:r w:rsidRPr="00DF1560">
              <w:rPr>
                <w:szCs w:val="22"/>
              </w:rPr>
              <w:t>Application No:</w:t>
            </w:r>
          </w:p>
        </w:tc>
        <w:tc>
          <w:tcPr>
            <w:tcW w:w="5812" w:type="dxa"/>
            <w:shd w:val="clear" w:color="auto" w:fill="auto"/>
          </w:tcPr>
          <w:p w14:paraId="05C5192E" w14:textId="77777777" w:rsidR="00233CF9" w:rsidRPr="00DF1560" w:rsidRDefault="00233CF9" w:rsidP="00233CF9">
            <w:pPr>
              <w:rPr>
                <w:szCs w:val="22"/>
              </w:rPr>
            </w:pPr>
            <w:r>
              <w:rPr>
                <w:szCs w:val="22"/>
              </w:rPr>
              <w:t>MCU21/0230</w:t>
            </w:r>
            <w:bookmarkStart w:id="19" w:name="DOCID1"/>
            <w:bookmarkEnd w:id="19"/>
            <w:r>
              <w:rPr>
                <w:szCs w:val="22"/>
              </w:rPr>
              <w:t xml:space="preserve"> </w:t>
            </w:r>
            <w:bookmarkStart w:id="20" w:name="DocCid5"/>
            <w:bookmarkEnd w:id="20"/>
          </w:p>
        </w:tc>
      </w:tr>
      <w:tr w:rsidR="00233CF9" w:rsidRPr="00143DD9" w14:paraId="3AD2A04E" w14:textId="77777777" w:rsidTr="00233CF9">
        <w:tc>
          <w:tcPr>
            <w:tcW w:w="2835" w:type="dxa"/>
            <w:shd w:val="clear" w:color="auto" w:fill="auto"/>
          </w:tcPr>
          <w:p w14:paraId="0EC95BA7" w14:textId="77777777" w:rsidR="00233CF9" w:rsidRPr="00143DD9" w:rsidRDefault="00233CF9" w:rsidP="00233CF9">
            <w:pPr>
              <w:spacing w:before="120"/>
              <w:rPr>
                <w:rFonts w:cs="Arial"/>
                <w:szCs w:val="22"/>
              </w:rPr>
            </w:pPr>
            <w:r w:rsidRPr="00DF1560">
              <w:rPr>
                <w:rFonts w:cs="Arial"/>
                <w:szCs w:val="22"/>
              </w:rPr>
              <w:t>Street Address:</w:t>
            </w:r>
          </w:p>
        </w:tc>
        <w:tc>
          <w:tcPr>
            <w:tcW w:w="5812" w:type="dxa"/>
            <w:shd w:val="clear" w:color="auto" w:fill="auto"/>
          </w:tcPr>
          <w:p w14:paraId="5DCDCA31" w14:textId="77777777" w:rsidR="00233CF9" w:rsidRPr="00143DD9" w:rsidRDefault="00233CF9" w:rsidP="00233CF9">
            <w:pPr>
              <w:spacing w:before="120"/>
              <w:rPr>
                <w:rFonts w:cs="Arial"/>
                <w:szCs w:val="22"/>
              </w:rPr>
            </w:pPr>
            <w:r>
              <w:rPr>
                <w:rFonts w:cs="Arial"/>
                <w:szCs w:val="22"/>
              </w:rPr>
              <w:t xml:space="preserve">Spitfire Banks Drive, PELICAN WATERS  </w:t>
            </w:r>
            <w:bookmarkStart w:id="21" w:name="PrOthAddSL4"/>
            <w:bookmarkEnd w:id="21"/>
          </w:p>
        </w:tc>
      </w:tr>
      <w:tr w:rsidR="00233CF9" w:rsidRPr="00DF1560" w14:paraId="0D2F3013" w14:textId="77777777" w:rsidTr="00233CF9">
        <w:tc>
          <w:tcPr>
            <w:tcW w:w="2835" w:type="dxa"/>
            <w:shd w:val="clear" w:color="auto" w:fill="auto"/>
          </w:tcPr>
          <w:p w14:paraId="3D5C9665" w14:textId="77777777" w:rsidR="00233CF9" w:rsidRPr="00DF1560" w:rsidRDefault="00233CF9" w:rsidP="00233CF9">
            <w:pPr>
              <w:spacing w:before="120"/>
              <w:rPr>
                <w:szCs w:val="22"/>
              </w:rPr>
            </w:pPr>
            <w:r w:rsidRPr="00DF1560">
              <w:rPr>
                <w:rFonts w:cs="Arial"/>
                <w:szCs w:val="22"/>
              </w:rPr>
              <w:t>Real Property Description:</w:t>
            </w:r>
          </w:p>
        </w:tc>
        <w:tc>
          <w:tcPr>
            <w:tcW w:w="5812" w:type="dxa"/>
            <w:shd w:val="clear" w:color="auto" w:fill="auto"/>
          </w:tcPr>
          <w:p w14:paraId="2402742A" w14:textId="77777777" w:rsidR="00233CF9" w:rsidRPr="00DF1560" w:rsidRDefault="00233CF9" w:rsidP="00233CF9">
            <w:pPr>
              <w:spacing w:before="120"/>
              <w:rPr>
                <w:szCs w:val="22"/>
              </w:rPr>
            </w:pPr>
            <w:r>
              <w:rPr>
                <w:szCs w:val="22"/>
              </w:rPr>
              <w:t>Lot 90 SP 316217</w:t>
            </w:r>
            <w:bookmarkStart w:id="22" w:name="LEGALDESC4"/>
            <w:bookmarkEnd w:id="22"/>
          </w:p>
        </w:tc>
      </w:tr>
      <w:tr w:rsidR="00233CF9" w:rsidRPr="00DF1560" w14:paraId="273F8D5E" w14:textId="77777777" w:rsidTr="00233CF9">
        <w:tc>
          <w:tcPr>
            <w:tcW w:w="2835" w:type="dxa"/>
            <w:shd w:val="clear" w:color="auto" w:fill="auto"/>
          </w:tcPr>
          <w:p w14:paraId="665400F2" w14:textId="77777777" w:rsidR="00233CF9" w:rsidRPr="00DF1560" w:rsidRDefault="00233CF9" w:rsidP="00233CF9">
            <w:pPr>
              <w:spacing w:before="120"/>
              <w:rPr>
                <w:szCs w:val="22"/>
              </w:rPr>
            </w:pPr>
            <w:r w:rsidRPr="00DF1560">
              <w:rPr>
                <w:rFonts w:cs="Arial"/>
                <w:szCs w:val="22"/>
              </w:rPr>
              <w:t>Planning Scheme:</w:t>
            </w:r>
          </w:p>
        </w:tc>
        <w:tc>
          <w:tcPr>
            <w:tcW w:w="5812" w:type="dxa"/>
            <w:shd w:val="clear" w:color="auto" w:fill="auto"/>
          </w:tcPr>
          <w:p w14:paraId="3FB53F06" w14:textId="77777777" w:rsidR="00233CF9" w:rsidRPr="00DF1560" w:rsidRDefault="00233CF9" w:rsidP="00233CF9">
            <w:pPr>
              <w:spacing w:before="120"/>
              <w:rPr>
                <w:szCs w:val="22"/>
              </w:rPr>
            </w:pPr>
            <w:r>
              <w:rPr>
                <w:szCs w:val="22"/>
              </w:rPr>
              <w:t>Caloundra City Plan 2004 (23 December 2009)</w:t>
            </w:r>
            <w:bookmarkStart w:id="23" w:name="PLANNINGSCHEME3"/>
            <w:bookmarkEnd w:id="23"/>
          </w:p>
        </w:tc>
      </w:tr>
    </w:tbl>
    <w:p w14:paraId="4C1F0DDD" w14:textId="77777777" w:rsidR="00233CF9" w:rsidRPr="00DF1560"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845277" w14:paraId="31BFC819" w14:textId="77777777" w:rsidTr="00233CF9">
        <w:tc>
          <w:tcPr>
            <w:tcW w:w="9156" w:type="dxa"/>
            <w:tcBorders>
              <w:top w:val="single" w:sz="4" w:space="0" w:color="auto"/>
              <w:left w:val="single" w:sz="4" w:space="0" w:color="auto"/>
              <w:bottom w:val="single" w:sz="4" w:space="0" w:color="auto"/>
              <w:right w:val="single" w:sz="4" w:space="0" w:color="auto"/>
            </w:tcBorders>
            <w:shd w:val="clear" w:color="auto" w:fill="E6E6E6"/>
          </w:tcPr>
          <w:p w14:paraId="5E63B265" w14:textId="77777777" w:rsidR="00233CF9" w:rsidRPr="00845277" w:rsidRDefault="00233CF9" w:rsidP="00233CF9">
            <w:pPr>
              <w:pStyle w:val="DAHeading"/>
              <w:numPr>
                <w:ilvl w:val="0"/>
                <w:numId w:val="0"/>
              </w:numPr>
            </w:pPr>
            <w:r>
              <w:t>APPROVAL D</w:t>
            </w:r>
            <w:r w:rsidRPr="00845277">
              <w:t>ETAILS</w:t>
            </w:r>
          </w:p>
        </w:tc>
      </w:tr>
    </w:tbl>
    <w:p w14:paraId="256C4724" w14:textId="77777777" w:rsidR="00233CF9" w:rsidRPr="00845277" w:rsidRDefault="00233CF9" w:rsidP="00233CF9"/>
    <w:tbl>
      <w:tblPr>
        <w:tblW w:w="5000" w:type="pct"/>
        <w:tblLayout w:type="fixed"/>
        <w:tblLook w:val="00A0" w:firstRow="1" w:lastRow="0" w:firstColumn="1" w:lastColumn="0" w:noHBand="0" w:noVBand="0"/>
      </w:tblPr>
      <w:tblGrid>
        <w:gridCol w:w="2834"/>
        <w:gridCol w:w="5817"/>
      </w:tblGrid>
      <w:tr w:rsidR="00233CF9" w:rsidRPr="00DF1560" w14:paraId="4844E10A" w14:textId="77777777" w:rsidTr="00233CF9">
        <w:trPr>
          <w:trHeight w:val="190"/>
        </w:trPr>
        <w:tc>
          <w:tcPr>
            <w:tcW w:w="1638" w:type="pct"/>
            <w:shd w:val="clear" w:color="auto" w:fill="auto"/>
            <w:vAlign w:val="center"/>
          </w:tcPr>
          <w:p w14:paraId="45F204AC" w14:textId="77777777" w:rsidR="00233CF9" w:rsidRPr="00845277" w:rsidRDefault="00233CF9" w:rsidP="00233CF9">
            <w:pPr>
              <w:jc w:val="left"/>
            </w:pPr>
            <w:r w:rsidRPr="00845277">
              <w:t>Nature of Approval:</w:t>
            </w:r>
          </w:p>
        </w:tc>
        <w:tc>
          <w:tcPr>
            <w:tcW w:w="3362" w:type="pct"/>
            <w:shd w:val="clear" w:color="auto" w:fill="auto"/>
            <w:vAlign w:val="center"/>
          </w:tcPr>
          <w:p w14:paraId="70AA1718" w14:textId="77777777" w:rsidR="00233CF9" w:rsidRPr="00DF1560" w:rsidRDefault="00233CF9" w:rsidP="00233CF9">
            <w:pPr>
              <w:rPr>
                <w:rFonts w:cs="Arial"/>
                <w:szCs w:val="22"/>
              </w:rPr>
            </w:pPr>
            <w:r w:rsidRPr="00845277">
              <w:t>Approval</w:t>
            </w:r>
            <w:r>
              <w:t xml:space="preserve"> with conditions</w:t>
            </w:r>
          </w:p>
        </w:tc>
      </w:tr>
      <w:tr w:rsidR="00233CF9" w:rsidRPr="00DF1560" w14:paraId="68C1D600" w14:textId="77777777" w:rsidTr="00233CF9">
        <w:trPr>
          <w:trHeight w:val="667"/>
        </w:trPr>
        <w:tc>
          <w:tcPr>
            <w:tcW w:w="1638" w:type="pct"/>
            <w:shd w:val="clear" w:color="auto" w:fill="auto"/>
          </w:tcPr>
          <w:p w14:paraId="157A1713" w14:textId="77777777" w:rsidR="00233CF9" w:rsidRPr="00DF1560" w:rsidRDefault="00233CF9" w:rsidP="00233CF9">
            <w:pPr>
              <w:spacing w:before="120"/>
            </w:pPr>
            <w:r w:rsidRPr="00DF1560">
              <w:t>Type of Approval:</w:t>
            </w:r>
          </w:p>
        </w:tc>
        <w:tc>
          <w:tcPr>
            <w:tcW w:w="3362" w:type="pct"/>
            <w:shd w:val="clear" w:color="auto" w:fill="auto"/>
          </w:tcPr>
          <w:p w14:paraId="07D3F099" w14:textId="77777777" w:rsidR="00233CF9" w:rsidRPr="00334FFF" w:rsidRDefault="00233CF9" w:rsidP="00233CF9">
            <w:pPr>
              <w:widowControl w:val="0"/>
              <w:autoSpaceDE w:val="0"/>
              <w:autoSpaceDN w:val="0"/>
              <w:adjustRightInd w:val="0"/>
              <w:spacing w:before="120"/>
              <w:rPr>
                <w:rFonts w:cs="Arial"/>
                <w:szCs w:val="22"/>
              </w:rPr>
            </w:pPr>
            <w:r>
              <w:rPr>
                <w:rFonts w:cs="Arial"/>
                <w:szCs w:val="22"/>
              </w:rPr>
              <w:t xml:space="preserve">Development Permit for Material Change of Use of Premises to Establish a Residential Care Facility (150 Beds) </w:t>
            </w:r>
            <w:bookmarkStart w:id="24" w:name="PROPUSE6"/>
            <w:bookmarkEnd w:id="24"/>
          </w:p>
        </w:tc>
      </w:tr>
    </w:tbl>
    <w:p w14:paraId="6F3BB595" w14:textId="77777777" w:rsidR="00233CF9" w:rsidRPr="00DF1560"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DF1560" w14:paraId="2A53B65A" w14:textId="77777777" w:rsidTr="00233CF9">
        <w:tc>
          <w:tcPr>
            <w:tcW w:w="9156" w:type="dxa"/>
            <w:tcBorders>
              <w:top w:val="single" w:sz="4" w:space="0" w:color="auto"/>
              <w:left w:val="single" w:sz="4" w:space="0" w:color="auto"/>
              <w:bottom w:val="single" w:sz="4" w:space="0" w:color="auto"/>
              <w:right w:val="single" w:sz="4" w:space="0" w:color="auto"/>
            </w:tcBorders>
            <w:shd w:val="clear" w:color="auto" w:fill="E6E6E6"/>
          </w:tcPr>
          <w:p w14:paraId="60B2116F" w14:textId="77777777" w:rsidR="00233CF9" w:rsidRPr="00DF1560" w:rsidRDefault="00233CF9" w:rsidP="00233CF9">
            <w:pPr>
              <w:pStyle w:val="DAHeading"/>
              <w:numPr>
                <w:ilvl w:val="0"/>
                <w:numId w:val="0"/>
              </w:numPr>
            </w:pPr>
            <w:r w:rsidRPr="00DF1560">
              <w:t>CURRENCY PERIOD OF APPROVAL</w:t>
            </w:r>
          </w:p>
        </w:tc>
      </w:tr>
    </w:tbl>
    <w:p w14:paraId="68876B2B" w14:textId="77777777" w:rsidR="00233CF9" w:rsidRDefault="00233CF9" w:rsidP="00233CF9">
      <w:pPr>
        <w:rPr>
          <w:rFonts w:cs="Arial"/>
          <w:szCs w:val="22"/>
        </w:rPr>
      </w:pPr>
    </w:p>
    <w:p w14:paraId="2E272D9C" w14:textId="77777777" w:rsidR="00233CF9" w:rsidRDefault="00233CF9" w:rsidP="00233CF9">
      <w:pPr>
        <w:rPr>
          <w:szCs w:val="22"/>
        </w:rPr>
      </w:pPr>
      <w:r>
        <w:rPr>
          <w:rFonts w:cs="Arial"/>
          <w:szCs w:val="22"/>
        </w:rPr>
        <w:t>Unless extended, t</w:t>
      </w:r>
      <w:r w:rsidRPr="00DF1560">
        <w:rPr>
          <w:rFonts w:cs="Arial"/>
          <w:szCs w:val="22"/>
        </w:rPr>
        <w:t>he currency period for this development approval is</w:t>
      </w:r>
      <w:r>
        <w:rPr>
          <w:rFonts w:cs="Arial"/>
          <w:szCs w:val="22"/>
        </w:rPr>
        <w:t xml:space="preserve"> six (6)</w:t>
      </w:r>
      <w:r w:rsidRPr="00DF1560">
        <w:t xml:space="preserve"> </w:t>
      </w:r>
      <w:r w:rsidRPr="00DF1560">
        <w:rPr>
          <w:rFonts w:cs="Arial"/>
          <w:szCs w:val="22"/>
        </w:rPr>
        <w:t xml:space="preserve">years starting the day that this development approval first took effect </w:t>
      </w:r>
      <w:r w:rsidRPr="00DF1560">
        <w:rPr>
          <w:szCs w:val="22"/>
        </w:rPr>
        <w:t xml:space="preserve">(Refer to Section 85 “Lapsing of approval at end of currency period” of the </w:t>
      </w:r>
      <w:r w:rsidRPr="00DF1560">
        <w:rPr>
          <w:i/>
          <w:szCs w:val="22"/>
        </w:rPr>
        <w:t>Planning Act 2016</w:t>
      </w:r>
      <w:r w:rsidRPr="00DF1560">
        <w:rPr>
          <w:szCs w:val="22"/>
        </w:rPr>
        <w:t>).</w:t>
      </w:r>
    </w:p>
    <w:p w14:paraId="300D7D1C" w14:textId="77777777" w:rsidR="00233CF9" w:rsidRDefault="00233CF9" w:rsidP="00233CF9">
      <w:pPr>
        <w:rPr>
          <w:szCs w:val="22"/>
        </w:rPr>
      </w:pPr>
    </w:p>
    <w:p w14:paraId="108560EF" w14:textId="77777777" w:rsidR="00233CF9" w:rsidRPr="00CA12DB" w:rsidRDefault="00233CF9" w:rsidP="00233CF9">
      <w:pPr>
        <w:rPr>
          <w:rFonts w:ascii="Calibri" w:hAnsi="Calibri"/>
        </w:rPr>
      </w:pPr>
      <w:r w:rsidRPr="00CA12DB">
        <w:t xml:space="preserve">The currency period for this approval is subject to any further extension of time declared by the State government for the “COVID-19 emergency applicable event” pursuant to s275E of the </w:t>
      </w:r>
      <w:r w:rsidRPr="00CA12DB">
        <w:rPr>
          <w:i/>
          <w:iCs/>
        </w:rPr>
        <w:t>Planning Act 2016</w:t>
      </w:r>
      <w:r w:rsidRPr="00CA12DB">
        <w:t>.</w:t>
      </w:r>
    </w:p>
    <w:p w14:paraId="67E4686B" w14:textId="77777777" w:rsidR="00233CF9" w:rsidRPr="00DF1560" w:rsidRDefault="00233CF9" w:rsidP="00233CF9">
      <w:pPr>
        <w:rPr>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DF1560" w14:paraId="0DC7E652" w14:textId="77777777" w:rsidTr="00233CF9">
        <w:tc>
          <w:tcPr>
            <w:tcW w:w="8867" w:type="dxa"/>
            <w:tcBorders>
              <w:top w:val="single" w:sz="4" w:space="0" w:color="auto"/>
              <w:left w:val="single" w:sz="4" w:space="0" w:color="auto"/>
              <w:bottom w:val="single" w:sz="4" w:space="0" w:color="auto"/>
              <w:right w:val="single" w:sz="4" w:space="0" w:color="auto"/>
            </w:tcBorders>
            <w:shd w:val="clear" w:color="auto" w:fill="E6E6E6"/>
          </w:tcPr>
          <w:p w14:paraId="4086C888" w14:textId="77777777" w:rsidR="00233CF9" w:rsidRPr="00DF1560" w:rsidRDefault="00233CF9" w:rsidP="00233CF9">
            <w:pPr>
              <w:pStyle w:val="DAHeading"/>
              <w:numPr>
                <w:ilvl w:val="0"/>
                <w:numId w:val="0"/>
              </w:numPr>
            </w:pPr>
            <w:r w:rsidRPr="00DF1560">
              <w:t>INFRASTRUCTURE</w:t>
            </w:r>
          </w:p>
        </w:tc>
      </w:tr>
    </w:tbl>
    <w:p w14:paraId="48DB9442" w14:textId="77777777" w:rsidR="00233CF9" w:rsidRPr="00E67095" w:rsidRDefault="00233CF9" w:rsidP="00233CF9"/>
    <w:p w14:paraId="2AD371DC" w14:textId="77777777" w:rsidR="00233CF9" w:rsidRPr="00E67095" w:rsidRDefault="00233CF9" w:rsidP="00233CF9">
      <w:r w:rsidRPr="00DF1560">
        <w:t xml:space="preserve">Unless otherwise specified, all assessment manager conditions of this development approval relating to the provision of infrastructure are non-trunk infrastructure conditions for Chapter 4 of the </w:t>
      </w:r>
      <w:r w:rsidRPr="00DF1560">
        <w:rPr>
          <w:i/>
        </w:rPr>
        <w:t>Planning Act 2016</w:t>
      </w:r>
      <w:r w:rsidRPr="00DF1560">
        <w:t>.</w:t>
      </w:r>
    </w:p>
    <w:p w14:paraId="0CC3BC26" w14:textId="77777777" w:rsidR="00233CF9" w:rsidRPr="00DF1560"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767E517D"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4C15AC43" w14:textId="77777777" w:rsidR="00233CF9" w:rsidRDefault="00233CF9" w:rsidP="00233CF9">
            <w:pPr>
              <w:pStyle w:val="DAHeading"/>
              <w:numPr>
                <w:ilvl w:val="0"/>
                <w:numId w:val="0"/>
              </w:numPr>
            </w:pPr>
            <w:r w:rsidRPr="00DF1560">
              <w:t>ASSESSMENT MANAGER CONDITIONS</w:t>
            </w:r>
          </w:p>
        </w:tc>
      </w:tr>
    </w:tbl>
    <w:p w14:paraId="67092FBB" w14:textId="77777777" w:rsidR="00233CF9" w:rsidRPr="00E67095" w:rsidRDefault="00233CF9" w:rsidP="00233CF9">
      <w:pPr>
        <w:tabs>
          <w:tab w:val="left" w:pos="567"/>
        </w:tabs>
      </w:pPr>
    </w:p>
    <w:p w14:paraId="6678F492" w14:textId="77777777" w:rsidR="00233CF9" w:rsidRPr="006C690B" w:rsidRDefault="00233CF9" w:rsidP="00233CF9">
      <w:pPr>
        <w:rPr>
          <w:rFonts w:cs="Arial"/>
          <w:b/>
          <w:bCs/>
        </w:rPr>
      </w:pPr>
      <w:bookmarkStart w:id="25" w:name="AMCBegin"/>
      <w:bookmarkEnd w:id="25"/>
      <w:r w:rsidRPr="006C690B">
        <w:rPr>
          <w:rFonts w:cs="Arial"/>
          <w:b/>
          <w:bCs/>
        </w:rPr>
        <w:t>PLANNING</w:t>
      </w:r>
    </w:p>
    <w:p w14:paraId="494B647F" w14:textId="77777777" w:rsidR="00233CF9" w:rsidRPr="00A31420" w:rsidRDefault="00233CF9" w:rsidP="00233CF9">
      <w:pPr>
        <w:pStyle w:val="Heading2"/>
        <w:numPr>
          <w:ilvl w:val="0"/>
          <w:numId w:val="0"/>
        </w:numPr>
        <w:spacing w:before="0" w:after="0"/>
        <w:jc w:val="left"/>
        <w:rPr>
          <w:b w:val="0"/>
          <w:bCs/>
          <w:i w:val="0"/>
          <w:sz w:val="22"/>
          <w:lang w:eastAsia="en-AU"/>
        </w:rPr>
      </w:pPr>
    </w:p>
    <w:p w14:paraId="6C5B45B5" w14:textId="77777777" w:rsidR="00233CF9" w:rsidRPr="00DF338E" w:rsidRDefault="00233CF9" w:rsidP="00233CF9">
      <w:pPr>
        <w:pStyle w:val="Heading2"/>
        <w:numPr>
          <w:ilvl w:val="0"/>
          <w:numId w:val="0"/>
        </w:numPr>
        <w:spacing w:before="0" w:after="0"/>
        <w:ind w:left="567"/>
        <w:jc w:val="left"/>
        <w:rPr>
          <w:i w:val="0"/>
          <w:sz w:val="22"/>
          <w:lang w:eastAsia="en-AU"/>
        </w:rPr>
      </w:pPr>
      <w:bookmarkStart w:id="26" w:name="_Toc468873564"/>
      <w:r w:rsidRPr="00DF338E">
        <w:rPr>
          <w:i w:val="0"/>
          <w:sz w:val="22"/>
          <w:lang w:eastAsia="en-AU"/>
        </w:rPr>
        <w:t>When Conditions Must Be Complied With</w:t>
      </w:r>
      <w:bookmarkEnd w:id="26"/>
      <w:r w:rsidRPr="00DF338E">
        <w:rPr>
          <w:i w:val="0"/>
          <w:sz w:val="22"/>
          <w:lang w:eastAsia="en-AU"/>
        </w:rPr>
        <w:t xml:space="preserve"> </w:t>
      </w:r>
    </w:p>
    <w:p w14:paraId="048E2E56" w14:textId="77777777" w:rsidR="00233CF9" w:rsidRPr="00556661" w:rsidRDefault="00233CF9" w:rsidP="00233CF9">
      <w:pPr>
        <w:rPr>
          <w:rFonts w:cs="Arial"/>
          <w:bCs/>
        </w:rPr>
      </w:pPr>
    </w:p>
    <w:p w14:paraId="5D945D33" w14:textId="77777777" w:rsidR="00233CF9" w:rsidRPr="006C690B" w:rsidRDefault="00233CF9" w:rsidP="00233CF9">
      <w:pPr>
        <w:numPr>
          <w:ilvl w:val="0"/>
          <w:numId w:val="28"/>
        </w:numPr>
        <w:tabs>
          <w:tab w:val="clear" w:pos="720"/>
          <w:tab w:val="num" w:pos="567"/>
        </w:tabs>
        <w:rPr>
          <w:rFonts w:cs="Arial"/>
        </w:rPr>
      </w:pPr>
      <w:r w:rsidRPr="006C690B">
        <w:rPr>
          <w:rFonts w:cs="Arial"/>
        </w:rPr>
        <w:t xml:space="preserve">Unless otherwise stated, all conditions of this </w:t>
      </w:r>
      <w:r>
        <w:rPr>
          <w:rFonts w:cs="Arial"/>
        </w:rPr>
        <w:t>Decision Notice</w:t>
      </w:r>
      <w:r w:rsidRPr="006C690B">
        <w:rPr>
          <w:rFonts w:cs="Arial"/>
        </w:rPr>
        <w:t xml:space="preserve"> must be complied with prior to the use commencing, and then compliance maintained at all times while the use continues. </w:t>
      </w:r>
    </w:p>
    <w:p w14:paraId="1FC86411" w14:textId="77777777" w:rsidR="00233CF9" w:rsidRPr="006C690B" w:rsidRDefault="00233CF9" w:rsidP="00233CF9">
      <w:pPr>
        <w:rPr>
          <w:rFonts w:cs="Arial"/>
          <w:b/>
          <w:bCs/>
        </w:rPr>
      </w:pPr>
    </w:p>
    <w:p w14:paraId="65B3A149" w14:textId="77777777" w:rsidR="00233CF9" w:rsidRPr="00DF338E" w:rsidRDefault="00233CF9" w:rsidP="00233CF9">
      <w:pPr>
        <w:pStyle w:val="Heading2"/>
        <w:numPr>
          <w:ilvl w:val="0"/>
          <w:numId w:val="0"/>
        </w:numPr>
        <w:spacing w:before="0" w:after="0"/>
        <w:ind w:left="567"/>
        <w:jc w:val="left"/>
        <w:rPr>
          <w:i w:val="0"/>
          <w:sz w:val="22"/>
          <w:lang w:eastAsia="en-AU"/>
        </w:rPr>
      </w:pPr>
      <w:bookmarkStart w:id="27" w:name="_Toc468873565"/>
      <w:r w:rsidRPr="00DF338E">
        <w:rPr>
          <w:i w:val="0"/>
          <w:sz w:val="22"/>
          <w:lang w:eastAsia="en-AU"/>
        </w:rPr>
        <w:t>Approved Plans</w:t>
      </w:r>
      <w:bookmarkEnd w:id="27"/>
      <w:r w:rsidRPr="00DF338E">
        <w:rPr>
          <w:i w:val="0"/>
          <w:sz w:val="22"/>
          <w:lang w:eastAsia="en-AU"/>
        </w:rPr>
        <w:t xml:space="preserve"> </w:t>
      </w:r>
    </w:p>
    <w:p w14:paraId="373F67CE" w14:textId="77777777" w:rsidR="00233CF9" w:rsidRPr="006C690B" w:rsidRDefault="00233CF9" w:rsidP="00233CF9">
      <w:pPr>
        <w:rPr>
          <w:rFonts w:cs="Arial"/>
          <w:b/>
          <w:bCs/>
        </w:rPr>
      </w:pPr>
    </w:p>
    <w:p w14:paraId="167E0E19" w14:textId="77777777" w:rsidR="00233CF9" w:rsidRPr="006E4FDD" w:rsidRDefault="00233CF9" w:rsidP="00233CF9">
      <w:pPr>
        <w:numPr>
          <w:ilvl w:val="0"/>
          <w:numId w:val="28"/>
        </w:numPr>
        <w:tabs>
          <w:tab w:val="clear" w:pos="720"/>
          <w:tab w:val="num" w:pos="567"/>
        </w:tabs>
        <w:rPr>
          <w:rFonts w:cs="Arial"/>
          <w:i/>
        </w:rPr>
      </w:pPr>
      <w:r w:rsidRPr="006E4FDD">
        <w:rPr>
          <w:rFonts w:cs="Arial"/>
        </w:rPr>
        <w:t xml:space="preserve">Development authorised by this approval must be undertaken generally in accordance with the Approved Plans listed within this Decision Notice. </w:t>
      </w:r>
    </w:p>
    <w:p w14:paraId="7CEF9AC3" w14:textId="13578D6C" w:rsidR="00233CF9" w:rsidRDefault="00233CF9">
      <w:pPr>
        <w:jc w:val="left"/>
        <w:rPr>
          <w:rFonts w:cs="Arial"/>
          <w:szCs w:val="22"/>
          <w:lang w:val="en-US"/>
        </w:rPr>
      </w:pPr>
      <w:r>
        <w:rPr>
          <w:rFonts w:cs="Arial"/>
          <w:szCs w:val="22"/>
          <w:lang w:val="en-US"/>
        </w:rPr>
        <w:br w:type="page"/>
      </w:r>
    </w:p>
    <w:p w14:paraId="0F112833" w14:textId="77777777" w:rsidR="00233CF9" w:rsidRDefault="00233CF9" w:rsidP="00233CF9">
      <w:pPr>
        <w:ind w:firstLine="567"/>
        <w:rPr>
          <w:b/>
          <w:bCs/>
        </w:rPr>
      </w:pPr>
      <w:r>
        <w:rPr>
          <w:b/>
          <w:bCs/>
        </w:rPr>
        <w:lastRenderedPageBreak/>
        <w:t>Nature and Extent of Approved Use</w:t>
      </w:r>
    </w:p>
    <w:p w14:paraId="203FDBA9" w14:textId="77777777" w:rsidR="00233CF9" w:rsidRDefault="00233CF9" w:rsidP="00233CF9">
      <w:pPr>
        <w:rPr>
          <w:b/>
          <w:bCs/>
        </w:rPr>
      </w:pPr>
    </w:p>
    <w:p w14:paraId="4CDA9F89" w14:textId="77777777" w:rsidR="00233CF9" w:rsidRDefault="00233CF9" w:rsidP="00233CF9">
      <w:pPr>
        <w:numPr>
          <w:ilvl w:val="0"/>
          <w:numId w:val="28"/>
        </w:numPr>
        <w:tabs>
          <w:tab w:val="clear" w:pos="720"/>
          <w:tab w:val="num" w:pos="567"/>
        </w:tabs>
      </w:pPr>
      <w:r>
        <w:t xml:space="preserve">The </w:t>
      </w:r>
      <w:r w:rsidRPr="0066541B">
        <w:rPr>
          <w:rFonts w:cs="Arial"/>
        </w:rPr>
        <w:t>approved</w:t>
      </w:r>
      <w:r>
        <w:t xml:space="preserve"> Residential Care Facility must not exceed 150 beds.</w:t>
      </w:r>
    </w:p>
    <w:p w14:paraId="7A272CFF" w14:textId="77777777" w:rsidR="00233CF9" w:rsidRDefault="00233CF9" w:rsidP="00233CF9">
      <w:pPr>
        <w:autoSpaceDE w:val="0"/>
        <w:autoSpaceDN w:val="0"/>
        <w:adjustRightInd w:val="0"/>
      </w:pPr>
    </w:p>
    <w:p w14:paraId="4BF637DC" w14:textId="77777777" w:rsidR="00233CF9" w:rsidRPr="00F02DA7" w:rsidRDefault="00233CF9" w:rsidP="00233CF9">
      <w:pPr>
        <w:pStyle w:val="Heading2"/>
        <w:numPr>
          <w:ilvl w:val="0"/>
          <w:numId w:val="0"/>
        </w:numPr>
        <w:spacing w:before="0" w:after="0"/>
        <w:ind w:left="567"/>
        <w:jc w:val="left"/>
        <w:rPr>
          <w:i w:val="0"/>
          <w:sz w:val="22"/>
          <w:lang w:eastAsia="en-AU"/>
        </w:rPr>
      </w:pPr>
      <w:bookmarkStart w:id="28" w:name="_Toc468873567"/>
      <w:r w:rsidRPr="00F02DA7">
        <w:rPr>
          <w:i w:val="0"/>
          <w:sz w:val="22"/>
          <w:lang w:eastAsia="en-AU"/>
        </w:rPr>
        <w:t>Building Height</w:t>
      </w:r>
      <w:bookmarkEnd w:id="28"/>
    </w:p>
    <w:p w14:paraId="3FC9CB43" w14:textId="77777777" w:rsidR="00233CF9" w:rsidRPr="000C30D5" w:rsidRDefault="00233CF9" w:rsidP="00233CF9">
      <w:pPr>
        <w:rPr>
          <w:rFonts w:cs="Arial"/>
          <w:szCs w:val="22"/>
        </w:rPr>
      </w:pPr>
    </w:p>
    <w:p w14:paraId="3B87A919" w14:textId="77777777" w:rsidR="00233CF9" w:rsidRDefault="00233CF9" w:rsidP="00233CF9">
      <w:pPr>
        <w:numPr>
          <w:ilvl w:val="0"/>
          <w:numId w:val="28"/>
        </w:numPr>
        <w:tabs>
          <w:tab w:val="clear" w:pos="720"/>
          <w:tab w:val="num" w:pos="567"/>
        </w:tabs>
      </w:pPr>
      <w:bookmarkStart w:id="29" w:name="_Toc468873599"/>
      <w:r>
        <w:t xml:space="preserve">The height of the development must be in accordance with the Approved Plans. </w:t>
      </w:r>
    </w:p>
    <w:p w14:paraId="5E6F032A" w14:textId="77777777" w:rsidR="00233CF9" w:rsidRPr="002B56DD" w:rsidRDefault="00233CF9" w:rsidP="00233CF9">
      <w:pPr>
        <w:rPr>
          <w:rFonts w:cs="Arial"/>
          <w:szCs w:val="22"/>
        </w:rPr>
      </w:pPr>
    </w:p>
    <w:p w14:paraId="63D94F5A" w14:textId="77777777" w:rsidR="00233CF9" w:rsidRDefault="00233CF9" w:rsidP="00233CF9">
      <w:pPr>
        <w:numPr>
          <w:ilvl w:val="0"/>
          <w:numId w:val="28"/>
        </w:numPr>
        <w:tabs>
          <w:tab w:val="clear" w:pos="720"/>
          <w:tab w:val="num" w:pos="567"/>
        </w:tabs>
        <w:rPr>
          <w:rFonts w:cs="Arial"/>
          <w:iCs/>
          <w:szCs w:val="22"/>
          <w:u w:val="single"/>
        </w:rPr>
      </w:pPr>
      <w:r>
        <w:rPr>
          <w:rFonts w:cs="Arial"/>
          <w:szCs w:val="22"/>
        </w:rPr>
        <w:t>Certification must be submitted to council from a cadastral surveyor which certifies that the buildings do not exceed the maximum height requirement as shown on the Approved Plans.</w:t>
      </w:r>
    </w:p>
    <w:p w14:paraId="22C61B85" w14:textId="77777777" w:rsidR="00233CF9" w:rsidRDefault="00233CF9" w:rsidP="00233CF9">
      <w:pPr>
        <w:widowControl w:val="0"/>
        <w:autoSpaceDE w:val="0"/>
        <w:autoSpaceDN w:val="0"/>
        <w:adjustRightInd w:val="0"/>
        <w:rPr>
          <w:rFonts w:cs="Arial"/>
          <w:szCs w:val="22"/>
        </w:rPr>
      </w:pPr>
    </w:p>
    <w:p w14:paraId="251A7F68" w14:textId="77777777" w:rsidR="00233CF9" w:rsidRPr="000C30D5" w:rsidRDefault="00233CF9" w:rsidP="00233CF9">
      <w:pPr>
        <w:pStyle w:val="Heading2"/>
        <w:numPr>
          <w:ilvl w:val="0"/>
          <w:numId w:val="0"/>
        </w:numPr>
        <w:spacing w:before="0" w:after="0"/>
        <w:ind w:left="567"/>
        <w:jc w:val="left"/>
        <w:rPr>
          <w:i w:val="0"/>
          <w:sz w:val="22"/>
          <w:lang w:eastAsia="en-AU"/>
        </w:rPr>
      </w:pPr>
      <w:r w:rsidRPr="000C30D5">
        <w:rPr>
          <w:i w:val="0"/>
          <w:sz w:val="22"/>
          <w:lang w:eastAsia="en-AU"/>
        </w:rPr>
        <w:t>Bus Service</w:t>
      </w:r>
      <w:bookmarkEnd w:id="29"/>
      <w:r w:rsidRPr="000C30D5">
        <w:rPr>
          <w:i w:val="0"/>
          <w:sz w:val="22"/>
          <w:lang w:eastAsia="en-AU"/>
        </w:rPr>
        <w:t xml:space="preserve"> </w:t>
      </w:r>
    </w:p>
    <w:p w14:paraId="04967434" w14:textId="77777777" w:rsidR="00233CF9" w:rsidRPr="00AA0436" w:rsidRDefault="00233CF9" w:rsidP="00233CF9">
      <w:pPr>
        <w:rPr>
          <w:rFonts w:cs="Arial"/>
          <w:b/>
          <w:bCs/>
        </w:rPr>
      </w:pPr>
    </w:p>
    <w:p w14:paraId="1AF4A3F1" w14:textId="77777777" w:rsidR="00233CF9" w:rsidRPr="00AA0436" w:rsidRDefault="00233CF9" w:rsidP="00233CF9">
      <w:pPr>
        <w:numPr>
          <w:ilvl w:val="0"/>
          <w:numId w:val="28"/>
        </w:numPr>
        <w:tabs>
          <w:tab w:val="clear" w:pos="720"/>
          <w:tab w:val="num" w:pos="567"/>
        </w:tabs>
        <w:rPr>
          <w:rFonts w:cs="Arial"/>
          <w:color w:val="000000"/>
          <w:szCs w:val="22"/>
        </w:rPr>
      </w:pPr>
      <w:r w:rsidRPr="00AA0436">
        <w:rPr>
          <w:rFonts w:cs="Arial"/>
        </w:rPr>
        <w:t xml:space="preserve">An on-demand bus service must be established and maintained for the residents of the development, providing services to higher order shopping, medical and public transport facilities. </w:t>
      </w:r>
    </w:p>
    <w:p w14:paraId="36421F1B" w14:textId="77777777" w:rsidR="00233CF9" w:rsidRPr="00A31420" w:rsidRDefault="00233CF9" w:rsidP="00233CF9">
      <w:pPr>
        <w:pStyle w:val="Heading2"/>
        <w:numPr>
          <w:ilvl w:val="0"/>
          <w:numId w:val="0"/>
        </w:numPr>
        <w:spacing w:before="0" w:after="0"/>
        <w:jc w:val="left"/>
        <w:rPr>
          <w:b w:val="0"/>
          <w:bCs/>
          <w:i w:val="0"/>
          <w:sz w:val="22"/>
          <w:lang w:eastAsia="en-AU"/>
        </w:rPr>
      </w:pPr>
    </w:p>
    <w:p w14:paraId="21B01E62" w14:textId="77777777" w:rsidR="00233CF9" w:rsidRPr="00991C9E" w:rsidRDefault="00233CF9" w:rsidP="00233CF9">
      <w:pPr>
        <w:pStyle w:val="Heading2"/>
        <w:numPr>
          <w:ilvl w:val="0"/>
          <w:numId w:val="0"/>
        </w:numPr>
        <w:spacing w:before="0" w:after="0"/>
        <w:ind w:left="567"/>
        <w:jc w:val="left"/>
        <w:rPr>
          <w:i w:val="0"/>
          <w:sz w:val="22"/>
          <w:lang w:eastAsia="en-AU"/>
        </w:rPr>
      </w:pPr>
      <w:bookmarkStart w:id="30" w:name="_Toc468873600"/>
      <w:r w:rsidRPr="00991C9E">
        <w:rPr>
          <w:i w:val="0"/>
          <w:sz w:val="22"/>
          <w:lang w:eastAsia="en-AU"/>
        </w:rPr>
        <w:t>Safety and Security</w:t>
      </w:r>
      <w:bookmarkEnd w:id="30"/>
    </w:p>
    <w:p w14:paraId="7C8A6BB1" w14:textId="77777777" w:rsidR="00233CF9" w:rsidRPr="006C690B" w:rsidRDefault="00233CF9" w:rsidP="00233CF9">
      <w:pPr>
        <w:rPr>
          <w:rFonts w:cs="Arial"/>
        </w:rPr>
      </w:pPr>
    </w:p>
    <w:p w14:paraId="65525A30" w14:textId="77777777" w:rsidR="00233CF9" w:rsidRPr="006C690B" w:rsidRDefault="00233CF9" w:rsidP="00233CF9">
      <w:pPr>
        <w:numPr>
          <w:ilvl w:val="0"/>
          <w:numId w:val="28"/>
        </w:numPr>
        <w:tabs>
          <w:tab w:val="clear" w:pos="720"/>
          <w:tab w:val="num" w:pos="567"/>
        </w:tabs>
        <w:rPr>
          <w:rFonts w:cs="Arial"/>
        </w:rPr>
      </w:pPr>
      <w:r w:rsidRPr="006C690B">
        <w:rPr>
          <w:rFonts w:cs="Arial"/>
        </w:rPr>
        <w:t>All pathways and land used for outdoor recreation must have grades</w:t>
      </w:r>
      <w:r>
        <w:rPr>
          <w:rFonts w:cs="Arial"/>
        </w:rPr>
        <w:t xml:space="preserve"> complying with AS1428.1</w:t>
      </w:r>
      <w:r w:rsidRPr="006C690B">
        <w:rPr>
          <w:rFonts w:cs="Arial"/>
        </w:rPr>
        <w:t xml:space="preserve"> </w:t>
      </w:r>
      <w:r>
        <w:rPr>
          <w:rFonts w:cs="Arial"/>
        </w:rPr>
        <w:t>being</w:t>
      </w:r>
      <w:r w:rsidRPr="006C690B">
        <w:rPr>
          <w:rFonts w:cs="Arial"/>
        </w:rPr>
        <w:t xml:space="preserve"> </w:t>
      </w:r>
      <w:r>
        <w:rPr>
          <w:rFonts w:cs="Arial"/>
        </w:rPr>
        <w:t>7</w:t>
      </w:r>
      <w:r w:rsidRPr="006C690B">
        <w:rPr>
          <w:rFonts w:cs="Arial"/>
        </w:rPr>
        <w:t>% or less, with paths having hard, slip resistant surfaces.</w:t>
      </w:r>
    </w:p>
    <w:p w14:paraId="235ACB11" w14:textId="77777777" w:rsidR="00233CF9" w:rsidRPr="006C690B" w:rsidRDefault="00233CF9" w:rsidP="00233CF9">
      <w:pPr>
        <w:pStyle w:val="ListParagraph"/>
        <w:ind w:left="0"/>
        <w:rPr>
          <w:rFonts w:cs="Arial"/>
        </w:rPr>
      </w:pPr>
    </w:p>
    <w:p w14:paraId="6D2D06AB" w14:textId="77777777" w:rsidR="00233CF9" w:rsidRPr="006C690B" w:rsidRDefault="00233CF9" w:rsidP="00233CF9">
      <w:pPr>
        <w:numPr>
          <w:ilvl w:val="0"/>
          <w:numId w:val="28"/>
        </w:numPr>
        <w:tabs>
          <w:tab w:val="clear" w:pos="720"/>
          <w:tab w:val="num" w:pos="567"/>
        </w:tabs>
        <w:rPr>
          <w:rFonts w:cs="Arial"/>
        </w:rPr>
      </w:pPr>
      <w:r w:rsidRPr="006C690B">
        <w:rPr>
          <w:rFonts w:cs="Arial"/>
        </w:rPr>
        <w:t>Internal paths, ramps and hallways must be capable of accommodating two wheelchai</w:t>
      </w:r>
      <w:r>
        <w:rPr>
          <w:rFonts w:cs="Arial"/>
        </w:rPr>
        <w:t>rs side by side at any one time.</w:t>
      </w:r>
    </w:p>
    <w:p w14:paraId="7365B080" w14:textId="77777777" w:rsidR="00233CF9" w:rsidRPr="00A31420" w:rsidRDefault="00233CF9" w:rsidP="00233CF9">
      <w:pPr>
        <w:pStyle w:val="Heading2"/>
        <w:numPr>
          <w:ilvl w:val="0"/>
          <w:numId w:val="0"/>
        </w:numPr>
        <w:spacing w:before="0" w:after="0"/>
        <w:jc w:val="left"/>
        <w:rPr>
          <w:rFonts w:cs="Arial"/>
          <w:b w:val="0"/>
          <w:bCs/>
          <w:i w:val="0"/>
          <w:iCs/>
        </w:rPr>
      </w:pPr>
    </w:p>
    <w:p w14:paraId="1F310B60" w14:textId="77777777" w:rsidR="00233CF9" w:rsidRPr="00991C9E" w:rsidRDefault="00233CF9" w:rsidP="00233CF9">
      <w:pPr>
        <w:pStyle w:val="Heading2"/>
        <w:numPr>
          <w:ilvl w:val="0"/>
          <w:numId w:val="0"/>
        </w:numPr>
        <w:spacing w:before="0" w:after="0"/>
        <w:ind w:left="567"/>
        <w:jc w:val="left"/>
        <w:rPr>
          <w:i w:val="0"/>
          <w:sz w:val="22"/>
          <w:lang w:eastAsia="en-AU"/>
        </w:rPr>
      </w:pPr>
      <w:bookmarkStart w:id="31" w:name="_Toc468873601"/>
      <w:r w:rsidRPr="00991C9E">
        <w:rPr>
          <w:i w:val="0"/>
          <w:sz w:val="22"/>
          <w:lang w:eastAsia="en-AU"/>
        </w:rPr>
        <w:t>Management, Social and Care Facilities</w:t>
      </w:r>
      <w:bookmarkEnd w:id="31"/>
    </w:p>
    <w:p w14:paraId="378E1281" w14:textId="77777777" w:rsidR="00233CF9" w:rsidRPr="006C690B" w:rsidRDefault="00233CF9" w:rsidP="00233CF9">
      <w:pPr>
        <w:rPr>
          <w:rFonts w:cs="Arial"/>
        </w:rPr>
      </w:pPr>
    </w:p>
    <w:p w14:paraId="6068B448" w14:textId="77777777" w:rsidR="00233CF9" w:rsidRPr="006C690B" w:rsidRDefault="00233CF9" w:rsidP="00233CF9">
      <w:pPr>
        <w:numPr>
          <w:ilvl w:val="0"/>
          <w:numId w:val="28"/>
        </w:numPr>
        <w:tabs>
          <w:tab w:val="clear" w:pos="720"/>
          <w:tab w:val="num" w:pos="567"/>
        </w:tabs>
        <w:rPr>
          <w:rFonts w:cs="Arial"/>
        </w:rPr>
      </w:pPr>
      <w:r w:rsidRPr="006C690B">
        <w:rPr>
          <w:rFonts w:cs="Arial"/>
        </w:rPr>
        <w:t xml:space="preserve">The </w:t>
      </w:r>
      <w:r w:rsidRPr="00B30A7C">
        <w:rPr>
          <w:rFonts w:cs="Arial"/>
          <w:szCs w:val="22"/>
        </w:rPr>
        <w:t>residential car</w:t>
      </w:r>
      <w:r>
        <w:rPr>
          <w:rFonts w:cs="Arial"/>
          <w:szCs w:val="22"/>
        </w:rPr>
        <w:t>e</w:t>
      </w:r>
      <w:r w:rsidRPr="00B30A7C">
        <w:rPr>
          <w:rFonts w:cs="Arial"/>
          <w:szCs w:val="22"/>
        </w:rPr>
        <w:t xml:space="preserve"> facility</w:t>
      </w:r>
      <w:r w:rsidRPr="006C690B">
        <w:rPr>
          <w:rFonts w:cs="Arial"/>
        </w:rPr>
        <w:t xml:space="preserve"> must provide management facilities, supervised care facilities and social and recreational facilities in the form of:</w:t>
      </w:r>
    </w:p>
    <w:p w14:paraId="2BD90AB2" w14:textId="77777777" w:rsidR="00233CF9" w:rsidRPr="006C690B" w:rsidRDefault="00233CF9" w:rsidP="00233CF9">
      <w:pPr>
        <w:ind w:left="1134" w:hanging="567"/>
        <w:rPr>
          <w:rFonts w:cs="Arial"/>
        </w:rPr>
      </w:pPr>
      <w:r w:rsidRPr="006C690B">
        <w:rPr>
          <w:rFonts w:cs="Arial"/>
        </w:rPr>
        <w:t>(a)</w:t>
      </w:r>
      <w:r w:rsidRPr="006C690B">
        <w:rPr>
          <w:rFonts w:cs="Arial"/>
        </w:rPr>
        <w:tab/>
        <w:t>A live-in</w:t>
      </w:r>
      <w:r>
        <w:rPr>
          <w:rFonts w:cs="Arial"/>
        </w:rPr>
        <w:t xml:space="preserve"> manager’s residence and office or must be staffed 24 hours a day 7 days a week</w:t>
      </w:r>
    </w:p>
    <w:p w14:paraId="407C0EA7" w14:textId="77777777" w:rsidR="00233CF9" w:rsidRPr="006C690B" w:rsidRDefault="00233CF9" w:rsidP="00233CF9">
      <w:pPr>
        <w:ind w:left="1134" w:hanging="567"/>
        <w:rPr>
          <w:rFonts w:cs="Arial"/>
        </w:rPr>
      </w:pPr>
      <w:r w:rsidRPr="006C690B">
        <w:rPr>
          <w:rFonts w:cs="Arial"/>
        </w:rPr>
        <w:t>(b)</w:t>
      </w:r>
      <w:r w:rsidRPr="006C690B">
        <w:rPr>
          <w:rFonts w:cs="Arial"/>
        </w:rPr>
        <w:tab/>
        <w:t>24 hour nursing station and/or</w:t>
      </w:r>
      <w:r>
        <w:rPr>
          <w:rFonts w:cs="Arial"/>
        </w:rPr>
        <w:t xml:space="preserve"> 24 hour monitored alert system</w:t>
      </w:r>
    </w:p>
    <w:p w14:paraId="724AFB26" w14:textId="77777777" w:rsidR="00233CF9" w:rsidRPr="006C690B" w:rsidRDefault="00233CF9" w:rsidP="00233CF9">
      <w:pPr>
        <w:ind w:left="1134" w:hanging="567"/>
        <w:rPr>
          <w:rFonts w:cs="Arial"/>
        </w:rPr>
      </w:pPr>
      <w:r w:rsidRPr="006C690B">
        <w:rPr>
          <w:rFonts w:cs="Arial"/>
        </w:rPr>
        <w:t>(c)</w:t>
      </w:r>
      <w:r w:rsidRPr="006C690B">
        <w:rPr>
          <w:rFonts w:cs="Arial"/>
        </w:rPr>
        <w:tab/>
      </w:r>
      <w:r>
        <w:rPr>
          <w:rFonts w:cs="Arial"/>
        </w:rPr>
        <w:t>Communal dining room</w:t>
      </w:r>
    </w:p>
    <w:p w14:paraId="4191E2E1" w14:textId="77777777" w:rsidR="00233CF9" w:rsidRPr="006C690B" w:rsidRDefault="00233CF9" w:rsidP="00233CF9">
      <w:pPr>
        <w:ind w:left="1134" w:hanging="567"/>
        <w:rPr>
          <w:rFonts w:cs="Arial"/>
        </w:rPr>
      </w:pPr>
      <w:r w:rsidRPr="006C690B">
        <w:rPr>
          <w:rFonts w:cs="Arial"/>
        </w:rPr>
        <w:t>(d)</w:t>
      </w:r>
      <w:r w:rsidRPr="006C690B">
        <w:rPr>
          <w:rFonts w:cs="Arial"/>
        </w:rPr>
        <w:tab/>
        <w:t>Communal indoor social/recreation space.</w:t>
      </w:r>
    </w:p>
    <w:p w14:paraId="14B9B82B" w14:textId="77777777" w:rsidR="00233CF9" w:rsidRPr="006C690B" w:rsidRDefault="00233CF9" w:rsidP="00233CF9">
      <w:pPr>
        <w:rPr>
          <w:rFonts w:cs="Arial"/>
          <w:b/>
        </w:rPr>
      </w:pPr>
    </w:p>
    <w:p w14:paraId="33DB08B6" w14:textId="77777777" w:rsidR="00233CF9" w:rsidRPr="00991C9E" w:rsidRDefault="00233CF9" w:rsidP="00233CF9">
      <w:pPr>
        <w:pStyle w:val="Heading2"/>
        <w:numPr>
          <w:ilvl w:val="0"/>
          <w:numId w:val="0"/>
        </w:numPr>
        <w:spacing w:before="0" w:after="0"/>
        <w:ind w:left="567"/>
        <w:jc w:val="left"/>
        <w:rPr>
          <w:i w:val="0"/>
          <w:sz w:val="22"/>
          <w:lang w:eastAsia="en-AU"/>
        </w:rPr>
      </w:pPr>
      <w:bookmarkStart w:id="32" w:name="_Toc468873604"/>
      <w:r w:rsidRPr="00991C9E">
        <w:rPr>
          <w:i w:val="0"/>
          <w:sz w:val="22"/>
          <w:lang w:eastAsia="en-AU"/>
        </w:rPr>
        <w:t>Disaster Resilience</w:t>
      </w:r>
      <w:bookmarkEnd w:id="32"/>
    </w:p>
    <w:p w14:paraId="74EA05B5" w14:textId="77777777" w:rsidR="00233CF9" w:rsidRPr="006C690B" w:rsidRDefault="00233CF9" w:rsidP="00233CF9">
      <w:pPr>
        <w:rPr>
          <w:rFonts w:cs="Arial"/>
        </w:rPr>
      </w:pPr>
    </w:p>
    <w:p w14:paraId="50E9D78E" w14:textId="77777777" w:rsidR="00233CF9" w:rsidRPr="006C690B" w:rsidRDefault="00233CF9" w:rsidP="00233CF9">
      <w:pPr>
        <w:numPr>
          <w:ilvl w:val="0"/>
          <w:numId w:val="28"/>
        </w:numPr>
        <w:tabs>
          <w:tab w:val="clear" w:pos="720"/>
          <w:tab w:val="num" w:pos="567"/>
        </w:tabs>
        <w:rPr>
          <w:rFonts w:cs="Arial"/>
          <w:b/>
        </w:rPr>
      </w:pPr>
      <w:r w:rsidRPr="006C690B">
        <w:rPr>
          <w:rFonts w:cs="Arial"/>
        </w:rPr>
        <w:t>The residential care facility or retirement facility must have access to a reliable alternative power supply in the event of prolonged power outage or disconnection from grid supplied electricity.</w:t>
      </w:r>
    </w:p>
    <w:p w14:paraId="35FF4485" w14:textId="77777777" w:rsidR="00233CF9" w:rsidRPr="006C690B" w:rsidRDefault="00233CF9" w:rsidP="00233CF9">
      <w:pPr>
        <w:rPr>
          <w:rFonts w:cs="Arial"/>
        </w:rPr>
      </w:pPr>
    </w:p>
    <w:p w14:paraId="1CF4654E" w14:textId="77777777" w:rsidR="00233CF9" w:rsidRPr="006C690B" w:rsidRDefault="00233CF9" w:rsidP="00233CF9">
      <w:pPr>
        <w:numPr>
          <w:ilvl w:val="0"/>
          <w:numId w:val="28"/>
        </w:numPr>
        <w:tabs>
          <w:tab w:val="clear" w:pos="720"/>
          <w:tab w:val="num" w:pos="567"/>
        </w:tabs>
        <w:rPr>
          <w:rFonts w:cs="Arial"/>
          <w:b/>
        </w:rPr>
      </w:pPr>
      <w:r w:rsidRPr="006C690B">
        <w:rPr>
          <w:rFonts w:cs="Arial"/>
        </w:rPr>
        <w:t xml:space="preserve">A site evacuation plan for the evacuation of all persons on-site to the nearest activity centre must be prepared and implemented.  </w:t>
      </w:r>
    </w:p>
    <w:p w14:paraId="66DF23A5" w14:textId="77777777" w:rsidR="00233CF9" w:rsidRDefault="00233CF9" w:rsidP="00233CF9">
      <w:pPr>
        <w:rPr>
          <w:rFonts w:cs="Arial"/>
          <w:bCs/>
        </w:rPr>
      </w:pPr>
    </w:p>
    <w:p w14:paraId="196767A1" w14:textId="77777777" w:rsidR="00233CF9" w:rsidRDefault="00233CF9" w:rsidP="00233CF9">
      <w:pPr>
        <w:tabs>
          <w:tab w:val="left" w:pos="567"/>
        </w:tabs>
        <w:autoSpaceDE w:val="0"/>
        <w:autoSpaceDN w:val="0"/>
        <w:adjustRightInd w:val="0"/>
      </w:pPr>
      <w:r>
        <w:rPr>
          <w:b/>
          <w:color w:val="000000"/>
        </w:rPr>
        <w:tab/>
        <w:t>Community Management Statement</w:t>
      </w:r>
    </w:p>
    <w:p w14:paraId="2EFF5A8A" w14:textId="77777777" w:rsidR="00233CF9" w:rsidRDefault="00233CF9" w:rsidP="00233CF9"/>
    <w:p w14:paraId="15412BD0" w14:textId="77777777" w:rsidR="00233CF9" w:rsidRDefault="00233CF9" w:rsidP="00233CF9">
      <w:pPr>
        <w:numPr>
          <w:ilvl w:val="0"/>
          <w:numId w:val="28"/>
        </w:numPr>
        <w:tabs>
          <w:tab w:val="clear" w:pos="720"/>
          <w:tab w:val="num" w:pos="567"/>
        </w:tabs>
        <w:rPr>
          <w:rFonts w:cs="Arial"/>
          <w:szCs w:val="22"/>
        </w:rPr>
      </w:pPr>
      <w:r>
        <w:rPr>
          <w:rFonts w:cs="Arial"/>
          <w:szCs w:val="22"/>
        </w:rPr>
        <w:t xml:space="preserve">Any proposed Community Management Statement or equivalent required for the development pursuant to the </w:t>
      </w:r>
      <w:r>
        <w:rPr>
          <w:rFonts w:cs="Arial"/>
          <w:i/>
          <w:iCs/>
          <w:szCs w:val="22"/>
        </w:rPr>
        <w:t>Body Corporate and Community Management Act 1997</w:t>
      </w:r>
      <w:r>
        <w:rPr>
          <w:rFonts w:cs="Arial"/>
          <w:szCs w:val="22"/>
        </w:rPr>
        <w:t xml:space="preserve"> must be submitted to Council for approval at the same time as submission of the building format plan (or similar) for approval.</w:t>
      </w:r>
    </w:p>
    <w:p w14:paraId="003A8F93" w14:textId="77777777" w:rsidR="00233CF9" w:rsidRPr="002B56DD" w:rsidRDefault="00233CF9" w:rsidP="00233CF9">
      <w:pPr>
        <w:rPr>
          <w:rFonts w:cs="Arial"/>
          <w:szCs w:val="22"/>
        </w:rPr>
      </w:pPr>
    </w:p>
    <w:p w14:paraId="61A2B90A" w14:textId="77777777" w:rsidR="00233CF9" w:rsidRDefault="00233CF9" w:rsidP="00233CF9">
      <w:pPr>
        <w:numPr>
          <w:ilvl w:val="0"/>
          <w:numId w:val="28"/>
        </w:numPr>
        <w:tabs>
          <w:tab w:val="clear" w:pos="720"/>
          <w:tab w:val="num" w:pos="567"/>
        </w:tabs>
      </w:pPr>
      <w:r>
        <w:rPr>
          <w:rFonts w:cs="Arial"/>
          <w:szCs w:val="22"/>
        </w:rPr>
        <w:lastRenderedPageBreak/>
        <w:t>All clauses and by-laws of the proposed Community Management Statement or equivalent must accord with the requirements of this development approval.</w:t>
      </w:r>
    </w:p>
    <w:p w14:paraId="3AA1AF25" w14:textId="77777777" w:rsidR="00233CF9" w:rsidRPr="00A31420" w:rsidRDefault="00233CF9" w:rsidP="00233CF9">
      <w:pPr>
        <w:rPr>
          <w:rFonts w:cs="Arial"/>
        </w:rPr>
      </w:pPr>
    </w:p>
    <w:p w14:paraId="67C8DFA0" w14:textId="77777777" w:rsidR="00233CF9" w:rsidRPr="00E25F6A" w:rsidRDefault="00233CF9" w:rsidP="00233CF9">
      <w:pPr>
        <w:tabs>
          <w:tab w:val="left" w:pos="567"/>
        </w:tabs>
        <w:autoSpaceDE w:val="0"/>
        <w:autoSpaceDN w:val="0"/>
        <w:adjustRightInd w:val="0"/>
        <w:rPr>
          <w:rFonts w:cs="Arial"/>
          <w:b/>
          <w:color w:val="000000"/>
          <w:szCs w:val="22"/>
        </w:rPr>
      </w:pPr>
      <w:r>
        <w:rPr>
          <w:rFonts w:cs="Arial"/>
          <w:b/>
          <w:color w:val="000000"/>
          <w:szCs w:val="22"/>
        </w:rPr>
        <w:tab/>
      </w:r>
      <w:r w:rsidRPr="00E25F6A">
        <w:rPr>
          <w:rFonts w:cs="Arial"/>
          <w:b/>
          <w:color w:val="000000"/>
          <w:szCs w:val="22"/>
        </w:rPr>
        <w:t>Infrastructure Agreement</w:t>
      </w:r>
    </w:p>
    <w:p w14:paraId="2037FE61" w14:textId="77777777" w:rsidR="00233CF9" w:rsidRPr="00E25F6A" w:rsidRDefault="00233CF9" w:rsidP="00233CF9">
      <w:pPr>
        <w:rPr>
          <w:rFonts w:cs="Arial"/>
          <w:szCs w:val="22"/>
        </w:rPr>
      </w:pPr>
    </w:p>
    <w:p w14:paraId="1F268F61" w14:textId="77777777" w:rsidR="00233CF9" w:rsidRPr="00E25F6A" w:rsidRDefault="00233CF9" w:rsidP="00233CF9">
      <w:pPr>
        <w:numPr>
          <w:ilvl w:val="0"/>
          <w:numId w:val="28"/>
        </w:numPr>
        <w:tabs>
          <w:tab w:val="clear" w:pos="720"/>
          <w:tab w:val="num" w:pos="567"/>
        </w:tabs>
        <w:rPr>
          <w:rFonts w:cs="Arial"/>
          <w:color w:val="000000"/>
          <w:szCs w:val="22"/>
        </w:rPr>
      </w:pPr>
      <w:r w:rsidRPr="00E25F6A">
        <w:rPr>
          <w:rFonts w:cs="Arial"/>
          <w:szCs w:val="22"/>
        </w:rPr>
        <w:t>The</w:t>
      </w:r>
      <w:r w:rsidRPr="00E25F6A">
        <w:rPr>
          <w:rFonts w:cs="Arial"/>
          <w:iCs/>
          <w:color w:val="000000"/>
          <w:szCs w:val="22"/>
        </w:rPr>
        <w:t xml:space="preserve"> applicant </w:t>
      </w:r>
      <w:r w:rsidRPr="00E25F6A">
        <w:rPr>
          <w:rFonts w:cs="Arial"/>
          <w:szCs w:val="22"/>
        </w:rPr>
        <w:t>must</w:t>
      </w:r>
      <w:r w:rsidRPr="00E25F6A">
        <w:rPr>
          <w:rFonts w:cs="Arial"/>
          <w:iCs/>
          <w:color w:val="000000"/>
          <w:szCs w:val="22"/>
        </w:rPr>
        <w:t xml:space="preserve"> comply with all relevant requirements of the Pelican Waters Southern Lake Infrastructure Agreement 2011 (as amended)</w:t>
      </w:r>
      <w:r w:rsidRPr="00E25F6A">
        <w:rPr>
          <w:rFonts w:cs="Arial"/>
          <w:color w:val="000000"/>
          <w:szCs w:val="22"/>
        </w:rPr>
        <w:t>.</w:t>
      </w:r>
    </w:p>
    <w:p w14:paraId="2557424C" w14:textId="77777777" w:rsidR="00233CF9" w:rsidRDefault="00233CF9" w:rsidP="00233CF9">
      <w:pPr>
        <w:tabs>
          <w:tab w:val="left" w:pos="567"/>
        </w:tabs>
        <w:autoSpaceDE w:val="0"/>
        <w:autoSpaceDN w:val="0"/>
        <w:adjustRightInd w:val="0"/>
        <w:jc w:val="left"/>
        <w:rPr>
          <w:b/>
          <w:color w:val="000000"/>
        </w:rPr>
      </w:pPr>
    </w:p>
    <w:p w14:paraId="1F973115" w14:textId="77777777" w:rsidR="00233CF9" w:rsidRPr="00C94D4B" w:rsidRDefault="00233CF9" w:rsidP="00233CF9">
      <w:pPr>
        <w:tabs>
          <w:tab w:val="left" w:pos="567"/>
        </w:tabs>
        <w:autoSpaceDE w:val="0"/>
        <w:autoSpaceDN w:val="0"/>
        <w:adjustRightInd w:val="0"/>
        <w:jc w:val="left"/>
      </w:pPr>
      <w:r>
        <w:rPr>
          <w:b/>
          <w:color w:val="000000"/>
        </w:rPr>
        <w:t>URBAN DESIGN</w:t>
      </w:r>
    </w:p>
    <w:p w14:paraId="0642B372" w14:textId="77777777" w:rsidR="00233CF9" w:rsidRPr="00C94D4B" w:rsidRDefault="00233CF9" w:rsidP="00233CF9"/>
    <w:p w14:paraId="47EAD476" w14:textId="77777777" w:rsidR="00233CF9" w:rsidRPr="00C94D4B" w:rsidRDefault="00233CF9" w:rsidP="00233CF9">
      <w:pPr>
        <w:tabs>
          <w:tab w:val="left" w:pos="567"/>
        </w:tabs>
        <w:autoSpaceDE w:val="0"/>
        <w:autoSpaceDN w:val="0"/>
        <w:adjustRightInd w:val="0"/>
      </w:pPr>
      <w:r>
        <w:rPr>
          <w:rFonts w:cs="Arial"/>
          <w:b/>
          <w:color w:val="000000"/>
          <w:szCs w:val="22"/>
        </w:rPr>
        <w:tab/>
      </w:r>
      <w:r w:rsidRPr="00E25F6A">
        <w:rPr>
          <w:rFonts w:cs="Arial"/>
          <w:b/>
          <w:color w:val="000000"/>
          <w:szCs w:val="22"/>
        </w:rPr>
        <w:t>Building</w:t>
      </w:r>
      <w:r>
        <w:rPr>
          <w:b/>
          <w:color w:val="000000"/>
        </w:rPr>
        <w:t xml:space="preserve"> </w:t>
      </w:r>
      <w:r w:rsidRPr="00E25F6A">
        <w:rPr>
          <w:rFonts w:cs="Arial"/>
          <w:b/>
          <w:color w:val="000000"/>
          <w:szCs w:val="22"/>
        </w:rPr>
        <w:t>Appearance</w:t>
      </w:r>
    </w:p>
    <w:p w14:paraId="16E5879D" w14:textId="77777777" w:rsidR="00233CF9" w:rsidRPr="00C94D4B" w:rsidRDefault="00233CF9" w:rsidP="00233CF9"/>
    <w:p w14:paraId="7E905637" w14:textId="77777777" w:rsidR="00233CF9" w:rsidRDefault="00233CF9" w:rsidP="00233CF9">
      <w:pPr>
        <w:numPr>
          <w:ilvl w:val="0"/>
          <w:numId w:val="28"/>
        </w:numPr>
        <w:tabs>
          <w:tab w:val="clear" w:pos="720"/>
          <w:tab w:val="num" w:pos="567"/>
        </w:tabs>
        <w:rPr>
          <w:rFonts w:cs="Arial"/>
          <w:szCs w:val="22"/>
        </w:rPr>
      </w:pPr>
      <w:r w:rsidRPr="00C94D4B">
        <w:rPr>
          <w:rFonts w:cs="Arial"/>
          <w:szCs w:val="22"/>
        </w:rPr>
        <w:t>The approved building must be constructed such that it incorporates the external design features as shown on the Approved Plans and/or subsequent council endorsed detailed design drawings, with no inclusions or future alterations being made without approved in writing by council.</w:t>
      </w:r>
    </w:p>
    <w:p w14:paraId="0248876D" w14:textId="77777777" w:rsidR="00233CF9" w:rsidRPr="00C94D4B" w:rsidRDefault="00233CF9" w:rsidP="00233CF9">
      <w:pPr>
        <w:rPr>
          <w:rFonts w:cs="Arial"/>
          <w:szCs w:val="22"/>
        </w:rPr>
      </w:pPr>
    </w:p>
    <w:p w14:paraId="3380156C" w14:textId="77777777" w:rsidR="00233CF9" w:rsidRDefault="00233CF9" w:rsidP="00233CF9">
      <w:pPr>
        <w:numPr>
          <w:ilvl w:val="0"/>
          <w:numId w:val="28"/>
        </w:numPr>
        <w:tabs>
          <w:tab w:val="clear" w:pos="720"/>
          <w:tab w:val="num" w:pos="567"/>
        </w:tabs>
        <w:rPr>
          <w:rFonts w:cs="Arial"/>
          <w:szCs w:val="22"/>
        </w:rPr>
      </w:pPr>
      <w:r w:rsidRPr="00C94D4B">
        <w:rPr>
          <w:rFonts w:cs="Arial"/>
          <w:szCs w:val="22"/>
        </w:rPr>
        <w:t xml:space="preserve">All air conditioning units or other mechanical equipment must be visually integrated into the design and finish of the building, or otherwise fully enclosed or screened such that they are not visible from the street frontages nor adjoining properties.  </w:t>
      </w:r>
    </w:p>
    <w:p w14:paraId="53C2AC3F" w14:textId="77777777" w:rsidR="00233CF9" w:rsidRPr="00C94D4B" w:rsidRDefault="00233CF9" w:rsidP="00233CF9">
      <w:pPr>
        <w:rPr>
          <w:rFonts w:cs="Arial"/>
          <w:szCs w:val="22"/>
        </w:rPr>
      </w:pPr>
    </w:p>
    <w:p w14:paraId="6E56DFD3" w14:textId="77777777" w:rsidR="00233CF9" w:rsidRPr="00C94D4B" w:rsidRDefault="00233CF9" w:rsidP="00233CF9">
      <w:pPr>
        <w:numPr>
          <w:ilvl w:val="0"/>
          <w:numId w:val="28"/>
        </w:numPr>
        <w:tabs>
          <w:tab w:val="clear" w:pos="720"/>
          <w:tab w:val="num" w:pos="567"/>
        </w:tabs>
        <w:rPr>
          <w:rFonts w:cs="Arial"/>
          <w:szCs w:val="22"/>
        </w:rPr>
      </w:pPr>
      <w:r w:rsidRPr="00C94D4B">
        <w:rPr>
          <w:rFonts w:cs="Arial"/>
          <w:szCs w:val="22"/>
        </w:rPr>
        <w:t xml:space="preserve">All deck and balcony areas above ground floor must not be enclosed by permanent fixtures such as shutters, louvres, glass panelling or the like except where shown on the Approved Plans or where required to satisfy any privacy condition of this development approval. </w:t>
      </w:r>
    </w:p>
    <w:p w14:paraId="15D593EC" w14:textId="77777777" w:rsidR="00233CF9" w:rsidRPr="00C94D4B" w:rsidRDefault="00233CF9" w:rsidP="00233CF9"/>
    <w:p w14:paraId="3D98785C" w14:textId="77777777" w:rsidR="00233CF9" w:rsidRPr="00C94D4B" w:rsidRDefault="00233CF9" w:rsidP="00233CF9">
      <w:pPr>
        <w:tabs>
          <w:tab w:val="left" w:pos="567"/>
        </w:tabs>
        <w:autoSpaceDE w:val="0"/>
        <w:autoSpaceDN w:val="0"/>
        <w:adjustRightInd w:val="0"/>
      </w:pPr>
      <w:r>
        <w:rPr>
          <w:rFonts w:cs="Arial"/>
          <w:b/>
          <w:color w:val="000000"/>
          <w:szCs w:val="22"/>
        </w:rPr>
        <w:tab/>
      </w:r>
      <w:r w:rsidRPr="00E25F6A">
        <w:rPr>
          <w:rFonts w:cs="Arial"/>
          <w:b/>
          <w:color w:val="000000"/>
          <w:szCs w:val="22"/>
        </w:rPr>
        <w:t>Fencing</w:t>
      </w:r>
      <w:r>
        <w:rPr>
          <w:b/>
          <w:color w:val="000000"/>
        </w:rPr>
        <w:t xml:space="preserve"> and Walls</w:t>
      </w:r>
    </w:p>
    <w:p w14:paraId="1D4E4108" w14:textId="77777777" w:rsidR="00233CF9" w:rsidRPr="00C94D4B" w:rsidRDefault="00233CF9" w:rsidP="00233CF9"/>
    <w:p w14:paraId="5E21A10D" w14:textId="77777777" w:rsidR="00233CF9" w:rsidRDefault="00233CF9" w:rsidP="00233CF9">
      <w:pPr>
        <w:numPr>
          <w:ilvl w:val="0"/>
          <w:numId w:val="28"/>
        </w:numPr>
        <w:tabs>
          <w:tab w:val="clear" w:pos="720"/>
          <w:tab w:val="num" w:pos="567"/>
        </w:tabs>
        <w:rPr>
          <w:rFonts w:cs="Arial"/>
          <w:szCs w:val="22"/>
        </w:rPr>
      </w:pPr>
      <w:r w:rsidRPr="00C94D4B">
        <w:rPr>
          <w:rFonts w:cs="Arial"/>
          <w:szCs w:val="22"/>
        </w:rPr>
        <w:t xml:space="preserve">Any street fencing and walls must be </w:t>
      </w:r>
    </w:p>
    <w:p w14:paraId="4B2C650F" w14:textId="77777777" w:rsidR="00233CF9" w:rsidRPr="00F5391A" w:rsidRDefault="00233CF9" w:rsidP="00233CF9">
      <w:pPr>
        <w:numPr>
          <w:ilvl w:val="1"/>
          <w:numId w:val="39"/>
        </w:numPr>
        <w:rPr>
          <w:rFonts w:cs="Arial"/>
        </w:rPr>
      </w:pPr>
      <w:r w:rsidRPr="00F5391A">
        <w:rPr>
          <w:rFonts w:cs="Arial"/>
        </w:rPr>
        <w:t>Provided in accordance to the approved plans; or</w:t>
      </w:r>
    </w:p>
    <w:p w14:paraId="012DDB87" w14:textId="77777777" w:rsidR="00233CF9" w:rsidRPr="00F5391A" w:rsidRDefault="00233CF9" w:rsidP="00233CF9">
      <w:pPr>
        <w:numPr>
          <w:ilvl w:val="1"/>
          <w:numId w:val="39"/>
        </w:numPr>
        <w:rPr>
          <w:rFonts w:cs="Arial"/>
          <w:szCs w:val="22"/>
        </w:rPr>
      </w:pPr>
      <w:r w:rsidRPr="00F5391A">
        <w:rPr>
          <w:rFonts w:cs="Arial"/>
        </w:rPr>
        <w:t>setback behind a 2m wide landscape strip and must have a maximum</w:t>
      </w:r>
      <w:r w:rsidRPr="00F5391A">
        <w:rPr>
          <w:rFonts w:cs="Arial"/>
          <w:szCs w:val="22"/>
        </w:rPr>
        <w:t xml:space="preserve"> height of not more than:</w:t>
      </w:r>
    </w:p>
    <w:p w14:paraId="574B6CCF" w14:textId="77777777" w:rsidR="00233CF9" w:rsidRDefault="00233CF9" w:rsidP="00233CF9">
      <w:pPr>
        <w:pStyle w:val="ListParagraph"/>
        <w:numPr>
          <w:ilvl w:val="2"/>
          <w:numId w:val="36"/>
        </w:numPr>
        <w:ind w:left="1560"/>
        <w:jc w:val="left"/>
        <w:rPr>
          <w:rFonts w:cs="Arial"/>
          <w:szCs w:val="22"/>
        </w:rPr>
      </w:pPr>
      <w:r w:rsidRPr="007B4BEA">
        <w:rPr>
          <w:rFonts w:cs="Arial"/>
          <w:szCs w:val="22"/>
        </w:rPr>
        <w:t>1.8m, if 50% transparent; or</w:t>
      </w:r>
    </w:p>
    <w:p w14:paraId="039A25D5" w14:textId="77777777" w:rsidR="00233CF9" w:rsidRDefault="00233CF9" w:rsidP="00233CF9">
      <w:pPr>
        <w:pStyle w:val="ListParagraph"/>
        <w:numPr>
          <w:ilvl w:val="2"/>
          <w:numId w:val="36"/>
        </w:numPr>
        <w:ind w:left="1560"/>
        <w:jc w:val="left"/>
        <w:rPr>
          <w:rFonts w:cs="Arial"/>
          <w:szCs w:val="22"/>
        </w:rPr>
      </w:pPr>
      <w:r w:rsidRPr="007B4BEA">
        <w:rPr>
          <w:rFonts w:cs="Arial"/>
          <w:szCs w:val="22"/>
        </w:rPr>
        <w:t>1.2m if solid .</w:t>
      </w:r>
    </w:p>
    <w:p w14:paraId="4BAA1925" w14:textId="77777777" w:rsidR="00233CF9" w:rsidRPr="00233CF9" w:rsidRDefault="00233CF9" w:rsidP="00233CF9">
      <w:pPr>
        <w:jc w:val="left"/>
        <w:rPr>
          <w:rFonts w:cs="Arial"/>
          <w:szCs w:val="22"/>
        </w:rPr>
      </w:pPr>
    </w:p>
    <w:p w14:paraId="57938631" w14:textId="77777777" w:rsidR="00233CF9" w:rsidRPr="00C94D4B" w:rsidRDefault="00233CF9" w:rsidP="00233CF9">
      <w:pPr>
        <w:numPr>
          <w:ilvl w:val="0"/>
          <w:numId w:val="28"/>
        </w:numPr>
        <w:tabs>
          <w:tab w:val="clear" w:pos="720"/>
          <w:tab w:val="num" w:pos="567"/>
        </w:tabs>
        <w:rPr>
          <w:rFonts w:cs="Arial"/>
          <w:szCs w:val="22"/>
        </w:rPr>
      </w:pPr>
      <w:r w:rsidRPr="00C94D4B">
        <w:rPr>
          <w:rFonts w:cs="Arial"/>
          <w:szCs w:val="22"/>
        </w:rPr>
        <w:t>A minimum 1.8m high solid screen fence is provided and maintained along the full length of any side or rear boundary.</w:t>
      </w:r>
    </w:p>
    <w:p w14:paraId="518FF944" w14:textId="77777777" w:rsidR="00233CF9" w:rsidRPr="00A31420" w:rsidRDefault="00233CF9" w:rsidP="00233CF9">
      <w:pPr>
        <w:tabs>
          <w:tab w:val="left" w:pos="567"/>
        </w:tabs>
        <w:autoSpaceDE w:val="0"/>
        <w:autoSpaceDN w:val="0"/>
        <w:adjustRightInd w:val="0"/>
        <w:jc w:val="left"/>
        <w:rPr>
          <w:bCs/>
          <w:color w:val="000000"/>
        </w:rPr>
      </w:pPr>
    </w:p>
    <w:p w14:paraId="1B5A7C06" w14:textId="77777777" w:rsidR="00233CF9" w:rsidRPr="00C94D4B" w:rsidRDefault="00233CF9" w:rsidP="00233CF9">
      <w:pPr>
        <w:tabs>
          <w:tab w:val="left" w:pos="567"/>
        </w:tabs>
        <w:autoSpaceDE w:val="0"/>
        <w:autoSpaceDN w:val="0"/>
        <w:adjustRightInd w:val="0"/>
        <w:jc w:val="left"/>
      </w:pPr>
      <w:r>
        <w:rPr>
          <w:b/>
          <w:color w:val="000000"/>
        </w:rPr>
        <w:tab/>
        <w:t>Street Identification</w:t>
      </w:r>
    </w:p>
    <w:p w14:paraId="7954AF3E" w14:textId="77777777" w:rsidR="00233CF9" w:rsidRPr="00C94D4B" w:rsidRDefault="00233CF9" w:rsidP="00233CF9"/>
    <w:p w14:paraId="40D3DF26" w14:textId="77777777" w:rsidR="00233CF9" w:rsidRPr="00C94D4B" w:rsidRDefault="00233CF9" w:rsidP="00233CF9">
      <w:pPr>
        <w:numPr>
          <w:ilvl w:val="0"/>
          <w:numId w:val="28"/>
        </w:numPr>
        <w:tabs>
          <w:tab w:val="clear" w:pos="720"/>
          <w:tab w:val="num" w:pos="567"/>
        </w:tabs>
        <w:rPr>
          <w:rFonts w:cs="Arial"/>
          <w:szCs w:val="22"/>
        </w:rPr>
      </w:pPr>
      <w:r w:rsidRPr="00C94D4B">
        <w:rPr>
          <w:rFonts w:cs="Arial"/>
          <w:szCs w:val="22"/>
        </w:rPr>
        <w:t>The street address of the development must be clearly visible and discernible from the primary frontage of the site by the provision of a street number and the building</w:t>
      </w:r>
      <w:r>
        <w:rPr>
          <w:rFonts w:cs="Arial"/>
          <w:szCs w:val="22"/>
        </w:rPr>
        <w:t xml:space="preserve">/and/or businesses </w:t>
      </w:r>
      <w:r w:rsidRPr="00C94D4B">
        <w:rPr>
          <w:rFonts w:cs="Arial"/>
          <w:szCs w:val="22"/>
        </w:rPr>
        <w:t>name. The building entrance or reception area must be clearly visible and identifiable from the street or otherwise provided with signage and lighting at strategic locations to direct people to the building entrance.</w:t>
      </w:r>
    </w:p>
    <w:p w14:paraId="1B2497F0" w14:textId="77777777" w:rsidR="00233CF9" w:rsidRPr="00C94D4B" w:rsidRDefault="00233CF9" w:rsidP="00233CF9"/>
    <w:p w14:paraId="65E59193" w14:textId="77777777" w:rsidR="00233CF9" w:rsidRPr="00C94D4B" w:rsidRDefault="00233CF9" w:rsidP="00233CF9">
      <w:pPr>
        <w:tabs>
          <w:tab w:val="left" w:pos="567"/>
        </w:tabs>
        <w:autoSpaceDE w:val="0"/>
        <w:autoSpaceDN w:val="0"/>
        <w:adjustRightInd w:val="0"/>
        <w:jc w:val="left"/>
      </w:pPr>
      <w:r>
        <w:rPr>
          <w:b/>
          <w:color w:val="000000"/>
        </w:rPr>
        <w:tab/>
        <w:t>Communal Recreation Areas</w:t>
      </w:r>
    </w:p>
    <w:p w14:paraId="330EA7DE" w14:textId="77777777" w:rsidR="00233CF9" w:rsidRPr="00C94D4B" w:rsidRDefault="00233CF9" w:rsidP="00233CF9"/>
    <w:p w14:paraId="544AC5F7" w14:textId="4830BEA1" w:rsidR="00233CF9" w:rsidRDefault="00233CF9" w:rsidP="00233CF9">
      <w:pPr>
        <w:numPr>
          <w:ilvl w:val="0"/>
          <w:numId w:val="28"/>
        </w:numPr>
        <w:tabs>
          <w:tab w:val="clear" w:pos="720"/>
          <w:tab w:val="num" w:pos="567"/>
        </w:tabs>
      </w:pPr>
      <w:r w:rsidRPr="00CC1A69">
        <w:rPr>
          <w:rFonts w:cs="Arial"/>
          <w:szCs w:val="22"/>
        </w:rPr>
        <w:t>Communal recreation areas must be provided as shown on the approved plans</w:t>
      </w:r>
      <w:r w:rsidRPr="00CC1A69">
        <w:rPr>
          <w:rFonts w:cs="Arial"/>
          <w:szCs w:val="22"/>
        </w:rPr>
        <w:br/>
      </w:r>
    </w:p>
    <w:p w14:paraId="110DF098" w14:textId="77777777" w:rsidR="00233CF9" w:rsidRDefault="00233CF9">
      <w:pPr>
        <w:jc w:val="left"/>
      </w:pPr>
      <w:r>
        <w:br w:type="page"/>
      </w:r>
    </w:p>
    <w:p w14:paraId="53997829" w14:textId="77777777" w:rsidR="00233CF9" w:rsidRPr="00C94D4B" w:rsidRDefault="00233CF9" w:rsidP="00233CF9">
      <w:pPr>
        <w:tabs>
          <w:tab w:val="left" w:pos="567"/>
        </w:tabs>
        <w:autoSpaceDE w:val="0"/>
        <w:autoSpaceDN w:val="0"/>
        <w:adjustRightInd w:val="0"/>
        <w:jc w:val="left"/>
      </w:pPr>
      <w:r>
        <w:rPr>
          <w:b/>
          <w:color w:val="000000"/>
        </w:rPr>
        <w:lastRenderedPageBreak/>
        <w:tab/>
        <w:t>Public Safety</w:t>
      </w:r>
    </w:p>
    <w:p w14:paraId="41A39828" w14:textId="77777777" w:rsidR="00233CF9" w:rsidRPr="00C94D4B" w:rsidRDefault="00233CF9" w:rsidP="00233CF9"/>
    <w:p w14:paraId="3C111983" w14:textId="77777777" w:rsidR="00233CF9" w:rsidRDefault="00233CF9" w:rsidP="00233CF9">
      <w:pPr>
        <w:numPr>
          <w:ilvl w:val="0"/>
          <w:numId w:val="28"/>
        </w:numPr>
        <w:tabs>
          <w:tab w:val="clear" w:pos="720"/>
          <w:tab w:val="num" w:pos="567"/>
        </w:tabs>
        <w:rPr>
          <w:rFonts w:cs="Arial"/>
          <w:szCs w:val="22"/>
        </w:rPr>
      </w:pPr>
      <w:r w:rsidRPr="00C94D4B">
        <w:rPr>
          <w:rFonts w:cs="Arial"/>
          <w:szCs w:val="22"/>
        </w:rPr>
        <w:t>Signs must be provided and located to direct people to entries and exits and to parking spaces within the site. Public parking areas must be clearly designated as such and have clearly defined access points.</w:t>
      </w:r>
    </w:p>
    <w:p w14:paraId="770C8E67" w14:textId="77777777" w:rsidR="00233CF9" w:rsidRPr="00C94D4B" w:rsidRDefault="00233CF9" w:rsidP="00233CF9">
      <w:pPr>
        <w:ind w:left="567"/>
        <w:rPr>
          <w:rFonts w:cs="Arial"/>
          <w:szCs w:val="22"/>
        </w:rPr>
      </w:pPr>
    </w:p>
    <w:p w14:paraId="37C00120" w14:textId="77777777" w:rsidR="00233CF9" w:rsidRPr="00C94D4B" w:rsidRDefault="00233CF9" w:rsidP="00233CF9">
      <w:pPr>
        <w:numPr>
          <w:ilvl w:val="0"/>
          <w:numId w:val="28"/>
        </w:numPr>
        <w:tabs>
          <w:tab w:val="clear" w:pos="720"/>
          <w:tab w:val="num" w:pos="567"/>
        </w:tabs>
        <w:rPr>
          <w:rFonts w:cs="Arial"/>
          <w:szCs w:val="22"/>
        </w:rPr>
      </w:pPr>
      <w:r w:rsidRPr="00C94D4B">
        <w:rPr>
          <w:rFonts w:cs="Arial"/>
          <w:szCs w:val="22"/>
        </w:rPr>
        <w:t>Multi-level car parks must include the following:</w:t>
      </w:r>
    </w:p>
    <w:p w14:paraId="5BF7FE44" w14:textId="77777777" w:rsidR="00233CF9" w:rsidRPr="00C94D4B" w:rsidRDefault="00233CF9" w:rsidP="00233CF9">
      <w:pPr>
        <w:pStyle w:val="ListParagraph"/>
        <w:numPr>
          <w:ilvl w:val="0"/>
          <w:numId w:val="37"/>
        </w:numPr>
        <w:spacing w:after="240"/>
        <w:ind w:left="1134" w:hanging="567"/>
        <w:jc w:val="left"/>
        <w:rPr>
          <w:rFonts w:cs="Arial"/>
          <w:szCs w:val="22"/>
        </w:rPr>
      </w:pPr>
      <w:r w:rsidRPr="00C94D4B">
        <w:rPr>
          <w:rFonts w:cs="Arial"/>
          <w:szCs w:val="22"/>
        </w:rPr>
        <w:t>emergency telephones to security personnel</w:t>
      </w:r>
    </w:p>
    <w:p w14:paraId="53E26825" w14:textId="77777777" w:rsidR="00233CF9" w:rsidRPr="00C94D4B" w:rsidRDefault="00233CF9" w:rsidP="00233CF9">
      <w:pPr>
        <w:pStyle w:val="ListParagraph"/>
        <w:numPr>
          <w:ilvl w:val="0"/>
          <w:numId w:val="37"/>
        </w:numPr>
        <w:spacing w:after="240"/>
        <w:ind w:left="1134" w:hanging="567"/>
        <w:jc w:val="left"/>
        <w:rPr>
          <w:rFonts w:cs="Arial"/>
          <w:szCs w:val="22"/>
        </w:rPr>
      </w:pPr>
      <w:r w:rsidRPr="00C94D4B">
        <w:rPr>
          <w:rFonts w:cs="Arial"/>
          <w:szCs w:val="22"/>
        </w:rPr>
        <w:t>mechanical surveillance</w:t>
      </w:r>
    </w:p>
    <w:p w14:paraId="2FC22D6E" w14:textId="77777777" w:rsidR="00233CF9" w:rsidRPr="00C94D4B" w:rsidRDefault="00233CF9" w:rsidP="00233CF9">
      <w:pPr>
        <w:pStyle w:val="ListParagraph"/>
        <w:numPr>
          <w:ilvl w:val="0"/>
          <w:numId w:val="37"/>
        </w:numPr>
        <w:spacing w:after="240"/>
        <w:ind w:left="1134" w:hanging="567"/>
        <w:jc w:val="left"/>
        <w:rPr>
          <w:rFonts w:cs="Arial"/>
          <w:szCs w:val="22"/>
        </w:rPr>
      </w:pPr>
      <w:r w:rsidRPr="00C94D4B">
        <w:rPr>
          <w:rFonts w:cs="Arial"/>
          <w:szCs w:val="22"/>
        </w:rPr>
        <w:t>alarms or poles</w:t>
      </w:r>
    </w:p>
    <w:p w14:paraId="4755B492" w14:textId="77777777" w:rsidR="00233CF9" w:rsidRPr="00C94D4B" w:rsidRDefault="00233CF9" w:rsidP="00233CF9">
      <w:pPr>
        <w:pStyle w:val="ListParagraph"/>
        <w:numPr>
          <w:ilvl w:val="0"/>
          <w:numId w:val="37"/>
        </w:numPr>
        <w:spacing w:after="240"/>
        <w:ind w:left="1134" w:hanging="567"/>
        <w:jc w:val="left"/>
        <w:rPr>
          <w:rFonts w:cs="Arial"/>
          <w:szCs w:val="22"/>
        </w:rPr>
      </w:pPr>
      <w:r w:rsidRPr="00C94D4B">
        <w:rPr>
          <w:rFonts w:cs="Arial"/>
          <w:szCs w:val="22"/>
        </w:rPr>
        <w:t>other similarly effective safety and security measures.</w:t>
      </w:r>
    </w:p>
    <w:p w14:paraId="3DFD1630" w14:textId="77777777" w:rsidR="00233CF9" w:rsidRDefault="00233CF9" w:rsidP="00233CF9">
      <w:pPr>
        <w:tabs>
          <w:tab w:val="left" w:pos="567"/>
        </w:tabs>
        <w:autoSpaceDE w:val="0"/>
        <w:autoSpaceDN w:val="0"/>
        <w:adjustRightInd w:val="0"/>
        <w:jc w:val="left"/>
        <w:rPr>
          <w:color w:val="000000"/>
        </w:rPr>
      </w:pPr>
      <w:bookmarkStart w:id="33" w:name="AMCEnd"/>
      <w:bookmarkEnd w:id="33"/>
    </w:p>
    <w:p w14:paraId="3148FE6A" w14:textId="77777777" w:rsidR="00233CF9" w:rsidRPr="00CC1A69" w:rsidRDefault="00233CF9" w:rsidP="00233CF9">
      <w:pPr>
        <w:tabs>
          <w:tab w:val="left" w:pos="567"/>
        </w:tabs>
        <w:autoSpaceDE w:val="0"/>
        <w:autoSpaceDN w:val="0"/>
        <w:adjustRightInd w:val="0"/>
        <w:jc w:val="left"/>
        <w:rPr>
          <w:b/>
          <w:bCs/>
          <w:color w:val="000000"/>
        </w:rPr>
      </w:pPr>
      <w:r w:rsidRPr="00CC1A69">
        <w:rPr>
          <w:b/>
          <w:bCs/>
          <w:color w:val="000000"/>
        </w:rPr>
        <w:t>CIVIL ENGINEERING</w:t>
      </w:r>
    </w:p>
    <w:p w14:paraId="5854ED37" w14:textId="77777777" w:rsidR="00233CF9" w:rsidRDefault="00233CF9" w:rsidP="00233CF9">
      <w:pPr>
        <w:tabs>
          <w:tab w:val="left" w:pos="567"/>
        </w:tabs>
        <w:autoSpaceDE w:val="0"/>
        <w:autoSpaceDN w:val="0"/>
        <w:adjustRightInd w:val="0"/>
        <w:jc w:val="left"/>
        <w:rPr>
          <w:color w:val="000000"/>
        </w:rPr>
      </w:pPr>
    </w:p>
    <w:p w14:paraId="4D1D4679"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Property Access and Driveways</w:t>
      </w:r>
    </w:p>
    <w:p w14:paraId="77257495" w14:textId="77777777" w:rsidR="00233CF9" w:rsidRPr="007D6D9F" w:rsidRDefault="00233CF9" w:rsidP="00233CF9">
      <w:pPr>
        <w:rPr>
          <w:rFonts w:cs="Arial"/>
          <w:szCs w:val="22"/>
        </w:rPr>
      </w:pPr>
    </w:p>
    <w:p w14:paraId="72F67628" w14:textId="77777777" w:rsidR="00233CF9" w:rsidRPr="007D6D9F" w:rsidRDefault="00233CF9" w:rsidP="00233CF9">
      <w:pPr>
        <w:numPr>
          <w:ilvl w:val="0"/>
          <w:numId w:val="28"/>
        </w:numPr>
        <w:tabs>
          <w:tab w:val="clear" w:pos="720"/>
          <w:tab w:val="num" w:pos="567"/>
        </w:tabs>
      </w:pPr>
      <w:r w:rsidRPr="007D6D9F">
        <w:t>A sealed access driveway must be provided from</w:t>
      </w:r>
      <w:r w:rsidRPr="007D6D9F">
        <w:rPr>
          <w:color w:val="0000FF"/>
        </w:rPr>
        <w:t xml:space="preserve"> </w:t>
      </w:r>
      <w:r w:rsidRPr="00EC578E">
        <w:t xml:space="preserve">Spitfire Banks Drive to </w:t>
      </w:r>
      <w:r w:rsidRPr="007D6D9F">
        <w:t>all parking and manoeuvring areas of the development. The works must be undertaken in accordance with an operational works approval and, unless otherwise agreed with Council, must include in particular:</w:t>
      </w:r>
    </w:p>
    <w:p w14:paraId="741FCA73" w14:textId="77777777" w:rsidR="00233CF9" w:rsidRPr="007D6D9F" w:rsidRDefault="00233CF9" w:rsidP="00233CF9">
      <w:pPr>
        <w:pStyle w:val="1"/>
        <w:numPr>
          <w:ilvl w:val="1"/>
          <w:numId w:val="31"/>
        </w:numPr>
      </w:pPr>
      <w:r w:rsidRPr="007D6D9F">
        <w:t xml:space="preserve">a driveway crossover in accordance with RS-051 </w:t>
      </w:r>
    </w:p>
    <w:p w14:paraId="02A6899A" w14:textId="77777777" w:rsidR="00233CF9" w:rsidRPr="007D6D9F" w:rsidRDefault="00233CF9" w:rsidP="00233CF9">
      <w:pPr>
        <w:pStyle w:val="1"/>
        <w:numPr>
          <w:ilvl w:val="1"/>
          <w:numId w:val="31"/>
        </w:numPr>
      </w:pPr>
      <w:r w:rsidRPr="007D6D9F">
        <w:t xml:space="preserve">truncation of existing paths in the verge for the driveway construction, including any additional extents of reconstruction to provide a smooth pathway transition.  </w:t>
      </w:r>
    </w:p>
    <w:p w14:paraId="49F99B1B" w14:textId="77777777" w:rsidR="00233CF9" w:rsidRPr="007D6D9F" w:rsidRDefault="00233CF9" w:rsidP="00233CF9">
      <w:pPr>
        <w:ind w:left="567"/>
        <w:rPr>
          <w:rFonts w:cs="Arial"/>
          <w:szCs w:val="22"/>
        </w:rPr>
      </w:pPr>
    </w:p>
    <w:p w14:paraId="07C04390"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On-site Parking</w:t>
      </w:r>
    </w:p>
    <w:p w14:paraId="75ECB33E" w14:textId="77777777" w:rsidR="00233CF9" w:rsidRPr="007D6D9F" w:rsidRDefault="00233CF9" w:rsidP="00233CF9">
      <w:pPr>
        <w:rPr>
          <w:rFonts w:cs="Arial"/>
          <w:szCs w:val="22"/>
        </w:rPr>
      </w:pPr>
    </w:p>
    <w:p w14:paraId="14A539C0" w14:textId="77777777" w:rsidR="00233CF9" w:rsidRPr="00CC1A69" w:rsidRDefault="00233CF9" w:rsidP="00233CF9">
      <w:pPr>
        <w:numPr>
          <w:ilvl w:val="0"/>
          <w:numId w:val="28"/>
        </w:numPr>
        <w:tabs>
          <w:tab w:val="clear" w:pos="720"/>
          <w:tab w:val="num" w:pos="567"/>
        </w:tabs>
      </w:pPr>
      <w:r w:rsidRPr="00CC1A69">
        <w:t>A minimum of 38 car parking spaces must be provided and marked on the site. The works must be undertaken in accordance with an operational works approval and must include in particular:</w:t>
      </w:r>
    </w:p>
    <w:p w14:paraId="21A547B4" w14:textId="77777777" w:rsidR="00233CF9" w:rsidRPr="007D6D9F" w:rsidRDefault="00233CF9" w:rsidP="00233CF9">
      <w:pPr>
        <w:pStyle w:val="1"/>
        <w:numPr>
          <w:ilvl w:val="0"/>
          <w:numId w:val="45"/>
        </w:numPr>
      </w:pPr>
      <w:r>
        <w:t>Provision signs, line marking and traffic control devices in accordance with Traffic Engineering report referenced document.</w:t>
      </w:r>
    </w:p>
    <w:p w14:paraId="5CBC8CC5" w14:textId="77777777" w:rsidR="00233CF9" w:rsidRPr="007D6D9F" w:rsidRDefault="00233CF9" w:rsidP="00233CF9">
      <w:pPr>
        <w:pStyle w:val="1"/>
        <w:numPr>
          <w:ilvl w:val="0"/>
          <w:numId w:val="45"/>
        </w:numPr>
      </w:pPr>
      <w:r w:rsidRPr="007D6D9F">
        <w:t xml:space="preserve">pedestrian routes in accordance with the conditions of this development approval </w:t>
      </w:r>
    </w:p>
    <w:p w14:paraId="48714D3D" w14:textId="77777777" w:rsidR="00233CF9" w:rsidRPr="007D6D9F" w:rsidRDefault="00233CF9" w:rsidP="00233CF9">
      <w:pPr>
        <w:pStyle w:val="1"/>
        <w:numPr>
          <w:ilvl w:val="0"/>
          <w:numId w:val="45"/>
        </w:numPr>
      </w:pPr>
      <w:r w:rsidRPr="007D6D9F">
        <w:t xml:space="preserve">provision of vandal resistant public lighting with intensities to satisfy the requirements of </w:t>
      </w:r>
      <w:r w:rsidRPr="007D6D9F">
        <w:rPr>
          <w:i/>
          <w:iCs/>
        </w:rPr>
        <w:t>AS 1158</w:t>
      </w:r>
      <w:r w:rsidRPr="007D6D9F">
        <w:t xml:space="preserve"> </w:t>
      </w:r>
      <w:r w:rsidRPr="007D6D9F">
        <w:rPr>
          <w:i/>
        </w:rPr>
        <w:t>– Lighting for roads and public spaces</w:t>
      </w:r>
      <w:r w:rsidRPr="007D6D9F">
        <w:t xml:space="preserve">.  </w:t>
      </w:r>
    </w:p>
    <w:p w14:paraId="3DACF7AD" w14:textId="77777777" w:rsidR="00233CF9" w:rsidRPr="007D6D9F" w:rsidRDefault="00233CF9" w:rsidP="00233CF9">
      <w:pPr>
        <w:pStyle w:val="1"/>
        <w:numPr>
          <w:ilvl w:val="0"/>
          <w:numId w:val="45"/>
        </w:numPr>
      </w:pPr>
      <w:r w:rsidRPr="007D6D9F">
        <w:t xml:space="preserve">parking spaces for people with disabilities must satisfy the current requirements of the </w:t>
      </w:r>
      <w:r w:rsidRPr="007D6D9F">
        <w:rPr>
          <w:i/>
        </w:rPr>
        <w:t>National Construction Code</w:t>
      </w:r>
      <w:r w:rsidRPr="007D6D9F">
        <w:t xml:space="preserve">.  </w:t>
      </w:r>
    </w:p>
    <w:p w14:paraId="2FA66B82" w14:textId="77777777" w:rsidR="00233CF9" w:rsidRPr="007D6D9F" w:rsidRDefault="00233CF9" w:rsidP="00233CF9">
      <w:pPr>
        <w:pStyle w:val="1"/>
        <w:numPr>
          <w:ilvl w:val="0"/>
          <w:numId w:val="45"/>
        </w:numPr>
        <w:rPr>
          <w:lang w:eastAsia="en-AU"/>
        </w:rPr>
      </w:pPr>
      <w:r w:rsidRPr="007D6D9F">
        <w:t xml:space="preserve">dimensions, crossfalls and gradients in accordance with </w:t>
      </w:r>
      <w:r w:rsidRPr="007D6D9F">
        <w:rPr>
          <w:i/>
          <w:iCs/>
        </w:rPr>
        <w:t>AS 2890</w:t>
      </w:r>
      <w:r w:rsidRPr="007D6D9F">
        <w:t xml:space="preserve"> </w:t>
      </w:r>
      <w:r w:rsidRPr="007D6D9F">
        <w:rPr>
          <w:i/>
        </w:rPr>
        <w:t>- Parking facilities</w:t>
      </w:r>
      <w:r w:rsidRPr="007D6D9F">
        <w:t xml:space="preserve">.  </w:t>
      </w:r>
    </w:p>
    <w:p w14:paraId="1E7734E4" w14:textId="77777777" w:rsidR="00233CF9" w:rsidRPr="007D6D9F" w:rsidRDefault="00233CF9" w:rsidP="00233CF9">
      <w:pPr>
        <w:pStyle w:val="1"/>
        <w:numPr>
          <w:ilvl w:val="0"/>
          <w:numId w:val="0"/>
        </w:numPr>
        <w:ind w:left="1134"/>
        <w:rPr>
          <w:lang w:eastAsia="en-AU"/>
        </w:rPr>
      </w:pPr>
    </w:p>
    <w:p w14:paraId="5E34E06C" w14:textId="77777777" w:rsidR="00233CF9" w:rsidRPr="007D6D9F" w:rsidRDefault="00233CF9" w:rsidP="00233CF9">
      <w:pPr>
        <w:numPr>
          <w:ilvl w:val="0"/>
          <w:numId w:val="28"/>
        </w:numPr>
        <w:tabs>
          <w:tab w:val="clear" w:pos="720"/>
          <w:tab w:val="num" w:pos="567"/>
        </w:tabs>
      </w:pPr>
      <w:r w:rsidRPr="007D6D9F">
        <w:t xml:space="preserve">All on-site parking areas and access driveways must be maintained exclusively for vehicle parking and manoeuvring and kept in a tidy and safe condition at all times.  </w:t>
      </w:r>
    </w:p>
    <w:p w14:paraId="2D928805" w14:textId="77777777" w:rsidR="00233CF9" w:rsidRPr="007D6D9F" w:rsidRDefault="00233CF9" w:rsidP="00233CF9">
      <w:pPr>
        <w:rPr>
          <w:rFonts w:cs="Arial"/>
          <w:szCs w:val="22"/>
        </w:rPr>
      </w:pPr>
    </w:p>
    <w:p w14:paraId="6978FA29" w14:textId="77777777" w:rsidR="00233CF9" w:rsidRPr="007D6D9F" w:rsidRDefault="00233CF9" w:rsidP="00233CF9">
      <w:pPr>
        <w:numPr>
          <w:ilvl w:val="0"/>
          <w:numId w:val="28"/>
        </w:numPr>
        <w:tabs>
          <w:tab w:val="clear" w:pos="720"/>
          <w:tab w:val="num" w:pos="567"/>
        </w:tabs>
      </w:pPr>
      <w:r w:rsidRPr="007D6D9F">
        <w:t xml:space="preserve">Directional signage must be provided to direct visitors and to the car parking spaces provided on-site.  </w:t>
      </w:r>
    </w:p>
    <w:p w14:paraId="6121E8A2" w14:textId="77777777" w:rsidR="00233CF9" w:rsidRPr="007D6D9F" w:rsidRDefault="00233CF9" w:rsidP="00233CF9">
      <w:pPr>
        <w:rPr>
          <w:rFonts w:cs="Arial"/>
          <w:szCs w:val="22"/>
        </w:rPr>
      </w:pPr>
    </w:p>
    <w:p w14:paraId="6CE684B6" w14:textId="77777777" w:rsidR="00233CF9" w:rsidRPr="007D6D9F" w:rsidRDefault="00233CF9" w:rsidP="00233CF9">
      <w:pPr>
        <w:numPr>
          <w:ilvl w:val="0"/>
          <w:numId w:val="28"/>
        </w:numPr>
        <w:tabs>
          <w:tab w:val="clear" w:pos="720"/>
          <w:tab w:val="num" w:pos="567"/>
        </w:tabs>
      </w:pPr>
      <w:r w:rsidRPr="007D6D9F">
        <w:t xml:space="preserve">Where access to the car park is proposed to be restricted by a security gate, provision must be made for queuing of vehicles clear of the roadway while waiting for the security gate to open.  </w:t>
      </w:r>
    </w:p>
    <w:p w14:paraId="627E2F9A" w14:textId="77777777" w:rsidR="00233CF9" w:rsidRPr="007D6D9F" w:rsidRDefault="00233CF9" w:rsidP="00233CF9">
      <w:pPr>
        <w:rPr>
          <w:rFonts w:cs="Arial"/>
          <w:szCs w:val="22"/>
        </w:rPr>
      </w:pPr>
    </w:p>
    <w:p w14:paraId="1DF51FF5" w14:textId="77777777" w:rsidR="00233CF9" w:rsidRPr="007D6D9F" w:rsidRDefault="00233CF9" w:rsidP="00233CF9">
      <w:pPr>
        <w:numPr>
          <w:ilvl w:val="0"/>
          <w:numId w:val="28"/>
        </w:numPr>
        <w:tabs>
          <w:tab w:val="clear" w:pos="720"/>
          <w:tab w:val="num" w:pos="567"/>
        </w:tabs>
      </w:pPr>
      <w:r w:rsidRPr="007D6D9F">
        <w:t xml:space="preserve">Where access to visitor parking is proposed to be restricted by a security gate, provision must be made for intercom access </w:t>
      </w:r>
      <w:r w:rsidRPr="004A769B">
        <w:t>(or other entry methodology</w:t>
      </w:r>
      <w:r w:rsidRPr="007D6D9F">
        <w:t xml:space="preserve">), which </w:t>
      </w:r>
      <w:r w:rsidRPr="007D6D9F">
        <w:lastRenderedPageBreak/>
        <w:t xml:space="preserve">can be operated with vehicles queued clear of the roadway while waiting for the security gate to open.  Provision must also be made for vehicles to exit the site in a forward direction if entry through the security gate is prohibited.  </w:t>
      </w:r>
    </w:p>
    <w:p w14:paraId="5FD7BAE4" w14:textId="77777777" w:rsidR="00233CF9" w:rsidRPr="007D6D9F" w:rsidRDefault="00233CF9" w:rsidP="00233CF9">
      <w:pPr>
        <w:rPr>
          <w:rFonts w:cs="Arial"/>
          <w:szCs w:val="22"/>
        </w:rPr>
      </w:pPr>
    </w:p>
    <w:p w14:paraId="7229A234"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Service Vehicles</w:t>
      </w:r>
    </w:p>
    <w:p w14:paraId="42409BE0" w14:textId="77777777" w:rsidR="00233CF9" w:rsidRPr="007D6D9F" w:rsidRDefault="00233CF9" w:rsidP="00233CF9">
      <w:pPr>
        <w:rPr>
          <w:rFonts w:cs="Arial"/>
          <w:szCs w:val="22"/>
        </w:rPr>
      </w:pPr>
    </w:p>
    <w:p w14:paraId="43A8CB4C" w14:textId="77777777" w:rsidR="00233CF9" w:rsidRPr="007D6D9F" w:rsidRDefault="00233CF9" w:rsidP="00233CF9">
      <w:pPr>
        <w:numPr>
          <w:ilvl w:val="0"/>
          <w:numId w:val="28"/>
        </w:numPr>
        <w:tabs>
          <w:tab w:val="clear" w:pos="720"/>
          <w:tab w:val="num" w:pos="567"/>
        </w:tabs>
      </w:pPr>
      <w:r w:rsidRPr="007D6D9F">
        <w:t>Service vehicle parking, manoeuvring and standing spaces must be provided on the site. The works must be undertaken in accordance with an operational works approval and AS 2890.2 - Off-street commercial vehicle facilities and must include in particular:</w:t>
      </w:r>
    </w:p>
    <w:p w14:paraId="3D8C042B" w14:textId="77777777" w:rsidR="00233CF9" w:rsidRPr="00E54410" w:rsidRDefault="00233CF9" w:rsidP="00233CF9">
      <w:pPr>
        <w:pStyle w:val="1"/>
        <w:numPr>
          <w:ilvl w:val="0"/>
          <w:numId w:val="45"/>
        </w:numPr>
      </w:pPr>
      <w:r w:rsidRPr="00E54410">
        <w:t xml:space="preserve">a minimum 1 Ambulance space.  </w:t>
      </w:r>
    </w:p>
    <w:p w14:paraId="3F88AC21" w14:textId="77777777" w:rsidR="00233CF9" w:rsidRPr="00E54410" w:rsidRDefault="00233CF9" w:rsidP="00233CF9">
      <w:pPr>
        <w:pStyle w:val="1"/>
        <w:numPr>
          <w:ilvl w:val="0"/>
          <w:numId w:val="45"/>
        </w:numPr>
      </w:pPr>
      <w:r w:rsidRPr="00E54410">
        <w:t>a minimum 1 WCV standing space</w:t>
      </w:r>
    </w:p>
    <w:p w14:paraId="794044E7" w14:textId="77777777" w:rsidR="00233CF9" w:rsidRPr="007D6D9F" w:rsidRDefault="00233CF9" w:rsidP="00233CF9">
      <w:pPr>
        <w:rPr>
          <w:rFonts w:cs="Arial"/>
          <w:szCs w:val="22"/>
        </w:rPr>
      </w:pPr>
    </w:p>
    <w:p w14:paraId="31A046BB"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Pedestrian and Bicycle Facilities</w:t>
      </w:r>
    </w:p>
    <w:p w14:paraId="6CC654AA" w14:textId="77777777" w:rsidR="00233CF9" w:rsidRPr="007D6D9F" w:rsidRDefault="00233CF9" w:rsidP="00233CF9">
      <w:pPr>
        <w:rPr>
          <w:rFonts w:cs="Arial"/>
          <w:szCs w:val="22"/>
        </w:rPr>
      </w:pPr>
    </w:p>
    <w:p w14:paraId="0FAAEAB5" w14:textId="77777777" w:rsidR="00233CF9" w:rsidRPr="007D6D9F" w:rsidRDefault="00233CF9" w:rsidP="00233CF9">
      <w:pPr>
        <w:numPr>
          <w:ilvl w:val="0"/>
          <w:numId w:val="28"/>
        </w:numPr>
        <w:tabs>
          <w:tab w:val="clear" w:pos="720"/>
          <w:tab w:val="num" w:pos="567"/>
        </w:tabs>
      </w:pPr>
      <w:r w:rsidRPr="007D6D9F">
        <w:t>Pedestrian and bicycle facilities must be provided for the development</w:t>
      </w:r>
      <w:r>
        <w:t>, as noted below</w:t>
      </w:r>
      <w:r w:rsidRPr="007D6D9F">
        <w:t>. The works must be undertaken in accordance with an operational works approval and must include in particular:</w:t>
      </w:r>
    </w:p>
    <w:p w14:paraId="2AFAD96D" w14:textId="77777777" w:rsidR="00233CF9" w:rsidRPr="007D6D9F" w:rsidRDefault="00233CF9" w:rsidP="00233CF9">
      <w:pPr>
        <w:pStyle w:val="1"/>
        <w:numPr>
          <w:ilvl w:val="0"/>
          <w:numId w:val="46"/>
        </w:numPr>
      </w:pPr>
      <w:r w:rsidRPr="007D6D9F">
        <w:t xml:space="preserve">a minimum </w:t>
      </w:r>
      <w:r>
        <w:t>2m</w:t>
      </w:r>
      <w:r w:rsidRPr="007D6D9F">
        <w:t xml:space="preserve"> wide footpath</w:t>
      </w:r>
      <w:r>
        <w:t xml:space="preserve"> linkage</w:t>
      </w:r>
      <w:r w:rsidRPr="007D6D9F">
        <w:t xml:space="preserve"> within the road verge</w:t>
      </w:r>
      <w:r>
        <w:t xml:space="preserve"> to the internal footpath</w:t>
      </w:r>
      <w:r w:rsidRPr="007D6D9F">
        <w:t>.</w:t>
      </w:r>
    </w:p>
    <w:p w14:paraId="747402DC" w14:textId="77777777" w:rsidR="00233CF9" w:rsidRPr="007D6D9F" w:rsidRDefault="00233CF9" w:rsidP="00233CF9">
      <w:pPr>
        <w:pStyle w:val="1"/>
        <w:numPr>
          <w:ilvl w:val="0"/>
          <w:numId w:val="46"/>
        </w:numPr>
      </w:pPr>
      <w:r w:rsidRPr="007D6D9F">
        <w:t>pedestrian pathways between the proposed car parking area and the building/s.</w:t>
      </w:r>
      <w:r w:rsidRPr="007D6D9F">
        <w:rPr>
          <w:color w:val="0000FF"/>
        </w:rPr>
        <w:t xml:space="preserve"> </w:t>
      </w:r>
    </w:p>
    <w:p w14:paraId="219EB114" w14:textId="77777777" w:rsidR="00233CF9" w:rsidRPr="00CC1A69" w:rsidRDefault="00233CF9" w:rsidP="00233CF9">
      <w:pPr>
        <w:pStyle w:val="1"/>
        <w:numPr>
          <w:ilvl w:val="0"/>
          <w:numId w:val="46"/>
        </w:numPr>
      </w:pPr>
      <w:r w:rsidRPr="00CC1A69">
        <w:t xml:space="preserve">adequate separation of all specific pedestrian routes from vehicle access and manoeuvring areas, and clear demarcation by pavement marking, signposts or changes in surface materials or levels.  </w:t>
      </w:r>
    </w:p>
    <w:p w14:paraId="5FFC092E" w14:textId="77777777" w:rsidR="00233CF9" w:rsidRPr="00CC1A69" w:rsidRDefault="00233CF9" w:rsidP="00233CF9">
      <w:pPr>
        <w:pStyle w:val="1"/>
        <w:numPr>
          <w:ilvl w:val="0"/>
          <w:numId w:val="46"/>
        </w:numPr>
      </w:pPr>
      <w:r w:rsidRPr="00CC1A69">
        <w:t xml:space="preserve">signage and lighting at strategic locations to direct people to building entries.  </w:t>
      </w:r>
    </w:p>
    <w:p w14:paraId="62F91D66" w14:textId="77777777" w:rsidR="00233CF9" w:rsidRPr="00CC1A69" w:rsidRDefault="00233CF9" w:rsidP="00233CF9">
      <w:pPr>
        <w:pStyle w:val="1"/>
        <w:numPr>
          <w:ilvl w:val="0"/>
          <w:numId w:val="46"/>
        </w:numPr>
      </w:pPr>
      <w:r w:rsidRPr="00CC1A69">
        <w:t xml:space="preserve">a minimum of 22 staff bicycle parking spaces, in accordance with </w:t>
      </w:r>
      <w:r w:rsidRPr="00CC1A69">
        <w:rPr>
          <w:i/>
          <w:iCs/>
        </w:rPr>
        <w:t xml:space="preserve">AS 2890.3 – Bicycle parking.  </w:t>
      </w:r>
    </w:p>
    <w:p w14:paraId="09E9BD48" w14:textId="77777777" w:rsidR="00233CF9" w:rsidRPr="007D6D9F" w:rsidRDefault="00233CF9" w:rsidP="00233CF9">
      <w:pPr>
        <w:pStyle w:val="1"/>
        <w:numPr>
          <w:ilvl w:val="0"/>
          <w:numId w:val="46"/>
        </w:numPr>
      </w:pPr>
      <w:r w:rsidRPr="00CC1A69">
        <w:t xml:space="preserve">a minimum of 3 visitor bicycle parking spaces, in accordance with </w:t>
      </w:r>
      <w:r w:rsidRPr="00CC1A69">
        <w:rPr>
          <w:i/>
          <w:iCs/>
        </w:rPr>
        <w:t xml:space="preserve">AS 2890.3 </w:t>
      </w:r>
      <w:r w:rsidRPr="007D6D9F">
        <w:rPr>
          <w:i/>
          <w:iCs/>
        </w:rPr>
        <w:t xml:space="preserve">– Bicycle parking.  </w:t>
      </w:r>
    </w:p>
    <w:p w14:paraId="670F23DC" w14:textId="77777777" w:rsidR="00233CF9" w:rsidRPr="007D6D9F" w:rsidRDefault="00233CF9" w:rsidP="00233CF9">
      <w:pPr>
        <w:rPr>
          <w:rFonts w:cs="Arial"/>
          <w:szCs w:val="22"/>
        </w:rPr>
      </w:pPr>
    </w:p>
    <w:p w14:paraId="4ADF8B4F"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Earthworks and Retaining Walls</w:t>
      </w:r>
    </w:p>
    <w:p w14:paraId="7CF02E1C" w14:textId="77777777" w:rsidR="00233CF9" w:rsidRPr="007D6D9F" w:rsidRDefault="00233CF9" w:rsidP="00233CF9">
      <w:pPr>
        <w:rPr>
          <w:rFonts w:cs="Arial"/>
          <w:szCs w:val="22"/>
        </w:rPr>
      </w:pPr>
    </w:p>
    <w:p w14:paraId="2525F544" w14:textId="77777777" w:rsidR="00233CF9" w:rsidRPr="007D6D9F" w:rsidRDefault="00233CF9" w:rsidP="00233CF9">
      <w:pPr>
        <w:numPr>
          <w:ilvl w:val="0"/>
          <w:numId w:val="28"/>
        </w:numPr>
        <w:tabs>
          <w:tab w:val="clear" w:pos="720"/>
          <w:tab w:val="num" w:pos="567"/>
        </w:tabs>
      </w:pPr>
      <w:r w:rsidRPr="007D6D9F">
        <w:t xml:space="preserve">All fill and associated batters must be undertaken in accordance with an operational works approval, and contained entirely within the subject site unless written permission from the respective landowner(s) is provided to Council.  </w:t>
      </w:r>
    </w:p>
    <w:p w14:paraId="3C3EE661" w14:textId="77777777" w:rsidR="00233CF9" w:rsidRPr="007D6D9F" w:rsidRDefault="00233CF9" w:rsidP="00233CF9">
      <w:pPr>
        <w:rPr>
          <w:rFonts w:cs="Arial"/>
          <w:szCs w:val="22"/>
        </w:rPr>
      </w:pPr>
    </w:p>
    <w:p w14:paraId="5418E550" w14:textId="77777777" w:rsidR="00233CF9" w:rsidRDefault="00233CF9" w:rsidP="00233CF9">
      <w:pPr>
        <w:numPr>
          <w:ilvl w:val="0"/>
          <w:numId w:val="28"/>
        </w:numPr>
        <w:tabs>
          <w:tab w:val="clear" w:pos="720"/>
          <w:tab w:val="num" w:pos="567"/>
        </w:tabs>
      </w:pPr>
      <w:r w:rsidRPr="007D6D9F">
        <w:t xml:space="preserve">All retaining walls must be designed and constructed in accordance with the planning scheme and must be certified by a Registered Professional Engineer of Queensland (RPEQ) where exceeding 1m in height.  </w:t>
      </w:r>
    </w:p>
    <w:p w14:paraId="5A22123E" w14:textId="77777777" w:rsidR="00233CF9" w:rsidRDefault="00233CF9" w:rsidP="00233CF9"/>
    <w:p w14:paraId="6822A8BE" w14:textId="77777777" w:rsidR="00233CF9" w:rsidRPr="009B6221" w:rsidRDefault="00233CF9" w:rsidP="00233CF9">
      <w:pPr>
        <w:numPr>
          <w:ilvl w:val="0"/>
          <w:numId w:val="28"/>
        </w:numPr>
        <w:tabs>
          <w:tab w:val="clear" w:pos="720"/>
          <w:tab w:val="num" w:pos="567"/>
        </w:tabs>
      </w:pPr>
      <w:r w:rsidRPr="009B6221">
        <w:t>Safety barriers must be implemented where steep slope or fall hazards exist naturally</w:t>
      </w:r>
      <w:r>
        <w:t xml:space="preserve"> or are created by the design.  </w:t>
      </w:r>
      <w:r w:rsidRPr="009B6221">
        <w:t>The barrier type must be assessed and designed by a RPEQ as being appropriate for each location and the anticipated risks during construction, establishment, maintenance and end use, in accordance with the fol</w:t>
      </w:r>
      <w:r>
        <w:t xml:space="preserve">lowing criteria and standards:  </w:t>
      </w:r>
    </w:p>
    <w:p w14:paraId="14B06129" w14:textId="77777777" w:rsidR="00233CF9" w:rsidRDefault="00233CF9" w:rsidP="00233CF9">
      <w:pPr>
        <w:pStyle w:val="L1"/>
        <w:numPr>
          <w:ilvl w:val="1"/>
          <w:numId w:val="32"/>
        </w:numPr>
        <w:ind w:hanging="556"/>
      </w:pPr>
      <w:r>
        <w:t xml:space="preserve">Where located on public roadways, vehicle barriers must be designed in accordance with </w:t>
      </w:r>
      <w:r w:rsidRPr="00AB6667">
        <w:rPr>
          <w:i/>
          <w:iCs/>
        </w:rPr>
        <w:t>Austroads</w:t>
      </w:r>
      <w:r>
        <w:t xml:space="preserve"> and the </w:t>
      </w:r>
      <w:r w:rsidRPr="00AB6667">
        <w:rPr>
          <w:i/>
          <w:iCs/>
        </w:rPr>
        <w:t>DTMR</w:t>
      </w:r>
      <w:r>
        <w:t xml:space="preserve"> design guidelines.</w:t>
      </w:r>
    </w:p>
    <w:p w14:paraId="4D8C1718" w14:textId="77777777" w:rsidR="00233CF9" w:rsidRDefault="00233CF9" w:rsidP="00233CF9">
      <w:pPr>
        <w:pStyle w:val="L1"/>
        <w:numPr>
          <w:ilvl w:val="1"/>
          <w:numId w:val="32"/>
        </w:numPr>
        <w:ind w:hanging="556"/>
      </w:pPr>
      <w:r>
        <w:t xml:space="preserve">Where located adjacent to vehicle manoeuvring areas, vehicle barriers must be designed in accordance with </w:t>
      </w:r>
      <w:r w:rsidRPr="00AB6667">
        <w:rPr>
          <w:i/>
          <w:iCs/>
        </w:rPr>
        <w:t>AS 2890.1 – Off-street Parking</w:t>
      </w:r>
    </w:p>
    <w:p w14:paraId="125ECC36" w14:textId="77777777" w:rsidR="00233CF9" w:rsidRPr="009B6221" w:rsidRDefault="00233CF9" w:rsidP="00233CF9">
      <w:pPr>
        <w:pStyle w:val="L1"/>
        <w:numPr>
          <w:ilvl w:val="1"/>
          <w:numId w:val="32"/>
        </w:numPr>
        <w:ind w:hanging="556"/>
      </w:pPr>
      <w:r>
        <w:t>W</w:t>
      </w:r>
      <w:r w:rsidRPr="009B6221">
        <w:t>here located near publicly accessible paths</w:t>
      </w:r>
      <w:r w:rsidRPr="009B6221">
        <w:rPr>
          <w:color w:val="000000"/>
        </w:rPr>
        <w:t xml:space="preserve">, </w:t>
      </w:r>
      <w:r>
        <w:rPr>
          <w:color w:val="000000"/>
        </w:rPr>
        <w:t xml:space="preserve">pedestrian and cycle </w:t>
      </w:r>
      <w:r w:rsidRPr="009B6221">
        <w:rPr>
          <w:color w:val="000000"/>
        </w:rPr>
        <w:t xml:space="preserve">barriers </w:t>
      </w:r>
      <w:r>
        <w:rPr>
          <w:color w:val="000000"/>
        </w:rPr>
        <w:t xml:space="preserve">must be designed </w:t>
      </w:r>
      <w:r w:rsidRPr="009B6221">
        <w:rPr>
          <w:color w:val="000000"/>
        </w:rPr>
        <w:t xml:space="preserve">in accordance with </w:t>
      </w:r>
      <w:r w:rsidRPr="009B6221">
        <w:t>A</w:t>
      </w:r>
      <w:r w:rsidRPr="009B6221">
        <w:rPr>
          <w:i/>
          <w:iCs/>
        </w:rPr>
        <w:t>ustroads Guide to Road Design – Part 6A Paths for Walking and Cycling</w:t>
      </w:r>
      <w:r>
        <w:t xml:space="preserve">.  </w:t>
      </w:r>
    </w:p>
    <w:p w14:paraId="59CCFAF3" w14:textId="77777777" w:rsidR="00233CF9" w:rsidRDefault="00233CF9" w:rsidP="00233CF9">
      <w:pPr>
        <w:pStyle w:val="L3"/>
        <w:numPr>
          <w:ilvl w:val="1"/>
          <w:numId w:val="32"/>
        </w:numPr>
        <w:tabs>
          <w:tab w:val="clear" w:pos="1440"/>
        </w:tabs>
      </w:pPr>
      <w:r>
        <w:lastRenderedPageBreak/>
        <w:t>W</w:t>
      </w:r>
      <w:r w:rsidRPr="009B6221">
        <w:t>here located in areas with limited access</w:t>
      </w:r>
      <w:r w:rsidRPr="009B6221">
        <w:rPr>
          <w:color w:val="000000"/>
        </w:rPr>
        <w:t>,</w:t>
      </w:r>
      <w:r w:rsidRPr="009B6221">
        <w:t xml:space="preserve"> </w:t>
      </w:r>
      <w:r>
        <w:t xml:space="preserve">pedestrian </w:t>
      </w:r>
      <w:r w:rsidRPr="009B6221">
        <w:rPr>
          <w:color w:val="000000"/>
        </w:rPr>
        <w:t xml:space="preserve">barrier selection </w:t>
      </w:r>
      <w:r>
        <w:rPr>
          <w:color w:val="000000"/>
        </w:rPr>
        <w:t xml:space="preserve">must be </w:t>
      </w:r>
      <w:r w:rsidRPr="009B6221">
        <w:rPr>
          <w:color w:val="000000"/>
        </w:rPr>
        <w:t xml:space="preserve">based on </w:t>
      </w:r>
      <w:r w:rsidRPr="009B6221">
        <w:t xml:space="preserve">a suitable risk assessment method </w:t>
      </w:r>
      <w:r>
        <w:t xml:space="preserve">e.g. </w:t>
      </w:r>
      <w:r w:rsidRPr="009B6221">
        <w:rPr>
          <w:i/>
          <w:iCs/>
        </w:rPr>
        <w:t>AS 2156.2 Walking Tracks</w:t>
      </w:r>
      <w:r w:rsidRPr="009B6221">
        <w:t>.</w:t>
      </w:r>
    </w:p>
    <w:p w14:paraId="27C4131F" w14:textId="77777777" w:rsidR="00233CF9" w:rsidRPr="009B6221" w:rsidRDefault="00233CF9" w:rsidP="00233CF9">
      <w:pPr>
        <w:pStyle w:val="L3"/>
        <w:numPr>
          <w:ilvl w:val="1"/>
          <w:numId w:val="32"/>
        </w:numPr>
        <w:tabs>
          <w:tab w:val="clear" w:pos="1440"/>
        </w:tabs>
      </w:pPr>
      <w:r w:rsidRPr="00F4734F">
        <w:t>where located on residential boundary retaining walls greater than 1.0m high, a ‘full infill’ barrier (1.0m min height) or equivalent performance boundary fence (e.g. 1.8m high timber)</w:t>
      </w:r>
    </w:p>
    <w:p w14:paraId="281E53BF" w14:textId="77777777" w:rsidR="00233CF9" w:rsidRPr="009B6221" w:rsidRDefault="00233CF9" w:rsidP="00233CF9">
      <w:pPr>
        <w:pStyle w:val="Cond2"/>
        <w:numPr>
          <w:ilvl w:val="1"/>
          <w:numId w:val="32"/>
        </w:numPr>
        <w:rPr>
          <w:rFonts w:eastAsiaTheme="minorHAnsi"/>
        </w:rPr>
      </w:pPr>
      <w:r w:rsidRPr="009B6221">
        <w:t xml:space="preserve">All barriers must be certified to the appropriate load conditions from </w:t>
      </w:r>
      <w:r w:rsidRPr="009B6221">
        <w:rPr>
          <w:i/>
          <w:iCs/>
        </w:rPr>
        <w:t>AS 1170 - Structural Design Actions</w:t>
      </w:r>
      <w:r w:rsidRPr="009B6221">
        <w:t xml:space="preserve"> by either the manufacturer or engineering calculations.</w:t>
      </w:r>
      <w:r>
        <w:t xml:space="preserve">  </w:t>
      </w:r>
    </w:p>
    <w:p w14:paraId="2E7F84CE" w14:textId="77777777" w:rsidR="00233CF9" w:rsidRPr="007D6D9F" w:rsidRDefault="00233CF9" w:rsidP="00233CF9">
      <w:pPr>
        <w:rPr>
          <w:rFonts w:cs="Arial"/>
          <w:szCs w:val="22"/>
        </w:rPr>
      </w:pPr>
    </w:p>
    <w:p w14:paraId="6D169213" w14:textId="77777777" w:rsidR="00233CF9" w:rsidRPr="007D6D9F" w:rsidRDefault="00233CF9" w:rsidP="00233CF9">
      <w:pPr>
        <w:tabs>
          <w:tab w:val="left" w:pos="567"/>
        </w:tabs>
        <w:autoSpaceDE w:val="0"/>
        <w:autoSpaceDN w:val="0"/>
        <w:adjustRightInd w:val="0"/>
        <w:rPr>
          <w:rFonts w:cs="Arial"/>
          <w:szCs w:val="22"/>
        </w:rPr>
      </w:pPr>
      <w:r>
        <w:rPr>
          <w:rFonts w:cs="Arial"/>
          <w:b/>
          <w:color w:val="000000"/>
          <w:szCs w:val="22"/>
        </w:rPr>
        <w:tab/>
      </w:r>
      <w:r w:rsidRPr="007D6D9F">
        <w:rPr>
          <w:rFonts w:cs="Arial"/>
          <w:b/>
          <w:color w:val="000000"/>
          <w:szCs w:val="22"/>
        </w:rPr>
        <w:t>Easements</w:t>
      </w:r>
    </w:p>
    <w:p w14:paraId="15EEC86F" w14:textId="77777777" w:rsidR="00233CF9" w:rsidRPr="007D6D9F" w:rsidRDefault="00233CF9" w:rsidP="00233CF9">
      <w:pPr>
        <w:rPr>
          <w:rFonts w:cs="Arial"/>
          <w:szCs w:val="22"/>
        </w:rPr>
      </w:pPr>
    </w:p>
    <w:p w14:paraId="048C0299" w14:textId="77777777" w:rsidR="00233CF9" w:rsidRPr="007D6D9F" w:rsidRDefault="00233CF9" w:rsidP="00233CF9">
      <w:pPr>
        <w:numPr>
          <w:ilvl w:val="0"/>
          <w:numId w:val="28"/>
        </w:numPr>
        <w:tabs>
          <w:tab w:val="clear" w:pos="720"/>
          <w:tab w:val="num" w:pos="567"/>
        </w:tabs>
      </w:pPr>
      <w:r w:rsidRPr="007D6D9F">
        <w:t xml:space="preserve">Unless otherwise agreed in writing by the relevant service provider, any public or third party infrastructure located on the subject site must be placed within an easement registered against the title of the property.  </w:t>
      </w:r>
    </w:p>
    <w:p w14:paraId="0A4C6ADF" w14:textId="77777777" w:rsidR="00233CF9" w:rsidRPr="007D6D9F" w:rsidRDefault="00233CF9" w:rsidP="00233CF9">
      <w:pPr>
        <w:rPr>
          <w:rFonts w:cs="Arial"/>
          <w:szCs w:val="22"/>
        </w:rPr>
      </w:pPr>
    </w:p>
    <w:p w14:paraId="30ACA4D6" w14:textId="77777777" w:rsidR="00233CF9" w:rsidRPr="007D6D9F" w:rsidRDefault="00233CF9" w:rsidP="00233CF9">
      <w:pPr>
        <w:numPr>
          <w:ilvl w:val="0"/>
          <w:numId w:val="28"/>
        </w:numPr>
        <w:tabs>
          <w:tab w:val="clear" w:pos="720"/>
          <w:tab w:val="num" w:pos="567"/>
        </w:tabs>
      </w:pPr>
      <w:r w:rsidRPr="007D6D9F">
        <w:t xml:space="preserve">All easements must be designed in accordance with the planning scheme and granted at no cost to the Grantee. Where the Grantee is Council or a service authority, the easement documentation must be in accordance with the Grantee’s standard easement terms. Draft easement documentation must be submitted to Council for endorsement.  </w:t>
      </w:r>
    </w:p>
    <w:p w14:paraId="6A3C6594" w14:textId="77777777" w:rsidR="00233CF9" w:rsidRPr="007D6D9F" w:rsidRDefault="00233CF9" w:rsidP="00233CF9">
      <w:pPr>
        <w:rPr>
          <w:rFonts w:cs="Arial"/>
          <w:szCs w:val="22"/>
        </w:rPr>
      </w:pPr>
    </w:p>
    <w:p w14:paraId="2A11D5AE" w14:textId="77777777" w:rsidR="00233CF9" w:rsidRPr="007D6D9F" w:rsidRDefault="00233CF9" w:rsidP="00233CF9">
      <w:pPr>
        <w:numPr>
          <w:ilvl w:val="0"/>
          <w:numId w:val="28"/>
        </w:numPr>
        <w:tabs>
          <w:tab w:val="clear" w:pos="720"/>
          <w:tab w:val="num" w:pos="567"/>
        </w:tabs>
      </w:pPr>
      <w:r w:rsidRPr="007D6D9F">
        <w:t xml:space="preserve">All works must be kept clear of any existing or proposed easements on the subject land, unless agreed otherwise in writing by the Grantee.  </w:t>
      </w:r>
    </w:p>
    <w:p w14:paraId="093F31CE" w14:textId="77777777" w:rsidR="00233CF9" w:rsidRDefault="00233CF9" w:rsidP="00233CF9">
      <w:pPr>
        <w:rPr>
          <w:rFonts w:cs="Arial"/>
          <w:szCs w:val="22"/>
        </w:rPr>
      </w:pPr>
    </w:p>
    <w:p w14:paraId="58666B26" w14:textId="77777777" w:rsidR="00233CF9" w:rsidRPr="00D379E0" w:rsidRDefault="00233CF9" w:rsidP="00233CF9">
      <w:pPr>
        <w:rPr>
          <w:rFonts w:cs="Arial"/>
          <w:b/>
          <w:bCs/>
          <w:szCs w:val="22"/>
        </w:rPr>
      </w:pPr>
      <w:r w:rsidRPr="00D379E0">
        <w:rPr>
          <w:rFonts w:cs="Arial"/>
          <w:b/>
          <w:bCs/>
          <w:szCs w:val="22"/>
        </w:rPr>
        <w:t>TRAFFIC ENGINEERING</w:t>
      </w:r>
    </w:p>
    <w:p w14:paraId="6C297D4C" w14:textId="77777777" w:rsidR="00233CF9" w:rsidRDefault="00233CF9" w:rsidP="00233CF9">
      <w:pPr>
        <w:rPr>
          <w:rFonts w:cs="Arial"/>
          <w:szCs w:val="22"/>
        </w:rPr>
      </w:pPr>
    </w:p>
    <w:p w14:paraId="0EB8CD6A" w14:textId="77777777" w:rsidR="00233CF9" w:rsidRPr="00194B0B" w:rsidRDefault="00233CF9" w:rsidP="00233CF9">
      <w:pPr>
        <w:tabs>
          <w:tab w:val="left" w:pos="567"/>
        </w:tabs>
        <w:autoSpaceDE w:val="0"/>
        <w:autoSpaceDN w:val="0"/>
        <w:adjustRightInd w:val="0"/>
        <w:jc w:val="left"/>
      </w:pPr>
      <w:r>
        <w:rPr>
          <w:b/>
          <w:color w:val="000000"/>
        </w:rPr>
        <w:tab/>
        <w:t>Site Access and Driveways</w:t>
      </w:r>
    </w:p>
    <w:p w14:paraId="62AD1846" w14:textId="77777777" w:rsidR="00233CF9" w:rsidRPr="00194B0B" w:rsidRDefault="00233CF9" w:rsidP="00233CF9"/>
    <w:p w14:paraId="25891B2F" w14:textId="77777777" w:rsidR="00233CF9" w:rsidRPr="006B4EEF" w:rsidRDefault="00233CF9" w:rsidP="00233CF9">
      <w:pPr>
        <w:numPr>
          <w:ilvl w:val="0"/>
          <w:numId w:val="28"/>
        </w:numPr>
        <w:tabs>
          <w:tab w:val="clear" w:pos="720"/>
          <w:tab w:val="num" w:pos="567"/>
        </w:tabs>
      </w:pPr>
      <w:r w:rsidRPr="006B4EEF">
        <w:rPr>
          <w:rFonts w:cs="Arial"/>
          <w:szCs w:val="22"/>
        </w:rPr>
        <w:t>At least the first 8 metres of the proposed driveway access extending into the site from the existing southern leg of the Spitfire Banks Drive roundabout must be constructed with a pavement surface type and colour that seamlessly matches with the existing pavement surface at the location of the existing pedestrian refuge crossing of the roundabout (to create a</w:t>
      </w:r>
      <w:r>
        <w:rPr>
          <w:rFonts w:cs="Arial"/>
          <w:szCs w:val="22"/>
        </w:rPr>
        <w:t xml:space="preserve"> contiguous</w:t>
      </w:r>
      <w:r w:rsidRPr="006B4EEF">
        <w:rPr>
          <w:rFonts w:cs="Arial"/>
          <w:szCs w:val="22"/>
        </w:rPr>
        <w:t xml:space="preserve"> </w:t>
      </w:r>
      <w:r>
        <w:rPr>
          <w:rFonts w:cs="Arial"/>
          <w:szCs w:val="22"/>
        </w:rPr>
        <w:t xml:space="preserve">pavement surface </w:t>
      </w:r>
      <w:r w:rsidRPr="006B4EEF">
        <w:rPr>
          <w:rFonts w:cs="Arial"/>
          <w:szCs w:val="22"/>
        </w:rPr>
        <w:t>arrangement similar to that present on the western leg of the roundabout).</w:t>
      </w:r>
      <w:r>
        <w:rPr>
          <w:rFonts w:cs="Arial"/>
          <w:szCs w:val="22"/>
        </w:rPr>
        <w:t xml:space="preserve">  Alternatively, the existing coloured paved surface on the roadway at the existing pedestrian refuge crossing may be removed and replaced with a different pavement surface type and colour that matches with at least the first 8 metres of the proposed driveway pavement surface into the site.</w:t>
      </w:r>
    </w:p>
    <w:p w14:paraId="17E4A72E" w14:textId="77777777" w:rsidR="00233CF9" w:rsidRPr="00194B0B" w:rsidRDefault="00233CF9" w:rsidP="00233CF9">
      <w:pPr>
        <w:tabs>
          <w:tab w:val="left" w:pos="567"/>
        </w:tabs>
        <w:autoSpaceDE w:val="0"/>
        <w:autoSpaceDN w:val="0"/>
        <w:adjustRightInd w:val="0"/>
        <w:jc w:val="left"/>
      </w:pPr>
    </w:p>
    <w:p w14:paraId="39EE3FAA" w14:textId="77777777" w:rsidR="00233CF9" w:rsidRPr="00D379E0" w:rsidRDefault="00233CF9" w:rsidP="00233CF9">
      <w:pPr>
        <w:tabs>
          <w:tab w:val="left" w:pos="567"/>
        </w:tabs>
        <w:autoSpaceDE w:val="0"/>
        <w:autoSpaceDN w:val="0"/>
        <w:adjustRightInd w:val="0"/>
        <w:jc w:val="left"/>
        <w:rPr>
          <w:b/>
          <w:bCs/>
          <w:color w:val="000000"/>
        </w:rPr>
      </w:pPr>
      <w:r w:rsidRPr="00D379E0">
        <w:rPr>
          <w:b/>
          <w:bCs/>
          <w:color w:val="000000"/>
        </w:rPr>
        <w:t>HYDRAULICS ENGINEERING</w:t>
      </w:r>
    </w:p>
    <w:p w14:paraId="040D4031" w14:textId="77777777" w:rsidR="00233CF9" w:rsidRDefault="00233CF9" w:rsidP="00233CF9">
      <w:pPr>
        <w:tabs>
          <w:tab w:val="left" w:pos="567"/>
        </w:tabs>
        <w:autoSpaceDE w:val="0"/>
        <w:autoSpaceDN w:val="0"/>
        <w:adjustRightInd w:val="0"/>
        <w:jc w:val="left"/>
        <w:rPr>
          <w:color w:val="000000"/>
        </w:rPr>
      </w:pPr>
    </w:p>
    <w:p w14:paraId="0B644CB4" w14:textId="77777777" w:rsidR="00233CF9" w:rsidRPr="003C694D" w:rsidRDefault="00233CF9" w:rsidP="00233CF9">
      <w:pPr>
        <w:tabs>
          <w:tab w:val="left" w:pos="567"/>
        </w:tabs>
        <w:autoSpaceDE w:val="0"/>
        <w:autoSpaceDN w:val="0"/>
        <w:adjustRightInd w:val="0"/>
        <w:jc w:val="left"/>
      </w:pPr>
      <w:r>
        <w:rPr>
          <w:b/>
          <w:color w:val="000000"/>
        </w:rPr>
        <w:tab/>
        <w:t>Stormwater Drainage</w:t>
      </w:r>
    </w:p>
    <w:p w14:paraId="21DF5203" w14:textId="77777777" w:rsidR="00233CF9" w:rsidRPr="003C694D" w:rsidRDefault="00233CF9" w:rsidP="00233CF9"/>
    <w:p w14:paraId="0F59EE8C" w14:textId="77777777" w:rsidR="00233CF9" w:rsidRPr="003C694D" w:rsidRDefault="00233CF9" w:rsidP="00233CF9">
      <w:pPr>
        <w:numPr>
          <w:ilvl w:val="0"/>
          <w:numId w:val="28"/>
        </w:numPr>
        <w:tabs>
          <w:tab w:val="clear" w:pos="720"/>
          <w:tab w:val="num" w:pos="567"/>
        </w:tabs>
        <w:rPr>
          <w:rFonts w:cs="Arial"/>
          <w:szCs w:val="22"/>
        </w:rPr>
      </w:pPr>
      <w:r w:rsidRPr="003C694D">
        <w:rPr>
          <w:rFonts w:cs="Arial"/>
          <w:szCs w:val="22"/>
        </w:rPr>
        <w:t xml:space="preserve">The site must be provided with a stormwater drainage system connecting to a lawful point of discharge. The works must be undertaken in accordance with an operational works approval </w:t>
      </w:r>
      <w:r w:rsidRPr="002378ED">
        <w:rPr>
          <w:rFonts w:cs="Arial"/>
          <w:szCs w:val="22"/>
        </w:rPr>
        <w:t xml:space="preserve">and the Queensland Urban Drainage Manual, and </w:t>
      </w:r>
      <w:r w:rsidRPr="003C694D">
        <w:rPr>
          <w:rFonts w:cs="Arial"/>
          <w:szCs w:val="22"/>
        </w:rPr>
        <w:t xml:space="preserve">must include in particular: </w:t>
      </w:r>
    </w:p>
    <w:p w14:paraId="08211FD8" w14:textId="77777777" w:rsidR="00233CF9" w:rsidRPr="003C694D" w:rsidRDefault="00233CF9" w:rsidP="00233CF9">
      <w:pPr>
        <w:pStyle w:val="ListParagraph"/>
        <w:numPr>
          <w:ilvl w:val="0"/>
          <w:numId w:val="33"/>
        </w:numPr>
        <w:ind w:left="1134" w:hanging="567"/>
        <w:jc w:val="left"/>
        <w:rPr>
          <w:rFonts w:cs="Arial"/>
          <w:szCs w:val="22"/>
        </w:rPr>
      </w:pPr>
      <w:r w:rsidRPr="003C694D">
        <w:rPr>
          <w:rFonts w:cs="Arial"/>
          <w:szCs w:val="22"/>
        </w:rPr>
        <w:t xml:space="preserve">the works described in </w:t>
      </w:r>
      <w:r>
        <w:rPr>
          <w:rFonts w:cs="Arial"/>
          <w:szCs w:val="22"/>
        </w:rPr>
        <w:t>S</w:t>
      </w:r>
      <w:r w:rsidRPr="003C694D">
        <w:rPr>
          <w:rFonts w:cs="Arial"/>
          <w:szCs w:val="22"/>
        </w:rPr>
        <w:t xml:space="preserve">ection </w:t>
      </w:r>
      <w:r>
        <w:rPr>
          <w:rFonts w:cs="Arial"/>
          <w:szCs w:val="22"/>
        </w:rPr>
        <w:t>7</w:t>
      </w:r>
      <w:r w:rsidRPr="003C694D">
        <w:rPr>
          <w:rFonts w:cs="Arial"/>
          <w:szCs w:val="22"/>
        </w:rPr>
        <w:t xml:space="preserve"> of the </w:t>
      </w:r>
      <w:r w:rsidRPr="00D117CF">
        <w:rPr>
          <w:rStyle w:val="Style2"/>
          <w:szCs w:val="22"/>
        </w:rPr>
        <w:t>Site Based Stormwater Management Plan and Engineering Services Report</w:t>
      </w:r>
      <w:r w:rsidRPr="003C694D">
        <w:rPr>
          <w:rFonts w:cs="Arial"/>
          <w:szCs w:val="22"/>
        </w:rPr>
        <w:t xml:space="preserve"> listed in this development approval </w:t>
      </w:r>
    </w:p>
    <w:p w14:paraId="79CF50AC" w14:textId="77777777" w:rsidR="00233CF9" w:rsidRPr="003C694D" w:rsidRDefault="00233CF9" w:rsidP="00233CF9">
      <w:pPr>
        <w:pStyle w:val="ListParagraph"/>
        <w:numPr>
          <w:ilvl w:val="0"/>
          <w:numId w:val="33"/>
        </w:numPr>
        <w:ind w:left="1134" w:hanging="567"/>
        <w:jc w:val="left"/>
        <w:rPr>
          <w:rFonts w:cs="Arial"/>
          <w:szCs w:val="22"/>
        </w:rPr>
      </w:pPr>
      <w:r w:rsidRPr="003C694D">
        <w:rPr>
          <w:rFonts w:cs="Arial"/>
          <w:szCs w:val="22"/>
        </w:rPr>
        <w:t>collection and discharge of stormwater directly to Council’s piped stormwater system</w:t>
      </w:r>
      <w:r>
        <w:rPr>
          <w:rFonts w:cs="Arial"/>
          <w:szCs w:val="22"/>
        </w:rPr>
        <w:t xml:space="preserve"> with catchment splits to the three connection points in accordance with the</w:t>
      </w:r>
      <w:r w:rsidRPr="003C694D">
        <w:rPr>
          <w:rFonts w:cs="Arial"/>
          <w:szCs w:val="22"/>
        </w:rPr>
        <w:t xml:space="preserve"> </w:t>
      </w:r>
      <w:r w:rsidRPr="008463C6">
        <w:rPr>
          <w:rFonts w:cs="Arial"/>
          <w:i/>
          <w:iCs/>
          <w:szCs w:val="22"/>
        </w:rPr>
        <w:t>Site Based Stormwater Management Plan and Engineering Services Report</w:t>
      </w:r>
      <w:r w:rsidRPr="008463C6">
        <w:rPr>
          <w:rFonts w:cs="Arial"/>
          <w:szCs w:val="22"/>
        </w:rPr>
        <w:t xml:space="preserve"> listed in this development approval</w:t>
      </w:r>
      <w:r>
        <w:rPr>
          <w:rFonts w:cs="Arial"/>
          <w:szCs w:val="22"/>
        </w:rPr>
        <w:t>.</w:t>
      </w:r>
    </w:p>
    <w:p w14:paraId="2156C0F6" w14:textId="77777777" w:rsidR="00233CF9" w:rsidRPr="003C694D" w:rsidRDefault="00233CF9" w:rsidP="00233CF9">
      <w:pPr>
        <w:pStyle w:val="ListParagraph"/>
        <w:numPr>
          <w:ilvl w:val="0"/>
          <w:numId w:val="33"/>
        </w:numPr>
        <w:ind w:left="1134" w:hanging="567"/>
        <w:jc w:val="left"/>
        <w:rPr>
          <w:rFonts w:cs="Arial"/>
          <w:szCs w:val="22"/>
        </w:rPr>
      </w:pPr>
      <w:r w:rsidRPr="003C694D">
        <w:rPr>
          <w:rFonts w:cs="Arial"/>
          <w:szCs w:val="22"/>
        </w:rPr>
        <w:lastRenderedPageBreak/>
        <w:t>the use of gravity stormwater</w:t>
      </w:r>
      <w:r>
        <w:rPr>
          <w:rFonts w:cs="Arial"/>
          <w:szCs w:val="22"/>
        </w:rPr>
        <w:t xml:space="preserve"> d</w:t>
      </w:r>
      <w:r w:rsidRPr="003C694D">
        <w:rPr>
          <w:rFonts w:cs="Arial"/>
          <w:szCs w:val="22"/>
        </w:rPr>
        <w:t xml:space="preserve">rainage and not surcharge pits. </w:t>
      </w:r>
    </w:p>
    <w:p w14:paraId="18355531" w14:textId="77777777" w:rsidR="00233CF9" w:rsidRPr="003C694D" w:rsidRDefault="00233CF9" w:rsidP="00233CF9"/>
    <w:p w14:paraId="5111F8A4" w14:textId="77777777" w:rsidR="00233CF9" w:rsidRPr="003C694D" w:rsidRDefault="00233CF9" w:rsidP="00233CF9">
      <w:pPr>
        <w:tabs>
          <w:tab w:val="left" w:pos="567"/>
        </w:tabs>
        <w:autoSpaceDE w:val="0"/>
        <w:autoSpaceDN w:val="0"/>
        <w:adjustRightInd w:val="0"/>
        <w:jc w:val="left"/>
      </w:pPr>
      <w:r>
        <w:rPr>
          <w:b/>
          <w:color w:val="000000"/>
        </w:rPr>
        <w:tab/>
        <w:t>Stormwater Quality Management</w:t>
      </w:r>
    </w:p>
    <w:p w14:paraId="397C7C20" w14:textId="77777777" w:rsidR="00233CF9" w:rsidRPr="009B6CF7" w:rsidRDefault="00233CF9" w:rsidP="00233CF9">
      <w:pPr>
        <w:jc w:val="left"/>
        <w:rPr>
          <w:rFonts w:cs="Arial"/>
          <w:szCs w:val="22"/>
        </w:rPr>
      </w:pPr>
    </w:p>
    <w:p w14:paraId="77B2BB94" w14:textId="77777777" w:rsidR="00233CF9" w:rsidRDefault="00233CF9" w:rsidP="00233CF9">
      <w:pPr>
        <w:numPr>
          <w:ilvl w:val="0"/>
          <w:numId w:val="28"/>
        </w:numPr>
        <w:tabs>
          <w:tab w:val="clear" w:pos="720"/>
          <w:tab w:val="num" w:pos="567"/>
        </w:tabs>
        <w:rPr>
          <w:rFonts w:cs="Arial"/>
          <w:szCs w:val="22"/>
        </w:rPr>
      </w:pPr>
      <w:r w:rsidRPr="003C694D">
        <w:rPr>
          <w:rFonts w:cs="Arial"/>
          <w:szCs w:val="22"/>
        </w:rPr>
        <w:t xml:space="preserve">A stormwater quality treatment system must be provided for the development. The works must be undertaken in accordance with an operational works approval, and include stormwater quality treatment devices of a size and location generally in accordance with those </w:t>
      </w:r>
      <w:r w:rsidRPr="00267F47">
        <w:rPr>
          <w:rFonts w:cs="Arial"/>
          <w:szCs w:val="22"/>
        </w:rPr>
        <w:t xml:space="preserve">shown in Section 7 of </w:t>
      </w:r>
      <w:r w:rsidRPr="003C694D">
        <w:rPr>
          <w:rFonts w:cs="Arial"/>
          <w:szCs w:val="22"/>
        </w:rPr>
        <w:t>the of the</w:t>
      </w:r>
      <w:r w:rsidRPr="00D117CF">
        <w:rPr>
          <w:rStyle w:val="Style2"/>
          <w:szCs w:val="22"/>
        </w:rPr>
        <w:t xml:space="preserve"> Site Based Stormwater Management Plan and Engineering Services Report</w:t>
      </w:r>
      <w:r w:rsidRPr="003C694D">
        <w:rPr>
          <w:rFonts w:cs="Arial"/>
          <w:szCs w:val="22"/>
        </w:rPr>
        <w:t xml:space="preserve"> listed in this development approval</w:t>
      </w:r>
      <w:r>
        <w:rPr>
          <w:rFonts w:cs="Arial"/>
          <w:szCs w:val="22"/>
        </w:rPr>
        <w:t>.</w:t>
      </w:r>
    </w:p>
    <w:p w14:paraId="1ED30272" w14:textId="77777777" w:rsidR="00233CF9" w:rsidRPr="00CC1A69" w:rsidRDefault="00233CF9" w:rsidP="00233CF9">
      <w:pPr>
        <w:ind w:left="567"/>
        <w:rPr>
          <w:rFonts w:cs="Arial"/>
        </w:rPr>
      </w:pPr>
    </w:p>
    <w:p w14:paraId="201195A0" w14:textId="77777777" w:rsidR="00233CF9" w:rsidRPr="003C694D" w:rsidRDefault="00233CF9" w:rsidP="00233CF9">
      <w:pPr>
        <w:numPr>
          <w:ilvl w:val="0"/>
          <w:numId w:val="28"/>
        </w:numPr>
        <w:tabs>
          <w:tab w:val="clear" w:pos="720"/>
          <w:tab w:val="num" w:pos="567"/>
        </w:tabs>
        <w:rPr>
          <w:rFonts w:cs="Arial"/>
          <w:szCs w:val="22"/>
        </w:rPr>
      </w:pPr>
      <w:r>
        <w:rPr>
          <w:rFonts w:cs="Arial"/>
          <w:szCs w:val="22"/>
        </w:rPr>
        <w:t xml:space="preserve">The vegetated </w:t>
      </w:r>
      <w:r w:rsidRPr="003C694D">
        <w:rPr>
          <w:rFonts w:cs="Arial"/>
          <w:szCs w:val="22"/>
        </w:rPr>
        <w:t xml:space="preserve">stormwater quality treatment devices </w:t>
      </w:r>
      <w:r>
        <w:rPr>
          <w:rFonts w:cs="Arial"/>
          <w:szCs w:val="22"/>
        </w:rPr>
        <w:t xml:space="preserve">(bioretention basin and swale) </w:t>
      </w:r>
      <w:r w:rsidRPr="003C694D">
        <w:rPr>
          <w:rFonts w:cs="Arial"/>
          <w:szCs w:val="22"/>
        </w:rPr>
        <w:t xml:space="preserve">must be maintained in accordance with Water by Design (2012), </w:t>
      </w:r>
      <w:r w:rsidRPr="003C694D">
        <w:rPr>
          <w:rFonts w:cs="Arial"/>
          <w:i/>
          <w:iCs/>
          <w:szCs w:val="22"/>
        </w:rPr>
        <w:t>Maintaining Vegetated Stormwater Assets</w:t>
      </w:r>
      <w:r w:rsidRPr="003C694D">
        <w:rPr>
          <w:rFonts w:cs="Arial"/>
          <w:szCs w:val="22"/>
        </w:rPr>
        <w:t xml:space="preserve"> (Version 1). A copy of this document must be retained on the site together with the approved operational works drawings for the stormwater quality treatment system and a detailed life cycle costing of the system attached as an addendum. Records of all maintenance activities undertaken must be kept and made available to council upon request.</w:t>
      </w:r>
    </w:p>
    <w:p w14:paraId="5DA5D62B" w14:textId="77777777" w:rsidR="00233CF9" w:rsidRDefault="00233CF9" w:rsidP="00233CF9">
      <w:pPr>
        <w:pStyle w:val="ListParagraph"/>
        <w:ind w:left="567"/>
        <w:jc w:val="left"/>
        <w:rPr>
          <w:rFonts w:cs="Arial"/>
          <w:szCs w:val="22"/>
        </w:rPr>
      </w:pPr>
    </w:p>
    <w:p w14:paraId="3E160E8E" w14:textId="77777777" w:rsidR="00233CF9" w:rsidRPr="003C694D" w:rsidRDefault="00233CF9" w:rsidP="00233CF9">
      <w:pPr>
        <w:numPr>
          <w:ilvl w:val="0"/>
          <w:numId w:val="28"/>
        </w:numPr>
        <w:tabs>
          <w:tab w:val="clear" w:pos="720"/>
          <w:tab w:val="num" w:pos="567"/>
        </w:tabs>
        <w:rPr>
          <w:rFonts w:cs="Arial"/>
          <w:szCs w:val="22"/>
        </w:rPr>
      </w:pPr>
      <w:r>
        <w:rPr>
          <w:rFonts w:cs="Arial"/>
          <w:szCs w:val="22"/>
        </w:rPr>
        <w:t xml:space="preserve">The SPEL Basin and </w:t>
      </w:r>
      <w:proofErr w:type="spellStart"/>
      <w:r>
        <w:rPr>
          <w:rFonts w:cs="Arial"/>
          <w:szCs w:val="22"/>
        </w:rPr>
        <w:t>Stormsack</w:t>
      </w:r>
      <w:proofErr w:type="spellEnd"/>
      <w:r w:rsidRPr="003C694D">
        <w:rPr>
          <w:rFonts w:cs="Arial"/>
          <w:szCs w:val="22"/>
        </w:rPr>
        <w:t xml:space="preserve"> proprietary stormwater quality treatment devices must be routinely checked, serviced and cleaned in accordance with the manufacturer’s recommendations. Records of all maintenance activities undertaken must be kept and made available to council upon request. Where replacement components for the system become unavailable, an alternative system must be retrofitted into the development to achieve an equivalent pollutant reduction outcome.</w:t>
      </w:r>
    </w:p>
    <w:p w14:paraId="6F393CBE" w14:textId="77777777" w:rsidR="00233CF9" w:rsidRPr="003A5D31" w:rsidRDefault="00233CF9" w:rsidP="00233CF9">
      <w:pPr>
        <w:pStyle w:val="ListParagraph"/>
        <w:ind w:left="567"/>
        <w:jc w:val="left"/>
        <w:rPr>
          <w:rFonts w:cs="Arial"/>
          <w:szCs w:val="22"/>
        </w:rPr>
      </w:pPr>
    </w:p>
    <w:p w14:paraId="01DC3917" w14:textId="77777777" w:rsidR="00233CF9" w:rsidRPr="003C694D" w:rsidRDefault="00233CF9" w:rsidP="00233CF9">
      <w:pPr>
        <w:numPr>
          <w:ilvl w:val="0"/>
          <w:numId w:val="28"/>
        </w:numPr>
        <w:tabs>
          <w:tab w:val="clear" w:pos="720"/>
          <w:tab w:val="num" w:pos="567"/>
        </w:tabs>
        <w:rPr>
          <w:rFonts w:cs="Arial"/>
          <w:szCs w:val="22"/>
        </w:rPr>
      </w:pPr>
      <w:r w:rsidRPr="003C694D">
        <w:rPr>
          <w:rFonts w:cs="Arial"/>
          <w:szCs w:val="22"/>
        </w:rPr>
        <w:t xml:space="preserve">A copy of a signed supply agreement </w:t>
      </w:r>
      <w:r w:rsidRPr="009E06E7">
        <w:rPr>
          <w:rFonts w:cs="Arial"/>
          <w:szCs w:val="22"/>
        </w:rPr>
        <w:t xml:space="preserve">between the site operator and the </w:t>
      </w:r>
      <w:r w:rsidRPr="003C694D">
        <w:rPr>
          <w:rFonts w:cs="Arial"/>
          <w:szCs w:val="22"/>
        </w:rPr>
        <w:t>proprietary stormwater quality treatment device</w:t>
      </w:r>
      <w:r>
        <w:rPr>
          <w:rFonts w:cs="Arial"/>
          <w:szCs w:val="22"/>
        </w:rPr>
        <w:t xml:space="preserve"> </w:t>
      </w:r>
      <w:r w:rsidRPr="003C694D">
        <w:rPr>
          <w:rFonts w:cs="Arial"/>
          <w:szCs w:val="22"/>
        </w:rPr>
        <w:t xml:space="preserve">supplier for the </w:t>
      </w:r>
      <w:r>
        <w:rPr>
          <w:rFonts w:cs="Arial"/>
          <w:szCs w:val="22"/>
        </w:rPr>
        <w:t xml:space="preserve">maintenance of the SPEL Basin and </w:t>
      </w:r>
      <w:proofErr w:type="spellStart"/>
      <w:r>
        <w:rPr>
          <w:rFonts w:cs="Arial"/>
          <w:szCs w:val="22"/>
        </w:rPr>
        <w:t>Stormsack</w:t>
      </w:r>
      <w:proofErr w:type="spellEnd"/>
      <w:r w:rsidRPr="003C694D">
        <w:rPr>
          <w:rFonts w:cs="Arial"/>
          <w:szCs w:val="22"/>
        </w:rPr>
        <w:t xml:space="preserve"> must be provided to council. The supply agreement must be for </w:t>
      </w:r>
      <w:r>
        <w:rPr>
          <w:rFonts w:cs="Arial"/>
          <w:szCs w:val="22"/>
        </w:rPr>
        <w:t>maintenance of the system for a minimum period of 10 years.</w:t>
      </w:r>
    </w:p>
    <w:p w14:paraId="7886E8C4" w14:textId="77777777" w:rsidR="00233CF9" w:rsidRPr="003C694D" w:rsidRDefault="00233CF9" w:rsidP="00233CF9"/>
    <w:p w14:paraId="6A9C96FF" w14:textId="77777777" w:rsidR="00233CF9" w:rsidRPr="003C694D" w:rsidRDefault="00233CF9" w:rsidP="00233CF9">
      <w:pPr>
        <w:tabs>
          <w:tab w:val="left" w:pos="567"/>
        </w:tabs>
        <w:autoSpaceDE w:val="0"/>
        <w:autoSpaceDN w:val="0"/>
        <w:adjustRightInd w:val="0"/>
        <w:jc w:val="left"/>
      </w:pPr>
      <w:r>
        <w:rPr>
          <w:b/>
          <w:color w:val="000000"/>
        </w:rPr>
        <w:tab/>
        <w:t>Flood Immunity</w:t>
      </w:r>
    </w:p>
    <w:p w14:paraId="1459A5DB" w14:textId="77777777" w:rsidR="00233CF9" w:rsidRPr="003C694D" w:rsidRDefault="00233CF9" w:rsidP="00233CF9"/>
    <w:p w14:paraId="4E3C87A4" w14:textId="77777777" w:rsidR="00233CF9" w:rsidRPr="00CC1A69" w:rsidRDefault="00233CF9" w:rsidP="00233CF9">
      <w:pPr>
        <w:numPr>
          <w:ilvl w:val="0"/>
          <w:numId w:val="28"/>
        </w:numPr>
        <w:tabs>
          <w:tab w:val="clear" w:pos="720"/>
          <w:tab w:val="num" w:pos="567"/>
        </w:tabs>
        <w:rPr>
          <w:rFonts w:cs="Arial"/>
        </w:rPr>
      </w:pPr>
      <w:r w:rsidRPr="004B37C4">
        <w:rPr>
          <w:rFonts w:cs="Arial"/>
          <w:szCs w:val="22"/>
        </w:rPr>
        <w:t xml:space="preserve">The minimum floor level of all buildings constructed on the site must be 3.38m </w:t>
      </w:r>
      <w:r w:rsidRPr="00CC1A69">
        <w:rPr>
          <w:rFonts w:cs="Arial"/>
        </w:rPr>
        <w:t>AHD in accordance with the Approved Plans.</w:t>
      </w:r>
    </w:p>
    <w:p w14:paraId="032C8A8E" w14:textId="77777777" w:rsidR="00233CF9" w:rsidRPr="003C694D" w:rsidRDefault="00233CF9" w:rsidP="00233CF9"/>
    <w:p w14:paraId="5ECC133F" w14:textId="77777777" w:rsidR="00233CF9" w:rsidRPr="003C694D" w:rsidRDefault="00233CF9" w:rsidP="00233CF9">
      <w:pPr>
        <w:tabs>
          <w:tab w:val="left" w:pos="567"/>
        </w:tabs>
        <w:autoSpaceDE w:val="0"/>
        <w:autoSpaceDN w:val="0"/>
        <w:adjustRightInd w:val="0"/>
        <w:jc w:val="left"/>
      </w:pPr>
      <w:r>
        <w:rPr>
          <w:b/>
          <w:color w:val="000000"/>
        </w:rPr>
        <w:tab/>
        <w:t>Flood Management</w:t>
      </w:r>
    </w:p>
    <w:p w14:paraId="560B316D" w14:textId="77777777" w:rsidR="00233CF9" w:rsidRPr="003C694D" w:rsidRDefault="00233CF9" w:rsidP="00233CF9"/>
    <w:p w14:paraId="067415C4" w14:textId="77777777" w:rsidR="00233CF9" w:rsidRDefault="00233CF9" w:rsidP="00233CF9">
      <w:pPr>
        <w:numPr>
          <w:ilvl w:val="0"/>
          <w:numId w:val="28"/>
        </w:numPr>
        <w:tabs>
          <w:tab w:val="clear" w:pos="720"/>
          <w:tab w:val="num" w:pos="567"/>
        </w:tabs>
        <w:rPr>
          <w:rFonts w:cs="Arial"/>
          <w:szCs w:val="22"/>
        </w:rPr>
      </w:pPr>
      <w:r w:rsidRPr="003C694D">
        <w:rPr>
          <w:rFonts w:cs="Arial"/>
          <w:szCs w:val="22"/>
        </w:rPr>
        <w:t xml:space="preserve">The site must be </w:t>
      </w:r>
      <w:r>
        <w:rPr>
          <w:rFonts w:cs="Arial"/>
          <w:szCs w:val="22"/>
        </w:rPr>
        <w:t xml:space="preserve">constructed and </w:t>
      </w:r>
      <w:r w:rsidRPr="003C694D">
        <w:rPr>
          <w:rFonts w:cs="Arial"/>
          <w:szCs w:val="22"/>
        </w:rPr>
        <w:t xml:space="preserve">operated in accordance with the </w:t>
      </w:r>
      <w:r w:rsidRPr="0097186A">
        <w:rPr>
          <w:rFonts w:cs="Arial"/>
          <w:szCs w:val="22"/>
        </w:rPr>
        <w:t xml:space="preserve">latest revision of the Flood Emergency Management Plan required by this development approval at all times.  </w:t>
      </w:r>
      <w:r>
        <w:rPr>
          <w:rFonts w:cs="Arial"/>
          <w:szCs w:val="22"/>
        </w:rPr>
        <w:t xml:space="preserve">Resources to manage the flood risk must include as a minimum onsite power supply, fresh water, medical supplies / medicine and food to cover the period of isolation. </w:t>
      </w:r>
      <w:r w:rsidRPr="0097186A">
        <w:rPr>
          <w:rFonts w:cs="Arial"/>
          <w:szCs w:val="22"/>
        </w:rPr>
        <w:t xml:space="preserve">The site and the Flood Emergency </w:t>
      </w:r>
      <w:r w:rsidRPr="003C694D">
        <w:rPr>
          <w:rFonts w:cs="Arial"/>
          <w:szCs w:val="22"/>
        </w:rPr>
        <w:t>Management Plan must be registered with the Sunshine Coast Local Disaster Coordination Centre.</w:t>
      </w:r>
    </w:p>
    <w:p w14:paraId="2E73BAA6" w14:textId="77777777" w:rsidR="00233CF9" w:rsidRPr="003C694D" w:rsidRDefault="00233CF9" w:rsidP="00233CF9">
      <w:pPr>
        <w:pStyle w:val="ListParagraph"/>
        <w:ind w:left="567"/>
        <w:jc w:val="left"/>
        <w:rPr>
          <w:rFonts w:cs="Arial"/>
          <w:szCs w:val="22"/>
        </w:rPr>
      </w:pPr>
    </w:p>
    <w:p w14:paraId="28CC3FDB" w14:textId="77777777" w:rsidR="00233CF9" w:rsidRPr="003C694D" w:rsidRDefault="00233CF9" w:rsidP="00233CF9">
      <w:pPr>
        <w:numPr>
          <w:ilvl w:val="0"/>
          <w:numId w:val="28"/>
        </w:numPr>
        <w:tabs>
          <w:tab w:val="clear" w:pos="720"/>
          <w:tab w:val="num" w:pos="567"/>
        </w:tabs>
        <w:rPr>
          <w:rFonts w:cs="Arial"/>
          <w:szCs w:val="22"/>
        </w:rPr>
      </w:pPr>
      <w:r w:rsidRPr="003C694D">
        <w:rPr>
          <w:rFonts w:cs="Arial"/>
          <w:szCs w:val="22"/>
        </w:rPr>
        <w:t xml:space="preserve">The Flood Emergency Management Plan </w:t>
      </w:r>
      <w:r>
        <w:rPr>
          <w:rFonts w:cs="Arial"/>
          <w:szCs w:val="22"/>
        </w:rPr>
        <w:t>required by</w:t>
      </w:r>
      <w:r w:rsidRPr="003C694D">
        <w:rPr>
          <w:rFonts w:cs="Arial"/>
          <w:szCs w:val="22"/>
        </w:rPr>
        <w:t xml:space="preserve"> this development approval must be reviewed by a suitably qualified person* and resubmitted to council at a minimum of the following times:</w:t>
      </w:r>
    </w:p>
    <w:p w14:paraId="3EBA8E53" w14:textId="77777777" w:rsidR="00233CF9" w:rsidRPr="003C694D" w:rsidRDefault="00233CF9" w:rsidP="00233CF9">
      <w:pPr>
        <w:pStyle w:val="ListParagraph"/>
        <w:numPr>
          <w:ilvl w:val="0"/>
          <w:numId w:val="34"/>
        </w:numPr>
        <w:ind w:left="1134" w:hanging="567"/>
        <w:jc w:val="left"/>
        <w:rPr>
          <w:rFonts w:cs="Arial"/>
          <w:szCs w:val="22"/>
        </w:rPr>
      </w:pPr>
      <w:r w:rsidRPr="003C694D">
        <w:rPr>
          <w:rFonts w:cs="Arial"/>
          <w:szCs w:val="22"/>
        </w:rPr>
        <w:t>following council preparing a new flood study relevant to the site</w:t>
      </w:r>
    </w:p>
    <w:p w14:paraId="15F2D0DC" w14:textId="77777777" w:rsidR="00233CF9" w:rsidRPr="003C694D" w:rsidRDefault="00233CF9" w:rsidP="00233CF9">
      <w:pPr>
        <w:pStyle w:val="ListParagraph"/>
        <w:numPr>
          <w:ilvl w:val="0"/>
          <w:numId w:val="34"/>
        </w:numPr>
        <w:ind w:left="1134" w:hanging="567"/>
        <w:jc w:val="left"/>
        <w:rPr>
          <w:rFonts w:cs="Arial"/>
          <w:szCs w:val="22"/>
        </w:rPr>
      </w:pPr>
      <w:r w:rsidRPr="003C694D">
        <w:rPr>
          <w:rFonts w:cs="Arial"/>
          <w:szCs w:val="22"/>
        </w:rPr>
        <w:t>following a change in the non-structural and/or structural flood mitigation measures</w:t>
      </w:r>
    </w:p>
    <w:p w14:paraId="1F433F12" w14:textId="77777777" w:rsidR="00233CF9" w:rsidRPr="003C694D" w:rsidRDefault="00233CF9" w:rsidP="00233CF9">
      <w:pPr>
        <w:pStyle w:val="ListParagraph"/>
        <w:numPr>
          <w:ilvl w:val="0"/>
          <w:numId w:val="34"/>
        </w:numPr>
        <w:ind w:left="1134" w:hanging="567"/>
        <w:jc w:val="left"/>
        <w:rPr>
          <w:rFonts w:cs="Arial"/>
          <w:szCs w:val="22"/>
        </w:rPr>
      </w:pPr>
      <w:r w:rsidRPr="003C694D">
        <w:rPr>
          <w:rFonts w:cs="Arial"/>
          <w:szCs w:val="22"/>
        </w:rPr>
        <w:t>after the occurrence of floodwaters entering the site</w:t>
      </w:r>
    </w:p>
    <w:p w14:paraId="71D76363" w14:textId="77777777" w:rsidR="00233CF9" w:rsidRPr="0097186A" w:rsidRDefault="00233CF9" w:rsidP="00233CF9">
      <w:pPr>
        <w:ind w:left="567"/>
        <w:jc w:val="left"/>
        <w:rPr>
          <w:rFonts w:cs="Arial"/>
          <w:szCs w:val="22"/>
        </w:rPr>
      </w:pPr>
      <w:r w:rsidRPr="0097186A">
        <w:rPr>
          <w:rFonts w:cs="Arial"/>
          <w:szCs w:val="22"/>
        </w:rPr>
        <w:lastRenderedPageBreak/>
        <w:t>The Flood Emergency Management Plan must be reviewed in consultation with council.</w:t>
      </w:r>
      <w:r w:rsidRPr="0097186A">
        <w:rPr>
          <w:rFonts w:cs="Arial"/>
          <w:szCs w:val="22"/>
        </w:rPr>
        <w:br/>
        <w:t>*</w:t>
      </w:r>
      <w:r w:rsidRPr="0097186A">
        <w:rPr>
          <w:rFonts w:cs="Arial"/>
          <w:i/>
          <w:iCs/>
          <w:szCs w:val="22"/>
        </w:rPr>
        <w:t>(Refer to Advisory Note)</w:t>
      </w:r>
    </w:p>
    <w:p w14:paraId="6F0CC29A" w14:textId="77777777" w:rsidR="00233CF9" w:rsidRPr="003C694D" w:rsidRDefault="00233CF9" w:rsidP="00233CF9">
      <w:pPr>
        <w:pStyle w:val="ListParagraph"/>
        <w:ind w:left="1134"/>
        <w:jc w:val="left"/>
        <w:rPr>
          <w:rFonts w:cs="Arial"/>
          <w:szCs w:val="22"/>
        </w:rPr>
      </w:pPr>
    </w:p>
    <w:p w14:paraId="57926EAD" w14:textId="77777777" w:rsidR="00233CF9" w:rsidRPr="003C694D" w:rsidRDefault="00233CF9" w:rsidP="00233CF9">
      <w:pPr>
        <w:numPr>
          <w:ilvl w:val="0"/>
          <w:numId w:val="28"/>
        </w:numPr>
        <w:tabs>
          <w:tab w:val="clear" w:pos="720"/>
          <w:tab w:val="num" w:pos="567"/>
        </w:tabs>
        <w:rPr>
          <w:rFonts w:cs="Arial"/>
          <w:szCs w:val="22"/>
        </w:rPr>
      </w:pPr>
      <w:r w:rsidRPr="003C694D">
        <w:rPr>
          <w:rFonts w:cs="Arial"/>
          <w:szCs w:val="22"/>
        </w:rPr>
        <w:t xml:space="preserve">A Flood Emergency Management Plan must be prepared by a Registered Professional Engineer of Queensland (RPEQ) and implemented. This plan must be endorsed by council’s delegate prior to commencement of use. The Flood Emergency Management Plan must be prepared in accordance with </w:t>
      </w:r>
      <w:r>
        <w:rPr>
          <w:rFonts w:cs="Arial"/>
          <w:szCs w:val="22"/>
        </w:rPr>
        <w:t>Sunshine Coast Flooding and Stormwater Management Guidelines</w:t>
      </w:r>
      <w:r w:rsidRPr="003C694D">
        <w:rPr>
          <w:rFonts w:cs="Arial"/>
          <w:szCs w:val="22"/>
        </w:rPr>
        <w:t xml:space="preserve"> and must detail the following:</w:t>
      </w:r>
    </w:p>
    <w:p w14:paraId="27ACCFDF"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nature of the flood threat</w:t>
      </w:r>
    </w:p>
    <w:p w14:paraId="2BAF5C81"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flooding constraints and flood risks for the site (including consideration of any residual flood risk)</w:t>
      </w:r>
      <w:r>
        <w:rPr>
          <w:rFonts w:cs="Arial"/>
          <w:szCs w:val="22"/>
        </w:rPr>
        <w:t>*</w:t>
      </w:r>
    </w:p>
    <w:p w14:paraId="017C8713"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sources of flood intelligence</w:t>
      </w:r>
    </w:p>
    <w:p w14:paraId="21569EF3"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considerations for flood management</w:t>
      </w:r>
    </w:p>
    <w:p w14:paraId="131C88DA"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procedures to manage the flood risk</w:t>
      </w:r>
    </w:p>
    <w:p w14:paraId="48BAD77E"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roles and responsibilities before, during and after the flood episodes</w:t>
      </w:r>
    </w:p>
    <w:p w14:paraId="42E9D91F"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triggers for plan activation</w:t>
      </w:r>
    </w:p>
    <w:p w14:paraId="203B626A"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arrangements for education of workers and residents</w:t>
      </w:r>
    </w:p>
    <w:p w14:paraId="213B426B"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resources needed to shelter in place during a flood episode</w:t>
      </w:r>
    </w:p>
    <w:p w14:paraId="796FC867"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management of a medical emergency during a flood episode</w:t>
      </w:r>
    </w:p>
    <w:p w14:paraId="506806D6"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management of equipment and buildings and</w:t>
      </w:r>
    </w:p>
    <w:p w14:paraId="41DB1D7A" w14:textId="77777777" w:rsidR="00233CF9" w:rsidRPr="003C694D" w:rsidRDefault="00233CF9" w:rsidP="00233CF9">
      <w:pPr>
        <w:pStyle w:val="ListParagraph"/>
        <w:numPr>
          <w:ilvl w:val="0"/>
          <w:numId w:val="35"/>
        </w:numPr>
        <w:ind w:left="1134" w:hanging="567"/>
        <w:jc w:val="left"/>
        <w:rPr>
          <w:rFonts w:cs="Arial"/>
          <w:szCs w:val="22"/>
        </w:rPr>
      </w:pPr>
      <w:r w:rsidRPr="003C694D">
        <w:rPr>
          <w:rFonts w:cs="Arial"/>
          <w:szCs w:val="22"/>
        </w:rPr>
        <w:t>recovery.</w:t>
      </w:r>
    </w:p>
    <w:p w14:paraId="0E06B414" w14:textId="77777777" w:rsidR="00233CF9" w:rsidRPr="003C694D" w:rsidRDefault="00233CF9" w:rsidP="00233CF9">
      <w:pPr>
        <w:ind w:left="567"/>
        <w:jc w:val="left"/>
        <w:rPr>
          <w:rFonts w:cs="Arial"/>
          <w:szCs w:val="22"/>
        </w:rPr>
      </w:pPr>
      <w:r>
        <w:rPr>
          <w:rFonts w:cs="Arial"/>
          <w:szCs w:val="22"/>
        </w:rPr>
        <w:t>The site and the Flood Emergency Management Plan must be registered with the Local Disaster Management Coordination Centre.</w:t>
      </w:r>
    </w:p>
    <w:p w14:paraId="3237262E" w14:textId="77777777" w:rsidR="00233CF9" w:rsidRDefault="00233CF9" w:rsidP="00233CF9">
      <w:pPr>
        <w:tabs>
          <w:tab w:val="left" w:pos="567"/>
        </w:tabs>
        <w:autoSpaceDE w:val="0"/>
        <w:autoSpaceDN w:val="0"/>
        <w:adjustRightInd w:val="0"/>
        <w:jc w:val="left"/>
        <w:rPr>
          <w:rFonts w:cs="Arial"/>
          <w:i/>
          <w:iCs/>
          <w:szCs w:val="22"/>
        </w:rPr>
      </w:pPr>
      <w:r>
        <w:rPr>
          <w:rFonts w:cs="Arial"/>
          <w:szCs w:val="22"/>
        </w:rPr>
        <w:tab/>
      </w:r>
      <w:r w:rsidRPr="0097186A">
        <w:rPr>
          <w:rFonts w:cs="Arial"/>
          <w:szCs w:val="22"/>
        </w:rPr>
        <w:t>*</w:t>
      </w:r>
      <w:r w:rsidRPr="0097186A">
        <w:rPr>
          <w:rFonts w:cs="Arial"/>
          <w:i/>
          <w:iCs/>
          <w:szCs w:val="22"/>
        </w:rPr>
        <w:t>(Refer to Advisory Note)</w:t>
      </w:r>
    </w:p>
    <w:p w14:paraId="08C06E0F" w14:textId="77777777" w:rsidR="00233CF9" w:rsidRPr="003C694D" w:rsidRDefault="00233CF9" w:rsidP="00233CF9">
      <w:pPr>
        <w:tabs>
          <w:tab w:val="left" w:pos="567"/>
        </w:tabs>
        <w:autoSpaceDE w:val="0"/>
        <w:autoSpaceDN w:val="0"/>
        <w:adjustRightInd w:val="0"/>
        <w:jc w:val="left"/>
      </w:pPr>
    </w:p>
    <w:p w14:paraId="594AE387" w14:textId="77777777" w:rsidR="00233CF9" w:rsidRPr="00AF4064" w:rsidRDefault="00233CF9" w:rsidP="00233CF9">
      <w:pPr>
        <w:tabs>
          <w:tab w:val="left" w:pos="720"/>
          <w:tab w:val="left" w:pos="1440"/>
          <w:tab w:val="left" w:pos="2160"/>
          <w:tab w:val="left" w:pos="2880"/>
          <w:tab w:val="left" w:pos="3600"/>
        </w:tabs>
        <w:autoSpaceDE w:val="0"/>
        <w:autoSpaceDN w:val="0"/>
        <w:adjustRightInd w:val="0"/>
        <w:rPr>
          <w:rFonts w:cs="Arial"/>
          <w:b/>
          <w:bCs/>
          <w:szCs w:val="22"/>
        </w:rPr>
      </w:pPr>
      <w:bookmarkStart w:id="34" w:name="Eco"/>
      <w:bookmarkStart w:id="35" w:name="Eng"/>
      <w:bookmarkStart w:id="36" w:name="Env"/>
      <w:bookmarkStart w:id="37" w:name="Lan"/>
      <w:bookmarkStart w:id="38" w:name="Stm"/>
      <w:bookmarkStart w:id="39" w:name="Tra"/>
      <w:bookmarkStart w:id="40" w:name="Urb"/>
      <w:bookmarkEnd w:id="34"/>
      <w:bookmarkEnd w:id="35"/>
      <w:bookmarkEnd w:id="36"/>
      <w:bookmarkEnd w:id="37"/>
      <w:bookmarkEnd w:id="38"/>
      <w:bookmarkEnd w:id="39"/>
      <w:bookmarkEnd w:id="40"/>
      <w:r w:rsidRPr="00AF4064">
        <w:rPr>
          <w:rFonts w:cs="Arial"/>
          <w:b/>
          <w:bCs/>
          <w:szCs w:val="22"/>
        </w:rPr>
        <w:t xml:space="preserve">ENVIRONMENTAL HEALTH  </w:t>
      </w:r>
    </w:p>
    <w:p w14:paraId="2907A715" w14:textId="77777777" w:rsidR="00233CF9" w:rsidRPr="00961FF0" w:rsidRDefault="00233CF9" w:rsidP="00233CF9">
      <w:pPr>
        <w:tabs>
          <w:tab w:val="left" w:pos="720"/>
          <w:tab w:val="left" w:pos="1440"/>
          <w:tab w:val="left" w:pos="2160"/>
          <w:tab w:val="left" w:pos="2880"/>
          <w:tab w:val="left" w:pos="3600"/>
        </w:tabs>
        <w:autoSpaceDE w:val="0"/>
        <w:autoSpaceDN w:val="0"/>
        <w:adjustRightInd w:val="0"/>
        <w:rPr>
          <w:rFonts w:cs="Arial"/>
          <w:szCs w:val="22"/>
          <w:highlight w:val="yellow"/>
        </w:rPr>
      </w:pPr>
    </w:p>
    <w:p w14:paraId="25A19FD4" w14:textId="77777777" w:rsidR="00233CF9" w:rsidRPr="008D00F1" w:rsidRDefault="00233CF9" w:rsidP="00233CF9">
      <w:pPr>
        <w:ind w:firstLine="567"/>
        <w:jc w:val="left"/>
        <w:outlineLvl w:val="1"/>
        <w:rPr>
          <w:rFonts w:cs="Arial"/>
          <w:b/>
          <w:szCs w:val="22"/>
        </w:rPr>
      </w:pPr>
      <w:r w:rsidRPr="008D00F1">
        <w:rPr>
          <w:rFonts w:cs="Arial"/>
          <w:b/>
          <w:szCs w:val="22"/>
        </w:rPr>
        <w:t xml:space="preserve">Waste Management </w:t>
      </w:r>
    </w:p>
    <w:p w14:paraId="447D61A1" w14:textId="77777777" w:rsidR="00233CF9" w:rsidRPr="008D00F1" w:rsidRDefault="00233CF9" w:rsidP="00233CF9">
      <w:pPr>
        <w:jc w:val="left"/>
        <w:outlineLvl w:val="1"/>
        <w:rPr>
          <w:rFonts w:cs="Arial"/>
          <w:b/>
          <w:szCs w:val="22"/>
        </w:rPr>
      </w:pPr>
    </w:p>
    <w:p w14:paraId="1917409F" w14:textId="77777777" w:rsidR="00233CF9" w:rsidRPr="00E25F6A" w:rsidRDefault="00233CF9" w:rsidP="00233CF9">
      <w:pPr>
        <w:numPr>
          <w:ilvl w:val="0"/>
          <w:numId w:val="28"/>
        </w:numPr>
        <w:tabs>
          <w:tab w:val="clear" w:pos="720"/>
          <w:tab w:val="num" w:pos="567"/>
        </w:tabs>
        <w:rPr>
          <w:rFonts w:cs="Arial"/>
          <w:b/>
          <w:szCs w:val="22"/>
        </w:rPr>
      </w:pPr>
      <w:r w:rsidRPr="008D00F1">
        <w:rPr>
          <w:rFonts w:cs="Arial"/>
          <w:szCs w:val="22"/>
        </w:rPr>
        <w:t xml:space="preserve">Refuse storage, removal and collection facilities must be provided in accordance with the Approved Plans and the following: </w:t>
      </w:r>
    </w:p>
    <w:p w14:paraId="2C16D327" w14:textId="77777777" w:rsidR="00233CF9" w:rsidRPr="008D00F1" w:rsidRDefault="00233CF9" w:rsidP="00233CF9">
      <w:pPr>
        <w:numPr>
          <w:ilvl w:val="1"/>
          <w:numId w:val="40"/>
        </w:numPr>
        <w:autoSpaceDE w:val="0"/>
        <w:autoSpaceDN w:val="0"/>
        <w:adjustRightInd w:val="0"/>
        <w:ind w:left="1418" w:hanging="709"/>
        <w:jc w:val="left"/>
        <w:rPr>
          <w:rFonts w:cs="Arial"/>
          <w:b/>
          <w:szCs w:val="22"/>
        </w:rPr>
      </w:pPr>
      <w:r w:rsidRPr="008D00F1">
        <w:rPr>
          <w:rFonts w:cs="Arial"/>
          <w:szCs w:val="22"/>
        </w:rPr>
        <w:t xml:space="preserve">provision of </w:t>
      </w:r>
      <w:r>
        <w:rPr>
          <w:rFonts w:cs="Arial"/>
          <w:szCs w:val="22"/>
        </w:rPr>
        <w:t xml:space="preserve">an adequate supply of 1100L bulk </w:t>
      </w:r>
      <w:r w:rsidRPr="008D00F1">
        <w:rPr>
          <w:rFonts w:cs="Arial"/>
          <w:szCs w:val="22"/>
        </w:rPr>
        <w:t>bin</w:t>
      </w:r>
      <w:r>
        <w:rPr>
          <w:rFonts w:cs="Arial"/>
          <w:szCs w:val="22"/>
        </w:rPr>
        <w:t>s</w:t>
      </w:r>
      <w:r w:rsidRPr="008D00F1">
        <w:rPr>
          <w:rFonts w:cs="Arial"/>
          <w:szCs w:val="22"/>
        </w:rPr>
        <w:t xml:space="preserve"> </w:t>
      </w:r>
      <w:r>
        <w:rPr>
          <w:rFonts w:cs="Arial"/>
          <w:szCs w:val="22"/>
        </w:rPr>
        <w:t xml:space="preserve">for </w:t>
      </w:r>
      <w:r w:rsidRPr="008D00F1">
        <w:rPr>
          <w:rFonts w:cs="Arial"/>
          <w:szCs w:val="22"/>
        </w:rPr>
        <w:t xml:space="preserve">general </w:t>
      </w:r>
      <w:r>
        <w:rPr>
          <w:rFonts w:cs="Arial"/>
          <w:szCs w:val="22"/>
        </w:rPr>
        <w:t>and recyclable waste commensurate with the approved use, with an appropriate service frequency for collection</w:t>
      </w:r>
    </w:p>
    <w:p w14:paraId="02AF4C46" w14:textId="77777777" w:rsidR="00233CF9" w:rsidRPr="008B3781" w:rsidRDefault="00233CF9" w:rsidP="00233CF9">
      <w:pPr>
        <w:numPr>
          <w:ilvl w:val="1"/>
          <w:numId w:val="40"/>
        </w:numPr>
        <w:autoSpaceDE w:val="0"/>
        <w:autoSpaceDN w:val="0"/>
        <w:adjustRightInd w:val="0"/>
        <w:ind w:left="1418" w:hanging="709"/>
        <w:jc w:val="left"/>
        <w:rPr>
          <w:rFonts w:cs="Arial"/>
          <w:b/>
          <w:szCs w:val="22"/>
        </w:rPr>
      </w:pPr>
      <w:r w:rsidRPr="008D00F1">
        <w:rPr>
          <w:rFonts w:cs="Arial"/>
          <w:szCs w:val="22"/>
        </w:rPr>
        <w:t xml:space="preserve">collection by service vehicles from within the site </w:t>
      </w:r>
      <w:r>
        <w:rPr>
          <w:rFonts w:cs="Arial"/>
          <w:szCs w:val="22"/>
        </w:rPr>
        <w:t xml:space="preserve">from the ground floor designated refuse area only, in </w:t>
      </w:r>
      <w:r w:rsidRPr="008D00F1">
        <w:rPr>
          <w:rFonts w:cs="Arial"/>
          <w:szCs w:val="22"/>
        </w:rPr>
        <w:t>a safe, efficient and unobstructed manner</w:t>
      </w:r>
    </w:p>
    <w:p w14:paraId="1A0DC963" w14:textId="77777777" w:rsidR="00233CF9" w:rsidRPr="00BF0A2B" w:rsidRDefault="00233CF9" w:rsidP="00233CF9">
      <w:pPr>
        <w:numPr>
          <w:ilvl w:val="1"/>
          <w:numId w:val="40"/>
        </w:numPr>
        <w:autoSpaceDE w:val="0"/>
        <w:autoSpaceDN w:val="0"/>
        <w:adjustRightInd w:val="0"/>
        <w:ind w:left="1418" w:hanging="709"/>
        <w:jc w:val="left"/>
        <w:rPr>
          <w:rFonts w:cs="Arial"/>
          <w:b/>
          <w:szCs w:val="22"/>
        </w:rPr>
      </w:pPr>
      <w:r>
        <w:rPr>
          <w:rFonts w:cs="Arial"/>
          <w:szCs w:val="22"/>
        </w:rPr>
        <w:t xml:space="preserve">a minimum clearance height of 4.5m for the waste collection vehicle to be maintained at all times, </w:t>
      </w:r>
    </w:p>
    <w:p w14:paraId="1DF39809" w14:textId="77777777" w:rsidR="00233CF9" w:rsidRPr="00317B38" w:rsidRDefault="00233CF9" w:rsidP="00233CF9">
      <w:pPr>
        <w:numPr>
          <w:ilvl w:val="1"/>
          <w:numId w:val="40"/>
        </w:numPr>
        <w:autoSpaceDE w:val="0"/>
        <w:autoSpaceDN w:val="0"/>
        <w:adjustRightInd w:val="0"/>
        <w:ind w:left="1418" w:hanging="709"/>
        <w:jc w:val="left"/>
        <w:rPr>
          <w:szCs w:val="22"/>
        </w:rPr>
      </w:pPr>
      <w:r w:rsidRPr="008D00F1">
        <w:rPr>
          <w:rFonts w:cs="Arial"/>
          <w:color w:val="000000"/>
          <w:szCs w:val="22"/>
        </w:rPr>
        <w:t xml:space="preserve">provision of a functionally accessible communal hardstand impervious area for the permanent storage </w:t>
      </w:r>
      <w:r w:rsidRPr="008D00F1">
        <w:rPr>
          <w:rFonts w:cs="Arial"/>
          <w:szCs w:val="22"/>
        </w:rPr>
        <w:t>location and service collection of all bulk</w:t>
      </w:r>
      <w:r w:rsidRPr="008D00F1">
        <w:rPr>
          <w:rFonts w:cs="Arial"/>
          <w:color w:val="000000"/>
          <w:szCs w:val="22"/>
        </w:rPr>
        <w:t xml:space="preserve"> bins</w:t>
      </w:r>
      <w:r>
        <w:rPr>
          <w:rFonts w:cs="Arial"/>
          <w:color w:val="000000"/>
          <w:szCs w:val="22"/>
        </w:rPr>
        <w:t>,</w:t>
      </w:r>
      <w:r w:rsidRPr="00317B38">
        <w:rPr>
          <w:color w:val="000000"/>
          <w:szCs w:val="22"/>
        </w:rPr>
        <w:t xml:space="preserve"> with a smooth at-grade movement path between the </w:t>
      </w:r>
      <w:r>
        <w:rPr>
          <w:color w:val="000000"/>
          <w:szCs w:val="22"/>
        </w:rPr>
        <w:t>storage area and where the collection vehicle stands (</w:t>
      </w:r>
      <w:r w:rsidRPr="00317B38">
        <w:rPr>
          <w:color w:val="000000"/>
          <w:szCs w:val="22"/>
        </w:rPr>
        <w:t xml:space="preserve">i.e. no steps, edging, ledges or the like) such that bins can be manually handled to the </w:t>
      </w:r>
      <w:r>
        <w:rPr>
          <w:color w:val="000000"/>
          <w:szCs w:val="22"/>
        </w:rPr>
        <w:t>vehicle for servicing</w:t>
      </w:r>
    </w:p>
    <w:p w14:paraId="251C5D2D" w14:textId="77777777" w:rsidR="00233CF9" w:rsidRPr="008D00F1" w:rsidRDefault="00233CF9" w:rsidP="00233CF9">
      <w:pPr>
        <w:numPr>
          <w:ilvl w:val="1"/>
          <w:numId w:val="40"/>
        </w:numPr>
        <w:autoSpaceDE w:val="0"/>
        <w:autoSpaceDN w:val="0"/>
        <w:adjustRightInd w:val="0"/>
        <w:ind w:left="1418" w:hanging="709"/>
        <w:jc w:val="left"/>
        <w:rPr>
          <w:rFonts w:cs="Arial"/>
          <w:b/>
          <w:color w:val="000000"/>
          <w:szCs w:val="22"/>
        </w:rPr>
      </w:pPr>
      <w:r w:rsidRPr="008D00F1">
        <w:rPr>
          <w:rFonts w:cs="Arial"/>
          <w:szCs w:val="22"/>
        </w:rPr>
        <w:t xml:space="preserve">maintain continued responsibility of the body corporate, or an equivalent site management entity, to present bulk bins at the collection </w:t>
      </w:r>
      <w:r>
        <w:rPr>
          <w:rFonts w:cs="Arial"/>
          <w:szCs w:val="22"/>
        </w:rPr>
        <w:t xml:space="preserve">area </w:t>
      </w:r>
      <w:r w:rsidRPr="008D00F1">
        <w:rPr>
          <w:rFonts w:cs="Arial"/>
          <w:szCs w:val="22"/>
        </w:rPr>
        <w:t xml:space="preserve">on refuse collection day  </w:t>
      </w:r>
    </w:p>
    <w:p w14:paraId="4C2F3AE6" w14:textId="77777777" w:rsidR="00233CF9" w:rsidRPr="008D00F1" w:rsidRDefault="00233CF9" w:rsidP="00233CF9">
      <w:pPr>
        <w:numPr>
          <w:ilvl w:val="1"/>
          <w:numId w:val="40"/>
        </w:numPr>
        <w:autoSpaceDE w:val="0"/>
        <w:autoSpaceDN w:val="0"/>
        <w:adjustRightInd w:val="0"/>
        <w:ind w:left="1418" w:hanging="709"/>
        <w:jc w:val="left"/>
        <w:rPr>
          <w:rFonts w:cs="Arial"/>
          <w:b/>
          <w:szCs w:val="22"/>
        </w:rPr>
      </w:pPr>
      <w:r w:rsidRPr="008D00F1">
        <w:rPr>
          <w:rFonts w:cs="Arial"/>
          <w:szCs w:val="22"/>
        </w:rPr>
        <w:t xml:space="preserve">provision of a readily accessible wash-down area in the vicinity of the permanent bin storage area fitted with a </w:t>
      </w:r>
      <w:proofErr w:type="spellStart"/>
      <w:r w:rsidRPr="008D00F1">
        <w:rPr>
          <w:rFonts w:cs="Arial"/>
          <w:szCs w:val="22"/>
        </w:rPr>
        <w:t>hosecock</w:t>
      </w:r>
      <w:proofErr w:type="spellEnd"/>
      <w:r w:rsidRPr="008D00F1">
        <w:rPr>
          <w:rFonts w:cs="Arial"/>
          <w:szCs w:val="22"/>
        </w:rPr>
        <w:t>, bin roll over bund, and drain</w:t>
      </w:r>
      <w:r w:rsidRPr="008D00F1">
        <w:rPr>
          <w:rFonts w:cs="Arial"/>
          <w:color w:val="FF0000"/>
          <w:szCs w:val="22"/>
        </w:rPr>
        <w:t xml:space="preserve"> </w:t>
      </w:r>
      <w:r w:rsidRPr="008D00F1">
        <w:rPr>
          <w:rFonts w:cs="Arial"/>
          <w:szCs w:val="22"/>
        </w:rPr>
        <w:t>connected to the sewer that has a stormwater catchment area of no more than 1m</w:t>
      </w:r>
      <w:r w:rsidRPr="008D00F1">
        <w:rPr>
          <w:rFonts w:cs="Arial"/>
          <w:szCs w:val="22"/>
          <w:vertAlign w:val="superscript"/>
        </w:rPr>
        <w:t>2</w:t>
      </w:r>
    </w:p>
    <w:p w14:paraId="4AF36232" w14:textId="77777777" w:rsidR="00233CF9" w:rsidRDefault="00233CF9" w:rsidP="00233CF9">
      <w:pPr>
        <w:tabs>
          <w:tab w:val="left" w:pos="567"/>
        </w:tabs>
        <w:autoSpaceDE w:val="0"/>
        <w:autoSpaceDN w:val="0"/>
        <w:adjustRightInd w:val="0"/>
        <w:jc w:val="left"/>
        <w:rPr>
          <w:color w:val="000000"/>
        </w:rPr>
      </w:pPr>
    </w:p>
    <w:p w14:paraId="760AED6E" w14:textId="77777777" w:rsidR="00233CF9" w:rsidRPr="008D00F1" w:rsidRDefault="00233CF9" w:rsidP="00233CF9">
      <w:pPr>
        <w:numPr>
          <w:ilvl w:val="0"/>
          <w:numId w:val="28"/>
        </w:numPr>
        <w:tabs>
          <w:tab w:val="clear" w:pos="720"/>
          <w:tab w:val="num" w:pos="567"/>
        </w:tabs>
      </w:pPr>
      <w:r w:rsidRPr="008D00F1">
        <w:lastRenderedPageBreak/>
        <w:t>An inspection must be organised with a Council’s Development Services Branch to confirm waste servicing and collection arrangements. Where obstructions to waste collection vehicles and facilities prevent safe and efficient servicing, the obstruction must be removed or rectified.</w:t>
      </w:r>
    </w:p>
    <w:p w14:paraId="1C4389ED" w14:textId="77777777" w:rsidR="00233CF9" w:rsidRDefault="00233CF9" w:rsidP="00233CF9">
      <w:pPr>
        <w:tabs>
          <w:tab w:val="left" w:pos="567"/>
        </w:tabs>
        <w:autoSpaceDE w:val="0"/>
        <w:autoSpaceDN w:val="0"/>
        <w:adjustRightInd w:val="0"/>
        <w:jc w:val="left"/>
        <w:rPr>
          <w:color w:val="000000"/>
        </w:rPr>
      </w:pPr>
    </w:p>
    <w:p w14:paraId="660F1167" w14:textId="77777777" w:rsidR="00233CF9" w:rsidRPr="008D00F1" w:rsidRDefault="00233CF9" w:rsidP="00233CF9">
      <w:pPr>
        <w:ind w:firstLine="709"/>
        <w:jc w:val="left"/>
        <w:outlineLvl w:val="1"/>
        <w:rPr>
          <w:rFonts w:cs="Arial"/>
          <w:b/>
          <w:szCs w:val="22"/>
        </w:rPr>
      </w:pPr>
      <w:r w:rsidRPr="008D00F1">
        <w:rPr>
          <w:rFonts w:cs="Arial"/>
          <w:b/>
          <w:szCs w:val="22"/>
        </w:rPr>
        <w:t xml:space="preserve">Acoustic Amenity </w:t>
      </w:r>
    </w:p>
    <w:p w14:paraId="6B1B811F" w14:textId="77777777" w:rsidR="00233CF9" w:rsidRPr="008D00F1" w:rsidRDefault="00233CF9" w:rsidP="00233CF9">
      <w:pPr>
        <w:tabs>
          <w:tab w:val="left" w:pos="2071"/>
        </w:tabs>
        <w:jc w:val="left"/>
      </w:pPr>
      <w:r w:rsidRPr="008D00F1">
        <w:tab/>
      </w:r>
    </w:p>
    <w:p w14:paraId="193560E6" w14:textId="77777777" w:rsidR="00233CF9" w:rsidRPr="00E757A5" w:rsidRDefault="00233CF9" w:rsidP="00233CF9">
      <w:pPr>
        <w:numPr>
          <w:ilvl w:val="0"/>
          <w:numId w:val="28"/>
        </w:numPr>
        <w:tabs>
          <w:tab w:val="clear" w:pos="720"/>
          <w:tab w:val="num" w:pos="567"/>
        </w:tabs>
        <w:rPr>
          <w:color w:val="000000"/>
        </w:rPr>
      </w:pPr>
      <w:r w:rsidRPr="008D00F1">
        <w:rPr>
          <w:rFonts w:cs="Arial"/>
          <w:szCs w:val="22"/>
        </w:rPr>
        <w:t>Acoustic measures and treatments must be incorporated into the development in accordance with</w:t>
      </w:r>
      <w:r>
        <w:rPr>
          <w:rFonts w:cs="Arial"/>
          <w:szCs w:val="22"/>
        </w:rPr>
        <w:t xml:space="preserve"> the Acoustic Report</w:t>
      </w:r>
      <w:r w:rsidRPr="008D00F1">
        <w:rPr>
          <w:rFonts w:cs="Arial"/>
          <w:color w:val="0000FF"/>
          <w:szCs w:val="22"/>
        </w:rPr>
        <w:t xml:space="preserve"> </w:t>
      </w:r>
      <w:r w:rsidRPr="008D00F1">
        <w:rPr>
          <w:rFonts w:cs="Arial"/>
          <w:szCs w:val="22"/>
        </w:rPr>
        <w:t>listed within this development approval</w:t>
      </w:r>
      <w:r>
        <w:rPr>
          <w:rFonts w:cs="Arial"/>
          <w:szCs w:val="22"/>
        </w:rPr>
        <w:t xml:space="preserve">, including the following: </w:t>
      </w:r>
    </w:p>
    <w:p w14:paraId="2FD31AEB" w14:textId="77777777" w:rsidR="00233CF9" w:rsidRPr="00CB6E9D" w:rsidRDefault="00233CF9" w:rsidP="00233CF9">
      <w:pPr>
        <w:numPr>
          <w:ilvl w:val="0"/>
          <w:numId w:val="47"/>
        </w:numPr>
        <w:autoSpaceDE w:val="0"/>
        <w:autoSpaceDN w:val="0"/>
        <w:adjustRightInd w:val="0"/>
        <w:ind w:left="1418" w:hanging="851"/>
        <w:jc w:val="left"/>
        <w:rPr>
          <w:color w:val="000000"/>
        </w:rPr>
      </w:pPr>
      <w:r>
        <w:rPr>
          <w:rFonts w:cs="Arial"/>
          <w:szCs w:val="22"/>
        </w:rPr>
        <w:t xml:space="preserve">mechanical plant and equipment must achieve the background creep noise limits in section 6.1.6 at all noise sensitive receivers. </w:t>
      </w:r>
    </w:p>
    <w:p w14:paraId="50BC6829" w14:textId="77777777" w:rsidR="00233CF9" w:rsidRDefault="00233CF9" w:rsidP="00233CF9">
      <w:pPr>
        <w:tabs>
          <w:tab w:val="left" w:pos="567"/>
        </w:tabs>
        <w:autoSpaceDE w:val="0"/>
        <w:autoSpaceDN w:val="0"/>
        <w:adjustRightInd w:val="0"/>
        <w:jc w:val="left"/>
        <w:rPr>
          <w:color w:val="000000"/>
        </w:rPr>
      </w:pPr>
    </w:p>
    <w:p w14:paraId="66F4CEF9" w14:textId="77777777" w:rsidR="00233CF9" w:rsidRPr="008D00F1" w:rsidRDefault="00233CF9" w:rsidP="00233CF9">
      <w:pPr>
        <w:autoSpaceDE w:val="0"/>
        <w:autoSpaceDN w:val="0"/>
        <w:adjustRightInd w:val="0"/>
        <w:ind w:left="567"/>
        <w:rPr>
          <w:szCs w:val="22"/>
        </w:rPr>
      </w:pPr>
      <w:r w:rsidRPr="008D00F1">
        <w:rPr>
          <w:rFonts w:cs="Arial"/>
          <w:szCs w:val="22"/>
          <w:u w:val="single"/>
        </w:rPr>
        <w:t>Note:</w:t>
      </w:r>
      <w:r w:rsidRPr="008D00F1">
        <w:rPr>
          <w:rFonts w:cs="Arial"/>
          <w:szCs w:val="22"/>
        </w:rPr>
        <w:t xml:space="preserve"> Measurements must be in accordance with </w:t>
      </w:r>
      <w:r w:rsidRPr="008D00F1">
        <w:rPr>
          <w:rFonts w:cs="Arial"/>
          <w:i/>
          <w:szCs w:val="22"/>
        </w:rPr>
        <w:t>AS 1055.1 -</w:t>
      </w:r>
      <w:r w:rsidRPr="008D00F1">
        <w:rPr>
          <w:rFonts w:cs="Arial"/>
          <w:szCs w:val="22"/>
        </w:rPr>
        <w:t xml:space="preserve"> </w:t>
      </w:r>
      <w:r w:rsidRPr="008D00F1">
        <w:rPr>
          <w:rFonts w:cs="Arial"/>
          <w:i/>
          <w:szCs w:val="22"/>
        </w:rPr>
        <w:t>Acoustics – Description and measurement of environmental noise – General procedures.</w:t>
      </w:r>
      <w:r w:rsidRPr="008D00F1">
        <w:rPr>
          <w:rFonts w:cs="Arial"/>
          <w:szCs w:val="22"/>
        </w:rPr>
        <w:t xml:space="preserve"> </w:t>
      </w:r>
      <w:r w:rsidRPr="008D00F1">
        <w:rPr>
          <w:rFonts w:cs="Arial"/>
          <w:i/>
          <w:szCs w:val="22"/>
        </w:rPr>
        <w:t>Measurements must be adjusted for tonality and impulsiveness where required, where attenuation is applied for inside to outside calculations, a maximum of 5 dB(A) only is to be applied (i.e. assumed windows fully open)</w:t>
      </w:r>
      <w:r w:rsidRPr="008D00F1">
        <w:rPr>
          <w:rFonts w:cs="Arial"/>
          <w:szCs w:val="22"/>
        </w:rPr>
        <w:t xml:space="preserve"> *</w:t>
      </w:r>
      <w:r w:rsidRPr="008D00F1">
        <w:rPr>
          <w:rFonts w:cs="Arial"/>
          <w:i/>
          <w:szCs w:val="22"/>
        </w:rPr>
        <w:t>(Refer to Advisory Note)</w:t>
      </w:r>
    </w:p>
    <w:p w14:paraId="58B51DBE" w14:textId="77777777" w:rsidR="00233CF9" w:rsidRDefault="00233CF9" w:rsidP="00233CF9">
      <w:pPr>
        <w:tabs>
          <w:tab w:val="left" w:pos="567"/>
        </w:tabs>
        <w:autoSpaceDE w:val="0"/>
        <w:autoSpaceDN w:val="0"/>
        <w:adjustRightInd w:val="0"/>
        <w:jc w:val="left"/>
        <w:rPr>
          <w:color w:val="000000"/>
        </w:rPr>
      </w:pPr>
    </w:p>
    <w:p w14:paraId="3742E275" w14:textId="77777777" w:rsidR="00233CF9" w:rsidRDefault="00233CF9" w:rsidP="00233CF9">
      <w:pPr>
        <w:numPr>
          <w:ilvl w:val="0"/>
          <w:numId w:val="28"/>
        </w:numPr>
        <w:tabs>
          <w:tab w:val="clear" w:pos="720"/>
          <w:tab w:val="num" w:pos="567"/>
        </w:tabs>
        <w:rPr>
          <w:szCs w:val="22"/>
        </w:rPr>
      </w:pPr>
      <w:r w:rsidRPr="008D00F1">
        <w:rPr>
          <w:szCs w:val="22"/>
        </w:rPr>
        <w:t xml:space="preserve">Service vehicle movements associated with the approved use </w:t>
      </w:r>
      <w:r>
        <w:rPr>
          <w:szCs w:val="22"/>
        </w:rPr>
        <w:t>o</w:t>
      </w:r>
      <w:r w:rsidRPr="008D00F1">
        <w:rPr>
          <w:szCs w:val="22"/>
        </w:rPr>
        <w:t>n the premises (including loading and unloading) must not occur outside the hours of 7am to 6pm Monday to Saturday, and not at all on Sundays or public holidays. The requirements of this condition must be included in the Community Management Statement for any Body Corporate for the subject site.</w:t>
      </w:r>
    </w:p>
    <w:p w14:paraId="1BF67394" w14:textId="77777777" w:rsidR="00233CF9" w:rsidRPr="008D00F1" w:rsidRDefault="00233CF9" w:rsidP="00233CF9">
      <w:pPr>
        <w:autoSpaceDE w:val="0"/>
        <w:autoSpaceDN w:val="0"/>
        <w:adjustRightInd w:val="0"/>
        <w:ind w:left="709"/>
        <w:jc w:val="left"/>
        <w:rPr>
          <w:szCs w:val="22"/>
        </w:rPr>
      </w:pPr>
    </w:p>
    <w:p w14:paraId="58BCBCC5" w14:textId="77777777" w:rsidR="00233CF9" w:rsidRPr="00E757A5" w:rsidRDefault="00233CF9" w:rsidP="00233CF9">
      <w:pPr>
        <w:numPr>
          <w:ilvl w:val="0"/>
          <w:numId w:val="28"/>
        </w:numPr>
        <w:tabs>
          <w:tab w:val="clear" w:pos="720"/>
          <w:tab w:val="num" w:pos="567"/>
        </w:tabs>
        <w:rPr>
          <w:szCs w:val="22"/>
        </w:rPr>
      </w:pPr>
      <w:r w:rsidRPr="00E757A5">
        <w:rPr>
          <w:rFonts w:cs="Arial"/>
          <w:color w:val="000000"/>
          <w:szCs w:val="22"/>
        </w:rPr>
        <w:t>Any grills or metal plates subject to vehicular traffic on the site must be suitably acoustically dampened to prevent noise impacts on surrounding sensitive land uses.</w:t>
      </w:r>
    </w:p>
    <w:p w14:paraId="5BA2C0C2" w14:textId="77777777" w:rsidR="00233CF9" w:rsidRDefault="00233CF9" w:rsidP="00233CF9">
      <w:pPr>
        <w:tabs>
          <w:tab w:val="left" w:pos="567"/>
        </w:tabs>
        <w:autoSpaceDE w:val="0"/>
        <w:autoSpaceDN w:val="0"/>
        <w:adjustRightInd w:val="0"/>
        <w:jc w:val="left"/>
        <w:rPr>
          <w:color w:val="000000"/>
        </w:rPr>
      </w:pPr>
    </w:p>
    <w:p w14:paraId="0DC9C199" w14:textId="77777777" w:rsidR="00233CF9" w:rsidRPr="008D00F1" w:rsidRDefault="00233CF9" w:rsidP="00233CF9">
      <w:pPr>
        <w:numPr>
          <w:ilvl w:val="0"/>
          <w:numId w:val="28"/>
        </w:numPr>
        <w:tabs>
          <w:tab w:val="clear" w:pos="720"/>
          <w:tab w:val="num" w:pos="567"/>
        </w:tabs>
        <w:rPr>
          <w:rFonts w:cs="Arial"/>
          <w:szCs w:val="22"/>
        </w:rPr>
      </w:pPr>
      <w:r w:rsidRPr="008D00F1">
        <w:rPr>
          <w:rFonts w:cs="Arial"/>
          <w:szCs w:val="22"/>
        </w:rPr>
        <w:t xml:space="preserve">Certification must be submitted to Council from a qualified person* that the development has been constructed in accordance with the </w:t>
      </w:r>
      <w:r w:rsidRPr="00E757A5">
        <w:rPr>
          <w:rFonts w:cs="Arial"/>
          <w:szCs w:val="22"/>
        </w:rPr>
        <w:t xml:space="preserve">Acoustic Report and </w:t>
      </w:r>
      <w:r w:rsidRPr="008D00F1">
        <w:rPr>
          <w:rFonts w:cs="Arial"/>
          <w:szCs w:val="22"/>
        </w:rPr>
        <w:t xml:space="preserve">Acoustic Amenity conditions of this development approval.  </w:t>
      </w:r>
    </w:p>
    <w:p w14:paraId="1014CC5F" w14:textId="77777777" w:rsidR="00233CF9" w:rsidRPr="008D00F1" w:rsidRDefault="00233CF9" w:rsidP="00233CF9">
      <w:pPr>
        <w:autoSpaceDE w:val="0"/>
        <w:autoSpaceDN w:val="0"/>
        <w:adjustRightInd w:val="0"/>
        <w:ind w:left="318" w:firstLine="249"/>
        <w:rPr>
          <w:rFonts w:cs="Arial"/>
          <w:szCs w:val="22"/>
        </w:rPr>
      </w:pPr>
      <w:r w:rsidRPr="008D00F1">
        <w:rPr>
          <w:rFonts w:cs="Arial"/>
          <w:szCs w:val="22"/>
        </w:rPr>
        <w:t>*</w:t>
      </w:r>
      <w:r w:rsidRPr="008D00F1">
        <w:rPr>
          <w:rFonts w:cs="Arial"/>
          <w:i/>
          <w:szCs w:val="22"/>
        </w:rPr>
        <w:t>(Refer to Advisory Note)</w:t>
      </w:r>
    </w:p>
    <w:p w14:paraId="08F11E6C" w14:textId="77777777" w:rsidR="00233CF9" w:rsidRDefault="00233CF9" w:rsidP="00233CF9">
      <w:pPr>
        <w:tabs>
          <w:tab w:val="left" w:pos="567"/>
        </w:tabs>
        <w:autoSpaceDE w:val="0"/>
        <w:autoSpaceDN w:val="0"/>
        <w:adjustRightInd w:val="0"/>
        <w:jc w:val="left"/>
        <w:rPr>
          <w:color w:val="000000"/>
        </w:rPr>
      </w:pPr>
    </w:p>
    <w:p w14:paraId="2528DAC5" w14:textId="77777777" w:rsidR="00233CF9" w:rsidRPr="008D00F1" w:rsidRDefault="00233CF9" w:rsidP="00233CF9">
      <w:pPr>
        <w:ind w:firstLine="709"/>
        <w:jc w:val="left"/>
        <w:outlineLvl w:val="1"/>
        <w:rPr>
          <w:rFonts w:cs="Arial"/>
          <w:b/>
          <w:szCs w:val="22"/>
        </w:rPr>
      </w:pPr>
      <w:r w:rsidRPr="008D00F1">
        <w:rPr>
          <w:rFonts w:cs="Arial"/>
          <w:b/>
          <w:szCs w:val="22"/>
        </w:rPr>
        <w:t xml:space="preserve">Lighting Devices  </w:t>
      </w:r>
    </w:p>
    <w:p w14:paraId="2B5D80A0" w14:textId="77777777" w:rsidR="00233CF9" w:rsidRPr="008D00F1" w:rsidRDefault="00233CF9" w:rsidP="00233CF9">
      <w:pPr>
        <w:autoSpaceDE w:val="0"/>
        <w:autoSpaceDN w:val="0"/>
        <w:adjustRightInd w:val="0"/>
      </w:pPr>
    </w:p>
    <w:p w14:paraId="3D1C316C" w14:textId="77777777" w:rsidR="00233CF9" w:rsidRPr="008D00F1" w:rsidRDefault="00233CF9" w:rsidP="00233CF9">
      <w:pPr>
        <w:numPr>
          <w:ilvl w:val="0"/>
          <w:numId w:val="28"/>
        </w:numPr>
        <w:tabs>
          <w:tab w:val="clear" w:pos="720"/>
          <w:tab w:val="num" w:pos="567"/>
        </w:tabs>
        <w:rPr>
          <w:rFonts w:ascii="Calibri" w:hAnsi="Calibri"/>
        </w:rPr>
      </w:pPr>
      <w:r w:rsidRPr="008D00F1">
        <w:t xml:space="preserve">Lighting associated with the use must be designed, sited, installed and tested to comply with Tables 3.2 &amp; 3.3 for Zone A3 of </w:t>
      </w:r>
      <w:r w:rsidRPr="008D00F1">
        <w:rPr>
          <w:i/>
          <w:iCs/>
        </w:rPr>
        <w:t>AS 4282 -</w:t>
      </w:r>
      <w:r w:rsidRPr="008D00F1">
        <w:t xml:space="preserve"> </w:t>
      </w:r>
      <w:r w:rsidRPr="008D00F1">
        <w:rPr>
          <w:i/>
          <w:iCs/>
        </w:rPr>
        <w:t>Control of the obtrusive effects of outdoor lighting”</w:t>
      </w:r>
      <w:r w:rsidRPr="008D00F1">
        <w:t xml:space="preserve">. </w:t>
      </w:r>
    </w:p>
    <w:p w14:paraId="7DA0D805" w14:textId="77777777" w:rsidR="00233CF9" w:rsidRPr="008D00F1" w:rsidRDefault="00233CF9" w:rsidP="00233CF9">
      <w:pPr>
        <w:autoSpaceDE w:val="0"/>
        <w:autoSpaceDN w:val="0"/>
        <w:adjustRightInd w:val="0"/>
      </w:pPr>
    </w:p>
    <w:p w14:paraId="1E8C2537" w14:textId="77777777" w:rsidR="00233CF9" w:rsidRPr="008D00F1" w:rsidRDefault="00233CF9" w:rsidP="00233CF9">
      <w:pPr>
        <w:numPr>
          <w:ilvl w:val="0"/>
          <w:numId w:val="28"/>
        </w:numPr>
        <w:tabs>
          <w:tab w:val="clear" w:pos="720"/>
          <w:tab w:val="num" w:pos="567"/>
        </w:tabs>
        <w:rPr>
          <w:rFonts w:cs="Arial"/>
          <w:szCs w:val="22"/>
        </w:rPr>
      </w:pPr>
      <w:r w:rsidRPr="008D00F1">
        <w:rPr>
          <w:szCs w:val="22"/>
        </w:rPr>
        <w:t>C</w:t>
      </w:r>
      <w:r w:rsidRPr="008D00F1">
        <w:rPr>
          <w:rFonts w:cs="Arial"/>
          <w:szCs w:val="22"/>
        </w:rPr>
        <w:t xml:space="preserve">ertification must be submitted to Council from a qualified person* that all lighting devices comply with the requirements of this development approval.  </w:t>
      </w:r>
    </w:p>
    <w:p w14:paraId="017C69F4" w14:textId="7BEF2ED5" w:rsidR="00233CF9" w:rsidRDefault="00233CF9" w:rsidP="00233CF9">
      <w:pPr>
        <w:autoSpaceDE w:val="0"/>
        <w:autoSpaceDN w:val="0"/>
        <w:adjustRightInd w:val="0"/>
        <w:ind w:left="709" w:hanging="142"/>
        <w:rPr>
          <w:rFonts w:cs="Arial"/>
          <w:i/>
          <w:szCs w:val="22"/>
        </w:rPr>
      </w:pPr>
      <w:r w:rsidRPr="008D00F1">
        <w:rPr>
          <w:rFonts w:cs="Arial"/>
          <w:szCs w:val="22"/>
        </w:rPr>
        <w:t>*</w:t>
      </w:r>
      <w:r w:rsidRPr="008D00F1">
        <w:rPr>
          <w:rFonts w:cs="Arial"/>
          <w:i/>
          <w:szCs w:val="22"/>
        </w:rPr>
        <w:t>(Refer to Advisory Note)</w:t>
      </w:r>
    </w:p>
    <w:p w14:paraId="21E49A2A" w14:textId="77777777" w:rsidR="00FC7788" w:rsidRPr="008D00F1" w:rsidRDefault="00FC7788" w:rsidP="00FC7788">
      <w:pPr>
        <w:autoSpaceDE w:val="0"/>
        <w:autoSpaceDN w:val="0"/>
        <w:adjustRightInd w:val="0"/>
        <w:rPr>
          <w:rFonts w:cs="Arial"/>
          <w:i/>
          <w:szCs w:val="22"/>
        </w:rPr>
      </w:pPr>
    </w:p>
    <w:p w14:paraId="76C4EFA9" w14:textId="545301ED" w:rsidR="00233CF9" w:rsidRDefault="00233CF9" w:rsidP="00CA37A0">
      <w:pPr>
        <w:ind w:firstLine="709"/>
        <w:jc w:val="left"/>
        <w:outlineLvl w:val="1"/>
        <w:rPr>
          <w:rFonts w:ascii="Arial Bold" w:hAnsi="Arial Bold" w:cs="Arial"/>
          <w:szCs w:val="22"/>
        </w:rPr>
      </w:pPr>
      <w:r w:rsidRPr="008D00F1">
        <w:rPr>
          <w:rFonts w:ascii="Arial Bold" w:hAnsi="Arial Bold" w:cs="Arial"/>
          <w:szCs w:val="22"/>
        </w:rPr>
        <w:t xml:space="preserve">Commercial </w:t>
      </w:r>
      <w:r w:rsidRPr="008D00F1">
        <w:rPr>
          <w:rFonts w:cs="Arial"/>
          <w:b/>
          <w:szCs w:val="22"/>
        </w:rPr>
        <w:t>Kitchen</w:t>
      </w:r>
      <w:r w:rsidRPr="008D00F1">
        <w:rPr>
          <w:rFonts w:ascii="Arial Bold" w:hAnsi="Arial Bold" w:cs="Arial"/>
          <w:szCs w:val="22"/>
        </w:rPr>
        <w:t xml:space="preserve"> Exhaust</w:t>
      </w:r>
    </w:p>
    <w:p w14:paraId="6F4127AA" w14:textId="77777777" w:rsidR="00CA37A0" w:rsidRPr="008D00F1" w:rsidRDefault="00CA37A0" w:rsidP="00CA37A0">
      <w:pPr>
        <w:ind w:firstLine="709"/>
        <w:jc w:val="left"/>
        <w:outlineLvl w:val="1"/>
      </w:pPr>
    </w:p>
    <w:p w14:paraId="7C2B2043" w14:textId="77777777" w:rsidR="00233CF9" w:rsidRPr="008D00F1" w:rsidRDefault="00233CF9" w:rsidP="00233CF9">
      <w:pPr>
        <w:numPr>
          <w:ilvl w:val="0"/>
          <w:numId w:val="28"/>
        </w:numPr>
        <w:tabs>
          <w:tab w:val="clear" w:pos="720"/>
          <w:tab w:val="num" w:pos="567"/>
        </w:tabs>
        <w:rPr>
          <w:rFonts w:cs="Arial"/>
          <w:szCs w:val="22"/>
        </w:rPr>
      </w:pPr>
      <w:r w:rsidRPr="008D00F1">
        <w:rPr>
          <w:rFonts w:cs="Arial"/>
          <w:szCs w:val="22"/>
        </w:rPr>
        <w:t xml:space="preserve">Kitchen exhaust points for the development must be located and operated in accordance with </w:t>
      </w:r>
      <w:r w:rsidRPr="008D00F1">
        <w:rPr>
          <w:rFonts w:cs="Arial"/>
          <w:i/>
          <w:szCs w:val="22"/>
        </w:rPr>
        <w:t xml:space="preserve">AS 1668.2 - The use of ventilation and </w:t>
      </w:r>
      <w:proofErr w:type="spellStart"/>
      <w:r w:rsidRPr="008D00F1">
        <w:rPr>
          <w:rFonts w:cs="Arial"/>
          <w:i/>
          <w:szCs w:val="22"/>
        </w:rPr>
        <w:t>airconditioning</w:t>
      </w:r>
      <w:proofErr w:type="spellEnd"/>
      <w:r w:rsidRPr="008D00F1">
        <w:rPr>
          <w:rFonts w:cs="Arial"/>
          <w:i/>
          <w:szCs w:val="22"/>
        </w:rPr>
        <w:t xml:space="preserve"> in buildings”</w:t>
      </w:r>
      <w:r w:rsidRPr="008D00F1">
        <w:rPr>
          <w:rFonts w:cs="Arial"/>
          <w:szCs w:val="22"/>
        </w:rPr>
        <w:t xml:space="preserve"> (specifically Section 3.10 – </w:t>
      </w:r>
      <w:r w:rsidRPr="008D00F1">
        <w:rPr>
          <w:rFonts w:cs="Arial"/>
          <w:i/>
          <w:szCs w:val="22"/>
        </w:rPr>
        <w:t>Air Discharges).</w:t>
      </w:r>
    </w:p>
    <w:p w14:paraId="1D81A84C" w14:textId="77777777" w:rsidR="00233CF9" w:rsidRPr="00CB6E9D" w:rsidRDefault="00233CF9" w:rsidP="00233CF9">
      <w:pPr>
        <w:tabs>
          <w:tab w:val="left" w:pos="567"/>
        </w:tabs>
        <w:autoSpaceDE w:val="0"/>
        <w:autoSpaceDN w:val="0"/>
        <w:adjustRightInd w:val="0"/>
        <w:jc w:val="left"/>
        <w:rPr>
          <w:color w:val="000000"/>
        </w:rPr>
      </w:pPr>
    </w:p>
    <w:p w14:paraId="12222C20" w14:textId="77777777" w:rsidR="00233CF9" w:rsidRPr="00401C81" w:rsidRDefault="00233CF9" w:rsidP="00233CF9">
      <w:pPr>
        <w:tabs>
          <w:tab w:val="left" w:pos="567"/>
        </w:tabs>
        <w:autoSpaceDE w:val="0"/>
        <w:autoSpaceDN w:val="0"/>
        <w:adjustRightInd w:val="0"/>
        <w:rPr>
          <w:szCs w:val="22"/>
        </w:rPr>
      </w:pPr>
      <w:r w:rsidRPr="00401C81">
        <w:rPr>
          <w:b/>
          <w:color w:val="000000"/>
          <w:szCs w:val="22"/>
        </w:rPr>
        <w:t>LANDSCAPING &amp; ECOLOGY</w:t>
      </w:r>
    </w:p>
    <w:p w14:paraId="44038A29" w14:textId="77777777" w:rsidR="00233CF9" w:rsidRPr="00401C81" w:rsidRDefault="00233CF9" w:rsidP="00233CF9">
      <w:pPr>
        <w:rPr>
          <w:szCs w:val="22"/>
        </w:rPr>
      </w:pPr>
    </w:p>
    <w:p w14:paraId="56D82C1F" w14:textId="77777777" w:rsidR="00233CF9" w:rsidRPr="00401C81" w:rsidRDefault="00233CF9" w:rsidP="00233CF9">
      <w:pPr>
        <w:pStyle w:val="NormalBold"/>
        <w:keepNext w:val="0"/>
        <w:spacing w:before="0" w:after="0"/>
        <w:ind w:firstLine="0"/>
        <w:jc w:val="both"/>
        <w:rPr>
          <w:b w:val="0"/>
        </w:rPr>
      </w:pPr>
      <w:bookmarkStart w:id="41" w:name="_Toc469296510"/>
      <w:bookmarkStart w:id="42" w:name="_Toc471371315"/>
      <w:r w:rsidRPr="00401C81">
        <w:t>Landscaping Works</w:t>
      </w:r>
      <w:bookmarkEnd w:id="41"/>
      <w:bookmarkEnd w:id="42"/>
    </w:p>
    <w:p w14:paraId="3E218A50" w14:textId="77777777" w:rsidR="00233CF9" w:rsidRPr="00401C81" w:rsidRDefault="00233CF9" w:rsidP="00233CF9">
      <w:pPr>
        <w:pStyle w:val="NormalBold"/>
        <w:keepNext w:val="0"/>
        <w:spacing w:before="0" w:after="0"/>
        <w:jc w:val="both"/>
        <w:rPr>
          <w:b w:val="0"/>
        </w:rPr>
      </w:pPr>
    </w:p>
    <w:p w14:paraId="27C3EBDE" w14:textId="77777777" w:rsidR="00233CF9" w:rsidRPr="00401C81" w:rsidRDefault="00233CF9" w:rsidP="00233CF9">
      <w:pPr>
        <w:numPr>
          <w:ilvl w:val="0"/>
          <w:numId w:val="28"/>
        </w:numPr>
        <w:tabs>
          <w:tab w:val="clear" w:pos="720"/>
          <w:tab w:val="num" w:pos="567"/>
        </w:tabs>
        <w:rPr>
          <w:rFonts w:cs="Arial"/>
          <w:szCs w:val="22"/>
        </w:rPr>
      </w:pPr>
      <w:r w:rsidRPr="00401C81">
        <w:rPr>
          <w:rFonts w:cs="Arial"/>
          <w:szCs w:val="22"/>
        </w:rPr>
        <w:lastRenderedPageBreak/>
        <w:t>The development site must be landscaped. The works must be undertaken in accordance with an Operational Works approval and must include in particular:</w:t>
      </w:r>
    </w:p>
    <w:p w14:paraId="223C5E18" w14:textId="77777777" w:rsidR="00233CF9" w:rsidRPr="00401C81" w:rsidRDefault="00233CF9" w:rsidP="00233CF9">
      <w:pPr>
        <w:numPr>
          <w:ilvl w:val="1"/>
          <w:numId w:val="38"/>
        </w:numPr>
        <w:autoSpaceDE w:val="0"/>
        <w:autoSpaceDN w:val="0"/>
        <w:adjustRightInd w:val="0"/>
        <w:rPr>
          <w:rFonts w:cs="Arial"/>
          <w:szCs w:val="22"/>
        </w:rPr>
      </w:pPr>
      <w:r w:rsidRPr="00401C81">
        <w:rPr>
          <w:rFonts w:cs="Arial"/>
          <w:szCs w:val="22"/>
        </w:rPr>
        <w:t xml:space="preserve">the works shown on the approved </w:t>
      </w:r>
      <w:r>
        <w:rPr>
          <w:rFonts w:cs="Arial"/>
          <w:szCs w:val="22"/>
        </w:rPr>
        <w:t xml:space="preserve">landscape </w:t>
      </w:r>
      <w:r w:rsidRPr="00401C81">
        <w:rPr>
          <w:rFonts w:cs="Arial"/>
          <w:szCs w:val="22"/>
        </w:rPr>
        <w:t>plans</w:t>
      </w:r>
      <w:r>
        <w:rPr>
          <w:rFonts w:cs="Arial"/>
          <w:szCs w:val="22"/>
        </w:rPr>
        <w:t xml:space="preserve"> </w:t>
      </w:r>
    </w:p>
    <w:p w14:paraId="00F28C46" w14:textId="77777777" w:rsidR="00233CF9" w:rsidRDefault="00233CF9" w:rsidP="00233CF9">
      <w:pPr>
        <w:numPr>
          <w:ilvl w:val="1"/>
          <w:numId w:val="38"/>
        </w:numPr>
        <w:autoSpaceDE w:val="0"/>
        <w:autoSpaceDN w:val="0"/>
        <w:adjustRightInd w:val="0"/>
        <w:rPr>
          <w:rFonts w:cs="Arial"/>
          <w:szCs w:val="22"/>
        </w:rPr>
      </w:pPr>
      <w:r w:rsidRPr="00401C81">
        <w:rPr>
          <w:rFonts w:cs="Arial"/>
          <w:szCs w:val="22"/>
        </w:rPr>
        <w:t xml:space="preserve">a landscaping strip within the frontages of the subject site as per the approved plans, exclusive of the access driveway and fire boosters. The landscape strip must be uncompromised by infrastructure items, consist of </w:t>
      </w:r>
      <w:r>
        <w:rPr>
          <w:rFonts w:cs="Arial"/>
          <w:szCs w:val="22"/>
        </w:rPr>
        <w:t>columnar screening trees and shrubs</w:t>
      </w:r>
    </w:p>
    <w:p w14:paraId="73FC0CD4" w14:textId="77777777" w:rsidR="00233CF9" w:rsidRPr="00F930A8" w:rsidRDefault="00233CF9" w:rsidP="00233CF9">
      <w:pPr>
        <w:numPr>
          <w:ilvl w:val="1"/>
          <w:numId w:val="38"/>
        </w:numPr>
        <w:autoSpaceDE w:val="0"/>
        <w:autoSpaceDN w:val="0"/>
        <w:adjustRightInd w:val="0"/>
        <w:rPr>
          <w:rFonts w:cs="Arial"/>
          <w:szCs w:val="22"/>
        </w:rPr>
      </w:pPr>
      <w:r>
        <w:rPr>
          <w:rFonts w:cs="Arial"/>
          <w:szCs w:val="22"/>
        </w:rPr>
        <w:t>screening of bin enclosures with shrubs at approximately 1m centres.</w:t>
      </w:r>
    </w:p>
    <w:p w14:paraId="27851216" w14:textId="77777777" w:rsidR="00233CF9" w:rsidRDefault="00233CF9" w:rsidP="00233CF9">
      <w:pPr>
        <w:numPr>
          <w:ilvl w:val="1"/>
          <w:numId w:val="38"/>
        </w:numPr>
        <w:autoSpaceDE w:val="0"/>
        <w:autoSpaceDN w:val="0"/>
        <w:adjustRightInd w:val="0"/>
        <w:rPr>
          <w:rFonts w:cs="Arial"/>
          <w:szCs w:val="22"/>
        </w:rPr>
      </w:pPr>
      <w:r w:rsidRPr="00401C81">
        <w:rPr>
          <w:rFonts w:cs="Arial"/>
          <w:szCs w:val="22"/>
        </w:rPr>
        <w:t>landscaping provided along the side and/or rear boundaries, as per the approved plans, consisting of columnar screening trees and screening columnar shrubs</w:t>
      </w:r>
    </w:p>
    <w:p w14:paraId="371398C1" w14:textId="77777777" w:rsidR="00233CF9" w:rsidRDefault="00233CF9" w:rsidP="00233CF9">
      <w:pPr>
        <w:numPr>
          <w:ilvl w:val="1"/>
          <w:numId w:val="38"/>
        </w:numPr>
        <w:autoSpaceDE w:val="0"/>
        <w:autoSpaceDN w:val="0"/>
        <w:adjustRightInd w:val="0"/>
        <w:rPr>
          <w:rFonts w:cs="Arial"/>
          <w:szCs w:val="22"/>
        </w:rPr>
      </w:pPr>
      <w:r>
        <w:rPr>
          <w:rFonts w:cs="Arial"/>
          <w:szCs w:val="22"/>
        </w:rPr>
        <w:t>all species are to be selected for coastal hardiness, drought tolerance, and so as to minimise nuisance or injury</w:t>
      </w:r>
    </w:p>
    <w:p w14:paraId="05D7F7E3" w14:textId="77777777" w:rsidR="00233CF9" w:rsidRDefault="00233CF9" w:rsidP="00233CF9">
      <w:pPr>
        <w:numPr>
          <w:ilvl w:val="1"/>
          <w:numId w:val="38"/>
        </w:numPr>
        <w:autoSpaceDE w:val="0"/>
        <w:autoSpaceDN w:val="0"/>
        <w:adjustRightInd w:val="0"/>
        <w:rPr>
          <w:rFonts w:cs="Arial"/>
          <w:szCs w:val="22"/>
        </w:rPr>
      </w:pPr>
      <w:r w:rsidRPr="00401C81">
        <w:rPr>
          <w:rFonts w:cs="Arial"/>
          <w:szCs w:val="22"/>
        </w:rPr>
        <w:t xml:space="preserve">vegetated screening of the front fences and walls from the street </w:t>
      </w:r>
      <w:r>
        <w:rPr>
          <w:rFonts w:cs="Arial"/>
          <w:szCs w:val="22"/>
        </w:rPr>
        <w:t>as indicated on the approved landscape concept plans</w:t>
      </w:r>
    </w:p>
    <w:p w14:paraId="494D75CA" w14:textId="77777777" w:rsidR="00233CF9" w:rsidRPr="004F7618" w:rsidRDefault="00233CF9" w:rsidP="00233CF9">
      <w:pPr>
        <w:numPr>
          <w:ilvl w:val="1"/>
          <w:numId w:val="38"/>
        </w:numPr>
        <w:autoSpaceDE w:val="0"/>
        <w:autoSpaceDN w:val="0"/>
        <w:adjustRightInd w:val="0"/>
        <w:rPr>
          <w:rFonts w:cs="Arial"/>
          <w:szCs w:val="22"/>
        </w:rPr>
      </w:pPr>
      <w:r w:rsidRPr="004F7618">
        <w:rPr>
          <w:rFonts w:cs="Arial"/>
          <w:szCs w:val="22"/>
        </w:rPr>
        <w:t>shade trees within the car parking area at a rate of 1 tree per 4 car parking spaces</w:t>
      </w:r>
    </w:p>
    <w:p w14:paraId="3BAC944F" w14:textId="77777777" w:rsidR="00233CF9" w:rsidRDefault="00233CF9" w:rsidP="00233CF9">
      <w:pPr>
        <w:numPr>
          <w:ilvl w:val="1"/>
          <w:numId w:val="38"/>
        </w:numPr>
        <w:autoSpaceDE w:val="0"/>
        <w:autoSpaceDN w:val="0"/>
        <w:adjustRightInd w:val="0"/>
        <w:rPr>
          <w:rFonts w:cs="Arial"/>
          <w:szCs w:val="22"/>
        </w:rPr>
      </w:pPr>
      <w:r w:rsidRPr="004F7618">
        <w:rPr>
          <w:rFonts w:cs="Arial"/>
          <w:szCs w:val="22"/>
        </w:rPr>
        <w:t>provision of soil media, flush kerb, wheel stops and a common trench between the ends of the centre car parking bays (back of wheel stop to back of wheel stop) with appropriate shade trees and an appropriate surface treatment provided e.g. rock spalls</w:t>
      </w:r>
    </w:p>
    <w:p w14:paraId="66C270F1" w14:textId="77777777" w:rsidR="00233CF9" w:rsidRPr="004F7618" w:rsidRDefault="00233CF9" w:rsidP="00233CF9">
      <w:pPr>
        <w:numPr>
          <w:ilvl w:val="1"/>
          <w:numId w:val="38"/>
        </w:numPr>
        <w:autoSpaceDE w:val="0"/>
        <w:autoSpaceDN w:val="0"/>
        <w:adjustRightInd w:val="0"/>
        <w:rPr>
          <w:rFonts w:cs="Arial"/>
          <w:szCs w:val="22"/>
        </w:rPr>
      </w:pPr>
      <w:r>
        <w:rPr>
          <w:rFonts w:cs="Arial"/>
          <w:szCs w:val="22"/>
        </w:rPr>
        <w:t>drainage of hardstand to garden beds and shade trees for passive irrigation</w:t>
      </w:r>
    </w:p>
    <w:p w14:paraId="4C73AA03" w14:textId="77777777" w:rsidR="00233CF9" w:rsidRPr="00401C81" w:rsidRDefault="00233CF9" w:rsidP="00233CF9">
      <w:pPr>
        <w:numPr>
          <w:ilvl w:val="1"/>
          <w:numId w:val="38"/>
        </w:numPr>
        <w:autoSpaceDE w:val="0"/>
        <w:autoSpaceDN w:val="0"/>
        <w:adjustRightInd w:val="0"/>
        <w:rPr>
          <w:rFonts w:cs="Arial"/>
          <w:szCs w:val="22"/>
        </w:rPr>
      </w:pPr>
      <w:r w:rsidRPr="004F7618">
        <w:rPr>
          <w:rFonts w:cs="Arial"/>
          <w:szCs w:val="22"/>
        </w:rPr>
        <w:t>details of front fencing addressing the street, including</w:t>
      </w:r>
      <w:r>
        <w:rPr>
          <w:rFonts w:cs="Arial"/>
          <w:szCs w:val="22"/>
        </w:rPr>
        <w:t xml:space="preserve"> elevation, section and plan. Provision of clear / translucent panelling throughout so as to soften the visual impact of the fence and allow visibility through the fence. Clear panelling is to be provided with an appropriate pattern, finish or texture so as to minimise the chances of bird strikes.</w:t>
      </w:r>
    </w:p>
    <w:p w14:paraId="0C4E147A" w14:textId="77777777" w:rsidR="00233CF9" w:rsidRPr="00401C81" w:rsidRDefault="00233CF9" w:rsidP="00233CF9">
      <w:pPr>
        <w:numPr>
          <w:ilvl w:val="1"/>
          <w:numId w:val="38"/>
        </w:numPr>
        <w:autoSpaceDE w:val="0"/>
        <w:autoSpaceDN w:val="0"/>
        <w:adjustRightInd w:val="0"/>
        <w:rPr>
          <w:rFonts w:cs="Arial"/>
          <w:szCs w:val="22"/>
        </w:rPr>
      </w:pPr>
      <w:r w:rsidRPr="00401C81">
        <w:rPr>
          <w:rFonts w:cs="Arial"/>
          <w:szCs w:val="22"/>
        </w:rPr>
        <w:t>provision of one (1) street tree within the road reserve for every six (6m) of road frontage, located between the public path and back of kerb</w:t>
      </w:r>
      <w:r>
        <w:rPr>
          <w:rFonts w:cs="Arial"/>
          <w:szCs w:val="22"/>
        </w:rPr>
        <w:t xml:space="preserve"> (where existing trees are present then these will be included in the count)</w:t>
      </w:r>
    </w:p>
    <w:p w14:paraId="2A744890" w14:textId="77777777" w:rsidR="00233CF9" w:rsidRPr="00401C81" w:rsidRDefault="00233CF9" w:rsidP="00233CF9">
      <w:pPr>
        <w:numPr>
          <w:ilvl w:val="1"/>
          <w:numId w:val="38"/>
        </w:numPr>
        <w:autoSpaceDE w:val="0"/>
        <w:autoSpaceDN w:val="0"/>
        <w:adjustRightInd w:val="0"/>
        <w:rPr>
          <w:rFonts w:cs="Arial"/>
          <w:szCs w:val="22"/>
        </w:rPr>
      </w:pPr>
      <w:r w:rsidRPr="00401C81">
        <w:rPr>
          <w:rFonts w:cs="Arial"/>
          <w:szCs w:val="22"/>
        </w:rPr>
        <w:t>turf to the full extent of the verge excluding those areas subject to concrete paths or driveways</w:t>
      </w:r>
    </w:p>
    <w:p w14:paraId="4A1097A6" w14:textId="77777777" w:rsidR="00233CF9" w:rsidRPr="00401C81" w:rsidRDefault="00233CF9" w:rsidP="00233CF9">
      <w:pPr>
        <w:numPr>
          <w:ilvl w:val="1"/>
          <w:numId w:val="38"/>
        </w:numPr>
        <w:autoSpaceDE w:val="0"/>
        <w:autoSpaceDN w:val="0"/>
        <w:adjustRightInd w:val="0"/>
        <w:rPr>
          <w:rFonts w:cs="Arial"/>
          <w:szCs w:val="22"/>
        </w:rPr>
      </w:pPr>
      <w:r w:rsidRPr="00401C81">
        <w:rPr>
          <w:rFonts w:cs="Arial"/>
          <w:szCs w:val="22"/>
        </w:rPr>
        <w:t>control of all weeds species listed in the following standards and legislation:</w:t>
      </w:r>
    </w:p>
    <w:p w14:paraId="7996A540" w14:textId="77777777" w:rsidR="00233CF9" w:rsidRPr="00401C81" w:rsidRDefault="00233CF9" w:rsidP="00233CF9">
      <w:pPr>
        <w:numPr>
          <w:ilvl w:val="2"/>
          <w:numId w:val="38"/>
        </w:numPr>
        <w:autoSpaceDE w:val="0"/>
        <w:autoSpaceDN w:val="0"/>
        <w:adjustRightInd w:val="0"/>
        <w:rPr>
          <w:rFonts w:cs="Arial"/>
          <w:szCs w:val="22"/>
        </w:rPr>
      </w:pPr>
      <w:r w:rsidRPr="00401C81">
        <w:rPr>
          <w:rFonts w:cs="Arial"/>
          <w:szCs w:val="22"/>
        </w:rPr>
        <w:t xml:space="preserve">declared plants under the </w:t>
      </w:r>
      <w:r w:rsidRPr="00401C81">
        <w:rPr>
          <w:rFonts w:cs="Arial"/>
          <w:i/>
          <w:szCs w:val="22"/>
        </w:rPr>
        <w:t>Land Protection (Pest and Stock Route Management) Act 2002</w:t>
      </w:r>
      <w:r w:rsidRPr="00401C81">
        <w:rPr>
          <w:rFonts w:cs="Arial"/>
          <w:szCs w:val="22"/>
        </w:rPr>
        <w:t xml:space="preserve"> and sub-ordinate Regulation 2003</w:t>
      </w:r>
    </w:p>
    <w:p w14:paraId="234E824F" w14:textId="77777777" w:rsidR="00233CF9" w:rsidRPr="00401C81" w:rsidRDefault="00233CF9" w:rsidP="00233CF9">
      <w:pPr>
        <w:numPr>
          <w:ilvl w:val="2"/>
          <w:numId w:val="38"/>
        </w:numPr>
        <w:autoSpaceDE w:val="0"/>
        <w:autoSpaceDN w:val="0"/>
        <w:adjustRightInd w:val="0"/>
        <w:rPr>
          <w:rFonts w:cs="Arial"/>
          <w:szCs w:val="22"/>
        </w:rPr>
      </w:pPr>
      <w:r w:rsidRPr="00401C81">
        <w:rPr>
          <w:rFonts w:cs="Arial"/>
          <w:i/>
          <w:szCs w:val="22"/>
        </w:rPr>
        <w:t>Sunshine Coast Local Government Area Pest Management Plan 2012-2016</w:t>
      </w:r>
      <w:r w:rsidRPr="00401C81">
        <w:rPr>
          <w:rFonts w:cs="Arial"/>
          <w:szCs w:val="22"/>
        </w:rPr>
        <w:t>.</w:t>
      </w:r>
    </w:p>
    <w:p w14:paraId="15E9E67F" w14:textId="77777777" w:rsidR="00233CF9" w:rsidRPr="00401C81" w:rsidRDefault="00233CF9" w:rsidP="00233CF9">
      <w:pPr>
        <w:autoSpaceDE w:val="0"/>
        <w:autoSpaceDN w:val="0"/>
        <w:adjustRightInd w:val="0"/>
        <w:rPr>
          <w:rFonts w:cs="Arial"/>
          <w:szCs w:val="22"/>
        </w:rPr>
      </w:pPr>
    </w:p>
    <w:p w14:paraId="493C48CA" w14:textId="77777777" w:rsidR="00233CF9" w:rsidRPr="00FC3CC6" w:rsidRDefault="00233CF9" w:rsidP="00233CF9">
      <w:pPr>
        <w:numPr>
          <w:ilvl w:val="0"/>
          <w:numId w:val="28"/>
        </w:numPr>
        <w:tabs>
          <w:tab w:val="clear" w:pos="720"/>
          <w:tab w:val="num" w:pos="567"/>
        </w:tabs>
        <w:rPr>
          <w:rFonts w:cs="Arial"/>
          <w:szCs w:val="22"/>
        </w:rPr>
      </w:pPr>
      <w:r w:rsidRPr="00401C81">
        <w:rPr>
          <w:rFonts w:cs="Arial"/>
          <w:szCs w:val="22"/>
        </w:rPr>
        <w:t>All landscape works must be established and maintained in accordance with the approved design for the life of the development</w:t>
      </w:r>
      <w:r w:rsidRPr="00401C81">
        <w:rPr>
          <w:rFonts w:cs="Arial"/>
          <w:b/>
          <w:szCs w:val="22"/>
        </w:rPr>
        <w:t>,</w:t>
      </w:r>
      <w:r w:rsidRPr="00401C81">
        <w:rPr>
          <w:rFonts w:cs="Arial"/>
          <w:szCs w:val="22"/>
        </w:rPr>
        <w:t xml:space="preserve"> and in a manner that ensures healthy, sustained and vigorous plant growth. All plant material must be allowed to grow to full form and be refurbished when its life expectancy is reached</w:t>
      </w:r>
      <w:r>
        <w:rPr>
          <w:rFonts w:cs="Arial"/>
          <w:szCs w:val="22"/>
        </w:rPr>
        <w:t>.</w:t>
      </w:r>
    </w:p>
    <w:p w14:paraId="28C13F22" w14:textId="77777777" w:rsidR="00233CF9" w:rsidRPr="00FC3CC6"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41FCE170"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189FB559" w14:textId="77777777" w:rsidR="00233CF9" w:rsidRDefault="00233CF9" w:rsidP="00233CF9">
            <w:pPr>
              <w:pStyle w:val="DAHeading"/>
              <w:numPr>
                <w:ilvl w:val="0"/>
                <w:numId w:val="0"/>
              </w:numPr>
            </w:pPr>
            <w:bookmarkStart w:id="43" w:name="AMCMemoBegin"/>
            <w:bookmarkStart w:id="44" w:name="AMCMemoEnd"/>
            <w:bookmarkEnd w:id="43"/>
            <w:bookmarkEnd w:id="44"/>
            <w:r>
              <w:t>REFERRAL AGENCIES</w:t>
            </w:r>
          </w:p>
        </w:tc>
      </w:tr>
    </w:tbl>
    <w:p w14:paraId="1D6151D1" w14:textId="77777777" w:rsidR="00233CF9" w:rsidRPr="00E67095" w:rsidRDefault="00233CF9" w:rsidP="00233CF9">
      <w:pPr>
        <w:tabs>
          <w:tab w:val="left" w:pos="567"/>
        </w:tabs>
      </w:pPr>
    </w:p>
    <w:p w14:paraId="398C8762" w14:textId="77777777" w:rsidR="00233CF9" w:rsidRPr="00E67095" w:rsidRDefault="00233CF9" w:rsidP="00233CF9">
      <w:pPr>
        <w:tabs>
          <w:tab w:val="left" w:pos="567"/>
        </w:tabs>
      </w:pPr>
      <w:r w:rsidRPr="00560DAF">
        <w:t>The referral agencies applicable to this application are:</w:t>
      </w:r>
    </w:p>
    <w:p w14:paraId="5F3286E1" w14:textId="77777777" w:rsidR="00233CF9" w:rsidRPr="00560DAF" w:rsidRDefault="00233CF9" w:rsidP="00233CF9">
      <w:pPr>
        <w:pStyle w:val="rcBodyText"/>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8"/>
        <w:gridCol w:w="3692"/>
        <w:gridCol w:w="1843"/>
        <w:gridCol w:w="1559"/>
      </w:tblGrid>
      <w:tr w:rsidR="00233CF9" w:rsidRPr="00560DAF" w14:paraId="09B30F8E" w14:textId="77777777" w:rsidTr="00233CF9">
        <w:tc>
          <w:tcPr>
            <w:tcW w:w="1548" w:type="dxa"/>
            <w:shd w:val="clear" w:color="auto" w:fill="E6E6E6"/>
          </w:tcPr>
          <w:p w14:paraId="306D3C22" w14:textId="77777777" w:rsidR="00233CF9" w:rsidRPr="00560DAF" w:rsidRDefault="00233CF9" w:rsidP="00233CF9">
            <w:pPr>
              <w:spacing w:before="60" w:after="60"/>
              <w:rPr>
                <w:b/>
              </w:rPr>
            </w:pPr>
            <w:bookmarkStart w:id="45" w:name="_Hlk85540604"/>
            <w:r w:rsidRPr="00560DAF">
              <w:rPr>
                <w:b/>
              </w:rPr>
              <w:t>Referral Status</w:t>
            </w:r>
          </w:p>
        </w:tc>
        <w:tc>
          <w:tcPr>
            <w:tcW w:w="3692" w:type="dxa"/>
            <w:shd w:val="clear" w:color="auto" w:fill="E6E6E6"/>
          </w:tcPr>
          <w:p w14:paraId="69A8A862" w14:textId="77777777" w:rsidR="00233CF9" w:rsidRPr="00560DAF" w:rsidRDefault="00233CF9" w:rsidP="00233CF9">
            <w:pPr>
              <w:spacing w:before="60" w:after="60"/>
              <w:rPr>
                <w:b/>
              </w:rPr>
            </w:pPr>
            <w:r w:rsidRPr="00560DAF">
              <w:rPr>
                <w:b/>
              </w:rPr>
              <w:t>Referral Agency and Address</w:t>
            </w:r>
          </w:p>
        </w:tc>
        <w:tc>
          <w:tcPr>
            <w:tcW w:w="1843" w:type="dxa"/>
            <w:shd w:val="clear" w:color="auto" w:fill="E6E6E6"/>
          </w:tcPr>
          <w:p w14:paraId="0650B51C" w14:textId="77777777" w:rsidR="00233CF9" w:rsidRPr="00560DAF" w:rsidRDefault="00233CF9" w:rsidP="00233CF9">
            <w:pPr>
              <w:spacing w:before="60" w:after="60"/>
              <w:rPr>
                <w:b/>
              </w:rPr>
            </w:pPr>
            <w:r w:rsidRPr="00560DAF">
              <w:rPr>
                <w:b/>
              </w:rPr>
              <w:t>Referral Trigger</w:t>
            </w:r>
          </w:p>
        </w:tc>
        <w:tc>
          <w:tcPr>
            <w:tcW w:w="1559" w:type="dxa"/>
            <w:shd w:val="clear" w:color="auto" w:fill="E6E6E6"/>
          </w:tcPr>
          <w:p w14:paraId="6140B029" w14:textId="77777777" w:rsidR="00233CF9" w:rsidRPr="00560DAF" w:rsidRDefault="00233CF9" w:rsidP="00233CF9">
            <w:pPr>
              <w:spacing w:before="60" w:after="60"/>
              <w:rPr>
                <w:b/>
              </w:rPr>
            </w:pPr>
            <w:r w:rsidRPr="00560DAF">
              <w:rPr>
                <w:b/>
              </w:rPr>
              <w:t>Response</w:t>
            </w:r>
          </w:p>
        </w:tc>
      </w:tr>
      <w:tr w:rsidR="00233CF9" w:rsidRPr="00560DAF" w14:paraId="441BA326" w14:textId="77777777" w:rsidTr="00233CF9">
        <w:tc>
          <w:tcPr>
            <w:tcW w:w="1548" w:type="dxa"/>
            <w:tcBorders>
              <w:bottom w:val="single" w:sz="4" w:space="0" w:color="auto"/>
            </w:tcBorders>
            <w:shd w:val="clear" w:color="auto" w:fill="auto"/>
          </w:tcPr>
          <w:p w14:paraId="35687B53" w14:textId="77777777" w:rsidR="00233CF9" w:rsidRPr="00560DAF" w:rsidRDefault="00233CF9" w:rsidP="00233CF9">
            <w:pPr>
              <w:spacing w:before="60" w:after="60"/>
              <w:jc w:val="left"/>
            </w:pPr>
            <w:bookmarkStart w:id="46" w:name="CONCURRENCE1"/>
            <w:bookmarkEnd w:id="46"/>
            <w:r>
              <w:t>Concurrence</w:t>
            </w:r>
          </w:p>
        </w:tc>
        <w:tc>
          <w:tcPr>
            <w:tcW w:w="3692" w:type="dxa"/>
            <w:tcBorders>
              <w:bottom w:val="single" w:sz="4" w:space="0" w:color="auto"/>
            </w:tcBorders>
            <w:shd w:val="clear" w:color="auto" w:fill="auto"/>
          </w:tcPr>
          <w:p w14:paraId="044FF699" w14:textId="77777777" w:rsidR="00233CF9" w:rsidRPr="00560DAF" w:rsidRDefault="00233CF9" w:rsidP="00233CF9">
            <w:pPr>
              <w:spacing w:before="60" w:after="60"/>
              <w:jc w:val="left"/>
            </w:pPr>
            <w:r>
              <w:t xml:space="preserve">SARA @ DSDILGP SOUTH East Qld (North) Regional Office PO Box 1129 </w:t>
            </w:r>
            <w:r>
              <w:br/>
              <w:t>Maroochydore Qld 4558</w:t>
            </w:r>
            <w:r>
              <w:br/>
            </w:r>
            <w:r>
              <w:lastRenderedPageBreak/>
              <w:t>Mydas2 At (Https://Prod2.Dev-Assess.Qld.Gov.Au/Suite/) Email:</w:t>
            </w:r>
            <w:r>
              <w:br/>
              <w:t>Seqnorthsara@dsdmip.Qld.Gov.Au</w:t>
            </w:r>
          </w:p>
        </w:tc>
        <w:tc>
          <w:tcPr>
            <w:tcW w:w="1843" w:type="dxa"/>
            <w:tcBorders>
              <w:bottom w:val="single" w:sz="4" w:space="0" w:color="auto"/>
            </w:tcBorders>
            <w:shd w:val="clear" w:color="auto" w:fill="auto"/>
          </w:tcPr>
          <w:p w14:paraId="0AB3FE16" w14:textId="77777777" w:rsidR="00233CF9" w:rsidRPr="00400071" w:rsidRDefault="00233CF9" w:rsidP="00233CF9">
            <w:pPr>
              <w:spacing w:before="60"/>
              <w:jc w:val="left"/>
            </w:pPr>
            <w:r w:rsidRPr="00400071">
              <w:lastRenderedPageBreak/>
              <w:t>Schedule 10, Part 9, Division 4, Subdivision 1, Table 1, Item 1</w:t>
            </w:r>
          </w:p>
          <w:p w14:paraId="362755CE" w14:textId="77777777" w:rsidR="00233CF9" w:rsidRPr="00400071" w:rsidRDefault="00233CF9" w:rsidP="00233CF9">
            <w:pPr>
              <w:jc w:val="left"/>
            </w:pPr>
            <w:r w:rsidRPr="00400071">
              <w:lastRenderedPageBreak/>
              <w:t>(10.9.4.1.1.1)— Development impacting on state transport</w:t>
            </w:r>
          </w:p>
          <w:p w14:paraId="1E138213" w14:textId="77777777" w:rsidR="00233CF9" w:rsidRPr="00400071" w:rsidRDefault="00233CF9" w:rsidP="00233CF9">
            <w:pPr>
              <w:spacing w:after="120"/>
              <w:jc w:val="left"/>
            </w:pPr>
            <w:r w:rsidRPr="00400071">
              <w:t>infrastructure</w:t>
            </w:r>
          </w:p>
        </w:tc>
        <w:tc>
          <w:tcPr>
            <w:tcW w:w="1559" w:type="dxa"/>
            <w:tcBorders>
              <w:bottom w:val="single" w:sz="4" w:space="0" w:color="auto"/>
            </w:tcBorders>
            <w:shd w:val="clear" w:color="auto" w:fill="auto"/>
          </w:tcPr>
          <w:p w14:paraId="6D71DC41" w14:textId="77777777" w:rsidR="00233CF9" w:rsidRPr="00400071" w:rsidRDefault="00233CF9" w:rsidP="00233CF9">
            <w:pPr>
              <w:spacing w:before="60" w:after="60"/>
              <w:jc w:val="left"/>
            </w:pPr>
            <w:r w:rsidRPr="00560DAF">
              <w:lastRenderedPageBreak/>
              <w:t xml:space="preserve">The agency provided its response on </w:t>
            </w:r>
            <w:r w:rsidRPr="00400071">
              <w:t xml:space="preserve">4 August </w:t>
            </w:r>
            <w:r w:rsidRPr="00400071">
              <w:lastRenderedPageBreak/>
              <w:t>2021</w:t>
            </w:r>
            <w:r>
              <w:t xml:space="preserve"> (r</w:t>
            </w:r>
            <w:r w:rsidRPr="00560DAF">
              <w:t xml:space="preserve">eference No. </w:t>
            </w:r>
            <w:r w:rsidRPr="00400071">
              <w:t>2107-23643 SRA</w:t>
            </w:r>
            <w:r w:rsidRPr="00560DAF">
              <w:t>)</w:t>
            </w:r>
            <w:r>
              <w:t xml:space="preserve">. </w:t>
            </w:r>
          </w:p>
        </w:tc>
      </w:tr>
      <w:bookmarkEnd w:id="45"/>
    </w:tbl>
    <w:p w14:paraId="734EB441" w14:textId="77777777" w:rsidR="00233CF9" w:rsidRPr="0008780D" w:rsidRDefault="00233CF9" w:rsidP="00233CF9">
      <w:pPr>
        <w:rPr>
          <w:szCs w:val="4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41AAC691"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2D661E72" w14:textId="77777777" w:rsidR="00233CF9" w:rsidRDefault="00233CF9" w:rsidP="00233CF9">
            <w:pPr>
              <w:pStyle w:val="DAHeading"/>
              <w:numPr>
                <w:ilvl w:val="0"/>
                <w:numId w:val="0"/>
              </w:numPr>
            </w:pPr>
            <w:r>
              <w:t>DEVELOPMENT PLANS</w:t>
            </w:r>
          </w:p>
        </w:tc>
      </w:tr>
    </w:tbl>
    <w:p w14:paraId="4F9089A2" w14:textId="77777777" w:rsidR="00233CF9" w:rsidRPr="00E67095" w:rsidRDefault="00233CF9" w:rsidP="00233CF9"/>
    <w:p w14:paraId="76FCE756" w14:textId="77777777" w:rsidR="00233CF9" w:rsidRPr="00E67095" w:rsidRDefault="00233CF9" w:rsidP="00233CF9">
      <w:r>
        <w:t>The following development plans are Approved Plans for the development:</w:t>
      </w:r>
    </w:p>
    <w:p w14:paraId="5F43C620" w14:textId="77777777" w:rsidR="00233CF9" w:rsidRPr="003C694D" w:rsidRDefault="00233CF9" w:rsidP="00233CF9">
      <w:pPr>
        <w:rPr>
          <w:rFonts w:eastAsia="Calibri" w:cs="Arial"/>
          <w:szCs w:val="22"/>
        </w:rPr>
      </w:pPr>
    </w:p>
    <w:p w14:paraId="4614AB71" w14:textId="77777777" w:rsidR="00233CF9" w:rsidRPr="009424DF" w:rsidRDefault="00233CF9" w:rsidP="00233CF9">
      <w:pPr>
        <w:spacing w:after="60"/>
        <w:outlineLvl w:val="0"/>
      </w:pPr>
      <w:r w:rsidRPr="009424DF">
        <w:rPr>
          <w:b/>
        </w:rPr>
        <w:t xml:space="preserve">Approved Plans </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992"/>
        <w:gridCol w:w="4961"/>
        <w:gridCol w:w="1134"/>
      </w:tblGrid>
      <w:tr w:rsidR="00233CF9" w:rsidRPr="00EE67B8" w14:paraId="4C69803C" w14:textId="77777777" w:rsidTr="00233CF9">
        <w:tc>
          <w:tcPr>
            <w:tcW w:w="1555" w:type="dxa"/>
            <w:shd w:val="clear" w:color="auto" w:fill="D9D9D9"/>
            <w:vAlign w:val="center"/>
          </w:tcPr>
          <w:p w14:paraId="2201E485" w14:textId="77777777" w:rsidR="00233CF9" w:rsidRPr="00EE67B8" w:rsidRDefault="00233CF9" w:rsidP="00233CF9">
            <w:pPr>
              <w:spacing w:before="60" w:after="60"/>
              <w:jc w:val="left"/>
              <w:rPr>
                <w:b/>
              </w:rPr>
            </w:pPr>
            <w:r w:rsidRPr="00EE67B8">
              <w:rPr>
                <w:b/>
              </w:rPr>
              <w:t>Plan No.</w:t>
            </w:r>
          </w:p>
        </w:tc>
        <w:tc>
          <w:tcPr>
            <w:tcW w:w="992" w:type="dxa"/>
            <w:shd w:val="clear" w:color="auto" w:fill="D9D9D9"/>
            <w:vAlign w:val="center"/>
          </w:tcPr>
          <w:p w14:paraId="3DA88D52" w14:textId="77777777" w:rsidR="00233CF9" w:rsidRPr="00EE67B8" w:rsidRDefault="00233CF9" w:rsidP="00233CF9">
            <w:pPr>
              <w:spacing w:before="60" w:after="60"/>
              <w:jc w:val="left"/>
              <w:rPr>
                <w:b/>
              </w:rPr>
            </w:pPr>
            <w:r w:rsidRPr="00EE67B8">
              <w:rPr>
                <w:b/>
              </w:rPr>
              <w:t>Rev.</w:t>
            </w:r>
          </w:p>
        </w:tc>
        <w:tc>
          <w:tcPr>
            <w:tcW w:w="4961" w:type="dxa"/>
            <w:shd w:val="clear" w:color="auto" w:fill="D9D9D9"/>
            <w:vAlign w:val="center"/>
          </w:tcPr>
          <w:p w14:paraId="064255D0" w14:textId="77777777" w:rsidR="00233CF9" w:rsidRPr="00EE67B8" w:rsidRDefault="00233CF9" w:rsidP="00233CF9">
            <w:pPr>
              <w:spacing w:before="60" w:after="60"/>
              <w:jc w:val="left"/>
              <w:rPr>
                <w:b/>
              </w:rPr>
            </w:pPr>
            <w:r w:rsidRPr="00EE67B8">
              <w:rPr>
                <w:b/>
              </w:rPr>
              <w:t>Plan Name</w:t>
            </w:r>
          </w:p>
        </w:tc>
        <w:tc>
          <w:tcPr>
            <w:tcW w:w="1134" w:type="dxa"/>
            <w:shd w:val="clear" w:color="auto" w:fill="D9D9D9"/>
            <w:vAlign w:val="center"/>
          </w:tcPr>
          <w:p w14:paraId="39E2C9EE" w14:textId="77777777" w:rsidR="00233CF9" w:rsidRPr="00EE67B8" w:rsidRDefault="00233CF9" w:rsidP="00233CF9">
            <w:pPr>
              <w:spacing w:before="60" w:after="60"/>
              <w:jc w:val="left"/>
              <w:rPr>
                <w:b/>
              </w:rPr>
            </w:pPr>
            <w:r w:rsidRPr="00EE67B8">
              <w:rPr>
                <w:b/>
              </w:rPr>
              <w:t>Date</w:t>
            </w:r>
          </w:p>
        </w:tc>
      </w:tr>
      <w:tr w:rsidR="00233CF9" w:rsidRPr="00EE67B8" w14:paraId="42E4FDC3" w14:textId="77777777" w:rsidTr="00233CF9">
        <w:tc>
          <w:tcPr>
            <w:tcW w:w="1555" w:type="dxa"/>
            <w:shd w:val="clear" w:color="auto" w:fill="auto"/>
            <w:vAlign w:val="center"/>
          </w:tcPr>
          <w:p w14:paraId="0669504C" w14:textId="77777777" w:rsidR="00233CF9" w:rsidRPr="00EE67B8" w:rsidRDefault="00233CF9" w:rsidP="00233CF9">
            <w:pPr>
              <w:pStyle w:val="rcBodyText"/>
              <w:jc w:val="left"/>
              <w:rPr>
                <w:rFonts w:cs="Arial"/>
                <w:szCs w:val="22"/>
              </w:rPr>
            </w:pPr>
            <w:r w:rsidRPr="009424DF">
              <w:rPr>
                <w:rFonts w:cs="Arial"/>
                <w:szCs w:val="22"/>
              </w:rPr>
              <w:t>20-12 Sk-2</w:t>
            </w:r>
          </w:p>
        </w:tc>
        <w:tc>
          <w:tcPr>
            <w:tcW w:w="992" w:type="dxa"/>
            <w:shd w:val="clear" w:color="auto" w:fill="auto"/>
            <w:vAlign w:val="center"/>
          </w:tcPr>
          <w:p w14:paraId="113A2690" w14:textId="77777777" w:rsidR="00233CF9" w:rsidRPr="00EE67B8" w:rsidRDefault="00233CF9" w:rsidP="00233CF9">
            <w:pPr>
              <w:pStyle w:val="rcBodyText"/>
              <w:jc w:val="left"/>
              <w:rPr>
                <w:szCs w:val="22"/>
              </w:rPr>
            </w:pPr>
            <w:r>
              <w:rPr>
                <w:szCs w:val="22"/>
              </w:rPr>
              <w:t>12</w:t>
            </w:r>
          </w:p>
        </w:tc>
        <w:tc>
          <w:tcPr>
            <w:tcW w:w="4961" w:type="dxa"/>
            <w:shd w:val="clear" w:color="auto" w:fill="auto"/>
            <w:vAlign w:val="center"/>
          </w:tcPr>
          <w:p w14:paraId="7EE62991" w14:textId="77777777" w:rsidR="00233CF9" w:rsidRPr="009424DF" w:rsidRDefault="00233CF9" w:rsidP="00233CF9">
            <w:pPr>
              <w:jc w:val="left"/>
              <w:rPr>
                <w:rStyle w:val="Style2"/>
                <w:i w:val="0"/>
                <w:iCs/>
                <w:szCs w:val="22"/>
              </w:rPr>
            </w:pPr>
            <w:r>
              <w:rPr>
                <w:rStyle w:val="Style2"/>
                <w:szCs w:val="22"/>
              </w:rPr>
              <w:t xml:space="preserve">Site </w:t>
            </w:r>
            <w:r>
              <w:rPr>
                <w:rStyle w:val="Style2"/>
                <w:iCs/>
                <w:szCs w:val="22"/>
              </w:rPr>
              <w:t>Pelican Waters ACF</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shd w:val="clear" w:color="auto" w:fill="auto"/>
            <w:vAlign w:val="center"/>
          </w:tcPr>
          <w:p w14:paraId="5ED595E9" w14:textId="77777777" w:rsidR="00233CF9" w:rsidRPr="00EE67B8" w:rsidRDefault="00233CF9" w:rsidP="00233CF9">
            <w:pPr>
              <w:jc w:val="left"/>
              <w:rPr>
                <w:rFonts w:cs="Arial"/>
                <w:szCs w:val="22"/>
              </w:rPr>
            </w:pPr>
            <w:r>
              <w:rPr>
                <w:rFonts w:cs="Arial"/>
                <w:szCs w:val="22"/>
              </w:rPr>
              <w:t>23.09.21</w:t>
            </w:r>
          </w:p>
        </w:tc>
      </w:tr>
      <w:tr w:rsidR="00233CF9" w:rsidRPr="00EE67B8" w14:paraId="7B80267C" w14:textId="77777777" w:rsidTr="00233CF9">
        <w:trPr>
          <w:trHeight w:val="397"/>
        </w:trPr>
        <w:tc>
          <w:tcPr>
            <w:tcW w:w="1555" w:type="dxa"/>
            <w:shd w:val="clear" w:color="auto" w:fill="auto"/>
            <w:vAlign w:val="center"/>
          </w:tcPr>
          <w:p w14:paraId="65E7EDD1" w14:textId="77777777" w:rsidR="00233CF9" w:rsidRPr="00D51AF4" w:rsidRDefault="00233CF9" w:rsidP="00233CF9">
            <w:pPr>
              <w:pStyle w:val="rcBodyText"/>
              <w:jc w:val="left"/>
              <w:rPr>
                <w:rFonts w:cs="Arial"/>
                <w:szCs w:val="22"/>
              </w:rPr>
            </w:pPr>
            <w:r w:rsidRPr="00EE67B8">
              <w:rPr>
                <w:rFonts w:cs="Arial"/>
                <w:szCs w:val="22"/>
              </w:rPr>
              <w:t>20-12-Sk-3</w:t>
            </w:r>
            <w:r w:rsidRPr="00D51AF4">
              <w:rPr>
                <w:rFonts w:cs="Arial"/>
                <w:szCs w:val="22"/>
              </w:rPr>
              <w:t xml:space="preserve"> </w:t>
            </w:r>
          </w:p>
        </w:tc>
        <w:tc>
          <w:tcPr>
            <w:tcW w:w="992" w:type="dxa"/>
            <w:shd w:val="clear" w:color="auto" w:fill="auto"/>
            <w:vAlign w:val="center"/>
          </w:tcPr>
          <w:p w14:paraId="0D9B4BD0" w14:textId="77777777" w:rsidR="00233CF9" w:rsidRPr="00EE67B8" w:rsidRDefault="00233CF9" w:rsidP="00233CF9">
            <w:pPr>
              <w:pStyle w:val="rcBodyText"/>
              <w:jc w:val="left"/>
              <w:rPr>
                <w:szCs w:val="22"/>
              </w:rPr>
            </w:pPr>
            <w:r w:rsidRPr="00EE67B8">
              <w:rPr>
                <w:szCs w:val="22"/>
              </w:rPr>
              <w:t>1</w:t>
            </w:r>
            <w:r>
              <w:rPr>
                <w:szCs w:val="22"/>
              </w:rPr>
              <w:t>5</w:t>
            </w:r>
          </w:p>
        </w:tc>
        <w:tc>
          <w:tcPr>
            <w:tcW w:w="4961" w:type="dxa"/>
            <w:shd w:val="clear" w:color="auto" w:fill="auto"/>
            <w:vAlign w:val="center"/>
          </w:tcPr>
          <w:p w14:paraId="19B818B9" w14:textId="77777777" w:rsidR="00233CF9" w:rsidRPr="00EE67B8" w:rsidRDefault="00233CF9" w:rsidP="00233CF9">
            <w:pPr>
              <w:jc w:val="left"/>
              <w:rPr>
                <w:szCs w:val="22"/>
              </w:rPr>
            </w:pPr>
            <w:r w:rsidRPr="00EE67B8">
              <w:rPr>
                <w:rStyle w:val="Style2"/>
                <w:szCs w:val="22"/>
              </w:rPr>
              <w:t>Ground</w:t>
            </w:r>
            <w:r w:rsidRPr="00EE67B8">
              <w:rPr>
                <w:szCs w:val="22"/>
              </w:rPr>
              <w:t xml:space="preserve">, prepared by </w:t>
            </w:r>
            <w:r w:rsidRPr="00EE67B8">
              <w:rPr>
                <w:rFonts w:cs="Arial"/>
                <w:szCs w:val="22"/>
              </w:rPr>
              <w:t>GJG Architects</w:t>
            </w:r>
            <w:r w:rsidRPr="00EE67B8">
              <w:rPr>
                <w:szCs w:val="22"/>
              </w:rPr>
              <w:t xml:space="preserve"> </w:t>
            </w:r>
          </w:p>
        </w:tc>
        <w:tc>
          <w:tcPr>
            <w:tcW w:w="1134" w:type="dxa"/>
            <w:shd w:val="clear" w:color="auto" w:fill="auto"/>
            <w:vAlign w:val="center"/>
          </w:tcPr>
          <w:p w14:paraId="4699207D" w14:textId="77777777" w:rsidR="00233CF9" w:rsidRPr="00EE67B8" w:rsidRDefault="00233CF9" w:rsidP="00233CF9">
            <w:pPr>
              <w:jc w:val="left"/>
              <w:rPr>
                <w:rFonts w:cs="Arial"/>
                <w:szCs w:val="22"/>
              </w:rPr>
            </w:pPr>
            <w:r>
              <w:rPr>
                <w:rFonts w:cs="Arial"/>
                <w:szCs w:val="22"/>
              </w:rPr>
              <w:t>23.09.21</w:t>
            </w:r>
          </w:p>
        </w:tc>
      </w:tr>
      <w:tr w:rsidR="00233CF9" w:rsidRPr="00E84BBD" w14:paraId="06897EC8" w14:textId="77777777" w:rsidTr="00233CF9">
        <w:tblPrEx>
          <w:tblLook w:val="01E0" w:firstRow="1" w:lastRow="1" w:firstColumn="1" w:lastColumn="1" w:noHBand="0" w:noVBand="0"/>
        </w:tblPrEx>
        <w:tc>
          <w:tcPr>
            <w:tcW w:w="1555" w:type="dxa"/>
            <w:shd w:val="clear" w:color="auto" w:fill="auto"/>
            <w:vAlign w:val="center"/>
          </w:tcPr>
          <w:p w14:paraId="7E516365" w14:textId="77777777" w:rsidR="00233CF9" w:rsidRPr="00EE67B8" w:rsidRDefault="00233CF9" w:rsidP="00233CF9">
            <w:pPr>
              <w:pStyle w:val="rcBodyText"/>
              <w:jc w:val="left"/>
              <w:rPr>
                <w:rFonts w:cs="Arial"/>
                <w:szCs w:val="22"/>
              </w:rPr>
            </w:pPr>
            <w:r w:rsidRPr="009424DF">
              <w:rPr>
                <w:rFonts w:cs="Arial"/>
                <w:szCs w:val="22"/>
              </w:rPr>
              <w:t>20-12 Sk-4</w:t>
            </w:r>
          </w:p>
        </w:tc>
        <w:tc>
          <w:tcPr>
            <w:tcW w:w="992" w:type="dxa"/>
            <w:shd w:val="clear" w:color="auto" w:fill="auto"/>
            <w:vAlign w:val="center"/>
          </w:tcPr>
          <w:p w14:paraId="135F1FBE" w14:textId="77777777" w:rsidR="00233CF9" w:rsidRPr="00EE67B8" w:rsidRDefault="00233CF9" w:rsidP="00233CF9">
            <w:pPr>
              <w:pStyle w:val="rcBodyText"/>
              <w:jc w:val="left"/>
              <w:rPr>
                <w:szCs w:val="22"/>
              </w:rPr>
            </w:pPr>
            <w:r>
              <w:rPr>
                <w:szCs w:val="22"/>
              </w:rPr>
              <w:t>11</w:t>
            </w:r>
          </w:p>
        </w:tc>
        <w:tc>
          <w:tcPr>
            <w:tcW w:w="4961" w:type="dxa"/>
            <w:shd w:val="clear" w:color="auto" w:fill="auto"/>
            <w:vAlign w:val="center"/>
          </w:tcPr>
          <w:p w14:paraId="43516DDA" w14:textId="77777777" w:rsidR="00233CF9" w:rsidRPr="004848FB" w:rsidRDefault="00233CF9" w:rsidP="00233CF9">
            <w:pPr>
              <w:jc w:val="left"/>
              <w:rPr>
                <w:rStyle w:val="Style2"/>
                <w:szCs w:val="22"/>
              </w:rPr>
            </w:pPr>
            <w:r w:rsidRPr="004848FB">
              <w:rPr>
                <w:rStyle w:val="Style2"/>
                <w:szCs w:val="22"/>
              </w:rPr>
              <w:t>Level 1 - MSU</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shd w:val="clear" w:color="auto" w:fill="auto"/>
            <w:vAlign w:val="center"/>
          </w:tcPr>
          <w:p w14:paraId="25F01605"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4DADF699" w14:textId="77777777" w:rsidTr="00233CF9">
        <w:tblPrEx>
          <w:tblLook w:val="01E0" w:firstRow="1" w:lastRow="1" w:firstColumn="1" w:lastColumn="1" w:noHBand="0" w:noVBand="0"/>
        </w:tblPrEx>
        <w:tc>
          <w:tcPr>
            <w:tcW w:w="1555" w:type="dxa"/>
            <w:shd w:val="clear" w:color="auto" w:fill="auto"/>
            <w:vAlign w:val="center"/>
          </w:tcPr>
          <w:p w14:paraId="63D184A3" w14:textId="77777777" w:rsidR="00233CF9" w:rsidRPr="00EE67B8" w:rsidRDefault="00233CF9" w:rsidP="00233CF9">
            <w:pPr>
              <w:pStyle w:val="rcBodyText"/>
              <w:jc w:val="left"/>
              <w:rPr>
                <w:rFonts w:cs="Arial"/>
                <w:szCs w:val="22"/>
              </w:rPr>
            </w:pPr>
            <w:r w:rsidRPr="00D51AF4">
              <w:rPr>
                <w:rFonts w:cs="Arial"/>
                <w:szCs w:val="22"/>
              </w:rPr>
              <w:t>20-12 Sk-5</w:t>
            </w:r>
          </w:p>
        </w:tc>
        <w:tc>
          <w:tcPr>
            <w:tcW w:w="992" w:type="dxa"/>
            <w:shd w:val="clear" w:color="auto" w:fill="auto"/>
            <w:vAlign w:val="center"/>
          </w:tcPr>
          <w:p w14:paraId="77DA5414" w14:textId="77777777" w:rsidR="00233CF9" w:rsidRPr="00EE67B8" w:rsidRDefault="00233CF9" w:rsidP="00233CF9">
            <w:pPr>
              <w:pStyle w:val="rcBodyText"/>
              <w:jc w:val="left"/>
              <w:rPr>
                <w:szCs w:val="22"/>
              </w:rPr>
            </w:pPr>
            <w:r>
              <w:rPr>
                <w:szCs w:val="22"/>
              </w:rPr>
              <w:t>10</w:t>
            </w:r>
          </w:p>
        </w:tc>
        <w:tc>
          <w:tcPr>
            <w:tcW w:w="4961" w:type="dxa"/>
            <w:shd w:val="clear" w:color="auto" w:fill="auto"/>
            <w:vAlign w:val="center"/>
          </w:tcPr>
          <w:p w14:paraId="0DD86E91" w14:textId="77777777" w:rsidR="00233CF9" w:rsidRPr="004848FB" w:rsidRDefault="00233CF9" w:rsidP="00233CF9">
            <w:pPr>
              <w:jc w:val="left"/>
              <w:rPr>
                <w:rStyle w:val="Style2"/>
                <w:szCs w:val="22"/>
              </w:rPr>
            </w:pPr>
            <w:r w:rsidRPr="004848FB">
              <w:rPr>
                <w:rStyle w:val="Style2"/>
                <w:szCs w:val="22"/>
              </w:rPr>
              <w:t>Typical Level</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shd w:val="clear" w:color="auto" w:fill="auto"/>
            <w:vAlign w:val="center"/>
          </w:tcPr>
          <w:p w14:paraId="43166859"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732F88B3" w14:textId="77777777" w:rsidTr="00233CF9">
        <w:tblPrEx>
          <w:tblLook w:val="01E0" w:firstRow="1" w:lastRow="1" w:firstColumn="1" w:lastColumn="1" w:noHBand="0" w:noVBand="0"/>
        </w:tblPrEx>
        <w:tc>
          <w:tcPr>
            <w:tcW w:w="1555" w:type="dxa"/>
            <w:shd w:val="clear" w:color="auto" w:fill="auto"/>
            <w:vAlign w:val="center"/>
          </w:tcPr>
          <w:p w14:paraId="25DA2460" w14:textId="77777777" w:rsidR="00233CF9" w:rsidRPr="00D51AF4" w:rsidRDefault="00233CF9" w:rsidP="00233CF9">
            <w:pPr>
              <w:pStyle w:val="rcBodyText"/>
              <w:jc w:val="left"/>
              <w:rPr>
                <w:rFonts w:cs="Arial"/>
                <w:szCs w:val="22"/>
              </w:rPr>
            </w:pPr>
            <w:r w:rsidRPr="00EE67B8">
              <w:rPr>
                <w:rFonts w:cs="Arial"/>
                <w:szCs w:val="22"/>
              </w:rPr>
              <w:t>20-12-Sk-10</w:t>
            </w:r>
          </w:p>
        </w:tc>
        <w:tc>
          <w:tcPr>
            <w:tcW w:w="992" w:type="dxa"/>
            <w:shd w:val="clear" w:color="auto" w:fill="auto"/>
            <w:vAlign w:val="center"/>
          </w:tcPr>
          <w:p w14:paraId="3CB233B8" w14:textId="77777777" w:rsidR="00233CF9" w:rsidRPr="00EE67B8" w:rsidRDefault="00233CF9" w:rsidP="00233CF9">
            <w:pPr>
              <w:pStyle w:val="rcBodyText"/>
              <w:jc w:val="left"/>
            </w:pPr>
            <w:r>
              <w:rPr>
                <w:szCs w:val="22"/>
              </w:rPr>
              <w:t>9</w:t>
            </w:r>
          </w:p>
        </w:tc>
        <w:tc>
          <w:tcPr>
            <w:tcW w:w="4961" w:type="dxa"/>
            <w:shd w:val="clear" w:color="auto" w:fill="auto"/>
            <w:vAlign w:val="center"/>
          </w:tcPr>
          <w:p w14:paraId="1B76E034" w14:textId="77777777" w:rsidR="00233CF9" w:rsidRPr="004848FB" w:rsidRDefault="00233CF9" w:rsidP="00233CF9">
            <w:pPr>
              <w:jc w:val="left"/>
              <w:rPr>
                <w:rStyle w:val="Style2"/>
                <w:szCs w:val="22"/>
              </w:rPr>
            </w:pPr>
            <w:r w:rsidRPr="004848FB">
              <w:rPr>
                <w:rStyle w:val="Style2"/>
                <w:szCs w:val="22"/>
              </w:rPr>
              <w:t>Elevations 1</w:t>
            </w:r>
            <w:r w:rsidRPr="004848FB">
              <w:rPr>
                <w:rStyle w:val="Style2"/>
              </w:rPr>
              <w:t>, prepared by GJG Architects</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shd w:val="clear" w:color="auto" w:fill="auto"/>
            <w:vAlign w:val="center"/>
          </w:tcPr>
          <w:p w14:paraId="3A83F3DF" w14:textId="77777777" w:rsidR="00233CF9" w:rsidRPr="00E84BBD" w:rsidRDefault="00233CF9" w:rsidP="00233CF9">
            <w:pPr>
              <w:pStyle w:val="rcBodyText"/>
              <w:jc w:val="left"/>
            </w:pPr>
            <w:r>
              <w:rPr>
                <w:rFonts w:cs="Arial"/>
                <w:szCs w:val="22"/>
              </w:rPr>
              <w:t>23.09.21</w:t>
            </w:r>
          </w:p>
        </w:tc>
      </w:tr>
      <w:tr w:rsidR="00233CF9" w:rsidRPr="00E84BBD" w14:paraId="743157F7"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019C414E"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81EDA1" w14:textId="77777777" w:rsidR="00233CF9" w:rsidRPr="00EE67B8" w:rsidRDefault="00233CF9" w:rsidP="00233CF9">
            <w:pPr>
              <w:pStyle w:val="rcBodyText"/>
              <w:jc w:val="left"/>
              <w:rPr>
                <w:szCs w:val="22"/>
              </w:rPr>
            </w:pPr>
            <w:r>
              <w:rPr>
                <w:szCs w:val="22"/>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D861E58" w14:textId="77777777" w:rsidR="00233CF9" w:rsidRPr="004848FB" w:rsidRDefault="00233CF9" w:rsidP="00233CF9">
            <w:pPr>
              <w:jc w:val="left"/>
              <w:rPr>
                <w:rStyle w:val="Style2"/>
                <w:szCs w:val="22"/>
              </w:rPr>
            </w:pPr>
            <w:r w:rsidRPr="004848FB">
              <w:rPr>
                <w:rStyle w:val="Style2"/>
                <w:szCs w:val="22"/>
              </w:rPr>
              <w:t>Elevations 2</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46E7A5"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3D539271"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24089352"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087C8A" w14:textId="77777777" w:rsidR="00233CF9" w:rsidRPr="00EE67B8" w:rsidRDefault="00233CF9" w:rsidP="00233CF9">
            <w:pPr>
              <w:pStyle w:val="rcBodyText"/>
              <w:jc w:val="left"/>
              <w:rPr>
                <w:szCs w:val="22"/>
              </w:rPr>
            </w:pPr>
            <w:r>
              <w:rPr>
                <w:szCs w:val="22"/>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89EAC78" w14:textId="77777777" w:rsidR="00233CF9" w:rsidRPr="004848FB" w:rsidRDefault="00233CF9" w:rsidP="00233CF9">
            <w:pPr>
              <w:jc w:val="left"/>
              <w:rPr>
                <w:rStyle w:val="Style2"/>
                <w:szCs w:val="22"/>
              </w:rPr>
            </w:pPr>
            <w:r w:rsidRPr="004848FB">
              <w:rPr>
                <w:rStyle w:val="Style2"/>
                <w:szCs w:val="22"/>
              </w:rPr>
              <w:t>Section</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4B7EFC"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3252A446"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4A25CD7F"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494FD0" w14:textId="77777777" w:rsidR="00233CF9" w:rsidRPr="00EE67B8" w:rsidRDefault="00233CF9" w:rsidP="00233CF9">
            <w:pPr>
              <w:pStyle w:val="rcBodyText"/>
              <w:jc w:val="left"/>
              <w:rPr>
                <w:szCs w:val="22"/>
              </w:rPr>
            </w:pPr>
            <w:r>
              <w:rPr>
                <w:szCs w:val="22"/>
              </w:rPr>
              <w:t>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287ADC3" w14:textId="77777777" w:rsidR="00233CF9" w:rsidRPr="004848FB" w:rsidRDefault="00233CF9" w:rsidP="00233CF9">
            <w:pPr>
              <w:jc w:val="left"/>
              <w:rPr>
                <w:rStyle w:val="Style2"/>
                <w:szCs w:val="22"/>
              </w:rPr>
            </w:pPr>
            <w:r w:rsidRPr="004848FB">
              <w:rPr>
                <w:rStyle w:val="Style2"/>
                <w:szCs w:val="22"/>
              </w:rPr>
              <w:t>Material Elevations 1</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1EB74"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40C82BD9"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2774D0D2"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7BD564" w14:textId="77777777" w:rsidR="00233CF9" w:rsidRPr="00EE67B8" w:rsidRDefault="00233CF9" w:rsidP="00233CF9">
            <w:pPr>
              <w:pStyle w:val="rcBodyText"/>
              <w:jc w:val="left"/>
              <w:rPr>
                <w:szCs w:val="22"/>
              </w:rPr>
            </w:pPr>
            <w:r>
              <w:rPr>
                <w:szCs w:val="22"/>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4B633A5" w14:textId="77777777" w:rsidR="00233CF9" w:rsidRPr="004848FB" w:rsidRDefault="00233CF9" w:rsidP="00233CF9">
            <w:pPr>
              <w:jc w:val="left"/>
              <w:rPr>
                <w:rStyle w:val="Style2"/>
                <w:szCs w:val="22"/>
              </w:rPr>
            </w:pPr>
            <w:r w:rsidRPr="004848FB">
              <w:rPr>
                <w:rStyle w:val="Style2"/>
                <w:szCs w:val="22"/>
              </w:rPr>
              <w:t>Material Elevations 2</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E82460"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20EE7C75"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5A470DC8"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E88559" w14:textId="77777777" w:rsidR="00233CF9" w:rsidRPr="00EE67B8" w:rsidRDefault="00233CF9" w:rsidP="00233CF9">
            <w:pPr>
              <w:pStyle w:val="rcBodyText"/>
              <w:jc w:val="left"/>
              <w:rPr>
                <w:szCs w:val="22"/>
              </w:rPr>
            </w:pPr>
            <w:r>
              <w:rPr>
                <w:szCs w:val="22"/>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D50A369" w14:textId="77777777" w:rsidR="00233CF9" w:rsidRPr="004848FB" w:rsidRDefault="00233CF9" w:rsidP="00233CF9">
            <w:pPr>
              <w:jc w:val="left"/>
              <w:rPr>
                <w:rStyle w:val="Style2"/>
                <w:szCs w:val="22"/>
              </w:rPr>
            </w:pPr>
            <w:r w:rsidRPr="004848FB">
              <w:rPr>
                <w:rStyle w:val="Style2"/>
                <w:szCs w:val="22"/>
              </w:rPr>
              <w:t>Material Elevations 3</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9EB8D"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64318E8A"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78294E45"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ACAEFD" w14:textId="77777777" w:rsidR="00233CF9" w:rsidRPr="00EE67B8" w:rsidRDefault="00233CF9" w:rsidP="00233CF9">
            <w:pPr>
              <w:pStyle w:val="rcBodyText"/>
              <w:jc w:val="left"/>
              <w:rPr>
                <w:szCs w:val="22"/>
              </w:rPr>
            </w:pPr>
            <w:r>
              <w:rPr>
                <w:szCs w:val="22"/>
              </w:rPr>
              <w:t>8</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2C21EE9" w14:textId="77777777" w:rsidR="00233CF9" w:rsidRPr="004848FB" w:rsidRDefault="00233CF9" w:rsidP="00233CF9">
            <w:pPr>
              <w:jc w:val="left"/>
              <w:rPr>
                <w:rStyle w:val="Style2"/>
                <w:szCs w:val="22"/>
              </w:rPr>
            </w:pPr>
            <w:r w:rsidRPr="004848FB">
              <w:rPr>
                <w:rStyle w:val="Style2"/>
                <w:szCs w:val="22"/>
              </w:rPr>
              <w:t>Material Elevations 4</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28CC47"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3F1779D4"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5C3640AA"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5B8F41" w14:textId="77777777" w:rsidR="00233CF9" w:rsidRPr="00EE67B8" w:rsidRDefault="00233CF9" w:rsidP="00233CF9">
            <w:pPr>
              <w:pStyle w:val="rcBodyText"/>
              <w:jc w:val="left"/>
              <w:rPr>
                <w:szCs w:val="22"/>
              </w:rPr>
            </w:pPr>
            <w:r>
              <w:rPr>
                <w:szCs w:val="22"/>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B936DC1" w14:textId="77777777" w:rsidR="00233CF9" w:rsidRPr="004848FB" w:rsidRDefault="00233CF9" w:rsidP="00233CF9">
            <w:pPr>
              <w:jc w:val="left"/>
              <w:rPr>
                <w:rStyle w:val="Style2"/>
                <w:szCs w:val="22"/>
              </w:rPr>
            </w:pPr>
            <w:r w:rsidRPr="004848FB">
              <w:rPr>
                <w:rStyle w:val="Style2"/>
                <w:szCs w:val="22"/>
              </w:rPr>
              <w:t>Material Elevations 5</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E66758"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69C317AB" w14:textId="77777777" w:rsidTr="00233CF9">
        <w:tblPrEx>
          <w:tblLook w:val="01E0" w:firstRow="1" w:lastRow="1" w:firstColumn="1" w:lastColumn="1" w:noHBand="0" w:noVBand="0"/>
        </w:tblPrEx>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02A99236" w14:textId="77777777" w:rsidR="00233CF9" w:rsidRPr="00EE67B8" w:rsidRDefault="00233CF9" w:rsidP="00233CF9">
            <w:pPr>
              <w:pStyle w:val="rcBodyText"/>
              <w:jc w:val="left"/>
              <w:rPr>
                <w:rFonts w:cs="Arial"/>
                <w:szCs w:val="22"/>
              </w:rPr>
            </w:pPr>
            <w:r w:rsidRPr="00EE67B8">
              <w:rPr>
                <w:rFonts w:cs="Arial"/>
                <w:szCs w:val="22"/>
              </w:rPr>
              <w:t>20-12-Sk-1</w:t>
            </w:r>
            <w:r>
              <w:rPr>
                <w:rFonts w:cs="Arial"/>
                <w:szCs w:val="22"/>
              </w:rPr>
              <w:t>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5ACD13" w14:textId="77777777" w:rsidR="00233CF9" w:rsidRPr="00EE67B8" w:rsidRDefault="00233CF9" w:rsidP="00233CF9">
            <w:pPr>
              <w:pStyle w:val="rcBodyText"/>
              <w:jc w:val="left"/>
              <w:rPr>
                <w:szCs w:val="22"/>
              </w:rPr>
            </w:pPr>
            <w:r>
              <w:rPr>
                <w:szCs w:val="22"/>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C7A393B" w14:textId="77777777" w:rsidR="00233CF9" w:rsidRPr="004848FB" w:rsidRDefault="00233CF9" w:rsidP="00233CF9">
            <w:pPr>
              <w:jc w:val="left"/>
              <w:rPr>
                <w:rStyle w:val="Style2"/>
                <w:szCs w:val="22"/>
              </w:rPr>
            </w:pPr>
            <w:r w:rsidRPr="004848FB">
              <w:rPr>
                <w:rStyle w:val="Style2"/>
                <w:szCs w:val="22"/>
              </w:rPr>
              <w:t>Material Elevations 6</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F2696C"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0DED1F39" w14:textId="77777777" w:rsidTr="00233CF9">
        <w:tblPrEx>
          <w:tblLook w:val="01E0" w:firstRow="1" w:lastRow="1" w:firstColumn="1" w:lastColumn="1" w:noHBand="0" w:noVBand="0"/>
        </w:tblPrEx>
        <w:trPr>
          <w:trHeight w:val="397"/>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7C6FE73D" w14:textId="77777777" w:rsidR="00233CF9" w:rsidRPr="00EE67B8" w:rsidRDefault="00233CF9" w:rsidP="00233CF9">
            <w:pPr>
              <w:pStyle w:val="rcBodyText"/>
              <w:jc w:val="left"/>
              <w:rPr>
                <w:rFonts w:cs="Arial"/>
                <w:szCs w:val="22"/>
              </w:rPr>
            </w:pPr>
            <w:r w:rsidRPr="00D51AF4">
              <w:rPr>
                <w:rFonts w:cs="Arial"/>
                <w:szCs w:val="22"/>
              </w:rPr>
              <w:t>20-12 Ar-1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07137B" w14:textId="77777777" w:rsidR="00233CF9" w:rsidRPr="00EE67B8" w:rsidRDefault="00233CF9" w:rsidP="00233CF9">
            <w:pPr>
              <w:pStyle w:val="rcBodyText"/>
              <w:jc w:val="left"/>
              <w:rPr>
                <w:szCs w:val="22"/>
              </w:rPr>
            </w:pPr>
            <w:r>
              <w:rPr>
                <w:szCs w:val="22"/>
              </w:rPr>
              <w:t>9</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6834D7E" w14:textId="77777777" w:rsidR="00233CF9" w:rsidRPr="004848FB" w:rsidRDefault="00233CF9" w:rsidP="00233CF9">
            <w:pPr>
              <w:jc w:val="left"/>
              <w:rPr>
                <w:rStyle w:val="Style2"/>
                <w:szCs w:val="22"/>
              </w:rPr>
            </w:pPr>
            <w:r w:rsidRPr="004848FB">
              <w:rPr>
                <w:rStyle w:val="Style2"/>
                <w:szCs w:val="22"/>
              </w:rPr>
              <w:t>Areas</w:t>
            </w:r>
            <w:r w:rsidRPr="00EE67B8">
              <w:rPr>
                <w:szCs w:val="22"/>
              </w:rPr>
              <w:t xml:space="preserve">, prepared by </w:t>
            </w:r>
            <w:r w:rsidRPr="00EE67B8">
              <w:rPr>
                <w:rFonts w:cs="Arial"/>
                <w:szCs w:val="22"/>
              </w:rPr>
              <w:t>GJG Architects</w:t>
            </w:r>
            <w:r>
              <w:rPr>
                <w:rFonts w:cs="Arial"/>
                <w:szCs w:val="22"/>
              </w:rPr>
              <w:t xml:space="preserve"> for Rockpool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40C5B2" w14:textId="77777777" w:rsidR="00233CF9" w:rsidRPr="00EE67B8" w:rsidRDefault="00233CF9" w:rsidP="00233CF9">
            <w:pPr>
              <w:pStyle w:val="rcBodyText"/>
              <w:jc w:val="left"/>
              <w:rPr>
                <w:rFonts w:cs="Arial"/>
                <w:szCs w:val="22"/>
              </w:rPr>
            </w:pPr>
            <w:r>
              <w:rPr>
                <w:rFonts w:cs="Arial"/>
                <w:szCs w:val="22"/>
              </w:rPr>
              <w:t>23.09.21</w:t>
            </w:r>
          </w:p>
        </w:tc>
      </w:tr>
      <w:tr w:rsidR="00233CF9" w:rsidRPr="00E84BBD" w14:paraId="3AF05ECB" w14:textId="77777777" w:rsidTr="00233CF9">
        <w:tc>
          <w:tcPr>
            <w:tcW w:w="1555" w:type="dxa"/>
            <w:shd w:val="clear" w:color="auto" w:fill="auto"/>
            <w:vAlign w:val="center"/>
          </w:tcPr>
          <w:p w14:paraId="5CD39437" w14:textId="77777777" w:rsidR="00233CF9" w:rsidRPr="00E84BBD" w:rsidRDefault="00233CF9" w:rsidP="00233CF9">
            <w:pPr>
              <w:pStyle w:val="rcBodyText"/>
              <w:jc w:val="left"/>
            </w:pPr>
            <w:r>
              <w:rPr>
                <w:rFonts w:cs="Arial"/>
                <w:szCs w:val="22"/>
              </w:rPr>
              <w:t>Figure 4</w:t>
            </w:r>
            <w:r w:rsidRPr="00E84BBD">
              <w:t xml:space="preserve"> </w:t>
            </w:r>
          </w:p>
        </w:tc>
        <w:tc>
          <w:tcPr>
            <w:tcW w:w="992" w:type="dxa"/>
            <w:shd w:val="clear" w:color="auto" w:fill="auto"/>
            <w:vAlign w:val="center"/>
          </w:tcPr>
          <w:p w14:paraId="3BE9D8E6" w14:textId="77777777" w:rsidR="00233CF9" w:rsidRPr="00E84BBD" w:rsidRDefault="00233CF9" w:rsidP="00233CF9">
            <w:pPr>
              <w:pStyle w:val="rcBodyText"/>
              <w:jc w:val="left"/>
            </w:pPr>
            <w:r>
              <w:t>C</w:t>
            </w:r>
          </w:p>
        </w:tc>
        <w:tc>
          <w:tcPr>
            <w:tcW w:w="4961" w:type="dxa"/>
            <w:shd w:val="clear" w:color="auto" w:fill="auto"/>
            <w:vAlign w:val="center"/>
          </w:tcPr>
          <w:p w14:paraId="1532BE02" w14:textId="77777777" w:rsidR="00233CF9" w:rsidRPr="00E84BBD" w:rsidRDefault="00233CF9" w:rsidP="00233CF9">
            <w:pPr>
              <w:jc w:val="left"/>
            </w:pPr>
            <w:r>
              <w:rPr>
                <w:rStyle w:val="Style2"/>
              </w:rPr>
              <w:t>GROUND LEVEL CONCEPT PLAN</w:t>
            </w:r>
            <w:r w:rsidRPr="00E84BBD">
              <w:t xml:space="preserve">, prepared by </w:t>
            </w:r>
            <w:r>
              <w:rPr>
                <w:rFonts w:cs="Arial"/>
                <w:szCs w:val="22"/>
              </w:rPr>
              <w:t>Butler and Webb</w:t>
            </w:r>
            <w:r w:rsidRPr="00E84BBD">
              <w:t xml:space="preserve"> </w:t>
            </w:r>
          </w:p>
        </w:tc>
        <w:tc>
          <w:tcPr>
            <w:tcW w:w="1134" w:type="dxa"/>
            <w:shd w:val="clear" w:color="auto" w:fill="auto"/>
            <w:vAlign w:val="center"/>
          </w:tcPr>
          <w:p w14:paraId="56B00D05" w14:textId="77777777" w:rsidR="00233CF9" w:rsidRPr="0008780D" w:rsidRDefault="00233CF9" w:rsidP="00233CF9">
            <w:pPr>
              <w:jc w:val="left"/>
              <w:rPr>
                <w:rFonts w:cs="Arial"/>
                <w:szCs w:val="22"/>
              </w:rPr>
            </w:pPr>
            <w:r>
              <w:rPr>
                <w:rFonts w:cs="Arial"/>
                <w:szCs w:val="22"/>
              </w:rPr>
              <w:t>27.09.21</w:t>
            </w:r>
          </w:p>
        </w:tc>
      </w:tr>
      <w:tr w:rsidR="00233CF9" w:rsidRPr="00E84BBD" w14:paraId="11723162" w14:textId="77777777" w:rsidTr="00233CF9">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327173C1" w14:textId="77777777" w:rsidR="00233CF9" w:rsidRPr="00873305" w:rsidRDefault="00233CF9" w:rsidP="00233CF9">
            <w:pPr>
              <w:pStyle w:val="rcBodyText"/>
              <w:jc w:val="left"/>
              <w:rPr>
                <w:rFonts w:cs="Arial"/>
                <w:szCs w:val="22"/>
              </w:rPr>
            </w:pPr>
            <w:r>
              <w:rPr>
                <w:rFonts w:cs="Arial"/>
                <w:szCs w:val="22"/>
              </w:rPr>
              <w:t>Figure 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727D11" w14:textId="77777777" w:rsidR="00233CF9" w:rsidRPr="00E84BBD" w:rsidRDefault="00233CF9" w:rsidP="00233CF9">
            <w:pPr>
              <w:pStyle w:val="rcBodyText"/>
              <w:jc w:val="left"/>
            </w:pPr>
            <w:r>
              <w:t>B</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434D9BB" w14:textId="77777777" w:rsidR="00233CF9" w:rsidRPr="00873305" w:rsidRDefault="00233CF9" w:rsidP="00233CF9">
            <w:pPr>
              <w:jc w:val="left"/>
              <w:rPr>
                <w:i/>
              </w:rPr>
            </w:pPr>
            <w:r>
              <w:rPr>
                <w:rStyle w:val="Style2"/>
              </w:rPr>
              <w:t>LEVEL 1 CONCEPT PLAN</w:t>
            </w:r>
            <w:r w:rsidRPr="00873305">
              <w:rPr>
                <w:i/>
              </w:rPr>
              <w:t xml:space="preserve">, </w:t>
            </w:r>
            <w:r w:rsidRPr="00873305">
              <w:rPr>
                <w:iCs/>
              </w:rPr>
              <w:t>prepared by Butler and Webb</w:t>
            </w:r>
            <w:r w:rsidRPr="00873305">
              <w:rPr>
                <w:i/>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91ABA3" w14:textId="77777777" w:rsidR="00233CF9" w:rsidRPr="00873305" w:rsidRDefault="00233CF9" w:rsidP="00233CF9">
            <w:pPr>
              <w:jc w:val="left"/>
              <w:rPr>
                <w:rFonts w:cs="Arial"/>
                <w:szCs w:val="22"/>
              </w:rPr>
            </w:pPr>
            <w:r>
              <w:rPr>
                <w:rFonts w:cs="Arial"/>
                <w:szCs w:val="22"/>
              </w:rPr>
              <w:t>27.09.21</w:t>
            </w:r>
          </w:p>
        </w:tc>
      </w:tr>
      <w:tr w:rsidR="00233CF9" w:rsidRPr="00E84BBD" w14:paraId="21E8FCBD" w14:textId="77777777" w:rsidTr="00233CF9">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64DD33AC" w14:textId="77777777" w:rsidR="00233CF9" w:rsidRPr="00873305" w:rsidRDefault="00233CF9" w:rsidP="00233CF9">
            <w:pPr>
              <w:pStyle w:val="rcBodyText"/>
              <w:jc w:val="left"/>
              <w:rPr>
                <w:rFonts w:cs="Arial"/>
                <w:szCs w:val="22"/>
              </w:rPr>
            </w:pPr>
            <w:r>
              <w:rPr>
                <w:rFonts w:cs="Arial"/>
                <w:szCs w:val="22"/>
              </w:rPr>
              <w:t>Figure 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143ABC" w14:textId="77777777" w:rsidR="00233CF9" w:rsidRPr="00E84BBD" w:rsidRDefault="00233CF9" w:rsidP="00233CF9">
            <w:pPr>
              <w:pStyle w:val="rcBodyText"/>
              <w:jc w:val="left"/>
            </w:pPr>
            <w:r>
              <w:t>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41DEB54" w14:textId="77777777" w:rsidR="00233CF9" w:rsidRPr="00873305" w:rsidRDefault="00233CF9" w:rsidP="00233CF9">
            <w:pPr>
              <w:jc w:val="left"/>
              <w:rPr>
                <w:i/>
              </w:rPr>
            </w:pPr>
            <w:r>
              <w:rPr>
                <w:rStyle w:val="Style2"/>
              </w:rPr>
              <w:t>ELEVATIONS – SHEET 1 OF 2</w:t>
            </w:r>
            <w:r w:rsidRPr="00873305">
              <w:rPr>
                <w:i/>
              </w:rPr>
              <w:t xml:space="preserve">, </w:t>
            </w:r>
            <w:r w:rsidRPr="00873305">
              <w:rPr>
                <w:iCs/>
              </w:rPr>
              <w:t>prepared by Butler and Webb</w:t>
            </w:r>
            <w:r w:rsidRPr="00873305">
              <w:rPr>
                <w:i/>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D9D5B9" w14:textId="77777777" w:rsidR="00233CF9" w:rsidRPr="00873305" w:rsidRDefault="00233CF9" w:rsidP="00233CF9">
            <w:pPr>
              <w:jc w:val="left"/>
              <w:rPr>
                <w:rFonts w:cs="Arial"/>
                <w:szCs w:val="22"/>
              </w:rPr>
            </w:pPr>
            <w:r>
              <w:rPr>
                <w:rFonts w:cs="Arial"/>
                <w:szCs w:val="22"/>
              </w:rPr>
              <w:t>27.09.21</w:t>
            </w:r>
          </w:p>
        </w:tc>
      </w:tr>
      <w:tr w:rsidR="00233CF9" w:rsidRPr="00E84BBD" w14:paraId="132F7D90" w14:textId="77777777" w:rsidTr="00233CF9">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0234B309" w14:textId="77777777" w:rsidR="00233CF9" w:rsidRPr="00873305" w:rsidRDefault="00233CF9" w:rsidP="00233CF9">
            <w:pPr>
              <w:pStyle w:val="rcBodyText"/>
              <w:jc w:val="left"/>
              <w:rPr>
                <w:rFonts w:cs="Arial"/>
                <w:szCs w:val="22"/>
              </w:rPr>
            </w:pPr>
            <w:r>
              <w:rPr>
                <w:rFonts w:cs="Arial"/>
                <w:szCs w:val="22"/>
              </w:rPr>
              <w:t>Figure 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C5019D" w14:textId="77777777" w:rsidR="00233CF9" w:rsidRPr="00E84BBD" w:rsidRDefault="00233CF9" w:rsidP="00233CF9">
            <w:pPr>
              <w:pStyle w:val="rcBodyText"/>
              <w:jc w:val="left"/>
            </w:pPr>
            <w:r>
              <w:t>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2DBB75C" w14:textId="77777777" w:rsidR="00233CF9" w:rsidRPr="00873305" w:rsidRDefault="00233CF9" w:rsidP="00233CF9">
            <w:pPr>
              <w:jc w:val="left"/>
              <w:rPr>
                <w:i/>
              </w:rPr>
            </w:pPr>
            <w:r>
              <w:rPr>
                <w:rStyle w:val="Style2"/>
              </w:rPr>
              <w:t>ELEVATIONS – SHEET 2 OF 2</w:t>
            </w:r>
            <w:r w:rsidRPr="00873305">
              <w:rPr>
                <w:i/>
              </w:rPr>
              <w:t xml:space="preserve">, </w:t>
            </w:r>
            <w:r w:rsidRPr="00CF639F">
              <w:rPr>
                <w:iCs/>
              </w:rPr>
              <w:t>prepared by Butler and Webb</w:t>
            </w:r>
            <w:r w:rsidRPr="00873305">
              <w:rPr>
                <w:i/>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160E4D" w14:textId="77777777" w:rsidR="00233CF9" w:rsidRPr="00873305" w:rsidRDefault="00233CF9" w:rsidP="00233CF9">
            <w:pPr>
              <w:jc w:val="left"/>
              <w:rPr>
                <w:rFonts w:cs="Arial"/>
                <w:szCs w:val="22"/>
              </w:rPr>
            </w:pPr>
            <w:r>
              <w:rPr>
                <w:rFonts w:cs="Arial"/>
                <w:szCs w:val="22"/>
              </w:rPr>
              <w:t>27.09.21</w:t>
            </w:r>
          </w:p>
        </w:tc>
      </w:tr>
      <w:tr w:rsidR="00233CF9" w:rsidRPr="00E84BBD" w14:paraId="3D234BA2" w14:textId="77777777" w:rsidTr="00233CF9">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14:paraId="1FF0ABC5" w14:textId="77777777" w:rsidR="00233CF9" w:rsidRPr="00873305" w:rsidRDefault="00233CF9" w:rsidP="00233CF9">
            <w:pPr>
              <w:pStyle w:val="rcBodyText"/>
              <w:jc w:val="left"/>
              <w:rPr>
                <w:rFonts w:cs="Arial"/>
                <w:szCs w:val="22"/>
              </w:rPr>
            </w:pPr>
            <w:r>
              <w:rPr>
                <w:rFonts w:cs="Arial"/>
                <w:szCs w:val="22"/>
              </w:rPr>
              <w:t>Figure 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FA6FB8" w14:textId="77777777" w:rsidR="00233CF9" w:rsidRPr="00684A12" w:rsidRDefault="00233CF9" w:rsidP="00233CF9">
            <w:pPr>
              <w:pStyle w:val="rcBodyText"/>
              <w:jc w:val="left"/>
            </w:pPr>
            <w:r>
              <w:t>B</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89CC6CE" w14:textId="77777777" w:rsidR="00233CF9" w:rsidRPr="00873305" w:rsidRDefault="00233CF9" w:rsidP="00233CF9">
            <w:pPr>
              <w:jc w:val="left"/>
              <w:rPr>
                <w:i/>
              </w:rPr>
            </w:pPr>
            <w:r>
              <w:rPr>
                <w:rStyle w:val="Style2"/>
              </w:rPr>
              <w:t>LANDSCAPE WORKS CAFÉ TRELLIS STRUCTURE DETAIL</w:t>
            </w:r>
            <w:r w:rsidRPr="00873305">
              <w:rPr>
                <w:i/>
              </w:rPr>
              <w:t xml:space="preserve"> </w:t>
            </w:r>
            <w:r w:rsidRPr="00CF639F">
              <w:rPr>
                <w:iCs/>
              </w:rPr>
              <w:t>prepared by Butler and Webb</w:t>
            </w:r>
            <w:r w:rsidRPr="00873305">
              <w:rPr>
                <w:i/>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83821C" w14:textId="77777777" w:rsidR="00233CF9" w:rsidRPr="00873305" w:rsidRDefault="00233CF9" w:rsidP="00233CF9">
            <w:pPr>
              <w:jc w:val="left"/>
              <w:rPr>
                <w:rFonts w:cs="Arial"/>
                <w:szCs w:val="22"/>
              </w:rPr>
            </w:pPr>
            <w:r>
              <w:rPr>
                <w:rFonts w:cs="Arial"/>
                <w:szCs w:val="22"/>
              </w:rPr>
              <w:t>27.09.21</w:t>
            </w:r>
          </w:p>
        </w:tc>
      </w:tr>
    </w:tbl>
    <w:p w14:paraId="0E194911" w14:textId="77777777" w:rsidR="00233CF9" w:rsidRDefault="00233CF9" w:rsidP="00233CF9">
      <w:pPr>
        <w:pStyle w:val="rcBodyText"/>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666470DD" w14:textId="77777777" w:rsidTr="00233CF9">
        <w:tc>
          <w:tcPr>
            <w:tcW w:w="9156" w:type="dxa"/>
            <w:tcBorders>
              <w:top w:val="single" w:sz="4" w:space="0" w:color="auto"/>
              <w:left w:val="single" w:sz="4" w:space="0" w:color="auto"/>
              <w:bottom w:val="single" w:sz="4" w:space="0" w:color="auto"/>
              <w:right w:val="single" w:sz="4" w:space="0" w:color="auto"/>
            </w:tcBorders>
            <w:shd w:val="clear" w:color="auto" w:fill="E6E6E6"/>
          </w:tcPr>
          <w:p w14:paraId="7B14C207" w14:textId="77777777" w:rsidR="00233CF9" w:rsidRDefault="00233CF9" w:rsidP="00233CF9">
            <w:pPr>
              <w:pStyle w:val="DAHeading"/>
              <w:numPr>
                <w:ilvl w:val="0"/>
                <w:numId w:val="0"/>
              </w:numPr>
            </w:pPr>
            <w:r>
              <w:lastRenderedPageBreak/>
              <w:t>REFERENCED DOCUMENTS</w:t>
            </w:r>
          </w:p>
        </w:tc>
      </w:tr>
    </w:tbl>
    <w:p w14:paraId="364AC4E6" w14:textId="77777777" w:rsidR="00233CF9" w:rsidRDefault="00233CF9" w:rsidP="00233CF9"/>
    <w:p w14:paraId="6D7073A2" w14:textId="77777777" w:rsidR="00233CF9" w:rsidRDefault="00233CF9" w:rsidP="00233CF9">
      <w:pPr>
        <w:spacing w:before="60" w:after="60"/>
        <w:outlineLvl w:val="0"/>
      </w:pPr>
      <w:r>
        <w:rPr>
          <w:b/>
        </w:rPr>
        <w:t>Referenced</w:t>
      </w:r>
      <w:r w:rsidRPr="00693D40">
        <w:rPr>
          <w:b/>
        </w:rPr>
        <w:t xml:space="preserve"> Documents</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0"/>
        <w:gridCol w:w="851"/>
        <w:gridCol w:w="3827"/>
        <w:gridCol w:w="1134"/>
      </w:tblGrid>
      <w:tr w:rsidR="00233CF9" w:rsidRPr="00CA37A0" w14:paraId="1CC3FEE4" w14:textId="77777777" w:rsidTr="00233CF9">
        <w:tc>
          <w:tcPr>
            <w:tcW w:w="2830" w:type="dxa"/>
            <w:shd w:val="clear" w:color="auto" w:fill="E6E6E6"/>
            <w:vAlign w:val="center"/>
          </w:tcPr>
          <w:p w14:paraId="0E110404" w14:textId="77777777" w:rsidR="00233CF9" w:rsidRPr="00CA37A0" w:rsidRDefault="00233CF9" w:rsidP="00233CF9">
            <w:pPr>
              <w:spacing w:before="60" w:after="60"/>
              <w:jc w:val="left"/>
              <w:rPr>
                <w:b/>
              </w:rPr>
            </w:pPr>
            <w:r w:rsidRPr="00CA37A0">
              <w:rPr>
                <w:b/>
              </w:rPr>
              <w:t>Document No.</w:t>
            </w:r>
          </w:p>
        </w:tc>
        <w:tc>
          <w:tcPr>
            <w:tcW w:w="851" w:type="dxa"/>
            <w:shd w:val="clear" w:color="auto" w:fill="E6E6E6"/>
            <w:vAlign w:val="center"/>
          </w:tcPr>
          <w:p w14:paraId="3DD3D22A" w14:textId="77777777" w:rsidR="00233CF9" w:rsidRPr="00CA37A0" w:rsidRDefault="00233CF9" w:rsidP="00233CF9">
            <w:pPr>
              <w:spacing w:before="60" w:after="60"/>
              <w:jc w:val="left"/>
              <w:rPr>
                <w:b/>
              </w:rPr>
            </w:pPr>
            <w:r w:rsidRPr="00CA37A0">
              <w:rPr>
                <w:b/>
              </w:rPr>
              <w:t>Rev.</w:t>
            </w:r>
          </w:p>
        </w:tc>
        <w:tc>
          <w:tcPr>
            <w:tcW w:w="3827" w:type="dxa"/>
            <w:shd w:val="clear" w:color="auto" w:fill="E6E6E6"/>
            <w:vAlign w:val="center"/>
          </w:tcPr>
          <w:p w14:paraId="02325E64" w14:textId="77777777" w:rsidR="00233CF9" w:rsidRPr="00CA37A0" w:rsidRDefault="00233CF9" w:rsidP="00233CF9">
            <w:pPr>
              <w:spacing w:before="60" w:after="60"/>
              <w:jc w:val="left"/>
              <w:rPr>
                <w:b/>
              </w:rPr>
            </w:pPr>
            <w:r w:rsidRPr="00CA37A0">
              <w:rPr>
                <w:b/>
              </w:rPr>
              <w:t>Document Name</w:t>
            </w:r>
          </w:p>
        </w:tc>
        <w:tc>
          <w:tcPr>
            <w:tcW w:w="1134" w:type="dxa"/>
            <w:shd w:val="clear" w:color="auto" w:fill="E6E6E6"/>
            <w:vAlign w:val="center"/>
          </w:tcPr>
          <w:p w14:paraId="615BE098" w14:textId="77777777" w:rsidR="00233CF9" w:rsidRPr="00CA37A0" w:rsidRDefault="00233CF9" w:rsidP="00233CF9">
            <w:pPr>
              <w:spacing w:before="60" w:after="60"/>
              <w:jc w:val="left"/>
              <w:rPr>
                <w:b/>
              </w:rPr>
            </w:pPr>
            <w:r w:rsidRPr="00CA37A0">
              <w:rPr>
                <w:b/>
              </w:rPr>
              <w:t>Date</w:t>
            </w:r>
          </w:p>
        </w:tc>
      </w:tr>
      <w:tr w:rsidR="00233CF9" w:rsidRPr="00CA37A0" w14:paraId="3616A5F6" w14:textId="77777777" w:rsidTr="00233CF9">
        <w:tc>
          <w:tcPr>
            <w:tcW w:w="2830" w:type="dxa"/>
            <w:shd w:val="clear" w:color="auto" w:fill="auto"/>
            <w:vAlign w:val="center"/>
          </w:tcPr>
          <w:p w14:paraId="261628E0" w14:textId="77777777" w:rsidR="00233CF9" w:rsidRPr="00CA37A0" w:rsidRDefault="00233CF9" w:rsidP="00233CF9">
            <w:pPr>
              <w:pStyle w:val="rcBodyText"/>
              <w:jc w:val="left"/>
              <w:rPr>
                <w:rFonts w:cs="Arial"/>
                <w:szCs w:val="22"/>
              </w:rPr>
            </w:pPr>
            <w:r w:rsidRPr="00CA37A0">
              <w:rPr>
                <w:rFonts w:cs="Arial"/>
                <w:szCs w:val="22"/>
              </w:rPr>
              <w:t xml:space="preserve">21BRT0077 </w:t>
            </w:r>
          </w:p>
        </w:tc>
        <w:tc>
          <w:tcPr>
            <w:tcW w:w="851" w:type="dxa"/>
            <w:shd w:val="clear" w:color="auto" w:fill="auto"/>
            <w:vAlign w:val="center"/>
          </w:tcPr>
          <w:p w14:paraId="3B2AEE1F" w14:textId="77777777" w:rsidR="00233CF9" w:rsidRPr="00CA37A0" w:rsidRDefault="00233CF9" w:rsidP="00233CF9">
            <w:pPr>
              <w:pStyle w:val="rcBodyText"/>
              <w:jc w:val="left"/>
              <w:rPr>
                <w:rFonts w:cs="Arial"/>
                <w:szCs w:val="22"/>
              </w:rPr>
            </w:pPr>
            <w:r w:rsidRPr="00CA37A0">
              <w:rPr>
                <w:rFonts w:cs="Arial"/>
                <w:szCs w:val="22"/>
              </w:rPr>
              <w:t>4</w:t>
            </w:r>
          </w:p>
        </w:tc>
        <w:tc>
          <w:tcPr>
            <w:tcW w:w="3827" w:type="dxa"/>
            <w:shd w:val="clear" w:color="auto" w:fill="auto"/>
            <w:vAlign w:val="center"/>
          </w:tcPr>
          <w:p w14:paraId="78FDDF71" w14:textId="77777777" w:rsidR="00233CF9" w:rsidRPr="00CA37A0" w:rsidRDefault="00233CF9" w:rsidP="00233CF9">
            <w:pPr>
              <w:pStyle w:val="rcBodyText"/>
              <w:jc w:val="left"/>
              <w:rPr>
                <w:rFonts w:cs="Arial"/>
                <w:szCs w:val="22"/>
              </w:rPr>
            </w:pPr>
            <w:r w:rsidRPr="00CA37A0">
              <w:rPr>
                <w:rStyle w:val="Style2"/>
              </w:rPr>
              <w:t>Traffic Engineering Report</w:t>
            </w:r>
            <w:r w:rsidRPr="00CA37A0">
              <w:rPr>
                <w:rFonts w:cs="Arial"/>
                <w:szCs w:val="22"/>
              </w:rPr>
              <w:t>, prepared by TTM</w:t>
            </w:r>
          </w:p>
        </w:tc>
        <w:tc>
          <w:tcPr>
            <w:tcW w:w="1134" w:type="dxa"/>
            <w:shd w:val="clear" w:color="auto" w:fill="auto"/>
            <w:vAlign w:val="center"/>
          </w:tcPr>
          <w:p w14:paraId="3E71FD7E" w14:textId="77777777" w:rsidR="00233CF9" w:rsidRPr="00CA37A0" w:rsidRDefault="00233CF9" w:rsidP="00233CF9">
            <w:pPr>
              <w:jc w:val="left"/>
              <w:rPr>
                <w:rFonts w:cs="Arial"/>
                <w:szCs w:val="22"/>
              </w:rPr>
            </w:pPr>
            <w:r w:rsidRPr="00CA37A0">
              <w:rPr>
                <w:rFonts w:cs="Arial"/>
                <w:szCs w:val="22"/>
              </w:rPr>
              <w:t>11/08/21</w:t>
            </w:r>
          </w:p>
        </w:tc>
      </w:tr>
      <w:tr w:rsidR="00233CF9" w:rsidRPr="00CA37A0" w14:paraId="681C5AAB" w14:textId="77777777" w:rsidTr="00233CF9">
        <w:tc>
          <w:tcPr>
            <w:tcW w:w="2830" w:type="dxa"/>
            <w:shd w:val="clear" w:color="auto" w:fill="auto"/>
            <w:vAlign w:val="center"/>
          </w:tcPr>
          <w:p w14:paraId="1DE9AA62" w14:textId="77777777" w:rsidR="00233CF9" w:rsidRPr="00CA37A0" w:rsidRDefault="00233CF9" w:rsidP="00233CF9">
            <w:pPr>
              <w:pStyle w:val="rcBodyText"/>
              <w:jc w:val="left"/>
              <w:rPr>
                <w:szCs w:val="22"/>
              </w:rPr>
            </w:pPr>
            <w:r w:rsidRPr="00CA37A0">
              <w:rPr>
                <w:rFonts w:cs="Arial"/>
                <w:szCs w:val="22"/>
              </w:rPr>
              <w:t>BR210085</w:t>
            </w:r>
            <w:r w:rsidRPr="00CA37A0">
              <w:rPr>
                <w:szCs w:val="22"/>
              </w:rPr>
              <w:t xml:space="preserve"> </w:t>
            </w:r>
          </w:p>
        </w:tc>
        <w:tc>
          <w:tcPr>
            <w:tcW w:w="851" w:type="dxa"/>
            <w:shd w:val="clear" w:color="auto" w:fill="auto"/>
            <w:vAlign w:val="center"/>
          </w:tcPr>
          <w:p w14:paraId="283A272D" w14:textId="77777777" w:rsidR="00233CF9" w:rsidRPr="00CA37A0" w:rsidRDefault="00233CF9" w:rsidP="00233CF9">
            <w:pPr>
              <w:pStyle w:val="rcBodyText"/>
              <w:jc w:val="left"/>
              <w:rPr>
                <w:szCs w:val="22"/>
              </w:rPr>
            </w:pPr>
            <w:r w:rsidRPr="00CA37A0">
              <w:rPr>
                <w:szCs w:val="22"/>
              </w:rPr>
              <w:t>3</w:t>
            </w:r>
          </w:p>
        </w:tc>
        <w:tc>
          <w:tcPr>
            <w:tcW w:w="3827" w:type="dxa"/>
            <w:shd w:val="clear" w:color="auto" w:fill="auto"/>
            <w:vAlign w:val="center"/>
          </w:tcPr>
          <w:p w14:paraId="59FDBE51" w14:textId="77777777" w:rsidR="00233CF9" w:rsidRPr="00CA37A0" w:rsidRDefault="00233CF9" w:rsidP="00233CF9">
            <w:pPr>
              <w:pStyle w:val="rcBodyText"/>
              <w:jc w:val="left"/>
              <w:rPr>
                <w:szCs w:val="22"/>
              </w:rPr>
            </w:pPr>
            <w:r w:rsidRPr="00CA37A0">
              <w:rPr>
                <w:rStyle w:val="Style2"/>
                <w:szCs w:val="22"/>
              </w:rPr>
              <w:t>Site Based Stormwater Management Plan and Engineering Services Report</w:t>
            </w:r>
            <w:r w:rsidRPr="00CA37A0">
              <w:rPr>
                <w:szCs w:val="22"/>
              </w:rPr>
              <w:t xml:space="preserve">, prepared by </w:t>
            </w:r>
            <w:r w:rsidRPr="00CA37A0">
              <w:rPr>
                <w:rFonts w:cs="Arial"/>
                <w:szCs w:val="22"/>
              </w:rPr>
              <w:t>ACOR Consultants</w:t>
            </w:r>
          </w:p>
        </w:tc>
        <w:tc>
          <w:tcPr>
            <w:tcW w:w="1134" w:type="dxa"/>
            <w:shd w:val="clear" w:color="auto" w:fill="auto"/>
            <w:vAlign w:val="center"/>
          </w:tcPr>
          <w:p w14:paraId="767B0283" w14:textId="77777777" w:rsidR="00233CF9" w:rsidRPr="00CA37A0" w:rsidRDefault="00233CF9" w:rsidP="00233CF9">
            <w:pPr>
              <w:jc w:val="left"/>
              <w:rPr>
                <w:rFonts w:cs="Arial"/>
                <w:szCs w:val="22"/>
              </w:rPr>
            </w:pPr>
            <w:r w:rsidRPr="00CA37A0">
              <w:rPr>
                <w:rFonts w:cs="Arial"/>
                <w:szCs w:val="22"/>
              </w:rPr>
              <w:t>13/08/21</w:t>
            </w:r>
          </w:p>
        </w:tc>
      </w:tr>
      <w:tr w:rsidR="00233CF9" w:rsidRPr="00CA37A0" w14:paraId="440223D7" w14:textId="77777777" w:rsidTr="00233CF9">
        <w:trPr>
          <w:trHeight w:val="680"/>
        </w:trPr>
        <w:tc>
          <w:tcPr>
            <w:tcW w:w="2830" w:type="dxa"/>
            <w:shd w:val="clear" w:color="auto" w:fill="auto"/>
            <w:vAlign w:val="center"/>
          </w:tcPr>
          <w:p w14:paraId="22CF2E5C" w14:textId="77777777" w:rsidR="00233CF9" w:rsidRPr="00CA37A0" w:rsidRDefault="00233CF9" w:rsidP="00233CF9">
            <w:pPr>
              <w:pStyle w:val="rcBodyText"/>
              <w:jc w:val="left"/>
              <w:rPr>
                <w:rFonts w:cs="Arial"/>
                <w:szCs w:val="22"/>
              </w:rPr>
            </w:pPr>
            <w:r w:rsidRPr="00CA37A0">
              <w:t>2021169 R01H Rockpool Pelican Waters ENV.docx</w:t>
            </w:r>
          </w:p>
        </w:tc>
        <w:tc>
          <w:tcPr>
            <w:tcW w:w="851" w:type="dxa"/>
            <w:shd w:val="clear" w:color="auto" w:fill="auto"/>
            <w:vAlign w:val="center"/>
          </w:tcPr>
          <w:p w14:paraId="013249E8" w14:textId="77777777" w:rsidR="00233CF9" w:rsidRPr="00CA37A0" w:rsidRDefault="00233CF9" w:rsidP="00233CF9">
            <w:pPr>
              <w:pStyle w:val="rcBodyText"/>
              <w:jc w:val="left"/>
              <w:rPr>
                <w:szCs w:val="22"/>
              </w:rPr>
            </w:pPr>
            <w:r w:rsidRPr="00CA37A0">
              <w:t>R01H</w:t>
            </w:r>
          </w:p>
        </w:tc>
        <w:tc>
          <w:tcPr>
            <w:tcW w:w="3827" w:type="dxa"/>
            <w:shd w:val="clear" w:color="auto" w:fill="auto"/>
            <w:vAlign w:val="center"/>
          </w:tcPr>
          <w:p w14:paraId="0149EB87" w14:textId="77777777" w:rsidR="00233CF9" w:rsidRPr="00CA37A0" w:rsidRDefault="00233CF9" w:rsidP="00233CF9">
            <w:pPr>
              <w:pStyle w:val="rcBodyText"/>
              <w:jc w:val="left"/>
              <w:rPr>
                <w:rStyle w:val="Style2"/>
                <w:szCs w:val="22"/>
              </w:rPr>
            </w:pPr>
            <w:r w:rsidRPr="00CA37A0">
              <w:rPr>
                <w:rStyle w:val="PlaceholderText"/>
                <w:i/>
                <w:color w:val="auto"/>
              </w:rPr>
              <w:t>Acoustic Report</w:t>
            </w:r>
            <w:r w:rsidRPr="00CA37A0">
              <w:t>, prepared by Acoustic Works Pty Ltd</w:t>
            </w:r>
          </w:p>
        </w:tc>
        <w:tc>
          <w:tcPr>
            <w:tcW w:w="1134" w:type="dxa"/>
            <w:shd w:val="clear" w:color="auto" w:fill="auto"/>
            <w:vAlign w:val="center"/>
          </w:tcPr>
          <w:p w14:paraId="0BDD4DE6" w14:textId="77777777" w:rsidR="00233CF9" w:rsidRPr="00CA37A0" w:rsidRDefault="00233CF9" w:rsidP="00233CF9">
            <w:pPr>
              <w:jc w:val="left"/>
              <w:rPr>
                <w:rFonts w:cs="Arial"/>
                <w:szCs w:val="22"/>
              </w:rPr>
            </w:pPr>
            <w:r w:rsidRPr="00CA37A0">
              <w:rPr>
                <w:rFonts w:cs="Arial"/>
                <w:szCs w:val="22"/>
              </w:rPr>
              <w:t>11/8/21</w:t>
            </w:r>
          </w:p>
        </w:tc>
      </w:tr>
    </w:tbl>
    <w:p w14:paraId="2125D1E9" w14:textId="77777777" w:rsidR="00233CF9"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700EDC11"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42F29A1B" w14:textId="77777777" w:rsidR="00233CF9" w:rsidRDefault="00233CF9" w:rsidP="00233CF9">
            <w:pPr>
              <w:pStyle w:val="DAHeading"/>
              <w:numPr>
                <w:ilvl w:val="0"/>
                <w:numId w:val="0"/>
              </w:numPr>
            </w:pPr>
            <w:r>
              <w:t>ADVISORY NOTES</w:t>
            </w:r>
          </w:p>
        </w:tc>
      </w:tr>
    </w:tbl>
    <w:p w14:paraId="051D655A" w14:textId="77777777" w:rsidR="00233CF9" w:rsidRPr="00E67095" w:rsidRDefault="00233CF9" w:rsidP="00233CF9"/>
    <w:p w14:paraId="53C5D3D5" w14:textId="77777777" w:rsidR="00233CF9" w:rsidRPr="00E67095" w:rsidRDefault="00233CF9" w:rsidP="00233CF9">
      <w:bookmarkStart w:id="47" w:name="ANBegin"/>
      <w:bookmarkEnd w:id="47"/>
      <w:r>
        <w:t>The following notes are included for guidance and information purposes only and do not form part of the assessment manager conditions:</w:t>
      </w:r>
    </w:p>
    <w:p w14:paraId="675C7DAD" w14:textId="77777777" w:rsidR="00233CF9" w:rsidRDefault="00233CF9" w:rsidP="00233CF9">
      <w:pPr>
        <w:tabs>
          <w:tab w:val="left" w:pos="567"/>
        </w:tabs>
      </w:pPr>
    </w:p>
    <w:p w14:paraId="624E33E2" w14:textId="77777777" w:rsidR="00233CF9" w:rsidRPr="003C2C3A" w:rsidRDefault="00233CF9" w:rsidP="00233CF9">
      <w:pPr>
        <w:ind w:firstLine="567"/>
        <w:rPr>
          <w:rFonts w:cs="Arial"/>
          <w:b/>
          <w:szCs w:val="22"/>
        </w:rPr>
      </w:pPr>
      <w:r w:rsidRPr="003C2C3A">
        <w:rPr>
          <w:rFonts w:cs="Arial"/>
          <w:b/>
          <w:szCs w:val="22"/>
        </w:rPr>
        <w:t>Infrastructure Charges</w:t>
      </w:r>
    </w:p>
    <w:p w14:paraId="6D293D5D" w14:textId="77777777" w:rsidR="00233CF9" w:rsidRPr="003C2C3A" w:rsidRDefault="00233CF9" w:rsidP="00233CF9">
      <w:pPr>
        <w:rPr>
          <w:rFonts w:cs="Arial"/>
          <w:szCs w:val="22"/>
        </w:rPr>
      </w:pPr>
    </w:p>
    <w:p w14:paraId="622417F0" w14:textId="77777777" w:rsidR="00233CF9" w:rsidRPr="003C2C3A"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rPr>
      </w:pPr>
      <w:r w:rsidRPr="003C2C3A">
        <w:t xml:space="preserve">Infrastructure contributions are payable for this development approval under the </w:t>
      </w:r>
      <w:r w:rsidRPr="003C2C3A">
        <w:rPr>
          <w:color w:val="000000"/>
        </w:rPr>
        <w:t>Pelican Waters Southern Lake Infrastructure Agreement 2011</w:t>
      </w:r>
      <w:r w:rsidRPr="003C2C3A">
        <w:t>. A Notice of Financial Contribution providing advice of the current amount payable is attached for your information</w:t>
      </w:r>
      <w:r w:rsidRPr="003C2C3A">
        <w:rPr>
          <w:rFonts w:cs="Arial"/>
          <w:szCs w:val="22"/>
        </w:rPr>
        <w:t>.</w:t>
      </w:r>
    </w:p>
    <w:p w14:paraId="1DB73578" w14:textId="77777777" w:rsidR="00233CF9" w:rsidRPr="00367E8C" w:rsidRDefault="00233CF9" w:rsidP="00233CF9">
      <w:pPr>
        <w:tabs>
          <w:tab w:val="left" w:pos="567"/>
        </w:tabs>
        <w:rPr>
          <w:rFonts w:cs="Arial"/>
          <w:szCs w:val="22"/>
        </w:rPr>
      </w:pPr>
    </w:p>
    <w:p w14:paraId="188B09EC" w14:textId="77777777" w:rsidR="00233CF9" w:rsidRPr="00367E8C" w:rsidRDefault="00233CF9" w:rsidP="00233CF9">
      <w:pPr>
        <w:ind w:firstLine="567"/>
        <w:rPr>
          <w:rFonts w:cs="Arial"/>
          <w:b/>
          <w:color w:val="000000"/>
          <w:szCs w:val="22"/>
        </w:rPr>
      </w:pPr>
      <w:r w:rsidRPr="00367E8C">
        <w:rPr>
          <w:rFonts w:cs="Arial"/>
          <w:b/>
          <w:color w:val="000000"/>
          <w:szCs w:val="22"/>
        </w:rPr>
        <w:t>Equitable Access and Facilities</w:t>
      </w:r>
    </w:p>
    <w:p w14:paraId="29086798" w14:textId="77777777" w:rsidR="00233CF9" w:rsidRPr="00367E8C" w:rsidRDefault="00233CF9" w:rsidP="00233CF9">
      <w:pPr>
        <w:pStyle w:val="ListParagraph"/>
        <w:tabs>
          <w:tab w:val="left" w:pos="567"/>
        </w:tabs>
        <w:autoSpaceDE w:val="0"/>
        <w:autoSpaceDN w:val="0"/>
        <w:adjustRightInd w:val="0"/>
        <w:ind w:left="0"/>
        <w:rPr>
          <w:rFonts w:cs="Arial"/>
          <w:szCs w:val="22"/>
        </w:rPr>
      </w:pPr>
    </w:p>
    <w:p w14:paraId="427B0949" w14:textId="77777777" w:rsidR="00233CF9" w:rsidRPr="00367E8C" w:rsidRDefault="00233CF9" w:rsidP="00233CF9">
      <w:pPr>
        <w:pStyle w:val="ListParagraph"/>
        <w:numPr>
          <w:ilvl w:val="6"/>
          <w:numId w:val="29"/>
        </w:numPr>
        <w:tabs>
          <w:tab w:val="left" w:pos="567"/>
        </w:tabs>
        <w:autoSpaceDE w:val="0"/>
        <w:autoSpaceDN w:val="0"/>
        <w:adjustRightInd w:val="0"/>
        <w:ind w:left="567" w:hanging="567"/>
        <w:rPr>
          <w:rFonts w:cs="Arial"/>
          <w:szCs w:val="22"/>
        </w:rPr>
      </w:pPr>
      <w:r w:rsidRPr="00367E8C">
        <w:rPr>
          <w:rFonts w:cs="Arial"/>
          <w:szCs w:val="22"/>
        </w:rPr>
        <w:t xml:space="preserve">The plans for the proposed building work have NOT been assessed for compliance with the requirements of the </w:t>
      </w:r>
      <w:r w:rsidRPr="00367E8C">
        <w:rPr>
          <w:rFonts w:cs="Arial"/>
          <w:i/>
          <w:iCs/>
          <w:szCs w:val="22"/>
        </w:rPr>
        <w:t>National Construction Code - Building Code of Australia (Volume 1)</w:t>
      </w:r>
      <w:r w:rsidRPr="00367E8C">
        <w:rPr>
          <w:rFonts w:cs="Arial"/>
          <w:szCs w:val="22"/>
        </w:rPr>
        <w:t xml:space="preserve"> as they relate to people with disabilities. Your attention is also directed to the fact that in addition to the requirements of the National Construction Code as they relate to people with disabilities, one or more of the following may impact on the proposed building work:</w:t>
      </w:r>
    </w:p>
    <w:p w14:paraId="052011E9" w14:textId="77777777" w:rsidR="00233CF9" w:rsidRPr="00367E8C" w:rsidRDefault="00233CF9" w:rsidP="00233CF9">
      <w:pPr>
        <w:pStyle w:val="ListParagraph"/>
        <w:numPr>
          <w:ilvl w:val="0"/>
          <w:numId w:val="30"/>
        </w:numPr>
        <w:ind w:left="1134" w:hanging="567"/>
        <w:rPr>
          <w:rFonts w:cs="Arial"/>
          <w:szCs w:val="22"/>
        </w:rPr>
      </w:pPr>
      <w:r w:rsidRPr="00367E8C">
        <w:rPr>
          <w:rFonts w:cs="Arial"/>
          <w:i/>
          <w:iCs/>
          <w:szCs w:val="22"/>
        </w:rPr>
        <w:t>the Disability Discrimination Act 1992 (Commonwealth)</w:t>
      </w:r>
    </w:p>
    <w:p w14:paraId="3A5BC9B3" w14:textId="77777777" w:rsidR="00233CF9" w:rsidRPr="00367E8C" w:rsidRDefault="00233CF9" w:rsidP="00233CF9">
      <w:pPr>
        <w:pStyle w:val="ListParagraph"/>
        <w:numPr>
          <w:ilvl w:val="0"/>
          <w:numId w:val="30"/>
        </w:numPr>
        <w:ind w:left="1134" w:hanging="567"/>
        <w:rPr>
          <w:rFonts w:cs="Arial"/>
          <w:szCs w:val="22"/>
        </w:rPr>
      </w:pPr>
      <w:r w:rsidRPr="00367E8C">
        <w:rPr>
          <w:rFonts w:cs="Arial"/>
          <w:i/>
          <w:iCs/>
          <w:szCs w:val="22"/>
        </w:rPr>
        <w:t>the Anti-Discrimination Act 1991 (Queensland)</w:t>
      </w:r>
    </w:p>
    <w:p w14:paraId="6E559863" w14:textId="77777777" w:rsidR="00233CF9" w:rsidRPr="00367E8C" w:rsidRDefault="00233CF9" w:rsidP="00233CF9">
      <w:pPr>
        <w:pStyle w:val="ListParagraph"/>
        <w:numPr>
          <w:ilvl w:val="0"/>
          <w:numId w:val="30"/>
        </w:numPr>
        <w:ind w:left="1134" w:hanging="567"/>
        <w:rPr>
          <w:rFonts w:cs="Arial"/>
          <w:szCs w:val="22"/>
        </w:rPr>
      </w:pPr>
      <w:r w:rsidRPr="00367E8C">
        <w:rPr>
          <w:rFonts w:cs="Arial"/>
          <w:i/>
          <w:iCs/>
          <w:szCs w:val="22"/>
        </w:rPr>
        <w:t>the Disability (Access to Premises – Buildings) Standards.</w:t>
      </w:r>
    </w:p>
    <w:p w14:paraId="508B7781" w14:textId="77777777" w:rsidR="00233CF9" w:rsidRPr="00367E8C" w:rsidRDefault="00233CF9" w:rsidP="00233CF9">
      <w:pPr>
        <w:ind w:firstLine="567"/>
        <w:rPr>
          <w:rFonts w:cs="Arial"/>
          <w:b/>
          <w:color w:val="000000"/>
          <w:szCs w:val="22"/>
        </w:rPr>
      </w:pPr>
      <w:r w:rsidRPr="00367E8C">
        <w:rPr>
          <w:rFonts w:cs="Arial"/>
          <w:b/>
          <w:color w:val="000000"/>
          <w:szCs w:val="22"/>
        </w:rPr>
        <w:t>Aboriginal Cultural Heritage Act 2003</w:t>
      </w:r>
    </w:p>
    <w:p w14:paraId="11745FBD" w14:textId="77777777" w:rsidR="00233CF9" w:rsidRPr="00367E8C" w:rsidRDefault="00233CF9" w:rsidP="00233CF9">
      <w:pPr>
        <w:pStyle w:val="ListParagraph"/>
        <w:tabs>
          <w:tab w:val="left" w:pos="567"/>
        </w:tabs>
        <w:autoSpaceDE w:val="0"/>
        <w:autoSpaceDN w:val="0"/>
        <w:adjustRightInd w:val="0"/>
        <w:ind w:left="0"/>
        <w:rPr>
          <w:rFonts w:cs="Arial"/>
          <w:szCs w:val="22"/>
        </w:rPr>
      </w:pPr>
    </w:p>
    <w:p w14:paraId="3889A143" w14:textId="77777777" w:rsidR="00233CF9" w:rsidRPr="00367E8C" w:rsidRDefault="00233CF9" w:rsidP="00233CF9">
      <w:pPr>
        <w:pStyle w:val="ListParagraph"/>
        <w:numPr>
          <w:ilvl w:val="6"/>
          <w:numId w:val="29"/>
        </w:numPr>
        <w:tabs>
          <w:tab w:val="left" w:pos="567"/>
          <w:tab w:val="left" w:pos="709"/>
        </w:tabs>
        <w:autoSpaceDE w:val="0"/>
        <w:autoSpaceDN w:val="0"/>
        <w:adjustRightInd w:val="0"/>
        <w:ind w:left="567" w:hanging="567"/>
        <w:rPr>
          <w:rFonts w:cs="Arial"/>
          <w:szCs w:val="22"/>
        </w:rPr>
      </w:pPr>
      <w:r w:rsidRPr="00367E8C">
        <w:rPr>
          <w:rFonts w:cs="Arial"/>
          <w:szCs w:val="22"/>
        </w:rPr>
        <w:t>There may be a requirement to establish a Cultural Heritage Management Plan and/or obtain approvals pursuant to the</w:t>
      </w:r>
      <w:r w:rsidRPr="00367E8C">
        <w:rPr>
          <w:rFonts w:cs="Arial"/>
          <w:i/>
          <w:iCs/>
          <w:szCs w:val="22"/>
        </w:rPr>
        <w:t xml:space="preserve"> Aboriginal Cultural Heritage Act 2003</w:t>
      </w:r>
      <w:r w:rsidRPr="00367E8C">
        <w:rPr>
          <w:rFonts w:cs="Arial"/>
          <w:szCs w:val="22"/>
        </w:rPr>
        <w:t>.</w:t>
      </w:r>
      <w:r w:rsidRPr="00367E8C">
        <w:rPr>
          <w:rFonts w:cs="Arial"/>
          <w:szCs w:val="22"/>
        </w:rPr>
        <w:br/>
      </w:r>
      <w:r w:rsidRPr="00367E8C">
        <w:rPr>
          <w:rFonts w:cs="Arial"/>
          <w:szCs w:val="22"/>
        </w:rPr>
        <w:br/>
        <w:t xml:space="preserve">The </w:t>
      </w:r>
      <w:r w:rsidRPr="00367E8C">
        <w:rPr>
          <w:rFonts w:cs="Arial"/>
          <w:i/>
          <w:iCs/>
          <w:szCs w:val="22"/>
        </w:rPr>
        <w:t>ACH Act establishes a cultural heritage duty of care which provides that:  “A person who carries out an activity must take all reasonable and practicable measures to ensure the activity does not harm Aboriginal cultural heritage.”</w:t>
      </w:r>
      <w:r w:rsidRPr="00367E8C">
        <w:rPr>
          <w:rFonts w:cs="Arial"/>
          <w:szCs w:val="22"/>
        </w:rPr>
        <w:t xml:space="preserve"> It is an offence to fail to comply with the duty of care. Substantial monetary penalties may apply to individuals or corporations breaching this duty of care. Injunctions may also be issued by the Land Court, and the Minister administering the Act can also issue stop orders for an activity that is harming or is likely to harm Aboriginal cultural heritage or the cultural heritage value of Aboriginal cultural heritage.</w:t>
      </w:r>
      <w:r w:rsidRPr="00367E8C">
        <w:rPr>
          <w:rFonts w:cs="Arial"/>
          <w:szCs w:val="22"/>
        </w:rPr>
        <w:br/>
        <w:t xml:space="preserve"> </w:t>
      </w:r>
      <w:r w:rsidRPr="00367E8C">
        <w:rPr>
          <w:rFonts w:cs="Arial"/>
          <w:szCs w:val="22"/>
        </w:rPr>
        <w:br/>
        <w:t xml:space="preserve">You should contact the Cultural Heritage Unit on 07 3247 6212 to discuss any obligations under the </w:t>
      </w:r>
      <w:r w:rsidRPr="00367E8C">
        <w:rPr>
          <w:rFonts w:cs="Arial"/>
          <w:i/>
          <w:iCs/>
          <w:szCs w:val="22"/>
        </w:rPr>
        <w:t>ACH Act</w:t>
      </w:r>
      <w:r w:rsidRPr="00367E8C">
        <w:rPr>
          <w:rFonts w:cs="Arial"/>
          <w:szCs w:val="22"/>
        </w:rPr>
        <w:t>.</w:t>
      </w:r>
    </w:p>
    <w:p w14:paraId="12FC6BBF" w14:textId="77777777" w:rsidR="00233CF9" w:rsidRPr="00367E8C" w:rsidRDefault="00233CF9" w:rsidP="00233CF9">
      <w:pPr>
        <w:rPr>
          <w:rFonts w:cs="Arial"/>
          <w:b/>
          <w:color w:val="000000"/>
          <w:szCs w:val="22"/>
        </w:rPr>
      </w:pPr>
    </w:p>
    <w:p w14:paraId="78BE4125" w14:textId="77777777" w:rsidR="00233CF9" w:rsidRPr="00367E8C" w:rsidRDefault="00233CF9" w:rsidP="00233CF9">
      <w:pPr>
        <w:ind w:firstLine="567"/>
        <w:rPr>
          <w:rFonts w:cs="Arial"/>
          <w:b/>
          <w:color w:val="000000"/>
          <w:szCs w:val="22"/>
        </w:rPr>
      </w:pPr>
      <w:r w:rsidRPr="00367E8C">
        <w:rPr>
          <w:rFonts w:cs="Arial"/>
          <w:b/>
          <w:color w:val="000000"/>
          <w:szCs w:val="22"/>
        </w:rPr>
        <w:t>Easements and Future Works over External Land</w:t>
      </w:r>
    </w:p>
    <w:p w14:paraId="35D62293" w14:textId="77777777" w:rsidR="00233CF9" w:rsidRPr="00367E8C" w:rsidRDefault="00233CF9" w:rsidP="00233CF9">
      <w:pPr>
        <w:pStyle w:val="ListParagraph"/>
        <w:tabs>
          <w:tab w:val="left" w:pos="567"/>
        </w:tabs>
        <w:autoSpaceDE w:val="0"/>
        <w:autoSpaceDN w:val="0"/>
        <w:adjustRightInd w:val="0"/>
        <w:ind w:left="0"/>
        <w:rPr>
          <w:rFonts w:cs="Arial"/>
          <w:szCs w:val="22"/>
        </w:rPr>
      </w:pPr>
    </w:p>
    <w:p w14:paraId="72F93E3C" w14:textId="77777777" w:rsidR="00233CF9" w:rsidRPr="00367E8C" w:rsidRDefault="00233CF9" w:rsidP="00233CF9">
      <w:pPr>
        <w:pStyle w:val="ListParagraph"/>
        <w:numPr>
          <w:ilvl w:val="6"/>
          <w:numId w:val="29"/>
        </w:numPr>
        <w:tabs>
          <w:tab w:val="left" w:pos="567"/>
        </w:tabs>
        <w:autoSpaceDE w:val="0"/>
        <w:autoSpaceDN w:val="0"/>
        <w:adjustRightInd w:val="0"/>
        <w:ind w:left="567" w:hanging="567"/>
        <w:rPr>
          <w:rFonts w:cs="Arial"/>
          <w:szCs w:val="22"/>
        </w:rPr>
      </w:pPr>
      <w:r w:rsidRPr="00367E8C">
        <w:rPr>
          <w:rFonts w:cs="Arial"/>
          <w:szCs w:val="22"/>
        </w:rPr>
        <w:t>Should the conditions of this development approval require easements or works to be undertaken over land external to the site, council recommends that easement and works requirements are negotiated with the relevant land owner/s prior to advancing to detailed design stages of the development to avoid unexpected costs or delays. To discuss easement or works requirements over council owned or controlled land, please liaise directly with council’s Property Management Unit and note that compensation may be payable.</w:t>
      </w:r>
    </w:p>
    <w:p w14:paraId="5ED58605" w14:textId="77777777" w:rsidR="00233CF9" w:rsidRPr="00367E8C" w:rsidRDefault="00233CF9" w:rsidP="00233CF9">
      <w:pPr>
        <w:rPr>
          <w:rFonts w:cs="Arial"/>
          <w:b/>
          <w:color w:val="000000"/>
          <w:szCs w:val="22"/>
        </w:rPr>
      </w:pPr>
    </w:p>
    <w:p w14:paraId="40836255" w14:textId="77777777" w:rsidR="00233CF9" w:rsidRPr="00367E8C" w:rsidRDefault="00233CF9" w:rsidP="00233CF9">
      <w:pPr>
        <w:ind w:firstLine="567"/>
        <w:rPr>
          <w:rFonts w:cs="Arial"/>
          <w:b/>
          <w:color w:val="000000"/>
          <w:szCs w:val="22"/>
        </w:rPr>
      </w:pPr>
      <w:r w:rsidRPr="00367E8C">
        <w:rPr>
          <w:rFonts w:cs="Arial"/>
          <w:b/>
          <w:color w:val="000000"/>
          <w:szCs w:val="22"/>
        </w:rPr>
        <w:t>Other Laws and Requirements</w:t>
      </w:r>
    </w:p>
    <w:p w14:paraId="0B601BAB" w14:textId="77777777" w:rsidR="00233CF9" w:rsidRPr="00367E8C" w:rsidRDefault="00233CF9" w:rsidP="00233CF9">
      <w:pPr>
        <w:pStyle w:val="ListParagraph"/>
        <w:tabs>
          <w:tab w:val="left" w:pos="567"/>
        </w:tabs>
        <w:autoSpaceDE w:val="0"/>
        <w:autoSpaceDN w:val="0"/>
        <w:adjustRightInd w:val="0"/>
        <w:ind w:left="0"/>
        <w:rPr>
          <w:rFonts w:cs="Arial"/>
          <w:szCs w:val="22"/>
        </w:rPr>
      </w:pPr>
    </w:p>
    <w:p w14:paraId="011218DC" w14:textId="77777777" w:rsidR="00233CF9" w:rsidRPr="00367E8C" w:rsidRDefault="00233CF9" w:rsidP="00233CF9">
      <w:pPr>
        <w:pStyle w:val="ListParagraph"/>
        <w:numPr>
          <w:ilvl w:val="6"/>
          <w:numId w:val="29"/>
        </w:numPr>
        <w:tabs>
          <w:tab w:val="left" w:pos="567"/>
          <w:tab w:val="left" w:pos="709"/>
        </w:tabs>
        <w:autoSpaceDE w:val="0"/>
        <w:autoSpaceDN w:val="0"/>
        <w:adjustRightInd w:val="0"/>
        <w:ind w:left="567" w:hanging="567"/>
        <w:rPr>
          <w:rFonts w:cs="Arial"/>
          <w:color w:val="000000" w:themeColor="text1"/>
          <w:szCs w:val="22"/>
        </w:rPr>
      </w:pPr>
      <w:r w:rsidRPr="00367E8C">
        <w:rPr>
          <w:rFonts w:cs="Arial"/>
          <w:color w:val="000000" w:themeColor="text1"/>
          <w:szCs w:val="22"/>
        </w:rPr>
        <w:t xml:space="preserve">This approval relates to development requiring approval under the </w:t>
      </w:r>
      <w:r w:rsidRPr="00367E8C">
        <w:rPr>
          <w:rFonts w:cs="Arial"/>
          <w:i/>
          <w:iCs/>
          <w:color w:val="000000" w:themeColor="text1"/>
          <w:szCs w:val="22"/>
        </w:rPr>
        <w:t>Planning Act 2016</w:t>
      </w:r>
      <w:r w:rsidRPr="00367E8C">
        <w:rPr>
          <w:rFonts w:cs="Arial"/>
          <w:color w:val="000000" w:themeColor="text1"/>
          <w:szCs w:val="22"/>
        </w:rPr>
        <w:t xml:space="preserve"> only. It is the applicant’s responsibility to obtain any other necessary approvals, licences or permits required under State and Commonwealth legislation or council local law, prior to carrying out the development. Information with respect to other council approvals, licences or permits may be found on the Sunshine Coast Council website (www.sunshinecoast.qld.gov.au). For information about State and Commonwealth requirements please consult with these agencies directly.</w:t>
      </w:r>
    </w:p>
    <w:p w14:paraId="2E506A11" w14:textId="77777777" w:rsidR="00233CF9" w:rsidRDefault="00233CF9" w:rsidP="00233CF9">
      <w:pPr>
        <w:jc w:val="left"/>
        <w:rPr>
          <w:rFonts w:cs="Arial"/>
          <w:b/>
          <w:color w:val="000000"/>
          <w:szCs w:val="22"/>
        </w:rPr>
      </w:pPr>
    </w:p>
    <w:p w14:paraId="5E01E637" w14:textId="77777777" w:rsidR="00233CF9" w:rsidRPr="00367E8C" w:rsidRDefault="00233CF9" w:rsidP="00233CF9">
      <w:pPr>
        <w:ind w:firstLine="567"/>
        <w:rPr>
          <w:rFonts w:cs="Arial"/>
          <w:b/>
          <w:color w:val="000000"/>
          <w:szCs w:val="22"/>
        </w:rPr>
      </w:pPr>
      <w:r w:rsidRPr="00367E8C">
        <w:rPr>
          <w:rFonts w:cs="Arial"/>
          <w:b/>
          <w:color w:val="000000"/>
          <w:szCs w:val="22"/>
        </w:rPr>
        <w:t>Restriction on Building Approval until all other Permits are Effective</w:t>
      </w:r>
    </w:p>
    <w:p w14:paraId="09E9C1BC" w14:textId="77777777" w:rsidR="00233CF9" w:rsidRPr="00367E8C" w:rsidRDefault="00233CF9" w:rsidP="00233CF9">
      <w:pPr>
        <w:pStyle w:val="ListParagraph"/>
        <w:tabs>
          <w:tab w:val="left" w:pos="567"/>
        </w:tabs>
        <w:autoSpaceDE w:val="0"/>
        <w:autoSpaceDN w:val="0"/>
        <w:adjustRightInd w:val="0"/>
        <w:ind w:left="0"/>
        <w:rPr>
          <w:rFonts w:cs="Arial"/>
          <w:szCs w:val="22"/>
        </w:rPr>
      </w:pPr>
    </w:p>
    <w:p w14:paraId="67B9FABF" w14:textId="77777777" w:rsidR="00233CF9" w:rsidRPr="00367E8C" w:rsidRDefault="00233CF9" w:rsidP="00233CF9">
      <w:pPr>
        <w:pStyle w:val="ListParagraph"/>
        <w:numPr>
          <w:ilvl w:val="6"/>
          <w:numId w:val="29"/>
        </w:numPr>
        <w:tabs>
          <w:tab w:val="left" w:pos="567"/>
          <w:tab w:val="left" w:pos="709"/>
        </w:tabs>
        <w:autoSpaceDE w:val="0"/>
        <w:autoSpaceDN w:val="0"/>
        <w:adjustRightInd w:val="0"/>
        <w:ind w:left="567" w:hanging="567"/>
        <w:rPr>
          <w:rFonts w:cs="Arial"/>
          <w:szCs w:val="22"/>
        </w:rPr>
      </w:pPr>
      <w:r w:rsidRPr="00367E8C">
        <w:rPr>
          <w:rFonts w:cs="Arial"/>
          <w:szCs w:val="22"/>
        </w:rPr>
        <w:t xml:space="preserve">Pursuant to the statutory provisions of the Building Act, a private building certifier must not grant any </w:t>
      </w:r>
      <w:r w:rsidRPr="00367E8C">
        <w:rPr>
          <w:rFonts w:cs="Arial"/>
          <w:color w:val="000000" w:themeColor="text1"/>
          <w:szCs w:val="22"/>
        </w:rPr>
        <w:t xml:space="preserve">building development approval related to this development until all necessary development permits for the development (including, for example, operational works approvals) have taken effect under the </w:t>
      </w:r>
      <w:r w:rsidRPr="00367E8C">
        <w:rPr>
          <w:rFonts w:cs="Arial"/>
          <w:i/>
          <w:iCs/>
          <w:color w:val="000000" w:themeColor="text1"/>
          <w:szCs w:val="22"/>
        </w:rPr>
        <w:t>Planning Act 2016</w:t>
      </w:r>
      <w:r w:rsidRPr="00367E8C">
        <w:rPr>
          <w:rFonts w:cs="Arial"/>
          <w:color w:val="000000" w:themeColor="text1"/>
          <w:szCs w:val="22"/>
        </w:rPr>
        <w:t xml:space="preserve">. This legislative requirement is critical to ensure that a private certifier’s approval about a component </w:t>
      </w:r>
      <w:r w:rsidRPr="00367E8C">
        <w:rPr>
          <w:rFonts w:cs="Arial"/>
          <w:szCs w:val="22"/>
        </w:rPr>
        <w:t>of the development is consistent with the assessment managers’ decisions on other aspects of the overall development.</w:t>
      </w:r>
    </w:p>
    <w:p w14:paraId="64D56D17" w14:textId="77777777" w:rsidR="00233CF9" w:rsidRPr="00367E8C" w:rsidRDefault="00233CF9" w:rsidP="00233CF9">
      <w:pPr>
        <w:tabs>
          <w:tab w:val="left" w:pos="567"/>
        </w:tabs>
        <w:rPr>
          <w:rFonts w:cs="Arial"/>
          <w:szCs w:val="22"/>
        </w:rPr>
      </w:pPr>
    </w:p>
    <w:p w14:paraId="6AC70749" w14:textId="77777777" w:rsidR="00233CF9" w:rsidRPr="00367E8C" w:rsidRDefault="00233CF9" w:rsidP="00233CF9">
      <w:pPr>
        <w:ind w:firstLine="567"/>
        <w:rPr>
          <w:rFonts w:cs="Arial"/>
          <w:b/>
          <w:bCs/>
          <w:szCs w:val="22"/>
        </w:rPr>
      </w:pPr>
      <w:r w:rsidRPr="00367E8C">
        <w:rPr>
          <w:rFonts w:cs="Arial"/>
          <w:b/>
          <w:bCs/>
          <w:szCs w:val="22"/>
        </w:rPr>
        <w:t xml:space="preserve">Development Compliance Inspection </w:t>
      </w:r>
    </w:p>
    <w:p w14:paraId="706F65FD" w14:textId="77777777" w:rsidR="00233CF9" w:rsidRPr="00367E8C" w:rsidRDefault="00233CF9" w:rsidP="00233CF9">
      <w:pPr>
        <w:autoSpaceDE w:val="0"/>
        <w:autoSpaceDN w:val="0"/>
        <w:adjustRightInd w:val="0"/>
        <w:rPr>
          <w:rFonts w:cs="Arial"/>
          <w:szCs w:val="22"/>
        </w:rPr>
      </w:pPr>
    </w:p>
    <w:p w14:paraId="7CA89F74" w14:textId="77777777" w:rsidR="00233CF9" w:rsidRPr="00367E8C" w:rsidRDefault="00233CF9" w:rsidP="00233CF9">
      <w:pPr>
        <w:pStyle w:val="ListParagraph"/>
        <w:numPr>
          <w:ilvl w:val="6"/>
          <w:numId w:val="29"/>
        </w:numPr>
        <w:tabs>
          <w:tab w:val="left" w:pos="567"/>
          <w:tab w:val="left" w:pos="709"/>
        </w:tabs>
        <w:autoSpaceDE w:val="0"/>
        <w:autoSpaceDN w:val="0"/>
        <w:adjustRightInd w:val="0"/>
        <w:ind w:left="567" w:hanging="567"/>
        <w:rPr>
          <w:rFonts w:cs="Arial"/>
          <w:szCs w:val="22"/>
        </w:rPr>
      </w:pPr>
      <w:r w:rsidRPr="00367E8C">
        <w:rPr>
          <w:rFonts w:cs="Arial"/>
          <w:szCs w:val="22"/>
        </w:rPr>
        <w:t xml:space="preserve">Prior to the commencement of the use, please contact council's Development Audit &amp; Response Unit to arrange a development compliance inspection. </w:t>
      </w:r>
    </w:p>
    <w:p w14:paraId="6BFA31C7" w14:textId="77777777" w:rsidR="00233CF9" w:rsidRPr="00367E8C" w:rsidRDefault="00233CF9" w:rsidP="00233CF9">
      <w:pPr>
        <w:rPr>
          <w:rFonts w:cs="Arial"/>
          <w:szCs w:val="22"/>
        </w:rPr>
      </w:pPr>
    </w:p>
    <w:p w14:paraId="78549D3F" w14:textId="77777777" w:rsidR="00233CF9" w:rsidRPr="007D6D9F" w:rsidRDefault="00233CF9" w:rsidP="00233CF9">
      <w:pPr>
        <w:ind w:firstLine="567"/>
        <w:rPr>
          <w:rFonts w:cs="Arial"/>
          <w:szCs w:val="22"/>
        </w:rPr>
      </w:pPr>
      <w:r w:rsidRPr="007D6D9F">
        <w:rPr>
          <w:rFonts w:cs="Arial"/>
          <w:b/>
          <w:color w:val="000000"/>
          <w:szCs w:val="22"/>
        </w:rPr>
        <w:t>Pre-</w:t>
      </w:r>
      <w:r w:rsidRPr="00CB228B">
        <w:rPr>
          <w:rFonts w:cs="Arial"/>
          <w:b/>
          <w:bCs/>
          <w:szCs w:val="22"/>
        </w:rPr>
        <w:t>Design</w:t>
      </w:r>
      <w:r w:rsidRPr="007D6D9F">
        <w:rPr>
          <w:rFonts w:cs="Arial"/>
          <w:b/>
          <w:color w:val="000000"/>
          <w:szCs w:val="22"/>
        </w:rPr>
        <w:t xml:space="preserve"> Meeting Services</w:t>
      </w:r>
    </w:p>
    <w:p w14:paraId="612160C3" w14:textId="77777777" w:rsidR="00233CF9" w:rsidRPr="007D6D9F" w:rsidRDefault="00233CF9" w:rsidP="00233CF9">
      <w:pPr>
        <w:rPr>
          <w:rFonts w:cs="Arial"/>
          <w:szCs w:val="22"/>
        </w:rPr>
      </w:pPr>
    </w:p>
    <w:p w14:paraId="588A01D0" w14:textId="77777777" w:rsidR="00233CF9" w:rsidRPr="007D6D9F"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 xml:space="preserve">Council offers a free pre-design meeting service specifically for operational works applications.  Applicants are encouraged to utilise this service prior to the submission of their operational works application to ensure that their application is not held up by avoidable design issues. It is anticipated that the pre-design meeting will ultimately assist in fast tracking the assessment of an operational works application once it is lodged with Council as a result of design and application issues being resolved or substantially resolved prior to the application being submitted.  For more information on this service or to book a pre-design meeting please visit Council’s website or contact (07) 5475 PLAN.  </w:t>
      </w:r>
    </w:p>
    <w:p w14:paraId="417474C2" w14:textId="77777777" w:rsidR="00233CF9" w:rsidRPr="007D6D9F" w:rsidRDefault="00233CF9" w:rsidP="00233CF9">
      <w:pPr>
        <w:rPr>
          <w:rFonts w:cs="Arial"/>
          <w:szCs w:val="22"/>
        </w:rPr>
      </w:pPr>
    </w:p>
    <w:p w14:paraId="2BB01B68" w14:textId="77777777" w:rsidR="00233CF9" w:rsidRPr="007D6D9F" w:rsidRDefault="00233CF9" w:rsidP="00233CF9">
      <w:pPr>
        <w:ind w:left="567"/>
        <w:rPr>
          <w:rFonts w:cs="Arial"/>
          <w:szCs w:val="22"/>
        </w:rPr>
      </w:pPr>
      <w:r w:rsidRPr="007D6D9F">
        <w:rPr>
          <w:rFonts w:cs="Arial"/>
          <w:b/>
          <w:color w:val="000000"/>
          <w:szCs w:val="22"/>
        </w:rPr>
        <w:t xml:space="preserve">Building and </w:t>
      </w:r>
      <w:r w:rsidRPr="00CB228B">
        <w:rPr>
          <w:rFonts w:cs="Arial"/>
          <w:b/>
          <w:bCs/>
          <w:szCs w:val="22"/>
        </w:rPr>
        <w:t>Construction</w:t>
      </w:r>
      <w:r w:rsidRPr="007D6D9F">
        <w:rPr>
          <w:rFonts w:cs="Arial"/>
          <w:b/>
          <w:color w:val="000000"/>
          <w:szCs w:val="22"/>
        </w:rPr>
        <w:t xml:space="preserve"> Industry (Portable Long Service Leave) Levy ("</w:t>
      </w:r>
      <w:proofErr w:type="spellStart"/>
      <w:r w:rsidRPr="00CB228B">
        <w:rPr>
          <w:rFonts w:cs="Arial"/>
          <w:b/>
          <w:bCs/>
          <w:szCs w:val="22"/>
        </w:rPr>
        <w:t>Qleave</w:t>
      </w:r>
      <w:proofErr w:type="spellEnd"/>
      <w:r w:rsidRPr="007D6D9F">
        <w:rPr>
          <w:rFonts w:cs="Arial"/>
          <w:b/>
          <w:color w:val="000000"/>
          <w:szCs w:val="22"/>
        </w:rPr>
        <w:t>")</w:t>
      </w:r>
    </w:p>
    <w:p w14:paraId="1E1831F6" w14:textId="77777777" w:rsidR="00233CF9" w:rsidRPr="007D6D9F" w:rsidRDefault="00233CF9" w:rsidP="00233CF9">
      <w:pPr>
        <w:rPr>
          <w:rFonts w:cs="Arial"/>
          <w:szCs w:val="22"/>
        </w:rPr>
      </w:pPr>
    </w:p>
    <w:p w14:paraId="2141614B" w14:textId="77777777" w:rsidR="00233CF9" w:rsidRPr="007D6D9F"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 xml:space="preserve">The </w:t>
      </w:r>
      <w:proofErr w:type="spellStart"/>
      <w:r w:rsidRPr="007D6D9F">
        <w:t>QLeave</w:t>
      </w:r>
      <w:proofErr w:type="spellEnd"/>
      <w:r w:rsidRPr="007D6D9F">
        <w:t xml:space="preserve"> levy must be paid prior to the issue of a Development Permit for Operational Works where required.  Council will not be able to issue a development </w:t>
      </w:r>
      <w:r w:rsidRPr="007D6D9F">
        <w:lastRenderedPageBreak/>
        <w:t xml:space="preserve">approval for operational works without receipt of details that the Levy has been paid.  </w:t>
      </w:r>
      <w:proofErr w:type="spellStart"/>
      <w:r w:rsidRPr="007D6D9F">
        <w:t>QLeave</w:t>
      </w:r>
      <w:proofErr w:type="spellEnd"/>
      <w:r w:rsidRPr="007D6D9F">
        <w:rPr>
          <w:b/>
          <w:bCs/>
        </w:rPr>
        <w:t xml:space="preserve"> </w:t>
      </w:r>
      <w:r w:rsidRPr="007D6D9F">
        <w:t>contact</w:t>
      </w:r>
      <w:r w:rsidRPr="007D6D9F">
        <w:rPr>
          <w:b/>
          <w:bCs/>
        </w:rPr>
        <w:t>:</w:t>
      </w:r>
      <w:r w:rsidRPr="007D6D9F">
        <w:t xml:space="preserve"> 1800 803 491 (free call) or (07) 3212 6844.  </w:t>
      </w:r>
    </w:p>
    <w:p w14:paraId="643E3331" w14:textId="77777777" w:rsidR="00233CF9" w:rsidRPr="007D6D9F" w:rsidRDefault="00233CF9" w:rsidP="00233CF9">
      <w:pPr>
        <w:rPr>
          <w:rFonts w:cs="Arial"/>
          <w:szCs w:val="22"/>
        </w:rPr>
      </w:pPr>
    </w:p>
    <w:p w14:paraId="413EBA70" w14:textId="77777777" w:rsidR="00233CF9" w:rsidRPr="007D6D9F" w:rsidRDefault="00233CF9" w:rsidP="00233CF9">
      <w:pPr>
        <w:ind w:firstLine="567"/>
        <w:rPr>
          <w:rFonts w:cs="Arial"/>
          <w:szCs w:val="22"/>
        </w:rPr>
      </w:pPr>
      <w:r w:rsidRPr="007D6D9F">
        <w:rPr>
          <w:rFonts w:cs="Arial"/>
          <w:b/>
          <w:color w:val="000000"/>
          <w:szCs w:val="22"/>
        </w:rPr>
        <w:t>Co-</w:t>
      </w:r>
      <w:r w:rsidRPr="00CB228B">
        <w:rPr>
          <w:rFonts w:cs="Arial"/>
          <w:b/>
          <w:bCs/>
          <w:szCs w:val="22"/>
        </w:rPr>
        <w:t>ordination</w:t>
      </w:r>
      <w:r w:rsidRPr="007D6D9F">
        <w:rPr>
          <w:rFonts w:cs="Arial"/>
          <w:b/>
          <w:color w:val="000000"/>
          <w:szCs w:val="22"/>
        </w:rPr>
        <w:t xml:space="preserve"> of Operational Works </w:t>
      </w:r>
    </w:p>
    <w:p w14:paraId="1E833A26" w14:textId="77777777" w:rsidR="00233CF9" w:rsidRPr="007D6D9F" w:rsidRDefault="00233CF9" w:rsidP="00233CF9">
      <w:pPr>
        <w:rPr>
          <w:rFonts w:cs="Arial"/>
          <w:szCs w:val="22"/>
        </w:rPr>
      </w:pPr>
    </w:p>
    <w:p w14:paraId="2B5A8704" w14:textId="77777777" w:rsidR="00233CF9" w:rsidRPr="007D6D9F"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 xml:space="preserve">Additional application fees apply to operational work applications where the different aspects of the works are lodged separately.  Significant savings in application fees will result if all works are lodged in a single application.  </w:t>
      </w:r>
    </w:p>
    <w:p w14:paraId="4AFA7BAB" w14:textId="77777777" w:rsidR="00233CF9" w:rsidRPr="007D6D9F" w:rsidRDefault="00233CF9" w:rsidP="00233CF9">
      <w:pPr>
        <w:rPr>
          <w:rFonts w:cs="Arial"/>
          <w:szCs w:val="22"/>
        </w:rPr>
      </w:pPr>
    </w:p>
    <w:p w14:paraId="06673973" w14:textId="77777777" w:rsidR="00233CF9" w:rsidRPr="007D6D9F" w:rsidRDefault="00233CF9" w:rsidP="00233CF9">
      <w:pPr>
        <w:ind w:firstLine="567"/>
        <w:rPr>
          <w:rFonts w:cs="Arial"/>
          <w:szCs w:val="22"/>
        </w:rPr>
      </w:pPr>
      <w:r w:rsidRPr="007D6D9F">
        <w:rPr>
          <w:rFonts w:cs="Arial"/>
          <w:b/>
          <w:color w:val="000000"/>
          <w:szCs w:val="22"/>
        </w:rPr>
        <w:t xml:space="preserve">Unitywater - Water </w:t>
      </w:r>
      <w:r w:rsidRPr="00CB228B">
        <w:rPr>
          <w:rFonts w:cs="Arial"/>
          <w:b/>
          <w:bCs/>
          <w:szCs w:val="22"/>
        </w:rPr>
        <w:t>and</w:t>
      </w:r>
      <w:r w:rsidRPr="007D6D9F">
        <w:rPr>
          <w:rFonts w:cs="Arial"/>
          <w:b/>
          <w:color w:val="000000"/>
          <w:szCs w:val="22"/>
        </w:rPr>
        <w:t xml:space="preserve"> Sewerage Services</w:t>
      </w:r>
    </w:p>
    <w:p w14:paraId="41139A96" w14:textId="77777777" w:rsidR="00233CF9" w:rsidRPr="007D6D9F" w:rsidRDefault="00233CF9" w:rsidP="00233CF9">
      <w:pPr>
        <w:rPr>
          <w:rFonts w:cs="Arial"/>
          <w:szCs w:val="22"/>
        </w:rPr>
      </w:pPr>
    </w:p>
    <w:p w14:paraId="281E53F8" w14:textId="77777777" w:rsidR="00233CF9"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 xml:space="preserve">Where water and sewerage infrastructure is proposed to be constructed within an existing road reserve controlled by Council, a further consent approval for the alignment and extent of works will be required under Section 75 of the </w:t>
      </w:r>
      <w:r w:rsidRPr="007D6D9F">
        <w:rPr>
          <w:i/>
          <w:iCs/>
        </w:rPr>
        <w:t>Local Government Act 2009</w:t>
      </w:r>
      <w:r w:rsidRPr="007D6D9F">
        <w:t>.  This consent must be obtained prior to any water and sewerage related works occurring within the road reserve.  The consent request must be submitted in the approved form to Council’s Infrastructure Services Department.</w:t>
      </w:r>
    </w:p>
    <w:p w14:paraId="2E882504" w14:textId="77777777" w:rsidR="00233CF9" w:rsidRPr="007D6D9F" w:rsidRDefault="00233CF9" w:rsidP="00233CF9">
      <w:pPr>
        <w:pStyle w:val="1"/>
        <w:numPr>
          <w:ilvl w:val="0"/>
          <w:numId w:val="0"/>
        </w:numPr>
        <w:ind w:left="567"/>
        <w:rPr>
          <w:lang w:eastAsia="en-AU"/>
        </w:rPr>
      </w:pPr>
    </w:p>
    <w:p w14:paraId="3800CEB7" w14:textId="77777777" w:rsidR="00233CF9" w:rsidRPr="007D6D9F"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 xml:space="preserve">Where water and sewerage infrastructure is proposed to be constructed within an existing park or reserve controlled or owned by Council, consent approval from Council, as owner of the land, is required for the alignment and extent of works. This consent must be obtained prior to any water and sewerage related works occurring within the park or reserve.  The consent request must be submitted in the approved form to Council’s Land Management Unit.  </w:t>
      </w:r>
    </w:p>
    <w:p w14:paraId="1207082B" w14:textId="77777777" w:rsidR="00233CF9" w:rsidRPr="007D6D9F" w:rsidRDefault="00233CF9" w:rsidP="00233CF9">
      <w:pPr>
        <w:rPr>
          <w:rFonts w:cs="Arial"/>
          <w:szCs w:val="22"/>
        </w:rPr>
      </w:pPr>
    </w:p>
    <w:p w14:paraId="32D10A40" w14:textId="77777777" w:rsidR="00233CF9" w:rsidRPr="007D6D9F" w:rsidRDefault="00233CF9" w:rsidP="00233CF9">
      <w:pPr>
        <w:ind w:firstLine="567"/>
        <w:rPr>
          <w:rFonts w:cs="Arial"/>
          <w:szCs w:val="22"/>
        </w:rPr>
      </w:pPr>
      <w:r w:rsidRPr="007D6D9F">
        <w:rPr>
          <w:rFonts w:cs="Arial"/>
          <w:b/>
          <w:color w:val="000000"/>
          <w:szCs w:val="22"/>
        </w:rPr>
        <w:t xml:space="preserve">Preparation of a </w:t>
      </w:r>
      <w:r w:rsidRPr="00CB228B">
        <w:rPr>
          <w:rFonts w:cs="Arial"/>
          <w:b/>
          <w:bCs/>
          <w:szCs w:val="22"/>
        </w:rPr>
        <w:t>Preliminary</w:t>
      </w:r>
      <w:r w:rsidRPr="007D6D9F">
        <w:rPr>
          <w:rFonts w:cs="Arial"/>
          <w:b/>
          <w:color w:val="000000"/>
          <w:szCs w:val="22"/>
        </w:rPr>
        <w:t xml:space="preserve"> Construction Management Plan</w:t>
      </w:r>
    </w:p>
    <w:p w14:paraId="18830EAC" w14:textId="77777777" w:rsidR="00233CF9" w:rsidRPr="007D6D9F" w:rsidRDefault="00233CF9" w:rsidP="00233CF9">
      <w:pPr>
        <w:rPr>
          <w:rFonts w:cs="Arial"/>
          <w:szCs w:val="22"/>
        </w:rPr>
      </w:pPr>
    </w:p>
    <w:p w14:paraId="76D692A8" w14:textId="77777777" w:rsidR="00233CF9"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7D6D9F">
        <w:t>A preliminary construction management plan must be submitted with the Operational Works application and must address the following:</w:t>
      </w:r>
    </w:p>
    <w:p w14:paraId="20C51D63" w14:textId="77777777" w:rsidR="00233CF9" w:rsidRPr="007D6D9F" w:rsidRDefault="00233CF9" w:rsidP="00233CF9">
      <w:pPr>
        <w:pStyle w:val="1"/>
        <w:numPr>
          <w:ilvl w:val="0"/>
          <w:numId w:val="44"/>
        </w:numPr>
      </w:pPr>
      <w:r w:rsidRPr="007D6D9F">
        <w:t>traffic management during all aspects of the construction phase including:</w:t>
      </w:r>
    </w:p>
    <w:p w14:paraId="4505173C" w14:textId="77777777" w:rsidR="00233CF9" w:rsidRPr="007D6D9F" w:rsidRDefault="00233CF9" w:rsidP="00233CF9">
      <w:pPr>
        <w:pStyle w:val="1"/>
        <w:numPr>
          <w:ilvl w:val="2"/>
          <w:numId w:val="31"/>
        </w:numPr>
        <w:ind w:left="1701"/>
      </w:pPr>
      <w:r w:rsidRPr="007D6D9F">
        <w:t xml:space="preserve">a traffic management control plan in accordance with the </w:t>
      </w:r>
      <w:r w:rsidRPr="007D6D9F">
        <w:rPr>
          <w:i/>
          <w:iCs/>
        </w:rPr>
        <w:t>Manual of Uniform Traffic Control Devices (MUTCD)</w:t>
      </w:r>
      <w:r w:rsidRPr="007D6D9F">
        <w:t xml:space="preserve"> detailing all temporary signage and traffic control measures prior to construction.</w:t>
      </w:r>
    </w:p>
    <w:p w14:paraId="6F594271" w14:textId="77777777" w:rsidR="00233CF9" w:rsidRPr="007D6D9F" w:rsidRDefault="00233CF9" w:rsidP="00233CF9">
      <w:pPr>
        <w:pStyle w:val="1"/>
        <w:numPr>
          <w:ilvl w:val="2"/>
          <w:numId w:val="31"/>
        </w:numPr>
        <w:ind w:left="1701"/>
      </w:pPr>
      <w:r w:rsidRPr="007D6D9F">
        <w:t xml:space="preserve">maintenance of safe pedestrian access for the areas affected by the works during and after daily construction has ceased.  </w:t>
      </w:r>
    </w:p>
    <w:p w14:paraId="4E56ED99" w14:textId="77777777" w:rsidR="00233CF9" w:rsidRPr="007D6D9F" w:rsidRDefault="00233CF9" w:rsidP="00233CF9">
      <w:pPr>
        <w:pStyle w:val="1"/>
        <w:numPr>
          <w:ilvl w:val="2"/>
          <w:numId w:val="31"/>
        </w:numPr>
        <w:ind w:left="1701"/>
      </w:pPr>
      <w:r w:rsidRPr="007D6D9F">
        <w:t xml:space="preserve">proposed fencing to the site during the construction phase of the development.  </w:t>
      </w:r>
    </w:p>
    <w:p w14:paraId="77E5ECDB" w14:textId="77777777" w:rsidR="00233CF9" w:rsidRPr="007D6D9F" w:rsidRDefault="00233CF9" w:rsidP="00233CF9">
      <w:pPr>
        <w:pStyle w:val="1"/>
        <w:numPr>
          <w:ilvl w:val="0"/>
          <w:numId w:val="44"/>
        </w:numPr>
      </w:pPr>
      <w:r w:rsidRPr="007D6D9F">
        <w:t xml:space="preserve">maintenance and protection of water quality and existing drainage lines through the construction site, through the implementation of appropriate erosion and sediment control measures.  </w:t>
      </w:r>
    </w:p>
    <w:p w14:paraId="4ABC8B70" w14:textId="77777777" w:rsidR="00233CF9" w:rsidRPr="007D6D9F" w:rsidRDefault="00233CF9" w:rsidP="00233CF9">
      <w:pPr>
        <w:pStyle w:val="1"/>
        <w:numPr>
          <w:ilvl w:val="0"/>
          <w:numId w:val="44"/>
        </w:numPr>
      </w:pPr>
      <w:r w:rsidRPr="007D6D9F">
        <w:t xml:space="preserve">works programme identifying key components of the works and their respective durations.  </w:t>
      </w:r>
    </w:p>
    <w:p w14:paraId="3E3E2785" w14:textId="77777777" w:rsidR="00233CF9" w:rsidRPr="007D6D9F" w:rsidRDefault="00233CF9" w:rsidP="00233CF9">
      <w:pPr>
        <w:pStyle w:val="1"/>
        <w:numPr>
          <w:ilvl w:val="0"/>
          <w:numId w:val="44"/>
        </w:numPr>
      </w:pPr>
      <w:r w:rsidRPr="007D6D9F">
        <w:t xml:space="preserve">establishment of a communication protocol with the general public, adjoining owners, emergency services and local businesses to advise of agreed construction times, impacts on traffic, services and other relevant issues.  </w:t>
      </w:r>
    </w:p>
    <w:p w14:paraId="717EFF5E" w14:textId="77777777" w:rsidR="00233CF9" w:rsidRPr="007D6D9F" w:rsidRDefault="00233CF9" w:rsidP="00233CF9">
      <w:pPr>
        <w:pStyle w:val="1"/>
        <w:numPr>
          <w:ilvl w:val="0"/>
          <w:numId w:val="44"/>
        </w:numPr>
      </w:pPr>
      <w:r w:rsidRPr="007D6D9F">
        <w:t>identification of complaint management procedures including:</w:t>
      </w:r>
    </w:p>
    <w:p w14:paraId="3017A220" w14:textId="77777777" w:rsidR="00233CF9" w:rsidRPr="007D6D9F" w:rsidRDefault="00233CF9" w:rsidP="00233CF9">
      <w:pPr>
        <w:pStyle w:val="1"/>
        <w:numPr>
          <w:ilvl w:val="2"/>
          <w:numId w:val="31"/>
        </w:numPr>
        <w:ind w:left="1701"/>
      </w:pPr>
      <w:r w:rsidRPr="007D6D9F">
        <w:t xml:space="preserve">contact details for the on-site manager.  </w:t>
      </w:r>
    </w:p>
    <w:p w14:paraId="15B36B89" w14:textId="77777777" w:rsidR="00233CF9" w:rsidRPr="007D6D9F" w:rsidRDefault="00233CF9" w:rsidP="00233CF9">
      <w:pPr>
        <w:pStyle w:val="1"/>
        <w:numPr>
          <w:ilvl w:val="2"/>
          <w:numId w:val="31"/>
        </w:numPr>
        <w:ind w:left="1701"/>
      </w:pPr>
      <w:r w:rsidRPr="007D6D9F">
        <w:t xml:space="preserve">dispute resolution procedures.  </w:t>
      </w:r>
    </w:p>
    <w:p w14:paraId="1F312C4E" w14:textId="77777777" w:rsidR="00233CF9" w:rsidRPr="007D6D9F" w:rsidRDefault="00233CF9" w:rsidP="00233CF9">
      <w:pPr>
        <w:pStyle w:val="1"/>
        <w:numPr>
          <w:ilvl w:val="0"/>
          <w:numId w:val="44"/>
        </w:numPr>
      </w:pPr>
      <w:r w:rsidRPr="007D6D9F">
        <w:t>details on the location of external fill sites/sources, the haulage route, type of vehicle to be utilised during filling operations and frequency of usage. NOTE: any damage to the existing road system as a result of haulage operations shall be fully repaired at the applicant’s expense</w:t>
      </w:r>
      <w:r>
        <w:t>.</w:t>
      </w:r>
    </w:p>
    <w:p w14:paraId="3C7D7564" w14:textId="77777777" w:rsidR="00233CF9" w:rsidRPr="007D6D9F" w:rsidRDefault="00233CF9" w:rsidP="00233CF9">
      <w:pPr>
        <w:ind w:left="567"/>
        <w:rPr>
          <w:rFonts w:cs="Arial"/>
          <w:szCs w:val="22"/>
        </w:rPr>
      </w:pPr>
      <w:r w:rsidRPr="007D6D9F">
        <w:rPr>
          <w:rFonts w:cs="Arial"/>
          <w:szCs w:val="22"/>
        </w:rPr>
        <w:lastRenderedPageBreak/>
        <w:t xml:space="preserve">It is acknowledged that the preliminary construction management plan will be a draft document requiring finalisation upon appointment of the principal contractor employed to construct the works and a final document will be required to be submitted at the pre-start meeting for the project.  </w:t>
      </w:r>
    </w:p>
    <w:p w14:paraId="340D5AFD" w14:textId="77777777" w:rsidR="00233CF9" w:rsidRDefault="00233CF9" w:rsidP="00233CF9">
      <w:pPr>
        <w:rPr>
          <w:rFonts w:cs="Arial"/>
          <w:szCs w:val="22"/>
        </w:rPr>
      </w:pPr>
    </w:p>
    <w:p w14:paraId="7F6877B2" w14:textId="77777777" w:rsidR="00233CF9" w:rsidRPr="007516EC" w:rsidRDefault="00233CF9" w:rsidP="00233CF9">
      <w:pPr>
        <w:ind w:firstLine="567"/>
        <w:rPr>
          <w:rFonts w:cs="Arial"/>
          <w:b/>
          <w:color w:val="000000"/>
          <w:szCs w:val="22"/>
        </w:rPr>
      </w:pPr>
      <w:r w:rsidRPr="007516EC">
        <w:rPr>
          <w:rFonts w:cs="Arial"/>
          <w:b/>
          <w:color w:val="000000"/>
          <w:szCs w:val="22"/>
        </w:rPr>
        <w:t>Easements and Future Works over External Land</w:t>
      </w:r>
    </w:p>
    <w:p w14:paraId="65C4D50F" w14:textId="77777777" w:rsidR="00233CF9" w:rsidRDefault="00233CF9" w:rsidP="00233CF9"/>
    <w:p w14:paraId="4B2E81C8" w14:textId="77777777" w:rsidR="00233CF9"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t>Should the approved development necessarily require easements or temporary works to be undertaken over land external to the site, including shoring or crane overhang into neighbouring airspace, council recommends that easement, access agreements  and works requirements are negotiated with the relevant land owner/s prior to advancing to detailed design stages of the development to avoid unexpected costs or delays. To discuss easement or works requirements over council owned or controlled land, please liaise directly with council’s Property Management Unit and note that compensation may be payable.</w:t>
      </w:r>
    </w:p>
    <w:p w14:paraId="5235AD9F" w14:textId="77777777" w:rsidR="00233CF9" w:rsidRDefault="00233CF9" w:rsidP="00CA37A0">
      <w:pPr>
        <w:pStyle w:val="Heading"/>
        <w:ind w:left="0"/>
        <w:jc w:val="both"/>
        <w:rPr>
          <w:bCs w:val="0"/>
          <w:color w:val="000000"/>
        </w:rPr>
      </w:pPr>
    </w:p>
    <w:p w14:paraId="7052900A" w14:textId="77777777" w:rsidR="00233CF9" w:rsidRPr="00AB11E9" w:rsidRDefault="00233CF9" w:rsidP="00233CF9">
      <w:pPr>
        <w:ind w:firstLine="567"/>
        <w:rPr>
          <w:b/>
          <w:bCs/>
        </w:rPr>
      </w:pPr>
      <w:r w:rsidRPr="00AB11E9">
        <w:rPr>
          <w:b/>
          <w:bCs/>
        </w:rPr>
        <w:t xml:space="preserve">Flood </w:t>
      </w:r>
      <w:r w:rsidRPr="00CB228B">
        <w:rPr>
          <w:rFonts w:cs="Arial"/>
          <w:b/>
          <w:bCs/>
          <w:szCs w:val="22"/>
        </w:rPr>
        <w:t>Search</w:t>
      </w:r>
    </w:p>
    <w:p w14:paraId="2A6CC353" w14:textId="77777777" w:rsidR="00233CF9" w:rsidRPr="003C694D" w:rsidRDefault="00233CF9" w:rsidP="00233CF9"/>
    <w:p w14:paraId="298E0C03" w14:textId="77777777" w:rsidR="00233CF9" w:rsidRPr="003C694D"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t>An advanced flood search can be requested from Council for the purpose of providing extreme flood levels for events rarer than the design flood event and provide information on the timing of the flood peak.</w:t>
      </w:r>
    </w:p>
    <w:p w14:paraId="496FA628" w14:textId="77777777" w:rsidR="00233CF9" w:rsidRPr="003C694D" w:rsidRDefault="00233CF9" w:rsidP="00233CF9">
      <w:pPr>
        <w:tabs>
          <w:tab w:val="left" w:pos="567"/>
        </w:tabs>
      </w:pPr>
    </w:p>
    <w:p w14:paraId="5B4628EB" w14:textId="77777777" w:rsidR="00233CF9" w:rsidRPr="003C694D" w:rsidRDefault="00233CF9" w:rsidP="00233CF9">
      <w:pPr>
        <w:ind w:firstLine="567"/>
      </w:pPr>
      <w:r>
        <w:rPr>
          <w:b/>
          <w:color w:val="000000"/>
        </w:rPr>
        <w:t xml:space="preserve">Qualified </w:t>
      </w:r>
      <w:r w:rsidRPr="00CB228B">
        <w:rPr>
          <w:rFonts w:cs="Arial"/>
          <w:b/>
          <w:bCs/>
          <w:szCs w:val="22"/>
        </w:rPr>
        <w:t>Person</w:t>
      </w:r>
    </w:p>
    <w:p w14:paraId="2D9C97CA" w14:textId="77777777" w:rsidR="00233CF9" w:rsidRPr="009E06E7" w:rsidRDefault="00233CF9" w:rsidP="00233CF9">
      <w:pPr>
        <w:jc w:val="left"/>
        <w:rPr>
          <w:rFonts w:cs="Arial"/>
          <w:szCs w:val="22"/>
        </w:rPr>
      </w:pPr>
    </w:p>
    <w:p w14:paraId="6B77E0BE" w14:textId="77777777" w:rsidR="00233CF9" w:rsidRDefault="00233CF9" w:rsidP="00233CF9">
      <w:pPr>
        <w:pStyle w:val="ListParagraph"/>
        <w:numPr>
          <w:ilvl w:val="6"/>
          <w:numId w:val="29"/>
        </w:numPr>
        <w:tabs>
          <w:tab w:val="num" w:pos="709"/>
          <w:tab w:val="num" w:pos="851"/>
          <w:tab w:val="num" w:pos="8505"/>
        </w:tabs>
        <w:autoSpaceDE w:val="0"/>
        <w:autoSpaceDN w:val="0"/>
        <w:adjustRightInd w:val="0"/>
        <w:ind w:left="567" w:hanging="567"/>
      </w:pPr>
      <w:r w:rsidRPr="003C694D">
        <w:t>For the purpose of</w:t>
      </w:r>
      <w:r>
        <w:t xml:space="preserve"> preparing and reviewing the </w:t>
      </w:r>
      <w:r w:rsidRPr="009B6CF7">
        <w:rPr>
          <w:u w:val="single"/>
        </w:rPr>
        <w:t>Flood Emergency Management Plan</w:t>
      </w:r>
      <w:r>
        <w:t xml:space="preserve"> </w:t>
      </w:r>
      <w:r w:rsidRPr="003C694D">
        <w:t>for the development, a qualified person is considered to be a Registered Professional Engineer of Queensland (RPEQ)</w:t>
      </w:r>
      <w:r>
        <w:t xml:space="preserve"> experienced in flood management. </w:t>
      </w:r>
    </w:p>
    <w:p w14:paraId="70F5DA59" w14:textId="77777777" w:rsidR="00233CF9" w:rsidRDefault="00233CF9" w:rsidP="00233CF9">
      <w:pPr>
        <w:pStyle w:val="ListParagraph"/>
        <w:ind w:left="567"/>
        <w:jc w:val="left"/>
        <w:rPr>
          <w:rFonts w:cs="Arial"/>
          <w:szCs w:val="22"/>
        </w:rPr>
      </w:pPr>
    </w:p>
    <w:p w14:paraId="22C675F4" w14:textId="77777777" w:rsidR="00233CF9" w:rsidRPr="00207276" w:rsidRDefault="00233CF9" w:rsidP="00233CF9">
      <w:pPr>
        <w:pStyle w:val="ListParagraph"/>
        <w:numPr>
          <w:ilvl w:val="6"/>
          <w:numId w:val="29"/>
        </w:numPr>
        <w:tabs>
          <w:tab w:val="num" w:pos="709"/>
          <w:tab w:val="num" w:pos="851"/>
          <w:tab w:val="num" w:pos="8505"/>
        </w:tabs>
        <w:autoSpaceDE w:val="0"/>
        <w:autoSpaceDN w:val="0"/>
        <w:adjustRightInd w:val="0"/>
        <w:ind w:left="567" w:hanging="567"/>
        <w:rPr>
          <w:lang w:val="en-US"/>
        </w:rPr>
      </w:pPr>
      <w:r w:rsidRPr="00207276">
        <w:t xml:space="preserve">For the purpose of preparing a </w:t>
      </w:r>
      <w:r w:rsidRPr="00207276">
        <w:rPr>
          <w:u w:val="single"/>
        </w:rPr>
        <w:t>landscape plan</w:t>
      </w:r>
      <w:r w:rsidRPr="00207276">
        <w:t>, a qualified person is considered to be a landscape architect, landscape designer and/or horticulturist with a minimum of three (</w:t>
      </w:r>
      <w:r w:rsidRPr="00207276">
        <w:rPr>
          <w:lang w:val="en-US"/>
        </w:rPr>
        <w:t>3) years current experience in the field of landscape design.</w:t>
      </w:r>
    </w:p>
    <w:p w14:paraId="32A7E197" w14:textId="77777777" w:rsidR="00233CF9" w:rsidRPr="00B469A9" w:rsidRDefault="00233CF9" w:rsidP="00233CF9">
      <w:pPr>
        <w:tabs>
          <w:tab w:val="left" w:pos="567"/>
        </w:tabs>
        <w:autoSpaceDE w:val="0"/>
        <w:autoSpaceDN w:val="0"/>
        <w:adjustRightInd w:val="0"/>
        <w:jc w:val="left"/>
        <w:rPr>
          <w:color w:val="000000"/>
        </w:rPr>
      </w:pPr>
    </w:p>
    <w:p w14:paraId="6D86306D"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lang w:val="en-US"/>
        </w:rPr>
      </w:pPr>
      <w:bookmarkStart w:id="48" w:name="ANMemoBegin"/>
      <w:bookmarkEnd w:id="48"/>
      <w:r w:rsidRPr="008D00F1">
        <w:rPr>
          <w:rFonts w:cs="Arial"/>
          <w:szCs w:val="22"/>
        </w:rPr>
        <w:t xml:space="preserve">For the purpose of certifying </w:t>
      </w:r>
      <w:r w:rsidRPr="008D00F1">
        <w:rPr>
          <w:rFonts w:cs="Arial"/>
          <w:szCs w:val="22"/>
          <w:u w:val="single"/>
        </w:rPr>
        <w:t>acoustic matters or treatments</w:t>
      </w:r>
      <w:r w:rsidRPr="008D00F1">
        <w:rPr>
          <w:rFonts w:cs="Arial"/>
          <w:szCs w:val="22"/>
        </w:rPr>
        <w:t xml:space="preserve"> for the development, a qualified person is considered to be </w:t>
      </w:r>
      <w:r w:rsidRPr="008D00F1">
        <w:rPr>
          <w:rFonts w:cs="Arial"/>
          <w:szCs w:val="22"/>
          <w:lang w:val="en-US"/>
        </w:rPr>
        <w:t xml:space="preserve">either: </w:t>
      </w:r>
    </w:p>
    <w:p w14:paraId="4FFCA5E1" w14:textId="77777777" w:rsidR="00233CF9" w:rsidRPr="008D00F1" w:rsidRDefault="00233CF9" w:rsidP="00233CF9">
      <w:pPr>
        <w:numPr>
          <w:ilvl w:val="0"/>
          <w:numId w:val="41"/>
        </w:numPr>
        <w:tabs>
          <w:tab w:val="num" w:pos="1418"/>
        </w:tabs>
        <w:autoSpaceDE w:val="0"/>
        <w:autoSpaceDN w:val="0"/>
        <w:adjustRightInd w:val="0"/>
        <w:ind w:left="1418" w:hanging="709"/>
        <w:jc w:val="left"/>
        <w:rPr>
          <w:rFonts w:cs="Arial"/>
          <w:szCs w:val="22"/>
          <w:lang w:val="en-US"/>
        </w:rPr>
      </w:pPr>
      <w:r w:rsidRPr="008D00F1">
        <w:rPr>
          <w:rFonts w:cs="Arial"/>
          <w:szCs w:val="22"/>
          <w:lang w:val="en-US"/>
        </w:rPr>
        <w:t xml:space="preserve">a Registered Professional Engineer of Queensland (RPEQ); </w:t>
      </w:r>
    </w:p>
    <w:p w14:paraId="2A749250" w14:textId="77777777" w:rsidR="00233CF9" w:rsidRPr="008D00F1" w:rsidRDefault="00233CF9" w:rsidP="00233CF9">
      <w:pPr>
        <w:numPr>
          <w:ilvl w:val="0"/>
          <w:numId w:val="41"/>
        </w:numPr>
        <w:tabs>
          <w:tab w:val="num" w:pos="1418"/>
        </w:tabs>
        <w:autoSpaceDE w:val="0"/>
        <w:autoSpaceDN w:val="0"/>
        <w:adjustRightInd w:val="0"/>
        <w:ind w:left="1418" w:hanging="709"/>
        <w:jc w:val="left"/>
        <w:rPr>
          <w:rFonts w:cs="Arial"/>
          <w:szCs w:val="22"/>
          <w:lang w:val="en-US"/>
        </w:rPr>
      </w:pPr>
      <w:r w:rsidRPr="008D00F1">
        <w:rPr>
          <w:rFonts w:cs="Arial"/>
          <w:szCs w:val="22"/>
          <w:lang w:val="en-US"/>
        </w:rPr>
        <w:t>an environmental consultant with a minimum of three (3) years current experience in the field of acoustics.</w:t>
      </w:r>
    </w:p>
    <w:p w14:paraId="551DDE47" w14:textId="77777777" w:rsidR="00233CF9" w:rsidRPr="008D00F1" w:rsidRDefault="00233CF9" w:rsidP="00233CF9">
      <w:pPr>
        <w:rPr>
          <w:b/>
        </w:rPr>
      </w:pPr>
    </w:p>
    <w:p w14:paraId="75E5341D"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lang w:val="en-US"/>
        </w:rPr>
      </w:pPr>
      <w:r w:rsidRPr="008D00F1">
        <w:rPr>
          <w:rFonts w:cs="Arial"/>
          <w:szCs w:val="22"/>
        </w:rPr>
        <w:t xml:space="preserve">For the purpose of certifying </w:t>
      </w:r>
      <w:r w:rsidRPr="008D00F1">
        <w:rPr>
          <w:rFonts w:cs="Arial"/>
          <w:szCs w:val="22"/>
          <w:u w:val="single"/>
        </w:rPr>
        <w:t>lighting devices</w:t>
      </w:r>
      <w:r w:rsidRPr="008D00F1">
        <w:rPr>
          <w:rFonts w:cs="Arial"/>
          <w:szCs w:val="22"/>
        </w:rPr>
        <w:t xml:space="preserve"> for the development, a qualified person is considered to be </w:t>
      </w:r>
      <w:r w:rsidRPr="008D00F1">
        <w:rPr>
          <w:rFonts w:cs="Arial"/>
          <w:szCs w:val="22"/>
          <w:lang w:val="en-US"/>
        </w:rPr>
        <w:t xml:space="preserve">either: </w:t>
      </w:r>
    </w:p>
    <w:p w14:paraId="750D3312" w14:textId="77777777" w:rsidR="00233CF9" w:rsidRPr="008D00F1" w:rsidRDefault="00233CF9" w:rsidP="00233CF9">
      <w:pPr>
        <w:numPr>
          <w:ilvl w:val="0"/>
          <w:numId w:val="42"/>
        </w:numPr>
        <w:autoSpaceDE w:val="0"/>
        <w:autoSpaceDN w:val="0"/>
        <w:adjustRightInd w:val="0"/>
        <w:ind w:left="709"/>
        <w:jc w:val="left"/>
        <w:rPr>
          <w:rFonts w:cs="Arial"/>
          <w:szCs w:val="22"/>
          <w:lang w:val="en-US"/>
        </w:rPr>
      </w:pPr>
      <w:r w:rsidRPr="008D00F1">
        <w:rPr>
          <w:rFonts w:cs="Arial"/>
          <w:szCs w:val="22"/>
          <w:lang w:val="en-US"/>
        </w:rPr>
        <w:t xml:space="preserve">a Registered Professional Engineer of Queensland (RPEQ); </w:t>
      </w:r>
    </w:p>
    <w:p w14:paraId="166D212B" w14:textId="77777777" w:rsidR="00233CF9" w:rsidRPr="008D00F1" w:rsidRDefault="00233CF9" w:rsidP="00233CF9">
      <w:pPr>
        <w:numPr>
          <w:ilvl w:val="0"/>
          <w:numId w:val="42"/>
        </w:numPr>
        <w:tabs>
          <w:tab w:val="num" w:pos="460"/>
          <w:tab w:val="num" w:pos="1418"/>
        </w:tabs>
        <w:autoSpaceDE w:val="0"/>
        <w:autoSpaceDN w:val="0"/>
        <w:adjustRightInd w:val="0"/>
        <w:ind w:left="1418" w:hanging="709"/>
        <w:jc w:val="left"/>
        <w:rPr>
          <w:rFonts w:cs="Arial"/>
          <w:szCs w:val="22"/>
          <w:lang w:val="en-US"/>
        </w:rPr>
      </w:pPr>
      <w:r w:rsidRPr="008D00F1">
        <w:rPr>
          <w:rFonts w:cs="Arial"/>
          <w:szCs w:val="22"/>
          <w:lang w:val="en-US"/>
        </w:rPr>
        <w:t>an environmental or electrical design consultant with a minimum of three (3) years current experience in the field of outdoor lighting.</w:t>
      </w:r>
    </w:p>
    <w:p w14:paraId="739E2A30" w14:textId="77777777" w:rsidR="00233CF9" w:rsidRPr="008D00F1" w:rsidRDefault="00233CF9" w:rsidP="00233CF9">
      <w:pPr>
        <w:rPr>
          <w:b/>
          <w:szCs w:val="22"/>
        </w:rPr>
      </w:pPr>
    </w:p>
    <w:p w14:paraId="15C55CCA"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lang w:val="en-US"/>
        </w:rPr>
      </w:pPr>
      <w:r w:rsidRPr="008D00F1">
        <w:rPr>
          <w:rFonts w:cs="Arial"/>
          <w:szCs w:val="22"/>
          <w:lang w:val="en-US"/>
        </w:rPr>
        <w:t xml:space="preserve">For the purpose of preparing an </w:t>
      </w:r>
      <w:r w:rsidRPr="008D00F1">
        <w:rPr>
          <w:rFonts w:cs="Arial"/>
          <w:szCs w:val="22"/>
          <w:u w:val="single"/>
          <w:lang w:val="en-US"/>
        </w:rPr>
        <w:t>acid sulfate soil and groundwater management plan</w:t>
      </w:r>
      <w:r w:rsidRPr="008D00F1">
        <w:rPr>
          <w:rFonts w:cs="Arial"/>
          <w:szCs w:val="22"/>
          <w:lang w:val="en-US"/>
        </w:rPr>
        <w:t>, a qualified person is considered to be either:</w:t>
      </w:r>
    </w:p>
    <w:p w14:paraId="4F8573D8" w14:textId="77777777" w:rsidR="00233CF9" w:rsidRPr="008D00F1" w:rsidRDefault="00233CF9" w:rsidP="00233CF9">
      <w:pPr>
        <w:numPr>
          <w:ilvl w:val="0"/>
          <w:numId w:val="43"/>
        </w:numPr>
        <w:autoSpaceDE w:val="0"/>
        <w:autoSpaceDN w:val="0"/>
        <w:adjustRightInd w:val="0"/>
        <w:ind w:left="709"/>
        <w:jc w:val="left"/>
        <w:rPr>
          <w:rFonts w:cs="Arial"/>
          <w:szCs w:val="22"/>
          <w:lang w:val="en-US"/>
        </w:rPr>
      </w:pPr>
      <w:r w:rsidRPr="008D00F1">
        <w:rPr>
          <w:rFonts w:cs="Arial"/>
          <w:szCs w:val="22"/>
          <w:lang w:val="en-US"/>
        </w:rPr>
        <w:t>a Registered Professional Engineer of Queensland (RPEQ) or;</w:t>
      </w:r>
    </w:p>
    <w:p w14:paraId="4DBA03BA" w14:textId="77777777" w:rsidR="00233CF9" w:rsidRPr="008D00F1" w:rsidRDefault="00233CF9" w:rsidP="00233CF9">
      <w:pPr>
        <w:numPr>
          <w:ilvl w:val="0"/>
          <w:numId w:val="43"/>
        </w:numPr>
        <w:tabs>
          <w:tab w:val="num" w:pos="460"/>
          <w:tab w:val="num" w:pos="1418"/>
        </w:tabs>
        <w:autoSpaceDE w:val="0"/>
        <w:autoSpaceDN w:val="0"/>
        <w:adjustRightInd w:val="0"/>
        <w:ind w:left="1418" w:hanging="709"/>
        <w:jc w:val="left"/>
        <w:rPr>
          <w:rFonts w:cs="Arial"/>
          <w:szCs w:val="22"/>
          <w:lang w:val="en-US"/>
        </w:rPr>
      </w:pPr>
      <w:r w:rsidRPr="008D00F1">
        <w:rPr>
          <w:rFonts w:cs="Arial"/>
          <w:szCs w:val="22"/>
          <w:lang w:val="en-US"/>
        </w:rPr>
        <w:t>a soil scientist with a minimum of five (5) years current experience in the field of acid sulfate soils.</w:t>
      </w:r>
    </w:p>
    <w:p w14:paraId="742DE3BD" w14:textId="77777777" w:rsidR="00233CF9" w:rsidRDefault="00233CF9" w:rsidP="00233CF9">
      <w:pPr>
        <w:tabs>
          <w:tab w:val="left" w:pos="567"/>
        </w:tabs>
        <w:autoSpaceDE w:val="0"/>
        <w:autoSpaceDN w:val="0"/>
        <w:adjustRightInd w:val="0"/>
        <w:jc w:val="left"/>
        <w:rPr>
          <w:color w:val="000000"/>
        </w:rPr>
      </w:pPr>
    </w:p>
    <w:p w14:paraId="1F86BC74" w14:textId="77777777" w:rsidR="00233CF9" w:rsidRPr="008D00F1" w:rsidRDefault="00233CF9" w:rsidP="00233CF9">
      <w:pPr>
        <w:ind w:firstLine="567"/>
        <w:rPr>
          <w:rFonts w:cs="Arial"/>
          <w:b/>
          <w:szCs w:val="22"/>
        </w:rPr>
      </w:pPr>
      <w:r w:rsidRPr="008D00F1">
        <w:rPr>
          <w:rFonts w:cs="Arial"/>
          <w:b/>
          <w:szCs w:val="22"/>
        </w:rPr>
        <w:t xml:space="preserve">Noise – Fixed </w:t>
      </w:r>
      <w:r w:rsidRPr="00CB228B">
        <w:rPr>
          <w:rFonts w:cs="Arial"/>
          <w:b/>
          <w:bCs/>
          <w:szCs w:val="22"/>
        </w:rPr>
        <w:t>Plant</w:t>
      </w:r>
      <w:r w:rsidRPr="008D00F1">
        <w:rPr>
          <w:rFonts w:cs="Arial"/>
          <w:b/>
          <w:szCs w:val="22"/>
        </w:rPr>
        <w:t xml:space="preserve"> and Equipment</w:t>
      </w:r>
    </w:p>
    <w:p w14:paraId="0EF86C1C" w14:textId="77777777" w:rsidR="00233CF9" w:rsidRPr="00C15336" w:rsidRDefault="00233CF9" w:rsidP="00233CF9">
      <w:pPr>
        <w:jc w:val="left"/>
        <w:outlineLvl w:val="1"/>
        <w:rPr>
          <w:rFonts w:ascii="Arial Bold" w:hAnsi="Arial Bold"/>
          <w:bCs/>
        </w:rPr>
      </w:pPr>
    </w:p>
    <w:p w14:paraId="6B5829F6"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rPr>
      </w:pPr>
      <w:r w:rsidRPr="008D00F1">
        <w:rPr>
          <w:szCs w:val="22"/>
        </w:rPr>
        <w:t xml:space="preserve">For the building design and construction of the approved use, the direction of a qualified acoustic consultant will ensure the installation of fixed plant and equipment </w:t>
      </w:r>
      <w:r w:rsidRPr="008D00F1">
        <w:rPr>
          <w:szCs w:val="22"/>
        </w:rPr>
        <w:lastRenderedPageBreak/>
        <w:t>(e.g. air-conditioning condenser units, refrigeration plant and mechanical exhaust discharge) is suitably located and/or shielded to avoid nuisance being caused by any noise from the plant and equipment.</w:t>
      </w:r>
    </w:p>
    <w:p w14:paraId="304EC09F" w14:textId="77777777" w:rsidR="00233CF9" w:rsidRDefault="00233CF9" w:rsidP="00233CF9">
      <w:pPr>
        <w:tabs>
          <w:tab w:val="left" w:pos="567"/>
        </w:tabs>
        <w:autoSpaceDE w:val="0"/>
        <w:autoSpaceDN w:val="0"/>
        <w:adjustRightInd w:val="0"/>
        <w:jc w:val="left"/>
        <w:rPr>
          <w:color w:val="000000"/>
        </w:rPr>
      </w:pPr>
    </w:p>
    <w:p w14:paraId="58407026" w14:textId="77777777" w:rsidR="00233CF9" w:rsidRPr="008D00F1" w:rsidRDefault="00233CF9" w:rsidP="00233CF9">
      <w:pPr>
        <w:ind w:firstLine="567"/>
        <w:rPr>
          <w:rFonts w:ascii="Arial Bold" w:hAnsi="Arial Bold" w:cs="Arial"/>
          <w:szCs w:val="22"/>
        </w:rPr>
      </w:pPr>
      <w:r w:rsidRPr="008D00F1">
        <w:rPr>
          <w:rFonts w:ascii="Arial Bold" w:hAnsi="Arial Bold" w:cs="Arial"/>
          <w:szCs w:val="22"/>
        </w:rPr>
        <w:t xml:space="preserve">Food </w:t>
      </w:r>
      <w:r w:rsidRPr="00CB228B">
        <w:rPr>
          <w:rFonts w:cs="Arial"/>
          <w:b/>
          <w:bCs/>
          <w:szCs w:val="22"/>
        </w:rPr>
        <w:t>Premises</w:t>
      </w:r>
      <w:r w:rsidRPr="008D00F1">
        <w:rPr>
          <w:rFonts w:ascii="Arial Bold" w:hAnsi="Arial Bold" w:cs="Arial"/>
          <w:szCs w:val="22"/>
        </w:rPr>
        <w:t xml:space="preserve"> </w:t>
      </w:r>
    </w:p>
    <w:p w14:paraId="3B1B3A38" w14:textId="77777777" w:rsidR="00233CF9" w:rsidRPr="00C15336" w:rsidRDefault="00233CF9" w:rsidP="00233CF9">
      <w:pPr>
        <w:jc w:val="left"/>
        <w:outlineLvl w:val="1"/>
        <w:rPr>
          <w:rFonts w:ascii="Arial Bold" w:hAnsi="Arial Bold"/>
          <w:bCs/>
        </w:rPr>
      </w:pPr>
    </w:p>
    <w:p w14:paraId="1E955D13"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rFonts w:cs="Arial"/>
          <w:szCs w:val="22"/>
        </w:rPr>
      </w:pPr>
      <w:r w:rsidRPr="008D00F1">
        <w:rPr>
          <w:rFonts w:cs="Arial"/>
          <w:szCs w:val="22"/>
        </w:rPr>
        <w:t xml:space="preserve">Where the approved use includes a food premise, in accordance with the </w:t>
      </w:r>
      <w:r w:rsidRPr="008D00F1">
        <w:rPr>
          <w:rFonts w:cs="Arial"/>
          <w:i/>
          <w:szCs w:val="22"/>
        </w:rPr>
        <w:t>Food Act 2006</w:t>
      </w:r>
      <w:r w:rsidRPr="008D00F1">
        <w:rPr>
          <w:rFonts w:cs="Arial"/>
          <w:szCs w:val="22"/>
        </w:rPr>
        <w:t xml:space="preserve"> and the </w:t>
      </w:r>
      <w:r w:rsidRPr="008D00F1">
        <w:rPr>
          <w:rFonts w:cs="Arial"/>
          <w:i/>
          <w:szCs w:val="22"/>
        </w:rPr>
        <w:t xml:space="preserve">Food Standards Code </w:t>
      </w:r>
      <w:r w:rsidRPr="008D00F1">
        <w:rPr>
          <w:rFonts w:cs="Arial"/>
          <w:szCs w:val="22"/>
        </w:rPr>
        <w:t>the premises must be registered and the operator licensed. Please contact Council’s Healthy Places Unit via the Customer Service Centre</w:t>
      </w:r>
      <w:r w:rsidRPr="008D00F1">
        <w:rPr>
          <w:rFonts w:cs="Arial"/>
          <w:snapToGrid w:val="0"/>
          <w:szCs w:val="22"/>
        </w:rPr>
        <w:t xml:space="preserve"> for further </w:t>
      </w:r>
      <w:r w:rsidRPr="008D00F1">
        <w:rPr>
          <w:szCs w:val="22"/>
        </w:rPr>
        <w:t>information</w:t>
      </w:r>
      <w:r w:rsidRPr="008D00F1">
        <w:rPr>
          <w:rFonts w:cs="Arial"/>
          <w:snapToGrid w:val="0"/>
          <w:szCs w:val="22"/>
        </w:rPr>
        <w:t xml:space="preserve"> in respect of a licence.</w:t>
      </w:r>
    </w:p>
    <w:p w14:paraId="63205680" w14:textId="77777777" w:rsidR="00233CF9" w:rsidRDefault="00233CF9" w:rsidP="00233CF9">
      <w:pPr>
        <w:tabs>
          <w:tab w:val="left" w:pos="567"/>
        </w:tabs>
        <w:autoSpaceDE w:val="0"/>
        <w:autoSpaceDN w:val="0"/>
        <w:adjustRightInd w:val="0"/>
        <w:jc w:val="left"/>
        <w:rPr>
          <w:color w:val="000000"/>
        </w:rPr>
      </w:pPr>
    </w:p>
    <w:p w14:paraId="6AA359F8" w14:textId="77777777" w:rsidR="00233CF9" w:rsidRPr="008D00F1" w:rsidRDefault="00233CF9" w:rsidP="00233CF9">
      <w:pPr>
        <w:ind w:firstLine="567"/>
        <w:rPr>
          <w:rFonts w:ascii="Arial Bold" w:hAnsi="Arial Bold" w:cs="Arial"/>
          <w:b/>
          <w:szCs w:val="22"/>
        </w:rPr>
      </w:pPr>
      <w:r w:rsidRPr="008D00F1">
        <w:rPr>
          <w:rFonts w:ascii="Arial Bold" w:hAnsi="Arial Bold" w:cs="Arial"/>
          <w:b/>
          <w:szCs w:val="22"/>
        </w:rPr>
        <w:t xml:space="preserve">Trade </w:t>
      </w:r>
      <w:r w:rsidRPr="00CB228B">
        <w:rPr>
          <w:rFonts w:cs="Arial"/>
          <w:b/>
          <w:bCs/>
          <w:szCs w:val="22"/>
        </w:rPr>
        <w:t>Waste</w:t>
      </w:r>
    </w:p>
    <w:p w14:paraId="17BF6766" w14:textId="77777777" w:rsidR="00233CF9" w:rsidRPr="00C15336" w:rsidRDefault="00233CF9" w:rsidP="00233CF9">
      <w:pPr>
        <w:jc w:val="left"/>
        <w:rPr>
          <w:rFonts w:ascii="Arial Bold" w:hAnsi="Arial Bold" w:cs="Arial"/>
          <w:bCs/>
          <w:szCs w:val="22"/>
        </w:rPr>
      </w:pPr>
    </w:p>
    <w:p w14:paraId="24EE618A" w14:textId="77777777" w:rsidR="00233CF9" w:rsidRPr="008D00F1" w:rsidRDefault="00233CF9" w:rsidP="00233CF9">
      <w:pPr>
        <w:pStyle w:val="ListParagraph"/>
        <w:numPr>
          <w:ilvl w:val="6"/>
          <w:numId w:val="29"/>
        </w:numPr>
        <w:tabs>
          <w:tab w:val="num" w:pos="709"/>
          <w:tab w:val="num" w:pos="851"/>
          <w:tab w:val="num" w:pos="8505"/>
        </w:tabs>
        <w:autoSpaceDE w:val="0"/>
        <w:autoSpaceDN w:val="0"/>
        <w:adjustRightInd w:val="0"/>
        <w:ind w:left="567" w:hanging="567"/>
        <w:rPr>
          <w:szCs w:val="22"/>
        </w:rPr>
      </w:pPr>
      <w:r w:rsidRPr="008D00F1">
        <w:rPr>
          <w:rFonts w:cs="Arial"/>
          <w:szCs w:val="22"/>
        </w:rPr>
        <w:t>Trade waste generated on-site is subject to Unitywater’s Trade Waste Policy.  The applicant is advised to contact Unitywater’s Trade Waste Officer to determine trade waste requirements.</w:t>
      </w:r>
    </w:p>
    <w:p w14:paraId="6820A86C" w14:textId="77777777" w:rsidR="00233CF9" w:rsidRPr="00CC55B4" w:rsidRDefault="00233CF9" w:rsidP="00233CF9">
      <w:pPr>
        <w:tabs>
          <w:tab w:val="left" w:pos="567"/>
        </w:tabs>
      </w:pPr>
      <w:bookmarkStart w:id="49" w:name="ANMemoEnd"/>
      <w:bookmarkEnd w:id="49"/>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7CF67108"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47EA2767" w14:textId="77777777" w:rsidR="00233CF9" w:rsidRDefault="00233CF9" w:rsidP="00233CF9">
            <w:pPr>
              <w:pStyle w:val="DAHeading"/>
              <w:numPr>
                <w:ilvl w:val="0"/>
                <w:numId w:val="0"/>
              </w:numPr>
            </w:pPr>
            <w:r>
              <w:t>PROPERTY NOTES</w:t>
            </w:r>
          </w:p>
        </w:tc>
      </w:tr>
    </w:tbl>
    <w:p w14:paraId="155B3F36" w14:textId="77777777" w:rsidR="00233CF9" w:rsidRPr="00E67095" w:rsidRDefault="00233CF9" w:rsidP="00233CF9"/>
    <w:p w14:paraId="6894C578" w14:textId="77777777" w:rsidR="00233CF9" w:rsidRPr="00C15336" w:rsidRDefault="00233CF9" w:rsidP="00233CF9">
      <w:pPr>
        <w:jc w:val="left"/>
        <w:rPr>
          <w:rFonts w:cs="Arial"/>
          <w:bCs/>
          <w:szCs w:val="22"/>
        </w:rPr>
      </w:pPr>
      <w:r w:rsidRPr="008823AF">
        <w:rPr>
          <w:rFonts w:cs="Arial"/>
          <w:b/>
          <w:szCs w:val="22"/>
        </w:rPr>
        <w:t>MCU</w:t>
      </w:r>
      <w:r>
        <w:rPr>
          <w:rFonts w:cs="Arial"/>
          <w:b/>
          <w:szCs w:val="22"/>
        </w:rPr>
        <w:t>21/230</w:t>
      </w:r>
      <w:r w:rsidRPr="008823AF">
        <w:rPr>
          <w:rFonts w:cs="Arial"/>
          <w:b/>
          <w:szCs w:val="22"/>
        </w:rPr>
        <w:t xml:space="preserve"> – </w:t>
      </w:r>
      <w:r>
        <w:rPr>
          <w:rFonts w:cs="Arial"/>
          <w:b/>
          <w:szCs w:val="22"/>
        </w:rPr>
        <w:t>Road Traffic Noise</w:t>
      </w:r>
    </w:p>
    <w:p w14:paraId="2E68780B" w14:textId="77777777" w:rsidR="00233CF9" w:rsidRPr="008823AF" w:rsidRDefault="00233CF9" w:rsidP="00233CF9">
      <w:pPr>
        <w:jc w:val="left"/>
        <w:rPr>
          <w:rFonts w:cs="Arial"/>
          <w:i/>
          <w:szCs w:val="22"/>
        </w:rPr>
      </w:pPr>
    </w:p>
    <w:p w14:paraId="78D2039A" w14:textId="77777777" w:rsidR="00233CF9" w:rsidRPr="008823AF" w:rsidRDefault="00233CF9" w:rsidP="00233CF9">
      <w:pPr>
        <w:rPr>
          <w:rFonts w:cs="Arial"/>
          <w:i/>
          <w:szCs w:val="22"/>
        </w:rPr>
      </w:pPr>
      <w:r w:rsidRPr="008823AF">
        <w:rPr>
          <w:rFonts w:cs="Arial"/>
          <w:i/>
          <w:szCs w:val="22"/>
        </w:rPr>
        <w:t xml:space="preserve">This lot has been identified as being affected by road traffic noise from </w:t>
      </w:r>
      <w:r>
        <w:rPr>
          <w:rFonts w:cs="Arial"/>
          <w:i/>
          <w:szCs w:val="22"/>
        </w:rPr>
        <w:t>Spitfire Banks Drive</w:t>
      </w:r>
      <w:r w:rsidRPr="008823AF">
        <w:rPr>
          <w:rFonts w:cs="Arial"/>
          <w:i/>
          <w:szCs w:val="22"/>
        </w:rPr>
        <w:t>. Property owners are advised that residential amenity may still be affected from time to time.</w:t>
      </w:r>
    </w:p>
    <w:p w14:paraId="2BE12155" w14:textId="77777777" w:rsidR="00233CF9" w:rsidRPr="00E67095" w:rsidRDefault="00233CF9" w:rsidP="00233CF9">
      <w:pPr>
        <w:rPr>
          <w:sz w:val="20"/>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07CC4C09"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76C8936A" w14:textId="77777777" w:rsidR="00233CF9" w:rsidRDefault="00233CF9" w:rsidP="00233CF9">
            <w:pPr>
              <w:pStyle w:val="DAHeading"/>
              <w:numPr>
                <w:ilvl w:val="0"/>
                <w:numId w:val="0"/>
              </w:numPr>
            </w:pPr>
            <w:bookmarkStart w:id="50" w:name="PNMemoEnd"/>
            <w:bookmarkEnd w:id="50"/>
            <w:r>
              <w:t>FURTHER DEVELOPMENT PERMITS REQUIRED</w:t>
            </w:r>
          </w:p>
        </w:tc>
      </w:tr>
    </w:tbl>
    <w:p w14:paraId="438DB8EE" w14:textId="77777777" w:rsidR="00233CF9" w:rsidRPr="00E67095" w:rsidRDefault="00233CF9" w:rsidP="00233CF9"/>
    <w:p w14:paraId="2EFC5D20" w14:textId="77777777" w:rsidR="00233CF9" w:rsidRPr="00E67095" w:rsidRDefault="00233CF9" w:rsidP="00233CF9">
      <w:pPr>
        <w:numPr>
          <w:ilvl w:val="0"/>
          <w:numId w:val="27"/>
        </w:numPr>
        <w:tabs>
          <w:tab w:val="clear" w:pos="567"/>
        </w:tabs>
        <w:ind w:left="709" w:hanging="709"/>
        <w:rPr>
          <w:spacing w:val="-2"/>
        </w:rPr>
      </w:pPr>
      <w:r w:rsidRPr="00560DAF">
        <w:rPr>
          <w:spacing w:val="-2"/>
        </w:rPr>
        <w:t xml:space="preserve">Development Permit for Operational Work </w:t>
      </w:r>
    </w:p>
    <w:p w14:paraId="228D6639" w14:textId="77777777" w:rsidR="00233CF9" w:rsidRPr="00E67095" w:rsidRDefault="00233CF9" w:rsidP="00233CF9">
      <w:pPr>
        <w:numPr>
          <w:ilvl w:val="0"/>
          <w:numId w:val="27"/>
        </w:numPr>
        <w:tabs>
          <w:tab w:val="clear" w:pos="567"/>
        </w:tabs>
        <w:ind w:left="709" w:hanging="709"/>
      </w:pPr>
      <w:r w:rsidRPr="00560DAF">
        <w:t xml:space="preserve">Development Permit for Building Work </w:t>
      </w:r>
    </w:p>
    <w:p w14:paraId="25976B21" w14:textId="77777777" w:rsidR="00233CF9"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3687E59F" w14:textId="77777777" w:rsidTr="00233CF9">
        <w:tc>
          <w:tcPr>
            <w:tcW w:w="9156" w:type="dxa"/>
            <w:tcBorders>
              <w:top w:val="single" w:sz="4" w:space="0" w:color="auto"/>
              <w:left w:val="single" w:sz="4" w:space="0" w:color="auto"/>
              <w:bottom w:val="single" w:sz="4" w:space="0" w:color="auto"/>
              <w:right w:val="single" w:sz="4" w:space="0" w:color="auto"/>
            </w:tcBorders>
            <w:shd w:val="clear" w:color="auto" w:fill="E6E6E6"/>
          </w:tcPr>
          <w:p w14:paraId="3CF5A356" w14:textId="77777777" w:rsidR="00233CF9" w:rsidRDefault="00233CF9" w:rsidP="00233CF9">
            <w:pPr>
              <w:pStyle w:val="DAHeading"/>
              <w:numPr>
                <w:ilvl w:val="0"/>
                <w:numId w:val="0"/>
              </w:numPr>
            </w:pPr>
            <w:r>
              <w:t>SUBMISSIONS</w:t>
            </w:r>
          </w:p>
        </w:tc>
      </w:tr>
    </w:tbl>
    <w:p w14:paraId="1680D443" w14:textId="77777777" w:rsidR="00233CF9" w:rsidRPr="00E67095" w:rsidRDefault="00233CF9" w:rsidP="00233CF9"/>
    <w:p w14:paraId="675BDD76" w14:textId="77777777" w:rsidR="00233CF9" w:rsidRPr="00E67095" w:rsidRDefault="00233CF9" w:rsidP="00233CF9">
      <w:r>
        <w:t>Not applicable.</w:t>
      </w:r>
    </w:p>
    <w:p w14:paraId="4A4BF0E0" w14:textId="77777777" w:rsidR="00233CF9" w:rsidRPr="00E67095"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8E0692" w14:paraId="56A5E780"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5E64A8A0" w14:textId="77777777" w:rsidR="00233CF9" w:rsidRPr="008E0692" w:rsidRDefault="00233CF9" w:rsidP="00233CF9">
            <w:pPr>
              <w:pStyle w:val="DAHeading"/>
              <w:numPr>
                <w:ilvl w:val="0"/>
                <w:numId w:val="0"/>
              </w:numPr>
            </w:pPr>
            <w:r w:rsidRPr="008E0692">
              <w:t>INCONSISTENCY WITH EARLIER APPROVAL</w:t>
            </w:r>
          </w:p>
        </w:tc>
      </w:tr>
    </w:tbl>
    <w:p w14:paraId="35AF107D" w14:textId="77777777" w:rsidR="00233CF9" w:rsidRPr="00E67095" w:rsidRDefault="00233CF9" w:rsidP="00233CF9"/>
    <w:p w14:paraId="18184FF9" w14:textId="77777777" w:rsidR="00233CF9" w:rsidRPr="00E67095" w:rsidRDefault="00233CF9" w:rsidP="00233CF9">
      <w:r>
        <w:t>Not a</w:t>
      </w:r>
      <w:r w:rsidRPr="008E0692">
        <w:t>pplicable.</w:t>
      </w:r>
    </w:p>
    <w:p w14:paraId="77C0BEA6" w14:textId="77777777" w:rsidR="00233CF9" w:rsidRPr="00E67095"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rsidRPr="008E0692" w14:paraId="28D83C57"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385ED32D" w14:textId="77777777" w:rsidR="00233CF9" w:rsidRPr="008E0692" w:rsidRDefault="00233CF9" w:rsidP="00233CF9">
            <w:pPr>
              <w:pStyle w:val="DAHeading"/>
              <w:numPr>
                <w:ilvl w:val="0"/>
                <w:numId w:val="0"/>
              </w:numPr>
            </w:pPr>
            <w:r w:rsidRPr="008E0692">
              <w:t>ENVIRONMENTAL AUTHORITY</w:t>
            </w:r>
          </w:p>
        </w:tc>
      </w:tr>
    </w:tbl>
    <w:p w14:paraId="0A8FAB07" w14:textId="77777777" w:rsidR="00233CF9" w:rsidRPr="00E67095" w:rsidRDefault="00233CF9" w:rsidP="00233CF9"/>
    <w:p w14:paraId="44A0E1B7" w14:textId="77777777" w:rsidR="00233CF9" w:rsidRPr="00E67095" w:rsidRDefault="00233CF9" w:rsidP="00233CF9">
      <w:r>
        <w:t>Not applicable</w:t>
      </w:r>
      <w:r w:rsidRPr="008E0692">
        <w:t>.</w:t>
      </w:r>
    </w:p>
    <w:p w14:paraId="6B000FD5" w14:textId="77777777" w:rsidR="00233CF9" w:rsidRPr="008E0692" w:rsidRDefault="00233CF9" w:rsidP="00233CF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41"/>
      </w:tblGrid>
      <w:tr w:rsidR="00233CF9" w14:paraId="5F67C612" w14:textId="77777777" w:rsidTr="00233CF9">
        <w:tc>
          <w:tcPr>
            <w:tcW w:w="8642" w:type="dxa"/>
            <w:tcBorders>
              <w:top w:val="single" w:sz="4" w:space="0" w:color="auto"/>
              <w:left w:val="single" w:sz="4" w:space="0" w:color="auto"/>
              <w:bottom w:val="single" w:sz="4" w:space="0" w:color="auto"/>
              <w:right w:val="single" w:sz="4" w:space="0" w:color="auto"/>
            </w:tcBorders>
            <w:shd w:val="clear" w:color="auto" w:fill="E6E6E6"/>
          </w:tcPr>
          <w:p w14:paraId="7C6C3CDC" w14:textId="77777777" w:rsidR="00233CF9" w:rsidRDefault="00233CF9" w:rsidP="00233CF9">
            <w:pPr>
              <w:pStyle w:val="DAHeading"/>
              <w:numPr>
                <w:ilvl w:val="0"/>
                <w:numId w:val="0"/>
              </w:numPr>
            </w:pPr>
            <w:r>
              <w:t>RIGHTS OF APPEAL</w:t>
            </w:r>
          </w:p>
        </w:tc>
      </w:tr>
    </w:tbl>
    <w:p w14:paraId="2B268E03" w14:textId="77777777" w:rsidR="00233CF9" w:rsidRPr="00E67095" w:rsidRDefault="00233CF9" w:rsidP="00233CF9"/>
    <w:p w14:paraId="0122CB08" w14:textId="77777777" w:rsidR="00233CF9" w:rsidRPr="00E67095" w:rsidRDefault="00233CF9" w:rsidP="00233CF9">
      <w:pPr>
        <w:tabs>
          <w:tab w:val="left" w:pos="567"/>
        </w:tabs>
        <w:rPr>
          <w:szCs w:val="22"/>
        </w:rPr>
      </w:pPr>
      <w:r w:rsidRPr="00560DAF">
        <w:rPr>
          <w:szCs w:val="22"/>
        </w:rPr>
        <w:t>You are entitled to appeal against this decision</w:t>
      </w:r>
      <w:r>
        <w:rPr>
          <w:szCs w:val="22"/>
        </w:rPr>
        <w:t xml:space="preserve">. </w:t>
      </w:r>
      <w:r w:rsidRPr="00560DAF">
        <w:rPr>
          <w:szCs w:val="22"/>
        </w:rPr>
        <w:t xml:space="preserve">A copy of the relevant appeal provisions from the </w:t>
      </w:r>
      <w:r w:rsidRPr="00560DAF">
        <w:rPr>
          <w:i/>
          <w:szCs w:val="22"/>
        </w:rPr>
        <w:t>Planning Act 20</w:t>
      </w:r>
      <w:r>
        <w:rPr>
          <w:i/>
          <w:szCs w:val="22"/>
        </w:rPr>
        <w:t>16</w:t>
      </w:r>
      <w:r w:rsidRPr="00560DAF">
        <w:rPr>
          <w:szCs w:val="22"/>
        </w:rPr>
        <w:t xml:space="preserve"> is attached.</w:t>
      </w:r>
    </w:p>
    <w:p w14:paraId="2ED39F64" w14:textId="77777777" w:rsidR="00233CF9" w:rsidRPr="00560DAF" w:rsidRDefault="00233CF9" w:rsidP="00233CF9">
      <w:pPr>
        <w:tabs>
          <w:tab w:val="left" w:pos="567"/>
        </w:tabs>
        <w:rPr>
          <w:szCs w:val="2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E6E6E6"/>
        <w:tblLook w:val="00A0" w:firstRow="1" w:lastRow="0" w:firstColumn="1" w:lastColumn="0" w:noHBand="0" w:noVBand="0"/>
      </w:tblPr>
      <w:tblGrid>
        <w:gridCol w:w="8621"/>
      </w:tblGrid>
      <w:tr w:rsidR="00233CF9" w14:paraId="3337B512" w14:textId="77777777" w:rsidTr="00233CF9">
        <w:tc>
          <w:tcPr>
            <w:tcW w:w="8621" w:type="dxa"/>
            <w:tcBorders>
              <w:top w:val="single" w:sz="4" w:space="0" w:color="auto"/>
              <w:left w:val="single" w:sz="4" w:space="0" w:color="auto"/>
              <w:bottom w:val="single" w:sz="4" w:space="0" w:color="auto"/>
              <w:right w:val="single" w:sz="4" w:space="0" w:color="auto"/>
            </w:tcBorders>
            <w:shd w:val="clear" w:color="auto" w:fill="E6E6E6"/>
            <w:hideMark/>
          </w:tcPr>
          <w:p w14:paraId="07967CA0" w14:textId="77777777" w:rsidR="00233CF9" w:rsidRDefault="00233CF9" w:rsidP="00233CF9">
            <w:pPr>
              <w:pStyle w:val="DAHeading"/>
              <w:numPr>
                <w:ilvl w:val="0"/>
                <w:numId w:val="0"/>
              </w:numPr>
              <w:tabs>
                <w:tab w:val="left" w:pos="720"/>
              </w:tabs>
            </w:pPr>
            <w:r>
              <w:t>OTHER DETAILS</w:t>
            </w:r>
          </w:p>
        </w:tc>
      </w:tr>
    </w:tbl>
    <w:p w14:paraId="7B2A3270" w14:textId="77777777" w:rsidR="00233CF9" w:rsidRPr="00E67095" w:rsidRDefault="00233CF9" w:rsidP="00233CF9"/>
    <w:p w14:paraId="1CDDF268" w14:textId="77777777" w:rsidR="00233CF9" w:rsidRPr="00E67095" w:rsidRDefault="00233CF9" w:rsidP="00233CF9">
      <w:pPr>
        <w:rPr>
          <w:szCs w:val="22"/>
        </w:rPr>
      </w:pPr>
      <w:r w:rsidRPr="00AB364A">
        <w:rPr>
          <w:szCs w:val="22"/>
        </w:rPr>
        <w:t>If you wish to</w:t>
      </w:r>
      <w:r>
        <w:rPr>
          <w:szCs w:val="22"/>
        </w:rPr>
        <w:t xml:space="preserve"> obtain more information about c</w:t>
      </w:r>
      <w:r w:rsidRPr="00AB364A">
        <w:rPr>
          <w:szCs w:val="22"/>
        </w:rPr>
        <w:t xml:space="preserve">ouncil’s decision, </w:t>
      </w:r>
      <w:r>
        <w:rPr>
          <w:szCs w:val="22"/>
        </w:rPr>
        <w:t xml:space="preserve">please refer to the approval package for the application on Council’s </w:t>
      </w:r>
      <w:proofErr w:type="spellStart"/>
      <w:r>
        <w:rPr>
          <w:szCs w:val="22"/>
        </w:rPr>
        <w:t>Development.i</w:t>
      </w:r>
      <w:proofErr w:type="spellEnd"/>
      <w:r>
        <w:rPr>
          <w:szCs w:val="22"/>
        </w:rPr>
        <w:t xml:space="preserve"> webpage at </w:t>
      </w:r>
      <w:hyperlink r:id="rId9" w:history="1">
        <w:r w:rsidRPr="002160E0">
          <w:rPr>
            <w:rStyle w:val="Hyperlink"/>
            <w:szCs w:val="22"/>
          </w:rPr>
          <w:t>www.sunshinecoast.qld.gov.au</w:t>
        </w:r>
      </w:hyperlink>
      <w:r>
        <w:rPr>
          <w:szCs w:val="22"/>
        </w:rPr>
        <w:t>,</w:t>
      </w:r>
      <w:r w:rsidRPr="0040645B">
        <w:rPr>
          <w:szCs w:val="22"/>
        </w:rPr>
        <w:t xml:space="preserve"> </w:t>
      </w:r>
      <w:r>
        <w:rPr>
          <w:szCs w:val="22"/>
        </w:rPr>
        <w:t>using the application number referenced herein.</w:t>
      </w:r>
    </w:p>
    <w:p w14:paraId="51158842" w14:textId="77777777" w:rsidR="001D061F" w:rsidRDefault="001D061F">
      <w:pPr>
        <w:jc w:val="left"/>
      </w:pPr>
      <w:r>
        <w:br w:type="page"/>
      </w:r>
    </w:p>
    <w:tbl>
      <w:tblPr>
        <w:tblW w:w="9540" w:type="dxa"/>
        <w:tblInd w:w="-7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A0" w:firstRow="1" w:lastRow="0" w:firstColumn="1" w:lastColumn="0" w:noHBand="0" w:noVBand="0"/>
      </w:tblPr>
      <w:tblGrid>
        <w:gridCol w:w="3960"/>
        <w:gridCol w:w="5580"/>
      </w:tblGrid>
      <w:tr w:rsidR="00046737" w14:paraId="2AFCA68D" w14:textId="77777777" w:rsidTr="00F316D7">
        <w:trPr>
          <w:trHeight w:val="966"/>
        </w:trPr>
        <w:tc>
          <w:tcPr>
            <w:tcW w:w="3960" w:type="dxa"/>
            <w:shd w:val="clear" w:color="auto" w:fill="auto"/>
          </w:tcPr>
          <w:p w14:paraId="11F8F624" w14:textId="77777777" w:rsidR="00046737" w:rsidRDefault="00046737" w:rsidP="00F316D7">
            <w:r w:rsidRPr="008C2478">
              <w:rPr>
                <w:noProof/>
                <w:sz w:val="18"/>
                <w:szCs w:val="18"/>
              </w:rPr>
              <w:lastRenderedPageBreak/>
              <w:drawing>
                <wp:inline distT="0" distB="0" distL="0" distR="0" wp14:anchorId="2A974826" wp14:editId="08B7953A">
                  <wp:extent cx="2019300" cy="752475"/>
                  <wp:effectExtent l="0" t="0" r="0" b="9525"/>
                  <wp:docPr id="1" name="Picture 1" descr="W:\SCC\RSP\DS\Quality_Assurance\Templates\Confidential\SCC_2014_Linear_BLK-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SCC\RSP\DS\Quality_Assurance\Templates\Confidential\SCC_2014_Linear_BLK-7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300" cy="752475"/>
                          </a:xfrm>
                          <a:prstGeom prst="rect">
                            <a:avLst/>
                          </a:prstGeom>
                          <a:noFill/>
                          <a:ln>
                            <a:noFill/>
                          </a:ln>
                        </pic:spPr>
                      </pic:pic>
                    </a:graphicData>
                  </a:graphic>
                </wp:inline>
              </w:drawing>
            </w:r>
          </w:p>
        </w:tc>
        <w:tc>
          <w:tcPr>
            <w:tcW w:w="5580" w:type="dxa"/>
            <w:shd w:val="clear" w:color="auto" w:fill="auto"/>
          </w:tcPr>
          <w:p w14:paraId="17078624" w14:textId="77777777" w:rsidR="00046737" w:rsidRPr="00D21DD3" w:rsidRDefault="00124D65" w:rsidP="00F316D7">
            <w:pPr>
              <w:rPr>
                <w:rFonts w:ascii="Arial Narrow" w:hAnsi="Arial Narrow"/>
                <w:b/>
                <w:bCs/>
                <w:sz w:val="16"/>
              </w:rPr>
            </w:pPr>
            <w:r>
              <w:rPr>
                <w:b/>
                <w:bCs/>
                <w:sz w:val="32"/>
              </w:rPr>
              <w:pict w14:anchorId="05E48720">
                <v:rect id="_x0000_i1025" style="width:0;height:1.5pt" o:hralign="center" o:hrstd="t" o:hr="t" fillcolor="#9d9da1" stroked="f"/>
              </w:pict>
            </w:r>
            <w:r w:rsidR="00046737" w:rsidRPr="00D21DD3">
              <w:rPr>
                <w:rFonts w:ascii="Arial Narrow" w:hAnsi="Arial Narrow"/>
                <w:b/>
                <w:bCs/>
                <w:sz w:val="32"/>
              </w:rPr>
              <w:t>Appeal Rights</w:t>
            </w:r>
          </w:p>
          <w:p w14:paraId="16B1DC5C" w14:textId="77777777" w:rsidR="00046737" w:rsidRPr="00D21DD3" w:rsidRDefault="00046737" w:rsidP="00F316D7">
            <w:pPr>
              <w:rPr>
                <w:bCs/>
                <w:sz w:val="16"/>
                <w:szCs w:val="16"/>
              </w:rPr>
            </w:pPr>
            <w:r w:rsidRPr="00D21DD3">
              <w:rPr>
                <w:i/>
                <w:iCs/>
                <w:sz w:val="16"/>
              </w:rPr>
              <w:t xml:space="preserve">PLANNING ACT 2016 &amp; </w:t>
            </w:r>
            <w:r>
              <w:rPr>
                <w:i/>
                <w:iCs/>
                <w:sz w:val="16"/>
              </w:rPr>
              <w:t xml:space="preserve">THE </w:t>
            </w:r>
            <w:r w:rsidRPr="00D21DD3">
              <w:rPr>
                <w:i/>
                <w:iCs/>
                <w:sz w:val="16"/>
              </w:rPr>
              <w:t xml:space="preserve">PLANNING REGULATION </w:t>
            </w:r>
            <w:r w:rsidRPr="00FD4567">
              <w:rPr>
                <w:i/>
                <w:iCs/>
                <w:sz w:val="16"/>
              </w:rPr>
              <w:t>2017</w:t>
            </w:r>
          </w:p>
          <w:p w14:paraId="405F81A0" w14:textId="77777777" w:rsidR="00046737" w:rsidRDefault="00124D65" w:rsidP="00F316D7">
            <w:pPr>
              <w:jc w:val="left"/>
            </w:pPr>
            <w:r>
              <w:rPr>
                <w:b/>
                <w:bCs/>
                <w:sz w:val="32"/>
              </w:rPr>
              <w:pict w14:anchorId="2B207AD1">
                <v:rect id="_x0000_i1026" style="width:0;height:1.5pt" o:hrstd="t" o:hr="t" fillcolor="#9d9da1" stroked="f"/>
              </w:pict>
            </w:r>
          </w:p>
        </w:tc>
      </w:tr>
    </w:tbl>
    <w:p w14:paraId="398E3761" w14:textId="77777777" w:rsidR="00046737" w:rsidRPr="00667C0C" w:rsidRDefault="00046737" w:rsidP="00046737">
      <w:pPr>
        <w:rPr>
          <w:b/>
          <w:sz w:val="16"/>
          <w:szCs w:val="16"/>
        </w:rPr>
      </w:pPr>
      <w:r w:rsidRPr="00667C0C">
        <w:rPr>
          <w:b/>
          <w:sz w:val="16"/>
          <w:szCs w:val="16"/>
        </w:rPr>
        <w:t>Chapter 6 Dispute resolution</w:t>
      </w:r>
    </w:p>
    <w:p w14:paraId="1FEF5B02" w14:textId="77777777" w:rsidR="00046737" w:rsidRPr="00D21DD3" w:rsidRDefault="00046737" w:rsidP="00046737">
      <w:pPr>
        <w:rPr>
          <w:sz w:val="16"/>
          <w:szCs w:val="16"/>
        </w:rPr>
      </w:pPr>
    </w:p>
    <w:p w14:paraId="3C831C3E" w14:textId="77777777" w:rsidR="00046737" w:rsidRPr="00667C0C" w:rsidRDefault="00046737" w:rsidP="00046737">
      <w:pPr>
        <w:rPr>
          <w:b/>
          <w:sz w:val="16"/>
          <w:szCs w:val="16"/>
        </w:rPr>
      </w:pPr>
      <w:r w:rsidRPr="00667C0C">
        <w:rPr>
          <w:b/>
          <w:sz w:val="16"/>
          <w:szCs w:val="16"/>
        </w:rPr>
        <w:t>Part 1 Appeal rights</w:t>
      </w:r>
    </w:p>
    <w:p w14:paraId="0CDF3910" w14:textId="77777777" w:rsidR="00046737" w:rsidRPr="00D21DD3" w:rsidRDefault="00046737" w:rsidP="00046737">
      <w:pPr>
        <w:rPr>
          <w:sz w:val="16"/>
          <w:szCs w:val="16"/>
        </w:rPr>
      </w:pPr>
    </w:p>
    <w:p w14:paraId="6A9CD9AD" w14:textId="77777777" w:rsidR="00046737" w:rsidRPr="00667C0C" w:rsidRDefault="00046737" w:rsidP="00046737">
      <w:pPr>
        <w:rPr>
          <w:b/>
          <w:sz w:val="16"/>
          <w:szCs w:val="16"/>
        </w:rPr>
      </w:pPr>
      <w:r w:rsidRPr="00667C0C">
        <w:rPr>
          <w:b/>
          <w:sz w:val="16"/>
          <w:szCs w:val="16"/>
        </w:rPr>
        <w:t>229 Appeals to tribunal or P&amp;E Court</w:t>
      </w:r>
    </w:p>
    <w:p w14:paraId="1E57AAE6" w14:textId="77777777" w:rsidR="00046737" w:rsidRPr="00D21DD3" w:rsidRDefault="00046737" w:rsidP="00046737">
      <w:pPr>
        <w:rPr>
          <w:sz w:val="16"/>
          <w:szCs w:val="16"/>
        </w:rPr>
      </w:pPr>
    </w:p>
    <w:p w14:paraId="2444065C" w14:textId="77777777" w:rsidR="00046737" w:rsidRPr="00493D2B" w:rsidRDefault="00046737" w:rsidP="00046737">
      <w:pPr>
        <w:numPr>
          <w:ilvl w:val="0"/>
          <w:numId w:val="5"/>
        </w:numPr>
        <w:contextualSpacing/>
        <w:rPr>
          <w:sz w:val="16"/>
          <w:szCs w:val="16"/>
        </w:rPr>
      </w:pPr>
      <w:r w:rsidRPr="00D21DD3">
        <w:rPr>
          <w:sz w:val="16"/>
          <w:szCs w:val="16"/>
          <w:u w:val="single"/>
        </w:rPr>
        <w:t xml:space="preserve">Schedule </w:t>
      </w:r>
      <w:r w:rsidRPr="00493D2B">
        <w:rPr>
          <w:sz w:val="16"/>
          <w:szCs w:val="16"/>
          <w:u w:val="single"/>
        </w:rPr>
        <w:t xml:space="preserve">1 of the </w:t>
      </w:r>
      <w:r w:rsidRPr="00493D2B">
        <w:rPr>
          <w:i/>
          <w:sz w:val="16"/>
          <w:szCs w:val="16"/>
          <w:u w:val="single"/>
        </w:rPr>
        <w:t>Planning Act 2016</w:t>
      </w:r>
      <w:r w:rsidRPr="00493D2B">
        <w:rPr>
          <w:sz w:val="16"/>
          <w:szCs w:val="16"/>
          <w:u w:val="single"/>
        </w:rPr>
        <w:t xml:space="preserve"> states</w:t>
      </w:r>
      <w:r w:rsidRPr="00493D2B">
        <w:rPr>
          <w:sz w:val="16"/>
          <w:szCs w:val="16"/>
        </w:rPr>
        <w:t xml:space="preserve"> –</w:t>
      </w:r>
    </w:p>
    <w:p w14:paraId="60B4B1DD" w14:textId="77777777" w:rsidR="00046737" w:rsidRPr="00493D2B" w:rsidRDefault="00046737" w:rsidP="00046737">
      <w:pPr>
        <w:numPr>
          <w:ilvl w:val="0"/>
          <w:numId w:val="6"/>
        </w:numPr>
        <w:contextualSpacing/>
        <w:rPr>
          <w:sz w:val="16"/>
          <w:szCs w:val="16"/>
        </w:rPr>
      </w:pPr>
      <w:r w:rsidRPr="00493D2B">
        <w:rPr>
          <w:sz w:val="16"/>
          <w:szCs w:val="16"/>
        </w:rPr>
        <w:t xml:space="preserve">Matters that may be appealed to – </w:t>
      </w:r>
    </w:p>
    <w:p w14:paraId="0F185F34" w14:textId="77777777" w:rsidR="00046737" w:rsidRPr="00493D2B" w:rsidRDefault="00046737" w:rsidP="00046737">
      <w:pPr>
        <w:numPr>
          <w:ilvl w:val="0"/>
          <w:numId w:val="7"/>
        </w:numPr>
        <w:contextualSpacing/>
        <w:rPr>
          <w:sz w:val="16"/>
          <w:szCs w:val="16"/>
        </w:rPr>
      </w:pPr>
      <w:r w:rsidRPr="00493D2B">
        <w:rPr>
          <w:sz w:val="16"/>
          <w:szCs w:val="16"/>
        </w:rPr>
        <w:t>either a tribunal or the P&amp;E Court; or</w:t>
      </w:r>
    </w:p>
    <w:p w14:paraId="3509014B" w14:textId="77777777" w:rsidR="00046737" w:rsidRPr="00493D2B" w:rsidRDefault="00046737" w:rsidP="00046737">
      <w:pPr>
        <w:numPr>
          <w:ilvl w:val="0"/>
          <w:numId w:val="7"/>
        </w:numPr>
        <w:contextualSpacing/>
        <w:rPr>
          <w:sz w:val="16"/>
          <w:szCs w:val="16"/>
        </w:rPr>
      </w:pPr>
      <w:r w:rsidRPr="00493D2B">
        <w:rPr>
          <w:sz w:val="16"/>
          <w:szCs w:val="16"/>
        </w:rPr>
        <w:t>only a tribunal; or</w:t>
      </w:r>
    </w:p>
    <w:p w14:paraId="358364F3" w14:textId="77777777" w:rsidR="00046737" w:rsidRPr="00493D2B" w:rsidRDefault="00046737" w:rsidP="00046737">
      <w:pPr>
        <w:numPr>
          <w:ilvl w:val="0"/>
          <w:numId w:val="7"/>
        </w:numPr>
        <w:contextualSpacing/>
        <w:rPr>
          <w:sz w:val="16"/>
          <w:szCs w:val="16"/>
        </w:rPr>
      </w:pPr>
      <w:r w:rsidRPr="00493D2B">
        <w:rPr>
          <w:sz w:val="16"/>
          <w:szCs w:val="16"/>
        </w:rPr>
        <w:t>only the P&amp;E Court; and</w:t>
      </w:r>
    </w:p>
    <w:p w14:paraId="0CC49BCB" w14:textId="77777777" w:rsidR="00046737" w:rsidRPr="00493D2B" w:rsidRDefault="00046737" w:rsidP="00046737">
      <w:pPr>
        <w:numPr>
          <w:ilvl w:val="0"/>
          <w:numId w:val="6"/>
        </w:numPr>
        <w:contextualSpacing/>
        <w:rPr>
          <w:sz w:val="16"/>
          <w:szCs w:val="16"/>
        </w:rPr>
      </w:pPr>
      <w:r w:rsidRPr="00493D2B">
        <w:rPr>
          <w:sz w:val="16"/>
          <w:szCs w:val="16"/>
        </w:rPr>
        <w:t>The person-</w:t>
      </w:r>
    </w:p>
    <w:p w14:paraId="6D99623B" w14:textId="77777777" w:rsidR="00046737" w:rsidRPr="00493D2B" w:rsidRDefault="00046737" w:rsidP="00046737">
      <w:pPr>
        <w:numPr>
          <w:ilvl w:val="0"/>
          <w:numId w:val="8"/>
        </w:numPr>
        <w:contextualSpacing/>
        <w:rPr>
          <w:sz w:val="16"/>
          <w:szCs w:val="16"/>
        </w:rPr>
      </w:pPr>
      <w:r w:rsidRPr="00493D2B">
        <w:rPr>
          <w:sz w:val="16"/>
          <w:szCs w:val="16"/>
        </w:rPr>
        <w:t>who may appeal a matter (</w:t>
      </w:r>
      <w:r w:rsidRPr="00493D2B">
        <w:rPr>
          <w:b/>
          <w:sz w:val="16"/>
          <w:szCs w:val="16"/>
        </w:rPr>
        <w:t xml:space="preserve">the </w:t>
      </w:r>
      <w:r w:rsidRPr="00493D2B">
        <w:rPr>
          <w:b/>
          <w:i/>
          <w:sz w:val="16"/>
          <w:szCs w:val="16"/>
        </w:rPr>
        <w:t>appellant</w:t>
      </w:r>
      <w:r w:rsidRPr="00493D2B">
        <w:rPr>
          <w:sz w:val="16"/>
          <w:szCs w:val="16"/>
        </w:rPr>
        <w:t xml:space="preserve">); and </w:t>
      </w:r>
    </w:p>
    <w:p w14:paraId="305A6713" w14:textId="77777777" w:rsidR="00046737" w:rsidRPr="00493D2B" w:rsidRDefault="00046737" w:rsidP="00046737">
      <w:pPr>
        <w:numPr>
          <w:ilvl w:val="0"/>
          <w:numId w:val="8"/>
        </w:numPr>
        <w:contextualSpacing/>
        <w:rPr>
          <w:sz w:val="16"/>
          <w:szCs w:val="16"/>
        </w:rPr>
      </w:pPr>
      <w:r w:rsidRPr="00493D2B">
        <w:rPr>
          <w:sz w:val="16"/>
          <w:szCs w:val="16"/>
        </w:rPr>
        <w:t>who is a respondent in an appeal of the matter; and</w:t>
      </w:r>
    </w:p>
    <w:p w14:paraId="1730FE46" w14:textId="77777777" w:rsidR="00046737" w:rsidRPr="00493D2B" w:rsidRDefault="00046737" w:rsidP="00046737">
      <w:pPr>
        <w:numPr>
          <w:ilvl w:val="0"/>
          <w:numId w:val="8"/>
        </w:numPr>
        <w:contextualSpacing/>
        <w:rPr>
          <w:sz w:val="16"/>
          <w:szCs w:val="16"/>
        </w:rPr>
      </w:pPr>
      <w:r w:rsidRPr="00493D2B">
        <w:rPr>
          <w:sz w:val="16"/>
          <w:szCs w:val="16"/>
        </w:rPr>
        <w:t>who is a co-respondent in an appeal of the matter; and</w:t>
      </w:r>
    </w:p>
    <w:p w14:paraId="4D978A03" w14:textId="77777777" w:rsidR="00046737" w:rsidRPr="00493D2B" w:rsidRDefault="00046737" w:rsidP="00046737">
      <w:pPr>
        <w:numPr>
          <w:ilvl w:val="0"/>
          <w:numId w:val="8"/>
        </w:numPr>
        <w:contextualSpacing/>
        <w:rPr>
          <w:sz w:val="16"/>
          <w:szCs w:val="16"/>
        </w:rPr>
      </w:pPr>
      <w:r w:rsidRPr="00493D2B">
        <w:rPr>
          <w:sz w:val="16"/>
          <w:szCs w:val="16"/>
        </w:rPr>
        <w:t>who may elect to be a co-respondent in an appeal of the matter.</w:t>
      </w:r>
    </w:p>
    <w:p w14:paraId="499672FA" w14:textId="77777777" w:rsidR="00046737" w:rsidRPr="00493D2B" w:rsidRDefault="00046737" w:rsidP="00046737">
      <w:pPr>
        <w:rPr>
          <w:sz w:val="16"/>
          <w:szCs w:val="16"/>
        </w:rPr>
      </w:pPr>
    </w:p>
    <w:p w14:paraId="2BC5AB27" w14:textId="77777777" w:rsidR="00046737" w:rsidRPr="00493D2B" w:rsidRDefault="00046737" w:rsidP="00046737">
      <w:pPr>
        <w:ind w:left="360"/>
        <w:rPr>
          <w:sz w:val="16"/>
          <w:szCs w:val="16"/>
        </w:rPr>
      </w:pPr>
      <w:r w:rsidRPr="00493D2B">
        <w:rPr>
          <w:sz w:val="16"/>
          <w:szCs w:val="16"/>
        </w:rPr>
        <w:t xml:space="preserve">(Refer to Schedule 1 of the </w:t>
      </w:r>
      <w:r w:rsidRPr="00493D2B">
        <w:rPr>
          <w:i/>
          <w:sz w:val="16"/>
          <w:szCs w:val="16"/>
        </w:rPr>
        <w:t>Planning Act 2016</w:t>
      </w:r>
      <w:r w:rsidRPr="00493D2B">
        <w:rPr>
          <w:sz w:val="16"/>
          <w:szCs w:val="16"/>
        </w:rPr>
        <w:t>)</w:t>
      </w:r>
    </w:p>
    <w:p w14:paraId="5943B1D6" w14:textId="77777777" w:rsidR="00046737" w:rsidRPr="00493D2B" w:rsidRDefault="00046737" w:rsidP="00046737">
      <w:pPr>
        <w:rPr>
          <w:sz w:val="16"/>
          <w:szCs w:val="16"/>
        </w:rPr>
      </w:pPr>
    </w:p>
    <w:p w14:paraId="150A4133" w14:textId="77777777" w:rsidR="00046737" w:rsidRPr="00D21DD3" w:rsidRDefault="00046737" w:rsidP="00046737">
      <w:pPr>
        <w:numPr>
          <w:ilvl w:val="0"/>
          <w:numId w:val="5"/>
        </w:numPr>
        <w:contextualSpacing/>
        <w:rPr>
          <w:sz w:val="16"/>
          <w:szCs w:val="16"/>
        </w:rPr>
      </w:pPr>
      <w:r w:rsidRPr="00493D2B">
        <w:rPr>
          <w:sz w:val="16"/>
          <w:szCs w:val="16"/>
        </w:rPr>
        <w:t>An appellant may start an</w:t>
      </w:r>
      <w:r w:rsidRPr="00D21DD3">
        <w:rPr>
          <w:sz w:val="16"/>
          <w:szCs w:val="16"/>
        </w:rPr>
        <w:t xml:space="preserve"> appeal within the appeal period.</w:t>
      </w:r>
    </w:p>
    <w:p w14:paraId="45740EEE" w14:textId="77777777" w:rsidR="00046737" w:rsidRPr="00D21DD3" w:rsidRDefault="00046737" w:rsidP="00046737">
      <w:pPr>
        <w:numPr>
          <w:ilvl w:val="0"/>
          <w:numId w:val="5"/>
        </w:numPr>
        <w:contextualSpacing/>
        <w:rPr>
          <w:sz w:val="16"/>
          <w:szCs w:val="16"/>
        </w:rPr>
      </w:pPr>
      <w:r w:rsidRPr="00D21DD3">
        <w:rPr>
          <w:sz w:val="16"/>
          <w:szCs w:val="16"/>
        </w:rPr>
        <w:t xml:space="preserve">The </w:t>
      </w:r>
      <w:r w:rsidRPr="00667C0C">
        <w:rPr>
          <w:b/>
          <w:i/>
          <w:sz w:val="16"/>
          <w:szCs w:val="16"/>
        </w:rPr>
        <w:t>appeal period</w:t>
      </w:r>
      <w:r w:rsidRPr="00D21DD3">
        <w:rPr>
          <w:sz w:val="16"/>
          <w:szCs w:val="16"/>
        </w:rPr>
        <w:t xml:space="preserve"> is – </w:t>
      </w:r>
    </w:p>
    <w:p w14:paraId="106D8C4B" w14:textId="77777777" w:rsidR="00046737" w:rsidRPr="00D21DD3" w:rsidRDefault="00046737" w:rsidP="00046737">
      <w:pPr>
        <w:numPr>
          <w:ilvl w:val="0"/>
          <w:numId w:val="9"/>
        </w:numPr>
        <w:contextualSpacing/>
        <w:rPr>
          <w:sz w:val="16"/>
          <w:szCs w:val="16"/>
        </w:rPr>
      </w:pPr>
      <w:r w:rsidRPr="00D21DD3">
        <w:rPr>
          <w:sz w:val="16"/>
          <w:szCs w:val="16"/>
        </w:rPr>
        <w:t>for an appeal by a building advisory agency – 10 business days after a decision notice for the decision is given to the agency; or</w:t>
      </w:r>
    </w:p>
    <w:p w14:paraId="55ABC5D4" w14:textId="77777777" w:rsidR="00046737" w:rsidRPr="00D21DD3" w:rsidRDefault="00046737" w:rsidP="00046737">
      <w:pPr>
        <w:numPr>
          <w:ilvl w:val="0"/>
          <w:numId w:val="9"/>
        </w:numPr>
        <w:contextualSpacing/>
        <w:rPr>
          <w:sz w:val="16"/>
          <w:szCs w:val="16"/>
        </w:rPr>
      </w:pPr>
      <w:r w:rsidRPr="00D21DD3">
        <w:rPr>
          <w:sz w:val="16"/>
          <w:szCs w:val="16"/>
        </w:rPr>
        <w:t>for an appeal against a deemed refusal – at any time after the deemed refusal happens; or</w:t>
      </w:r>
    </w:p>
    <w:p w14:paraId="39D132C7" w14:textId="77777777" w:rsidR="00046737" w:rsidRPr="00D21DD3" w:rsidRDefault="00046737" w:rsidP="00046737">
      <w:pPr>
        <w:numPr>
          <w:ilvl w:val="0"/>
          <w:numId w:val="9"/>
        </w:numPr>
        <w:contextualSpacing/>
        <w:rPr>
          <w:sz w:val="16"/>
          <w:szCs w:val="16"/>
        </w:rPr>
      </w:pPr>
      <w:r w:rsidRPr="00D21DD3">
        <w:rPr>
          <w:sz w:val="16"/>
          <w:szCs w:val="16"/>
        </w:rPr>
        <w:t>for an appeal against a decision of the Minister, under chapter 7, part 4, to register premises or to renew the registration of premises – 20 business days after a notice us published under section 269(3)(a) or (4); or</w:t>
      </w:r>
    </w:p>
    <w:p w14:paraId="2995D130" w14:textId="77777777" w:rsidR="00046737" w:rsidRPr="00D21DD3" w:rsidRDefault="00046737" w:rsidP="00046737">
      <w:pPr>
        <w:numPr>
          <w:ilvl w:val="0"/>
          <w:numId w:val="9"/>
        </w:numPr>
        <w:contextualSpacing/>
        <w:rPr>
          <w:sz w:val="16"/>
          <w:szCs w:val="16"/>
        </w:rPr>
      </w:pPr>
      <w:r w:rsidRPr="00D21DD3">
        <w:rPr>
          <w:sz w:val="16"/>
          <w:szCs w:val="16"/>
        </w:rPr>
        <w:t>for an appeal against an infrastructure charges notice – 20 business days after the infrastructure charges notice is given to the person; or</w:t>
      </w:r>
    </w:p>
    <w:p w14:paraId="7386F08E" w14:textId="77777777" w:rsidR="00046737" w:rsidRPr="00D21DD3" w:rsidRDefault="00046737" w:rsidP="00046737">
      <w:pPr>
        <w:numPr>
          <w:ilvl w:val="0"/>
          <w:numId w:val="9"/>
        </w:numPr>
        <w:contextualSpacing/>
        <w:rPr>
          <w:sz w:val="16"/>
          <w:szCs w:val="16"/>
        </w:rPr>
      </w:pPr>
      <w:r w:rsidRPr="00D21DD3">
        <w:rPr>
          <w:sz w:val="16"/>
          <w:szCs w:val="16"/>
        </w:rPr>
        <w:t>for an appeal about a deemed approval of a development application for which a decision notice has not been given – 30 business days after the applicant gives the deemed approval notice to the assessment manager; or</w:t>
      </w:r>
    </w:p>
    <w:p w14:paraId="1AC77ACA" w14:textId="77777777" w:rsidR="00046737" w:rsidRPr="00D21DD3" w:rsidRDefault="00046737" w:rsidP="00046737">
      <w:pPr>
        <w:numPr>
          <w:ilvl w:val="0"/>
          <w:numId w:val="9"/>
        </w:numPr>
        <w:contextualSpacing/>
        <w:rPr>
          <w:sz w:val="16"/>
          <w:szCs w:val="16"/>
        </w:rPr>
      </w:pPr>
      <w:r w:rsidRPr="00D21DD3">
        <w:rPr>
          <w:sz w:val="16"/>
          <w:szCs w:val="16"/>
        </w:rPr>
        <w:t>for any other appeal – 20 business days after a notice of the decision for the matter, including an enforcement notice, is given to the person.</w:t>
      </w:r>
    </w:p>
    <w:p w14:paraId="71BE4CF4" w14:textId="77777777" w:rsidR="00046737" w:rsidRPr="00D21DD3" w:rsidRDefault="00046737" w:rsidP="00046737">
      <w:pPr>
        <w:rPr>
          <w:sz w:val="16"/>
          <w:szCs w:val="16"/>
        </w:rPr>
      </w:pPr>
    </w:p>
    <w:p w14:paraId="2C9B27F9" w14:textId="77777777" w:rsidR="00046737" w:rsidRPr="00D21DD3" w:rsidRDefault="00046737" w:rsidP="00046737">
      <w:pPr>
        <w:ind w:left="720"/>
        <w:rPr>
          <w:i/>
          <w:sz w:val="16"/>
          <w:szCs w:val="16"/>
        </w:rPr>
      </w:pPr>
      <w:r w:rsidRPr="00D21DD3">
        <w:rPr>
          <w:i/>
          <w:sz w:val="16"/>
          <w:szCs w:val="16"/>
        </w:rPr>
        <w:t>Note –</w:t>
      </w:r>
    </w:p>
    <w:p w14:paraId="575954B2" w14:textId="77777777" w:rsidR="00046737" w:rsidRPr="00D21DD3" w:rsidRDefault="00046737" w:rsidP="00046737">
      <w:pPr>
        <w:ind w:left="720"/>
        <w:rPr>
          <w:i/>
          <w:sz w:val="16"/>
          <w:szCs w:val="16"/>
        </w:rPr>
      </w:pPr>
      <w:r w:rsidRPr="00D21DD3">
        <w:rPr>
          <w:i/>
          <w:sz w:val="16"/>
          <w:szCs w:val="16"/>
        </w:rPr>
        <w:t>See the P&amp;E Court Act for the court’s power to extend the appeal period.</w:t>
      </w:r>
    </w:p>
    <w:p w14:paraId="19131752" w14:textId="77777777" w:rsidR="00046737" w:rsidRPr="00D21DD3" w:rsidRDefault="00046737" w:rsidP="00046737">
      <w:pPr>
        <w:rPr>
          <w:i/>
          <w:sz w:val="16"/>
          <w:szCs w:val="16"/>
        </w:rPr>
      </w:pPr>
    </w:p>
    <w:p w14:paraId="0C72526D" w14:textId="77777777" w:rsidR="00046737" w:rsidRPr="00D21DD3" w:rsidRDefault="00046737" w:rsidP="00046737">
      <w:pPr>
        <w:numPr>
          <w:ilvl w:val="0"/>
          <w:numId w:val="5"/>
        </w:numPr>
        <w:contextualSpacing/>
        <w:rPr>
          <w:sz w:val="16"/>
          <w:szCs w:val="16"/>
        </w:rPr>
      </w:pPr>
      <w:r w:rsidRPr="00D21DD3">
        <w:rPr>
          <w:sz w:val="16"/>
          <w:szCs w:val="16"/>
        </w:rPr>
        <w:t>Each respondent and co-respondent for an appeal may be heard in the appeal.</w:t>
      </w:r>
    </w:p>
    <w:p w14:paraId="18D0C477" w14:textId="77777777" w:rsidR="00046737" w:rsidRPr="00D21DD3" w:rsidRDefault="00046737" w:rsidP="00046737">
      <w:pPr>
        <w:numPr>
          <w:ilvl w:val="0"/>
          <w:numId w:val="5"/>
        </w:numPr>
        <w:contextualSpacing/>
        <w:rPr>
          <w:sz w:val="16"/>
          <w:szCs w:val="16"/>
        </w:rPr>
      </w:pPr>
      <w:r w:rsidRPr="00D21DD3">
        <w:rPr>
          <w:sz w:val="16"/>
          <w:szCs w:val="16"/>
        </w:rPr>
        <w:t>If an appeal is only about a referral agency’s response, the assessment manager may apply to the tribunal or P&amp;E Court to withdraw from the appeal.</w:t>
      </w:r>
    </w:p>
    <w:p w14:paraId="1C0DCACC" w14:textId="77777777" w:rsidR="00046737" w:rsidRPr="00D21DD3" w:rsidRDefault="00046737" w:rsidP="00046737">
      <w:pPr>
        <w:numPr>
          <w:ilvl w:val="0"/>
          <w:numId w:val="5"/>
        </w:numPr>
        <w:contextualSpacing/>
        <w:rPr>
          <w:sz w:val="16"/>
          <w:szCs w:val="16"/>
        </w:rPr>
      </w:pPr>
      <w:r w:rsidRPr="00D21DD3">
        <w:rPr>
          <w:sz w:val="16"/>
          <w:szCs w:val="16"/>
        </w:rPr>
        <w:t>To remove any doubt. It is declared that an appeal against an infrastructure charges notice must not be about-</w:t>
      </w:r>
    </w:p>
    <w:p w14:paraId="5829A51D" w14:textId="77777777" w:rsidR="00046737" w:rsidRPr="00D21DD3" w:rsidRDefault="00046737" w:rsidP="00046737">
      <w:pPr>
        <w:numPr>
          <w:ilvl w:val="0"/>
          <w:numId w:val="12"/>
        </w:numPr>
        <w:contextualSpacing/>
        <w:rPr>
          <w:sz w:val="16"/>
          <w:szCs w:val="16"/>
        </w:rPr>
      </w:pPr>
      <w:r w:rsidRPr="00D21DD3">
        <w:rPr>
          <w:sz w:val="16"/>
          <w:szCs w:val="16"/>
        </w:rPr>
        <w:t>the adopted charge itself; or</w:t>
      </w:r>
    </w:p>
    <w:p w14:paraId="50B01B6E" w14:textId="77777777" w:rsidR="00046737" w:rsidRPr="00D21DD3" w:rsidRDefault="00046737" w:rsidP="00046737">
      <w:pPr>
        <w:numPr>
          <w:ilvl w:val="0"/>
          <w:numId w:val="12"/>
        </w:numPr>
        <w:contextualSpacing/>
        <w:rPr>
          <w:sz w:val="16"/>
          <w:szCs w:val="16"/>
        </w:rPr>
      </w:pPr>
      <w:r w:rsidRPr="00D21DD3">
        <w:rPr>
          <w:sz w:val="16"/>
          <w:szCs w:val="16"/>
        </w:rPr>
        <w:t>for a decision about an offset or refund-</w:t>
      </w:r>
    </w:p>
    <w:p w14:paraId="0F193942" w14:textId="77777777" w:rsidR="00046737" w:rsidRPr="00D21DD3" w:rsidRDefault="00046737" w:rsidP="00046737">
      <w:pPr>
        <w:numPr>
          <w:ilvl w:val="0"/>
          <w:numId w:val="13"/>
        </w:numPr>
        <w:contextualSpacing/>
        <w:rPr>
          <w:sz w:val="16"/>
          <w:szCs w:val="16"/>
        </w:rPr>
      </w:pPr>
      <w:r w:rsidRPr="00D21DD3">
        <w:rPr>
          <w:sz w:val="16"/>
          <w:szCs w:val="16"/>
        </w:rPr>
        <w:t>the establishment cost of trunk infrastructure identified in a LGIP; or</w:t>
      </w:r>
    </w:p>
    <w:p w14:paraId="55B65AD6" w14:textId="77777777" w:rsidR="00046737" w:rsidRPr="00D21DD3" w:rsidRDefault="00046737" w:rsidP="00046737">
      <w:pPr>
        <w:numPr>
          <w:ilvl w:val="0"/>
          <w:numId w:val="13"/>
        </w:numPr>
        <w:contextualSpacing/>
        <w:rPr>
          <w:sz w:val="16"/>
          <w:szCs w:val="16"/>
        </w:rPr>
      </w:pPr>
      <w:r w:rsidRPr="00D21DD3">
        <w:rPr>
          <w:sz w:val="16"/>
          <w:szCs w:val="16"/>
        </w:rPr>
        <w:t>the cost of infrastructure decided using the method included in the local government’s charges resolution.</w:t>
      </w:r>
    </w:p>
    <w:p w14:paraId="4FC7B6FB" w14:textId="77777777" w:rsidR="00046737" w:rsidRPr="00D21DD3" w:rsidRDefault="00046737" w:rsidP="00046737">
      <w:pPr>
        <w:rPr>
          <w:sz w:val="16"/>
          <w:szCs w:val="16"/>
        </w:rPr>
      </w:pPr>
    </w:p>
    <w:p w14:paraId="3BC3A2F6" w14:textId="77777777" w:rsidR="00046737" w:rsidRPr="00667C0C" w:rsidRDefault="00046737" w:rsidP="00046737">
      <w:pPr>
        <w:rPr>
          <w:b/>
          <w:sz w:val="16"/>
          <w:szCs w:val="16"/>
        </w:rPr>
      </w:pPr>
      <w:r w:rsidRPr="00667C0C">
        <w:rPr>
          <w:b/>
          <w:sz w:val="16"/>
          <w:szCs w:val="16"/>
        </w:rPr>
        <w:t>230 Notice of appeal</w:t>
      </w:r>
    </w:p>
    <w:p w14:paraId="5B4F80CC" w14:textId="77777777" w:rsidR="00046737" w:rsidRPr="00D21DD3" w:rsidRDefault="00046737" w:rsidP="00046737">
      <w:pPr>
        <w:rPr>
          <w:sz w:val="16"/>
          <w:szCs w:val="16"/>
        </w:rPr>
      </w:pPr>
    </w:p>
    <w:p w14:paraId="140CEC40" w14:textId="77777777" w:rsidR="00046737" w:rsidRPr="00D21DD3" w:rsidRDefault="00046737" w:rsidP="00046737">
      <w:pPr>
        <w:numPr>
          <w:ilvl w:val="0"/>
          <w:numId w:val="14"/>
        </w:numPr>
        <w:contextualSpacing/>
        <w:rPr>
          <w:sz w:val="16"/>
          <w:szCs w:val="16"/>
        </w:rPr>
      </w:pPr>
      <w:r w:rsidRPr="00D21DD3">
        <w:rPr>
          <w:sz w:val="16"/>
          <w:szCs w:val="16"/>
        </w:rPr>
        <w:t>An appellant starts an appeal by lodging, with the registrar of the tribunal or P&amp;E Court, a notice of appeal that-</w:t>
      </w:r>
    </w:p>
    <w:p w14:paraId="4ED01A6E" w14:textId="77777777" w:rsidR="00046737" w:rsidRPr="00D21DD3" w:rsidRDefault="00046737" w:rsidP="00046737">
      <w:pPr>
        <w:numPr>
          <w:ilvl w:val="0"/>
          <w:numId w:val="15"/>
        </w:numPr>
        <w:contextualSpacing/>
        <w:rPr>
          <w:sz w:val="16"/>
          <w:szCs w:val="16"/>
        </w:rPr>
      </w:pPr>
      <w:r w:rsidRPr="00D21DD3">
        <w:rPr>
          <w:sz w:val="16"/>
          <w:szCs w:val="16"/>
        </w:rPr>
        <w:t>is in the approved form; and</w:t>
      </w:r>
    </w:p>
    <w:p w14:paraId="2092DD3B" w14:textId="77777777" w:rsidR="00046737" w:rsidRPr="00D21DD3" w:rsidRDefault="00046737" w:rsidP="00046737">
      <w:pPr>
        <w:numPr>
          <w:ilvl w:val="0"/>
          <w:numId w:val="15"/>
        </w:numPr>
        <w:contextualSpacing/>
        <w:rPr>
          <w:sz w:val="16"/>
          <w:szCs w:val="16"/>
        </w:rPr>
      </w:pPr>
      <w:r w:rsidRPr="00D21DD3">
        <w:rPr>
          <w:sz w:val="16"/>
          <w:szCs w:val="16"/>
        </w:rPr>
        <w:t>succinctly states the grounds of the appeal.</w:t>
      </w:r>
    </w:p>
    <w:p w14:paraId="3D3DF028" w14:textId="77777777" w:rsidR="00046737" w:rsidRPr="00D21DD3" w:rsidRDefault="00046737" w:rsidP="00046737">
      <w:pPr>
        <w:numPr>
          <w:ilvl w:val="0"/>
          <w:numId w:val="14"/>
        </w:numPr>
        <w:contextualSpacing/>
        <w:rPr>
          <w:sz w:val="16"/>
          <w:szCs w:val="16"/>
        </w:rPr>
      </w:pPr>
      <w:r w:rsidRPr="00D21DD3">
        <w:rPr>
          <w:sz w:val="16"/>
          <w:szCs w:val="16"/>
        </w:rPr>
        <w:t>The notice of appeal must be accompanied by the required fee.</w:t>
      </w:r>
    </w:p>
    <w:p w14:paraId="0C331290" w14:textId="77777777" w:rsidR="00046737" w:rsidRPr="00D21DD3" w:rsidRDefault="00046737" w:rsidP="00046737">
      <w:pPr>
        <w:numPr>
          <w:ilvl w:val="0"/>
          <w:numId w:val="14"/>
        </w:numPr>
        <w:contextualSpacing/>
        <w:rPr>
          <w:sz w:val="16"/>
          <w:szCs w:val="16"/>
        </w:rPr>
      </w:pPr>
      <w:r w:rsidRPr="00D21DD3">
        <w:rPr>
          <w:sz w:val="16"/>
          <w:szCs w:val="16"/>
        </w:rPr>
        <w:t xml:space="preserve">The appellant or, for an appeal to a tribunal, the registrar must, within the service period, give a copy of the notice of appeal to – </w:t>
      </w:r>
    </w:p>
    <w:p w14:paraId="1E5BE499" w14:textId="77777777" w:rsidR="00046737" w:rsidRPr="00D21DD3" w:rsidRDefault="00046737" w:rsidP="00046737">
      <w:pPr>
        <w:numPr>
          <w:ilvl w:val="0"/>
          <w:numId w:val="16"/>
        </w:numPr>
        <w:contextualSpacing/>
        <w:rPr>
          <w:sz w:val="16"/>
          <w:szCs w:val="16"/>
        </w:rPr>
      </w:pPr>
      <w:r w:rsidRPr="00D21DD3">
        <w:rPr>
          <w:sz w:val="16"/>
          <w:szCs w:val="16"/>
        </w:rPr>
        <w:t xml:space="preserve">the respondent for the appeal ; and </w:t>
      </w:r>
    </w:p>
    <w:p w14:paraId="465D8398" w14:textId="77777777" w:rsidR="00046737" w:rsidRPr="00D21DD3" w:rsidRDefault="00046737" w:rsidP="00046737">
      <w:pPr>
        <w:numPr>
          <w:ilvl w:val="0"/>
          <w:numId w:val="16"/>
        </w:numPr>
        <w:contextualSpacing/>
        <w:rPr>
          <w:sz w:val="16"/>
          <w:szCs w:val="16"/>
        </w:rPr>
      </w:pPr>
      <w:r w:rsidRPr="00D21DD3">
        <w:rPr>
          <w:sz w:val="16"/>
          <w:szCs w:val="16"/>
        </w:rPr>
        <w:t>each co-respondent for the appeal; and</w:t>
      </w:r>
    </w:p>
    <w:p w14:paraId="0C8E3909" w14:textId="77777777" w:rsidR="006D023E" w:rsidRPr="00C52F61" w:rsidRDefault="006D023E" w:rsidP="006D023E">
      <w:pPr>
        <w:numPr>
          <w:ilvl w:val="0"/>
          <w:numId w:val="16"/>
        </w:numPr>
        <w:contextualSpacing/>
        <w:rPr>
          <w:sz w:val="16"/>
          <w:szCs w:val="16"/>
        </w:rPr>
      </w:pPr>
      <w:r w:rsidRPr="00C52F61">
        <w:rPr>
          <w:sz w:val="16"/>
          <w:szCs w:val="16"/>
        </w:rPr>
        <w:t>for an appeal about a development application under schedule 1, section 1, table 1, item 1—each principal submitter for the application whose submission has not been withdrawn; and</w:t>
      </w:r>
    </w:p>
    <w:p w14:paraId="472EC771" w14:textId="77777777" w:rsidR="006D023E" w:rsidRPr="00C52F61" w:rsidRDefault="006D023E" w:rsidP="006D023E">
      <w:pPr>
        <w:numPr>
          <w:ilvl w:val="0"/>
          <w:numId w:val="16"/>
        </w:numPr>
        <w:contextualSpacing/>
        <w:rPr>
          <w:sz w:val="16"/>
          <w:szCs w:val="16"/>
        </w:rPr>
      </w:pPr>
      <w:r w:rsidRPr="00C52F61">
        <w:rPr>
          <w:sz w:val="16"/>
          <w:szCs w:val="16"/>
        </w:rPr>
        <w:t>for an appeal about a change application under schedule 1, section 1, table 1, item 2—each principal submitter for the application whose submission has not been withdrawn; and</w:t>
      </w:r>
    </w:p>
    <w:p w14:paraId="68A6043A" w14:textId="77777777" w:rsidR="006D023E" w:rsidRPr="00C52F61" w:rsidRDefault="006D023E" w:rsidP="006D023E">
      <w:pPr>
        <w:numPr>
          <w:ilvl w:val="0"/>
          <w:numId w:val="16"/>
        </w:numPr>
        <w:contextualSpacing/>
        <w:rPr>
          <w:sz w:val="16"/>
          <w:szCs w:val="16"/>
        </w:rPr>
      </w:pPr>
      <w:r w:rsidRPr="00C52F61">
        <w:rPr>
          <w:sz w:val="16"/>
          <w:szCs w:val="16"/>
        </w:rPr>
        <w:t>each person who may elect to be a co-respondent for the appeal other than an eligible submitter for a development application or change application the subject of the appeal; and</w:t>
      </w:r>
    </w:p>
    <w:p w14:paraId="43FD1E87" w14:textId="77777777" w:rsidR="00046737" w:rsidRPr="00D21DD3" w:rsidRDefault="00046737" w:rsidP="00046737">
      <w:pPr>
        <w:numPr>
          <w:ilvl w:val="0"/>
          <w:numId w:val="16"/>
        </w:numPr>
        <w:contextualSpacing/>
        <w:rPr>
          <w:sz w:val="16"/>
          <w:szCs w:val="16"/>
        </w:rPr>
      </w:pPr>
      <w:r w:rsidRPr="00D21DD3">
        <w:rPr>
          <w:sz w:val="16"/>
          <w:szCs w:val="16"/>
        </w:rPr>
        <w:t>for an appeal to the P&amp;E Court – the chief executive; and</w:t>
      </w:r>
    </w:p>
    <w:p w14:paraId="60890BBD" w14:textId="77777777" w:rsidR="00046737" w:rsidRPr="00D21DD3" w:rsidRDefault="00046737" w:rsidP="00046737">
      <w:pPr>
        <w:numPr>
          <w:ilvl w:val="0"/>
          <w:numId w:val="16"/>
        </w:numPr>
        <w:contextualSpacing/>
        <w:rPr>
          <w:sz w:val="16"/>
          <w:szCs w:val="16"/>
        </w:rPr>
      </w:pPr>
      <w:r w:rsidRPr="00D21DD3">
        <w:rPr>
          <w:sz w:val="16"/>
          <w:szCs w:val="16"/>
        </w:rPr>
        <w:t>for an appeal to a tribunal under another Act – any other person who the registrar considers appropriate.</w:t>
      </w:r>
    </w:p>
    <w:p w14:paraId="049444AE" w14:textId="77777777" w:rsidR="00046737" w:rsidRPr="00D21DD3" w:rsidRDefault="00046737" w:rsidP="00046737">
      <w:pPr>
        <w:numPr>
          <w:ilvl w:val="0"/>
          <w:numId w:val="14"/>
        </w:numPr>
        <w:contextualSpacing/>
        <w:rPr>
          <w:sz w:val="16"/>
          <w:szCs w:val="16"/>
        </w:rPr>
      </w:pPr>
      <w:r w:rsidRPr="00D21DD3">
        <w:rPr>
          <w:sz w:val="16"/>
          <w:szCs w:val="16"/>
        </w:rPr>
        <w:t xml:space="preserve">The </w:t>
      </w:r>
      <w:r w:rsidRPr="00D21DD3">
        <w:rPr>
          <w:i/>
          <w:sz w:val="16"/>
          <w:szCs w:val="16"/>
        </w:rPr>
        <w:t>service period</w:t>
      </w:r>
      <w:r w:rsidRPr="00D21DD3">
        <w:rPr>
          <w:sz w:val="16"/>
          <w:szCs w:val="16"/>
        </w:rPr>
        <w:t xml:space="preserve"> is – </w:t>
      </w:r>
    </w:p>
    <w:p w14:paraId="471B73B8" w14:textId="77777777" w:rsidR="00046737" w:rsidRPr="00D21DD3" w:rsidRDefault="00046737" w:rsidP="00046737">
      <w:pPr>
        <w:numPr>
          <w:ilvl w:val="0"/>
          <w:numId w:val="17"/>
        </w:numPr>
        <w:contextualSpacing/>
        <w:rPr>
          <w:sz w:val="16"/>
          <w:szCs w:val="16"/>
        </w:rPr>
      </w:pPr>
      <w:r w:rsidRPr="00D21DD3">
        <w:rPr>
          <w:sz w:val="16"/>
          <w:szCs w:val="16"/>
        </w:rPr>
        <w:lastRenderedPageBreak/>
        <w:t>if a submitter or advice agency started the appeal in the P&amp;E Court – 2 business days after the appeal has started; or</w:t>
      </w:r>
    </w:p>
    <w:p w14:paraId="03332FA4" w14:textId="77777777" w:rsidR="00046737" w:rsidRPr="00D21DD3" w:rsidRDefault="00046737" w:rsidP="00046737">
      <w:pPr>
        <w:numPr>
          <w:ilvl w:val="0"/>
          <w:numId w:val="17"/>
        </w:numPr>
        <w:contextualSpacing/>
        <w:rPr>
          <w:sz w:val="16"/>
          <w:szCs w:val="16"/>
        </w:rPr>
      </w:pPr>
      <w:r w:rsidRPr="00D21DD3">
        <w:rPr>
          <w:sz w:val="16"/>
          <w:szCs w:val="16"/>
        </w:rPr>
        <w:t>otherwise – 10 business days after the appeal is started.</w:t>
      </w:r>
    </w:p>
    <w:p w14:paraId="5DB7593A" w14:textId="77777777" w:rsidR="00046737" w:rsidRPr="00D21DD3" w:rsidRDefault="00046737" w:rsidP="00046737">
      <w:pPr>
        <w:numPr>
          <w:ilvl w:val="0"/>
          <w:numId w:val="14"/>
        </w:numPr>
        <w:contextualSpacing/>
        <w:rPr>
          <w:sz w:val="16"/>
          <w:szCs w:val="16"/>
        </w:rPr>
      </w:pPr>
      <w:r w:rsidRPr="00D21DD3">
        <w:rPr>
          <w:sz w:val="16"/>
          <w:szCs w:val="16"/>
        </w:rPr>
        <w:t>A notice of appeal given to a person who may elect to be a co-respondent must state the effect of subsection (6).</w:t>
      </w:r>
    </w:p>
    <w:p w14:paraId="5DE6FE2E" w14:textId="77777777" w:rsidR="006D023E" w:rsidRPr="006D023E" w:rsidRDefault="006D023E" w:rsidP="00C52F61">
      <w:pPr>
        <w:numPr>
          <w:ilvl w:val="0"/>
          <w:numId w:val="25"/>
        </w:numPr>
        <w:autoSpaceDE w:val="0"/>
        <w:autoSpaceDN w:val="0"/>
        <w:adjustRightInd w:val="0"/>
        <w:contextualSpacing/>
        <w:jc w:val="left"/>
        <w:rPr>
          <w:sz w:val="16"/>
          <w:szCs w:val="16"/>
          <w:lang w:eastAsia="en-US"/>
        </w:rPr>
      </w:pPr>
      <w:r w:rsidRPr="006D023E">
        <w:rPr>
          <w:sz w:val="16"/>
          <w:szCs w:val="16"/>
          <w:lang w:eastAsia="en-US"/>
        </w:rPr>
        <w:t xml:space="preserve">A person elects to be a co-respondent to an appeal by filing a notice of election in the approved form— </w:t>
      </w:r>
    </w:p>
    <w:p w14:paraId="01B22213" w14:textId="77777777" w:rsidR="006D023E" w:rsidRPr="006D023E" w:rsidRDefault="006D023E" w:rsidP="006D023E">
      <w:pPr>
        <w:numPr>
          <w:ilvl w:val="0"/>
          <w:numId w:val="24"/>
        </w:numPr>
        <w:contextualSpacing/>
        <w:jc w:val="left"/>
        <w:rPr>
          <w:sz w:val="16"/>
          <w:szCs w:val="16"/>
          <w:lang w:eastAsia="en-US"/>
        </w:rPr>
      </w:pPr>
      <w:r w:rsidRPr="006D023E">
        <w:rPr>
          <w:sz w:val="16"/>
          <w:szCs w:val="16"/>
          <w:lang w:eastAsia="en-US"/>
        </w:rPr>
        <w:t>if a copy of the notice of appeal is given to the person—within 10 business days after the copy is given to the person; or</w:t>
      </w:r>
    </w:p>
    <w:p w14:paraId="29D1F3F1" w14:textId="77777777" w:rsidR="006D023E" w:rsidRPr="006D023E" w:rsidRDefault="006D023E" w:rsidP="006D023E">
      <w:pPr>
        <w:numPr>
          <w:ilvl w:val="0"/>
          <w:numId w:val="24"/>
        </w:numPr>
        <w:contextualSpacing/>
        <w:jc w:val="left"/>
        <w:rPr>
          <w:sz w:val="16"/>
          <w:szCs w:val="16"/>
          <w:lang w:eastAsia="en-US"/>
        </w:rPr>
      </w:pPr>
      <w:r w:rsidRPr="006D023E">
        <w:rPr>
          <w:sz w:val="16"/>
          <w:szCs w:val="16"/>
          <w:lang w:eastAsia="en-US"/>
        </w:rPr>
        <w:t>otherwise—within 15 business days after the notice of appeal is lodged with the registrar of the tribunal or the P&amp;E Court.</w:t>
      </w:r>
    </w:p>
    <w:p w14:paraId="76883180" w14:textId="77777777" w:rsidR="006D023E" w:rsidRPr="006D023E" w:rsidRDefault="006D023E" w:rsidP="00C52F61">
      <w:pPr>
        <w:numPr>
          <w:ilvl w:val="0"/>
          <w:numId w:val="25"/>
        </w:numPr>
        <w:autoSpaceDE w:val="0"/>
        <w:autoSpaceDN w:val="0"/>
        <w:adjustRightInd w:val="0"/>
        <w:contextualSpacing/>
        <w:jc w:val="left"/>
        <w:rPr>
          <w:sz w:val="16"/>
          <w:szCs w:val="16"/>
          <w:lang w:eastAsia="en-US"/>
        </w:rPr>
      </w:pPr>
      <w:r w:rsidRPr="006D023E">
        <w:rPr>
          <w:sz w:val="16"/>
          <w:szCs w:val="16"/>
          <w:lang w:eastAsia="en-US"/>
        </w:rPr>
        <w:t>Despite any other Act or rules of court to the contrary, a copy of a notice of appeal may be given to the chief executive by emailing the copy to the chief executive at the email address stated on the department’s website for this purpose.</w:t>
      </w:r>
    </w:p>
    <w:p w14:paraId="61E0013F" w14:textId="77777777" w:rsidR="00046737" w:rsidRPr="00C52F61" w:rsidRDefault="00046737" w:rsidP="00046737">
      <w:pPr>
        <w:rPr>
          <w:sz w:val="16"/>
          <w:szCs w:val="16"/>
        </w:rPr>
      </w:pPr>
    </w:p>
    <w:p w14:paraId="699CB091" w14:textId="77777777" w:rsidR="006D023E" w:rsidRPr="00D21DD3" w:rsidRDefault="006D023E" w:rsidP="00046737">
      <w:pPr>
        <w:rPr>
          <w:sz w:val="16"/>
          <w:szCs w:val="16"/>
        </w:rPr>
      </w:pPr>
    </w:p>
    <w:p w14:paraId="3B2E8CFB" w14:textId="77777777" w:rsidR="00046737" w:rsidRPr="00CF7F7B" w:rsidRDefault="00046737" w:rsidP="00046737">
      <w:pPr>
        <w:rPr>
          <w:b/>
          <w:color w:val="FF0000"/>
          <w:sz w:val="16"/>
          <w:szCs w:val="16"/>
          <w:lang w:eastAsia="en-US"/>
        </w:rPr>
      </w:pPr>
      <w:r w:rsidRPr="00CF7F7B">
        <w:rPr>
          <w:b/>
          <w:sz w:val="16"/>
          <w:szCs w:val="16"/>
        </w:rPr>
        <w:t xml:space="preserve">231 </w:t>
      </w:r>
      <w:r w:rsidR="00C52F61" w:rsidRPr="00CF7F7B">
        <w:rPr>
          <w:b/>
          <w:sz w:val="16"/>
          <w:szCs w:val="16"/>
          <w:lang w:eastAsia="en-US"/>
        </w:rPr>
        <w:t>Non-appealable decisions and matters</w:t>
      </w:r>
    </w:p>
    <w:p w14:paraId="03E35F04" w14:textId="77777777" w:rsidR="00046737" w:rsidRPr="00D21DD3" w:rsidRDefault="00046737" w:rsidP="00046737">
      <w:pPr>
        <w:rPr>
          <w:sz w:val="16"/>
          <w:szCs w:val="16"/>
        </w:rPr>
      </w:pPr>
      <w:r w:rsidRPr="00D21DD3">
        <w:rPr>
          <w:sz w:val="16"/>
          <w:szCs w:val="16"/>
        </w:rPr>
        <w:tab/>
      </w:r>
    </w:p>
    <w:p w14:paraId="44C0CA29" w14:textId="77777777" w:rsidR="00046737" w:rsidRPr="00D21DD3" w:rsidRDefault="00046737" w:rsidP="00046737">
      <w:pPr>
        <w:numPr>
          <w:ilvl w:val="0"/>
          <w:numId w:val="10"/>
        </w:numPr>
        <w:contextualSpacing/>
        <w:rPr>
          <w:sz w:val="16"/>
          <w:szCs w:val="16"/>
        </w:rPr>
      </w:pPr>
      <w:r w:rsidRPr="00D21DD3">
        <w:rPr>
          <w:sz w:val="16"/>
          <w:szCs w:val="16"/>
        </w:rPr>
        <w:t>Subject to this chapter, schedule 1 and the P&amp;E Court Act, unless the Supreme Court decides a decision or other matter under this Act is affected by jurisdictional error, the decision or matter is non-appealable.</w:t>
      </w:r>
    </w:p>
    <w:p w14:paraId="33185918" w14:textId="77777777" w:rsidR="00046737" w:rsidRPr="00D21DD3" w:rsidRDefault="00046737" w:rsidP="00046737">
      <w:pPr>
        <w:numPr>
          <w:ilvl w:val="0"/>
          <w:numId w:val="10"/>
        </w:numPr>
        <w:contextualSpacing/>
        <w:rPr>
          <w:sz w:val="16"/>
          <w:szCs w:val="16"/>
        </w:rPr>
      </w:pPr>
      <w:r w:rsidRPr="00D21DD3">
        <w:rPr>
          <w:sz w:val="16"/>
          <w:szCs w:val="16"/>
        </w:rPr>
        <w:t xml:space="preserve">The </w:t>
      </w:r>
      <w:r w:rsidRPr="00D21DD3">
        <w:rPr>
          <w:i/>
          <w:sz w:val="16"/>
          <w:szCs w:val="16"/>
        </w:rPr>
        <w:t>Judicial Review Act 1991</w:t>
      </w:r>
      <w:r w:rsidRPr="00D21DD3">
        <w:rPr>
          <w:sz w:val="16"/>
          <w:szCs w:val="16"/>
        </w:rPr>
        <w:t>, part 5 applies to the decision or matter to the extent it is affected by jurisdictional error.</w:t>
      </w:r>
    </w:p>
    <w:p w14:paraId="481EAB29" w14:textId="77777777" w:rsidR="00046737" w:rsidRPr="00D21DD3" w:rsidRDefault="00046737" w:rsidP="00046737">
      <w:pPr>
        <w:numPr>
          <w:ilvl w:val="0"/>
          <w:numId w:val="10"/>
        </w:numPr>
        <w:contextualSpacing/>
        <w:rPr>
          <w:sz w:val="16"/>
          <w:szCs w:val="16"/>
        </w:rPr>
      </w:pPr>
      <w:r w:rsidRPr="00D21DD3">
        <w:rPr>
          <w:sz w:val="16"/>
          <w:szCs w:val="16"/>
        </w:rPr>
        <w:t>A person who, but for subsection (1) could have made an application under the Judicial Review Act 1991 in relation to the decision or matter, may apply under part 4 of that Act for a statement of reasons in relation to the decision or matter.</w:t>
      </w:r>
    </w:p>
    <w:p w14:paraId="5B991BA2" w14:textId="77777777" w:rsidR="00046737" w:rsidRPr="00D21DD3" w:rsidRDefault="00046737" w:rsidP="00046737">
      <w:pPr>
        <w:numPr>
          <w:ilvl w:val="0"/>
          <w:numId w:val="10"/>
        </w:numPr>
        <w:contextualSpacing/>
        <w:rPr>
          <w:sz w:val="16"/>
          <w:szCs w:val="16"/>
        </w:rPr>
      </w:pPr>
      <w:r w:rsidRPr="00D21DD3">
        <w:rPr>
          <w:sz w:val="16"/>
          <w:szCs w:val="16"/>
        </w:rPr>
        <w:t>In this section –</w:t>
      </w:r>
    </w:p>
    <w:p w14:paraId="1BC60A98" w14:textId="77777777" w:rsidR="00046737" w:rsidRPr="00D21DD3" w:rsidRDefault="00046737" w:rsidP="00046737">
      <w:pPr>
        <w:ind w:left="644"/>
        <w:contextualSpacing/>
        <w:rPr>
          <w:sz w:val="16"/>
          <w:szCs w:val="16"/>
        </w:rPr>
      </w:pPr>
      <w:r w:rsidRPr="00D21DD3">
        <w:rPr>
          <w:i/>
          <w:sz w:val="16"/>
          <w:szCs w:val="16"/>
        </w:rPr>
        <w:t xml:space="preserve">decision </w:t>
      </w:r>
      <w:r w:rsidRPr="00D21DD3">
        <w:rPr>
          <w:sz w:val="16"/>
          <w:szCs w:val="16"/>
        </w:rPr>
        <w:t>includes-</w:t>
      </w:r>
    </w:p>
    <w:p w14:paraId="17911C8C" w14:textId="77777777" w:rsidR="00046737" w:rsidRPr="00D21DD3" w:rsidRDefault="00046737" w:rsidP="00046737">
      <w:pPr>
        <w:numPr>
          <w:ilvl w:val="0"/>
          <w:numId w:val="18"/>
        </w:numPr>
        <w:contextualSpacing/>
        <w:rPr>
          <w:sz w:val="16"/>
          <w:szCs w:val="16"/>
        </w:rPr>
      </w:pPr>
      <w:r w:rsidRPr="00D21DD3">
        <w:rPr>
          <w:sz w:val="16"/>
          <w:szCs w:val="16"/>
        </w:rPr>
        <w:t>conduct engaged in for the purpose of making a decision; and</w:t>
      </w:r>
    </w:p>
    <w:p w14:paraId="3500EA98" w14:textId="77777777" w:rsidR="00046737" w:rsidRPr="00D21DD3" w:rsidRDefault="00046737" w:rsidP="00046737">
      <w:pPr>
        <w:numPr>
          <w:ilvl w:val="0"/>
          <w:numId w:val="18"/>
        </w:numPr>
        <w:contextualSpacing/>
        <w:rPr>
          <w:sz w:val="16"/>
          <w:szCs w:val="16"/>
        </w:rPr>
      </w:pPr>
      <w:r w:rsidRPr="00D21DD3">
        <w:rPr>
          <w:sz w:val="16"/>
          <w:szCs w:val="16"/>
        </w:rPr>
        <w:t>other conduct that relates to the making of a decision; and</w:t>
      </w:r>
    </w:p>
    <w:p w14:paraId="7F34AAD9" w14:textId="77777777" w:rsidR="00046737" w:rsidRPr="00D21DD3" w:rsidRDefault="00046737" w:rsidP="00046737">
      <w:pPr>
        <w:numPr>
          <w:ilvl w:val="0"/>
          <w:numId w:val="18"/>
        </w:numPr>
        <w:contextualSpacing/>
        <w:rPr>
          <w:sz w:val="16"/>
          <w:szCs w:val="16"/>
        </w:rPr>
      </w:pPr>
      <w:r w:rsidRPr="00D21DD3">
        <w:rPr>
          <w:sz w:val="16"/>
          <w:szCs w:val="16"/>
        </w:rPr>
        <w:t>the making of a decision or failure to make a decision; and</w:t>
      </w:r>
    </w:p>
    <w:p w14:paraId="228B3AAC" w14:textId="77777777" w:rsidR="00046737" w:rsidRPr="00D21DD3" w:rsidRDefault="00046737" w:rsidP="00046737">
      <w:pPr>
        <w:numPr>
          <w:ilvl w:val="0"/>
          <w:numId w:val="18"/>
        </w:numPr>
        <w:contextualSpacing/>
        <w:rPr>
          <w:sz w:val="16"/>
          <w:szCs w:val="16"/>
        </w:rPr>
      </w:pPr>
      <w:r w:rsidRPr="00D21DD3">
        <w:rPr>
          <w:sz w:val="16"/>
          <w:szCs w:val="16"/>
        </w:rPr>
        <w:t>a purported decision ; and</w:t>
      </w:r>
    </w:p>
    <w:p w14:paraId="5256AB6E" w14:textId="77777777" w:rsidR="00046737" w:rsidRPr="00D21DD3" w:rsidRDefault="00046737" w:rsidP="00046737">
      <w:pPr>
        <w:numPr>
          <w:ilvl w:val="0"/>
          <w:numId w:val="18"/>
        </w:numPr>
        <w:contextualSpacing/>
        <w:rPr>
          <w:sz w:val="16"/>
          <w:szCs w:val="16"/>
        </w:rPr>
      </w:pPr>
      <w:r w:rsidRPr="00D21DD3">
        <w:rPr>
          <w:sz w:val="16"/>
          <w:szCs w:val="16"/>
        </w:rPr>
        <w:t>a deemed refusal.</w:t>
      </w:r>
    </w:p>
    <w:p w14:paraId="61FB77B8" w14:textId="77777777" w:rsidR="00046737" w:rsidRPr="00D21DD3" w:rsidRDefault="00046737" w:rsidP="00046737">
      <w:pPr>
        <w:ind w:left="644"/>
        <w:rPr>
          <w:sz w:val="16"/>
          <w:szCs w:val="16"/>
        </w:rPr>
      </w:pPr>
      <w:r w:rsidRPr="00D21DD3">
        <w:rPr>
          <w:i/>
          <w:sz w:val="16"/>
          <w:szCs w:val="16"/>
        </w:rPr>
        <w:t>non-appealable,</w:t>
      </w:r>
      <w:r w:rsidRPr="00D21DD3">
        <w:rPr>
          <w:sz w:val="16"/>
          <w:szCs w:val="16"/>
        </w:rPr>
        <w:t xml:space="preserve"> for a decision or matter, means the decision or matter-</w:t>
      </w:r>
    </w:p>
    <w:p w14:paraId="072CC91B" w14:textId="77777777" w:rsidR="00046737" w:rsidRPr="00D21DD3" w:rsidRDefault="00046737" w:rsidP="00046737">
      <w:pPr>
        <w:numPr>
          <w:ilvl w:val="0"/>
          <w:numId w:val="19"/>
        </w:numPr>
        <w:contextualSpacing/>
        <w:rPr>
          <w:sz w:val="16"/>
          <w:szCs w:val="16"/>
        </w:rPr>
      </w:pPr>
      <w:r w:rsidRPr="00D21DD3">
        <w:rPr>
          <w:sz w:val="16"/>
          <w:szCs w:val="16"/>
        </w:rPr>
        <w:t>is final and conclusive; and</w:t>
      </w:r>
    </w:p>
    <w:p w14:paraId="5C2BBC91" w14:textId="77777777" w:rsidR="00046737" w:rsidRPr="00D21DD3" w:rsidRDefault="00046737" w:rsidP="00046737">
      <w:pPr>
        <w:numPr>
          <w:ilvl w:val="0"/>
          <w:numId w:val="19"/>
        </w:numPr>
        <w:contextualSpacing/>
        <w:rPr>
          <w:sz w:val="16"/>
          <w:szCs w:val="16"/>
        </w:rPr>
      </w:pPr>
      <w:r w:rsidRPr="00D21DD3">
        <w:rPr>
          <w:sz w:val="16"/>
          <w:szCs w:val="16"/>
        </w:rPr>
        <w:t>may not be challenged, appealed against, reviewed, quashed, set aside or called into question in any other way under the Judicial Review Act 1991 or otherwise, whether by the Supreme Court, another court, a tribunal or another entity; and</w:t>
      </w:r>
    </w:p>
    <w:p w14:paraId="14EDE384" w14:textId="77777777" w:rsidR="00046737" w:rsidRPr="00D21DD3" w:rsidRDefault="00046737" w:rsidP="00046737">
      <w:pPr>
        <w:numPr>
          <w:ilvl w:val="0"/>
          <w:numId w:val="19"/>
        </w:numPr>
        <w:contextualSpacing/>
        <w:rPr>
          <w:sz w:val="16"/>
          <w:szCs w:val="16"/>
        </w:rPr>
      </w:pPr>
      <w:r w:rsidRPr="00D21DD3">
        <w:rPr>
          <w:sz w:val="16"/>
          <w:szCs w:val="16"/>
        </w:rPr>
        <w:t xml:space="preserve">is not subject to any declaratory, injunctive or other order of the Supreme Court, another court, a tribunal or another entity on any ground. </w:t>
      </w:r>
    </w:p>
    <w:p w14:paraId="053DF475" w14:textId="77777777" w:rsidR="00046737" w:rsidRPr="00D21DD3" w:rsidRDefault="00046737" w:rsidP="00046737">
      <w:pPr>
        <w:ind w:left="644"/>
        <w:rPr>
          <w:sz w:val="16"/>
          <w:szCs w:val="16"/>
        </w:rPr>
      </w:pPr>
    </w:p>
    <w:p w14:paraId="34D7D424" w14:textId="77777777" w:rsidR="00046737" w:rsidRPr="00D21DD3" w:rsidRDefault="00046737" w:rsidP="00046737">
      <w:pPr>
        <w:rPr>
          <w:sz w:val="16"/>
          <w:szCs w:val="16"/>
        </w:rPr>
      </w:pPr>
      <w:r w:rsidRPr="00F20999">
        <w:rPr>
          <w:b/>
          <w:sz w:val="16"/>
          <w:szCs w:val="16"/>
        </w:rPr>
        <w:t>232</w:t>
      </w:r>
      <w:r w:rsidRPr="00D21DD3">
        <w:rPr>
          <w:sz w:val="16"/>
          <w:szCs w:val="16"/>
        </w:rPr>
        <w:t xml:space="preserve"> </w:t>
      </w:r>
      <w:r w:rsidRPr="00C52F61">
        <w:rPr>
          <w:b/>
          <w:sz w:val="16"/>
          <w:szCs w:val="16"/>
        </w:rPr>
        <w:t>Rules of the P&amp;E Court</w:t>
      </w:r>
    </w:p>
    <w:p w14:paraId="56F2464A" w14:textId="77777777" w:rsidR="00046737" w:rsidRPr="00D21DD3" w:rsidRDefault="00046737" w:rsidP="00046737">
      <w:pPr>
        <w:rPr>
          <w:sz w:val="16"/>
          <w:szCs w:val="16"/>
        </w:rPr>
      </w:pPr>
    </w:p>
    <w:p w14:paraId="277F5D3A" w14:textId="77777777" w:rsidR="00046737" w:rsidRPr="00D21DD3" w:rsidRDefault="00046737" w:rsidP="00046737">
      <w:pPr>
        <w:numPr>
          <w:ilvl w:val="0"/>
          <w:numId w:val="11"/>
        </w:numPr>
        <w:contextualSpacing/>
        <w:rPr>
          <w:sz w:val="16"/>
          <w:szCs w:val="16"/>
        </w:rPr>
      </w:pPr>
      <w:r w:rsidRPr="00D21DD3">
        <w:rPr>
          <w:sz w:val="16"/>
          <w:szCs w:val="16"/>
        </w:rPr>
        <w:t>A person who is appealing to the P&amp;E Court must comply with the rules of the court that apply to the appeal.</w:t>
      </w:r>
    </w:p>
    <w:p w14:paraId="5C283377" w14:textId="77777777" w:rsidR="00046737" w:rsidRPr="00D21DD3" w:rsidRDefault="00046737" w:rsidP="00046737">
      <w:pPr>
        <w:numPr>
          <w:ilvl w:val="0"/>
          <w:numId w:val="11"/>
        </w:numPr>
        <w:contextualSpacing/>
        <w:rPr>
          <w:sz w:val="16"/>
          <w:szCs w:val="16"/>
        </w:rPr>
      </w:pPr>
      <w:r w:rsidRPr="00D21DD3">
        <w:rPr>
          <w:sz w:val="16"/>
          <w:szCs w:val="16"/>
        </w:rPr>
        <w:t>However, the P&amp;E Court may hear and decide an appeal even if the person has not complied with the rules of the P&amp;E Court.</w:t>
      </w:r>
    </w:p>
    <w:p w14:paraId="257C3F5B" w14:textId="77777777" w:rsidR="005D7E16" w:rsidRDefault="005D7E16" w:rsidP="00CA37A0">
      <w:pPr>
        <w:tabs>
          <w:tab w:val="left" w:pos="5760"/>
        </w:tabs>
        <w:jc w:val="left"/>
        <w:rPr>
          <w:rFonts w:ascii="Times-Roman" w:hAnsi="Times-Roman" w:cs="Times-Roman"/>
          <w:sz w:val="16"/>
          <w:szCs w:val="16"/>
        </w:rPr>
      </w:pPr>
    </w:p>
    <w:sectPr w:rsidR="005D7E16" w:rsidSect="00FC7788">
      <w:headerReference w:type="even" r:id="rId11"/>
      <w:headerReference w:type="default" r:id="rId12"/>
      <w:footerReference w:type="even" r:id="rId13"/>
      <w:footerReference w:type="default" r:id="rId14"/>
      <w:headerReference w:type="first" r:id="rId15"/>
      <w:footerReference w:type="first" r:id="rId16"/>
      <w:pgSz w:w="11906" w:h="16838" w:code="9"/>
      <w:pgMar w:top="1741" w:right="1412" w:bottom="1418" w:left="1843" w:header="680" w:footer="346"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7E1128" w14:textId="77777777" w:rsidR="00124D65" w:rsidRDefault="00124D65">
      <w:r>
        <w:separator/>
      </w:r>
    </w:p>
  </w:endnote>
  <w:endnote w:type="continuationSeparator" w:id="0">
    <w:p w14:paraId="53B9B19A" w14:textId="77777777" w:rsidR="00124D65" w:rsidRDefault="00124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Bold">
    <w:panose1 w:val="020B0704020202020204"/>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72FBE" w14:textId="77777777" w:rsidR="00233CF9" w:rsidRDefault="00233C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1270"/>
    </w:tblGrid>
    <w:tr w:rsidR="00233CF9" w:rsidRPr="0099526B" w14:paraId="4A5187CB" w14:textId="77777777" w:rsidTr="00233CF9">
      <w:tc>
        <w:tcPr>
          <w:tcW w:w="7371" w:type="dxa"/>
        </w:tcPr>
        <w:p w14:paraId="3AEAF5F2" w14:textId="77777777" w:rsidR="00233CF9" w:rsidRPr="0099526B" w:rsidRDefault="00233CF9" w:rsidP="00C174A2">
          <w:pPr>
            <w:pStyle w:val="Footer"/>
            <w:tabs>
              <w:tab w:val="clear" w:pos="4153"/>
              <w:tab w:val="clear" w:pos="8306"/>
              <w:tab w:val="right" w:pos="9000"/>
            </w:tabs>
            <w:rPr>
              <w:sz w:val="16"/>
              <w:szCs w:val="16"/>
            </w:rPr>
          </w:pPr>
          <w:r w:rsidRPr="005B0DB6">
            <w:rPr>
              <w:sz w:val="14"/>
              <w:szCs w:val="14"/>
            </w:rPr>
            <w:t>FM1</w:t>
          </w:r>
          <w:r>
            <w:rPr>
              <w:sz w:val="14"/>
              <w:szCs w:val="14"/>
            </w:rPr>
            <w:t>420Q</w:t>
          </w:r>
          <w:r w:rsidRPr="005B0DB6">
            <w:rPr>
              <w:sz w:val="14"/>
              <w:szCs w:val="14"/>
            </w:rPr>
            <w:t>/</w:t>
          </w:r>
          <w:r>
            <w:rPr>
              <w:sz w:val="14"/>
              <w:szCs w:val="14"/>
            </w:rPr>
            <w:t>5-22/06/2021</w:t>
          </w:r>
        </w:p>
      </w:tc>
      <w:tc>
        <w:tcPr>
          <w:tcW w:w="1270" w:type="dxa"/>
        </w:tcPr>
        <w:p w14:paraId="62EA1C6E" w14:textId="77777777" w:rsidR="00233CF9" w:rsidRPr="0099526B" w:rsidRDefault="00233CF9" w:rsidP="001D061F">
          <w:pPr>
            <w:pStyle w:val="Footer"/>
            <w:tabs>
              <w:tab w:val="clear" w:pos="4153"/>
              <w:tab w:val="clear" w:pos="8306"/>
              <w:tab w:val="right" w:pos="9000"/>
            </w:tabs>
            <w:rPr>
              <w:sz w:val="16"/>
              <w:szCs w:val="16"/>
            </w:rPr>
          </w:pPr>
          <w:r w:rsidRPr="0099526B">
            <w:rPr>
              <w:snapToGrid w:val="0"/>
              <w:sz w:val="16"/>
              <w:szCs w:val="16"/>
            </w:rPr>
            <w:t xml:space="preserve">Page </w:t>
          </w:r>
          <w:r w:rsidRPr="0099526B">
            <w:rPr>
              <w:snapToGrid w:val="0"/>
              <w:sz w:val="16"/>
              <w:szCs w:val="16"/>
            </w:rPr>
            <w:fldChar w:fldCharType="begin"/>
          </w:r>
          <w:r w:rsidRPr="0099526B">
            <w:rPr>
              <w:snapToGrid w:val="0"/>
              <w:sz w:val="16"/>
              <w:szCs w:val="16"/>
            </w:rPr>
            <w:instrText xml:space="preserve"> PAGE </w:instrText>
          </w:r>
          <w:r w:rsidRPr="0099526B">
            <w:rPr>
              <w:snapToGrid w:val="0"/>
              <w:sz w:val="16"/>
              <w:szCs w:val="16"/>
            </w:rPr>
            <w:fldChar w:fldCharType="separate"/>
          </w:r>
          <w:r>
            <w:rPr>
              <w:noProof/>
              <w:snapToGrid w:val="0"/>
              <w:sz w:val="16"/>
              <w:szCs w:val="16"/>
            </w:rPr>
            <w:t>5</w:t>
          </w:r>
          <w:r w:rsidRPr="0099526B">
            <w:rPr>
              <w:snapToGrid w:val="0"/>
              <w:sz w:val="16"/>
              <w:szCs w:val="16"/>
            </w:rPr>
            <w:fldChar w:fldCharType="end"/>
          </w:r>
          <w:r w:rsidRPr="0099526B">
            <w:rPr>
              <w:snapToGrid w:val="0"/>
              <w:sz w:val="16"/>
              <w:szCs w:val="16"/>
            </w:rPr>
            <w:t xml:space="preserve"> of </w:t>
          </w:r>
          <w:r w:rsidRPr="0099526B">
            <w:rPr>
              <w:snapToGrid w:val="0"/>
              <w:sz w:val="16"/>
              <w:szCs w:val="16"/>
            </w:rPr>
            <w:fldChar w:fldCharType="begin"/>
          </w:r>
          <w:r w:rsidRPr="0099526B">
            <w:rPr>
              <w:snapToGrid w:val="0"/>
              <w:sz w:val="16"/>
              <w:szCs w:val="16"/>
            </w:rPr>
            <w:instrText xml:space="preserve"> NUMPAGES </w:instrText>
          </w:r>
          <w:r w:rsidRPr="0099526B">
            <w:rPr>
              <w:snapToGrid w:val="0"/>
              <w:sz w:val="16"/>
              <w:szCs w:val="16"/>
            </w:rPr>
            <w:fldChar w:fldCharType="separate"/>
          </w:r>
          <w:r>
            <w:rPr>
              <w:noProof/>
              <w:snapToGrid w:val="0"/>
              <w:sz w:val="16"/>
              <w:szCs w:val="16"/>
            </w:rPr>
            <w:t>5</w:t>
          </w:r>
          <w:r w:rsidRPr="0099526B">
            <w:rPr>
              <w:snapToGrid w:val="0"/>
              <w:sz w:val="16"/>
              <w:szCs w:val="16"/>
            </w:rPr>
            <w:fldChar w:fldCharType="end"/>
          </w:r>
        </w:p>
      </w:tc>
    </w:tr>
  </w:tbl>
  <w:p w14:paraId="34D35CCD" w14:textId="77777777" w:rsidR="00233CF9" w:rsidRDefault="00233C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EC13B" w14:textId="77777777" w:rsidR="00233CF9" w:rsidRDefault="00233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771E61" w14:textId="77777777" w:rsidR="00124D65" w:rsidRDefault="00124D65">
      <w:r>
        <w:separator/>
      </w:r>
    </w:p>
  </w:footnote>
  <w:footnote w:type="continuationSeparator" w:id="0">
    <w:p w14:paraId="3D7D921D" w14:textId="77777777" w:rsidR="00124D65" w:rsidRDefault="00124D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B143D" w14:textId="77777777" w:rsidR="00233CF9" w:rsidRDefault="00233C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682E12" w14:textId="77777777" w:rsidR="00233CF9" w:rsidRDefault="00233C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9F3C8" w14:textId="5914D85F" w:rsidR="00233CF9" w:rsidRDefault="00233CF9">
    <w:pPr>
      <w:pStyle w:val="Header"/>
    </w:pPr>
    <w:r>
      <w:rPr>
        <w:noProof/>
      </w:rPr>
      <w:drawing>
        <wp:anchor distT="0" distB="0" distL="114300" distR="114300" simplePos="0" relativeHeight="251658240" behindDoc="0" locked="0" layoutInCell="1" allowOverlap="1" wp14:anchorId="0FBD8E21" wp14:editId="3A3468F4">
          <wp:simplePos x="0" y="0"/>
          <wp:positionH relativeFrom="page">
            <wp:posOffset>0</wp:posOffset>
          </wp:positionH>
          <wp:positionV relativeFrom="page">
            <wp:posOffset>0</wp:posOffset>
          </wp:positionV>
          <wp:extent cx="7494905" cy="105924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r:link="rId2">
                    <a:extLst>
                      <a:ext uri="{28A0092B-C50C-407E-A947-70E740481C1C}">
                        <a14:useLocalDpi xmlns:a14="http://schemas.microsoft.com/office/drawing/2010/main" val="0"/>
                      </a:ext>
                    </a:extLst>
                  </a:blip>
                  <a:srcRect/>
                  <a:stretch>
                    <a:fillRect/>
                  </a:stretch>
                </pic:blipFill>
                <pic:spPr>
                  <a:xfrm>
                    <a:off x="0" y="0"/>
                    <a:ext cx="7494905" cy="10592435"/>
                  </a:xfrm>
                  <a:prstGeom prst="rect">
                    <a:avLst/>
                  </a:prstGeom>
                  <a:solidFill>
                    <a:scrgbClr r="0" g="0" b="0"/>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8166205"/>
    <w:multiLevelType w:val="hybridMultilevel"/>
    <w:tmpl w:val="576ADAC0"/>
    <w:lvl w:ilvl="0" w:tplc="61EACB22">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000736"/>
    <w:multiLevelType w:val="multilevel"/>
    <w:tmpl w:val="205851A4"/>
    <w:lvl w:ilvl="0">
      <w:start w:val="1"/>
      <w:numFmt w:val="decimal"/>
      <w:pStyle w:val="NumberLevel1"/>
      <w:lvlText w:val="%1."/>
      <w:lvlJc w:val="left"/>
      <w:pPr>
        <w:ind w:left="567" w:hanging="567"/>
      </w:pPr>
      <w:rPr>
        <w:rFonts w:hint="default"/>
      </w:rPr>
    </w:lvl>
    <w:lvl w:ilvl="1">
      <w:start w:val="1"/>
      <w:numFmt w:val="lowerLetter"/>
      <w:pStyle w:val="NumberLevel2"/>
      <w:lvlText w:val="(%2)"/>
      <w:lvlJc w:val="left"/>
      <w:pPr>
        <w:ind w:left="1134" w:hanging="567"/>
      </w:pPr>
      <w:rPr>
        <w:rFonts w:hint="default"/>
      </w:rPr>
    </w:lvl>
    <w:lvl w:ilvl="2">
      <w:start w:val="1"/>
      <w:numFmt w:val="lowerRoman"/>
      <w:pStyle w:val="NumberLevel3"/>
      <w:lvlText w:val="(%3)"/>
      <w:lvlJc w:val="left"/>
      <w:pPr>
        <w:tabs>
          <w:tab w:val="num" w:pos="1701"/>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9082709"/>
    <w:multiLevelType w:val="multilevel"/>
    <w:tmpl w:val="F6629602"/>
    <w:lvl w:ilvl="0">
      <w:start w:val="1"/>
      <w:numFmt w:val="decimal"/>
      <w:lvlText w:val="%1."/>
      <w:lvlJc w:val="left"/>
      <w:pPr>
        <w:tabs>
          <w:tab w:val="num" w:pos="720"/>
        </w:tabs>
        <w:ind w:left="567" w:hanging="567"/>
      </w:pPr>
      <w:rPr>
        <w:rFonts w:ascii="Arial" w:hAnsi="Arial" w:cs="Arial" w:hint="default"/>
        <w:b w:val="0"/>
        <w:i w:val="0"/>
        <w:color w:val="auto"/>
        <w:sz w:val="22"/>
        <w:szCs w:val="22"/>
      </w:rPr>
    </w:lvl>
    <w:lvl w:ilvl="1">
      <w:start w:val="1"/>
      <w:numFmt w:val="decimal"/>
      <w:lvlText w:val="%2."/>
      <w:lvlJc w:val="left"/>
      <w:pPr>
        <w:tabs>
          <w:tab w:val="num" w:pos="1440"/>
        </w:tabs>
        <w:ind w:left="1440" w:hanging="720"/>
      </w:pPr>
      <w:rPr>
        <w:rFonts w:hint="default"/>
        <w:b w:val="0"/>
        <w:i w:val="0"/>
        <w:color w:val="auto"/>
        <w:sz w:val="22"/>
      </w:rPr>
    </w:lvl>
    <w:lvl w:ilvl="2">
      <w:start w:val="1"/>
      <w:numFmt w:val="lowerRoman"/>
      <w:lvlText w:val="(%3)"/>
      <w:lvlJc w:val="left"/>
      <w:pPr>
        <w:tabs>
          <w:tab w:val="num" w:pos="2160"/>
        </w:tabs>
        <w:ind w:left="2160" w:hanging="720"/>
      </w:pPr>
      <w:rPr>
        <w:rFonts w:cs="Times New Roman" w:hint="default"/>
        <w:sz w:val="22"/>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15:restartNumberingAfterBreak="0">
    <w:nsid w:val="0A9B7BCC"/>
    <w:multiLevelType w:val="hybridMultilevel"/>
    <w:tmpl w:val="6F52329A"/>
    <w:lvl w:ilvl="0" w:tplc="E41EFF2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08029C1"/>
    <w:multiLevelType w:val="hybridMultilevel"/>
    <w:tmpl w:val="7734798C"/>
    <w:lvl w:ilvl="0" w:tplc="A03EF206">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13BD7BD5"/>
    <w:multiLevelType w:val="hybridMultilevel"/>
    <w:tmpl w:val="9F1A17D6"/>
    <w:lvl w:ilvl="0" w:tplc="9738C05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257092"/>
    <w:multiLevelType w:val="hybridMultilevel"/>
    <w:tmpl w:val="F48055CA"/>
    <w:lvl w:ilvl="0" w:tplc="5F2EE8DC">
      <w:start w:val="1"/>
      <w:numFmt w:val="lowerLetter"/>
      <w:lvlText w:val="(%1)"/>
      <w:lvlJc w:val="left"/>
      <w:pPr>
        <w:tabs>
          <w:tab w:val="num" w:pos="720"/>
        </w:tabs>
        <w:ind w:left="0" w:firstLine="0"/>
      </w:pPr>
      <w:rPr>
        <w:rFonts w:ascii="Arial" w:hAnsi="Arial" w:cs="Arial" w:hint="default"/>
        <w:b w:val="0"/>
        <w:i w:val="0"/>
        <w:color w:val="auto"/>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60276E2"/>
    <w:multiLevelType w:val="hybridMultilevel"/>
    <w:tmpl w:val="F48055CA"/>
    <w:lvl w:ilvl="0" w:tplc="5F2EE8DC">
      <w:start w:val="1"/>
      <w:numFmt w:val="lowerLetter"/>
      <w:lvlText w:val="(%1)"/>
      <w:lvlJc w:val="left"/>
      <w:pPr>
        <w:tabs>
          <w:tab w:val="num" w:pos="720"/>
        </w:tabs>
        <w:ind w:left="0" w:firstLine="0"/>
      </w:pPr>
      <w:rPr>
        <w:rFonts w:ascii="Arial" w:hAnsi="Arial" w:cs="Arial" w:hint="default"/>
        <w:b w:val="0"/>
        <w:i w:val="0"/>
        <w:color w:val="auto"/>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62B6"/>
    <w:multiLevelType w:val="multilevel"/>
    <w:tmpl w:val="6B74B630"/>
    <w:styleLink w:val="NumberingConditions"/>
    <w:lvl w:ilvl="0">
      <w:start w:val="1"/>
      <w:numFmt w:val="decimal"/>
      <w:lvlText w:val="%1."/>
      <w:lvlJc w:val="left"/>
      <w:pPr>
        <w:ind w:left="567" w:hanging="567"/>
      </w:pPr>
      <w:rPr>
        <w:rFonts w:hint="default"/>
      </w:rPr>
    </w:lvl>
    <w:lvl w:ilvl="1">
      <w:start w:val="1"/>
      <w:numFmt w:val="lowerLetter"/>
      <w:lvlText w:val="(%2)"/>
      <w:lvlJc w:val="left"/>
      <w:pPr>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B233D9D"/>
    <w:multiLevelType w:val="hybridMultilevel"/>
    <w:tmpl w:val="31001994"/>
    <w:lvl w:ilvl="0" w:tplc="ECFAC15E">
      <w:start w:val="1"/>
      <w:numFmt w:val="decimal"/>
      <w:lvlText w:val="%1."/>
      <w:lvlJc w:val="left"/>
      <w:pPr>
        <w:tabs>
          <w:tab w:val="num" w:pos="709"/>
        </w:tabs>
        <w:ind w:left="709" w:hanging="709"/>
      </w:pPr>
      <w:rPr>
        <w:rFonts w:ascii="Arial" w:hAnsi="Arial" w:cs="Arial" w:hint="default"/>
        <w:b w:val="0"/>
        <w:bCs w:val="0"/>
        <w:i w:val="0"/>
        <w:iCs w:val="0"/>
        <w:caps w:val="0"/>
        <w:smallCaps w:val="0"/>
        <w:strike w:val="0"/>
        <w:dstrike w:val="0"/>
        <w:color w:val="000000"/>
        <w:spacing w:val="0"/>
        <w:w w:val="100"/>
        <w:kern w:val="0"/>
        <w:position w:val="0"/>
        <w:sz w:val="22"/>
        <w:szCs w:val="22"/>
        <w:u w:val="none"/>
        <w:effect w:val="none"/>
      </w:rPr>
    </w:lvl>
    <w:lvl w:ilvl="1" w:tplc="5F2EE8DC">
      <w:start w:val="1"/>
      <w:numFmt w:val="lowerLetter"/>
      <w:lvlText w:val="(%2)"/>
      <w:lvlJc w:val="left"/>
      <w:pPr>
        <w:tabs>
          <w:tab w:val="num" w:pos="720"/>
        </w:tabs>
        <w:ind w:left="0" w:firstLine="0"/>
      </w:pPr>
      <w:rPr>
        <w:rFonts w:ascii="Arial" w:hAnsi="Arial" w:cs="Arial" w:hint="default"/>
        <w:b w:val="0"/>
        <w:i w:val="0"/>
        <w:color w:val="auto"/>
        <w:sz w:val="22"/>
        <w:szCs w:val="22"/>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abstractNum w:abstractNumId="11" w15:restartNumberingAfterBreak="0">
    <w:nsid w:val="218B17BC"/>
    <w:multiLevelType w:val="hybridMultilevel"/>
    <w:tmpl w:val="471677FA"/>
    <w:lvl w:ilvl="0" w:tplc="796EFCD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2" w15:restartNumberingAfterBreak="0">
    <w:nsid w:val="21B144A9"/>
    <w:multiLevelType w:val="hybridMultilevel"/>
    <w:tmpl w:val="760297C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FB2AFA"/>
    <w:multiLevelType w:val="hybridMultilevel"/>
    <w:tmpl w:val="074AF4DC"/>
    <w:lvl w:ilvl="0" w:tplc="3CA018A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B77968"/>
    <w:multiLevelType w:val="hybridMultilevel"/>
    <w:tmpl w:val="13A61CBC"/>
    <w:lvl w:ilvl="0" w:tplc="ECC02566">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5" w15:restartNumberingAfterBreak="0">
    <w:nsid w:val="2CBB4AE8"/>
    <w:multiLevelType w:val="hybridMultilevel"/>
    <w:tmpl w:val="7A14E16C"/>
    <w:lvl w:ilvl="0" w:tplc="97423B5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6" w15:restartNumberingAfterBreak="0">
    <w:nsid w:val="2D874DD4"/>
    <w:multiLevelType w:val="hybridMultilevel"/>
    <w:tmpl w:val="0A745E4E"/>
    <w:lvl w:ilvl="0" w:tplc="CF9AFDBE">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7" w15:restartNumberingAfterBreak="0">
    <w:nsid w:val="2DD57D6C"/>
    <w:multiLevelType w:val="hybridMultilevel"/>
    <w:tmpl w:val="BBE6196A"/>
    <w:lvl w:ilvl="0" w:tplc="C3867E1E">
      <w:start w:val="1"/>
      <w:numFmt w:val="lowerLetter"/>
      <w:lvlText w:val="(%1)"/>
      <w:lvlJc w:val="left"/>
      <w:pPr>
        <w:ind w:left="1134"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074870"/>
    <w:multiLevelType w:val="hybridMultilevel"/>
    <w:tmpl w:val="BBE6196A"/>
    <w:lvl w:ilvl="0" w:tplc="C3867E1E">
      <w:start w:val="1"/>
      <w:numFmt w:val="lowerLetter"/>
      <w:lvlText w:val="(%1)"/>
      <w:lvlJc w:val="left"/>
      <w:pPr>
        <w:ind w:left="1134"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1C2EED"/>
    <w:multiLevelType w:val="hybridMultilevel"/>
    <w:tmpl w:val="AB127406"/>
    <w:lvl w:ilvl="0" w:tplc="8EA4CCCE">
      <w:start w:val="1"/>
      <w:numFmt w:val="decimal"/>
      <w:pStyle w:val="DAHeading"/>
      <w:lvlText w:val="%1"/>
      <w:lvlJc w:val="left"/>
      <w:pPr>
        <w:tabs>
          <w:tab w:val="num" w:pos="360"/>
        </w:tabs>
        <w:ind w:left="360" w:hanging="360"/>
      </w:pPr>
      <w:rPr>
        <w:rFonts w:hint="default"/>
      </w:rPr>
    </w:lvl>
    <w:lvl w:ilvl="1" w:tplc="0C090019" w:tentative="1">
      <w:start w:val="1"/>
      <w:numFmt w:val="lowerLetter"/>
      <w:lvlText w:val="%2."/>
      <w:lvlJc w:val="left"/>
      <w:pPr>
        <w:tabs>
          <w:tab w:val="num" w:pos="1080"/>
        </w:tabs>
        <w:ind w:left="1080" w:hanging="360"/>
      </w:pPr>
    </w:lvl>
    <w:lvl w:ilvl="2" w:tplc="0C09001B" w:tentative="1">
      <w:start w:val="1"/>
      <w:numFmt w:val="lowerRoman"/>
      <w:lvlText w:val="%3."/>
      <w:lvlJc w:val="right"/>
      <w:pPr>
        <w:tabs>
          <w:tab w:val="num" w:pos="1800"/>
        </w:tabs>
        <w:ind w:left="1800" w:hanging="18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20" w15:restartNumberingAfterBreak="0">
    <w:nsid w:val="3A631604"/>
    <w:multiLevelType w:val="hybridMultilevel"/>
    <w:tmpl w:val="8982AA26"/>
    <w:lvl w:ilvl="0" w:tplc="A55A190A">
      <w:start w:val="1"/>
      <w:numFmt w:val="bullet"/>
      <w:lvlText w:val=""/>
      <w:lvlJc w:val="left"/>
      <w:pPr>
        <w:tabs>
          <w:tab w:val="num" w:pos="567"/>
        </w:tabs>
        <w:ind w:left="567" w:hanging="567"/>
      </w:pPr>
      <w:rPr>
        <w:rFonts w:ascii="Symbol" w:hAnsi="Symbol" w:hint="default"/>
        <w:color w:val="auto"/>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F81D27"/>
    <w:multiLevelType w:val="hybridMultilevel"/>
    <w:tmpl w:val="0D7E2132"/>
    <w:lvl w:ilvl="0" w:tplc="F3521F8A">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642F4D"/>
    <w:multiLevelType w:val="hybridMultilevel"/>
    <w:tmpl w:val="CA1AE4AE"/>
    <w:lvl w:ilvl="0" w:tplc="61EACB22">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BF4579"/>
    <w:multiLevelType w:val="hybridMultilevel"/>
    <w:tmpl w:val="EC7ABFFE"/>
    <w:lvl w:ilvl="0" w:tplc="EAD444B2">
      <w:start w:val="1"/>
      <w:numFmt w:val="lowerLetter"/>
      <w:lvlText w:val="(%1)"/>
      <w:lvlJc w:val="left"/>
      <w:pPr>
        <w:ind w:left="1134"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5ED5267"/>
    <w:multiLevelType w:val="hybridMultilevel"/>
    <w:tmpl w:val="D44C227A"/>
    <w:lvl w:ilvl="0" w:tplc="151A0428">
      <w:start w:val="1"/>
      <w:numFmt w:val="decimal"/>
      <w:pStyle w:val="1"/>
      <w:lvlText w:val="%1."/>
      <w:lvlJc w:val="left"/>
      <w:pPr>
        <w:ind w:left="3402"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C3867E1E">
      <w:start w:val="1"/>
      <w:numFmt w:val="lowerLetter"/>
      <w:lvlText w:val="(%2)"/>
      <w:lvlJc w:val="left"/>
      <w:pPr>
        <w:ind w:left="1134" w:hanging="567"/>
      </w:pPr>
      <w:rPr>
        <w:rFonts w:hint="default"/>
      </w:rPr>
    </w:lvl>
    <w:lvl w:ilvl="2" w:tplc="4FA04452">
      <w:start w:val="1"/>
      <w:numFmt w:val="lowerRoman"/>
      <w:lvlText w:val="(%3)"/>
      <w:lvlJc w:val="left"/>
      <w:pPr>
        <w:ind w:left="1360" w:hanging="51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0308EB"/>
    <w:multiLevelType w:val="hybridMultilevel"/>
    <w:tmpl w:val="870C793C"/>
    <w:lvl w:ilvl="0" w:tplc="CD30476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4EFB48A8"/>
    <w:multiLevelType w:val="hybridMultilevel"/>
    <w:tmpl w:val="DE2E0B98"/>
    <w:lvl w:ilvl="0" w:tplc="EC84134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27" w15:restartNumberingAfterBreak="0">
    <w:nsid w:val="516B3500"/>
    <w:multiLevelType w:val="hybridMultilevel"/>
    <w:tmpl w:val="F48055CA"/>
    <w:lvl w:ilvl="0" w:tplc="5F2EE8DC">
      <w:start w:val="1"/>
      <w:numFmt w:val="lowerLetter"/>
      <w:lvlText w:val="(%1)"/>
      <w:lvlJc w:val="left"/>
      <w:pPr>
        <w:tabs>
          <w:tab w:val="num" w:pos="720"/>
        </w:tabs>
        <w:ind w:left="0" w:firstLine="0"/>
      </w:pPr>
      <w:rPr>
        <w:rFonts w:ascii="Arial" w:hAnsi="Arial" w:cs="Arial" w:hint="default"/>
        <w:b w:val="0"/>
        <w:i w:val="0"/>
        <w:color w:val="auto"/>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1B550CD"/>
    <w:multiLevelType w:val="hybridMultilevel"/>
    <w:tmpl w:val="1F344FD8"/>
    <w:lvl w:ilvl="0" w:tplc="DF68578C">
      <w:start w:val="1"/>
      <w:numFmt w:val="lowerRoman"/>
      <w:lvlText w:val="(%1)"/>
      <w:lvlJc w:val="left"/>
      <w:pPr>
        <w:ind w:left="180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9" w15:restartNumberingAfterBreak="0">
    <w:nsid w:val="522B1178"/>
    <w:multiLevelType w:val="hybridMultilevel"/>
    <w:tmpl w:val="DE2E0B98"/>
    <w:lvl w:ilvl="0" w:tplc="EC841346">
      <w:start w:val="1"/>
      <w:numFmt w:val="decimal"/>
      <w:lvlText w:val="(%1)"/>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0" w15:restartNumberingAfterBreak="0">
    <w:nsid w:val="56B80E52"/>
    <w:multiLevelType w:val="hybridMultilevel"/>
    <w:tmpl w:val="267EFA56"/>
    <w:lvl w:ilvl="0" w:tplc="7ED63C4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1" w15:restartNumberingAfterBreak="0">
    <w:nsid w:val="56E3089B"/>
    <w:multiLevelType w:val="hybridMultilevel"/>
    <w:tmpl w:val="9B1874E0"/>
    <w:lvl w:ilvl="0" w:tplc="E034D1EA">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2" w15:restartNumberingAfterBreak="0">
    <w:nsid w:val="58114EDA"/>
    <w:multiLevelType w:val="hybridMultilevel"/>
    <w:tmpl w:val="A562296E"/>
    <w:lvl w:ilvl="0" w:tplc="5F2EE8DC">
      <w:start w:val="1"/>
      <w:numFmt w:val="lowerLetter"/>
      <w:lvlText w:val="(%1)"/>
      <w:lvlJc w:val="left"/>
      <w:pPr>
        <w:tabs>
          <w:tab w:val="num" w:pos="720"/>
        </w:tabs>
        <w:ind w:left="0" w:firstLine="0"/>
      </w:pPr>
      <w:rPr>
        <w:rFonts w:ascii="Arial" w:hAnsi="Arial" w:cs="Arial" w:hint="default"/>
        <w:b w:val="0"/>
        <w:i w:val="0"/>
        <w:color w:val="auto"/>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8157789"/>
    <w:multiLevelType w:val="hybridMultilevel"/>
    <w:tmpl w:val="6F52329A"/>
    <w:lvl w:ilvl="0" w:tplc="E41EFF28">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4" w15:restartNumberingAfterBreak="0">
    <w:nsid w:val="5ACF0D07"/>
    <w:multiLevelType w:val="multilevel"/>
    <w:tmpl w:val="4A643E9E"/>
    <w:lvl w:ilvl="0">
      <w:start w:val="56"/>
      <w:numFmt w:val="decimal"/>
      <w:lvlText w:val="%1."/>
      <w:lvlJc w:val="left"/>
      <w:pPr>
        <w:ind w:left="567" w:hanging="567"/>
      </w:pPr>
      <w:rPr>
        <w:rFonts w:cs="Times New Roman" w:hint="default"/>
        <w:b w:val="0"/>
        <w:i w:val="0"/>
        <w:color w:val="auto"/>
        <w:sz w:val="22"/>
        <w:szCs w:val="22"/>
      </w:rPr>
    </w:lvl>
    <w:lvl w:ilvl="1">
      <w:start w:val="1"/>
      <w:numFmt w:val="lowerLetter"/>
      <w:lvlText w:val="(%2)"/>
      <w:lvlJc w:val="left"/>
      <w:pPr>
        <w:ind w:left="1134" w:hanging="567"/>
      </w:pPr>
      <w:rPr>
        <w:rFonts w:hint="default"/>
        <w:b w:val="0"/>
        <w:i w:val="0"/>
        <w:color w:val="auto"/>
        <w:sz w:val="22"/>
      </w:rPr>
    </w:lvl>
    <w:lvl w:ilvl="2">
      <w:start w:val="1"/>
      <w:numFmt w:val="lowerRoman"/>
      <w:lvlText w:val="(%3)"/>
      <w:lvlJc w:val="left"/>
      <w:pPr>
        <w:ind w:left="1701" w:hanging="567"/>
      </w:pPr>
      <w:rPr>
        <w:rFonts w:cs="Times New Roman" w:hint="default"/>
        <w:sz w:val="22"/>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15:restartNumberingAfterBreak="0">
    <w:nsid w:val="5C86512F"/>
    <w:multiLevelType w:val="hybridMultilevel"/>
    <w:tmpl w:val="9E94176E"/>
    <w:lvl w:ilvl="0" w:tplc="61EACB22">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2505418"/>
    <w:multiLevelType w:val="hybridMultilevel"/>
    <w:tmpl w:val="D7100B5C"/>
    <w:lvl w:ilvl="0" w:tplc="91ACF918">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25521E8"/>
    <w:multiLevelType w:val="hybridMultilevel"/>
    <w:tmpl w:val="D80263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4CC2B44"/>
    <w:multiLevelType w:val="hybridMultilevel"/>
    <w:tmpl w:val="471677FA"/>
    <w:lvl w:ilvl="0" w:tplc="796EFCD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9" w15:restartNumberingAfterBreak="0">
    <w:nsid w:val="6B90335F"/>
    <w:multiLevelType w:val="multilevel"/>
    <w:tmpl w:val="FD32F83A"/>
    <w:lvl w:ilvl="0">
      <w:start w:val="1"/>
      <w:numFmt w:val="decimal"/>
      <w:lvlText w:val="%1."/>
      <w:lvlJc w:val="left"/>
      <w:pPr>
        <w:tabs>
          <w:tab w:val="num" w:pos="720"/>
        </w:tabs>
        <w:ind w:left="567" w:hanging="567"/>
      </w:pPr>
      <w:rPr>
        <w:rFonts w:ascii="Arial" w:hAnsi="Arial" w:cs="Arial" w:hint="default"/>
        <w:b w:val="0"/>
        <w:i w:val="0"/>
        <w:color w:val="auto"/>
        <w:sz w:val="22"/>
      </w:rPr>
    </w:lvl>
    <w:lvl w:ilvl="1">
      <w:start w:val="1"/>
      <w:numFmt w:val="lowerLetter"/>
      <w:lvlText w:val="(%2)"/>
      <w:lvlJc w:val="left"/>
      <w:pPr>
        <w:tabs>
          <w:tab w:val="num" w:pos="1440"/>
        </w:tabs>
        <w:ind w:left="1134" w:hanging="567"/>
      </w:pPr>
      <w:rPr>
        <w:rFonts w:ascii="Arial" w:hAnsi="Arial" w:hint="default"/>
        <w:b w:val="0"/>
        <w:i w:val="0"/>
        <w:color w:val="auto"/>
        <w:sz w:val="22"/>
      </w:rPr>
    </w:lvl>
    <w:lvl w:ilvl="2">
      <w:start w:val="1"/>
      <w:numFmt w:val="lowerRoman"/>
      <w:lvlText w:val="(%3)"/>
      <w:lvlJc w:val="left"/>
      <w:pPr>
        <w:tabs>
          <w:tab w:val="num" w:pos="2160"/>
        </w:tabs>
        <w:ind w:left="1701" w:hanging="567"/>
      </w:pPr>
      <w:rPr>
        <w:rFonts w:hint="default"/>
        <w:b w:val="0"/>
        <w:i w:val="0"/>
        <w:sz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6C595EBA"/>
    <w:multiLevelType w:val="hybridMultilevel"/>
    <w:tmpl w:val="615202E0"/>
    <w:lvl w:ilvl="0" w:tplc="CA965BDC">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41" w15:restartNumberingAfterBreak="0">
    <w:nsid w:val="6FFA1F38"/>
    <w:multiLevelType w:val="hybridMultilevel"/>
    <w:tmpl w:val="1662367E"/>
    <w:lvl w:ilvl="0" w:tplc="E034D1E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28353BE"/>
    <w:multiLevelType w:val="multilevel"/>
    <w:tmpl w:val="FCC0060A"/>
    <w:lvl w:ilvl="0">
      <w:start w:val="1"/>
      <w:numFmt w:val="decimal"/>
      <w:lvlText w:val="%1."/>
      <w:lvlJc w:val="left"/>
      <w:pPr>
        <w:tabs>
          <w:tab w:val="num" w:pos="720"/>
        </w:tabs>
        <w:ind w:left="720" w:hanging="720"/>
      </w:pPr>
      <w:rPr>
        <w:rFonts w:cs="Times New Roman"/>
        <w:b w:val="0"/>
        <w:i w:val="0"/>
        <w:strike w:val="0"/>
        <w:color w:val="auto"/>
        <w:sz w:val="22"/>
      </w:rPr>
    </w:lvl>
    <w:lvl w:ilvl="1">
      <w:start w:val="1"/>
      <w:numFmt w:val="lowerLetter"/>
      <w:lvlText w:val="(%2)"/>
      <w:lvlJc w:val="left"/>
      <w:pPr>
        <w:tabs>
          <w:tab w:val="num" w:pos="1440"/>
        </w:tabs>
        <w:ind w:left="1440" w:hanging="720"/>
      </w:pPr>
      <w:rPr>
        <w:rFonts w:ascii="Arial" w:hAnsi="Arial" w:cs="Times New Roman" w:hint="default"/>
        <w:b w:val="0"/>
        <w:i w:val="0"/>
        <w:color w:val="auto"/>
        <w:sz w:val="22"/>
      </w:rPr>
    </w:lvl>
    <w:lvl w:ilvl="2">
      <w:start w:val="1"/>
      <w:numFmt w:val="lowerRoman"/>
      <w:lvlText w:val="(%3)"/>
      <w:lvlJc w:val="left"/>
      <w:pPr>
        <w:tabs>
          <w:tab w:val="num" w:pos="2160"/>
        </w:tabs>
        <w:ind w:left="2160" w:hanging="720"/>
      </w:pPr>
      <w:rPr>
        <w:rFonts w:cs="Times New Roman"/>
        <w:b w:val="0"/>
        <w:i w:val="0"/>
        <w:color w:val="auto"/>
        <w:sz w:val="22"/>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3" w15:restartNumberingAfterBreak="0">
    <w:nsid w:val="77332C15"/>
    <w:multiLevelType w:val="hybridMultilevel"/>
    <w:tmpl w:val="CB7CF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7413ED2"/>
    <w:multiLevelType w:val="hybridMultilevel"/>
    <w:tmpl w:val="21588D04"/>
    <w:lvl w:ilvl="0" w:tplc="E408A0D8">
      <w:start w:val="1"/>
      <w:numFmt w:val="lowerLetter"/>
      <w:lvlText w:val="(%1)"/>
      <w:lvlJc w:val="left"/>
      <w:pPr>
        <w:ind w:left="1004" w:hanging="360"/>
      </w:pPr>
      <w:rPr>
        <w:rFonts w:hint="default"/>
      </w:rPr>
    </w:lvl>
    <w:lvl w:ilvl="1" w:tplc="0C090019" w:tentative="1">
      <w:start w:val="1"/>
      <w:numFmt w:val="lowerLetter"/>
      <w:lvlText w:val="%2."/>
      <w:lvlJc w:val="left"/>
      <w:pPr>
        <w:ind w:left="1724" w:hanging="360"/>
      </w:pPr>
    </w:lvl>
    <w:lvl w:ilvl="2" w:tplc="0C09001B" w:tentative="1">
      <w:start w:val="1"/>
      <w:numFmt w:val="lowerRoman"/>
      <w:lvlText w:val="%3."/>
      <w:lvlJc w:val="right"/>
      <w:pPr>
        <w:ind w:left="2444" w:hanging="180"/>
      </w:pPr>
    </w:lvl>
    <w:lvl w:ilvl="3" w:tplc="0C09000F" w:tentative="1">
      <w:start w:val="1"/>
      <w:numFmt w:val="decimal"/>
      <w:lvlText w:val="%4."/>
      <w:lvlJc w:val="left"/>
      <w:pPr>
        <w:ind w:left="3164" w:hanging="360"/>
      </w:pPr>
    </w:lvl>
    <w:lvl w:ilvl="4" w:tplc="0C090019" w:tentative="1">
      <w:start w:val="1"/>
      <w:numFmt w:val="lowerLetter"/>
      <w:lvlText w:val="%5."/>
      <w:lvlJc w:val="left"/>
      <w:pPr>
        <w:ind w:left="3884" w:hanging="360"/>
      </w:pPr>
    </w:lvl>
    <w:lvl w:ilvl="5" w:tplc="0C09001B" w:tentative="1">
      <w:start w:val="1"/>
      <w:numFmt w:val="lowerRoman"/>
      <w:lvlText w:val="%6."/>
      <w:lvlJc w:val="right"/>
      <w:pPr>
        <w:ind w:left="4604" w:hanging="180"/>
      </w:pPr>
    </w:lvl>
    <w:lvl w:ilvl="6" w:tplc="0C09000F" w:tentative="1">
      <w:start w:val="1"/>
      <w:numFmt w:val="decimal"/>
      <w:lvlText w:val="%7."/>
      <w:lvlJc w:val="left"/>
      <w:pPr>
        <w:ind w:left="5324" w:hanging="360"/>
      </w:pPr>
    </w:lvl>
    <w:lvl w:ilvl="7" w:tplc="0C090019" w:tentative="1">
      <w:start w:val="1"/>
      <w:numFmt w:val="lowerLetter"/>
      <w:lvlText w:val="%8."/>
      <w:lvlJc w:val="left"/>
      <w:pPr>
        <w:ind w:left="6044" w:hanging="360"/>
      </w:pPr>
    </w:lvl>
    <w:lvl w:ilvl="8" w:tplc="0C09001B" w:tentative="1">
      <w:start w:val="1"/>
      <w:numFmt w:val="lowerRoman"/>
      <w:lvlText w:val="%9."/>
      <w:lvlJc w:val="right"/>
      <w:pPr>
        <w:ind w:left="6764" w:hanging="180"/>
      </w:pPr>
    </w:lvl>
  </w:abstractNum>
  <w:abstractNum w:abstractNumId="45" w15:restartNumberingAfterBreak="0">
    <w:nsid w:val="79D373D2"/>
    <w:multiLevelType w:val="hybridMultilevel"/>
    <w:tmpl w:val="3BB4CD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9"/>
  </w:num>
  <w:num w:numId="2">
    <w:abstractNumId w:val="2"/>
  </w:num>
  <w:num w:numId="3">
    <w:abstractNumId w:val="9"/>
  </w:num>
  <w:num w:numId="4">
    <w:abstractNumId w:val="45"/>
  </w:num>
  <w:num w:numId="5">
    <w:abstractNumId w:val="41"/>
  </w:num>
  <w:num w:numId="6">
    <w:abstractNumId w:val="38"/>
  </w:num>
  <w:num w:numId="7">
    <w:abstractNumId w:val="28"/>
  </w:num>
  <w:num w:numId="8">
    <w:abstractNumId w:val="14"/>
  </w:num>
  <w:num w:numId="9">
    <w:abstractNumId w:val="15"/>
  </w:num>
  <w:num w:numId="10">
    <w:abstractNumId w:val="26"/>
  </w:num>
  <w:num w:numId="11">
    <w:abstractNumId w:val="29"/>
  </w:num>
  <w:num w:numId="12">
    <w:abstractNumId w:val="5"/>
  </w:num>
  <w:num w:numId="13">
    <w:abstractNumId w:val="16"/>
  </w:num>
  <w:num w:numId="14">
    <w:abstractNumId w:val="6"/>
  </w:num>
  <w:num w:numId="15">
    <w:abstractNumId w:val="25"/>
  </w:num>
  <w:num w:numId="16">
    <w:abstractNumId w:val="30"/>
  </w:num>
  <w:num w:numId="17">
    <w:abstractNumId w:val="33"/>
  </w:num>
  <w:num w:numId="18">
    <w:abstractNumId w:val="44"/>
  </w:num>
  <w:num w:numId="19">
    <w:abstractNumId w:val="40"/>
  </w:num>
  <w:num w:numId="20">
    <w:abstractNumId w:val="43"/>
  </w:num>
  <w:num w:numId="21">
    <w:abstractNumId w:val="37"/>
  </w:num>
  <w:num w:numId="22">
    <w:abstractNumId w:val="11"/>
  </w:num>
  <w:num w:numId="23">
    <w:abstractNumId w:val="31"/>
  </w:num>
  <w:num w:numId="24">
    <w:abstractNumId w:val="4"/>
  </w:num>
  <w:num w:numId="25">
    <w:abstractNumId w:val="36"/>
  </w:num>
  <w:num w:numId="26">
    <w:abstractNumId w:val="0"/>
  </w:num>
  <w:num w:numId="27">
    <w:abstractNumId w:val="20"/>
  </w:num>
  <w:num w:numId="28">
    <w:abstractNumId w:val="3"/>
  </w:num>
  <w:num w:numId="29">
    <w:abstractNumId w:val="9"/>
    <w:lvlOverride w:ilvl="0">
      <w:lvl w:ilvl="0">
        <w:start w:val="1"/>
        <w:numFmt w:val="decimal"/>
        <w:lvlText w:val="%1."/>
        <w:lvlJc w:val="left"/>
        <w:pPr>
          <w:ind w:left="567" w:hanging="567"/>
        </w:pPr>
        <w:rPr>
          <w:rFonts w:hint="default"/>
          <w:b w:val="0"/>
          <w:i w:val="0"/>
        </w:rPr>
      </w:lvl>
    </w:lvlOverride>
  </w:num>
  <w:num w:numId="30">
    <w:abstractNumId w:val="13"/>
  </w:num>
  <w:num w:numId="31">
    <w:abstractNumId w:val="24"/>
  </w:num>
  <w:num w:numId="32">
    <w:abstractNumId w:val="39"/>
  </w:num>
  <w:num w:numId="33">
    <w:abstractNumId w:val="22"/>
  </w:num>
  <w:num w:numId="34">
    <w:abstractNumId w:val="1"/>
  </w:num>
  <w:num w:numId="35">
    <w:abstractNumId w:val="35"/>
  </w:num>
  <w:num w:numId="36">
    <w:abstractNumId w:val="12"/>
  </w:num>
  <w:num w:numId="37">
    <w:abstractNumId w:val="21"/>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10"/>
  </w:num>
  <w:num w:numId="41">
    <w:abstractNumId w:val="27"/>
  </w:num>
  <w:num w:numId="42">
    <w:abstractNumId w:val="7"/>
  </w:num>
  <w:num w:numId="43">
    <w:abstractNumId w:val="8"/>
  </w:num>
  <w:num w:numId="44">
    <w:abstractNumId w:val="23"/>
  </w:num>
  <w:num w:numId="45">
    <w:abstractNumId w:val="17"/>
  </w:num>
  <w:num w:numId="46">
    <w:abstractNumId w:val="18"/>
  </w:num>
  <w:num w:numId="47">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C30"/>
    <w:rsid w:val="00003E83"/>
    <w:rsid w:val="00004D83"/>
    <w:rsid w:val="00011BA5"/>
    <w:rsid w:val="000149C8"/>
    <w:rsid w:val="00016F64"/>
    <w:rsid w:val="00022C30"/>
    <w:rsid w:val="000237F8"/>
    <w:rsid w:val="00034AE5"/>
    <w:rsid w:val="000419F5"/>
    <w:rsid w:val="00046737"/>
    <w:rsid w:val="00047445"/>
    <w:rsid w:val="00051CB5"/>
    <w:rsid w:val="00056B18"/>
    <w:rsid w:val="000835B7"/>
    <w:rsid w:val="00090B3B"/>
    <w:rsid w:val="00095CEE"/>
    <w:rsid w:val="000A3506"/>
    <w:rsid w:val="000A6350"/>
    <w:rsid w:val="000B2956"/>
    <w:rsid w:val="000B2EC3"/>
    <w:rsid w:val="000D0573"/>
    <w:rsid w:val="000D2A8B"/>
    <w:rsid w:val="000E71BE"/>
    <w:rsid w:val="000F0327"/>
    <w:rsid w:val="001028A1"/>
    <w:rsid w:val="001050C7"/>
    <w:rsid w:val="00110F95"/>
    <w:rsid w:val="00120ADF"/>
    <w:rsid w:val="00124D65"/>
    <w:rsid w:val="00133BA9"/>
    <w:rsid w:val="0014492D"/>
    <w:rsid w:val="00166FE7"/>
    <w:rsid w:val="00171CD3"/>
    <w:rsid w:val="00173D72"/>
    <w:rsid w:val="001828DB"/>
    <w:rsid w:val="001A25F9"/>
    <w:rsid w:val="001A2E1B"/>
    <w:rsid w:val="001A31E7"/>
    <w:rsid w:val="001B0CE7"/>
    <w:rsid w:val="001B2D7F"/>
    <w:rsid w:val="001C2DE4"/>
    <w:rsid w:val="001C66E2"/>
    <w:rsid w:val="001D061F"/>
    <w:rsid w:val="001E6D06"/>
    <w:rsid w:val="001F0F1D"/>
    <w:rsid w:val="00202612"/>
    <w:rsid w:val="002041D9"/>
    <w:rsid w:val="0020765A"/>
    <w:rsid w:val="00224013"/>
    <w:rsid w:val="002303C7"/>
    <w:rsid w:val="0023186D"/>
    <w:rsid w:val="00231EDD"/>
    <w:rsid w:val="00233CF9"/>
    <w:rsid w:val="002358C9"/>
    <w:rsid w:val="0024280A"/>
    <w:rsid w:val="00244C3A"/>
    <w:rsid w:val="00256F8D"/>
    <w:rsid w:val="00263298"/>
    <w:rsid w:val="00264040"/>
    <w:rsid w:val="00264534"/>
    <w:rsid w:val="00267840"/>
    <w:rsid w:val="002746C6"/>
    <w:rsid w:val="00280014"/>
    <w:rsid w:val="002815B9"/>
    <w:rsid w:val="002815D1"/>
    <w:rsid w:val="0029638D"/>
    <w:rsid w:val="002B0817"/>
    <w:rsid w:val="002C5CBB"/>
    <w:rsid w:val="002D36E5"/>
    <w:rsid w:val="002D48DD"/>
    <w:rsid w:val="002D62DB"/>
    <w:rsid w:val="002E57BD"/>
    <w:rsid w:val="002E5C3B"/>
    <w:rsid w:val="002F5C42"/>
    <w:rsid w:val="002F6D52"/>
    <w:rsid w:val="00323EE8"/>
    <w:rsid w:val="00330E8F"/>
    <w:rsid w:val="0034290D"/>
    <w:rsid w:val="00346F91"/>
    <w:rsid w:val="003500F7"/>
    <w:rsid w:val="00355E0C"/>
    <w:rsid w:val="00374B5A"/>
    <w:rsid w:val="00397804"/>
    <w:rsid w:val="003A1222"/>
    <w:rsid w:val="003A4584"/>
    <w:rsid w:val="003C0495"/>
    <w:rsid w:val="003C2C3A"/>
    <w:rsid w:val="003C505C"/>
    <w:rsid w:val="003D1A22"/>
    <w:rsid w:val="003E289E"/>
    <w:rsid w:val="003E67D8"/>
    <w:rsid w:val="004044E0"/>
    <w:rsid w:val="00406097"/>
    <w:rsid w:val="0041444C"/>
    <w:rsid w:val="00416E2D"/>
    <w:rsid w:val="00424C74"/>
    <w:rsid w:val="00440346"/>
    <w:rsid w:val="00447AEB"/>
    <w:rsid w:val="00450730"/>
    <w:rsid w:val="004517A7"/>
    <w:rsid w:val="0045441F"/>
    <w:rsid w:val="0045764E"/>
    <w:rsid w:val="00463B3C"/>
    <w:rsid w:val="0047119A"/>
    <w:rsid w:val="00493D2B"/>
    <w:rsid w:val="004A0BA2"/>
    <w:rsid w:val="004A3606"/>
    <w:rsid w:val="004B1CA0"/>
    <w:rsid w:val="004C155A"/>
    <w:rsid w:val="004C33F5"/>
    <w:rsid w:val="004E3F7F"/>
    <w:rsid w:val="004E43A7"/>
    <w:rsid w:val="004E4907"/>
    <w:rsid w:val="004E658A"/>
    <w:rsid w:val="004F7F05"/>
    <w:rsid w:val="00500D0C"/>
    <w:rsid w:val="00503F93"/>
    <w:rsid w:val="0051750E"/>
    <w:rsid w:val="00521773"/>
    <w:rsid w:val="00524443"/>
    <w:rsid w:val="00532C69"/>
    <w:rsid w:val="00532FCA"/>
    <w:rsid w:val="0053637D"/>
    <w:rsid w:val="00564C4E"/>
    <w:rsid w:val="005652C5"/>
    <w:rsid w:val="00570DCA"/>
    <w:rsid w:val="0057423F"/>
    <w:rsid w:val="005801F6"/>
    <w:rsid w:val="005921AB"/>
    <w:rsid w:val="00593EA0"/>
    <w:rsid w:val="00594E85"/>
    <w:rsid w:val="005A5966"/>
    <w:rsid w:val="005B598A"/>
    <w:rsid w:val="005C6AEE"/>
    <w:rsid w:val="005D0CD3"/>
    <w:rsid w:val="005D7E16"/>
    <w:rsid w:val="005E2903"/>
    <w:rsid w:val="005E755E"/>
    <w:rsid w:val="005F024C"/>
    <w:rsid w:val="005F2284"/>
    <w:rsid w:val="005F3245"/>
    <w:rsid w:val="00610A97"/>
    <w:rsid w:val="006117D8"/>
    <w:rsid w:val="00611C4D"/>
    <w:rsid w:val="00627CA2"/>
    <w:rsid w:val="00632FEB"/>
    <w:rsid w:val="006345C2"/>
    <w:rsid w:val="00643CC8"/>
    <w:rsid w:val="00646CEE"/>
    <w:rsid w:val="006623C5"/>
    <w:rsid w:val="00667A9E"/>
    <w:rsid w:val="006700C9"/>
    <w:rsid w:val="00672D2E"/>
    <w:rsid w:val="00673129"/>
    <w:rsid w:val="00675B7A"/>
    <w:rsid w:val="00675E84"/>
    <w:rsid w:val="00680722"/>
    <w:rsid w:val="00687C60"/>
    <w:rsid w:val="006B22D5"/>
    <w:rsid w:val="006C045D"/>
    <w:rsid w:val="006C282D"/>
    <w:rsid w:val="006C5760"/>
    <w:rsid w:val="006D023E"/>
    <w:rsid w:val="006D7703"/>
    <w:rsid w:val="006E21D2"/>
    <w:rsid w:val="006E3335"/>
    <w:rsid w:val="006E52F9"/>
    <w:rsid w:val="006E6381"/>
    <w:rsid w:val="006F58F3"/>
    <w:rsid w:val="006F6651"/>
    <w:rsid w:val="00706ECE"/>
    <w:rsid w:val="00714257"/>
    <w:rsid w:val="0072127F"/>
    <w:rsid w:val="00735CE3"/>
    <w:rsid w:val="00752658"/>
    <w:rsid w:val="00755BB7"/>
    <w:rsid w:val="00787B0F"/>
    <w:rsid w:val="00795D67"/>
    <w:rsid w:val="007B0B9C"/>
    <w:rsid w:val="007B355C"/>
    <w:rsid w:val="007D086E"/>
    <w:rsid w:val="007F30EC"/>
    <w:rsid w:val="00802C97"/>
    <w:rsid w:val="00806C52"/>
    <w:rsid w:val="00816927"/>
    <w:rsid w:val="00820750"/>
    <w:rsid w:val="00842191"/>
    <w:rsid w:val="00845D0B"/>
    <w:rsid w:val="00846A12"/>
    <w:rsid w:val="00873254"/>
    <w:rsid w:val="008746A9"/>
    <w:rsid w:val="00875489"/>
    <w:rsid w:val="00894D4B"/>
    <w:rsid w:val="00895C53"/>
    <w:rsid w:val="008A0069"/>
    <w:rsid w:val="008A3B0C"/>
    <w:rsid w:val="008A479D"/>
    <w:rsid w:val="008A7EE9"/>
    <w:rsid w:val="008B1751"/>
    <w:rsid w:val="008C2478"/>
    <w:rsid w:val="008D51DE"/>
    <w:rsid w:val="008E0A42"/>
    <w:rsid w:val="008E3E66"/>
    <w:rsid w:val="008E7324"/>
    <w:rsid w:val="008E7E3A"/>
    <w:rsid w:val="00902A74"/>
    <w:rsid w:val="00906837"/>
    <w:rsid w:val="0091134F"/>
    <w:rsid w:val="00924A51"/>
    <w:rsid w:val="00926A69"/>
    <w:rsid w:val="00943E81"/>
    <w:rsid w:val="0094779B"/>
    <w:rsid w:val="00957DA9"/>
    <w:rsid w:val="0097442D"/>
    <w:rsid w:val="00990A12"/>
    <w:rsid w:val="0099486C"/>
    <w:rsid w:val="009A0EBD"/>
    <w:rsid w:val="009A3292"/>
    <w:rsid w:val="009A52E1"/>
    <w:rsid w:val="009A53A7"/>
    <w:rsid w:val="009B20B7"/>
    <w:rsid w:val="009B4F7B"/>
    <w:rsid w:val="009B51B7"/>
    <w:rsid w:val="009C2A50"/>
    <w:rsid w:val="009C520A"/>
    <w:rsid w:val="009E6EDF"/>
    <w:rsid w:val="009F2987"/>
    <w:rsid w:val="009F408D"/>
    <w:rsid w:val="00A04E64"/>
    <w:rsid w:val="00A248D0"/>
    <w:rsid w:val="00A60000"/>
    <w:rsid w:val="00A60DC0"/>
    <w:rsid w:val="00A71598"/>
    <w:rsid w:val="00A818AF"/>
    <w:rsid w:val="00A846DF"/>
    <w:rsid w:val="00A9484F"/>
    <w:rsid w:val="00AB07E4"/>
    <w:rsid w:val="00AB2893"/>
    <w:rsid w:val="00AB2ED9"/>
    <w:rsid w:val="00AB3077"/>
    <w:rsid w:val="00AD5E31"/>
    <w:rsid w:val="00AE5E61"/>
    <w:rsid w:val="00AF1816"/>
    <w:rsid w:val="00AF36B2"/>
    <w:rsid w:val="00B1448A"/>
    <w:rsid w:val="00B312D2"/>
    <w:rsid w:val="00B32189"/>
    <w:rsid w:val="00B35027"/>
    <w:rsid w:val="00B424AC"/>
    <w:rsid w:val="00B5488E"/>
    <w:rsid w:val="00B72F26"/>
    <w:rsid w:val="00B86524"/>
    <w:rsid w:val="00B906FC"/>
    <w:rsid w:val="00B92079"/>
    <w:rsid w:val="00BC11BF"/>
    <w:rsid w:val="00BC5379"/>
    <w:rsid w:val="00BD04FC"/>
    <w:rsid w:val="00BE0A8F"/>
    <w:rsid w:val="00BE3094"/>
    <w:rsid w:val="00BF23E6"/>
    <w:rsid w:val="00C03D4F"/>
    <w:rsid w:val="00C11A70"/>
    <w:rsid w:val="00C14C46"/>
    <w:rsid w:val="00C174A2"/>
    <w:rsid w:val="00C210C5"/>
    <w:rsid w:val="00C24BA2"/>
    <w:rsid w:val="00C473FC"/>
    <w:rsid w:val="00C52F61"/>
    <w:rsid w:val="00C558C2"/>
    <w:rsid w:val="00C63C5D"/>
    <w:rsid w:val="00C670DD"/>
    <w:rsid w:val="00C75FD8"/>
    <w:rsid w:val="00CA24D0"/>
    <w:rsid w:val="00CA2A74"/>
    <w:rsid w:val="00CA37A0"/>
    <w:rsid w:val="00CA4EEB"/>
    <w:rsid w:val="00CB2926"/>
    <w:rsid w:val="00CB5FB0"/>
    <w:rsid w:val="00CC0D34"/>
    <w:rsid w:val="00CE7D9A"/>
    <w:rsid w:val="00CF2A72"/>
    <w:rsid w:val="00CF3D61"/>
    <w:rsid w:val="00CF7F7B"/>
    <w:rsid w:val="00D303A0"/>
    <w:rsid w:val="00D333E3"/>
    <w:rsid w:val="00D33C25"/>
    <w:rsid w:val="00D35386"/>
    <w:rsid w:val="00D40CDB"/>
    <w:rsid w:val="00D42DED"/>
    <w:rsid w:val="00D447B0"/>
    <w:rsid w:val="00D47D35"/>
    <w:rsid w:val="00D53781"/>
    <w:rsid w:val="00D566CA"/>
    <w:rsid w:val="00D74898"/>
    <w:rsid w:val="00D83DE6"/>
    <w:rsid w:val="00D97CA0"/>
    <w:rsid w:val="00DA3286"/>
    <w:rsid w:val="00DA3DCF"/>
    <w:rsid w:val="00DB3874"/>
    <w:rsid w:val="00DB3ABB"/>
    <w:rsid w:val="00DC6099"/>
    <w:rsid w:val="00DD3D10"/>
    <w:rsid w:val="00DF2896"/>
    <w:rsid w:val="00E21832"/>
    <w:rsid w:val="00E33264"/>
    <w:rsid w:val="00E47168"/>
    <w:rsid w:val="00E52704"/>
    <w:rsid w:val="00E83D5E"/>
    <w:rsid w:val="00E85B77"/>
    <w:rsid w:val="00E85D7C"/>
    <w:rsid w:val="00EF1710"/>
    <w:rsid w:val="00EF3559"/>
    <w:rsid w:val="00EF56B2"/>
    <w:rsid w:val="00EF6753"/>
    <w:rsid w:val="00F00CBB"/>
    <w:rsid w:val="00F0239C"/>
    <w:rsid w:val="00F03E92"/>
    <w:rsid w:val="00F06681"/>
    <w:rsid w:val="00F11726"/>
    <w:rsid w:val="00F20999"/>
    <w:rsid w:val="00F234D3"/>
    <w:rsid w:val="00F316D7"/>
    <w:rsid w:val="00F47C71"/>
    <w:rsid w:val="00F538B7"/>
    <w:rsid w:val="00F64887"/>
    <w:rsid w:val="00F82156"/>
    <w:rsid w:val="00FB2B85"/>
    <w:rsid w:val="00FB482B"/>
    <w:rsid w:val="00FC4E07"/>
    <w:rsid w:val="00FC4F81"/>
    <w:rsid w:val="00FC7788"/>
    <w:rsid w:val="00FD23CB"/>
    <w:rsid w:val="00FD6122"/>
    <w:rsid w:val="00FE3478"/>
    <w:rsid w:val="00FF08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6E944D"/>
  <w15:docId w15:val="{1C05EB1E-791C-4259-98E7-A01B45EF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2"/>
      <w:szCs w:val="24"/>
    </w:rPr>
  </w:style>
  <w:style w:type="paragraph" w:styleId="Heading1">
    <w:name w:val="heading 1"/>
    <w:aliases w:val="ReportNumberedHeadings"/>
    <w:basedOn w:val="Normal"/>
    <w:next w:val="Normal"/>
    <w:link w:val="Heading1Char"/>
    <w:qFormat/>
    <w:rsid w:val="00233CF9"/>
    <w:pPr>
      <w:keepNext/>
      <w:numPr>
        <w:numId w:val="26"/>
      </w:numPr>
      <w:shd w:val="pct30" w:color="auto" w:fill="auto"/>
      <w:spacing w:before="240" w:after="60"/>
      <w:outlineLvl w:val="0"/>
    </w:pPr>
    <w:rPr>
      <w:caps/>
      <w:color w:val="FFFFFF"/>
      <w:kern w:val="28"/>
      <w:szCs w:val="20"/>
      <w:lang w:eastAsia="en-US"/>
    </w:rPr>
  </w:style>
  <w:style w:type="paragraph" w:styleId="Heading2">
    <w:name w:val="heading 2"/>
    <w:basedOn w:val="Normal"/>
    <w:next w:val="Normal"/>
    <w:link w:val="Heading2Char"/>
    <w:qFormat/>
    <w:rsid w:val="00233CF9"/>
    <w:pPr>
      <w:keepNext/>
      <w:numPr>
        <w:ilvl w:val="1"/>
        <w:numId w:val="26"/>
      </w:numPr>
      <w:spacing w:before="240" w:after="60"/>
      <w:outlineLvl w:val="1"/>
    </w:pPr>
    <w:rPr>
      <w:b/>
      <w:i/>
      <w:sz w:val="24"/>
      <w:szCs w:val="20"/>
      <w:lang w:eastAsia="en-US"/>
    </w:rPr>
  </w:style>
  <w:style w:type="paragraph" w:styleId="Heading3">
    <w:name w:val="heading 3"/>
    <w:basedOn w:val="Normal"/>
    <w:next w:val="Normal"/>
    <w:link w:val="Heading3Char"/>
    <w:qFormat/>
    <w:rsid w:val="00233CF9"/>
    <w:pPr>
      <w:keepNext/>
      <w:numPr>
        <w:ilvl w:val="2"/>
        <w:numId w:val="26"/>
      </w:numPr>
      <w:spacing w:before="240" w:after="60"/>
      <w:outlineLvl w:val="2"/>
    </w:pPr>
    <w:rPr>
      <w:sz w:val="24"/>
      <w:szCs w:val="20"/>
      <w:lang w:eastAsia="en-US"/>
    </w:rPr>
  </w:style>
  <w:style w:type="paragraph" w:styleId="Heading4">
    <w:name w:val="heading 4"/>
    <w:basedOn w:val="Normal"/>
    <w:next w:val="Normal"/>
    <w:link w:val="Heading4Char"/>
    <w:qFormat/>
    <w:rsid w:val="00233CF9"/>
    <w:pPr>
      <w:keepNext/>
      <w:numPr>
        <w:ilvl w:val="3"/>
        <w:numId w:val="26"/>
      </w:numPr>
      <w:spacing w:before="240" w:after="60"/>
      <w:outlineLvl w:val="3"/>
    </w:pPr>
    <w:rPr>
      <w:b/>
      <w:sz w:val="24"/>
      <w:szCs w:val="20"/>
      <w:lang w:eastAsia="en-US"/>
    </w:rPr>
  </w:style>
  <w:style w:type="paragraph" w:styleId="Heading5">
    <w:name w:val="heading 5"/>
    <w:basedOn w:val="Normal"/>
    <w:next w:val="Normal"/>
    <w:link w:val="Heading5Char"/>
    <w:qFormat/>
    <w:rsid w:val="00233CF9"/>
    <w:pPr>
      <w:numPr>
        <w:ilvl w:val="4"/>
        <w:numId w:val="26"/>
      </w:numPr>
      <w:spacing w:before="240" w:after="60"/>
      <w:outlineLvl w:val="4"/>
    </w:pPr>
    <w:rPr>
      <w:szCs w:val="20"/>
      <w:lang w:eastAsia="en-US"/>
    </w:rPr>
  </w:style>
  <w:style w:type="paragraph" w:styleId="Heading7">
    <w:name w:val="heading 7"/>
    <w:basedOn w:val="Normal"/>
    <w:next w:val="Normal"/>
    <w:link w:val="Heading7Char"/>
    <w:qFormat/>
    <w:rsid w:val="00233CF9"/>
    <w:pPr>
      <w:numPr>
        <w:ilvl w:val="6"/>
        <w:numId w:val="26"/>
      </w:numPr>
      <w:spacing w:before="240" w:after="60"/>
      <w:outlineLvl w:val="6"/>
    </w:pPr>
    <w:rPr>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Heading">
    <w:name w:val="DAHeading"/>
    <w:basedOn w:val="Normal"/>
    <w:next w:val="Normal"/>
    <w:pPr>
      <w:numPr>
        <w:numId w:val="1"/>
      </w:numPr>
    </w:pPr>
    <w:rPr>
      <w:b/>
    </w:rPr>
  </w:style>
  <w:style w:type="character" w:styleId="Hyperlink">
    <w:name w:val="Hyperlink"/>
    <w:uiPriority w:val="99"/>
    <w:rPr>
      <w:color w:val="0000FF"/>
      <w:u w:val="single"/>
    </w:rPr>
  </w:style>
  <w:style w:type="character" w:styleId="FootnoteReference">
    <w:name w:val="footnote reference"/>
    <w:semiHidden/>
    <w:rPr>
      <w:rFonts w:ascii="Arial" w:hAnsi="Arial"/>
      <w:sz w:val="16"/>
      <w:vertAlign w:val="superscript"/>
    </w:rPr>
  </w:style>
  <w:style w:type="paragraph" w:styleId="FootnoteText">
    <w:name w:val="footnote text"/>
    <w:basedOn w:val="Normal"/>
    <w:semiHidden/>
    <w:pPr>
      <w:keepLines/>
      <w:overflowPunct w:val="0"/>
      <w:autoSpaceDE w:val="0"/>
      <w:autoSpaceDN w:val="0"/>
      <w:adjustRightInd w:val="0"/>
      <w:spacing w:after="60"/>
      <w:ind w:left="113" w:hanging="113"/>
      <w:textAlignment w:val="baseline"/>
    </w:pPr>
    <w:rPr>
      <w:sz w:val="14"/>
      <w:szCs w:val="20"/>
      <w:lang w:eastAsia="en-US"/>
    </w:rPr>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Sig">
    <w:name w:val="Sig"/>
    <w:basedOn w:val="Normal"/>
    <w:pPr>
      <w:overflowPunct w:val="0"/>
      <w:autoSpaceDE w:val="0"/>
      <w:autoSpaceDN w:val="0"/>
      <w:adjustRightInd w:val="0"/>
      <w:textAlignment w:val="baseline"/>
    </w:pPr>
    <w:rPr>
      <w:sz w:val="20"/>
      <w:szCs w:val="20"/>
      <w:lang w:eastAsia="en-US"/>
    </w:rPr>
  </w:style>
  <w:style w:type="paragraph" w:customStyle="1" w:styleId="rcBodyText">
    <w:name w:val="rcBodyText"/>
    <w:basedOn w:val="Normal"/>
    <w:link w:val="rcBodyTextChar"/>
    <w:rsid w:val="00BE3094"/>
    <w:rPr>
      <w:szCs w:val="20"/>
      <w:lang w:eastAsia="en-US"/>
    </w:rPr>
  </w:style>
  <w:style w:type="character" w:customStyle="1" w:styleId="rcBodyTextChar">
    <w:name w:val="rcBodyText Char"/>
    <w:link w:val="rcBodyText"/>
    <w:rsid w:val="00BE3094"/>
    <w:rPr>
      <w:rFonts w:ascii="Arial" w:hAnsi="Arial"/>
      <w:sz w:val="22"/>
      <w:lang w:val="en-AU" w:eastAsia="en-US" w:bidi="ar-SA"/>
    </w:rPr>
  </w:style>
  <w:style w:type="paragraph" w:customStyle="1" w:styleId="NumberLevel1">
    <w:name w:val="Number Level 1"/>
    <w:basedOn w:val="Normal"/>
    <w:qFormat/>
    <w:rsid w:val="009C2A50"/>
    <w:pPr>
      <w:numPr>
        <w:numId w:val="2"/>
      </w:numPr>
      <w:tabs>
        <w:tab w:val="left" w:pos="567"/>
      </w:tabs>
    </w:pPr>
    <w:rPr>
      <w:szCs w:val="20"/>
      <w:lang w:eastAsia="en-US"/>
    </w:rPr>
  </w:style>
  <w:style w:type="paragraph" w:customStyle="1" w:styleId="NumberLevel2">
    <w:name w:val="Number Level 2"/>
    <w:basedOn w:val="NumberLevel1"/>
    <w:qFormat/>
    <w:rsid w:val="009C2A50"/>
    <w:pPr>
      <w:numPr>
        <w:ilvl w:val="1"/>
      </w:numPr>
    </w:pPr>
  </w:style>
  <w:style w:type="paragraph" w:customStyle="1" w:styleId="NumberLevel3">
    <w:name w:val="Number Level 3"/>
    <w:basedOn w:val="NumberLevel2"/>
    <w:qFormat/>
    <w:rsid w:val="009C2A50"/>
    <w:pPr>
      <w:numPr>
        <w:ilvl w:val="2"/>
      </w:numPr>
    </w:pPr>
  </w:style>
  <w:style w:type="paragraph" w:styleId="ListParagraph">
    <w:name w:val="List Paragraph"/>
    <w:basedOn w:val="Normal"/>
    <w:link w:val="ListParagraphChar"/>
    <w:uiPriority w:val="34"/>
    <w:qFormat/>
    <w:rsid w:val="00675B7A"/>
    <w:pPr>
      <w:ind w:left="720"/>
      <w:contextualSpacing/>
    </w:pPr>
  </w:style>
  <w:style w:type="numbering" w:customStyle="1" w:styleId="NumberingConditions">
    <w:name w:val="Numbering Conditions"/>
    <w:basedOn w:val="NoList"/>
    <w:rsid w:val="00521773"/>
    <w:pPr>
      <w:numPr>
        <w:numId w:val="3"/>
      </w:numPr>
    </w:pPr>
  </w:style>
  <w:style w:type="table" w:customStyle="1" w:styleId="TableGrid1">
    <w:name w:val="Table Grid1"/>
    <w:basedOn w:val="TableNormal"/>
    <w:next w:val="TableGrid"/>
    <w:rsid w:val="009744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94779B"/>
    <w:rPr>
      <w:sz w:val="16"/>
      <w:szCs w:val="16"/>
    </w:rPr>
  </w:style>
  <w:style w:type="paragraph" w:styleId="CommentText">
    <w:name w:val="annotation text"/>
    <w:basedOn w:val="Normal"/>
    <w:link w:val="CommentTextChar"/>
    <w:semiHidden/>
    <w:unhideWhenUsed/>
    <w:rsid w:val="0094779B"/>
    <w:rPr>
      <w:sz w:val="20"/>
      <w:szCs w:val="20"/>
    </w:rPr>
  </w:style>
  <w:style w:type="character" w:customStyle="1" w:styleId="CommentTextChar">
    <w:name w:val="Comment Text Char"/>
    <w:basedOn w:val="DefaultParagraphFont"/>
    <w:link w:val="CommentText"/>
    <w:semiHidden/>
    <w:rsid w:val="0094779B"/>
    <w:rPr>
      <w:rFonts w:ascii="Arial" w:hAnsi="Arial"/>
    </w:rPr>
  </w:style>
  <w:style w:type="paragraph" w:styleId="CommentSubject">
    <w:name w:val="annotation subject"/>
    <w:basedOn w:val="CommentText"/>
    <w:next w:val="CommentText"/>
    <w:link w:val="CommentSubjectChar"/>
    <w:semiHidden/>
    <w:unhideWhenUsed/>
    <w:rsid w:val="0094779B"/>
    <w:rPr>
      <w:b/>
      <w:bCs/>
    </w:rPr>
  </w:style>
  <w:style w:type="character" w:customStyle="1" w:styleId="CommentSubjectChar">
    <w:name w:val="Comment Subject Char"/>
    <w:basedOn w:val="CommentTextChar"/>
    <w:link w:val="CommentSubject"/>
    <w:semiHidden/>
    <w:rsid w:val="0094779B"/>
    <w:rPr>
      <w:rFonts w:ascii="Arial" w:hAnsi="Arial"/>
      <w:b/>
      <w:bCs/>
    </w:rPr>
  </w:style>
  <w:style w:type="character" w:styleId="PlaceholderText">
    <w:name w:val="Placeholder Text"/>
    <w:basedOn w:val="DefaultParagraphFont"/>
    <w:uiPriority w:val="99"/>
    <w:semiHidden/>
    <w:rsid w:val="00B424AC"/>
    <w:rPr>
      <w:color w:val="808080"/>
    </w:rPr>
  </w:style>
  <w:style w:type="character" w:customStyle="1" w:styleId="FooterChar">
    <w:name w:val="Footer Char"/>
    <w:basedOn w:val="DefaultParagraphFont"/>
    <w:link w:val="Footer"/>
    <w:rsid w:val="00263298"/>
    <w:rPr>
      <w:rFonts w:ascii="Arial" w:hAnsi="Arial"/>
      <w:sz w:val="22"/>
      <w:szCs w:val="24"/>
    </w:rPr>
  </w:style>
  <w:style w:type="character" w:customStyle="1" w:styleId="Heading1Char">
    <w:name w:val="Heading 1 Char"/>
    <w:aliases w:val="ReportNumberedHeadings Char"/>
    <w:basedOn w:val="DefaultParagraphFont"/>
    <w:link w:val="Heading1"/>
    <w:rsid w:val="00233CF9"/>
    <w:rPr>
      <w:rFonts w:ascii="Arial" w:hAnsi="Arial"/>
      <w:caps/>
      <w:color w:val="FFFFFF"/>
      <w:kern w:val="28"/>
      <w:sz w:val="22"/>
      <w:shd w:val="pct30" w:color="auto" w:fill="auto"/>
      <w:lang w:eastAsia="en-US"/>
    </w:rPr>
  </w:style>
  <w:style w:type="character" w:customStyle="1" w:styleId="Heading2Char">
    <w:name w:val="Heading 2 Char"/>
    <w:basedOn w:val="DefaultParagraphFont"/>
    <w:link w:val="Heading2"/>
    <w:rsid w:val="00233CF9"/>
    <w:rPr>
      <w:rFonts w:ascii="Arial" w:hAnsi="Arial"/>
      <w:b/>
      <w:i/>
      <w:sz w:val="24"/>
      <w:lang w:eastAsia="en-US"/>
    </w:rPr>
  </w:style>
  <w:style w:type="character" w:customStyle="1" w:styleId="Heading3Char">
    <w:name w:val="Heading 3 Char"/>
    <w:basedOn w:val="DefaultParagraphFont"/>
    <w:link w:val="Heading3"/>
    <w:rsid w:val="00233CF9"/>
    <w:rPr>
      <w:rFonts w:ascii="Arial" w:hAnsi="Arial"/>
      <w:sz w:val="24"/>
      <w:lang w:eastAsia="en-US"/>
    </w:rPr>
  </w:style>
  <w:style w:type="character" w:customStyle="1" w:styleId="Heading4Char">
    <w:name w:val="Heading 4 Char"/>
    <w:basedOn w:val="DefaultParagraphFont"/>
    <w:link w:val="Heading4"/>
    <w:rsid w:val="00233CF9"/>
    <w:rPr>
      <w:rFonts w:ascii="Arial" w:hAnsi="Arial"/>
      <w:b/>
      <w:sz w:val="24"/>
      <w:lang w:eastAsia="en-US"/>
    </w:rPr>
  </w:style>
  <w:style w:type="character" w:customStyle="1" w:styleId="Heading5Char">
    <w:name w:val="Heading 5 Char"/>
    <w:basedOn w:val="DefaultParagraphFont"/>
    <w:link w:val="Heading5"/>
    <w:rsid w:val="00233CF9"/>
    <w:rPr>
      <w:rFonts w:ascii="Arial" w:hAnsi="Arial"/>
      <w:sz w:val="22"/>
      <w:lang w:eastAsia="en-US"/>
    </w:rPr>
  </w:style>
  <w:style w:type="character" w:customStyle="1" w:styleId="Heading7Char">
    <w:name w:val="Heading 7 Char"/>
    <w:basedOn w:val="DefaultParagraphFont"/>
    <w:link w:val="Heading7"/>
    <w:rsid w:val="00233CF9"/>
    <w:rPr>
      <w:rFonts w:ascii="Arial" w:hAnsi="Arial"/>
      <w:sz w:val="22"/>
      <w:lang w:eastAsia="en-US"/>
    </w:rPr>
  </w:style>
  <w:style w:type="character" w:customStyle="1" w:styleId="Style2">
    <w:name w:val="Style2"/>
    <w:basedOn w:val="DefaultParagraphFont"/>
    <w:uiPriority w:val="1"/>
    <w:rsid w:val="00233CF9"/>
    <w:rPr>
      <w:rFonts w:ascii="Arial" w:hAnsi="Arial"/>
      <w:i/>
      <w:sz w:val="22"/>
    </w:rPr>
  </w:style>
  <w:style w:type="character" w:customStyle="1" w:styleId="ListParagraphChar">
    <w:name w:val="List Paragraph Char"/>
    <w:link w:val="ListParagraph"/>
    <w:uiPriority w:val="34"/>
    <w:rsid w:val="00233CF9"/>
    <w:rPr>
      <w:rFonts w:ascii="Arial" w:hAnsi="Arial"/>
      <w:sz w:val="22"/>
      <w:szCs w:val="24"/>
    </w:rPr>
  </w:style>
  <w:style w:type="paragraph" w:customStyle="1" w:styleId="1">
    <w:name w:val="1"/>
    <w:basedOn w:val="ListParagraph"/>
    <w:link w:val="1Char"/>
    <w:qFormat/>
    <w:rsid w:val="00233CF9"/>
    <w:pPr>
      <w:numPr>
        <w:numId w:val="31"/>
      </w:numPr>
      <w:jc w:val="left"/>
    </w:pPr>
    <w:rPr>
      <w:rFonts w:cs="Arial"/>
      <w:szCs w:val="22"/>
      <w:lang w:eastAsia="en-US"/>
    </w:rPr>
  </w:style>
  <w:style w:type="character" w:customStyle="1" w:styleId="1Char">
    <w:name w:val="1 Char"/>
    <w:basedOn w:val="DefaultParagraphFont"/>
    <w:link w:val="1"/>
    <w:rsid w:val="00233CF9"/>
    <w:rPr>
      <w:rFonts w:ascii="Arial" w:hAnsi="Arial" w:cs="Arial"/>
      <w:sz w:val="22"/>
      <w:szCs w:val="22"/>
      <w:lang w:eastAsia="en-US"/>
    </w:rPr>
  </w:style>
  <w:style w:type="paragraph" w:customStyle="1" w:styleId="Cond2">
    <w:name w:val="Cond2"/>
    <w:basedOn w:val="Normal"/>
    <w:link w:val="Cond2Char"/>
    <w:qFormat/>
    <w:rsid w:val="00233CF9"/>
    <w:pPr>
      <w:tabs>
        <w:tab w:val="num" w:pos="1440"/>
      </w:tabs>
      <w:ind w:left="1134" w:hanging="567"/>
    </w:pPr>
    <w:rPr>
      <w:rFonts w:cs="Arial"/>
      <w:szCs w:val="22"/>
    </w:rPr>
  </w:style>
  <w:style w:type="character" w:customStyle="1" w:styleId="Cond2Char">
    <w:name w:val="Cond2 Char"/>
    <w:basedOn w:val="DefaultParagraphFont"/>
    <w:link w:val="Cond2"/>
    <w:rsid w:val="00233CF9"/>
    <w:rPr>
      <w:rFonts w:ascii="Arial" w:hAnsi="Arial" w:cs="Arial"/>
      <w:sz w:val="22"/>
      <w:szCs w:val="22"/>
    </w:rPr>
  </w:style>
  <w:style w:type="paragraph" w:customStyle="1" w:styleId="L1">
    <w:name w:val="L1"/>
    <w:basedOn w:val="Normal"/>
    <w:link w:val="L1Char"/>
    <w:qFormat/>
    <w:rsid w:val="00233CF9"/>
    <w:pPr>
      <w:tabs>
        <w:tab w:val="num" w:pos="1440"/>
      </w:tabs>
      <w:ind w:left="1134" w:hanging="556"/>
    </w:pPr>
    <w:rPr>
      <w:rFonts w:cs="Arial"/>
      <w:szCs w:val="22"/>
    </w:rPr>
  </w:style>
  <w:style w:type="character" w:customStyle="1" w:styleId="L1Char">
    <w:name w:val="L1 Char"/>
    <w:basedOn w:val="DefaultParagraphFont"/>
    <w:link w:val="L1"/>
    <w:rsid w:val="00233CF9"/>
    <w:rPr>
      <w:rFonts w:ascii="Arial" w:hAnsi="Arial" w:cs="Arial"/>
      <w:sz w:val="22"/>
      <w:szCs w:val="22"/>
    </w:rPr>
  </w:style>
  <w:style w:type="paragraph" w:customStyle="1" w:styleId="L3">
    <w:name w:val="L3"/>
    <w:basedOn w:val="Cond2"/>
    <w:link w:val="L3Char"/>
    <w:qFormat/>
    <w:rsid w:val="00233CF9"/>
    <w:pPr>
      <w:tabs>
        <w:tab w:val="clear" w:pos="1440"/>
      </w:tabs>
    </w:pPr>
  </w:style>
  <w:style w:type="character" w:customStyle="1" w:styleId="L3Char">
    <w:name w:val="L3 Char"/>
    <w:basedOn w:val="Cond2Char"/>
    <w:link w:val="L3"/>
    <w:rsid w:val="00233CF9"/>
    <w:rPr>
      <w:rFonts w:ascii="Arial" w:hAnsi="Arial" w:cs="Arial"/>
      <w:sz w:val="22"/>
      <w:szCs w:val="22"/>
    </w:rPr>
  </w:style>
  <w:style w:type="paragraph" w:customStyle="1" w:styleId="Heading">
    <w:name w:val="Heading"/>
    <w:basedOn w:val="Normal"/>
    <w:link w:val="HeadingChar"/>
    <w:qFormat/>
    <w:rsid w:val="00233CF9"/>
    <w:pPr>
      <w:ind w:left="567"/>
      <w:jc w:val="left"/>
      <w:outlineLvl w:val="2"/>
    </w:pPr>
    <w:rPr>
      <w:rFonts w:cs="Arial"/>
      <w:b/>
      <w:bCs/>
      <w:szCs w:val="22"/>
    </w:rPr>
  </w:style>
  <w:style w:type="character" w:customStyle="1" w:styleId="HeadingChar">
    <w:name w:val="Heading Char"/>
    <w:basedOn w:val="DefaultParagraphFont"/>
    <w:link w:val="Heading"/>
    <w:rsid w:val="00233CF9"/>
    <w:rPr>
      <w:rFonts w:ascii="Arial" w:hAnsi="Arial" w:cs="Arial"/>
      <w:b/>
      <w:bCs/>
      <w:sz w:val="22"/>
      <w:szCs w:val="22"/>
    </w:rPr>
  </w:style>
  <w:style w:type="paragraph" w:customStyle="1" w:styleId="NormalBold">
    <w:name w:val="Normal + Bold"/>
    <w:basedOn w:val="Heading2"/>
    <w:rsid w:val="00233CF9"/>
    <w:pPr>
      <w:numPr>
        <w:ilvl w:val="0"/>
        <w:numId w:val="0"/>
      </w:numPr>
      <w:spacing w:before="120" w:after="120"/>
      <w:ind w:firstLine="720"/>
      <w:jc w:val="left"/>
    </w:pPr>
    <w:rPr>
      <w:i w:val="0"/>
      <w:sz w:val="22"/>
      <w:szCs w:val="22"/>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sunshinecoast.qld.gov.au"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file:///W:\Apps\T1Property\Live\Proforma\letterhead.JPG" TargetMode="External"/><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cws132\T1\pro1\data\ProProd\ProForma\RAMS\Development%20Services\Common%20IDAS\FM1420Q%20Decision%20Notic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40083-3077-4C29-A36A-3DF53CC9E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FM1420Q Decision Notice</Template>
  <TotalTime>40</TotalTime>
  <Pages>19</Pages>
  <Words>6920</Words>
  <Characters>39447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Officer:</vt:lpstr>
    </vt:vector>
  </TitlesOfParts>
  <Company>MSC</Company>
  <LinksUpToDate>false</LinksUpToDate>
  <CharactersWithSpaces>46275</CharactersWithSpaces>
  <SharedDoc>false</SharedDoc>
  <HLinks>
    <vt:vector size="18" baseType="variant">
      <vt:variant>
        <vt:i4>3407995</vt:i4>
      </vt:variant>
      <vt:variant>
        <vt:i4>0</vt:i4>
      </vt:variant>
      <vt:variant>
        <vt:i4>0</vt:i4>
      </vt:variant>
      <vt:variant>
        <vt:i4>5</vt:i4>
      </vt:variant>
      <vt:variant>
        <vt:lpwstr>http://www.noosa.qld.gov.au/Planning Development/ PDOnline</vt:lpwstr>
      </vt:variant>
      <vt:variant>
        <vt:lpwstr/>
      </vt:variant>
      <vt:variant>
        <vt:i4>2359371</vt:i4>
      </vt:variant>
      <vt:variant>
        <vt:i4>-1</vt:i4>
      </vt:variant>
      <vt:variant>
        <vt:i4>2051</vt:i4>
      </vt:variant>
      <vt:variant>
        <vt:i4>1</vt:i4>
      </vt:variant>
      <vt:variant>
        <vt:lpwstr>W:\Apps\T1Property\Live\Proforma\letterhead.JPG</vt:lpwstr>
      </vt:variant>
      <vt:variant>
        <vt:lpwstr/>
      </vt:variant>
      <vt:variant>
        <vt:i4>2359371</vt:i4>
      </vt:variant>
      <vt:variant>
        <vt:i4>-1</vt:i4>
      </vt:variant>
      <vt:variant>
        <vt:i4>2052</vt:i4>
      </vt:variant>
      <vt:variant>
        <vt:i4>1</vt:i4>
      </vt:variant>
      <vt:variant>
        <vt:lpwstr>W:\Apps\T1Property\Live\Proforma\letterhead.JPG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Officer:</dc:title>
  <dc:subject/>
  <dc:creator>Kirsty Walker</dc:creator>
  <cp:keywords/>
  <cp:lastModifiedBy>Emily Treloar</cp:lastModifiedBy>
  <cp:revision>8</cp:revision>
  <cp:lastPrinted>2013-05-29T02:52:00Z</cp:lastPrinted>
  <dcterms:created xsi:type="dcterms:W3CDTF">2021-10-20T03:46:00Z</dcterms:created>
  <dcterms:modified xsi:type="dcterms:W3CDTF">2021-10-27T03:24:00Z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WDocAuthor">
    <vt:lpwstr>Tricare (Kawana Waters) Pty Ltd</vt:lpwstr>
  </property>
  <property fmtid="{D5CDD505-2E9C-101B-9397-08002B2CF9AE}" pid="3" name="DWDocClass">
    <vt:lpwstr>All Access </vt:lpwstr>
  </property>
  <property fmtid="{D5CDD505-2E9C-101B-9397-08002B2CF9AE}" pid="4" name="DWDocClassId">
    <vt:lpwstr>121</vt:lpwstr>
  </property>
  <property fmtid="{D5CDD505-2E9C-101B-9397-08002B2CF9AE}" pid="5" name="DWDocPrecis">
    <vt:lpwstr>APPROVED Decision Notice - MCU15/0186</vt:lpwstr>
  </property>
  <property fmtid="{D5CDD505-2E9C-101B-9397-08002B2CF9AE}" pid="6" name="DWDocNo">
    <vt:lpwstr>20907703</vt:lpwstr>
  </property>
  <property fmtid="{D5CDD505-2E9C-101B-9397-08002B2CF9AE}" pid="7" name="DWDocSetID">
    <vt:lpwstr>19444911</vt:lpwstr>
  </property>
  <property fmtid="{D5CDD505-2E9C-101B-9397-08002B2CF9AE}" pid="8" name="DWDocType">
    <vt:lpwstr/>
  </property>
  <property fmtid="{D5CDD505-2E9C-101B-9397-08002B2CF9AE}" pid="9" name="DWDocVersion">
    <vt:lpwstr>3</vt:lpwstr>
  </property>
</Properties>
</file>