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E5D50E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677444" w:rsidRPr="004932A4">
        <w:rPr>
          <w:szCs w:val="32"/>
        </w:rPr>
        <w:t xml:space="preserve"> </w:t>
      </w:r>
    </w:p>
    <w:p w14:paraId="7BE01389" w14:textId="1426F6F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4EFB764" w:rsidR="00750D30" w:rsidRPr="0006717F" w:rsidRDefault="00E3046D" w:rsidP="00C15CA8">
            <w:pPr>
              <w:ind w:right="390"/>
              <w:jc w:val="left"/>
              <w:rPr>
                <w:rFonts w:ascii="Arial" w:hAnsi="Arial" w:cs="Arial"/>
                <w:sz w:val="22"/>
                <w:szCs w:val="22"/>
              </w:rPr>
            </w:pPr>
            <w:permStart w:id="673272761" w:edGrp="everyone"/>
            <w:r>
              <w:rPr>
                <w:rFonts w:ascii="Arial" w:hAnsi="Arial" w:cs="Arial"/>
                <w:sz w:val="22"/>
                <w:szCs w:val="22"/>
              </w:rPr>
              <w:t xml:space="preserve">Lucy Muston </w:t>
            </w:r>
            <w:permEnd w:id="673272761"/>
          </w:p>
        </w:tc>
      </w:tr>
      <w:tr w:rsidR="00FE5C5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E5C5A" w:rsidRPr="00C15CA8" w:rsidRDefault="00FE5C5A" w:rsidP="00FE5C5A">
            <w:pPr>
              <w:ind w:right="-114"/>
              <w:jc w:val="left"/>
              <w:rPr>
                <w:rFonts w:ascii="Arial" w:hAnsi="Arial" w:cs="Arial"/>
                <w:sz w:val="18"/>
                <w:szCs w:val="18"/>
              </w:rPr>
            </w:pPr>
            <w:r w:rsidRPr="00C15CA8">
              <w:rPr>
                <w:rFonts w:ascii="Arial" w:hAnsi="Arial" w:cs="Arial"/>
                <w:sz w:val="18"/>
                <w:szCs w:val="18"/>
              </w:rPr>
              <w:t>Participant signature</w:t>
            </w:r>
          </w:p>
        </w:tc>
        <w:permStart w:id="1545422364" w:edGrp="everyone" w:displacedByCustomXml="next"/>
        <w:sdt>
          <w:sdtPr>
            <w:rPr>
              <w:noProof/>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86D4A5A" w:rsidR="00FE5C5A" w:rsidRPr="00C15CA8" w:rsidRDefault="004A0E64" w:rsidP="00FE5C5A">
                <w:pPr>
                  <w:ind w:right="390"/>
                  <w:jc w:val="left"/>
                  <w:rPr>
                    <w:rFonts w:ascii="Arial" w:hAnsi="Arial" w:cs="Arial"/>
                    <w:sz w:val="18"/>
                    <w:szCs w:val="18"/>
                  </w:rPr>
                </w:pPr>
                <w:r w:rsidRPr="004A0E64">
                  <w:rPr>
                    <w:noProof/>
                  </w:rPr>
                  <w:drawing>
                    <wp:inline distT="0" distB="0" distL="0" distR="0" wp14:anchorId="63CA07C1" wp14:editId="4F9B3EDF">
                      <wp:extent cx="787025" cy="628153"/>
                      <wp:effectExtent l="0" t="0" r="0" b="635"/>
                      <wp:docPr id="632171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71482" name=""/>
                              <pic:cNvPicPr/>
                            </pic:nvPicPr>
                            <pic:blipFill>
                              <a:blip r:embed="rId9"/>
                              <a:stretch>
                                <a:fillRect/>
                              </a:stretch>
                            </pic:blipFill>
                            <pic:spPr>
                              <a:xfrm>
                                <a:off x="0" y="0"/>
                                <a:ext cx="793356" cy="633206"/>
                              </a:xfrm>
                              <a:prstGeom prst="rect">
                                <a:avLst/>
                              </a:prstGeom>
                            </pic:spPr>
                          </pic:pic>
                        </a:graphicData>
                      </a:graphic>
                    </wp:inline>
                  </w:drawing>
                </w:r>
              </w:p>
            </w:tc>
          </w:sdtContent>
        </w:sdt>
        <w:permEnd w:id="1545422364"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E5C5A" w:rsidRPr="004C3241" w14:paraId="7F3F0CED" w14:textId="77777777" w:rsidTr="00171B3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E5C5A" w:rsidRPr="00C15CA8" w:rsidRDefault="00FE5C5A" w:rsidP="00FE5C5A">
            <w:pPr>
              <w:jc w:val="left"/>
              <w:rPr>
                <w:rFonts w:ascii="Arial" w:hAnsi="Arial" w:cs="Arial"/>
                <w:sz w:val="18"/>
                <w:szCs w:val="18"/>
              </w:rPr>
            </w:pPr>
            <w:r w:rsidRPr="00C15CA8">
              <w:rPr>
                <w:rFonts w:ascii="Arial" w:hAnsi="Arial" w:cs="Arial"/>
                <w:sz w:val="18"/>
                <w:szCs w:val="18"/>
              </w:rPr>
              <w:t>Theory Exam</w:t>
            </w:r>
          </w:p>
        </w:tc>
        <w:permStart w:id="431959913" w:edGrp="everyone"/>
        <w:tc>
          <w:tcPr>
            <w:tcW w:w="1559" w:type="dxa"/>
            <w:tcBorders>
              <w:left w:val="single" w:sz="4" w:space="0" w:color="auto"/>
            </w:tcBorders>
            <w:shd w:val="clear" w:color="auto" w:fill="auto"/>
            <w:vAlign w:val="center"/>
          </w:tcPr>
          <w:p w14:paraId="4EB7C41E" w14:textId="5972FF1A" w:rsidR="00FE5C5A" w:rsidRPr="00C15CA8" w:rsidRDefault="00000000" w:rsidP="00FE5C5A">
            <w:pPr>
              <w:jc w:val="left"/>
              <w:rPr>
                <w:rFonts w:ascii="Arial" w:hAnsi="Arial" w:cs="Arial"/>
                <w:sz w:val="18"/>
                <w:szCs w:val="18"/>
              </w:rPr>
            </w:pPr>
            <w:sdt>
              <w:sdtPr>
                <w:rPr>
                  <w:rFonts w:ascii="Arial" w:hAnsi="Arial" w:cs="Arial"/>
                  <w:sz w:val="20"/>
                </w:rPr>
                <w:id w:val="389149281"/>
                <w:placeholder>
                  <w:docPart w:val="E7515D7CEAFB4A61A3759FC42A95A348"/>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431959913"/>
          </w:p>
        </w:tc>
        <w:permStart w:id="153557303" w:edGrp="everyone"/>
        <w:tc>
          <w:tcPr>
            <w:tcW w:w="2095" w:type="dxa"/>
            <w:vAlign w:val="center"/>
          </w:tcPr>
          <w:p w14:paraId="7AEB95E0" w14:textId="5E976D0E" w:rsidR="00FE5C5A" w:rsidRPr="004C3241" w:rsidRDefault="00000000" w:rsidP="00FE5C5A">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53557303"/>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58C2885" w:rsidR="00FE5C5A" w:rsidRPr="004C3241" w:rsidRDefault="00000000" w:rsidP="00FE5C5A">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915031515" w:edGrp="everyone"/>
                <w:r w:rsidR="00FE5C5A" w:rsidRPr="004C3241">
                  <w:rPr>
                    <w:rFonts w:ascii="Arial" w:hAnsi="Arial" w:cs="Arial"/>
                    <w:sz w:val="20"/>
                  </w:rPr>
                  <w:sym w:font="Wingdings" w:char="F0A8"/>
                </w:r>
              </w:sdtContent>
            </w:sdt>
            <w:permEnd w:id="1915031515"/>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E5C5A" w:rsidRPr="00C15CA8" w:rsidRDefault="00FE5C5A" w:rsidP="00FE5C5A">
            <w:pPr>
              <w:jc w:val="left"/>
              <w:rPr>
                <w:rFonts w:ascii="Arial" w:hAnsi="Arial" w:cs="Arial"/>
                <w:sz w:val="18"/>
                <w:szCs w:val="18"/>
              </w:rPr>
            </w:pPr>
            <w:r>
              <w:rPr>
                <w:rFonts w:ascii="Arial" w:hAnsi="Arial" w:cs="Arial"/>
                <w:sz w:val="18"/>
                <w:szCs w:val="18"/>
              </w:rPr>
              <w:t xml:space="preserve">Workbook </w:t>
            </w:r>
          </w:p>
        </w:tc>
        <w:permStart w:id="1350794490" w:edGrp="everyone"/>
        <w:tc>
          <w:tcPr>
            <w:tcW w:w="1559" w:type="dxa"/>
            <w:tcBorders>
              <w:left w:val="single" w:sz="4" w:space="0" w:color="auto"/>
            </w:tcBorders>
            <w:shd w:val="clear" w:color="auto" w:fill="auto"/>
            <w:vAlign w:val="center"/>
          </w:tcPr>
          <w:p w14:paraId="692B0C65" w14:textId="6DC5F1CE" w:rsidR="00FE5C5A" w:rsidRPr="00C15CA8" w:rsidRDefault="00000000" w:rsidP="00FE5C5A">
            <w:pPr>
              <w:jc w:val="left"/>
              <w:rPr>
                <w:rFonts w:ascii="Arial" w:hAnsi="Arial" w:cs="Arial"/>
                <w:sz w:val="18"/>
                <w:szCs w:val="18"/>
              </w:rPr>
            </w:pPr>
            <w:sdt>
              <w:sdtPr>
                <w:rPr>
                  <w:rFonts w:ascii="Arial" w:hAnsi="Arial" w:cs="Arial"/>
                  <w:sz w:val="20"/>
                </w:rPr>
                <w:id w:val="952596246"/>
                <w:placeholder>
                  <w:docPart w:val="5F161218FB174D0F94AC6B6E83F2A7BC"/>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1350794490"/>
          </w:p>
        </w:tc>
        <w:permStart w:id="1076441152" w:edGrp="everyone"/>
        <w:tc>
          <w:tcPr>
            <w:tcW w:w="2095" w:type="dxa"/>
            <w:vAlign w:val="center"/>
          </w:tcPr>
          <w:p w14:paraId="3387724F" w14:textId="379F7988" w:rsidR="00FE5C5A" w:rsidRDefault="00000000" w:rsidP="00FE5C5A">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076441152"/>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AAAB072" w:rsidR="00FE5C5A" w:rsidRDefault="00000000" w:rsidP="00FE5C5A">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88629561" w:edGrp="everyone"/>
                <w:r w:rsidR="00FE5C5A" w:rsidRPr="004C3241">
                  <w:rPr>
                    <w:rFonts w:ascii="Arial" w:hAnsi="Arial" w:cs="Arial"/>
                    <w:sz w:val="20"/>
                  </w:rPr>
                  <w:sym w:font="Wingdings" w:char="F0A8"/>
                </w:r>
              </w:sdtContent>
            </w:sdt>
            <w:permEnd w:id="198862956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E5C5A" w:rsidRPr="00C15CA8" w:rsidRDefault="00FE5C5A" w:rsidP="00FE5C5A">
            <w:pPr>
              <w:jc w:val="left"/>
              <w:rPr>
                <w:rFonts w:ascii="Arial" w:hAnsi="Arial" w:cs="Arial"/>
                <w:sz w:val="18"/>
                <w:szCs w:val="18"/>
              </w:rPr>
            </w:pPr>
            <w:r w:rsidRPr="00C15CA8">
              <w:rPr>
                <w:rFonts w:ascii="Arial" w:hAnsi="Arial" w:cs="Arial"/>
                <w:sz w:val="18"/>
                <w:szCs w:val="18"/>
              </w:rPr>
              <w:t>Practical Assessment</w:t>
            </w:r>
          </w:p>
        </w:tc>
        <w:permStart w:id="390025535" w:edGrp="everyone"/>
        <w:tc>
          <w:tcPr>
            <w:tcW w:w="1559" w:type="dxa"/>
            <w:tcBorders>
              <w:left w:val="single" w:sz="4" w:space="0" w:color="auto"/>
            </w:tcBorders>
            <w:shd w:val="clear" w:color="auto" w:fill="auto"/>
            <w:vAlign w:val="center"/>
          </w:tcPr>
          <w:p w14:paraId="30DFDC08" w14:textId="02490287" w:rsidR="00FE5C5A" w:rsidRPr="00C15CA8" w:rsidRDefault="00000000" w:rsidP="00FE5C5A">
            <w:pPr>
              <w:jc w:val="left"/>
              <w:rPr>
                <w:rFonts w:ascii="Arial" w:hAnsi="Arial" w:cs="Arial"/>
                <w:sz w:val="18"/>
                <w:szCs w:val="18"/>
              </w:rPr>
            </w:pPr>
            <w:sdt>
              <w:sdtPr>
                <w:rPr>
                  <w:rFonts w:ascii="Arial" w:hAnsi="Arial" w:cs="Arial"/>
                  <w:sz w:val="20"/>
                </w:rPr>
                <w:id w:val="62910520"/>
                <w:placeholder>
                  <w:docPart w:val="D911FFE61C37491DBA9D6AFE3FEFC8E6"/>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390025535"/>
          </w:p>
        </w:tc>
        <w:permStart w:id="638666960" w:edGrp="everyone"/>
        <w:tc>
          <w:tcPr>
            <w:tcW w:w="2095" w:type="dxa"/>
            <w:vAlign w:val="center"/>
          </w:tcPr>
          <w:p w14:paraId="1708E32B" w14:textId="029CDEFC" w:rsidR="00FE5C5A" w:rsidRPr="004C3241" w:rsidRDefault="00000000" w:rsidP="00FE5C5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E5C5A">
                  <w:rPr>
                    <w:rFonts w:ascii="Arial" w:hAnsi="Arial" w:cs="Arial"/>
                    <w:sz w:val="20"/>
                  </w:rPr>
                  <w:sym w:font="Wingdings" w:char="F0A8"/>
                </w:r>
                <w:permEnd w:id="638666960"/>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B3B90" w:rsidR="00FE5C5A" w:rsidRPr="004C3241" w:rsidRDefault="00000000" w:rsidP="00FE5C5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61960341" w:edGrp="everyone"/>
                <w:r w:rsidR="00FE5C5A" w:rsidRPr="004C3241">
                  <w:rPr>
                    <w:rFonts w:ascii="Arial" w:hAnsi="Arial" w:cs="Arial"/>
                    <w:sz w:val="20"/>
                  </w:rPr>
                  <w:sym w:font="Wingdings" w:char="F0A8"/>
                </w:r>
              </w:sdtContent>
            </w:sdt>
            <w:permEnd w:id="86196034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FE5C5A" w:rsidRPr="00C15CA8" w:rsidRDefault="00FE5C5A" w:rsidP="00FE5C5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97DE47B7844BEFA0DF7E1DFA9D5AA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CPCCBC4012</w:t>
                </w:r>
              </w:sdtContent>
            </w:sdt>
          </w:p>
        </w:tc>
        <w:permStart w:id="709238616" w:edGrp="everyone"/>
        <w:tc>
          <w:tcPr>
            <w:tcW w:w="1559" w:type="dxa"/>
            <w:tcBorders>
              <w:left w:val="single" w:sz="4" w:space="0" w:color="auto"/>
              <w:bottom w:val="single" w:sz="12" w:space="0" w:color="auto"/>
            </w:tcBorders>
            <w:shd w:val="clear" w:color="auto" w:fill="auto"/>
            <w:vAlign w:val="center"/>
          </w:tcPr>
          <w:p w14:paraId="35E2891D" w14:textId="6F530D0E" w:rsidR="00FE5C5A" w:rsidRPr="00C15CA8" w:rsidRDefault="00000000" w:rsidP="00FE5C5A">
            <w:pPr>
              <w:jc w:val="left"/>
              <w:rPr>
                <w:rFonts w:ascii="Arial" w:hAnsi="Arial" w:cs="Arial"/>
                <w:bCs/>
                <w:sz w:val="18"/>
                <w:szCs w:val="18"/>
              </w:rPr>
            </w:pPr>
            <w:sdt>
              <w:sdtPr>
                <w:rPr>
                  <w:rFonts w:ascii="Arial" w:hAnsi="Arial" w:cs="Arial"/>
                  <w:sz w:val="20"/>
                </w:rPr>
                <w:id w:val="767435053"/>
                <w:placeholder>
                  <w:docPart w:val="B02458A225714A34B219AD0D5A219DF2"/>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709238616"/>
          </w:p>
        </w:tc>
        <w:permStart w:id="1603870974" w:edGrp="everyone"/>
        <w:tc>
          <w:tcPr>
            <w:tcW w:w="2095" w:type="dxa"/>
            <w:tcBorders>
              <w:bottom w:val="single" w:sz="12" w:space="0" w:color="auto"/>
            </w:tcBorders>
            <w:vAlign w:val="center"/>
          </w:tcPr>
          <w:p w14:paraId="7529F15C" w14:textId="31D49A8B" w:rsidR="00FE5C5A" w:rsidRPr="004C3241" w:rsidRDefault="00000000" w:rsidP="00FE5C5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603870974"/>
              </w:sdtContent>
            </w:sdt>
            <w:r w:rsidR="00FE5C5A" w:rsidRPr="004C3241">
              <w:rPr>
                <w:rFonts w:ascii="Arial" w:hAnsi="Arial" w:cs="Arial"/>
                <w:b/>
                <w:sz w:val="20"/>
              </w:rPr>
              <w:t xml:space="preserve"> </w:t>
            </w:r>
            <w:r w:rsidR="00FE5C5A" w:rsidRPr="00C15CA8">
              <w:rPr>
                <w:rFonts w:ascii="Arial" w:hAnsi="Arial" w:cs="Arial"/>
                <w:b/>
                <w:sz w:val="18"/>
                <w:szCs w:val="18"/>
              </w:rPr>
              <w:t>Competent</w:t>
            </w:r>
          </w:p>
        </w:tc>
        <w:permStart w:id="1952345708" w:edGrp="everyone"/>
        <w:tc>
          <w:tcPr>
            <w:tcW w:w="2096" w:type="dxa"/>
            <w:tcBorders>
              <w:bottom w:val="single" w:sz="12" w:space="0" w:color="auto"/>
              <w:right w:val="single" w:sz="12" w:space="0" w:color="auto"/>
            </w:tcBorders>
            <w:vAlign w:val="center"/>
          </w:tcPr>
          <w:p w14:paraId="651D3CC6" w14:textId="0550E0CE" w:rsidR="00FE5C5A" w:rsidRPr="004C3241" w:rsidRDefault="00000000" w:rsidP="00FE5C5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952345708"/>
              </w:sdtContent>
            </w:sdt>
            <w:r w:rsidR="00FE5C5A" w:rsidRPr="004C3241">
              <w:rPr>
                <w:rFonts w:ascii="Arial" w:hAnsi="Arial" w:cs="Arial"/>
                <w:b/>
                <w:sz w:val="20"/>
              </w:rPr>
              <w:t xml:space="preserve"> </w:t>
            </w:r>
            <w:r w:rsidR="00FE5C5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32BD038F" w:rsidR="00416046" w:rsidRPr="008604B1" w:rsidRDefault="00000000" w:rsidP="00FD1A3B">
            <w:pPr>
              <w:jc w:val="left"/>
              <w:rPr>
                <w:rFonts w:ascii="Arial" w:hAnsi="Arial" w:cs="Arial"/>
                <w:sz w:val="18"/>
                <w:szCs w:val="18"/>
              </w:rPr>
            </w:pPr>
            <w:sdt>
              <w:sdtPr>
                <w:rPr>
                  <w:rFonts w:ascii="Arial" w:hAnsi="Arial" w:cs="Arial"/>
                  <w:sz w:val="20"/>
                </w:rPr>
                <w:id w:val="-1279946754"/>
                <w14:checkbox>
                  <w14:checked w14:val="0"/>
                  <w14:checkedState w14:val="00FE" w14:font="Wingdings"/>
                  <w14:uncheckedState w14:val="00A8" w14:font="Wingdings"/>
                </w14:checkbox>
              </w:sdtPr>
              <w:sdtContent>
                <w:permStart w:id="1325085867" w:edGrp="everyone"/>
                <w:r w:rsidR="00FE5C5A" w:rsidRPr="008604B1">
                  <w:rPr>
                    <w:rFonts w:ascii="Arial" w:hAnsi="Arial" w:cs="Arial"/>
                    <w:sz w:val="20"/>
                  </w:rPr>
                  <w:sym w:font="Wingdings" w:char="F0A8"/>
                </w:r>
                <w:permEnd w:id="1325085867"/>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7A4525A5" w:rsidR="00630215" w:rsidRDefault="00000000" w:rsidP="00FD1A3B">
            <w:pPr>
              <w:jc w:val="left"/>
              <w:rPr>
                <w:rFonts w:ascii="Arial" w:hAnsi="Arial" w:cs="Arial"/>
                <w:sz w:val="18"/>
                <w:szCs w:val="18"/>
              </w:rPr>
            </w:pPr>
            <w:sdt>
              <w:sdtPr>
                <w:rPr>
                  <w:rFonts w:ascii="Arial" w:hAnsi="Arial" w:cs="Arial"/>
                  <w:sz w:val="20"/>
                </w:rPr>
                <w:id w:val="49267114"/>
                <w14:checkbox>
                  <w14:checked w14:val="0"/>
                  <w14:checkedState w14:val="00FE" w14:font="Wingdings"/>
                  <w14:uncheckedState w14:val="00A8" w14:font="Wingdings"/>
                </w14:checkbox>
              </w:sdtPr>
              <w:sdtContent>
                <w:permStart w:id="343243277" w:edGrp="everyone"/>
                <w:r w:rsidR="00FE5C5A" w:rsidRPr="008604B1">
                  <w:rPr>
                    <w:rFonts w:ascii="Arial" w:hAnsi="Arial" w:cs="Arial"/>
                    <w:sz w:val="20"/>
                  </w:rPr>
                  <w:sym w:font="Wingdings" w:char="F0A8"/>
                </w:r>
                <w:permEnd w:id="343243277"/>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33EDB2F9" w:rsidR="008604B1" w:rsidRPr="008604B1" w:rsidRDefault="00000000" w:rsidP="00B43E35">
            <w:pPr>
              <w:jc w:val="left"/>
              <w:rPr>
                <w:rFonts w:ascii="Arial" w:hAnsi="Arial" w:cs="Arial"/>
                <w:sz w:val="18"/>
                <w:szCs w:val="18"/>
              </w:rPr>
            </w:pPr>
            <w:sdt>
              <w:sdtPr>
                <w:rPr>
                  <w:rFonts w:ascii="Arial" w:hAnsi="Arial" w:cs="Arial"/>
                  <w:sz w:val="20"/>
                </w:rPr>
                <w:id w:val="-2033721931"/>
                <w14:checkbox>
                  <w14:checked w14:val="0"/>
                  <w14:checkedState w14:val="00FE" w14:font="Wingdings"/>
                  <w14:uncheckedState w14:val="00A8" w14:font="Wingdings"/>
                </w14:checkbox>
              </w:sdtPr>
              <w:sdtContent>
                <w:permStart w:id="447639763" w:edGrp="everyone"/>
                <w:r w:rsidR="00FE5C5A" w:rsidRPr="008604B1">
                  <w:rPr>
                    <w:rFonts w:ascii="Arial" w:hAnsi="Arial" w:cs="Arial"/>
                    <w:sz w:val="20"/>
                  </w:rPr>
                  <w:sym w:font="Wingdings" w:char="F0A8"/>
                </w:r>
                <w:permEnd w:id="447639763"/>
              </w:sdtContent>
            </w:sdt>
            <w:r w:rsidR="00B43E35" w:rsidRPr="008604B1">
              <w:rPr>
                <w:rFonts w:ascii="Arial" w:hAnsi="Arial" w:cs="Arial"/>
                <w:sz w:val="20"/>
              </w:rPr>
              <w:t xml:space="preserve"> </w:t>
            </w:r>
            <w:r w:rsidR="00B43E35" w:rsidRPr="008604B1">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7165535A" w14:textId="7F40C334" w:rsidR="00B43E35" w:rsidRDefault="00000000" w:rsidP="00B43E35">
            <w:pPr>
              <w:jc w:val="left"/>
              <w:rPr>
                <w:rFonts w:ascii="Arial" w:hAnsi="Arial" w:cs="Arial"/>
                <w:sz w:val="18"/>
                <w:szCs w:val="18"/>
              </w:rPr>
            </w:pPr>
            <w:sdt>
              <w:sdtPr>
                <w:rPr>
                  <w:rFonts w:ascii="Arial" w:hAnsi="Arial" w:cs="Arial"/>
                  <w:sz w:val="20"/>
                </w:rPr>
                <w:id w:val="-1150437265"/>
                <w14:checkbox>
                  <w14:checked w14:val="0"/>
                  <w14:checkedState w14:val="00FE" w14:font="Wingdings"/>
                  <w14:uncheckedState w14:val="00A8" w14:font="Wingdings"/>
                </w14:checkbox>
              </w:sdtPr>
              <w:sdtContent>
                <w:permStart w:id="1531866888" w:edGrp="everyone"/>
                <w:r w:rsidR="00FE5C5A" w:rsidRPr="008604B1">
                  <w:rPr>
                    <w:rFonts w:ascii="Arial" w:hAnsi="Arial" w:cs="Arial"/>
                    <w:sz w:val="20"/>
                  </w:rPr>
                  <w:sym w:font="Wingdings" w:char="F0A8"/>
                </w:r>
                <w:permEnd w:id="1531866888"/>
              </w:sdtContent>
            </w:sdt>
            <w:r w:rsidR="00B43E35" w:rsidRPr="008604B1">
              <w:rPr>
                <w:rFonts w:ascii="Arial" w:hAnsi="Arial" w:cs="Arial"/>
                <w:sz w:val="20"/>
              </w:rPr>
              <w:t xml:space="preserve"> </w:t>
            </w:r>
            <w:r w:rsidR="00B43E35" w:rsidRPr="00EE0ED4">
              <w:rPr>
                <w:rFonts w:ascii="Arial" w:hAnsi="Arial" w:cs="Arial"/>
                <w:sz w:val="18"/>
                <w:szCs w:val="18"/>
              </w:rPr>
              <w:t>Slab Plan for Activity 3</w:t>
            </w:r>
            <w:r w:rsidR="00B43E35">
              <w:rPr>
                <w:rFonts w:ascii="Arial" w:hAnsi="Arial" w:cs="Arial"/>
                <w:sz w:val="18"/>
                <w:szCs w:val="18"/>
              </w:rPr>
              <w:t xml:space="preserve"> (HO3 available)</w:t>
            </w:r>
          </w:p>
          <w:p w14:paraId="4790AC45" w14:textId="3F95FB96" w:rsidR="00416046" w:rsidRPr="008604B1" w:rsidRDefault="00000000" w:rsidP="00B43E35">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346058388" w:edGrp="everyone"/>
                <w:r w:rsidR="00FE5C5A" w:rsidRPr="008604B1">
                  <w:rPr>
                    <w:rFonts w:ascii="Arial" w:hAnsi="Arial" w:cs="Arial"/>
                    <w:sz w:val="20"/>
                  </w:rPr>
                  <w:sym w:font="Wingdings" w:char="F0A8"/>
                </w:r>
                <w:permEnd w:id="1346058388"/>
              </w:sdtContent>
            </w:sdt>
            <w:r w:rsidR="00416046" w:rsidRPr="008604B1">
              <w:rPr>
                <w:rFonts w:ascii="Arial" w:hAnsi="Arial" w:cs="Arial"/>
                <w:sz w:val="20"/>
              </w:rPr>
              <w:t xml:space="preserve"> </w:t>
            </w:r>
            <w:r w:rsidR="00EE0ED4">
              <w:rPr>
                <w:rFonts w:ascii="Arial" w:hAnsi="Arial" w:cs="Arial"/>
                <w:sz w:val="18"/>
                <w:szCs w:val="18"/>
              </w:rPr>
              <w:t xml:space="preserve">Cost </w:t>
            </w:r>
            <w:r w:rsidR="00B43E35">
              <w:rPr>
                <w:rFonts w:ascii="Arial" w:hAnsi="Arial" w:cs="Arial"/>
                <w:sz w:val="18"/>
                <w:szCs w:val="18"/>
              </w:rPr>
              <w:t>E</w:t>
            </w:r>
            <w:r w:rsidR="00EE0ED4">
              <w:rPr>
                <w:rFonts w:ascii="Arial" w:hAnsi="Arial" w:cs="Arial"/>
                <w:sz w:val="18"/>
                <w:szCs w:val="18"/>
              </w:rPr>
              <w:t xml:space="preserve">stimation </w:t>
            </w:r>
            <w:r w:rsidR="00B43E35">
              <w:rPr>
                <w:rFonts w:ascii="Arial" w:hAnsi="Arial" w:cs="Arial"/>
                <w:sz w:val="18"/>
                <w:szCs w:val="18"/>
              </w:rPr>
              <w:t>S</w:t>
            </w:r>
            <w:r w:rsidR="00EE0ED4">
              <w:rPr>
                <w:rFonts w:ascii="Arial" w:hAnsi="Arial" w:cs="Arial"/>
                <w:sz w:val="18"/>
                <w:szCs w:val="18"/>
              </w:rPr>
              <w:t>heet</w:t>
            </w:r>
            <w:r w:rsidR="00EE0ED4" w:rsidRPr="00B43E35">
              <w:rPr>
                <w:rFonts w:ascii="Arial" w:hAnsi="Arial" w:cs="Arial"/>
                <w:sz w:val="18"/>
                <w:szCs w:val="18"/>
              </w:rPr>
              <w:t xml:space="preserve"> </w:t>
            </w:r>
            <w:r w:rsidR="00870F17">
              <w:rPr>
                <w:rFonts w:ascii="Arial" w:hAnsi="Arial" w:cs="Arial"/>
                <w:sz w:val="18"/>
                <w:szCs w:val="18"/>
              </w:rPr>
              <w:t xml:space="preserve">for Prac </w:t>
            </w:r>
            <w:r w:rsidR="00EE0ED4" w:rsidRPr="00B43E35">
              <w:rPr>
                <w:rFonts w:ascii="Arial" w:hAnsi="Arial" w:cs="Arial"/>
                <w:sz w:val="18"/>
                <w:szCs w:val="18"/>
              </w:rPr>
              <w:t>(HO5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6717F" w:rsidRDefault="00622B2F" w:rsidP="00E0429C">
            <w:pPr>
              <w:jc w:val="left"/>
              <w:rPr>
                <w:rFonts w:ascii="Arial" w:hAnsi="Arial" w:cs="Arial"/>
                <w:sz w:val="22"/>
                <w:szCs w:val="22"/>
              </w:rPr>
            </w:pPr>
            <w:permStart w:id="2067742830" w:edGrp="everyone"/>
            <w:permEnd w:id="2067742830"/>
          </w:p>
        </w:tc>
      </w:tr>
      <w:tr w:rsidR="00FE5C5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E5C5A" w:rsidRPr="00C15CA8" w:rsidRDefault="00FE5C5A" w:rsidP="00FE5C5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85834975" w:edGrp="everyone" w:displacedByCustomXml="next"/>
        <w:sdt>
          <w:sdtPr>
            <w:rPr>
              <w:rFonts w:ascii="Arial" w:hAnsi="Arial" w:cs="Arial"/>
              <w:sz w:val="22"/>
              <w:szCs w:val="22"/>
            </w:rPr>
            <w:id w:val="-437142053"/>
            <w:showingPlcHdr/>
            <w:picture/>
          </w:sdtPr>
          <w:sdtContent>
            <w:tc>
              <w:tcPr>
                <w:tcW w:w="7168" w:type="dxa"/>
                <w:tcBorders>
                  <w:bottom w:val="single" w:sz="12" w:space="0" w:color="auto"/>
                  <w:right w:val="single" w:sz="12" w:space="0" w:color="auto"/>
                </w:tcBorders>
                <w:vAlign w:val="center"/>
              </w:tcPr>
              <w:p w14:paraId="0522F426" w14:textId="7F4AC6F7" w:rsidR="00FE5C5A" w:rsidRPr="004C3241" w:rsidRDefault="00FE5C5A" w:rsidP="00FE5C5A">
                <w:pPr>
                  <w:jc w:val="left"/>
                  <w:rPr>
                    <w:rFonts w:ascii="Arial" w:hAnsi="Arial" w:cs="Arial"/>
                    <w:sz w:val="20"/>
                  </w:rPr>
                </w:pPr>
                <w:r w:rsidRPr="00B04CDC">
                  <w:rPr>
                    <w:rFonts w:ascii="Arial" w:hAnsi="Arial" w:cs="Arial"/>
                    <w:noProof/>
                    <w:sz w:val="22"/>
                    <w:szCs w:val="22"/>
                  </w:rPr>
                  <w:drawing>
                    <wp:inline distT="0" distB="0" distL="0" distR="0" wp14:anchorId="72BFE0EC" wp14:editId="4624ACDA">
                      <wp:extent cx="3913549" cy="360000"/>
                      <wp:effectExtent l="0" t="0" r="0" b="2540"/>
                      <wp:docPr id="107119319" name="Picture 10711931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8583497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44681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C76B5E" w:rsidRPr="004932A4">
        <w:rPr>
          <w:szCs w:val="32"/>
        </w:rPr>
        <w:t xml:space="preserve"> </w:t>
      </w:r>
    </w:p>
    <w:p w14:paraId="0B076FA9" w14:textId="695EC98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1B00055" w:rsidR="00750D30" w:rsidRPr="0006717F" w:rsidRDefault="00E3046D" w:rsidP="008B3F47">
            <w:pPr>
              <w:ind w:right="390"/>
              <w:jc w:val="left"/>
              <w:rPr>
                <w:rFonts w:ascii="Arial" w:hAnsi="Arial" w:cs="Arial"/>
                <w:sz w:val="22"/>
                <w:szCs w:val="22"/>
              </w:rPr>
            </w:pPr>
            <w:permStart w:id="877427911" w:edGrp="everyone"/>
            <w:r>
              <w:rPr>
                <w:rFonts w:ascii="Arial" w:hAnsi="Arial" w:cs="Arial"/>
                <w:sz w:val="22"/>
                <w:szCs w:val="22"/>
              </w:rPr>
              <w:t xml:space="preserve">Lucy Muston </w:t>
            </w:r>
            <w:permEnd w:id="877427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149C98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F4E1F" w:rsidRPr="00BA4D9F" w14:paraId="3BE4CB60"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123E17" w14:textId="77777777" w:rsidR="005F4E1F" w:rsidRPr="00750D30" w:rsidRDefault="005F4E1F" w:rsidP="006835C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F4E1F" w:rsidRPr="00BA4D9F" w14:paraId="4AC978F0" w14:textId="77777777" w:rsidTr="006835C1">
        <w:tc>
          <w:tcPr>
            <w:tcW w:w="9072" w:type="dxa"/>
            <w:tcBorders>
              <w:top w:val="single" w:sz="12" w:space="0" w:color="auto"/>
              <w:left w:val="single" w:sz="12" w:space="0" w:color="auto"/>
              <w:bottom w:val="single" w:sz="4" w:space="0" w:color="auto"/>
              <w:right w:val="single" w:sz="12" w:space="0" w:color="auto"/>
            </w:tcBorders>
          </w:tcPr>
          <w:p w14:paraId="535B059B" w14:textId="77777777" w:rsidR="005F4E1F" w:rsidRPr="00DE303D" w:rsidRDefault="005F4E1F" w:rsidP="006835C1">
            <w:pPr>
              <w:ind w:right="390"/>
              <w:rPr>
                <w:rFonts w:ascii="Arial" w:hAnsi="Arial" w:cs="Arial"/>
                <w:b/>
                <w:bCs/>
                <w:spacing w:val="-4"/>
                <w:sz w:val="20"/>
              </w:rPr>
            </w:pPr>
            <w:r w:rsidRPr="00DE303D">
              <w:rPr>
                <w:rFonts w:ascii="Arial" w:hAnsi="Arial" w:cs="Arial"/>
                <w:b/>
                <w:bCs/>
                <w:spacing w:val="-4"/>
                <w:sz w:val="20"/>
              </w:rPr>
              <w:t>As necessary, outline:</w:t>
            </w:r>
          </w:p>
          <w:p w14:paraId="65F2DC14" w14:textId="77777777" w:rsidR="005F4E1F" w:rsidRPr="00DE303D" w:rsidRDefault="005F4E1F" w:rsidP="005F4E1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0F1E420" w14:textId="77777777" w:rsidR="005F4E1F" w:rsidRPr="00750D30" w:rsidRDefault="005F4E1F" w:rsidP="005F4E1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F4E1F" w:rsidRPr="00BA4D9F" w14:paraId="3B8DE113" w14:textId="77777777" w:rsidTr="006835C1">
        <w:trPr>
          <w:trHeight w:val="12595"/>
        </w:trPr>
        <w:tc>
          <w:tcPr>
            <w:tcW w:w="9072" w:type="dxa"/>
            <w:tcBorders>
              <w:top w:val="nil"/>
              <w:left w:val="single" w:sz="12" w:space="0" w:color="auto"/>
              <w:bottom w:val="single" w:sz="12" w:space="0" w:color="auto"/>
              <w:right w:val="single" w:sz="12" w:space="0" w:color="auto"/>
            </w:tcBorders>
          </w:tcPr>
          <w:p w14:paraId="2E317CCF" w14:textId="77777777" w:rsidR="005F4E1F" w:rsidRPr="001A3ED6" w:rsidRDefault="005F4E1F" w:rsidP="006835C1">
            <w:pPr>
              <w:jc w:val="left"/>
              <w:rPr>
                <w:rFonts w:ascii="Arial" w:hAnsi="Arial" w:cs="Arial"/>
                <w:sz w:val="22"/>
                <w:szCs w:val="18"/>
              </w:rPr>
            </w:pPr>
            <w:permStart w:id="1743154646" w:edGrp="everyone"/>
            <w:permEnd w:id="1743154646"/>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649AC">
        <w:trPr>
          <w:trHeight w:val="334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B166AB7" w:rsidR="00B115D7" w:rsidRPr="001C4084" w:rsidRDefault="00240CEE" w:rsidP="00677444">
            <w:pPr>
              <w:rPr>
                <w:rFonts w:ascii="Arial" w:hAnsi="Arial" w:cs="Arial"/>
                <w:sz w:val="22"/>
                <w:szCs w:val="22"/>
              </w:rPr>
            </w:pPr>
            <w:permStart w:id="1726100539" w:edGrp="everyone"/>
            <w:r w:rsidRPr="00240CEE">
              <w:rPr>
                <w:rFonts w:ascii="Arial" w:hAnsi="Arial" w:cs="Arial"/>
                <w:sz w:val="22"/>
                <w:szCs w:val="22"/>
              </w:rPr>
              <w:t>Concept drawings or sketches play a crucial role in the early stages of a construction or design project by providing a visual representation of ideas. They serve as a foundation for discussions among architects, engineers, and clients, helping to explore different design possibilities before finali</w:t>
            </w:r>
            <w:r w:rsidR="00351F0B">
              <w:rPr>
                <w:rFonts w:ascii="Arial" w:hAnsi="Arial" w:cs="Arial"/>
                <w:sz w:val="22"/>
                <w:szCs w:val="22"/>
              </w:rPr>
              <w:t>s</w:t>
            </w:r>
            <w:r w:rsidRPr="00240CEE">
              <w:rPr>
                <w:rFonts w:ascii="Arial" w:hAnsi="Arial" w:cs="Arial"/>
                <w:sz w:val="22"/>
                <w:szCs w:val="22"/>
              </w:rPr>
              <w:t xml:space="preserve">ing a plan. These sketches assist in assessing </w:t>
            </w:r>
            <w:r w:rsidR="00143EC2" w:rsidRPr="00240CEE">
              <w:rPr>
                <w:rFonts w:ascii="Arial" w:hAnsi="Arial" w:cs="Arial"/>
                <w:sz w:val="22"/>
                <w:szCs w:val="22"/>
              </w:rPr>
              <w:t>option</w:t>
            </w:r>
            <w:r w:rsidRPr="00240CEE">
              <w:rPr>
                <w:rFonts w:ascii="Arial" w:hAnsi="Arial" w:cs="Arial"/>
                <w:sz w:val="22"/>
                <w:szCs w:val="22"/>
              </w:rPr>
              <w:t>, material requirements, and potential budget constraints, ensuring that the project remains practical and cost-effective. As a communication tool, they allow all stakeholders to align their vision and make informed decisions before progressing to detailed plans. Their flexibility enables quick modifications without the expense of revising technical drawings.</w:t>
            </w:r>
            <w:permEnd w:id="1726100539"/>
          </w:p>
        </w:tc>
        <w:permStart w:id="1813798166" w:edGrp="everyone"/>
        <w:tc>
          <w:tcPr>
            <w:tcW w:w="624" w:type="dxa"/>
            <w:tcBorders>
              <w:top w:val="nil"/>
              <w:left w:val="single" w:sz="4" w:space="0" w:color="auto"/>
              <w:bottom w:val="nil"/>
              <w:right w:val="nil"/>
            </w:tcBorders>
          </w:tcPr>
          <w:p w14:paraId="4B281A09" w14:textId="7334891D"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813798166"/>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D649AC">
        <w:trPr>
          <w:trHeight w:val="2438"/>
        </w:trPr>
        <w:tc>
          <w:tcPr>
            <w:tcW w:w="1027" w:type="dxa"/>
            <w:tcBorders>
              <w:top w:val="nil"/>
              <w:left w:val="nil"/>
              <w:bottom w:val="nil"/>
              <w:right w:val="single" w:sz="4" w:space="0" w:color="auto"/>
            </w:tcBorders>
          </w:tcPr>
          <w:p w14:paraId="57F597E5"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20C8FC15" w:rsidR="00E07737" w:rsidRPr="001C4084" w:rsidRDefault="008B2D8E" w:rsidP="00E96F8C">
            <w:pPr>
              <w:rPr>
                <w:rFonts w:ascii="Arial" w:hAnsi="Arial" w:cs="Arial"/>
                <w:sz w:val="22"/>
                <w:szCs w:val="22"/>
              </w:rPr>
            </w:pPr>
            <w:permStart w:id="2001559891" w:edGrp="everyone"/>
            <w:r w:rsidRPr="008B2D8E">
              <w:rPr>
                <w:rFonts w:ascii="Arial" w:hAnsi="Arial" w:cs="Arial"/>
                <w:sz w:val="22"/>
                <w:szCs w:val="22"/>
              </w:rPr>
              <w:t>Concept drawings or sketches are commonly encountered in the early stages of a construction or design project, particularly during the planning and development phases. They are often introduced during initial client meetings to communicate design ideas and explore various possibilities before committing to detailed plans. Architects and designers use them when brainstorming layouts, structures, or aesthetic elements, ensuring that the client’s vision aligns with practical considerations.</w:t>
            </w:r>
            <w:r>
              <w:rPr>
                <w:rFonts w:ascii="Arial" w:hAnsi="Arial" w:cs="Arial"/>
                <w:sz w:val="22"/>
                <w:szCs w:val="22"/>
              </w:rPr>
              <w:t xml:space="preserve"> </w:t>
            </w:r>
            <w:permEnd w:id="2001559891"/>
          </w:p>
        </w:tc>
        <w:permStart w:id="1394487881" w:edGrp="everyone"/>
        <w:tc>
          <w:tcPr>
            <w:tcW w:w="624" w:type="dxa"/>
            <w:tcBorders>
              <w:top w:val="nil"/>
              <w:left w:val="single" w:sz="4" w:space="0" w:color="auto"/>
              <w:bottom w:val="nil"/>
              <w:right w:val="nil"/>
            </w:tcBorders>
          </w:tcPr>
          <w:p w14:paraId="050970C5" w14:textId="77777777" w:rsidR="00E07737" w:rsidRPr="00533511" w:rsidRDefault="00000000" w:rsidP="00E96F8C">
            <w:pPr>
              <w:rPr>
                <w:rFonts w:ascii="Arial" w:hAnsi="Arial" w:cs="Arial"/>
                <w:sz w:val="44"/>
                <w:szCs w:val="44"/>
              </w:rPr>
            </w:pPr>
            <w:sdt>
              <w:sdtPr>
                <w:rPr>
                  <w:rFonts w:ascii="Arial" w:hAnsi="Arial" w:cs="Arial"/>
                  <w:sz w:val="44"/>
                  <w:szCs w:val="44"/>
                </w:rPr>
                <w:id w:val="-1738772982"/>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394487881"/>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E53188">
        <w:trPr>
          <w:trHeight w:val="1928"/>
        </w:trPr>
        <w:tc>
          <w:tcPr>
            <w:tcW w:w="1027" w:type="dxa"/>
            <w:tcBorders>
              <w:top w:val="nil"/>
              <w:left w:val="nil"/>
              <w:bottom w:val="nil"/>
              <w:right w:val="single" w:sz="4" w:space="0" w:color="auto"/>
            </w:tcBorders>
          </w:tcPr>
          <w:p w14:paraId="6203A0E6"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2AF717" w14:textId="77777777" w:rsidR="00E07737" w:rsidRDefault="00655DC6" w:rsidP="00E96F8C">
            <w:pPr>
              <w:rPr>
                <w:rFonts w:ascii="Arial" w:hAnsi="Arial" w:cs="Arial"/>
                <w:sz w:val="22"/>
                <w:szCs w:val="22"/>
              </w:rPr>
            </w:pPr>
            <w:permStart w:id="807416455" w:edGrp="everyone"/>
            <w:r w:rsidRPr="00655DC6">
              <w:rPr>
                <w:rFonts w:ascii="Arial" w:hAnsi="Arial" w:cs="Arial"/>
                <w:sz w:val="22"/>
                <w:szCs w:val="22"/>
              </w:rPr>
              <w:t>Architectural plans are detailed technical drawings that illustrate the design, layout, and specifications of a building or structure. They serve as a blueprint for construction, providing essential information about dimensions, materials, and construction methods. These plans typically include floor plans, elevations, sections, and detailed notes that guide builders, engineers, and contractors throughout the construction process.</w:t>
            </w:r>
          </w:p>
          <w:p w14:paraId="40407F7B" w14:textId="13B88526" w:rsidR="00E07737" w:rsidRPr="001C4084" w:rsidRDefault="00B51F59" w:rsidP="00E96F8C">
            <w:pPr>
              <w:rPr>
                <w:rFonts w:ascii="Arial" w:hAnsi="Arial" w:cs="Arial"/>
                <w:sz w:val="22"/>
                <w:szCs w:val="22"/>
              </w:rPr>
            </w:pPr>
            <w:r w:rsidRPr="00B51F59">
              <w:rPr>
                <w:rFonts w:ascii="Arial" w:hAnsi="Arial" w:cs="Arial"/>
                <w:sz w:val="22"/>
                <w:szCs w:val="22"/>
              </w:rPr>
              <w:t>Architectural plans outline the spatial arrangement of rooms, walls, doors, and windows, ensuring the functionality and aesthetic appeal of the structure. They also include structural details, electrical layouts, plumbing configurations, and other critical components necessary for the project. Compliance with building codes, zoning regulations, and safety standards is a key aspect of these plans, ensuring that the construction meets legal and structural requirements.</w:t>
            </w:r>
            <w:permEnd w:id="807416455"/>
          </w:p>
        </w:tc>
        <w:permStart w:id="282537907" w:edGrp="everyone"/>
        <w:tc>
          <w:tcPr>
            <w:tcW w:w="624" w:type="dxa"/>
            <w:tcBorders>
              <w:top w:val="nil"/>
              <w:left w:val="single" w:sz="4" w:space="0" w:color="auto"/>
              <w:bottom w:val="nil"/>
              <w:right w:val="nil"/>
            </w:tcBorders>
          </w:tcPr>
          <w:p w14:paraId="0567690E" w14:textId="77777777" w:rsidR="00E07737" w:rsidRPr="00533511" w:rsidRDefault="00000000" w:rsidP="00E96F8C">
            <w:pPr>
              <w:rPr>
                <w:rFonts w:ascii="Arial" w:hAnsi="Arial" w:cs="Arial"/>
                <w:sz w:val="44"/>
                <w:szCs w:val="44"/>
              </w:rPr>
            </w:pPr>
            <w:sdt>
              <w:sdtPr>
                <w:rPr>
                  <w:rFonts w:ascii="Arial" w:hAnsi="Arial" w:cs="Arial"/>
                  <w:sz w:val="44"/>
                  <w:szCs w:val="44"/>
                </w:rPr>
                <w:id w:val="7083891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82537907"/>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0558C9">
        <w:trPr>
          <w:trHeight w:val="2268"/>
        </w:trPr>
        <w:tc>
          <w:tcPr>
            <w:tcW w:w="1027" w:type="dxa"/>
            <w:tcBorders>
              <w:top w:val="nil"/>
              <w:left w:val="nil"/>
              <w:bottom w:val="nil"/>
              <w:right w:val="single" w:sz="4" w:space="0" w:color="auto"/>
            </w:tcBorders>
          </w:tcPr>
          <w:p w14:paraId="33A68D29" w14:textId="6143AB9D" w:rsidR="00E156A2" w:rsidRPr="001C4084" w:rsidRDefault="00E07737" w:rsidP="00E5318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88EC01" w14:textId="0954E6CE" w:rsidR="00E07737" w:rsidRDefault="002C3794" w:rsidP="00E53188">
            <w:pPr>
              <w:pStyle w:val="ListParagraph"/>
              <w:numPr>
                <w:ilvl w:val="0"/>
                <w:numId w:val="49"/>
              </w:numPr>
              <w:ind w:left="420"/>
              <w:rPr>
                <w:rFonts w:ascii="Arial" w:hAnsi="Arial" w:cs="Arial"/>
                <w:sz w:val="22"/>
                <w:szCs w:val="22"/>
              </w:rPr>
            </w:pPr>
            <w:permStart w:id="438986479" w:edGrp="everyone"/>
            <w:r w:rsidRPr="002C3794">
              <w:rPr>
                <w:rFonts w:ascii="Arial" w:hAnsi="Arial" w:cs="Arial"/>
                <w:b/>
                <w:bCs/>
                <w:sz w:val="22"/>
                <w:szCs w:val="22"/>
              </w:rPr>
              <w:t>Floor Plan</w:t>
            </w:r>
            <w:r w:rsidRPr="002C3794">
              <w:rPr>
                <w:rFonts w:ascii="Arial" w:hAnsi="Arial" w:cs="Arial"/>
                <w:sz w:val="22"/>
                <w:szCs w:val="22"/>
              </w:rPr>
              <w:t xml:space="preserve"> – A detailed top-down view of the layout of a building, showing walls, doors, windows, and room dimensions. It provides an overall understanding of space allocation and circulation within the structure.</w:t>
            </w:r>
            <w:permEnd w:id="438986479"/>
          </w:p>
          <w:p w14:paraId="06550F32" w14:textId="4BE59E17" w:rsidR="00E53188" w:rsidRDefault="00E53188" w:rsidP="00E53188">
            <w:pPr>
              <w:pStyle w:val="ListParagraph"/>
              <w:ind w:left="420"/>
              <w:rPr>
                <w:rFonts w:ascii="Arial" w:hAnsi="Arial" w:cs="Arial"/>
                <w:sz w:val="22"/>
                <w:szCs w:val="22"/>
              </w:rPr>
            </w:pPr>
          </w:p>
          <w:p w14:paraId="37CE4B05" w14:textId="1E10C7C5" w:rsidR="00E53188" w:rsidRDefault="001717E3" w:rsidP="00E53188">
            <w:pPr>
              <w:pStyle w:val="ListParagraph"/>
              <w:numPr>
                <w:ilvl w:val="0"/>
                <w:numId w:val="49"/>
              </w:numPr>
              <w:ind w:left="420"/>
              <w:rPr>
                <w:rFonts w:ascii="Arial" w:hAnsi="Arial" w:cs="Arial"/>
                <w:sz w:val="22"/>
                <w:szCs w:val="22"/>
              </w:rPr>
            </w:pPr>
            <w:permStart w:id="1828020092" w:edGrp="everyone"/>
            <w:r w:rsidRPr="001717E3">
              <w:rPr>
                <w:rFonts w:ascii="Arial" w:hAnsi="Arial" w:cs="Arial"/>
                <w:b/>
                <w:bCs/>
                <w:sz w:val="22"/>
                <w:szCs w:val="22"/>
              </w:rPr>
              <w:t>Elevation Plan</w:t>
            </w:r>
            <w:r w:rsidRPr="001717E3">
              <w:rPr>
                <w:rFonts w:ascii="Arial" w:hAnsi="Arial" w:cs="Arial"/>
                <w:sz w:val="22"/>
                <w:szCs w:val="22"/>
              </w:rPr>
              <w:t xml:space="preserve"> – A drawing that shows the exterior view of a building from different sides, illustrating height, materials, window placements, and design features to give a visual representation of the façade</w:t>
            </w:r>
            <w:permEnd w:id="1828020092"/>
          </w:p>
          <w:p w14:paraId="48A4BF5B" w14:textId="77777777" w:rsidR="00E53188" w:rsidRDefault="00E53188" w:rsidP="00E53188">
            <w:pPr>
              <w:pStyle w:val="ListParagraph"/>
              <w:ind w:left="420"/>
              <w:rPr>
                <w:rFonts w:ascii="Arial" w:hAnsi="Arial" w:cs="Arial"/>
                <w:sz w:val="22"/>
                <w:szCs w:val="22"/>
              </w:rPr>
            </w:pPr>
          </w:p>
          <w:p w14:paraId="7C9EE1CC" w14:textId="75EF05A8" w:rsidR="00E53188" w:rsidRDefault="000D47B9" w:rsidP="00E53188">
            <w:pPr>
              <w:pStyle w:val="ListParagraph"/>
              <w:numPr>
                <w:ilvl w:val="0"/>
                <w:numId w:val="49"/>
              </w:numPr>
              <w:ind w:left="420"/>
              <w:rPr>
                <w:rFonts w:ascii="Arial" w:hAnsi="Arial" w:cs="Arial"/>
                <w:sz w:val="22"/>
                <w:szCs w:val="22"/>
              </w:rPr>
            </w:pPr>
            <w:permStart w:id="1908822958" w:edGrp="everyone"/>
            <w:r w:rsidRPr="000D47B9">
              <w:rPr>
                <w:rFonts w:ascii="Arial" w:hAnsi="Arial" w:cs="Arial"/>
                <w:b/>
                <w:bCs/>
                <w:sz w:val="22"/>
                <w:szCs w:val="22"/>
              </w:rPr>
              <w:t>Section Plan</w:t>
            </w:r>
            <w:r w:rsidRPr="000D47B9">
              <w:rPr>
                <w:rFonts w:ascii="Arial" w:hAnsi="Arial" w:cs="Arial"/>
                <w:sz w:val="22"/>
                <w:szCs w:val="22"/>
              </w:rPr>
              <w:t xml:space="preserve"> – A cut-through view of the building that reveals internal structural details, such as wall composition, ceiling heights, and relationships between different levels, ensuring construction accuracy.</w:t>
            </w:r>
            <w:permEnd w:id="1908822958"/>
          </w:p>
          <w:p w14:paraId="036D176B" w14:textId="77777777" w:rsidR="00E53188" w:rsidRDefault="00E53188" w:rsidP="00E53188">
            <w:pPr>
              <w:pStyle w:val="ListParagraph"/>
              <w:ind w:left="420"/>
              <w:rPr>
                <w:rFonts w:ascii="Arial" w:hAnsi="Arial" w:cs="Arial"/>
                <w:sz w:val="22"/>
                <w:szCs w:val="22"/>
              </w:rPr>
            </w:pPr>
          </w:p>
          <w:p w14:paraId="178229BA" w14:textId="75489555" w:rsidR="00E53188" w:rsidRPr="00E53188" w:rsidRDefault="000D47B9" w:rsidP="00E53188">
            <w:pPr>
              <w:pStyle w:val="ListParagraph"/>
              <w:numPr>
                <w:ilvl w:val="0"/>
                <w:numId w:val="49"/>
              </w:numPr>
              <w:ind w:left="420"/>
              <w:rPr>
                <w:rFonts w:ascii="Arial" w:hAnsi="Arial" w:cs="Arial"/>
                <w:sz w:val="22"/>
                <w:szCs w:val="22"/>
              </w:rPr>
            </w:pPr>
            <w:permStart w:id="190194933" w:edGrp="everyone"/>
            <w:r w:rsidRPr="000D47B9">
              <w:rPr>
                <w:rFonts w:ascii="Arial" w:hAnsi="Arial" w:cs="Arial"/>
                <w:b/>
                <w:bCs/>
                <w:sz w:val="22"/>
                <w:szCs w:val="22"/>
              </w:rPr>
              <w:t>Site Plan</w:t>
            </w:r>
            <w:r w:rsidRPr="000D47B9">
              <w:rPr>
                <w:rFonts w:ascii="Arial" w:hAnsi="Arial" w:cs="Arial"/>
                <w:sz w:val="22"/>
                <w:szCs w:val="22"/>
              </w:rPr>
              <w:t xml:space="preserve"> – An overhead view of the entire property, showing the building’s location in relation to boundaries, landscaping, pathways, driveways, and any external structures, ensuring proper placement and compliance with zoning regulations.</w:t>
            </w:r>
            <w:permEnd w:id="190194933"/>
          </w:p>
        </w:tc>
        <w:permStart w:id="269705649" w:edGrp="everyone"/>
        <w:tc>
          <w:tcPr>
            <w:tcW w:w="624" w:type="dxa"/>
            <w:tcBorders>
              <w:top w:val="nil"/>
              <w:left w:val="single" w:sz="4" w:space="0" w:color="auto"/>
              <w:bottom w:val="nil"/>
              <w:right w:val="nil"/>
            </w:tcBorders>
          </w:tcPr>
          <w:p w14:paraId="77877126" w14:textId="77777777" w:rsidR="00E07737" w:rsidRPr="00533511" w:rsidRDefault="00000000" w:rsidP="00E96F8C">
            <w:pPr>
              <w:rPr>
                <w:rFonts w:ascii="Arial" w:hAnsi="Arial" w:cs="Arial"/>
                <w:sz w:val="44"/>
                <w:szCs w:val="44"/>
              </w:rPr>
            </w:pPr>
            <w:sdt>
              <w:sdtPr>
                <w:rPr>
                  <w:rFonts w:ascii="Arial" w:hAnsi="Arial" w:cs="Arial"/>
                  <w:sz w:val="44"/>
                  <w:szCs w:val="44"/>
                </w:rPr>
                <w:id w:val="166612907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69705649"/>
          </w:p>
        </w:tc>
      </w:tr>
    </w:tbl>
    <w:p w14:paraId="03AB23E6" w14:textId="77777777" w:rsidR="00E07737" w:rsidRPr="000E310E" w:rsidRDefault="00E07737" w:rsidP="00E07737">
      <w:pPr>
        <w:jc w:val="left"/>
        <w:rPr>
          <w:rFonts w:ascii="Arial" w:hAnsi="Arial"/>
          <w:bCs/>
          <w:sz w:val="22"/>
          <w:szCs w:val="22"/>
        </w:rPr>
      </w:pPr>
    </w:p>
    <w:p w14:paraId="578CE57A" w14:textId="346310E4" w:rsidR="00E07737" w:rsidRPr="00830749" w:rsidRDefault="00E156A2" w:rsidP="00E07737">
      <w:pPr>
        <w:pStyle w:val="20TAQuestionNumber"/>
        <w:ind w:left="709" w:hanging="709"/>
      </w:pPr>
      <w:bookmarkStart w:id="7" w:name="_Ref130818385"/>
      <w:r>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E53188">
        <w:trPr>
          <w:trHeight w:val="2438"/>
        </w:trPr>
        <w:tc>
          <w:tcPr>
            <w:tcW w:w="1027" w:type="dxa"/>
            <w:tcBorders>
              <w:top w:val="nil"/>
              <w:left w:val="nil"/>
              <w:bottom w:val="nil"/>
              <w:right w:val="single" w:sz="4" w:space="0" w:color="auto"/>
            </w:tcBorders>
          </w:tcPr>
          <w:p w14:paraId="32F0F42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66FDB10B" w:rsidR="00E07737" w:rsidRPr="001C4084" w:rsidRDefault="00CB4054" w:rsidP="00E96F8C">
            <w:pPr>
              <w:rPr>
                <w:rFonts w:ascii="Arial" w:hAnsi="Arial" w:cs="Arial"/>
                <w:sz w:val="22"/>
                <w:szCs w:val="22"/>
              </w:rPr>
            </w:pPr>
            <w:permStart w:id="39416652" w:edGrp="everyone"/>
            <w:r w:rsidRPr="00CB4054">
              <w:rPr>
                <w:rFonts w:ascii="Arial" w:hAnsi="Arial" w:cs="Arial"/>
                <w:sz w:val="22"/>
                <w:szCs w:val="22"/>
              </w:rPr>
              <w:t>Structural plans are detailed technical drawings that outline the framework and load-bearing components of a building. They specify the materials, dimensions, and construction methods required to ensure the structure’s stability and safety. These plans include details on foundations, columns, beams, slabs, and reinforcement, ensuring compliance with engineering standards and building codes. Structural plans work alongside architectural plans to provide a comprehensive guide for builders and engineers during construction.</w:t>
            </w:r>
            <w:permEnd w:id="39416652"/>
          </w:p>
        </w:tc>
        <w:permStart w:id="1716545605" w:edGrp="everyone"/>
        <w:tc>
          <w:tcPr>
            <w:tcW w:w="624" w:type="dxa"/>
            <w:tcBorders>
              <w:top w:val="nil"/>
              <w:left w:val="single" w:sz="4" w:space="0" w:color="auto"/>
              <w:bottom w:val="nil"/>
              <w:right w:val="nil"/>
            </w:tcBorders>
          </w:tcPr>
          <w:p w14:paraId="7F30C233" w14:textId="77777777" w:rsidR="00E07737" w:rsidRPr="00533511" w:rsidRDefault="00000000" w:rsidP="00E96F8C">
            <w:pPr>
              <w:rPr>
                <w:rFonts w:ascii="Arial" w:hAnsi="Arial" w:cs="Arial"/>
                <w:sz w:val="44"/>
                <w:szCs w:val="44"/>
              </w:rPr>
            </w:pPr>
            <w:sdt>
              <w:sdtPr>
                <w:rPr>
                  <w:rFonts w:ascii="Arial" w:hAnsi="Arial" w:cs="Arial"/>
                  <w:sz w:val="44"/>
                  <w:szCs w:val="44"/>
                </w:rPr>
                <w:id w:val="75902073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716545605"/>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E53188">
        <w:trPr>
          <w:trHeight w:val="2381"/>
        </w:trPr>
        <w:tc>
          <w:tcPr>
            <w:tcW w:w="1027" w:type="dxa"/>
            <w:tcBorders>
              <w:top w:val="nil"/>
              <w:left w:val="nil"/>
              <w:bottom w:val="nil"/>
              <w:right w:val="single" w:sz="4" w:space="0" w:color="auto"/>
            </w:tcBorders>
          </w:tcPr>
          <w:p w14:paraId="53D08F33"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3A6DA464" w:rsidR="00E07737" w:rsidRPr="001C4084" w:rsidRDefault="006277F0" w:rsidP="00E96F8C">
            <w:pPr>
              <w:rPr>
                <w:rFonts w:ascii="Arial" w:hAnsi="Arial" w:cs="Arial"/>
                <w:sz w:val="22"/>
                <w:szCs w:val="22"/>
              </w:rPr>
            </w:pPr>
            <w:permStart w:id="1441735717" w:edGrp="everyone"/>
            <w:r w:rsidRPr="006277F0">
              <w:rPr>
                <w:rFonts w:ascii="Arial" w:hAnsi="Arial" w:cs="Arial"/>
                <w:sz w:val="22"/>
                <w:szCs w:val="22"/>
              </w:rPr>
              <w:t>A structural plan differs from an architectural plan in its purpose and focus. An architectural plan primarily focuses on the design, aesthetics, and layout of a building, including room arrangements, elevations, and finishes. It provides a visual representation of how the building will look and function. In contrast, a structural plan emphasi</w:t>
            </w:r>
            <w:r w:rsidR="00111A2A">
              <w:rPr>
                <w:rFonts w:ascii="Arial" w:hAnsi="Arial" w:cs="Arial"/>
                <w:sz w:val="22"/>
                <w:szCs w:val="22"/>
              </w:rPr>
              <w:t>s</w:t>
            </w:r>
            <w:r w:rsidRPr="006277F0">
              <w:rPr>
                <w:rFonts w:ascii="Arial" w:hAnsi="Arial" w:cs="Arial"/>
                <w:sz w:val="22"/>
                <w:szCs w:val="22"/>
              </w:rPr>
              <w:t>es the load-bearing framework and stability of the structure, detailing critical components such as foundations, beams, columns, and reinforcement. While architectural plans guide the overall design and usability, structural plans ensure the building is safe, durable, and capable of withstanding applied loads.</w:t>
            </w:r>
            <w:permEnd w:id="1441735717"/>
          </w:p>
        </w:tc>
        <w:permStart w:id="660302835" w:edGrp="everyone"/>
        <w:tc>
          <w:tcPr>
            <w:tcW w:w="624" w:type="dxa"/>
            <w:tcBorders>
              <w:top w:val="nil"/>
              <w:left w:val="single" w:sz="4" w:space="0" w:color="auto"/>
              <w:bottom w:val="nil"/>
              <w:right w:val="nil"/>
            </w:tcBorders>
          </w:tcPr>
          <w:p w14:paraId="797967F1" w14:textId="77777777" w:rsidR="00E07737" w:rsidRPr="00533511" w:rsidRDefault="00000000" w:rsidP="00E96F8C">
            <w:pPr>
              <w:rPr>
                <w:rFonts w:ascii="Arial" w:hAnsi="Arial" w:cs="Arial"/>
                <w:sz w:val="44"/>
                <w:szCs w:val="44"/>
              </w:rPr>
            </w:pPr>
            <w:sdt>
              <w:sdtPr>
                <w:rPr>
                  <w:rFonts w:ascii="Arial" w:hAnsi="Arial" w:cs="Arial"/>
                  <w:sz w:val="44"/>
                  <w:szCs w:val="44"/>
                </w:rPr>
                <w:id w:val="174567778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660302835"/>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E53188">
        <w:trPr>
          <w:trHeight w:val="1928"/>
        </w:trPr>
        <w:tc>
          <w:tcPr>
            <w:tcW w:w="1027" w:type="dxa"/>
            <w:tcBorders>
              <w:top w:val="nil"/>
              <w:left w:val="nil"/>
              <w:bottom w:val="nil"/>
              <w:right w:val="single" w:sz="4" w:space="0" w:color="auto"/>
            </w:tcBorders>
          </w:tcPr>
          <w:p w14:paraId="328001D8" w14:textId="77777777" w:rsidR="00E07737" w:rsidRPr="001C4084" w:rsidRDefault="00E07737"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D37CF4" w14:textId="507B611A" w:rsidR="00E07737" w:rsidRPr="001C4084" w:rsidRDefault="00C809E8" w:rsidP="00E96F8C">
            <w:pPr>
              <w:rPr>
                <w:rFonts w:ascii="Arial" w:hAnsi="Arial" w:cs="Arial"/>
                <w:sz w:val="22"/>
                <w:szCs w:val="22"/>
              </w:rPr>
            </w:pPr>
            <w:permStart w:id="244262617" w:edGrp="everyone"/>
            <w:r w:rsidRPr="00C809E8">
              <w:rPr>
                <w:rFonts w:ascii="Arial" w:hAnsi="Arial" w:cs="Arial"/>
                <w:sz w:val="22"/>
                <w:szCs w:val="22"/>
              </w:rPr>
              <w:t>A civil plan is a detailed drawing that outlines the design and construction requirements for site development and infrastructure work. It includes essential elements such as earthworks, site grading, drainage systems, roads, retaining walls, and utility connections. Civil plans ensure that a project complies with engineering standards, environmental regulations, and local government requirements. These plans are crucial for coordinating construction activities related to land development, stormwater management, and other external works necessary for a building or infrastructure project.</w:t>
            </w:r>
            <w:permEnd w:id="244262617"/>
          </w:p>
        </w:tc>
        <w:permStart w:id="236076456" w:edGrp="everyone"/>
        <w:tc>
          <w:tcPr>
            <w:tcW w:w="624" w:type="dxa"/>
            <w:tcBorders>
              <w:top w:val="nil"/>
              <w:left w:val="single" w:sz="4" w:space="0" w:color="auto"/>
              <w:bottom w:val="nil"/>
              <w:right w:val="nil"/>
            </w:tcBorders>
          </w:tcPr>
          <w:p w14:paraId="136D9368" w14:textId="77777777" w:rsidR="00E07737" w:rsidRPr="00533511" w:rsidRDefault="00000000" w:rsidP="00E96F8C">
            <w:pPr>
              <w:rPr>
                <w:rFonts w:ascii="Arial" w:hAnsi="Arial" w:cs="Arial"/>
                <w:sz w:val="44"/>
                <w:szCs w:val="44"/>
              </w:rPr>
            </w:pPr>
            <w:sdt>
              <w:sdtPr>
                <w:rPr>
                  <w:rFonts w:ascii="Arial" w:hAnsi="Arial" w:cs="Arial"/>
                  <w:sz w:val="44"/>
                  <w:szCs w:val="44"/>
                </w:rPr>
                <w:id w:val="179124896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36076456"/>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E53188">
        <w:trPr>
          <w:trHeight w:val="2494"/>
        </w:trPr>
        <w:tc>
          <w:tcPr>
            <w:tcW w:w="1027" w:type="dxa"/>
            <w:tcBorders>
              <w:top w:val="nil"/>
              <w:left w:val="nil"/>
              <w:bottom w:val="nil"/>
              <w:right w:val="single" w:sz="4" w:space="0" w:color="auto"/>
            </w:tcBorders>
          </w:tcPr>
          <w:p w14:paraId="3DFCA25D"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35E99E0D" w:rsidR="00E07737" w:rsidRPr="001C4084" w:rsidRDefault="001111E9" w:rsidP="00E96F8C">
            <w:pPr>
              <w:rPr>
                <w:rFonts w:ascii="Arial" w:hAnsi="Arial" w:cs="Arial"/>
                <w:sz w:val="22"/>
                <w:szCs w:val="22"/>
              </w:rPr>
            </w:pPr>
            <w:permStart w:id="1854827783" w:edGrp="everyone"/>
            <w:r w:rsidRPr="001111E9">
              <w:rPr>
                <w:rFonts w:ascii="Arial" w:hAnsi="Arial" w:cs="Arial"/>
                <w:sz w:val="22"/>
                <w:szCs w:val="22"/>
              </w:rPr>
              <w:t>Civil plans share similarities with architectural and structural plans as they all provide essential details for construction projects. Like architectural plans, civil plans include site layouts, dimensions, and elevations, ensuring proper coordination with the overall building design. They also resemble structural plans in their focus on load-bearing elements, foundation details, and material specifications, particularly for retaining walls, pavements, and underground utilities. Additionally, all these plans use standardi</w:t>
            </w:r>
            <w:r w:rsidR="00EA68ED">
              <w:rPr>
                <w:rFonts w:ascii="Arial" w:hAnsi="Arial" w:cs="Arial"/>
                <w:sz w:val="22"/>
                <w:szCs w:val="22"/>
              </w:rPr>
              <w:t>s</w:t>
            </w:r>
            <w:r w:rsidRPr="001111E9">
              <w:rPr>
                <w:rFonts w:ascii="Arial" w:hAnsi="Arial" w:cs="Arial"/>
                <w:sz w:val="22"/>
                <w:szCs w:val="22"/>
              </w:rPr>
              <w:t xml:space="preserve">ed symbols, notations, and scales to communicate design intent clearly. Despite their similarities, civil plans are more focused </w:t>
            </w:r>
            <w:r w:rsidR="00EA68ED" w:rsidRPr="001111E9">
              <w:rPr>
                <w:rFonts w:ascii="Arial" w:hAnsi="Arial" w:cs="Arial"/>
                <w:sz w:val="22"/>
                <w:szCs w:val="22"/>
              </w:rPr>
              <w:t>on-site</w:t>
            </w:r>
            <w:r w:rsidRPr="001111E9">
              <w:rPr>
                <w:rFonts w:ascii="Arial" w:hAnsi="Arial" w:cs="Arial"/>
                <w:sz w:val="22"/>
                <w:szCs w:val="22"/>
              </w:rPr>
              <w:t xml:space="preserve"> preparation, drainage, and external infrastructure, while architectural and structural plans emphasi</w:t>
            </w:r>
            <w:r>
              <w:rPr>
                <w:rFonts w:ascii="Arial" w:hAnsi="Arial" w:cs="Arial"/>
                <w:sz w:val="22"/>
                <w:szCs w:val="22"/>
              </w:rPr>
              <w:t>s</w:t>
            </w:r>
            <w:r w:rsidRPr="001111E9">
              <w:rPr>
                <w:rFonts w:ascii="Arial" w:hAnsi="Arial" w:cs="Arial"/>
                <w:sz w:val="22"/>
                <w:szCs w:val="22"/>
              </w:rPr>
              <w:t>e the building itself.</w:t>
            </w:r>
            <w:permEnd w:id="1854827783"/>
          </w:p>
        </w:tc>
        <w:permStart w:id="166158195" w:edGrp="everyone"/>
        <w:tc>
          <w:tcPr>
            <w:tcW w:w="624" w:type="dxa"/>
            <w:tcBorders>
              <w:top w:val="nil"/>
              <w:left w:val="single" w:sz="4" w:space="0" w:color="auto"/>
              <w:bottom w:val="nil"/>
              <w:right w:val="nil"/>
            </w:tcBorders>
          </w:tcPr>
          <w:p w14:paraId="7CB62B42" w14:textId="77777777" w:rsidR="00E07737" w:rsidRPr="00533511" w:rsidRDefault="00000000" w:rsidP="00E96F8C">
            <w:pPr>
              <w:rPr>
                <w:rFonts w:ascii="Arial" w:hAnsi="Arial" w:cs="Arial"/>
                <w:sz w:val="44"/>
                <w:szCs w:val="44"/>
              </w:rPr>
            </w:pPr>
            <w:sdt>
              <w:sdtPr>
                <w:rPr>
                  <w:rFonts w:ascii="Arial" w:hAnsi="Arial" w:cs="Arial"/>
                  <w:sz w:val="44"/>
                  <w:szCs w:val="44"/>
                </w:rPr>
                <w:id w:val="-1743240786"/>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66158195"/>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E53188">
        <w:trPr>
          <w:trHeight w:val="2835"/>
        </w:trPr>
        <w:tc>
          <w:tcPr>
            <w:tcW w:w="1027" w:type="dxa"/>
            <w:tcBorders>
              <w:top w:val="nil"/>
              <w:left w:val="nil"/>
              <w:bottom w:val="nil"/>
              <w:right w:val="single" w:sz="4" w:space="0" w:color="auto"/>
            </w:tcBorders>
          </w:tcPr>
          <w:p w14:paraId="4FED1E1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6E3F46B8" w:rsidR="00E07737" w:rsidRPr="001C4084" w:rsidRDefault="00944D91" w:rsidP="00E96F8C">
            <w:pPr>
              <w:rPr>
                <w:rFonts w:ascii="Arial" w:hAnsi="Arial" w:cs="Arial"/>
                <w:sz w:val="22"/>
                <w:szCs w:val="22"/>
              </w:rPr>
            </w:pPr>
            <w:permStart w:id="809847920" w:edGrp="everyone"/>
            <w:r w:rsidRPr="00944D91">
              <w:rPr>
                <w:rFonts w:ascii="Arial" w:hAnsi="Arial" w:cs="Arial"/>
                <w:sz w:val="22"/>
                <w:szCs w:val="22"/>
              </w:rPr>
              <w:t>The purpose of mechanical plans is to outline the design and layout of mechanical systems within a building, such as heating, ventilation, and air conditioning (HVAC) systems, plumbing, and other related equipment. These plans ensure that mechanical systems are properly integrated into the overall building design. They detail the installation of systems such as ductwork, piping, and ventilation systems, specifying their placement, size, and connections to other building components. Mechanical plans help ensure compliance with building codes, facilitate efficient installation, and ensure the building's comfort and functionality.</w:t>
            </w:r>
            <w:permEnd w:id="809847920"/>
          </w:p>
        </w:tc>
        <w:permStart w:id="1901209031" w:edGrp="everyone"/>
        <w:tc>
          <w:tcPr>
            <w:tcW w:w="624" w:type="dxa"/>
            <w:tcBorders>
              <w:top w:val="nil"/>
              <w:left w:val="single" w:sz="4" w:space="0" w:color="auto"/>
              <w:bottom w:val="nil"/>
              <w:right w:val="nil"/>
            </w:tcBorders>
          </w:tcPr>
          <w:p w14:paraId="662E1FE6" w14:textId="77777777" w:rsidR="00E07737" w:rsidRPr="00533511" w:rsidRDefault="00000000" w:rsidP="00E96F8C">
            <w:pPr>
              <w:rPr>
                <w:rFonts w:ascii="Arial" w:hAnsi="Arial" w:cs="Arial"/>
                <w:sz w:val="44"/>
                <w:szCs w:val="44"/>
              </w:rPr>
            </w:pPr>
            <w:sdt>
              <w:sdtPr>
                <w:rPr>
                  <w:rFonts w:ascii="Arial" w:hAnsi="Arial" w:cs="Arial"/>
                  <w:sz w:val="44"/>
                  <w:szCs w:val="44"/>
                </w:rPr>
                <w:id w:val="-66409468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901209031"/>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E53188">
        <w:trPr>
          <w:trHeight w:val="2891"/>
        </w:trPr>
        <w:tc>
          <w:tcPr>
            <w:tcW w:w="1027" w:type="dxa"/>
            <w:tcBorders>
              <w:top w:val="nil"/>
              <w:left w:val="nil"/>
              <w:bottom w:val="nil"/>
              <w:right w:val="single" w:sz="4" w:space="0" w:color="auto"/>
            </w:tcBorders>
          </w:tcPr>
          <w:p w14:paraId="703F66D9" w14:textId="2D22B5EB" w:rsidR="00960A20" w:rsidRPr="001C4084" w:rsidRDefault="00E07737" w:rsidP="00D649A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EDC269" w14:textId="2D74D466" w:rsidR="00E07737" w:rsidRDefault="00A66E6C" w:rsidP="00D649AC">
            <w:pPr>
              <w:pStyle w:val="ListParagraph"/>
              <w:numPr>
                <w:ilvl w:val="0"/>
                <w:numId w:val="50"/>
              </w:numPr>
              <w:ind w:left="421"/>
              <w:rPr>
                <w:rFonts w:ascii="Arial" w:hAnsi="Arial" w:cs="Arial"/>
                <w:sz w:val="22"/>
                <w:szCs w:val="22"/>
              </w:rPr>
            </w:pPr>
            <w:permStart w:id="111765487" w:edGrp="everyone"/>
            <w:r w:rsidRPr="00A66E6C">
              <w:rPr>
                <w:rFonts w:ascii="Arial" w:hAnsi="Arial" w:cs="Arial"/>
                <w:b/>
                <w:bCs/>
                <w:sz w:val="22"/>
                <w:szCs w:val="22"/>
              </w:rPr>
              <w:t>HVAC System Layout</w:t>
            </w:r>
            <w:r w:rsidRPr="00A66E6C">
              <w:rPr>
                <w:rFonts w:ascii="Arial" w:hAnsi="Arial" w:cs="Arial"/>
                <w:sz w:val="22"/>
                <w:szCs w:val="22"/>
              </w:rPr>
              <w:t>: This includes the design and placement of heating, ventilation, and air conditioning systems. It shows the locations of HVAC units, ducts, vents, registers, and the routing of air distribution systems. It ensures that airflow is appropriately directed throughout the building for optimal comfort and energy efficiency.</w:t>
            </w:r>
            <w:permEnd w:id="111765487"/>
          </w:p>
          <w:p w14:paraId="793F701F" w14:textId="507C0353" w:rsidR="00D649AC" w:rsidRDefault="00D649AC" w:rsidP="00D649AC">
            <w:pPr>
              <w:pStyle w:val="ListParagraph"/>
              <w:ind w:left="421"/>
              <w:rPr>
                <w:rFonts w:ascii="Arial" w:hAnsi="Arial" w:cs="Arial"/>
                <w:sz w:val="22"/>
                <w:szCs w:val="22"/>
              </w:rPr>
            </w:pPr>
          </w:p>
          <w:p w14:paraId="0EB4F6A2" w14:textId="05E55BE9" w:rsidR="00D649AC" w:rsidRDefault="00F763CB" w:rsidP="00D649AC">
            <w:pPr>
              <w:pStyle w:val="ListParagraph"/>
              <w:numPr>
                <w:ilvl w:val="0"/>
                <w:numId w:val="50"/>
              </w:numPr>
              <w:ind w:left="421"/>
              <w:rPr>
                <w:rFonts w:ascii="Arial" w:hAnsi="Arial" w:cs="Arial"/>
                <w:sz w:val="22"/>
                <w:szCs w:val="22"/>
              </w:rPr>
            </w:pPr>
            <w:permStart w:id="535713421" w:edGrp="everyone"/>
            <w:r w:rsidRPr="00F763CB">
              <w:rPr>
                <w:rFonts w:ascii="Arial" w:hAnsi="Arial" w:cs="Arial"/>
                <w:b/>
                <w:bCs/>
                <w:sz w:val="22"/>
                <w:szCs w:val="22"/>
              </w:rPr>
              <w:t>Plumbing and Piping Systems</w:t>
            </w:r>
            <w:r w:rsidRPr="00F763CB">
              <w:rPr>
                <w:rFonts w:ascii="Arial" w:hAnsi="Arial" w:cs="Arial"/>
                <w:sz w:val="22"/>
                <w:szCs w:val="22"/>
              </w:rPr>
              <w:t>: Mechanical plans detail the layout of plumbing systems, including water supply lines, drainage, and vent systems. This includes the routing of pipes, the locations of fixtures (such as sinks, toilets, and showers), and connections to external systems, ensuring proper water flow and waste removal.</w:t>
            </w:r>
            <w:permEnd w:id="535713421"/>
          </w:p>
          <w:p w14:paraId="0401877D" w14:textId="464FB84B" w:rsidR="00D649AC" w:rsidRDefault="00D649AC" w:rsidP="00D649AC">
            <w:pPr>
              <w:pStyle w:val="ListParagraph"/>
              <w:ind w:left="421"/>
              <w:rPr>
                <w:rFonts w:ascii="Arial" w:hAnsi="Arial" w:cs="Arial"/>
                <w:sz w:val="22"/>
                <w:szCs w:val="22"/>
              </w:rPr>
            </w:pPr>
          </w:p>
          <w:p w14:paraId="4B599282" w14:textId="3DA8A910" w:rsidR="00D649AC" w:rsidRPr="00D649AC" w:rsidRDefault="005C5CCA" w:rsidP="00D649AC">
            <w:pPr>
              <w:pStyle w:val="ListParagraph"/>
              <w:numPr>
                <w:ilvl w:val="0"/>
                <w:numId w:val="50"/>
              </w:numPr>
              <w:ind w:left="421"/>
              <w:rPr>
                <w:rFonts w:ascii="Arial" w:hAnsi="Arial" w:cs="Arial"/>
                <w:sz w:val="22"/>
                <w:szCs w:val="22"/>
              </w:rPr>
            </w:pPr>
            <w:permStart w:id="288299816" w:edGrp="everyone"/>
            <w:r w:rsidRPr="005C5CCA">
              <w:rPr>
                <w:rFonts w:ascii="Arial" w:hAnsi="Arial" w:cs="Arial"/>
                <w:b/>
                <w:bCs/>
                <w:sz w:val="22"/>
                <w:szCs w:val="22"/>
              </w:rPr>
              <w:t>Equipment Specifications and Schedules</w:t>
            </w:r>
            <w:r w:rsidRPr="005C5CCA">
              <w:rPr>
                <w:rFonts w:ascii="Arial" w:hAnsi="Arial" w:cs="Arial"/>
                <w:sz w:val="22"/>
                <w:szCs w:val="22"/>
              </w:rPr>
              <w:t>: These plans often include a detailed schedule of mechanical equipment such as boilers, chillers, pumps, air handlers, and other machinery. The equipment's size, type, model, and installation requirements are listed to ensure proper selection and installation.</w:t>
            </w:r>
            <w:permEnd w:id="288299816"/>
          </w:p>
        </w:tc>
        <w:permStart w:id="1081111033" w:edGrp="everyone"/>
        <w:tc>
          <w:tcPr>
            <w:tcW w:w="624" w:type="dxa"/>
            <w:tcBorders>
              <w:top w:val="nil"/>
              <w:left w:val="single" w:sz="4" w:space="0" w:color="auto"/>
              <w:bottom w:val="nil"/>
              <w:right w:val="nil"/>
            </w:tcBorders>
          </w:tcPr>
          <w:p w14:paraId="465672D9" w14:textId="77777777" w:rsidR="00E07737" w:rsidRPr="00533511" w:rsidRDefault="00000000" w:rsidP="00E96F8C">
            <w:pPr>
              <w:rPr>
                <w:rFonts w:ascii="Arial" w:hAnsi="Arial" w:cs="Arial"/>
                <w:sz w:val="44"/>
                <w:szCs w:val="44"/>
              </w:rPr>
            </w:pPr>
            <w:sdt>
              <w:sdtPr>
                <w:rPr>
                  <w:rFonts w:ascii="Arial" w:hAnsi="Arial" w:cs="Arial"/>
                  <w:sz w:val="44"/>
                  <w:szCs w:val="44"/>
                </w:rPr>
                <w:id w:val="7389898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081111033"/>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E53188">
        <w:trPr>
          <w:trHeight w:val="2891"/>
        </w:trPr>
        <w:tc>
          <w:tcPr>
            <w:tcW w:w="1027" w:type="dxa"/>
            <w:tcBorders>
              <w:top w:val="nil"/>
              <w:left w:val="nil"/>
              <w:bottom w:val="nil"/>
              <w:right w:val="single" w:sz="4" w:space="0" w:color="auto"/>
            </w:tcBorders>
          </w:tcPr>
          <w:p w14:paraId="5CFAC01A"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B2DAEB" w14:textId="4524159B" w:rsidR="00925A80" w:rsidRPr="00D47A37" w:rsidRDefault="00925A80" w:rsidP="00925A80">
            <w:pPr>
              <w:pStyle w:val="NormalWeb"/>
              <w:rPr>
                <w:rFonts w:ascii="Arial" w:hAnsi="Arial" w:cs="Arial"/>
                <w:sz w:val="22"/>
                <w:szCs w:val="22"/>
              </w:rPr>
            </w:pPr>
            <w:permStart w:id="1087176761" w:edGrp="everyone"/>
            <w:r w:rsidRPr="00D47A37">
              <w:rPr>
                <w:rStyle w:val="Strong"/>
                <w:rFonts w:ascii="Arial" w:hAnsi="Arial" w:cs="Arial"/>
                <w:sz w:val="22"/>
                <w:szCs w:val="22"/>
              </w:rPr>
              <w:t>Designing the Electrical System</w:t>
            </w:r>
            <w:r w:rsidRPr="00D47A37">
              <w:rPr>
                <w:rFonts w:ascii="Arial" w:hAnsi="Arial" w:cs="Arial"/>
                <w:sz w:val="22"/>
                <w:szCs w:val="22"/>
              </w:rPr>
              <w:t>: Electrical plans are used early in the design process to determine the placement of electrical components such as outlets, switches, lighting fixtures, and electrical panels. These plans help ensure that the electrical system will be safe, functional, and compliant with local codes and regulations.</w:t>
            </w:r>
          </w:p>
          <w:p w14:paraId="4F851787" w14:textId="0B9618AE" w:rsidR="00925A80" w:rsidRPr="00D47A37" w:rsidRDefault="00925A80" w:rsidP="00925A80">
            <w:pPr>
              <w:pStyle w:val="NormalWeb"/>
              <w:rPr>
                <w:rFonts w:ascii="Arial" w:hAnsi="Arial" w:cs="Arial"/>
                <w:sz w:val="22"/>
                <w:szCs w:val="22"/>
              </w:rPr>
            </w:pPr>
            <w:r w:rsidRPr="00D47A37">
              <w:rPr>
                <w:rStyle w:val="Strong"/>
                <w:rFonts w:ascii="Arial" w:hAnsi="Arial" w:cs="Arial"/>
                <w:sz w:val="22"/>
                <w:szCs w:val="22"/>
              </w:rPr>
              <w:t>Construction Phase</w:t>
            </w:r>
            <w:r w:rsidRPr="00D47A37">
              <w:rPr>
                <w:rFonts w:ascii="Arial" w:hAnsi="Arial" w:cs="Arial"/>
                <w:sz w:val="22"/>
                <w:szCs w:val="22"/>
              </w:rPr>
              <w:t>: During construction, electrical plans are referred to by contractors and electricians to correctly install wiring, outlets, panels, and other electrical components as specified. These plans also help coordinate electrical work with other building systems like HVAC and plumbing.</w:t>
            </w:r>
          </w:p>
          <w:p w14:paraId="3FE46BB0" w14:textId="427EB550" w:rsidR="00925A80" w:rsidRPr="00D47A37" w:rsidRDefault="00925A80" w:rsidP="00925A80">
            <w:pPr>
              <w:pStyle w:val="NormalWeb"/>
              <w:rPr>
                <w:rFonts w:ascii="Arial" w:hAnsi="Arial" w:cs="Arial"/>
                <w:sz w:val="22"/>
                <w:szCs w:val="22"/>
              </w:rPr>
            </w:pPr>
            <w:r w:rsidRPr="00D47A37">
              <w:rPr>
                <w:rStyle w:val="Strong"/>
                <w:rFonts w:ascii="Arial" w:hAnsi="Arial" w:cs="Arial"/>
                <w:sz w:val="22"/>
                <w:szCs w:val="22"/>
              </w:rPr>
              <w:t xml:space="preserve">Renovation or </w:t>
            </w:r>
            <w:r w:rsidR="00DD3149" w:rsidRPr="00D47A37">
              <w:rPr>
                <w:rStyle w:val="Strong"/>
                <w:rFonts w:ascii="Arial" w:hAnsi="Arial" w:cs="Arial"/>
                <w:sz w:val="22"/>
                <w:szCs w:val="22"/>
              </w:rPr>
              <w:t>Remodelling</w:t>
            </w:r>
            <w:r w:rsidRPr="00D47A37">
              <w:rPr>
                <w:rStyle w:val="Strong"/>
                <w:rFonts w:ascii="Arial" w:hAnsi="Arial" w:cs="Arial"/>
                <w:sz w:val="22"/>
                <w:szCs w:val="22"/>
              </w:rPr>
              <w:t xml:space="preserve"> Projects</w:t>
            </w:r>
            <w:r w:rsidRPr="00D47A37">
              <w:rPr>
                <w:rFonts w:ascii="Arial" w:hAnsi="Arial" w:cs="Arial"/>
                <w:sz w:val="22"/>
                <w:szCs w:val="22"/>
              </w:rPr>
              <w:t xml:space="preserve">: Electrical plans are also important for identifying the existing electrical system in buildings undergoing renovations or </w:t>
            </w:r>
            <w:r w:rsidR="00DD3149" w:rsidRPr="00D47A37">
              <w:rPr>
                <w:rFonts w:ascii="Arial" w:hAnsi="Arial" w:cs="Arial"/>
                <w:sz w:val="22"/>
                <w:szCs w:val="22"/>
              </w:rPr>
              <w:t>remodelling</w:t>
            </w:r>
            <w:r w:rsidRPr="00D47A37">
              <w:rPr>
                <w:rFonts w:ascii="Arial" w:hAnsi="Arial" w:cs="Arial"/>
                <w:sz w:val="22"/>
                <w:szCs w:val="22"/>
              </w:rPr>
              <w:t>. They help contractors assess the current layout and make any necessary upgrades or modifications to meet new requirements.</w:t>
            </w:r>
          </w:p>
          <w:p w14:paraId="39040A04" w14:textId="7F128E59" w:rsidR="00925A80" w:rsidRPr="00D47A37" w:rsidRDefault="00925A80" w:rsidP="00925A80">
            <w:pPr>
              <w:pStyle w:val="NormalWeb"/>
              <w:rPr>
                <w:rFonts w:ascii="Arial" w:hAnsi="Arial" w:cs="Arial"/>
                <w:sz w:val="22"/>
                <w:szCs w:val="22"/>
              </w:rPr>
            </w:pPr>
            <w:r w:rsidRPr="00D47A37">
              <w:rPr>
                <w:rStyle w:val="Strong"/>
                <w:rFonts w:ascii="Arial" w:hAnsi="Arial" w:cs="Arial"/>
                <w:sz w:val="22"/>
                <w:szCs w:val="22"/>
              </w:rPr>
              <w:t>Inspection and Compliance</w:t>
            </w:r>
            <w:r w:rsidRPr="00D47A37">
              <w:rPr>
                <w:rFonts w:ascii="Arial" w:hAnsi="Arial" w:cs="Arial"/>
                <w:sz w:val="22"/>
                <w:szCs w:val="22"/>
              </w:rPr>
              <w:t>: Electrical plans are reviewed by inspectors and authorities to ensure that the electrical system meets safety standards and local regulations before the building is approved for occupancy.</w:t>
            </w:r>
          </w:p>
          <w:permEnd w:id="1087176761"/>
          <w:p w14:paraId="1AA87BEA" w14:textId="2F39379F" w:rsidR="00E07737" w:rsidRPr="001C4084" w:rsidRDefault="00E07737" w:rsidP="00E96F8C">
            <w:pPr>
              <w:rPr>
                <w:rFonts w:ascii="Arial" w:hAnsi="Arial" w:cs="Arial"/>
                <w:sz w:val="22"/>
                <w:szCs w:val="22"/>
              </w:rPr>
            </w:pPr>
          </w:p>
        </w:tc>
        <w:permStart w:id="335502552" w:edGrp="everyone"/>
        <w:tc>
          <w:tcPr>
            <w:tcW w:w="624" w:type="dxa"/>
            <w:tcBorders>
              <w:top w:val="nil"/>
              <w:left w:val="single" w:sz="4" w:space="0" w:color="auto"/>
              <w:bottom w:val="nil"/>
              <w:right w:val="nil"/>
            </w:tcBorders>
          </w:tcPr>
          <w:p w14:paraId="4CA68B03" w14:textId="469FA524" w:rsidR="00E07737" w:rsidRPr="00533511" w:rsidRDefault="00000000" w:rsidP="00E96F8C">
            <w:pPr>
              <w:rPr>
                <w:rFonts w:ascii="Arial" w:hAnsi="Arial" w:cs="Arial"/>
                <w:sz w:val="44"/>
                <w:szCs w:val="44"/>
              </w:rPr>
            </w:pPr>
            <w:sdt>
              <w:sdtPr>
                <w:rPr>
                  <w:rFonts w:ascii="Arial" w:hAnsi="Arial" w:cs="Arial"/>
                  <w:sz w:val="44"/>
                  <w:szCs w:val="44"/>
                </w:rPr>
                <w:id w:val="-779332213"/>
                <w14:checkbox>
                  <w14:checked w14:val="0"/>
                  <w14:checkedState w14:val="00FE" w14:font="Wingdings"/>
                  <w14:uncheckedState w14:val="00A8" w14:font="Wingdings"/>
                </w14:checkbox>
              </w:sdtPr>
              <w:sdtContent>
                <w:r w:rsidR="00DD3149">
                  <w:rPr>
                    <w:rFonts w:ascii="Arial" w:hAnsi="Arial" w:cs="Arial"/>
                    <w:sz w:val="44"/>
                    <w:szCs w:val="44"/>
                  </w:rPr>
                  <w:sym w:font="Wingdings" w:char="F0A8"/>
                </w:r>
              </w:sdtContent>
            </w:sdt>
            <w:permEnd w:id="33550255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E53188">
        <w:trPr>
          <w:trHeight w:val="1474"/>
        </w:trPr>
        <w:tc>
          <w:tcPr>
            <w:tcW w:w="1027" w:type="dxa"/>
            <w:tcBorders>
              <w:top w:val="nil"/>
              <w:left w:val="nil"/>
              <w:bottom w:val="nil"/>
              <w:right w:val="single" w:sz="4" w:space="0" w:color="auto"/>
            </w:tcBorders>
          </w:tcPr>
          <w:p w14:paraId="6BB2ECAE" w14:textId="4C3011AF" w:rsidR="00F07699" w:rsidRPr="001C4084" w:rsidRDefault="00234B0E" w:rsidP="00E531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3861BE" w14:textId="76A80751" w:rsidR="00234B0E" w:rsidRDefault="00DD3149" w:rsidP="00E53188">
            <w:pPr>
              <w:pStyle w:val="ListParagraph"/>
              <w:numPr>
                <w:ilvl w:val="0"/>
                <w:numId w:val="48"/>
              </w:numPr>
              <w:ind w:left="420"/>
              <w:rPr>
                <w:rFonts w:ascii="Arial" w:hAnsi="Arial" w:cs="Arial"/>
                <w:sz w:val="22"/>
                <w:szCs w:val="22"/>
              </w:rPr>
            </w:pPr>
            <w:permStart w:id="300433185" w:edGrp="everyone"/>
            <w:r w:rsidRPr="00DD3149">
              <w:rPr>
                <w:rFonts w:ascii="Arial" w:hAnsi="Arial" w:cs="Arial"/>
                <w:b/>
                <w:bCs/>
                <w:sz w:val="22"/>
                <w:szCs w:val="22"/>
              </w:rPr>
              <w:t>Lighting Layout</w:t>
            </w:r>
            <w:r w:rsidRPr="00DD3149">
              <w:rPr>
                <w:rFonts w:ascii="Arial" w:hAnsi="Arial" w:cs="Arial"/>
                <w:sz w:val="22"/>
                <w:szCs w:val="22"/>
              </w:rPr>
              <w:t>: This detail shows the placement of light fixtures, switches, and outlets throughout the building. It includes specific information about the types of lights (e.g., recessed, pendant, or wall-mounted), their locations, and any dimmer or control systems.</w:t>
            </w:r>
            <w:permEnd w:id="300433185"/>
          </w:p>
          <w:p w14:paraId="53CF28C2" w14:textId="5FFFB866" w:rsidR="00E53188" w:rsidRDefault="00E53188" w:rsidP="00E53188">
            <w:pPr>
              <w:pStyle w:val="ListParagraph"/>
              <w:ind w:left="420"/>
              <w:rPr>
                <w:rFonts w:ascii="Arial" w:hAnsi="Arial" w:cs="Arial"/>
                <w:sz w:val="22"/>
                <w:szCs w:val="22"/>
              </w:rPr>
            </w:pPr>
          </w:p>
          <w:p w14:paraId="7EB40B3E" w14:textId="4F09632E" w:rsidR="00E53188" w:rsidRDefault="00DD3149" w:rsidP="00E53188">
            <w:pPr>
              <w:pStyle w:val="ListParagraph"/>
              <w:numPr>
                <w:ilvl w:val="0"/>
                <w:numId w:val="48"/>
              </w:numPr>
              <w:ind w:left="420"/>
              <w:rPr>
                <w:rFonts w:ascii="Arial" w:hAnsi="Arial" w:cs="Arial"/>
                <w:sz w:val="22"/>
                <w:szCs w:val="22"/>
              </w:rPr>
            </w:pPr>
            <w:permStart w:id="88435128" w:edGrp="everyone"/>
            <w:r w:rsidRPr="00DD3149">
              <w:rPr>
                <w:rFonts w:ascii="Arial" w:hAnsi="Arial" w:cs="Arial"/>
                <w:b/>
                <w:bCs/>
                <w:sz w:val="22"/>
                <w:szCs w:val="22"/>
              </w:rPr>
              <w:lastRenderedPageBreak/>
              <w:t>Power Distribution</w:t>
            </w:r>
            <w:r w:rsidRPr="00DD3149">
              <w:rPr>
                <w:rFonts w:ascii="Arial" w:hAnsi="Arial" w:cs="Arial"/>
                <w:sz w:val="22"/>
                <w:szCs w:val="22"/>
              </w:rPr>
              <w:t>: This includes the layout of electrical panels, circuit breakers, and the routing of power lines or wiring throughout the building. It ensures that the power supply is distributed correctly and safely to various electrical components, such as outlets, lighting, and appliances.</w:t>
            </w:r>
            <w:permEnd w:id="88435128"/>
          </w:p>
          <w:p w14:paraId="0B788442" w14:textId="77777777" w:rsidR="00E53188" w:rsidRDefault="00E53188" w:rsidP="00E53188">
            <w:pPr>
              <w:pStyle w:val="ListParagraph"/>
              <w:ind w:left="420"/>
              <w:rPr>
                <w:rFonts w:ascii="Arial" w:hAnsi="Arial" w:cs="Arial"/>
                <w:sz w:val="22"/>
                <w:szCs w:val="22"/>
              </w:rPr>
            </w:pPr>
          </w:p>
          <w:p w14:paraId="4A2EBACF" w14:textId="75DCB20D" w:rsidR="00E53188" w:rsidRPr="00E53188" w:rsidRDefault="00877AE6" w:rsidP="00E53188">
            <w:pPr>
              <w:pStyle w:val="ListParagraph"/>
              <w:numPr>
                <w:ilvl w:val="0"/>
                <w:numId w:val="48"/>
              </w:numPr>
              <w:ind w:left="420"/>
              <w:rPr>
                <w:rFonts w:ascii="Arial" w:hAnsi="Arial" w:cs="Arial"/>
                <w:sz w:val="22"/>
                <w:szCs w:val="22"/>
              </w:rPr>
            </w:pPr>
            <w:permStart w:id="1748319061" w:edGrp="everyone"/>
            <w:r w:rsidRPr="00877AE6">
              <w:rPr>
                <w:rFonts w:ascii="Arial" w:hAnsi="Arial" w:cs="Arial"/>
                <w:b/>
                <w:bCs/>
                <w:sz w:val="22"/>
                <w:szCs w:val="22"/>
              </w:rPr>
              <w:t>Wiring Diagrams and Cable Sizing</w:t>
            </w:r>
            <w:r w:rsidRPr="00877AE6">
              <w:rPr>
                <w:rFonts w:ascii="Arial" w:hAnsi="Arial" w:cs="Arial"/>
                <w:sz w:val="22"/>
                <w:szCs w:val="22"/>
              </w:rPr>
              <w:t>: This section shows the types of cables or wires used, their sizes, and the connections between electrical components. It may also include detailed diagrams showing the path of wiring between outlets, switches, and the electrical panel. This ensures that all electrical components are correctly connected and safe to operate.</w:t>
            </w:r>
            <w:permEnd w:id="1748319061"/>
          </w:p>
        </w:tc>
        <w:permStart w:id="814880513" w:edGrp="everyone"/>
        <w:tc>
          <w:tcPr>
            <w:tcW w:w="624" w:type="dxa"/>
            <w:tcBorders>
              <w:top w:val="nil"/>
              <w:left w:val="single" w:sz="4" w:space="0" w:color="auto"/>
              <w:bottom w:val="nil"/>
              <w:right w:val="nil"/>
            </w:tcBorders>
          </w:tcPr>
          <w:p w14:paraId="7DC16ABE" w14:textId="77777777" w:rsidR="00234B0E" w:rsidRPr="00533511" w:rsidRDefault="00000000" w:rsidP="00E96F8C">
            <w:pPr>
              <w:rPr>
                <w:rFonts w:ascii="Arial" w:hAnsi="Arial" w:cs="Arial"/>
                <w:sz w:val="44"/>
                <w:szCs w:val="44"/>
              </w:rPr>
            </w:pPr>
            <w:sdt>
              <w:sdtPr>
                <w:rPr>
                  <w:rFonts w:ascii="Arial" w:hAnsi="Arial" w:cs="Arial"/>
                  <w:sz w:val="44"/>
                  <w:szCs w:val="44"/>
                </w:rPr>
                <w:id w:val="62366337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814880513"/>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2E1E1B">
        <w:trPr>
          <w:trHeight w:val="2891"/>
        </w:trPr>
        <w:tc>
          <w:tcPr>
            <w:tcW w:w="1027" w:type="dxa"/>
            <w:tcBorders>
              <w:top w:val="nil"/>
              <w:left w:val="nil"/>
              <w:bottom w:val="nil"/>
              <w:right w:val="single" w:sz="4" w:space="0" w:color="auto"/>
            </w:tcBorders>
          </w:tcPr>
          <w:p w14:paraId="41D1337C" w14:textId="77777777" w:rsidR="008C6CD2" w:rsidRPr="001C4084" w:rsidRDefault="008C6CD2"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208DC06B" w:rsidR="008C6CD2" w:rsidRPr="001C4084" w:rsidRDefault="009A548F" w:rsidP="00E96F8C">
            <w:pPr>
              <w:rPr>
                <w:rFonts w:ascii="Arial" w:hAnsi="Arial" w:cs="Arial"/>
                <w:sz w:val="22"/>
                <w:szCs w:val="22"/>
              </w:rPr>
            </w:pPr>
            <w:permStart w:id="513283570" w:edGrp="everyone"/>
            <w:r w:rsidRPr="009A548F">
              <w:rPr>
                <w:rFonts w:ascii="Arial" w:hAnsi="Arial" w:cs="Arial"/>
                <w:sz w:val="22"/>
                <w:szCs w:val="22"/>
              </w:rPr>
              <w:t>Plumbing and drainage plans are essential for ensuring the proper installation of a building's water supply and waste systems. These plans detail the layout of water pipes, fixtures, and appliances, as well as the routing of drainage pipes that carry waste and stormwater. They help ensure that water is efficiently supplied to fixtures like sinks and showers, while waste is directed away from the building through sewer or septic systems. These plans also ensure compliance with building codes and standards, specifying the correct materials and pipe sizes to prevent water damage and flooding. Overall, plumbing and drainage plans are crucial for the safe and functional operation of a building’s water and waste systems.</w:t>
            </w:r>
            <w:permEnd w:id="513283570"/>
          </w:p>
        </w:tc>
        <w:permStart w:id="1882615307" w:edGrp="everyone"/>
        <w:tc>
          <w:tcPr>
            <w:tcW w:w="624" w:type="dxa"/>
            <w:tcBorders>
              <w:top w:val="nil"/>
              <w:left w:val="single" w:sz="4" w:space="0" w:color="auto"/>
              <w:bottom w:val="nil"/>
              <w:right w:val="nil"/>
            </w:tcBorders>
          </w:tcPr>
          <w:p w14:paraId="4DEF8A76" w14:textId="77777777" w:rsidR="008C6CD2" w:rsidRPr="00533511" w:rsidRDefault="00000000" w:rsidP="00E96F8C">
            <w:pPr>
              <w:rPr>
                <w:rFonts w:ascii="Arial" w:hAnsi="Arial" w:cs="Arial"/>
                <w:sz w:val="44"/>
                <w:szCs w:val="44"/>
              </w:rPr>
            </w:pPr>
            <w:sdt>
              <w:sdtPr>
                <w:rPr>
                  <w:rFonts w:ascii="Arial" w:hAnsi="Arial" w:cs="Arial"/>
                  <w:sz w:val="44"/>
                  <w:szCs w:val="44"/>
                </w:rPr>
                <w:id w:val="-1617443115"/>
                <w14:checkbox>
                  <w14:checked w14:val="0"/>
                  <w14:checkedState w14:val="00FE" w14:font="Wingdings"/>
                  <w14:uncheckedState w14:val="00A8" w14:font="Wingdings"/>
                </w14:checkbox>
              </w:sdtPr>
              <w:sdtContent>
                <w:r w:rsidR="008C6CD2">
                  <w:rPr>
                    <w:rFonts w:ascii="Arial" w:hAnsi="Arial" w:cs="Arial"/>
                    <w:sz w:val="44"/>
                    <w:szCs w:val="44"/>
                  </w:rPr>
                  <w:sym w:font="Wingdings" w:char="F0A8"/>
                </w:r>
              </w:sdtContent>
            </w:sdt>
            <w:permEnd w:id="1882615307"/>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2E1E1B">
        <w:trPr>
          <w:trHeight w:val="2381"/>
        </w:trPr>
        <w:tc>
          <w:tcPr>
            <w:tcW w:w="1027" w:type="dxa"/>
            <w:tcBorders>
              <w:top w:val="nil"/>
              <w:left w:val="nil"/>
              <w:bottom w:val="nil"/>
              <w:right w:val="single" w:sz="4" w:space="0" w:color="auto"/>
            </w:tcBorders>
          </w:tcPr>
          <w:p w14:paraId="167A831C"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681B795E" w:rsidR="00234B0E" w:rsidRPr="001C4084" w:rsidRDefault="00674054" w:rsidP="00E96F8C">
            <w:pPr>
              <w:rPr>
                <w:rFonts w:ascii="Arial" w:hAnsi="Arial" w:cs="Arial"/>
                <w:sz w:val="22"/>
                <w:szCs w:val="22"/>
              </w:rPr>
            </w:pPr>
            <w:permStart w:id="520246324" w:edGrp="everyone"/>
            <w:r w:rsidRPr="00674054">
              <w:rPr>
                <w:rFonts w:ascii="Arial" w:hAnsi="Arial" w:cs="Arial"/>
                <w:sz w:val="22"/>
                <w:szCs w:val="22"/>
              </w:rPr>
              <w:t xml:space="preserve">When plans display council pipework, it is essential to identify the location of council-owned infrastructure, such as water mains, stormwater systems, and sewer lines. This ensures that new construction or plumbing work does not interfere with existing systems. The connection points between the property’s systems and the council’s pipes must be clearly marked to ensure compliance with local regulations. </w:t>
            </w:r>
            <w:permEnd w:id="520246324"/>
          </w:p>
        </w:tc>
        <w:permStart w:id="1290149017" w:edGrp="everyone"/>
        <w:tc>
          <w:tcPr>
            <w:tcW w:w="624" w:type="dxa"/>
            <w:tcBorders>
              <w:top w:val="nil"/>
              <w:left w:val="single" w:sz="4" w:space="0" w:color="auto"/>
              <w:bottom w:val="nil"/>
              <w:right w:val="nil"/>
            </w:tcBorders>
          </w:tcPr>
          <w:p w14:paraId="478DC538" w14:textId="77777777" w:rsidR="00234B0E" w:rsidRPr="00533511" w:rsidRDefault="00000000" w:rsidP="00E96F8C">
            <w:pPr>
              <w:rPr>
                <w:rFonts w:ascii="Arial" w:hAnsi="Arial" w:cs="Arial"/>
                <w:sz w:val="44"/>
                <w:szCs w:val="44"/>
              </w:rPr>
            </w:pPr>
            <w:sdt>
              <w:sdtPr>
                <w:rPr>
                  <w:rFonts w:ascii="Arial" w:hAnsi="Arial" w:cs="Arial"/>
                  <w:sz w:val="44"/>
                  <w:szCs w:val="44"/>
                </w:rPr>
                <w:id w:val="-1756973572"/>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290149017"/>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2E1E1B">
        <w:trPr>
          <w:trHeight w:val="5102"/>
        </w:trPr>
        <w:tc>
          <w:tcPr>
            <w:tcW w:w="1027" w:type="dxa"/>
            <w:tcBorders>
              <w:top w:val="nil"/>
              <w:left w:val="nil"/>
              <w:bottom w:val="nil"/>
              <w:right w:val="single" w:sz="4" w:space="0" w:color="auto"/>
            </w:tcBorders>
          </w:tcPr>
          <w:p w14:paraId="6F59E2AE" w14:textId="77777777" w:rsidR="00234B0E" w:rsidRPr="001C4084" w:rsidRDefault="00234B0E"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2FE424" w14:textId="77777777" w:rsidR="00C16F30" w:rsidRDefault="001942B7" w:rsidP="00E96F8C">
            <w:pPr>
              <w:rPr>
                <w:rFonts w:ascii="Arial" w:hAnsi="Arial" w:cs="Arial"/>
                <w:sz w:val="22"/>
                <w:szCs w:val="22"/>
              </w:rPr>
            </w:pPr>
            <w:permStart w:id="218127459" w:edGrp="everyone"/>
            <w:r w:rsidRPr="001942B7">
              <w:rPr>
                <w:rFonts w:ascii="Arial" w:hAnsi="Arial" w:cs="Arial"/>
                <w:sz w:val="22"/>
                <w:szCs w:val="22"/>
              </w:rPr>
              <w:t>It is crucial to check and ensure that the plans you are using are the current version because construction and building regulations can change, and outdated plans may not comply with the latest standards or codes. Using the current version of the plans ensures that the project meets all legal requirements, including safety regulations and local council stipulations.</w:t>
            </w:r>
            <w:r w:rsidR="00C16F30">
              <w:rPr>
                <w:rFonts w:ascii="Arial" w:hAnsi="Arial" w:cs="Arial"/>
                <w:sz w:val="22"/>
                <w:szCs w:val="22"/>
              </w:rPr>
              <w:t xml:space="preserve"> </w:t>
            </w:r>
          </w:p>
          <w:p w14:paraId="74B98694" w14:textId="1A752C16" w:rsidR="00DD2D06" w:rsidRDefault="00DD2D06" w:rsidP="00E96F8C">
            <w:pPr>
              <w:rPr>
                <w:rFonts w:ascii="Arial" w:hAnsi="Arial" w:cs="Arial"/>
                <w:sz w:val="22"/>
                <w:szCs w:val="22"/>
              </w:rPr>
            </w:pPr>
            <w:r w:rsidRPr="00DD2D06">
              <w:rPr>
                <w:rFonts w:ascii="Arial" w:hAnsi="Arial" w:cs="Arial"/>
                <w:sz w:val="22"/>
                <w:szCs w:val="22"/>
              </w:rPr>
              <w:t>Changes to the plans, specifications, or materials could be made throughout the project, and using outdated versions may lead to discrepancies in the work being carried out, causing errors, rework, or delays. It also ensures that all stakeholders are working from the same reference, preventing miscommunications and reducing the risk of costly mistakes. Using the correct version helps avoid potential safety hazards and ensures that the work complies with the most current building codes and best practices.</w:t>
            </w:r>
          </w:p>
          <w:permEnd w:id="218127459"/>
          <w:p w14:paraId="665A2D09" w14:textId="0B43671C" w:rsidR="00234B0E" w:rsidRPr="001C4084" w:rsidRDefault="00234B0E" w:rsidP="00E96F8C">
            <w:pPr>
              <w:rPr>
                <w:rFonts w:ascii="Arial" w:hAnsi="Arial" w:cs="Arial"/>
                <w:sz w:val="22"/>
                <w:szCs w:val="22"/>
              </w:rPr>
            </w:pPr>
          </w:p>
        </w:tc>
        <w:permStart w:id="119355872" w:edGrp="everyone"/>
        <w:tc>
          <w:tcPr>
            <w:tcW w:w="624" w:type="dxa"/>
            <w:tcBorders>
              <w:top w:val="nil"/>
              <w:left w:val="single" w:sz="4" w:space="0" w:color="auto"/>
              <w:bottom w:val="nil"/>
              <w:right w:val="nil"/>
            </w:tcBorders>
          </w:tcPr>
          <w:p w14:paraId="2C7EADFA" w14:textId="77777777" w:rsidR="00234B0E" w:rsidRPr="00533511" w:rsidRDefault="00000000" w:rsidP="00E96F8C">
            <w:pPr>
              <w:rPr>
                <w:rFonts w:ascii="Arial" w:hAnsi="Arial" w:cs="Arial"/>
                <w:sz w:val="44"/>
                <w:szCs w:val="44"/>
              </w:rPr>
            </w:pPr>
            <w:sdt>
              <w:sdtPr>
                <w:rPr>
                  <w:rFonts w:ascii="Arial" w:hAnsi="Arial" w:cs="Arial"/>
                  <w:sz w:val="44"/>
                  <w:szCs w:val="44"/>
                </w:rPr>
                <w:id w:val="443361076"/>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19355872"/>
          </w:p>
        </w:tc>
      </w:tr>
    </w:tbl>
    <w:p w14:paraId="7BD8316F" w14:textId="77777777" w:rsidR="00234B0E" w:rsidRDefault="00234B0E"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607EA5">
        <w:trPr>
          <w:trHeight w:val="3345"/>
        </w:trPr>
        <w:tc>
          <w:tcPr>
            <w:tcW w:w="1027" w:type="dxa"/>
            <w:tcBorders>
              <w:top w:val="nil"/>
              <w:left w:val="nil"/>
              <w:bottom w:val="nil"/>
              <w:right w:val="single" w:sz="4" w:space="0" w:color="auto"/>
            </w:tcBorders>
          </w:tcPr>
          <w:p w14:paraId="284C47CA"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1EE19339" w:rsidR="00234B0E" w:rsidRPr="001C4084" w:rsidRDefault="00652999" w:rsidP="00E96F8C">
            <w:pPr>
              <w:rPr>
                <w:rFonts w:ascii="Arial" w:hAnsi="Arial" w:cs="Arial"/>
                <w:sz w:val="22"/>
                <w:szCs w:val="22"/>
              </w:rPr>
            </w:pPr>
            <w:permStart w:id="1595563980" w:edGrp="everyone"/>
            <w:r w:rsidRPr="00652999">
              <w:rPr>
                <w:rFonts w:ascii="Arial" w:hAnsi="Arial" w:cs="Arial"/>
                <w:sz w:val="22"/>
                <w:szCs w:val="22"/>
              </w:rPr>
              <w:t>Using an outdated version of the plans can lead to several issues, including compliance problems with building codes, safety standards, and local regulations. The construction may not meet the latest requirements, which could result in costly corrections, rework, or fines from local authorities. Miscommunication can also occur among contractors, suppliers, and other stakeholders, leading to errors in the materials used, incorrect dimensions, or other discrepancies in the construction process.</w:t>
            </w:r>
            <w:permEnd w:id="1595563980"/>
          </w:p>
        </w:tc>
        <w:permStart w:id="948655467" w:edGrp="everyone"/>
        <w:tc>
          <w:tcPr>
            <w:tcW w:w="624" w:type="dxa"/>
            <w:tcBorders>
              <w:top w:val="nil"/>
              <w:left w:val="single" w:sz="4" w:space="0" w:color="auto"/>
              <w:bottom w:val="nil"/>
              <w:right w:val="nil"/>
            </w:tcBorders>
          </w:tcPr>
          <w:p w14:paraId="491F12A0" w14:textId="77777777" w:rsidR="00234B0E" w:rsidRPr="00533511" w:rsidRDefault="00000000" w:rsidP="00E96F8C">
            <w:pPr>
              <w:rPr>
                <w:rFonts w:ascii="Arial" w:hAnsi="Arial" w:cs="Arial"/>
                <w:sz w:val="44"/>
                <w:szCs w:val="44"/>
              </w:rPr>
            </w:pPr>
            <w:sdt>
              <w:sdtPr>
                <w:rPr>
                  <w:rFonts w:ascii="Arial" w:hAnsi="Arial" w:cs="Arial"/>
                  <w:sz w:val="44"/>
                  <w:szCs w:val="44"/>
                </w:rPr>
                <w:id w:val="-472068998"/>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948655467"/>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607EA5">
        <w:trPr>
          <w:trHeight w:val="3345"/>
        </w:trPr>
        <w:tc>
          <w:tcPr>
            <w:tcW w:w="1027" w:type="dxa"/>
            <w:tcBorders>
              <w:top w:val="nil"/>
              <w:left w:val="nil"/>
              <w:bottom w:val="nil"/>
              <w:right w:val="single" w:sz="4" w:space="0" w:color="auto"/>
            </w:tcBorders>
            <w:hideMark/>
          </w:tcPr>
          <w:p w14:paraId="07B99A11" w14:textId="77777777" w:rsidR="00DC28BF" w:rsidRPr="002B0232" w:rsidRDefault="00DC28BF" w:rsidP="00E96F8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hideMark/>
          </w:tcPr>
          <w:p w14:paraId="7658316C" w14:textId="777A6264" w:rsidR="00DC28BF" w:rsidRPr="002B0232" w:rsidRDefault="007E2311" w:rsidP="00E96F8C">
            <w:pPr>
              <w:rPr>
                <w:rFonts w:ascii="Arial" w:hAnsi="Arial" w:cs="Arial"/>
                <w:sz w:val="22"/>
                <w:szCs w:val="22"/>
              </w:rPr>
            </w:pPr>
            <w:permStart w:id="1801802793" w:edGrp="everyone"/>
            <w:r w:rsidRPr="007E2311">
              <w:rPr>
                <w:rFonts w:ascii="Arial" w:hAnsi="Arial" w:cs="Arial"/>
                <w:sz w:val="22"/>
                <w:szCs w:val="22"/>
              </w:rPr>
              <w:t>Site plans are drawn to reflect the layout, location, and relationships of various elements within the land parcel where construction or development is taking place. They provide a detailed representation of the site, including the positioning of the building(s), access points, roads, pathways, landscaping, parking areas, utility connections, and any other features that are part of the project. Site plans also include important details like property boundaries, topography, drainage systems, and the orientation of the building relative to natural features, ensuring that the construction complies with zoning laws, building codes, and other regulations.</w:t>
            </w:r>
            <w:permEnd w:id="1801802793"/>
          </w:p>
        </w:tc>
        <w:permStart w:id="1170610695" w:edGrp="everyone"/>
        <w:tc>
          <w:tcPr>
            <w:tcW w:w="624" w:type="dxa"/>
            <w:tcBorders>
              <w:top w:val="nil"/>
              <w:left w:val="single" w:sz="4" w:space="0" w:color="auto"/>
              <w:bottom w:val="nil"/>
              <w:right w:val="nil"/>
            </w:tcBorders>
            <w:hideMark/>
          </w:tcPr>
          <w:p w14:paraId="306D05BB" w14:textId="71B0D2FB" w:rsidR="00DC28BF" w:rsidRPr="002B0232" w:rsidRDefault="00000000" w:rsidP="00E96F8C">
            <w:pPr>
              <w:rPr>
                <w:rFonts w:ascii="Arial" w:hAnsi="Arial" w:cs="Arial"/>
                <w:sz w:val="44"/>
                <w:szCs w:val="44"/>
              </w:rPr>
            </w:pPr>
            <w:sdt>
              <w:sdtPr>
                <w:rPr>
                  <w:rFonts w:ascii="Arial" w:hAnsi="Arial" w:cs="Arial"/>
                  <w:sz w:val="44"/>
                  <w:szCs w:val="44"/>
                </w:rPr>
                <w:id w:val="-144427872"/>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170610695"/>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2E1E1B">
        <w:trPr>
          <w:trHeight w:val="3855"/>
        </w:trPr>
        <w:tc>
          <w:tcPr>
            <w:tcW w:w="1027" w:type="dxa"/>
            <w:tcBorders>
              <w:top w:val="nil"/>
              <w:left w:val="nil"/>
              <w:bottom w:val="nil"/>
              <w:right w:val="single" w:sz="4" w:space="0" w:color="auto"/>
            </w:tcBorders>
          </w:tcPr>
          <w:p w14:paraId="71D54387"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8C98C4" w14:textId="42BF4E6F" w:rsidR="00234B0E" w:rsidRPr="001C4084" w:rsidRDefault="00795DAB" w:rsidP="00E96F8C">
            <w:pPr>
              <w:rPr>
                <w:rFonts w:ascii="Arial" w:hAnsi="Arial" w:cs="Arial"/>
                <w:sz w:val="22"/>
                <w:szCs w:val="22"/>
              </w:rPr>
            </w:pPr>
            <w:permStart w:id="1674646140" w:edGrp="everyone"/>
            <w:r w:rsidRPr="00795DAB">
              <w:rPr>
                <w:rFonts w:ascii="Arial" w:hAnsi="Arial" w:cs="Arial"/>
                <w:sz w:val="22"/>
                <w:szCs w:val="22"/>
              </w:rPr>
              <w:t>The purpose of reading a floor plan is to understand the layout, design, and functional arrangement of a building or structure. Floor plans are essential documents that provide a clear, scaled representation of a building's internal spaces, including walls, doors, windows, and the placement of rooms and key features. They show the relationships between different areas, such as how rooms are connected, the flow of traffic within the building, and the location of essential elements like stairs, bathrooms, and kitchens.</w:t>
            </w:r>
            <w:permEnd w:id="1674646140"/>
          </w:p>
        </w:tc>
        <w:permStart w:id="695545773" w:edGrp="everyone"/>
        <w:tc>
          <w:tcPr>
            <w:tcW w:w="624" w:type="dxa"/>
            <w:tcBorders>
              <w:top w:val="nil"/>
              <w:left w:val="single" w:sz="4" w:space="0" w:color="auto"/>
              <w:bottom w:val="nil"/>
              <w:right w:val="nil"/>
            </w:tcBorders>
          </w:tcPr>
          <w:p w14:paraId="35CD6175" w14:textId="77777777" w:rsidR="00234B0E" w:rsidRPr="00533511" w:rsidRDefault="00000000" w:rsidP="00E96F8C">
            <w:pPr>
              <w:rPr>
                <w:rFonts w:ascii="Arial" w:hAnsi="Arial" w:cs="Arial"/>
                <w:sz w:val="44"/>
                <w:szCs w:val="44"/>
              </w:rPr>
            </w:pPr>
            <w:sdt>
              <w:sdtPr>
                <w:rPr>
                  <w:rFonts w:ascii="Arial" w:hAnsi="Arial" w:cs="Arial"/>
                  <w:sz w:val="44"/>
                  <w:szCs w:val="44"/>
                </w:rPr>
                <w:id w:val="1964003170"/>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695545773"/>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2E1E1B">
        <w:trPr>
          <w:trHeight w:val="5726"/>
        </w:trPr>
        <w:tc>
          <w:tcPr>
            <w:tcW w:w="1027" w:type="dxa"/>
            <w:tcBorders>
              <w:top w:val="nil"/>
              <w:left w:val="nil"/>
              <w:bottom w:val="nil"/>
              <w:right w:val="single" w:sz="4" w:space="0" w:color="auto"/>
            </w:tcBorders>
          </w:tcPr>
          <w:p w14:paraId="07EB2D9F" w14:textId="6115162C" w:rsidR="00C37B1A" w:rsidRPr="001C4084" w:rsidRDefault="00234B0E" w:rsidP="002E1E1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B7E404" w14:textId="509122E0" w:rsidR="00234B0E" w:rsidRDefault="002212B1" w:rsidP="002E1E1B">
            <w:pPr>
              <w:pStyle w:val="ListParagraph"/>
              <w:numPr>
                <w:ilvl w:val="0"/>
                <w:numId w:val="47"/>
              </w:numPr>
              <w:ind w:left="421"/>
              <w:rPr>
                <w:rFonts w:ascii="Arial" w:hAnsi="Arial" w:cs="Arial"/>
                <w:sz w:val="22"/>
                <w:szCs w:val="22"/>
              </w:rPr>
            </w:pPr>
            <w:permStart w:id="241188581" w:edGrp="everyone"/>
            <w:r w:rsidRPr="002212B1">
              <w:rPr>
                <w:rFonts w:ascii="Arial" w:hAnsi="Arial" w:cs="Arial"/>
                <w:b/>
                <w:bCs/>
                <w:sz w:val="22"/>
                <w:szCs w:val="22"/>
              </w:rPr>
              <w:t>Elevation View</w:t>
            </w:r>
            <w:r w:rsidRPr="002212B1">
              <w:rPr>
                <w:rFonts w:ascii="Arial" w:hAnsi="Arial" w:cs="Arial"/>
                <w:sz w:val="22"/>
                <w:szCs w:val="22"/>
              </w:rPr>
              <w:t>: This is a 2D drawing that shows the exterior of a building or structure from a particular viewpoint, usually from the front, rear, or sides. It provides a flat, vertical view of the facade, including details like windows, doors, rooflines, and other external features. It does not show the interior or structural elements beneath the surface.</w:t>
            </w:r>
            <w:permEnd w:id="241188581"/>
          </w:p>
          <w:p w14:paraId="663BCCCA" w14:textId="088F8BD8" w:rsidR="002E1E1B" w:rsidRDefault="002E1E1B" w:rsidP="002E1E1B">
            <w:pPr>
              <w:pStyle w:val="ListParagraph"/>
              <w:ind w:left="421"/>
              <w:rPr>
                <w:rFonts w:ascii="Arial" w:hAnsi="Arial" w:cs="Arial"/>
                <w:sz w:val="22"/>
                <w:szCs w:val="22"/>
              </w:rPr>
            </w:pPr>
          </w:p>
          <w:p w14:paraId="6441D73F" w14:textId="138035F7" w:rsidR="002E1E1B" w:rsidRPr="002E1E1B" w:rsidRDefault="00111A89" w:rsidP="002E1E1B">
            <w:pPr>
              <w:pStyle w:val="ListParagraph"/>
              <w:numPr>
                <w:ilvl w:val="0"/>
                <w:numId w:val="47"/>
              </w:numPr>
              <w:ind w:left="421"/>
              <w:rPr>
                <w:rFonts w:ascii="Arial" w:hAnsi="Arial" w:cs="Arial"/>
                <w:sz w:val="22"/>
                <w:szCs w:val="22"/>
              </w:rPr>
            </w:pPr>
            <w:permStart w:id="2030000493" w:edGrp="everyone"/>
            <w:r w:rsidRPr="00111A89">
              <w:rPr>
                <w:rFonts w:ascii="Arial" w:hAnsi="Arial" w:cs="Arial"/>
                <w:b/>
                <w:bCs/>
                <w:sz w:val="22"/>
                <w:szCs w:val="22"/>
              </w:rPr>
              <w:t>Section View</w:t>
            </w:r>
            <w:r w:rsidRPr="00111A89">
              <w:rPr>
                <w:rFonts w:ascii="Arial" w:hAnsi="Arial" w:cs="Arial"/>
                <w:sz w:val="22"/>
                <w:szCs w:val="22"/>
              </w:rPr>
              <w:t>: A section view, on the other hand, is a cut-through representation that shows the interior of the building. It slices through the structure at a specific location, revealing details such as floor levels, wall thicknesses, ceiling heights, and any internal systems (e.g., plumbing, electrical). It’s typically drawn as though you’ve "cut" the building along a vertical plane to expose its internal features.</w:t>
            </w:r>
            <w:permEnd w:id="2030000493"/>
          </w:p>
        </w:tc>
        <w:permStart w:id="1318141470" w:edGrp="everyone"/>
        <w:tc>
          <w:tcPr>
            <w:tcW w:w="624" w:type="dxa"/>
            <w:tcBorders>
              <w:top w:val="nil"/>
              <w:left w:val="single" w:sz="4" w:space="0" w:color="auto"/>
              <w:bottom w:val="nil"/>
              <w:right w:val="nil"/>
            </w:tcBorders>
          </w:tcPr>
          <w:p w14:paraId="4CEB655A" w14:textId="77777777" w:rsidR="00234B0E" w:rsidRPr="00533511" w:rsidRDefault="00000000" w:rsidP="00E96F8C">
            <w:pPr>
              <w:rPr>
                <w:rFonts w:ascii="Arial" w:hAnsi="Arial" w:cs="Arial"/>
                <w:sz w:val="44"/>
                <w:szCs w:val="44"/>
              </w:rPr>
            </w:pPr>
            <w:sdt>
              <w:sdtPr>
                <w:rPr>
                  <w:rFonts w:ascii="Arial" w:hAnsi="Arial" w:cs="Arial"/>
                  <w:sz w:val="44"/>
                  <w:szCs w:val="44"/>
                </w:rPr>
                <w:id w:val="203021063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318141470"/>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2E1E1B">
        <w:trPr>
          <w:trHeight w:val="5726"/>
        </w:trPr>
        <w:tc>
          <w:tcPr>
            <w:tcW w:w="1027" w:type="dxa"/>
            <w:tcBorders>
              <w:top w:val="nil"/>
              <w:left w:val="nil"/>
              <w:bottom w:val="nil"/>
              <w:right w:val="single" w:sz="4" w:space="0" w:color="auto"/>
            </w:tcBorders>
          </w:tcPr>
          <w:p w14:paraId="49FFF815" w14:textId="77777777" w:rsidR="00234B0E" w:rsidRPr="001C4084" w:rsidRDefault="00234B0E"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62E20B" w14:textId="77777777" w:rsidR="00234B0E" w:rsidRDefault="00051F66" w:rsidP="00E96F8C">
            <w:pPr>
              <w:rPr>
                <w:rFonts w:ascii="Arial" w:hAnsi="Arial" w:cs="Arial"/>
                <w:sz w:val="22"/>
                <w:szCs w:val="22"/>
              </w:rPr>
            </w:pPr>
            <w:permStart w:id="1653152288" w:edGrp="everyone"/>
            <w:r w:rsidRPr="00051F66">
              <w:rPr>
                <w:rFonts w:ascii="Arial" w:hAnsi="Arial" w:cs="Arial"/>
                <w:sz w:val="22"/>
                <w:szCs w:val="22"/>
              </w:rPr>
              <w:t>The purpose of reading detail drawings is to gain a comprehensive understanding of the specific elements of a construction project, ensuring that all components are accurately built according to the design specifications. Detail drawings provide clear, scaled representations of complex or intricate parts of the project, focusing on individual features that might not be fully captured in other plans such as floor plans or elevations.</w:t>
            </w:r>
          </w:p>
          <w:p w14:paraId="7BDD1298" w14:textId="51EAE4F3" w:rsidR="00234B0E" w:rsidRPr="001C4084" w:rsidRDefault="00A876B5" w:rsidP="00E96F8C">
            <w:pPr>
              <w:rPr>
                <w:rFonts w:ascii="Arial" w:hAnsi="Arial" w:cs="Arial"/>
                <w:sz w:val="22"/>
                <w:szCs w:val="22"/>
              </w:rPr>
            </w:pPr>
            <w:r w:rsidRPr="00A876B5">
              <w:rPr>
                <w:rFonts w:ascii="Arial" w:hAnsi="Arial" w:cs="Arial"/>
                <w:sz w:val="22"/>
                <w:szCs w:val="22"/>
              </w:rPr>
              <w:t>These drawings help convey essential information regarding materials, dimensions, and assembly instructions for speciali</w:t>
            </w:r>
            <w:r>
              <w:rPr>
                <w:rFonts w:ascii="Arial" w:hAnsi="Arial" w:cs="Arial"/>
                <w:sz w:val="22"/>
                <w:szCs w:val="22"/>
              </w:rPr>
              <w:t>s</w:t>
            </w:r>
            <w:r w:rsidRPr="00A876B5">
              <w:rPr>
                <w:rFonts w:ascii="Arial" w:hAnsi="Arial" w:cs="Arial"/>
                <w:sz w:val="22"/>
                <w:szCs w:val="22"/>
              </w:rPr>
              <w:t>ed or critical components like door and window frames, structural connections, electrical layouts, plumbing fixtures, and finishes. They clarify how different elements interact, ensuring proper construction methods and alignment. Additionally, detail drawings help avoid errors, reduce misunderstandings, and improve the overall quality and efficiency of the construction process.</w:t>
            </w:r>
            <w:permEnd w:id="1653152288"/>
          </w:p>
        </w:tc>
        <w:permStart w:id="1929521510" w:edGrp="everyone"/>
        <w:tc>
          <w:tcPr>
            <w:tcW w:w="624" w:type="dxa"/>
            <w:tcBorders>
              <w:top w:val="nil"/>
              <w:left w:val="single" w:sz="4" w:space="0" w:color="auto"/>
              <w:bottom w:val="nil"/>
              <w:right w:val="nil"/>
            </w:tcBorders>
          </w:tcPr>
          <w:p w14:paraId="6B1F50AB" w14:textId="77777777" w:rsidR="00234B0E" w:rsidRPr="00533511" w:rsidRDefault="00000000" w:rsidP="00E96F8C">
            <w:pPr>
              <w:rPr>
                <w:rFonts w:ascii="Arial" w:hAnsi="Arial" w:cs="Arial"/>
                <w:sz w:val="44"/>
                <w:szCs w:val="44"/>
              </w:rPr>
            </w:pPr>
            <w:sdt>
              <w:sdtPr>
                <w:rPr>
                  <w:rFonts w:ascii="Arial" w:hAnsi="Arial" w:cs="Arial"/>
                  <w:sz w:val="44"/>
                  <w:szCs w:val="44"/>
                </w:rPr>
                <w:id w:val="155226369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929521510"/>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2E1E1B">
        <w:trPr>
          <w:trHeight w:val="5726"/>
        </w:trPr>
        <w:tc>
          <w:tcPr>
            <w:tcW w:w="1027" w:type="dxa"/>
            <w:tcBorders>
              <w:top w:val="nil"/>
              <w:left w:val="nil"/>
              <w:bottom w:val="nil"/>
              <w:right w:val="single" w:sz="4" w:space="0" w:color="auto"/>
            </w:tcBorders>
          </w:tcPr>
          <w:p w14:paraId="2F69F183"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B305AE" w14:textId="77777777" w:rsidR="00234B0E" w:rsidRDefault="001D3A1D" w:rsidP="00E96F8C">
            <w:pPr>
              <w:rPr>
                <w:rFonts w:ascii="Arial" w:hAnsi="Arial" w:cs="Arial"/>
                <w:sz w:val="22"/>
                <w:szCs w:val="22"/>
              </w:rPr>
            </w:pPr>
            <w:permStart w:id="1653823876" w:edGrp="everyone"/>
            <w:r w:rsidRPr="001D3A1D">
              <w:rPr>
                <w:rFonts w:ascii="Arial" w:hAnsi="Arial" w:cs="Arial"/>
                <w:sz w:val="22"/>
                <w:szCs w:val="22"/>
              </w:rPr>
              <w:t>Measuring from a datum point is important because it provides a consistent and referenceable starting point for all measurements on a construction site. A datum point is a fixed, established point of reference, typically located at or near the site’s foundation, that ensures the accuracy and consistency of elevations, dimensions, and alignments throughout the entire construction process.</w:t>
            </w:r>
          </w:p>
          <w:p w14:paraId="0E62F271" w14:textId="73E1C440" w:rsidR="00234B0E" w:rsidRPr="001C4084" w:rsidRDefault="00685527" w:rsidP="00E96F8C">
            <w:pPr>
              <w:rPr>
                <w:rFonts w:ascii="Arial" w:hAnsi="Arial" w:cs="Arial"/>
                <w:sz w:val="22"/>
                <w:szCs w:val="22"/>
              </w:rPr>
            </w:pPr>
            <w:r w:rsidRPr="00685527">
              <w:rPr>
                <w:rFonts w:ascii="Arial" w:hAnsi="Arial" w:cs="Arial"/>
                <w:sz w:val="22"/>
                <w:szCs w:val="22"/>
              </w:rPr>
              <w:t>By measuring from a datum point, all subsequent measurements, whether for grading, structural height, or any other aspect of the project, are standardi</w:t>
            </w:r>
            <w:r>
              <w:rPr>
                <w:rFonts w:ascii="Arial" w:hAnsi="Arial" w:cs="Arial"/>
                <w:sz w:val="22"/>
                <w:szCs w:val="22"/>
              </w:rPr>
              <w:t>s</w:t>
            </w:r>
            <w:r w:rsidRPr="00685527">
              <w:rPr>
                <w:rFonts w:ascii="Arial" w:hAnsi="Arial" w:cs="Arial"/>
                <w:sz w:val="22"/>
                <w:szCs w:val="22"/>
              </w:rPr>
              <w:t>ed. This minimi</w:t>
            </w:r>
            <w:r>
              <w:rPr>
                <w:rFonts w:ascii="Arial" w:hAnsi="Arial" w:cs="Arial"/>
                <w:sz w:val="22"/>
                <w:szCs w:val="22"/>
              </w:rPr>
              <w:t>s</w:t>
            </w:r>
            <w:r w:rsidRPr="00685527">
              <w:rPr>
                <w:rFonts w:ascii="Arial" w:hAnsi="Arial" w:cs="Arial"/>
                <w:sz w:val="22"/>
                <w:szCs w:val="22"/>
              </w:rPr>
              <w:t>es errors, prevents misalignment, and ensures that the building is constructed at the correct levels. It also allows for better coordination between different trades and contractors, as they can all refer to the same point of reference when laying out their work.</w:t>
            </w:r>
            <w:permEnd w:id="1653823876"/>
          </w:p>
        </w:tc>
        <w:permStart w:id="1433893681" w:edGrp="everyone"/>
        <w:tc>
          <w:tcPr>
            <w:tcW w:w="624" w:type="dxa"/>
            <w:tcBorders>
              <w:top w:val="nil"/>
              <w:left w:val="single" w:sz="4" w:space="0" w:color="auto"/>
              <w:bottom w:val="nil"/>
              <w:right w:val="nil"/>
            </w:tcBorders>
          </w:tcPr>
          <w:p w14:paraId="04FB8B98" w14:textId="77777777" w:rsidR="00234B0E" w:rsidRPr="00533511" w:rsidRDefault="00000000" w:rsidP="00E96F8C">
            <w:pPr>
              <w:rPr>
                <w:rFonts w:ascii="Arial" w:hAnsi="Arial" w:cs="Arial"/>
                <w:sz w:val="44"/>
                <w:szCs w:val="44"/>
              </w:rPr>
            </w:pPr>
            <w:sdt>
              <w:sdtPr>
                <w:rPr>
                  <w:rFonts w:ascii="Arial" w:hAnsi="Arial" w:cs="Arial"/>
                  <w:sz w:val="44"/>
                  <w:szCs w:val="44"/>
                </w:rPr>
                <w:id w:val="89732720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433893681"/>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2E1E1B">
        <w:trPr>
          <w:trHeight w:val="5783"/>
        </w:trPr>
        <w:tc>
          <w:tcPr>
            <w:tcW w:w="1027" w:type="dxa"/>
            <w:tcBorders>
              <w:top w:val="nil"/>
              <w:left w:val="nil"/>
              <w:bottom w:val="nil"/>
              <w:right w:val="single" w:sz="4" w:space="0" w:color="auto"/>
            </w:tcBorders>
          </w:tcPr>
          <w:p w14:paraId="77E3CCC0" w14:textId="77777777" w:rsidR="008A0EB9" w:rsidRPr="001C4084" w:rsidRDefault="008A0EB9"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E7F219" w14:textId="77777777" w:rsidR="008A0EB9" w:rsidRDefault="00260CFA" w:rsidP="00E96F8C">
            <w:pPr>
              <w:rPr>
                <w:rFonts w:ascii="Arial" w:hAnsi="Arial" w:cs="Arial"/>
                <w:sz w:val="22"/>
                <w:szCs w:val="22"/>
              </w:rPr>
            </w:pPr>
            <w:permStart w:id="713904394" w:edGrp="everyone"/>
            <w:r w:rsidRPr="00260CFA">
              <w:rPr>
                <w:rFonts w:ascii="Arial" w:hAnsi="Arial" w:cs="Arial"/>
                <w:sz w:val="22"/>
                <w:szCs w:val="22"/>
              </w:rPr>
              <w:t>Reduced levels (RL) refer to the vertical height of a point relative to a defined reference level, typically the Australian Height Datum (AHD) or another established datum point. These measurements are used to represent the height of different features on a construction site, such as the top of foundations, floors, or ground levels, in relation to a fixed reference point. The "reduced" part comes from subtracting the height of the reference point from the actual level of the feature being measured.</w:t>
            </w:r>
          </w:p>
          <w:p w14:paraId="7932D4D6" w14:textId="3D603BB7" w:rsidR="008A0EB9" w:rsidRPr="001C4084" w:rsidRDefault="004E4E69" w:rsidP="00E96F8C">
            <w:pPr>
              <w:rPr>
                <w:rFonts w:ascii="Arial" w:hAnsi="Arial" w:cs="Arial"/>
                <w:sz w:val="22"/>
                <w:szCs w:val="22"/>
              </w:rPr>
            </w:pPr>
            <w:r w:rsidRPr="004E4E69">
              <w:rPr>
                <w:rFonts w:ascii="Arial" w:hAnsi="Arial" w:cs="Arial"/>
                <w:sz w:val="22"/>
                <w:szCs w:val="22"/>
              </w:rPr>
              <w:t>In construction drawings, RLs are established by first identifying a datum point, which is a known reference height or level, such as the Australian Height Datum (AHD) or another designated fixed point on the site. The RL for various elements of the construction is then calculated and marked on the drawings. For example, if the datum point is set at 100m, and a particular feature is 2m above the datum, the RL for that feature would be 102m.</w:t>
            </w:r>
            <w:permEnd w:id="713904394"/>
          </w:p>
        </w:tc>
        <w:permStart w:id="976779643" w:edGrp="everyone"/>
        <w:tc>
          <w:tcPr>
            <w:tcW w:w="624" w:type="dxa"/>
            <w:tcBorders>
              <w:top w:val="nil"/>
              <w:left w:val="single" w:sz="4" w:space="0" w:color="auto"/>
              <w:bottom w:val="nil"/>
              <w:right w:val="nil"/>
            </w:tcBorders>
          </w:tcPr>
          <w:p w14:paraId="2E1C15F2" w14:textId="77777777" w:rsidR="008A0EB9" w:rsidRPr="00533511" w:rsidRDefault="00000000" w:rsidP="00E96F8C">
            <w:pPr>
              <w:rPr>
                <w:rFonts w:ascii="Arial" w:hAnsi="Arial" w:cs="Arial"/>
                <w:sz w:val="44"/>
                <w:szCs w:val="44"/>
              </w:rPr>
            </w:pPr>
            <w:sdt>
              <w:sdtPr>
                <w:rPr>
                  <w:rFonts w:ascii="Arial" w:hAnsi="Arial" w:cs="Arial"/>
                  <w:sz w:val="44"/>
                  <w:szCs w:val="44"/>
                </w:rPr>
                <w:id w:val="-74926410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976779643"/>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2E1E1B">
        <w:trPr>
          <w:trHeight w:val="2835"/>
        </w:trPr>
        <w:tc>
          <w:tcPr>
            <w:tcW w:w="1027" w:type="dxa"/>
            <w:tcBorders>
              <w:top w:val="nil"/>
              <w:left w:val="nil"/>
              <w:bottom w:val="nil"/>
              <w:right w:val="single" w:sz="4" w:space="0" w:color="auto"/>
            </w:tcBorders>
          </w:tcPr>
          <w:p w14:paraId="105CC9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1367F0D4" w:rsidR="008A0EB9" w:rsidRPr="001C4084" w:rsidRDefault="001C5C40" w:rsidP="00E96F8C">
            <w:pPr>
              <w:rPr>
                <w:rFonts w:ascii="Arial" w:hAnsi="Arial" w:cs="Arial"/>
                <w:sz w:val="22"/>
                <w:szCs w:val="22"/>
              </w:rPr>
            </w:pPr>
            <w:permStart w:id="1431334097" w:edGrp="everyone"/>
            <w:r w:rsidRPr="001C5C40">
              <w:rPr>
                <w:rFonts w:ascii="Arial" w:hAnsi="Arial" w:cs="Arial"/>
                <w:sz w:val="22"/>
                <w:szCs w:val="22"/>
              </w:rPr>
              <w:t>The purpose of the title block is to provide essential information about the drawing, ensuring that the document is properly identified and referenced. It is typically located at the bottom or corner of a construction drawing. The title block contains key details such as the project name, drawing title, drawing number, scale, and the name of the designer, architect, or contractor responsible for the drawing. It also includes the date the drawing was created or revised, any revision history (if applicable), and the drawing’s approval status. The title block ensures that everyone involved in the project can clearly identify the drawing and understand its context within the overall project documentation.</w:t>
            </w:r>
            <w:permEnd w:id="1431334097"/>
          </w:p>
        </w:tc>
        <w:permStart w:id="1387145844" w:edGrp="everyone"/>
        <w:tc>
          <w:tcPr>
            <w:tcW w:w="624" w:type="dxa"/>
            <w:tcBorders>
              <w:top w:val="nil"/>
              <w:left w:val="single" w:sz="4" w:space="0" w:color="auto"/>
              <w:bottom w:val="nil"/>
              <w:right w:val="nil"/>
            </w:tcBorders>
          </w:tcPr>
          <w:p w14:paraId="10552AC0" w14:textId="77777777" w:rsidR="008A0EB9" w:rsidRPr="00533511" w:rsidRDefault="00000000" w:rsidP="00E96F8C">
            <w:pPr>
              <w:rPr>
                <w:rFonts w:ascii="Arial" w:hAnsi="Arial" w:cs="Arial"/>
                <w:sz w:val="44"/>
                <w:szCs w:val="44"/>
              </w:rPr>
            </w:pPr>
            <w:sdt>
              <w:sdtPr>
                <w:rPr>
                  <w:rFonts w:ascii="Arial" w:hAnsi="Arial" w:cs="Arial"/>
                  <w:sz w:val="44"/>
                  <w:szCs w:val="44"/>
                </w:rPr>
                <w:id w:val="-187306738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387145844"/>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047BD36A"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2E1E1B">
        <w:trPr>
          <w:trHeight w:val="1474"/>
        </w:trPr>
        <w:tc>
          <w:tcPr>
            <w:tcW w:w="1027" w:type="dxa"/>
            <w:tcBorders>
              <w:top w:val="nil"/>
              <w:left w:val="nil"/>
              <w:bottom w:val="nil"/>
              <w:right w:val="single" w:sz="4" w:space="0" w:color="auto"/>
            </w:tcBorders>
          </w:tcPr>
          <w:p w14:paraId="00551CCB"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1BAF0C7C" w:rsidR="008A0EB9" w:rsidRPr="001C4084" w:rsidRDefault="00C24760" w:rsidP="00E96F8C">
            <w:pPr>
              <w:rPr>
                <w:rFonts w:ascii="Arial" w:hAnsi="Arial" w:cs="Arial"/>
                <w:sz w:val="22"/>
                <w:szCs w:val="22"/>
              </w:rPr>
            </w:pPr>
            <w:permStart w:id="1159285492" w:edGrp="everyone"/>
            <w:r w:rsidRPr="00C24760">
              <w:rPr>
                <w:rFonts w:ascii="Arial" w:hAnsi="Arial" w:cs="Arial"/>
                <w:sz w:val="22"/>
                <w:szCs w:val="22"/>
              </w:rPr>
              <w:t>The title block is a crucial component of construction drawings, located typically in the lower-right corner or along the bottom of the drawing sheet. It provides essential information about the drawing, the project, and its context. The purpose of the title block is to clearly identify and document the details of the drawing for easy reference, organi</w:t>
            </w:r>
            <w:r>
              <w:rPr>
                <w:rFonts w:ascii="Arial" w:hAnsi="Arial" w:cs="Arial"/>
                <w:sz w:val="22"/>
                <w:szCs w:val="22"/>
              </w:rPr>
              <w:t>s</w:t>
            </w:r>
            <w:r w:rsidRPr="00C24760">
              <w:rPr>
                <w:rFonts w:ascii="Arial" w:hAnsi="Arial" w:cs="Arial"/>
                <w:sz w:val="22"/>
                <w:szCs w:val="22"/>
              </w:rPr>
              <w:t>ation, and communication between all parties involved in the construction process.</w:t>
            </w:r>
            <w:permEnd w:id="1159285492"/>
          </w:p>
        </w:tc>
        <w:permStart w:id="2117545312" w:edGrp="everyone"/>
        <w:tc>
          <w:tcPr>
            <w:tcW w:w="624" w:type="dxa"/>
            <w:tcBorders>
              <w:top w:val="nil"/>
              <w:left w:val="single" w:sz="4" w:space="0" w:color="auto"/>
              <w:bottom w:val="nil"/>
              <w:right w:val="nil"/>
            </w:tcBorders>
          </w:tcPr>
          <w:p w14:paraId="5F2BA09C" w14:textId="77777777" w:rsidR="008A0EB9" w:rsidRPr="00533511" w:rsidRDefault="00000000" w:rsidP="00E96F8C">
            <w:pPr>
              <w:rPr>
                <w:rFonts w:ascii="Arial" w:hAnsi="Arial" w:cs="Arial"/>
                <w:sz w:val="44"/>
                <w:szCs w:val="44"/>
              </w:rPr>
            </w:pPr>
            <w:sdt>
              <w:sdtPr>
                <w:rPr>
                  <w:rFonts w:ascii="Arial" w:hAnsi="Arial" w:cs="Arial"/>
                  <w:sz w:val="44"/>
                  <w:szCs w:val="44"/>
                </w:rPr>
                <w:id w:val="-1153377503"/>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2117545312"/>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2E1E1B">
        <w:trPr>
          <w:trHeight w:val="2268"/>
        </w:trPr>
        <w:tc>
          <w:tcPr>
            <w:tcW w:w="1027" w:type="dxa"/>
            <w:tcBorders>
              <w:top w:val="nil"/>
              <w:left w:val="nil"/>
              <w:bottom w:val="nil"/>
              <w:right w:val="single" w:sz="4" w:space="0" w:color="auto"/>
            </w:tcBorders>
          </w:tcPr>
          <w:p w14:paraId="642B5A05" w14:textId="77777777" w:rsidR="008A0EB9" w:rsidRPr="001C4084" w:rsidRDefault="008A0EB9"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2963C8" w14:textId="6E9E16EE" w:rsidR="008A0EB9" w:rsidRPr="001C4084" w:rsidRDefault="005D65D0" w:rsidP="00E96F8C">
            <w:pPr>
              <w:rPr>
                <w:rFonts w:ascii="Arial" w:hAnsi="Arial" w:cs="Arial"/>
                <w:sz w:val="22"/>
                <w:szCs w:val="22"/>
              </w:rPr>
            </w:pPr>
            <w:permStart w:id="151734913" w:edGrp="everyone"/>
            <w:r w:rsidRPr="005D65D0">
              <w:rPr>
                <w:rFonts w:ascii="Arial" w:hAnsi="Arial" w:cs="Arial"/>
                <w:sz w:val="22"/>
                <w:szCs w:val="22"/>
              </w:rPr>
              <w:t>Scale drawings are essential in construction as they allow for the accurate representation of large structures or spaces on a much smaller, manageable format. The purpose of using scale drawings is to provide a clear and precise visual representation of a project, ensuring that all elements are accurately proportioned and can be effectively constructed in reality.</w:t>
            </w:r>
            <w:permEnd w:id="151734913"/>
          </w:p>
        </w:tc>
        <w:permStart w:id="1750102432" w:edGrp="everyone"/>
        <w:tc>
          <w:tcPr>
            <w:tcW w:w="624" w:type="dxa"/>
            <w:tcBorders>
              <w:top w:val="nil"/>
              <w:left w:val="single" w:sz="4" w:space="0" w:color="auto"/>
              <w:bottom w:val="nil"/>
              <w:right w:val="nil"/>
            </w:tcBorders>
          </w:tcPr>
          <w:p w14:paraId="44E5D40F" w14:textId="77777777" w:rsidR="008A0EB9" w:rsidRPr="00533511" w:rsidRDefault="00000000" w:rsidP="00E96F8C">
            <w:pPr>
              <w:rPr>
                <w:rFonts w:ascii="Arial" w:hAnsi="Arial" w:cs="Arial"/>
                <w:sz w:val="44"/>
                <w:szCs w:val="44"/>
              </w:rPr>
            </w:pPr>
            <w:sdt>
              <w:sdtPr>
                <w:rPr>
                  <w:rFonts w:ascii="Arial" w:hAnsi="Arial" w:cs="Arial"/>
                  <w:sz w:val="44"/>
                  <w:szCs w:val="44"/>
                </w:rPr>
                <w:id w:val="938109564"/>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750102432"/>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1501244991" w:edGrp="everyone"/>
        <w:tc>
          <w:tcPr>
            <w:tcW w:w="335" w:type="pct"/>
            <w:tcBorders>
              <w:top w:val="nil"/>
              <w:left w:val="single" w:sz="12" w:space="0" w:color="auto"/>
              <w:bottom w:val="nil"/>
              <w:right w:val="nil"/>
            </w:tcBorders>
            <w:shd w:val="clear" w:color="auto" w:fill="auto"/>
          </w:tcPr>
          <w:p w14:paraId="46E73E3E" w14:textId="77777777" w:rsidR="00C40A9E" w:rsidRPr="00533511" w:rsidRDefault="00000000" w:rsidP="00D070FA">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Content>
                <w:r w:rsidR="00C40A9E">
                  <w:rPr>
                    <w:rFonts w:ascii="Arial" w:hAnsi="Arial" w:cs="Arial"/>
                    <w:sz w:val="44"/>
                    <w:szCs w:val="44"/>
                  </w:rPr>
                  <w:sym w:font="Wingdings" w:char="F0A8"/>
                </w:r>
              </w:sdtContent>
            </w:sdt>
            <w:permEnd w:id="1501244991"/>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0EF67005" w:rsidR="00C40A9E" w:rsidRPr="002D7FC2" w:rsidRDefault="00EB2928" w:rsidP="002D7FC2">
            <w:pPr>
              <w:rPr>
                <w:rFonts w:ascii="Arial" w:hAnsi="Arial" w:cs="Arial"/>
                <w:sz w:val="22"/>
                <w:szCs w:val="22"/>
              </w:rPr>
            </w:pPr>
            <w:permStart w:id="846538702" w:edGrp="everyone"/>
            <w:r w:rsidRPr="00EB2928">
              <w:rPr>
                <w:rFonts w:ascii="Arial" w:hAnsi="Arial" w:cs="Arial"/>
                <w:sz w:val="22"/>
                <w:szCs w:val="22"/>
              </w:rPr>
              <w:t xml:space="preserve">In construction and architectural drawings, scale ratios represent the relationship between the dimensions on a drawing and the actual size of the object or structure. A </w:t>
            </w:r>
            <w:r w:rsidRPr="00A51663">
              <w:rPr>
                <w:rFonts w:ascii="Arial" w:hAnsi="Arial" w:cs="Arial"/>
                <w:sz w:val="22"/>
                <w:szCs w:val="22"/>
              </w:rPr>
              <w:t>1:100</w:t>
            </w:r>
            <w:r w:rsidRPr="00EB2928">
              <w:rPr>
                <w:rFonts w:ascii="Arial" w:hAnsi="Arial" w:cs="Arial"/>
                <w:sz w:val="22"/>
                <w:szCs w:val="22"/>
              </w:rPr>
              <w:t xml:space="preserve"> scale means that every 1 unit of measurement on the drawing equals 100 units in real life. This scale is commonly used in plans, sections, and elevations for buildings.</w:t>
            </w:r>
            <w:permEnd w:id="846538702"/>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D070FA">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58C241D2" w:rsidR="00C40A9E" w:rsidRPr="002D7FC2" w:rsidRDefault="00BD15E8" w:rsidP="002D7FC2">
            <w:pPr>
              <w:rPr>
                <w:rFonts w:ascii="Arial" w:hAnsi="Arial" w:cs="Arial"/>
                <w:sz w:val="22"/>
                <w:szCs w:val="22"/>
              </w:rPr>
            </w:pPr>
            <w:permStart w:id="1736649576" w:edGrp="everyone"/>
            <w:r w:rsidRPr="00BD15E8">
              <w:rPr>
                <w:rFonts w:ascii="Arial" w:hAnsi="Arial" w:cs="Arial"/>
                <w:sz w:val="22"/>
                <w:szCs w:val="22"/>
              </w:rPr>
              <w:t>T</w:t>
            </w:r>
            <w:r w:rsidRPr="00A51663">
              <w:rPr>
                <w:rFonts w:ascii="Arial" w:hAnsi="Arial" w:cs="Arial"/>
                <w:sz w:val="22"/>
                <w:szCs w:val="22"/>
              </w:rPr>
              <w:t xml:space="preserve">he 1:2 scale means that every 1 unit of measurement on the drawing represents 2 units in real life. The </w:t>
            </w:r>
            <w:r w:rsidRPr="00BD15E8">
              <w:rPr>
                <w:rFonts w:ascii="Arial" w:hAnsi="Arial" w:cs="Arial"/>
                <w:sz w:val="22"/>
                <w:szCs w:val="22"/>
              </w:rPr>
              <w:t xml:space="preserve">object or structure depicted in the drawing will </w:t>
            </w:r>
            <w:r w:rsidRPr="006E59BC">
              <w:rPr>
                <w:rFonts w:ascii="Arial" w:hAnsi="Arial" w:cs="Arial"/>
                <w:sz w:val="22"/>
                <w:szCs w:val="22"/>
              </w:rPr>
              <w:t>be half</w:t>
            </w:r>
            <w:r w:rsidRPr="00BD15E8">
              <w:rPr>
                <w:rFonts w:ascii="Arial" w:hAnsi="Arial" w:cs="Arial"/>
                <w:sz w:val="22"/>
                <w:szCs w:val="22"/>
              </w:rPr>
              <w:t xml:space="preserve"> the size of its actual dimensions.</w:t>
            </w:r>
            <w:r>
              <w:rPr>
                <w:rFonts w:ascii="Arial" w:hAnsi="Arial" w:cs="Arial"/>
                <w:sz w:val="22"/>
                <w:szCs w:val="22"/>
              </w:rPr>
              <w:t xml:space="preserve"> </w:t>
            </w:r>
            <w:permEnd w:id="1736649576"/>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1F2AB760" w:rsidR="00C40A9E" w:rsidRPr="002D7FC2" w:rsidRDefault="003F2AC6" w:rsidP="002D7FC2">
            <w:pPr>
              <w:rPr>
                <w:rFonts w:ascii="Arial" w:hAnsi="Arial" w:cs="Arial"/>
                <w:sz w:val="22"/>
                <w:szCs w:val="22"/>
              </w:rPr>
            </w:pPr>
            <w:permStart w:id="1390893961" w:edGrp="everyone"/>
            <w:r w:rsidRPr="00A51663">
              <w:rPr>
                <w:rFonts w:ascii="Arial" w:hAnsi="Arial" w:cs="Arial"/>
                <w:sz w:val="22"/>
                <w:szCs w:val="22"/>
              </w:rPr>
              <w:t>The 1:50 scale means that every 1 unit of measurement on the drawing represents 50 units in real life. Essentially, the object or structure shown on the drawing will be 1/50th</w:t>
            </w:r>
            <w:r w:rsidRPr="003F2AC6">
              <w:rPr>
                <w:rFonts w:ascii="Arial" w:hAnsi="Arial" w:cs="Arial"/>
                <w:sz w:val="22"/>
                <w:szCs w:val="22"/>
              </w:rPr>
              <w:t xml:space="preserve"> of its actual size.</w:t>
            </w:r>
            <w:permEnd w:id="1390893961"/>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2E1E1B">
        <w:trPr>
          <w:trHeight w:val="1928"/>
        </w:trPr>
        <w:tc>
          <w:tcPr>
            <w:tcW w:w="1027" w:type="dxa"/>
            <w:tcBorders>
              <w:top w:val="nil"/>
              <w:left w:val="nil"/>
              <w:bottom w:val="nil"/>
              <w:right w:val="single" w:sz="4" w:space="0" w:color="auto"/>
            </w:tcBorders>
          </w:tcPr>
          <w:p w14:paraId="26BAFEF4"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32C471A5" w:rsidR="008A0EB9" w:rsidRPr="001C4084" w:rsidRDefault="00F25390" w:rsidP="00E96F8C">
            <w:pPr>
              <w:rPr>
                <w:rFonts w:ascii="Arial" w:hAnsi="Arial" w:cs="Arial"/>
                <w:sz w:val="22"/>
                <w:szCs w:val="22"/>
              </w:rPr>
            </w:pPr>
            <w:permStart w:id="209540645" w:edGrp="everyone"/>
            <w:r w:rsidRPr="00F25390">
              <w:rPr>
                <w:rFonts w:ascii="Arial" w:hAnsi="Arial" w:cs="Arial"/>
                <w:sz w:val="22"/>
                <w:szCs w:val="22"/>
              </w:rPr>
              <w:t>Examining detail drawings is important because they provide the precise, close-up information required to accurately construct or assemble specific parts of a project. Detail drawings clarify the construction methods, materials, dimensions, and connections that are often not shown in broader plans. They ensure that all components of a project are constructed correctly and fit together as intended.</w:t>
            </w:r>
            <w:permEnd w:id="209540645"/>
          </w:p>
        </w:tc>
        <w:permStart w:id="650274606" w:edGrp="everyone"/>
        <w:tc>
          <w:tcPr>
            <w:tcW w:w="624" w:type="dxa"/>
            <w:tcBorders>
              <w:top w:val="nil"/>
              <w:left w:val="single" w:sz="4" w:space="0" w:color="auto"/>
              <w:bottom w:val="nil"/>
              <w:right w:val="nil"/>
            </w:tcBorders>
          </w:tcPr>
          <w:p w14:paraId="45D66204" w14:textId="77777777" w:rsidR="008A0EB9" w:rsidRPr="00533511" w:rsidRDefault="00000000" w:rsidP="00E96F8C">
            <w:pPr>
              <w:rPr>
                <w:rFonts w:ascii="Arial" w:hAnsi="Arial" w:cs="Arial"/>
                <w:sz w:val="44"/>
                <w:szCs w:val="44"/>
              </w:rPr>
            </w:pPr>
            <w:sdt>
              <w:sdtPr>
                <w:rPr>
                  <w:rFonts w:ascii="Arial" w:hAnsi="Arial" w:cs="Arial"/>
                  <w:sz w:val="44"/>
                  <w:szCs w:val="44"/>
                </w:rPr>
                <w:id w:val="-53458211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650274606"/>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2D7FC2">
        <w:trPr>
          <w:trHeight w:val="2835"/>
        </w:trPr>
        <w:tc>
          <w:tcPr>
            <w:tcW w:w="1027" w:type="dxa"/>
            <w:tcBorders>
              <w:top w:val="nil"/>
              <w:left w:val="nil"/>
              <w:bottom w:val="nil"/>
              <w:right w:val="single" w:sz="4" w:space="0" w:color="auto"/>
            </w:tcBorders>
          </w:tcPr>
          <w:p w14:paraId="0A271035" w14:textId="77777777" w:rsidR="008A0EB9" w:rsidRPr="001C4084" w:rsidRDefault="008A0EB9"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A1F2B47" w14:textId="77777777" w:rsidR="008A0EB9" w:rsidRDefault="00D770C0" w:rsidP="00E96F8C">
            <w:pPr>
              <w:rPr>
                <w:rFonts w:ascii="Arial" w:hAnsi="Arial" w:cs="Arial"/>
                <w:sz w:val="22"/>
                <w:szCs w:val="22"/>
              </w:rPr>
            </w:pPr>
            <w:permStart w:id="104681303" w:edGrp="everyone"/>
            <w:r w:rsidRPr="00D770C0">
              <w:rPr>
                <w:rFonts w:ascii="Arial" w:hAnsi="Arial" w:cs="Arial"/>
                <w:sz w:val="22"/>
                <w:szCs w:val="22"/>
              </w:rPr>
              <w:t>Utilities plans and specifications focus on the external infrastructure that supports a building's connection to essential services. These plans detail the layout, design, and connection points for water supply, sewage, stormwater drainage, gas supply, and electrical power systems that connect to public or shared networks. The goal is to ensure that a building is properly integrated into the larger utility infrastructure.</w:t>
            </w:r>
          </w:p>
          <w:p w14:paraId="277F273B" w14:textId="77777777" w:rsidR="008A0EB9" w:rsidRDefault="008A0EB9" w:rsidP="00E96F8C">
            <w:pPr>
              <w:rPr>
                <w:rFonts w:ascii="Arial" w:hAnsi="Arial" w:cs="Arial"/>
                <w:sz w:val="22"/>
                <w:szCs w:val="22"/>
              </w:rPr>
            </w:pPr>
          </w:p>
          <w:p w14:paraId="17A586DD" w14:textId="742559AF" w:rsidR="008A0EB9" w:rsidRPr="001C4084" w:rsidRDefault="00EA04B2" w:rsidP="00E96F8C">
            <w:pPr>
              <w:rPr>
                <w:rFonts w:ascii="Arial" w:hAnsi="Arial" w:cs="Arial"/>
                <w:sz w:val="22"/>
                <w:szCs w:val="22"/>
              </w:rPr>
            </w:pPr>
            <w:r w:rsidRPr="00EA04B2">
              <w:rPr>
                <w:rFonts w:ascii="Arial" w:hAnsi="Arial" w:cs="Arial"/>
                <w:sz w:val="22"/>
                <w:szCs w:val="22"/>
              </w:rPr>
              <w:t>Services plans and specifications deal with the internal systems within a building that ensure its functionality and comfort. These plans outline the design and installation of systems such as heating, ventilation, and air conditioning (HVAC), electrical wiring, plumbing, fire protection, and elevators. The focus is on ensuring the building's internal environment meets the needs of its occupants and operates efficiently.</w:t>
            </w:r>
            <w:permEnd w:id="104681303"/>
          </w:p>
        </w:tc>
        <w:permStart w:id="468125326" w:edGrp="everyone"/>
        <w:tc>
          <w:tcPr>
            <w:tcW w:w="624" w:type="dxa"/>
            <w:tcBorders>
              <w:top w:val="nil"/>
              <w:left w:val="single" w:sz="4" w:space="0" w:color="auto"/>
              <w:bottom w:val="nil"/>
              <w:right w:val="nil"/>
            </w:tcBorders>
          </w:tcPr>
          <w:p w14:paraId="44339C4F" w14:textId="77777777" w:rsidR="008A0EB9" w:rsidRPr="00533511" w:rsidRDefault="00000000" w:rsidP="00E96F8C">
            <w:pPr>
              <w:rPr>
                <w:rFonts w:ascii="Arial" w:hAnsi="Arial" w:cs="Arial"/>
                <w:sz w:val="44"/>
                <w:szCs w:val="44"/>
              </w:rPr>
            </w:pPr>
            <w:sdt>
              <w:sdtPr>
                <w:rPr>
                  <w:rFonts w:ascii="Arial" w:hAnsi="Arial" w:cs="Arial"/>
                  <w:sz w:val="44"/>
                  <w:szCs w:val="44"/>
                </w:rPr>
                <w:id w:val="1287325992"/>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68125326"/>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Pr>
          <w:rFonts w:cstheme="minorHAnsi"/>
          <w:color w:val="262626" w:themeColor="text1" w:themeTint="D9"/>
          <w:szCs w:val="24"/>
        </w:rPr>
        <w:t xml:space="preserve">Describe </w:t>
      </w:r>
      <w:r w:rsidR="00567B4A">
        <w:rPr>
          <w:rFonts w:cstheme="minorHAnsi"/>
          <w:color w:val="262626" w:themeColor="text1" w:themeTint="D9"/>
          <w:szCs w:val="24"/>
        </w:rPr>
        <w:t>what is meant by each of the following drawing descriptions</w:t>
      </w:r>
      <w:r>
        <w:rPr>
          <w:rFonts w:cstheme="minorHAnsi"/>
          <w:color w:val="262626" w:themeColor="text1" w:themeTint="D9"/>
          <w:szCs w:val="24"/>
        </w:rPr>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009541521" w:edGrp="everyone"/>
        <w:tc>
          <w:tcPr>
            <w:tcW w:w="335" w:type="pct"/>
            <w:tcBorders>
              <w:top w:val="nil"/>
              <w:left w:val="single" w:sz="12" w:space="0" w:color="auto"/>
              <w:bottom w:val="nil"/>
              <w:right w:val="nil"/>
            </w:tcBorders>
            <w:shd w:val="clear" w:color="auto" w:fill="auto"/>
          </w:tcPr>
          <w:p w14:paraId="5E1380B9" w14:textId="77777777" w:rsidR="004977C9" w:rsidRPr="00533511" w:rsidRDefault="00000000" w:rsidP="00567B4A">
            <w:pPr>
              <w:rPr>
                <w:rFonts w:ascii="Arial" w:hAnsi="Arial" w:cs="Arial"/>
                <w:sz w:val="44"/>
                <w:szCs w:val="44"/>
              </w:rPr>
            </w:pPr>
            <w:sdt>
              <w:sdtPr>
                <w:rPr>
                  <w:rFonts w:ascii="Arial" w:hAnsi="Arial" w:cs="Arial"/>
                  <w:sz w:val="44"/>
                  <w:szCs w:val="44"/>
                </w:rPr>
                <w:id w:val="340596722"/>
                <w14:checkbox>
                  <w14:checked w14:val="0"/>
                  <w14:checkedState w14:val="00FE" w14:font="Wingdings"/>
                  <w14:uncheckedState w14:val="00A8" w14:font="Wingdings"/>
                </w14:checkbox>
              </w:sdtPr>
              <w:sdtContent>
                <w:r w:rsidR="004977C9">
                  <w:rPr>
                    <w:rFonts w:ascii="Arial" w:hAnsi="Arial" w:cs="Arial"/>
                    <w:sz w:val="44"/>
                    <w:szCs w:val="44"/>
                  </w:rPr>
                  <w:sym w:font="Wingdings" w:char="F0A8"/>
                </w:r>
              </w:sdtContent>
            </w:sdt>
            <w:permEnd w:id="1009541521"/>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41C5CC4A" w:rsidR="004977C9" w:rsidRPr="002D7FC2" w:rsidRDefault="0081335C" w:rsidP="002D7FC2">
            <w:pPr>
              <w:rPr>
                <w:rFonts w:ascii="Arial" w:hAnsi="Arial" w:cs="Arial"/>
                <w:sz w:val="22"/>
                <w:szCs w:val="22"/>
              </w:rPr>
            </w:pPr>
            <w:permStart w:id="155193037" w:edGrp="everyone"/>
            <w:r w:rsidRPr="0081335C">
              <w:rPr>
                <w:rFonts w:ascii="Arial" w:hAnsi="Arial" w:cs="Arial"/>
                <w:sz w:val="22"/>
                <w:szCs w:val="22"/>
              </w:rPr>
              <w:t>An isometric drawing is a type of three-dimensional drawing that represents an object in a way where all three axes (height, width, and depth) are shown at equal angles, typically at 30 degrees to the horizontal. This allows the viewer to see the object from a corner, providing a clear visual of its overall shape and dimensions without perspective distortion. In construction, isometric drawings are often used for mechanical systems, piping layouts, and architectural details, as they help convey the three-dimensional relationships of components.</w:t>
            </w:r>
            <w:permEnd w:id="155193037"/>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7121BF93" w:rsidR="004977C9" w:rsidRPr="002D7FC2" w:rsidRDefault="00AF7F76" w:rsidP="002D7FC2">
            <w:pPr>
              <w:rPr>
                <w:rFonts w:ascii="Arial" w:hAnsi="Arial" w:cs="Arial"/>
                <w:sz w:val="22"/>
                <w:szCs w:val="22"/>
              </w:rPr>
            </w:pPr>
            <w:permStart w:id="1524041857" w:edGrp="everyone"/>
            <w:r w:rsidRPr="00AF7F76">
              <w:rPr>
                <w:rFonts w:ascii="Arial" w:hAnsi="Arial" w:cs="Arial"/>
                <w:sz w:val="22"/>
                <w:szCs w:val="22"/>
              </w:rPr>
              <w:t>An oblique drawing is a type of three-dimensional drawing where the front view of an object is drawn in true scale, and the third dimension (depth) is projected at an angle, typically 45 degrees, from the front view. The object is represented with one face (usually the front) shown in its true proportions, while the other faces are distorted along the depth axis. This gives a clear representation of the object's shape, but without the full complexity of perspective.</w:t>
            </w:r>
            <w:permEnd w:id="1524041857"/>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1E535442" w:rsidR="00567B4A" w:rsidRPr="002D7FC2" w:rsidRDefault="001F4C8F" w:rsidP="002D7FC2">
            <w:pPr>
              <w:rPr>
                <w:rFonts w:ascii="Arial" w:hAnsi="Arial" w:cs="Arial"/>
                <w:sz w:val="22"/>
                <w:szCs w:val="22"/>
              </w:rPr>
            </w:pPr>
            <w:permStart w:id="10495391" w:edGrp="everyone"/>
            <w:r w:rsidRPr="001F4C8F">
              <w:rPr>
                <w:rFonts w:ascii="Arial" w:hAnsi="Arial" w:cs="Arial"/>
                <w:sz w:val="22"/>
                <w:szCs w:val="22"/>
              </w:rPr>
              <w:t>Perspective drawings are a type of three-dimensional drawing used to represent an object or space as it would appear to the human eye, creating a realistic sense of depth and distance. These drawings use vanishing points to show how parallel lines appear to converge as they recede into the distance. The further an object is from the viewer, the smaller it appears, which mimics how we perceive the world around us.</w:t>
            </w:r>
            <w:permEnd w:id="10495391"/>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68B27823" w:rsidR="004977C9" w:rsidRPr="002D7FC2" w:rsidRDefault="00A230EC" w:rsidP="002D7FC2">
            <w:pPr>
              <w:rPr>
                <w:rFonts w:ascii="Arial" w:hAnsi="Arial" w:cs="Arial"/>
                <w:sz w:val="22"/>
                <w:szCs w:val="22"/>
              </w:rPr>
            </w:pPr>
            <w:permStart w:id="536096831" w:edGrp="everyone"/>
            <w:r w:rsidRPr="00A230EC">
              <w:rPr>
                <w:rFonts w:ascii="Arial" w:hAnsi="Arial" w:cs="Arial"/>
                <w:sz w:val="22"/>
                <w:szCs w:val="22"/>
              </w:rPr>
              <w:t>Orthographic drawings are two-dimensional representations of three-dimensional objects, typically used in construction and architecture to depict the exact size and shape of an object from multiple viewpoints. These drawings are made using parallel lines and are drawn to scale, ensuring accuracy in measurements.</w:t>
            </w:r>
            <w:permEnd w:id="536096831"/>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2D2E19EF" w:rsidR="008A0EB9" w:rsidRPr="00830749" w:rsidRDefault="00714CAD" w:rsidP="008A0EB9">
      <w:pPr>
        <w:pStyle w:val="20TAQuestionNumber"/>
        <w:ind w:left="709" w:hanging="709"/>
      </w:pPr>
      <w:bookmarkStart w:id="33" w:name="_Ref130889385"/>
      <w:r>
        <w:t>What are CAD drawings? Explain how CAD is used in building and construction</w:t>
      </w:r>
      <w:bookmarkEnd w:id="33"/>
      <w:r w:rsidR="005E52C7">
        <w:t>.</w:t>
      </w:r>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2D7FC2">
        <w:trPr>
          <w:trHeight w:val="3402"/>
        </w:trPr>
        <w:tc>
          <w:tcPr>
            <w:tcW w:w="1027" w:type="dxa"/>
            <w:tcBorders>
              <w:top w:val="nil"/>
              <w:left w:val="nil"/>
              <w:bottom w:val="nil"/>
              <w:right w:val="single" w:sz="4" w:space="0" w:color="auto"/>
            </w:tcBorders>
          </w:tcPr>
          <w:p w14:paraId="561AC9A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31AFFB" w14:textId="77777777" w:rsidR="008A0EB9" w:rsidRDefault="0065608C" w:rsidP="00E96F8C">
            <w:pPr>
              <w:rPr>
                <w:rFonts w:ascii="Arial" w:hAnsi="Arial" w:cs="Arial"/>
                <w:sz w:val="22"/>
                <w:szCs w:val="22"/>
              </w:rPr>
            </w:pPr>
            <w:permStart w:id="1480198970" w:edGrp="everyone"/>
            <w:r w:rsidRPr="0065608C">
              <w:rPr>
                <w:rFonts w:ascii="Arial" w:hAnsi="Arial" w:cs="Arial"/>
                <w:b/>
                <w:bCs/>
                <w:sz w:val="22"/>
                <w:szCs w:val="22"/>
              </w:rPr>
              <w:t>CAD (Computer-Aided Design)</w:t>
            </w:r>
            <w:r w:rsidRPr="0065608C">
              <w:rPr>
                <w:rFonts w:ascii="Arial" w:hAnsi="Arial" w:cs="Arial"/>
                <w:sz w:val="22"/>
                <w:szCs w:val="22"/>
              </w:rPr>
              <w:t xml:space="preserve"> drawings are digital representations of architectural, engineering, or construction plans created using speciali</w:t>
            </w:r>
            <w:r>
              <w:rPr>
                <w:rFonts w:ascii="Arial" w:hAnsi="Arial" w:cs="Arial"/>
                <w:sz w:val="22"/>
                <w:szCs w:val="22"/>
              </w:rPr>
              <w:t>s</w:t>
            </w:r>
            <w:r w:rsidRPr="0065608C">
              <w:rPr>
                <w:rFonts w:ascii="Arial" w:hAnsi="Arial" w:cs="Arial"/>
                <w:sz w:val="22"/>
                <w:szCs w:val="22"/>
              </w:rPr>
              <w:t>ed software. These drawings replace traditional hand-drawn blueprints and offer numerous advantages in terms of precision, flexibility, and ease of modification.</w:t>
            </w:r>
          </w:p>
          <w:p w14:paraId="21517B45" w14:textId="2D87B23E" w:rsidR="0065608C" w:rsidRDefault="00F10520" w:rsidP="00E96F8C">
            <w:pPr>
              <w:rPr>
                <w:rFonts w:ascii="Arial" w:hAnsi="Arial" w:cs="Arial"/>
                <w:sz w:val="22"/>
                <w:szCs w:val="22"/>
              </w:rPr>
            </w:pPr>
            <w:r w:rsidRPr="00F10520">
              <w:rPr>
                <w:rFonts w:ascii="Arial" w:hAnsi="Arial" w:cs="Arial"/>
                <w:sz w:val="22"/>
                <w:szCs w:val="22"/>
              </w:rPr>
              <w:t>In building and construction, CAD is used to create highly detailed designs and plans for structures such as houses, commercial buildings, roads, bridges, and other infrastructure. CAD software enables architects, engineers, and designers to produce accurate 2D or 3D models, visualize how structures will appear in real life, and simulate how different components interact with each other.</w:t>
            </w:r>
          </w:p>
          <w:permEnd w:id="1480198970"/>
          <w:p w14:paraId="5CB5E4E0" w14:textId="5328D35F" w:rsidR="008A0EB9" w:rsidRPr="001C4084" w:rsidRDefault="008A0EB9" w:rsidP="00E96F8C">
            <w:pPr>
              <w:rPr>
                <w:rFonts w:ascii="Arial" w:hAnsi="Arial" w:cs="Arial"/>
                <w:sz w:val="22"/>
                <w:szCs w:val="22"/>
              </w:rPr>
            </w:pPr>
          </w:p>
        </w:tc>
        <w:permStart w:id="484524423" w:edGrp="everyone"/>
        <w:tc>
          <w:tcPr>
            <w:tcW w:w="624" w:type="dxa"/>
            <w:tcBorders>
              <w:top w:val="nil"/>
              <w:left w:val="single" w:sz="4" w:space="0" w:color="auto"/>
              <w:bottom w:val="nil"/>
              <w:right w:val="nil"/>
            </w:tcBorders>
          </w:tcPr>
          <w:p w14:paraId="491A58D7" w14:textId="77777777" w:rsidR="008A0EB9" w:rsidRPr="00533511" w:rsidRDefault="00000000" w:rsidP="00E96F8C">
            <w:pPr>
              <w:rPr>
                <w:rFonts w:ascii="Arial" w:hAnsi="Arial" w:cs="Arial"/>
                <w:sz w:val="44"/>
                <w:szCs w:val="44"/>
              </w:rPr>
            </w:pPr>
            <w:sdt>
              <w:sdtPr>
                <w:rPr>
                  <w:rFonts w:ascii="Arial" w:hAnsi="Arial" w:cs="Arial"/>
                  <w:sz w:val="44"/>
                  <w:szCs w:val="44"/>
                </w:rPr>
                <w:id w:val="11665990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84524423"/>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714CAD" w:rsidRDefault="00714CAD" w:rsidP="00EF2F14">
      <w:pPr>
        <w:pStyle w:val="20TAQuestionNumber"/>
        <w:ind w:left="709" w:hanging="709"/>
        <w:rPr>
          <w:rFonts w:cs="Arial"/>
          <w:sz w:val="22"/>
          <w:szCs w:val="22"/>
        </w:rPr>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660428615" w:edGrp="everyone"/>
        <w:tc>
          <w:tcPr>
            <w:tcW w:w="335" w:type="pct"/>
            <w:tcBorders>
              <w:top w:val="nil"/>
              <w:left w:val="single" w:sz="12" w:space="0" w:color="auto"/>
              <w:bottom w:val="nil"/>
              <w:right w:val="nil"/>
            </w:tcBorders>
            <w:shd w:val="clear" w:color="auto" w:fill="auto"/>
          </w:tcPr>
          <w:p w14:paraId="36A93B50" w14:textId="77777777" w:rsidR="00714CAD" w:rsidRPr="00533511" w:rsidRDefault="00000000" w:rsidP="00B41B57">
            <w:pPr>
              <w:rPr>
                <w:rFonts w:ascii="Arial" w:hAnsi="Arial" w:cs="Arial"/>
                <w:sz w:val="44"/>
                <w:szCs w:val="44"/>
              </w:rPr>
            </w:pPr>
            <w:sdt>
              <w:sdtPr>
                <w:rPr>
                  <w:rFonts w:ascii="Arial" w:hAnsi="Arial" w:cs="Arial"/>
                  <w:sz w:val="44"/>
                  <w:szCs w:val="44"/>
                </w:rPr>
                <w:id w:val="-1189374139"/>
                <w14:checkbox>
                  <w14:checked w14:val="0"/>
                  <w14:checkedState w14:val="00FE" w14:font="Wingdings"/>
                  <w14:uncheckedState w14:val="00A8" w14:font="Wingdings"/>
                </w14:checkbox>
              </w:sdtPr>
              <w:sdtContent>
                <w:r w:rsidR="00714CAD">
                  <w:rPr>
                    <w:rFonts w:ascii="Arial" w:hAnsi="Arial" w:cs="Arial"/>
                    <w:sz w:val="44"/>
                    <w:szCs w:val="44"/>
                  </w:rPr>
                  <w:sym w:font="Wingdings" w:char="F0A8"/>
                </w:r>
              </w:sdtContent>
            </w:sdt>
            <w:permEnd w:id="1660428615"/>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20595977" w:rsidR="00714CAD" w:rsidRPr="002D7FC2" w:rsidRDefault="00AE42E1" w:rsidP="002D7FC2">
            <w:pPr>
              <w:jc w:val="left"/>
              <w:rPr>
                <w:rFonts w:ascii="Arial" w:hAnsi="Arial" w:cs="Arial"/>
                <w:sz w:val="22"/>
                <w:szCs w:val="22"/>
              </w:rPr>
            </w:pPr>
            <w:permStart w:id="1004829271" w:edGrp="everyone"/>
            <w:r w:rsidRPr="00AE42E1">
              <w:rPr>
                <w:rFonts w:ascii="Arial" w:hAnsi="Arial" w:cs="Arial"/>
                <w:sz w:val="22"/>
                <w:szCs w:val="22"/>
              </w:rPr>
              <w:t xml:space="preserve">A </w:t>
            </w:r>
            <w:r w:rsidRPr="00AE42E1">
              <w:rPr>
                <w:rFonts w:ascii="Arial" w:hAnsi="Arial" w:cs="Arial"/>
                <w:b/>
                <w:bCs/>
                <w:sz w:val="22"/>
                <w:szCs w:val="22"/>
              </w:rPr>
              <w:t>Class 1a building</w:t>
            </w:r>
            <w:r w:rsidRPr="00AE42E1">
              <w:rPr>
                <w:rFonts w:ascii="Arial" w:hAnsi="Arial" w:cs="Arial"/>
                <w:sz w:val="22"/>
                <w:szCs w:val="22"/>
              </w:rPr>
              <w:t xml:space="preserve"> as defined by the National Construction Code (NCC) refers to a residential building designed for one or more domestic dwellings. It typically includes a detached house or a </w:t>
            </w:r>
            <w:r w:rsidR="00A00BCC" w:rsidRPr="00AE42E1">
              <w:rPr>
                <w:rFonts w:ascii="Arial" w:hAnsi="Arial" w:cs="Arial"/>
                <w:sz w:val="22"/>
                <w:szCs w:val="22"/>
              </w:rPr>
              <w:t>townhouse and</w:t>
            </w:r>
            <w:r w:rsidRPr="00AE42E1">
              <w:rPr>
                <w:rFonts w:ascii="Arial" w:hAnsi="Arial" w:cs="Arial"/>
                <w:sz w:val="22"/>
                <w:szCs w:val="22"/>
              </w:rPr>
              <w:t xml:space="preserve"> is intended for use by a single family or household. This classification encompasses buildings such as single-family homes, semi-detached houses, and townhouse units, where each dwelling is separate but may be part of a larger development. The purpose of a Class 1a building is strictly residential, providing living spaces such as bedrooms, kitchens, and bathrooms for permanent occupancy. These buildings are subject to specific requirements for health, safety, and amenities, as laid out by the NCC, to ensure suitable living conditions for the occupants.</w:t>
            </w:r>
            <w:permEnd w:id="1004829271"/>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30AA5DDB" w:rsidR="00714CAD" w:rsidRPr="002D7FC2" w:rsidRDefault="000E5FF1" w:rsidP="002D7FC2">
            <w:pPr>
              <w:jc w:val="left"/>
              <w:rPr>
                <w:rFonts w:ascii="Arial" w:hAnsi="Arial" w:cs="Arial"/>
                <w:sz w:val="22"/>
                <w:szCs w:val="22"/>
              </w:rPr>
            </w:pPr>
            <w:permStart w:id="1105746541" w:edGrp="everyone"/>
            <w:r w:rsidRPr="000E5FF1">
              <w:rPr>
                <w:rFonts w:ascii="Arial" w:hAnsi="Arial" w:cs="Arial"/>
                <w:sz w:val="22"/>
                <w:szCs w:val="22"/>
              </w:rPr>
              <w:t xml:space="preserve">A Class 2 building as defined by the National Construction Code (NCC) refers to a building that contains two or more separate dwellings that are intended for residential use. These dwellings are typically apartments or units that </w:t>
            </w:r>
            <w:r w:rsidRPr="000E5FF1">
              <w:rPr>
                <w:rFonts w:ascii="Arial" w:hAnsi="Arial" w:cs="Arial"/>
                <w:sz w:val="22"/>
                <w:szCs w:val="22"/>
              </w:rPr>
              <w:lastRenderedPageBreak/>
              <w:t>are located within a multi-story building. Each dwelling is self-contained, with its own kitchen, bathroom, and other living areas, but the building itself may share common spaces like hallways, stairwells, and elevators. Class 2 buildings are designed for use by multiple households and are subject to specific regulations to ensure the safety, health, and well-being of the occupants, including fire safety, structural integrity, and access to essential services. The NCC outlines the requirements for such buildings to ensure they meet the standards for residential living in a multi-dwelling environment.</w:t>
            </w:r>
            <w:permEnd w:id="1105746541"/>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7F6F9CA3" w:rsidR="00714CAD" w:rsidRPr="002D7FC2" w:rsidRDefault="00CC5D80" w:rsidP="002D7FC2">
            <w:pPr>
              <w:jc w:val="left"/>
              <w:rPr>
                <w:rFonts w:ascii="Arial" w:hAnsi="Arial" w:cs="Arial"/>
                <w:sz w:val="22"/>
                <w:szCs w:val="22"/>
              </w:rPr>
            </w:pPr>
            <w:permStart w:id="1114391904" w:edGrp="everyone"/>
            <w:r w:rsidRPr="00CC5D80">
              <w:rPr>
                <w:rFonts w:ascii="Arial" w:hAnsi="Arial" w:cs="Arial"/>
                <w:sz w:val="22"/>
                <w:szCs w:val="22"/>
              </w:rPr>
              <w:t>A Class 4 building, as defined by the National Construction Code (NCC), is a building that is a part of a larger structure and contains a single dwelling that is located within a building used for commercial or industrial purposes. Essentially, it is a building that is used for residential purposes but is situated within a non-residential building. This class typically refers to areas like caretaker's residences or residential units in buildings where the primary function is commercial or industrial. The Class 4 building is considered part of the broader commercial or industrial structure but must still adhere to residential standards for safety, habitability, and other building regulations. The requirements for Class 4 buildings are outlined to ensure that the residential component is appropriately designed for safe living conditions while maintaining the functional aspects of the larger building.</w:t>
            </w:r>
            <w:permEnd w:id="1114391904"/>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5A16B950" w:rsidR="00714CAD" w:rsidRPr="002D7FC2" w:rsidRDefault="00FD116B" w:rsidP="002D7FC2">
            <w:pPr>
              <w:jc w:val="left"/>
              <w:rPr>
                <w:rFonts w:ascii="Arial" w:hAnsi="Arial" w:cs="Arial"/>
                <w:sz w:val="22"/>
                <w:szCs w:val="22"/>
              </w:rPr>
            </w:pPr>
            <w:permStart w:id="1056841871" w:edGrp="everyone"/>
            <w:r w:rsidRPr="00FD116B">
              <w:rPr>
                <w:rFonts w:ascii="Arial" w:hAnsi="Arial" w:cs="Arial"/>
                <w:sz w:val="22"/>
                <w:szCs w:val="22"/>
              </w:rPr>
              <w:t>A Class 5 building under the National Construction Code (NCC) refers to a building that is used for offices or administrative purposes. These buildings are typically used for business activities, where people engage in tasks like management, administration, or professional services. Class 5 buildings include structures such as office buildings, corporate headquarters, government buildings, or any other building primarily intended for workspaces for staff, management, or clients, but not for residential or industrial purposes. The design and construction of Class 5 buildings must comply with regulations that ensure they provide safe, efficient, and accessible work environments, addressing things like structural integrity, fire safety, lighting, ventilation, and accessibility for all users.</w:t>
            </w:r>
            <w:permEnd w:id="1056841871"/>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37973800" w:rsidR="00714CAD" w:rsidRPr="002D7FC2" w:rsidRDefault="004F3CBA" w:rsidP="002D7FC2">
            <w:pPr>
              <w:jc w:val="left"/>
              <w:rPr>
                <w:rFonts w:ascii="Arial" w:hAnsi="Arial" w:cs="Arial"/>
                <w:sz w:val="22"/>
                <w:szCs w:val="22"/>
              </w:rPr>
            </w:pPr>
            <w:permStart w:id="1646617949" w:edGrp="everyone"/>
            <w:r w:rsidRPr="004F3CBA">
              <w:rPr>
                <w:rFonts w:ascii="Arial" w:hAnsi="Arial" w:cs="Arial"/>
                <w:sz w:val="22"/>
                <w:szCs w:val="22"/>
              </w:rPr>
              <w:t>A Class 7b building under the National Construction Code (NCC) refers to a building that is used for storage or display of goods or produce for sale. Specifically, this class applies to low-risk storage facilities where the building is used for storing materials, goods, or products in a warehouse or a similar setting, but not for high-hazard storage like flammable or explosive substances.</w:t>
            </w:r>
            <w:permEnd w:id="1646617949"/>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6AF4E2D7" w:rsidR="00714CAD" w:rsidRPr="002D7FC2" w:rsidRDefault="00C55882" w:rsidP="002D7FC2">
            <w:pPr>
              <w:jc w:val="left"/>
              <w:rPr>
                <w:rFonts w:ascii="Arial" w:hAnsi="Arial" w:cs="Arial"/>
                <w:sz w:val="22"/>
                <w:szCs w:val="22"/>
              </w:rPr>
            </w:pPr>
            <w:permStart w:id="1696730064" w:edGrp="everyone"/>
            <w:r w:rsidRPr="00C55882">
              <w:rPr>
                <w:rFonts w:ascii="Arial" w:hAnsi="Arial" w:cs="Arial"/>
                <w:sz w:val="22"/>
                <w:szCs w:val="22"/>
              </w:rPr>
              <w:t>A Class 10a building under the National Construction Code (NCC) refers to a non-habitable building or structure typically used for purposes such as storage, shelter for animals, or other similar uses. This class is specifically for structures that are not intended for human occupancy or residential purposes.</w:t>
            </w:r>
            <w:permEnd w:id="1696730064"/>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2D7FC2">
        <w:trPr>
          <w:trHeight w:val="2381"/>
        </w:trPr>
        <w:tc>
          <w:tcPr>
            <w:tcW w:w="1027" w:type="dxa"/>
            <w:tcBorders>
              <w:top w:val="nil"/>
              <w:left w:val="nil"/>
              <w:bottom w:val="nil"/>
              <w:right w:val="single" w:sz="4" w:space="0" w:color="auto"/>
            </w:tcBorders>
          </w:tcPr>
          <w:p w14:paraId="0899553B" w14:textId="77777777" w:rsidR="000F737E" w:rsidRPr="001C4084" w:rsidRDefault="000F737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7AEDBA33" w:rsidR="000F737E" w:rsidRPr="001C4084" w:rsidRDefault="00F07B9D" w:rsidP="00E96F8C">
            <w:pPr>
              <w:rPr>
                <w:rFonts w:ascii="Arial" w:hAnsi="Arial" w:cs="Arial"/>
                <w:sz w:val="22"/>
                <w:szCs w:val="22"/>
              </w:rPr>
            </w:pPr>
            <w:permStart w:id="1219308561" w:edGrp="everyone"/>
            <w:r w:rsidRPr="00F07B9D">
              <w:rPr>
                <w:rFonts w:ascii="Arial" w:hAnsi="Arial" w:cs="Arial"/>
                <w:sz w:val="22"/>
                <w:szCs w:val="22"/>
              </w:rPr>
              <w:t>Building Information Modelling (BIM) is a digital representation of the</w:t>
            </w:r>
            <w:r w:rsidRPr="00F07B9D">
              <w:rPr>
                <w:rFonts w:ascii="Arial" w:hAnsi="Arial" w:cs="Arial"/>
                <w:b/>
                <w:bCs/>
                <w:sz w:val="22"/>
                <w:szCs w:val="22"/>
              </w:rPr>
              <w:t xml:space="preserve"> </w:t>
            </w:r>
            <w:r w:rsidRPr="00F07B9D">
              <w:rPr>
                <w:rFonts w:ascii="Arial" w:hAnsi="Arial" w:cs="Arial"/>
                <w:sz w:val="22"/>
                <w:szCs w:val="22"/>
              </w:rPr>
              <w:t>physical and functional characteristics of a building. It is a collaborative process that allows architects, engineers, contractors, and other stakeholders to plan, design, construct, and manage buildings more efficiently by using a centrali</w:t>
            </w:r>
            <w:r w:rsidR="00CD6590">
              <w:rPr>
                <w:rFonts w:ascii="Arial" w:hAnsi="Arial" w:cs="Arial"/>
                <w:sz w:val="22"/>
                <w:szCs w:val="22"/>
              </w:rPr>
              <w:t>s</w:t>
            </w:r>
            <w:r w:rsidRPr="00F07B9D">
              <w:rPr>
                <w:rFonts w:ascii="Arial" w:hAnsi="Arial" w:cs="Arial"/>
                <w:sz w:val="22"/>
                <w:szCs w:val="22"/>
              </w:rPr>
              <w:t>ed digital model. BIM enables the integration of various components of a construction project into one comprehensive model, which can include architectural designs, structural engineering details, mechanical, electrical, and plumbing (MEP) systems, as well as operational information.</w:t>
            </w:r>
            <w:permEnd w:id="1219308561"/>
          </w:p>
        </w:tc>
        <w:permStart w:id="1873109995" w:edGrp="everyone"/>
        <w:tc>
          <w:tcPr>
            <w:tcW w:w="624" w:type="dxa"/>
            <w:tcBorders>
              <w:top w:val="nil"/>
              <w:left w:val="single" w:sz="4" w:space="0" w:color="auto"/>
              <w:bottom w:val="nil"/>
              <w:right w:val="nil"/>
            </w:tcBorders>
          </w:tcPr>
          <w:p w14:paraId="037E3D00" w14:textId="77777777" w:rsidR="000F737E" w:rsidRPr="00533511" w:rsidRDefault="00000000" w:rsidP="00E96F8C">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Content>
                <w:r w:rsidR="000F737E">
                  <w:rPr>
                    <w:rFonts w:ascii="Arial" w:hAnsi="Arial" w:cs="Arial"/>
                    <w:sz w:val="44"/>
                    <w:szCs w:val="44"/>
                  </w:rPr>
                  <w:sym w:font="Wingdings" w:char="F0A8"/>
                </w:r>
              </w:sdtContent>
            </w:sdt>
            <w:permEnd w:id="1873109995"/>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2D7FC2">
        <w:trPr>
          <w:trHeight w:val="3345"/>
        </w:trPr>
        <w:tc>
          <w:tcPr>
            <w:tcW w:w="1027" w:type="dxa"/>
            <w:tcBorders>
              <w:top w:val="nil"/>
              <w:left w:val="nil"/>
              <w:bottom w:val="nil"/>
              <w:right w:val="single" w:sz="4" w:space="0" w:color="auto"/>
            </w:tcBorders>
          </w:tcPr>
          <w:p w14:paraId="09685758"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8CBDA1" w14:textId="77777777" w:rsidR="008A0EB9" w:rsidRDefault="000E777C" w:rsidP="00E96F8C">
            <w:pPr>
              <w:rPr>
                <w:rFonts w:ascii="Arial" w:hAnsi="Arial" w:cs="Arial"/>
                <w:sz w:val="22"/>
                <w:szCs w:val="22"/>
              </w:rPr>
            </w:pPr>
            <w:permStart w:id="816527177" w:edGrp="everyone"/>
            <w:r w:rsidRPr="000E777C">
              <w:rPr>
                <w:rFonts w:ascii="Arial" w:hAnsi="Arial" w:cs="Arial"/>
                <w:sz w:val="22"/>
                <w:szCs w:val="22"/>
              </w:rPr>
              <w:t>The National Construction Code (NCC) is highly relevant to construction drawings as it sets the minimum requirements for the design, construction, and performance of buildings in Australia. Construction drawings must comply with the standards and guidelines outlined in the NCC to ensure that the building is safe, functional, and meets all legal and regulatory requirements.</w:t>
            </w:r>
          </w:p>
          <w:p w14:paraId="7C351C41" w14:textId="417D02D2" w:rsidR="000E777C" w:rsidRDefault="00F6403B" w:rsidP="00E96F8C">
            <w:pPr>
              <w:rPr>
                <w:rFonts w:ascii="Arial" w:hAnsi="Arial" w:cs="Arial"/>
                <w:sz w:val="22"/>
                <w:szCs w:val="22"/>
              </w:rPr>
            </w:pPr>
            <w:r w:rsidRPr="00F6403B">
              <w:rPr>
                <w:rFonts w:ascii="Arial" w:hAnsi="Arial" w:cs="Arial"/>
                <w:sz w:val="22"/>
                <w:szCs w:val="22"/>
              </w:rPr>
              <w:t>The NCC covers various aspects of building construction, including structural integrity, fire safety, energy efficiency, accessibility, plumbing, and electrical systems. When creating construction drawings, architects, engineers, and designers must refer to the NCC to ensure their designs align with these standards. For example, a construction drawing for a building's fire exit routes must comply with fire safety regulations in the NCC, or structural drawings must adhere to strength and stability requirements for different building types.</w:t>
            </w:r>
          </w:p>
          <w:permEnd w:id="816527177"/>
          <w:p w14:paraId="02EB765B" w14:textId="69DFB998" w:rsidR="008A0EB9" w:rsidRPr="001C4084" w:rsidRDefault="008A0EB9" w:rsidP="00E96F8C">
            <w:pPr>
              <w:rPr>
                <w:rFonts w:ascii="Arial" w:hAnsi="Arial" w:cs="Arial"/>
                <w:sz w:val="22"/>
                <w:szCs w:val="22"/>
              </w:rPr>
            </w:pPr>
          </w:p>
        </w:tc>
        <w:permStart w:id="1981618680" w:edGrp="everyone"/>
        <w:tc>
          <w:tcPr>
            <w:tcW w:w="624" w:type="dxa"/>
            <w:tcBorders>
              <w:top w:val="nil"/>
              <w:left w:val="single" w:sz="4" w:space="0" w:color="auto"/>
              <w:bottom w:val="nil"/>
              <w:right w:val="nil"/>
            </w:tcBorders>
          </w:tcPr>
          <w:p w14:paraId="1E283B0E" w14:textId="77777777" w:rsidR="008A0EB9" w:rsidRPr="00533511" w:rsidRDefault="00000000" w:rsidP="00E96F8C">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981618680"/>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2D7FC2">
        <w:trPr>
          <w:trHeight w:val="4365"/>
        </w:trPr>
        <w:tc>
          <w:tcPr>
            <w:tcW w:w="1027" w:type="dxa"/>
            <w:tcBorders>
              <w:top w:val="nil"/>
              <w:left w:val="nil"/>
              <w:bottom w:val="nil"/>
              <w:right w:val="single" w:sz="4" w:space="0" w:color="auto"/>
            </w:tcBorders>
          </w:tcPr>
          <w:p w14:paraId="0FF0C642" w14:textId="77777777" w:rsidR="008A0EB9" w:rsidRPr="001C4084" w:rsidRDefault="008A0EB9"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8B378AA" w14:textId="77777777" w:rsidR="008A0EB9" w:rsidRDefault="00B25ECC" w:rsidP="00E96F8C">
            <w:pPr>
              <w:rPr>
                <w:rFonts w:ascii="Arial" w:hAnsi="Arial" w:cs="Arial"/>
                <w:sz w:val="22"/>
                <w:szCs w:val="22"/>
              </w:rPr>
            </w:pPr>
            <w:permStart w:id="2031647658" w:edGrp="everyone"/>
            <w:r w:rsidRPr="00B25ECC">
              <w:rPr>
                <w:rFonts w:ascii="Arial" w:hAnsi="Arial" w:cs="Arial"/>
                <w:sz w:val="22"/>
                <w:szCs w:val="22"/>
              </w:rPr>
              <w:t>Complying with standards during a building and construction project is critical for ensuring the safety, quality, and longevity of the structure. Standards provide a set of guidelines and regulations that must be followed to ensure that construction practices meet established safety, environmental, and quality requirements. These standards are put in place to protect both the workers involved and the end-users of the building.</w:t>
            </w:r>
          </w:p>
          <w:p w14:paraId="5F05A9F3" w14:textId="36D0E0F8" w:rsidR="00B25ECC" w:rsidRDefault="00D14DC9" w:rsidP="00E96F8C">
            <w:pPr>
              <w:rPr>
                <w:rFonts w:ascii="Arial" w:hAnsi="Arial" w:cs="Arial"/>
                <w:sz w:val="22"/>
                <w:szCs w:val="22"/>
              </w:rPr>
            </w:pPr>
            <w:r w:rsidRPr="00D14DC9">
              <w:rPr>
                <w:rFonts w:ascii="Arial" w:hAnsi="Arial" w:cs="Arial"/>
                <w:sz w:val="22"/>
                <w:szCs w:val="22"/>
              </w:rPr>
              <w:t>One of the primary reasons for compliance is safety. Standards ensure that the building meets structural integrity requirements, fire safety, electrical safety, and accessibility, preventing accidents and injuries. Without adhering to these standards, there could be risks of building failure, fire hazards, or unsafe environments for occupants.</w:t>
            </w:r>
          </w:p>
          <w:p w14:paraId="6DFEFF54" w14:textId="13718185" w:rsidR="00D14DC9" w:rsidRDefault="00D14DC9" w:rsidP="00E96F8C">
            <w:pPr>
              <w:rPr>
                <w:rFonts w:ascii="Arial" w:hAnsi="Arial" w:cs="Arial"/>
                <w:sz w:val="22"/>
                <w:szCs w:val="22"/>
              </w:rPr>
            </w:pPr>
            <w:r w:rsidRPr="00D14DC9">
              <w:rPr>
                <w:rFonts w:ascii="Arial" w:hAnsi="Arial" w:cs="Arial"/>
                <w:sz w:val="22"/>
                <w:szCs w:val="22"/>
              </w:rPr>
              <w:t>Standards also ensure the quality of materials and workmanship. Following the required standards guarantees that the materials used are fit for purpose, and construction methods are applied correctly, ensuring the building performs as intended throughout its lifespan. In the long run, this helps to minimi</w:t>
            </w:r>
            <w:r>
              <w:rPr>
                <w:rFonts w:ascii="Arial" w:hAnsi="Arial" w:cs="Arial"/>
                <w:sz w:val="22"/>
                <w:szCs w:val="22"/>
              </w:rPr>
              <w:t>s</w:t>
            </w:r>
            <w:r w:rsidRPr="00D14DC9">
              <w:rPr>
                <w:rFonts w:ascii="Arial" w:hAnsi="Arial" w:cs="Arial"/>
                <w:sz w:val="22"/>
                <w:szCs w:val="22"/>
              </w:rPr>
              <w:t>e costly repairs, maintenance issues, or early degradation of the building.</w:t>
            </w:r>
          </w:p>
          <w:permEnd w:id="2031647658"/>
          <w:p w14:paraId="22F27BF0" w14:textId="3D292B20" w:rsidR="008A0EB9" w:rsidRPr="001C4084" w:rsidRDefault="008A0EB9" w:rsidP="00E96F8C">
            <w:pPr>
              <w:rPr>
                <w:rFonts w:ascii="Arial" w:hAnsi="Arial" w:cs="Arial"/>
                <w:sz w:val="22"/>
                <w:szCs w:val="22"/>
              </w:rPr>
            </w:pPr>
          </w:p>
        </w:tc>
        <w:permStart w:id="36124208" w:edGrp="everyone"/>
        <w:tc>
          <w:tcPr>
            <w:tcW w:w="624" w:type="dxa"/>
            <w:tcBorders>
              <w:top w:val="nil"/>
              <w:left w:val="single" w:sz="4" w:space="0" w:color="auto"/>
              <w:bottom w:val="nil"/>
              <w:right w:val="nil"/>
            </w:tcBorders>
          </w:tcPr>
          <w:p w14:paraId="4B89753D" w14:textId="77777777" w:rsidR="008A0EB9" w:rsidRPr="00533511" w:rsidRDefault="00000000" w:rsidP="00E96F8C">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36124208"/>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1660D0">
        <w:trPr>
          <w:trHeight w:val="7200"/>
        </w:trPr>
        <w:tc>
          <w:tcPr>
            <w:tcW w:w="1027" w:type="dxa"/>
            <w:tcBorders>
              <w:top w:val="nil"/>
              <w:left w:val="nil"/>
              <w:bottom w:val="nil"/>
              <w:right w:val="single" w:sz="4" w:space="0" w:color="auto"/>
            </w:tcBorders>
          </w:tcPr>
          <w:p w14:paraId="3C3D02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F0A458" w14:textId="77777777" w:rsidR="008A0EB9" w:rsidRDefault="00EB6431" w:rsidP="00E96F8C">
            <w:pPr>
              <w:rPr>
                <w:rFonts w:ascii="Arial" w:hAnsi="Arial" w:cs="Arial"/>
                <w:sz w:val="22"/>
                <w:szCs w:val="22"/>
              </w:rPr>
            </w:pPr>
            <w:permStart w:id="2044669667" w:edGrp="everyone"/>
            <w:r w:rsidRPr="00EB6431">
              <w:rPr>
                <w:rFonts w:ascii="Arial" w:hAnsi="Arial" w:cs="Arial"/>
                <w:b/>
                <w:bCs/>
                <w:sz w:val="22"/>
                <w:szCs w:val="22"/>
              </w:rPr>
              <w:t>Look for Wind Loads and Design Criteria:</w:t>
            </w:r>
            <w:r w:rsidRPr="00EB6431">
              <w:rPr>
                <w:rFonts w:ascii="Arial" w:hAnsi="Arial" w:cs="Arial"/>
                <w:sz w:val="22"/>
                <w:szCs w:val="22"/>
              </w:rPr>
              <w:t xml:space="preserve"> Construction plans will often reference wind load calculations, which indicate the design wind speeds and associated forces that the structure must resist. These calculations are essential for determining the required wind bracing and tie-down systems. Plans may also refer to specific standards, such as AS 4055 (Australian Standard for Wind Loads for Housing), which helps determine these requirements based on location and building height.</w:t>
            </w:r>
          </w:p>
          <w:p w14:paraId="10FB7945" w14:textId="549ADE55" w:rsidR="00EB6431" w:rsidRDefault="006477F8" w:rsidP="00E96F8C">
            <w:pPr>
              <w:rPr>
                <w:rFonts w:ascii="Arial" w:hAnsi="Arial" w:cs="Arial"/>
                <w:sz w:val="22"/>
                <w:szCs w:val="22"/>
              </w:rPr>
            </w:pPr>
            <w:r w:rsidRPr="006477F8">
              <w:rPr>
                <w:rFonts w:ascii="Arial" w:hAnsi="Arial" w:cs="Arial"/>
                <w:b/>
                <w:bCs/>
                <w:sz w:val="22"/>
                <w:szCs w:val="22"/>
              </w:rPr>
              <w:t>Check Framing and Structural Details:</w:t>
            </w:r>
            <w:r w:rsidRPr="006477F8">
              <w:rPr>
                <w:rFonts w:ascii="Arial" w:hAnsi="Arial" w:cs="Arial"/>
                <w:sz w:val="22"/>
                <w:szCs w:val="22"/>
              </w:rPr>
              <w:t xml:space="preserve"> The framing and structural plans will specify the type of bracing system needed to resist wind forces. This can include diagonal bracing, shear walls, or other structural elements that prevent the building from swaying or collapsing in high winds. On these plans, you'll typically see symbols or </w:t>
            </w:r>
            <w:r w:rsidR="00B27656" w:rsidRPr="006477F8">
              <w:rPr>
                <w:rFonts w:ascii="Arial" w:hAnsi="Arial" w:cs="Arial"/>
                <w:sz w:val="22"/>
                <w:szCs w:val="22"/>
              </w:rPr>
              <w:t>callouts</w:t>
            </w:r>
            <w:r w:rsidRPr="006477F8">
              <w:rPr>
                <w:rFonts w:ascii="Arial" w:hAnsi="Arial" w:cs="Arial"/>
                <w:sz w:val="22"/>
                <w:szCs w:val="22"/>
              </w:rPr>
              <w:t xml:space="preserve"> indicating where and how bracing elements are to be installed, such as wall braces, cross-bracing, or bracing panels. The materials and sizes for bracing, such as steel or timber members, will be specified.</w:t>
            </w:r>
          </w:p>
          <w:p w14:paraId="3BCE410D" w14:textId="20553148" w:rsidR="006477F8" w:rsidRDefault="006477F8" w:rsidP="00E96F8C">
            <w:pPr>
              <w:rPr>
                <w:rFonts w:ascii="Arial" w:hAnsi="Arial" w:cs="Arial"/>
                <w:sz w:val="22"/>
                <w:szCs w:val="22"/>
              </w:rPr>
            </w:pPr>
            <w:r w:rsidRPr="006477F8">
              <w:rPr>
                <w:rFonts w:ascii="Arial" w:hAnsi="Arial" w:cs="Arial"/>
                <w:b/>
                <w:bCs/>
                <w:sz w:val="22"/>
                <w:szCs w:val="22"/>
              </w:rPr>
              <w:t>Tie-Down Details:</w:t>
            </w:r>
            <w:r w:rsidRPr="006477F8">
              <w:rPr>
                <w:rFonts w:ascii="Arial" w:hAnsi="Arial" w:cs="Arial"/>
                <w:sz w:val="22"/>
                <w:szCs w:val="22"/>
              </w:rPr>
              <w:t xml:space="preserve"> Tie-downs are essential for securing the roof and walls to the foundation, ensuring the building stays anchored during high wind events. These requirements will typically be detailed on structural and framing plans, showing the locations of tie-downs along with their specifications, such as the type of fasteners, bolts, or straps to be used. You will also find references to specific tie-down methods, such as tie-down straps on roof trusses or hold-down anchors at the base of walls, to prevent uplift forces from detaching the building from its foundation.</w:t>
            </w:r>
          </w:p>
          <w:p w14:paraId="10AE8828" w14:textId="65123521" w:rsidR="006477F8" w:rsidRDefault="00B27656" w:rsidP="00E96F8C">
            <w:pPr>
              <w:rPr>
                <w:rFonts w:ascii="Arial" w:hAnsi="Arial" w:cs="Arial"/>
                <w:sz w:val="22"/>
                <w:szCs w:val="22"/>
              </w:rPr>
            </w:pPr>
            <w:r w:rsidRPr="00B27656">
              <w:rPr>
                <w:rFonts w:ascii="Arial" w:hAnsi="Arial" w:cs="Arial"/>
                <w:b/>
                <w:bCs/>
                <w:sz w:val="22"/>
                <w:szCs w:val="22"/>
              </w:rPr>
              <w:t>Symbols and Labels:</w:t>
            </w:r>
            <w:r w:rsidRPr="00B27656">
              <w:rPr>
                <w:rFonts w:ascii="Arial" w:hAnsi="Arial" w:cs="Arial"/>
                <w:sz w:val="22"/>
                <w:szCs w:val="22"/>
              </w:rPr>
              <w:t xml:space="preserve"> Symbols and labels are frequently used on construction plans to specify wind bracing and tie-down elements. For example, you may see specific abbreviations or codes next to the structural components to indicate wind bracing or tie-down specifications, such as “W-strap” for wind straps or “B-clip” for bracing clips.</w:t>
            </w:r>
          </w:p>
          <w:p w14:paraId="7A61DD24" w14:textId="5FBE4409" w:rsidR="00B27656" w:rsidRDefault="00B27656" w:rsidP="00E96F8C">
            <w:pPr>
              <w:rPr>
                <w:rFonts w:ascii="Arial" w:hAnsi="Arial" w:cs="Arial"/>
                <w:sz w:val="22"/>
                <w:szCs w:val="22"/>
              </w:rPr>
            </w:pPr>
            <w:r w:rsidRPr="00B27656">
              <w:rPr>
                <w:rFonts w:ascii="Arial" w:hAnsi="Arial" w:cs="Arial"/>
                <w:b/>
                <w:bCs/>
                <w:sz w:val="22"/>
                <w:szCs w:val="22"/>
              </w:rPr>
              <w:t>Consult Wind Load Analysis Reports:</w:t>
            </w:r>
            <w:r w:rsidRPr="00B27656">
              <w:rPr>
                <w:rFonts w:ascii="Arial" w:hAnsi="Arial" w:cs="Arial"/>
                <w:sz w:val="22"/>
                <w:szCs w:val="22"/>
              </w:rPr>
              <w:t xml:space="preserve"> In some cases, a separate wind load analysis or report will be provided alongside the construction plans. This document will include detailed calculations that support the bracing and </w:t>
            </w:r>
            <w:r w:rsidRPr="00B27656">
              <w:rPr>
                <w:rFonts w:ascii="Arial" w:hAnsi="Arial" w:cs="Arial"/>
                <w:sz w:val="22"/>
                <w:szCs w:val="22"/>
              </w:rPr>
              <w:lastRenderedPageBreak/>
              <w:t>tie-down system design, outlining the required load capacities for each element. You can cross-reference the report with the construction plans to ensure that the correct measures are taken.</w:t>
            </w:r>
          </w:p>
          <w:p w14:paraId="3E72F575" w14:textId="19EDEF1E" w:rsidR="00B27656" w:rsidRDefault="00B27656" w:rsidP="00E96F8C">
            <w:pPr>
              <w:rPr>
                <w:rFonts w:ascii="Arial" w:hAnsi="Arial" w:cs="Arial"/>
                <w:sz w:val="22"/>
                <w:szCs w:val="22"/>
              </w:rPr>
            </w:pPr>
            <w:r w:rsidRPr="00B27656">
              <w:rPr>
                <w:rFonts w:ascii="Arial" w:hAnsi="Arial" w:cs="Arial"/>
                <w:b/>
                <w:bCs/>
                <w:sz w:val="22"/>
                <w:szCs w:val="22"/>
              </w:rPr>
              <w:t>Review Roof and Floor Connections:</w:t>
            </w:r>
            <w:r w:rsidRPr="00B27656">
              <w:rPr>
                <w:rFonts w:ascii="Arial" w:hAnsi="Arial" w:cs="Arial"/>
                <w:sz w:val="22"/>
                <w:szCs w:val="22"/>
              </w:rPr>
              <w:t xml:space="preserve"> Specific roof-to-wall connections, floor-to-wall tie-ins, and the overall anchoring of the structure to its foundation are crucial components of the wind bracing system. Construction plans will specify where tie-downs and other anchoring elements are located to secure these components. For example, you might find detailed plans for bolt connections between trusses and the top plate or the use of anchor bolts to secure the base of walls to the foundation.</w:t>
            </w:r>
          </w:p>
          <w:permEnd w:id="2044669667"/>
          <w:p w14:paraId="0B96179C" w14:textId="4AAF46EC" w:rsidR="008A0EB9" w:rsidRPr="001C4084" w:rsidRDefault="008A0EB9" w:rsidP="00E96F8C">
            <w:pPr>
              <w:rPr>
                <w:rFonts w:ascii="Arial" w:hAnsi="Arial" w:cs="Arial"/>
                <w:sz w:val="22"/>
                <w:szCs w:val="22"/>
              </w:rPr>
            </w:pPr>
          </w:p>
        </w:tc>
        <w:permStart w:id="1836853529" w:edGrp="everyone"/>
        <w:tc>
          <w:tcPr>
            <w:tcW w:w="624" w:type="dxa"/>
            <w:tcBorders>
              <w:top w:val="nil"/>
              <w:left w:val="single" w:sz="4" w:space="0" w:color="auto"/>
              <w:bottom w:val="nil"/>
              <w:right w:val="nil"/>
            </w:tcBorders>
          </w:tcPr>
          <w:p w14:paraId="1814821B" w14:textId="77777777" w:rsidR="008A0EB9" w:rsidRPr="00533511" w:rsidRDefault="00000000" w:rsidP="00E96F8C">
            <w:pPr>
              <w:rPr>
                <w:rFonts w:ascii="Arial" w:hAnsi="Arial" w:cs="Arial"/>
                <w:sz w:val="44"/>
                <w:szCs w:val="44"/>
              </w:rPr>
            </w:pPr>
            <w:sdt>
              <w:sdtPr>
                <w:rPr>
                  <w:rFonts w:ascii="Arial" w:hAnsi="Arial" w:cs="Arial"/>
                  <w:sz w:val="44"/>
                  <w:szCs w:val="44"/>
                </w:rPr>
                <w:id w:val="-3595083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836853529"/>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3C784D15" w:rsidR="00974629" w:rsidRPr="00830749" w:rsidRDefault="00974629" w:rsidP="00974629">
      <w:pPr>
        <w:pStyle w:val="20TAQuestionNumber"/>
        <w:ind w:left="709" w:hanging="709"/>
      </w:pPr>
      <w:bookmarkStart w:id="39" w:name="_Ref130969649"/>
      <w:r>
        <w:t xml:space="preserve">Discuss why you would access AS 1684.2 </w:t>
      </w:r>
      <w:r w:rsidR="00107181" w:rsidRPr="00107181">
        <w:t>Residential timber-framed construction, Part 2: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1660D0">
        <w:trPr>
          <w:trHeight w:val="3855"/>
        </w:trPr>
        <w:tc>
          <w:tcPr>
            <w:tcW w:w="1027" w:type="dxa"/>
            <w:tcBorders>
              <w:top w:val="nil"/>
              <w:left w:val="nil"/>
              <w:bottom w:val="nil"/>
              <w:right w:val="single" w:sz="4" w:space="0" w:color="auto"/>
            </w:tcBorders>
          </w:tcPr>
          <w:p w14:paraId="600F7C20"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03E032EA" w:rsidR="00974629" w:rsidRPr="001C4084" w:rsidRDefault="00B16924" w:rsidP="00E96F8C">
            <w:pPr>
              <w:rPr>
                <w:rFonts w:ascii="Arial" w:hAnsi="Arial" w:cs="Arial"/>
                <w:sz w:val="22"/>
                <w:szCs w:val="22"/>
              </w:rPr>
            </w:pPr>
            <w:permStart w:id="1901487390" w:edGrp="everyone"/>
            <w:r w:rsidRPr="00B16924">
              <w:rPr>
                <w:rFonts w:ascii="Arial" w:hAnsi="Arial" w:cs="Arial"/>
                <w:sz w:val="22"/>
                <w:szCs w:val="22"/>
              </w:rPr>
              <w:t>AS 1684.2 Residential Timber-Framed Construction, Part 2: Non-Cyclonic Areas is crucial when reading construction plans for timber-framed buildings in non-cyclonic regions. It outlines specifications for timber framing materials, dimensions, and structural integrity, ensuring compliance with the National Construction Code (NCC) and safety standards. The standard provides guidelines for load-bearing capacities, bracing systems, and fastener placement, helping to ensure the building’s stability and structural performance. It also offers detailed instructions for foundation design and connection methods. By referencing AS 1684.2, you ensure the building is constructed to meet non-cyclonic conditions and maintain structural integrity throughout its lifespan.</w:t>
            </w:r>
            <w:permEnd w:id="1901487390"/>
          </w:p>
        </w:tc>
        <w:permStart w:id="458245758" w:edGrp="everyone"/>
        <w:tc>
          <w:tcPr>
            <w:tcW w:w="624" w:type="dxa"/>
            <w:tcBorders>
              <w:top w:val="nil"/>
              <w:left w:val="single" w:sz="4" w:space="0" w:color="auto"/>
              <w:bottom w:val="nil"/>
              <w:right w:val="nil"/>
            </w:tcBorders>
          </w:tcPr>
          <w:p w14:paraId="710CCD9F" w14:textId="77777777" w:rsidR="00974629" w:rsidRPr="00533511" w:rsidRDefault="00000000" w:rsidP="00E96F8C">
            <w:pPr>
              <w:rPr>
                <w:rFonts w:ascii="Arial" w:hAnsi="Arial" w:cs="Arial"/>
                <w:sz w:val="44"/>
                <w:szCs w:val="44"/>
              </w:rPr>
            </w:pPr>
            <w:sdt>
              <w:sdtPr>
                <w:rPr>
                  <w:rFonts w:ascii="Arial" w:hAnsi="Arial" w:cs="Arial"/>
                  <w:sz w:val="44"/>
                  <w:szCs w:val="44"/>
                </w:rPr>
                <w:id w:val="267046179"/>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458245758"/>
          </w:p>
        </w:tc>
      </w:tr>
    </w:tbl>
    <w:p w14:paraId="13A46705" w14:textId="77777777" w:rsidR="00974629" w:rsidRDefault="00974629"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1660D0">
        <w:trPr>
          <w:trHeight w:val="2891"/>
        </w:trPr>
        <w:tc>
          <w:tcPr>
            <w:tcW w:w="1027" w:type="dxa"/>
            <w:tcBorders>
              <w:top w:val="nil"/>
              <w:left w:val="nil"/>
              <w:bottom w:val="nil"/>
              <w:right w:val="single" w:sz="4" w:space="0" w:color="auto"/>
            </w:tcBorders>
          </w:tcPr>
          <w:p w14:paraId="6BE50AC3"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779ECED9" w:rsidR="00974629" w:rsidRPr="001C4084" w:rsidRDefault="0037114C" w:rsidP="00E96F8C">
            <w:pPr>
              <w:rPr>
                <w:rFonts w:ascii="Arial" w:hAnsi="Arial" w:cs="Arial"/>
                <w:sz w:val="22"/>
                <w:szCs w:val="22"/>
              </w:rPr>
            </w:pPr>
            <w:permStart w:id="610497290" w:edGrp="everyone"/>
            <w:r w:rsidRPr="0037114C">
              <w:rPr>
                <w:rFonts w:ascii="Arial" w:hAnsi="Arial" w:cs="Arial"/>
                <w:sz w:val="22"/>
                <w:szCs w:val="22"/>
              </w:rPr>
              <w:t>Prime Cost (PC) items are specific items or materials in a building project that are not yet selected or specified at the time of the contract agreement. These items typically include fixtures, fittings, or finishes that can vary in type, quality, and cost, such as bathroom vanities, kitchen appliances, or flooring materials. Builders include an estimated cost for these items in the contract, based on an agreed price range. Once the client selects the actual product or material, the final cost is adjusted according to the actual price, either as a credit or a variation to the contract. PC items allow flexibility for the client to choose items during the construction process without delaying the project, while ensuring that an estimated budget is maintained.</w:t>
            </w:r>
            <w:permEnd w:id="610497290"/>
          </w:p>
        </w:tc>
        <w:permStart w:id="655954034" w:edGrp="everyone"/>
        <w:tc>
          <w:tcPr>
            <w:tcW w:w="624" w:type="dxa"/>
            <w:tcBorders>
              <w:top w:val="nil"/>
              <w:left w:val="single" w:sz="4" w:space="0" w:color="auto"/>
              <w:bottom w:val="nil"/>
              <w:right w:val="nil"/>
            </w:tcBorders>
          </w:tcPr>
          <w:p w14:paraId="01B35686" w14:textId="77777777" w:rsidR="00974629" w:rsidRPr="00533511" w:rsidRDefault="00000000" w:rsidP="00E96F8C">
            <w:pPr>
              <w:rPr>
                <w:rFonts w:ascii="Arial" w:hAnsi="Arial" w:cs="Arial"/>
                <w:sz w:val="44"/>
                <w:szCs w:val="44"/>
              </w:rPr>
            </w:pPr>
            <w:sdt>
              <w:sdtPr>
                <w:rPr>
                  <w:rFonts w:ascii="Arial" w:hAnsi="Arial" w:cs="Arial"/>
                  <w:sz w:val="44"/>
                  <w:szCs w:val="44"/>
                </w:rPr>
                <w:id w:val="-1589076723"/>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655954034"/>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1660D0">
        <w:trPr>
          <w:trHeight w:val="4309"/>
        </w:trPr>
        <w:tc>
          <w:tcPr>
            <w:tcW w:w="1027" w:type="dxa"/>
            <w:tcBorders>
              <w:top w:val="nil"/>
              <w:left w:val="nil"/>
              <w:bottom w:val="nil"/>
              <w:right w:val="single" w:sz="4" w:space="0" w:color="auto"/>
            </w:tcBorders>
          </w:tcPr>
          <w:p w14:paraId="7C79AB3A" w14:textId="77777777" w:rsidR="00DD1B05" w:rsidRPr="001C4084" w:rsidRDefault="00DD1B05"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09F49230" w:rsidR="00DD1B05" w:rsidRPr="001C4084" w:rsidRDefault="002625DD" w:rsidP="00E96F8C">
            <w:pPr>
              <w:rPr>
                <w:rFonts w:ascii="Arial" w:hAnsi="Arial" w:cs="Arial"/>
                <w:sz w:val="22"/>
                <w:szCs w:val="22"/>
              </w:rPr>
            </w:pPr>
            <w:permStart w:id="1446008375" w:edGrp="everyone"/>
            <w:r w:rsidRPr="002625DD">
              <w:rPr>
                <w:rFonts w:ascii="Arial" w:hAnsi="Arial" w:cs="Arial"/>
                <w:sz w:val="22"/>
                <w:szCs w:val="22"/>
              </w:rPr>
              <w:t>Provisional Sum (PS) items refer to specific tasks or works in a construction project that cannot be fully detailed or priced at the time of the contract agreement due to factors like design uncertainty, site conditions, or the need for further investigation. These items are allocated a provisional amount of money, which acts as an estimate for the cost of the work. PS items are commonly used for work that may be required but is not fully defined yet, such as excavation, speciali</w:t>
            </w:r>
            <w:r>
              <w:rPr>
                <w:rFonts w:ascii="Arial" w:hAnsi="Arial" w:cs="Arial"/>
                <w:sz w:val="22"/>
                <w:szCs w:val="22"/>
              </w:rPr>
              <w:t>s</w:t>
            </w:r>
            <w:r w:rsidRPr="002625DD">
              <w:rPr>
                <w:rFonts w:ascii="Arial" w:hAnsi="Arial" w:cs="Arial"/>
                <w:sz w:val="22"/>
                <w:szCs w:val="22"/>
              </w:rPr>
              <w:t>ed Labo</w:t>
            </w:r>
            <w:r>
              <w:rPr>
                <w:rFonts w:ascii="Arial" w:hAnsi="Arial" w:cs="Arial"/>
                <w:sz w:val="22"/>
                <w:szCs w:val="22"/>
              </w:rPr>
              <w:t>ur</w:t>
            </w:r>
            <w:r w:rsidRPr="002625DD">
              <w:rPr>
                <w:rFonts w:ascii="Arial" w:hAnsi="Arial" w:cs="Arial"/>
                <w:sz w:val="22"/>
                <w:szCs w:val="22"/>
              </w:rPr>
              <w:t xml:space="preserve"> or unanticipated site conditions.</w:t>
            </w:r>
            <w:permEnd w:id="1446008375"/>
          </w:p>
        </w:tc>
        <w:permStart w:id="1165908736" w:edGrp="everyone"/>
        <w:tc>
          <w:tcPr>
            <w:tcW w:w="624" w:type="dxa"/>
            <w:tcBorders>
              <w:top w:val="nil"/>
              <w:left w:val="single" w:sz="4" w:space="0" w:color="auto"/>
              <w:bottom w:val="nil"/>
              <w:right w:val="nil"/>
            </w:tcBorders>
          </w:tcPr>
          <w:p w14:paraId="4DD12181" w14:textId="77777777" w:rsidR="00DD1B05" w:rsidRPr="00533511" w:rsidRDefault="00000000" w:rsidP="00E96F8C">
            <w:pPr>
              <w:rPr>
                <w:rFonts w:ascii="Arial" w:hAnsi="Arial" w:cs="Arial"/>
                <w:sz w:val="44"/>
                <w:szCs w:val="44"/>
              </w:rPr>
            </w:pPr>
            <w:sdt>
              <w:sdtPr>
                <w:rPr>
                  <w:rFonts w:ascii="Arial" w:hAnsi="Arial" w:cs="Arial"/>
                  <w:sz w:val="44"/>
                  <w:szCs w:val="44"/>
                </w:rPr>
                <w:id w:val="-1109191758"/>
                <w14:checkbox>
                  <w14:checked w14:val="0"/>
                  <w14:checkedState w14:val="00FE" w14:font="Wingdings"/>
                  <w14:uncheckedState w14:val="00A8" w14:font="Wingdings"/>
                </w14:checkbox>
              </w:sdtPr>
              <w:sdtContent>
                <w:r w:rsidR="00DD1B05">
                  <w:rPr>
                    <w:rFonts w:ascii="Arial" w:hAnsi="Arial" w:cs="Arial"/>
                    <w:sz w:val="44"/>
                    <w:szCs w:val="44"/>
                  </w:rPr>
                  <w:sym w:font="Wingdings" w:char="F0A8"/>
                </w:r>
              </w:sdtContent>
            </w:sdt>
            <w:permEnd w:id="1165908736"/>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1660D0">
        <w:trPr>
          <w:trHeight w:val="2438"/>
        </w:trPr>
        <w:tc>
          <w:tcPr>
            <w:tcW w:w="1027" w:type="dxa"/>
            <w:tcBorders>
              <w:top w:val="nil"/>
              <w:left w:val="nil"/>
              <w:bottom w:val="nil"/>
              <w:right w:val="single" w:sz="4" w:space="0" w:color="auto"/>
            </w:tcBorders>
          </w:tcPr>
          <w:p w14:paraId="7DE51094" w14:textId="77777777" w:rsidR="00306804" w:rsidRPr="001C4084" w:rsidRDefault="0030680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53FAB444" w:rsidR="00306804" w:rsidRPr="001C4084" w:rsidRDefault="005D2EFE" w:rsidP="00E96F8C">
            <w:pPr>
              <w:rPr>
                <w:rFonts w:ascii="Arial" w:hAnsi="Arial" w:cs="Arial"/>
                <w:sz w:val="22"/>
                <w:szCs w:val="22"/>
              </w:rPr>
            </w:pPr>
            <w:permStart w:id="87129506" w:edGrp="everyone"/>
            <w:r w:rsidRPr="005D2EFE">
              <w:rPr>
                <w:rFonts w:ascii="Arial" w:hAnsi="Arial" w:cs="Arial"/>
                <w:sz w:val="22"/>
                <w:szCs w:val="22"/>
              </w:rPr>
              <w:t>To locate installation points of services from the plans, refer to the relevant service plans (plumbing, electrical, HVAC, etc.), which use specific symbols and legends to represent service components like outlets, pipes, and ducts. Check for service line routes, dimensions, and referencing to determine exact locations in relation to the building's structure. Detail drawings provide more precise information for specific areas, while notes and specifications outline installation requirements. Cross-referencing between plans ensures accurate placement of services throughout the building.</w:t>
            </w:r>
            <w:permEnd w:id="87129506"/>
          </w:p>
        </w:tc>
        <w:permStart w:id="952522085" w:edGrp="everyone"/>
        <w:tc>
          <w:tcPr>
            <w:tcW w:w="624" w:type="dxa"/>
            <w:tcBorders>
              <w:top w:val="nil"/>
              <w:left w:val="single" w:sz="4" w:space="0" w:color="auto"/>
              <w:bottom w:val="nil"/>
              <w:right w:val="nil"/>
            </w:tcBorders>
          </w:tcPr>
          <w:p w14:paraId="13F2349F" w14:textId="77777777" w:rsidR="00306804" w:rsidRPr="00533511" w:rsidRDefault="00000000" w:rsidP="00E96F8C">
            <w:pPr>
              <w:rPr>
                <w:rFonts w:ascii="Arial" w:hAnsi="Arial" w:cs="Arial"/>
                <w:sz w:val="44"/>
                <w:szCs w:val="44"/>
              </w:rPr>
            </w:pPr>
            <w:sdt>
              <w:sdtPr>
                <w:rPr>
                  <w:rFonts w:ascii="Arial" w:hAnsi="Arial" w:cs="Arial"/>
                  <w:sz w:val="44"/>
                  <w:szCs w:val="44"/>
                </w:rPr>
                <w:id w:val="1984967827"/>
                <w14:checkbox>
                  <w14:checked w14:val="0"/>
                  <w14:checkedState w14:val="00FE" w14:font="Wingdings"/>
                  <w14:uncheckedState w14:val="00A8" w14:font="Wingdings"/>
                </w14:checkbox>
              </w:sdtPr>
              <w:sdtContent>
                <w:r w:rsidR="00306804">
                  <w:rPr>
                    <w:rFonts w:ascii="Arial" w:hAnsi="Arial" w:cs="Arial"/>
                    <w:sz w:val="44"/>
                    <w:szCs w:val="44"/>
                  </w:rPr>
                  <w:sym w:font="Wingdings" w:char="F0A8"/>
                </w:r>
              </w:sdtContent>
            </w:sdt>
            <w:permEnd w:id="952522085"/>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566F7">
        <w:trPr>
          <w:trHeight w:val="4819"/>
        </w:trPr>
        <w:tc>
          <w:tcPr>
            <w:tcW w:w="1027" w:type="dxa"/>
            <w:tcBorders>
              <w:top w:val="nil"/>
              <w:left w:val="nil"/>
              <w:bottom w:val="nil"/>
              <w:right w:val="single" w:sz="4" w:space="0" w:color="auto"/>
            </w:tcBorders>
          </w:tcPr>
          <w:p w14:paraId="7A3CE4E2" w14:textId="77777777" w:rsidR="00EA2CD4" w:rsidRPr="001C4084" w:rsidRDefault="00EA2CD4" w:rsidP="00E96F8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259E14" w14:textId="604F5C91" w:rsidR="00EA2CD4" w:rsidRPr="001C4084" w:rsidRDefault="00855385" w:rsidP="00E96F8C">
            <w:pPr>
              <w:rPr>
                <w:rFonts w:ascii="Arial" w:hAnsi="Arial" w:cs="Arial"/>
                <w:sz w:val="22"/>
                <w:szCs w:val="22"/>
              </w:rPr>
            </w:pPr>
            <w:permStart w:id="986009409" w:edGrp="everyone"/>
            <w:r w:rsidRPr="00855385">
              <w:rPr>
                <w:rFonts w:ascii="Arial" w:hAnsi="Arial" w:cs="Arial"/>
                <w:sz w:val="22"/>
                <w:szCs w:val="22"/>
              </w:rPr>
              <w:t>To locate the connection points of services to the building from the plans, you should start by reviewing the service plans (plumbing, electrical, HVAC, etc.). These plans will show the specific locations where services connect to the building, such as water supply lines, electrical panels, or HVAC systems. Connection points are typically marked with clear symbols and references, and dimensions or notes are provided to ensure correct positioning relative to structural elements like walls and foundations. You may also find these points indicated in detail drawings, which specify how and where the connections should be made. Additionally, coordination with other relevant plans (e.g., civil and architectural) is essential to ensure that service connections align properly with building elements and external systems.</w:t>
            </w:r>
            <w:permEnd w:id="986009409"/>
          </w:p>
        </w:tc>
        <w:permStart w:id="1130183428" w:edGrp="everyone"/>
        <w:tc>
          <w:tcPr>
            <w:tcW w:w="624" w:type="dxa"/>
            <w:tcBorders>
              <w:top w:val="nil"/>
              <w:left w:val="single" w:sz="4" w:space="0" w:color="auto"/>
              <w:bottom w:val="nil"/>
              <w:right w:val="nil"/>
            </w:tcBorders>
          </w:tcPr>
          <w:p w14:paraId="772E0EFF" w14:textId="77777777" w:rsidR="00EA2CD4" w:rsidRPr="00533511" w:rsidRDefault="00000000" w:rsidP="00E96F8C">
            <w:pPr>
              <w:rPr>
                <w:rFonts w:ascii="Arial" w:hAnsi="Arial" w:cs="Arial"/>
                <w:sz w:val="44"/>
                <w:szCs w:val="44"/>
              </w:rPr>
            </w:pPr>
            <w:sdt>
              <w:sdtPr>
                <w:rPr>
                  <w:rFonts w:ascii="Arial" w:hAnsi="Arial" w:cs="Arial"/>
                  <w:sz w:val="44"/>
                  <w:szCs w:val="44"/>
                </w:rPr>
                <w:id w:val="1725177012"/>
                <w14:checkbox>
                  <w14:checked w14:val="0"/>
                  <w14:checkedState w14:val="00FE" w14:font="Wingdings"/>
                  <w14:uncheckedState w14:val="00A8" w14:font="Wingdings"/>
                </w14:checkbox>
              </w:sdtPr>
              <w:sdtContent>
                <w:r w:rsidR="00EA2CD4">
                  <w:rPr>
                    <w:rFonts w:ascii="Arial" w:hAnsi="Arial" w:cs="Arial"/>
                    <w:sz w:val="44"/>
                    <w:szCs w:val="44"/>
                  </w:rPr>
                  <w:sym w:font="Wingdings" w:char="F0A8"/>
                </w:r>
              </w:sdtContent>
            </w:sdt>
            <w:permEnd w:id="113018342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566F7">
        <w:trPr>
          <w:trHeight w:val="2835"/>
        </w:trPr>
        <w:tc>
          <w:tcPr>
            <w:tcW w:w="1027" w:type="dxa"/>
            <w:tcBorders>
              <w:top w:val="nil"/>
              <w:left w:val="nil"/>
              <w:bottom w:val="nil"/>
              <w:right w:val="single" w:sz="4" w:space="0" w:color="auto"/>
            </w:tcBorders>
          </w:tcPr>
          <w:p w14:paraId="0764205A" w14:textId="77777777" w:rsidR="001B24E4" w:rsidRPr="001C4084" w:rsidRDefault="001B24E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5011CEC3" w:rsidR="001B24E4" w:rsidRPr="001C4084" w:rsidRDefault="0006111A" w:rsidP="00E96F8C">
            <w:pPr>
              <w:rPr>
                <w:rFonts w:ascii="Arial" w:hAnsi="Arial" w:cs="Arial"/>
                <w:sz w:val="22"/>
                <w:szCs w:val="22"/>
              </w:rPr>
            </w:pPr>
            <w:permStart w:id="901344778" w:edGrp="everyone"/>
            <w:r w:rsidRPr="0006111A">
              <w:rPr>
                <w:rFonts w:ascii="Arial" w:hAnsi="Arial" w:cs="Arial"/>
                <w:sz w:val="22"/>
                <w:szCs w:val="22"/>
              </w:rPr>
              <w:t>To locate fixtures from the plans, you should first review the floor plans and any relevant details. Fixtures, such as sinks, toilets, bathtubs, lighting, and cabinetry, will be marked with symbols on the floor plans. These symbols typically correspond to industry-standard representations of the fixtures. The plans will also provide dimensions and reference notes to show their exact location within the space, such as the distance from walls or other fixed elements. Additionally, section drawings may be useful to understand the vertical positioning of fixtures, especially for things like built-in shelving or wall-mounted items. Cross-referencing these details with the schedule of fixtures or specifications can provide further clarification on the type and size of each fixture.</w:t>
            </w:r>
            <w:permEnd w:id="901344778"/>
          </w:p>
        </w:tc>
        <w:permStart w:id="722499562" w:edGrp="everyone"/>
        <w:tc>
          <w:tcPr>
            <w:tcW w:w="624" w:type="dxa"/>
            <w:tcBorders>
              <w:top w:val="nil"/>
              <w:left w:val="single" w:sz="4" w:space="0" w:color="auto"/>
              <w:bottom w:val="nil"/>
              <w:right w:val="nil"/>
            </w:tcBorders>
          </w:tcPr>
          <w:p w14:paraId="6FA93D04" w14:textId="77777777" w:rsidR="001B24E4" w:rsidRPr="00533511" w:rsidRDefault="00000000" w:rsidP="00E96F8C">
            <w:pPr>
              <w:rPr>
                <w:rFonts w:ascii="Arial" w:hAnsi="Arial" w:cs="Arial"/>
                <w:sz w:val="44"/>
                <w:szCs w:val="44"/>
              </w:rPr>
            </w:pPr>
            <w:sdt>
              <w:sdtPr>
                <w:rPr>
                  <w:rFonts w:ascii="Arial" w:hAnsi="Arial" w:cs="Arial"/>
                  <w:sz w:val="44"/>
                  <w:szCs w:val="44"/>
                </w:rPr>
                <w:id w:val="-678267542"/>
                <w14:checkbox>
                  <w14:checked w14:val="0"/>
                  <w14:checkedState w14:val="00FE" w14:font="Wingdings"/>
                  <w14:uncheckedState w14:val="00A8" w14:font="Wingdings"/>
                </w14:checkbox>
              </w:sdtPr>
              <w:sdtContent>
                <w:r w:rsidR="001B24E4">
                  <w:rPr>
                    <w:rFonts w:ascii="Arial" w:hAnsi="Arial" w:cs="Arial"/>
                    <w:sz w:val="44"/>
                    <w:szCs w:val="44"/>
                  </w:rPr>
                  <w:sym w:font="Wingdings" w:char="F0A8"/>
                </w:r>
              </w:sdtContent>
            </w:sdt>
            <w:permEnd w:id="722499562"/>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787509" w:rsidRPr="004932A4">
        <w:rPr>
          <w:szCs w:val="32"/>
        </w:rPr>
        <w:t xml:space="preserve"> </w:t>
      </w:r>
    </w:p>
    <w:p w14:paraId="439A7E8C" w14:textId="217EBF9D"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CFE8E44" w:rsidR="00787509" w:rsidRPr="002D7FC2" w:rsidRDefault="00B02E32" w:rsidP="009100AE">
            <w:pPr>
              <w:ind w:right="390"/>
              <w:jc w:val="left"/>
              <w:rPr>
                <w:rFonts w:ascii="Arial" w:hAnsi="Arial" w:cs="Arial"/>
                <w:sz w:val="22"/>
                <w:szCs w:val="22"/>
              </w:rPr>
            </w:pPr>
            <w:permStart w:id="1960510429" w:edGrp="everyone"/>
            <w:r>
              <w:rPr>
                <w:rFonts w:ascii="Arial" w:hAnsi="Arial" w:cs="Arial"/>
                <w:sz w:val="22"/>
                <w:szCs w:val="22"/>
              </w:rPr>
              <w:t xml:space="preserve">Lucy Muston </w:t>
            </w:r>
            <w:permEnd w:id="196051042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04BDAA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585208EF"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99F4D3" w14:textId="77777777" w:rsidR="00B566F7" w:rsidRPr="00750D30" w:rsidRDefault="00B566F7" w:rsidP="006835C1">
            <w:pPr>
              <w:jc w:val="left"/>
              <w:rPr>
                <w:rFonts w:ascii="Arial" w:hAnsi="Arial" w:cs="Arial"/>
                <w:b/>
                <w:sz w:val="20"/>
              </w:rPr>
            </w:pPr>
            <w:r w:rsidRPr="00750D30">
              <w:rPr>
                <w:rFonts w:ascii="Arial" w:hAnsi="Arial" w:cs="Arial"/>
                <w:b/>
                <w:sz w:val="20"/>
              </w:rPr>
              <w:lastRenderedPageBreak/>
              <w:t>ASSESSOR COMMENTS</w:t>
            </w:r>
          </w:p>
        </w:tc>
      </w:tr>
      <w:tr w:rsidR="00B566F7" w:rsidRPr="00BA4D9F" w14:paraId="2198B042" w14:textId="77777777" w:rsidTr="006835C1">
        <w:tc>
          <w:tcPr>
            <w:tcW w:w="9072" w:type="dxa"/>
            <w:tcBorders>
              <w:top w:val="single" w:sz="12" w:space="0" w:color="auto"/>
              <w:left w:val="single" w:sz="12" w:space="0" w:color="auto"/>
              <w:bottom w:val="single" w:sz="4" w:space="0" w:color="auto"/>
              <w:right w:val="single" w:sz="12" w:space="0" w:color="auto"/>
            </w:tcBorders>
          </w:tcPr>
          <w:p w14:paraId="5E2DA133" w14:textId="77777777" w:rsidR="00B566F7" w:rsidRPr="00DE303D" w:rsidRDefault="00B566F7" w:rsidP="006835C1">
            <w:pPr>
              <w:ind w:right="390"/>
              <w:rPr>
                <w:rFonts w:ascii="Arial" w:hAnsi="Arial" w:cs="Arial"/>
                <w:b/>
                <w:bCs/>
                <w:spacing w:val="-4"/>
                <w:sz w:val="20"/>
              </w:rPr>
            </w:pPr>
            <w:r w:rsidRPr="00DE303D">
              <w:rPr>
                <w:rFonts w:ascii="Arial" w:hAnsi="Arial" w:cs="Arial"/>
                <w:b/>
                <w:bCs/>
                <w:spacing w:val="-4"/>
                <w:sz w:val="20"/>
              </w:rPr>
              <w:t>As necessary, outline:</w:t>
            </w:r>
          </w:p>
          <w:p w14:paraId="178DFC58" w14:textId="77777777" w:rsidR="00B566F7" w:rsidRPr="00DE303D" w:rsidRDefault="00B566F7" w:rsidP="00B566F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D167524" w14:textId="77777777" w:rsidR="00B566F7" w:rsidRPr="00750D30" w:rsidRDefault="00B566F7" w:rsidP="00B566F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66F7" w:rsidRPr="00FE6500" w14:paraId="3C4C483D" w14:textId="77777777" w:rsidTr="006835C1">
        <w:trPr>
          <w:trHeight w:val="12595"/>
        </w:trPr>
        <w:tc>
          <w:tcPr>
            <w:tcW w:w="9072" w:type="dxa"/>
            <w:tcBorders>
              <w:top w:val="nil"/>
              <w:left w:val="single" w:sz="12" w:space="0" w:color="auto"/>
              <w:bottom w:val="single" w:sz="12" w:space="0" w:color="auto"/>
              <w:right w:val="single" w:sz="12" w:space="0" w:color="auto"/>
            </w:tcBorders>
          </w:tcPr>
          <w:p w14:paraId="79AEA712" w14:textId="77777777" w:rsidR="00B566F7" w:rsidRPr="00FE6500" w:rsidRDefault="00B566F7" w:rsidP="006835C1">
            <w:pPr>
              <w:jc w:val="left"/>
              <w:rPr>
                <w:rFonts w:ascii="Arial" w:hAnsi="Arial" w:cs="Arial"/>
                <w:sz w:val="22"/>
                <w:szCs w:val="18"/>
              </w:rPr>
            </w:pPr>
            <w:permStart w:id="1575648406" w:edGrp="everyone"/>
            <w:permEnd w:id="157564840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9100AE">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1C615478" w:rsidR="00920F6C" w:rsidRPr="00B566F7" w:rsidRDefault="00DE7B8E" w:rsidP="00B566F7">
            <w:pPr>
              <w:rPr>
                <w:rFonts w:ascii="Arial" w:hAnsi="Arial" w:cs="Arial"/>
                <w:sz w:val="22"/>
                <w:szCs w:val="22"/>
              </w:rPr>
            </w:pPr>
            <w:permStart w:id="904010180" w:edGrp="everyone"/>
            <w:r>
              <w:rPr>
                <w:rFonts w:ascii="Arial" w:hAnsi="Arial" w:cs="Arial"/>
                <w:sz w:val="22"/>
                <w:szCs w:val="22"/>
              </w:rPr>
              <w:t xml:space="preserve">Queensland </w:t>
            </w:r>
            <w:permEnd w:id="90401018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3B3216">
      <w:pPr>
        <w:pStyle w:val="ListParagraph"/>
        <w:numPr>
          <w:ilvl w:val="0"/>
          <w:numId w:val="3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9100AE">
        <w:tc>
          <w:tcPr>
            <w:tcW w:w="9016" w:type="dxa"/>
            <w:shd w:val="clear" w:color="auto" w:fill="D9D9D9"/>
          </w:tcPr>
          <w:p w14:paraId="19CB0C61" w14:textId="284E9FAA" w:rsidR="00920F6C" w:rsidRPr="00124E3D" w:rsidRDefault="00920F6C" w:rsidP="009100AE">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566F7" w14:paraId="548924B0" w14:textId="77777777" w:rsidTr="00875CAD">
        <w:trPr>
          <w:trHeight w:val="1020"/>
        </w:trPr>
        <w:tc>
          <w:tcPr>
            <w:tcW w:w="9016" w:type="dxa"/>
          </w:tcPr>
          <w:p w14:paraId="6D258C6D" w14:textId="1570D051" w:rsidR="00920F6C" w:rsidRPr="00B566F7" w:rsidRDefault="001279F1" w:rsidP="00B566F7">
            <w:pPr>
              <w:rPr>
                <w:rFonts w:ascii="Arial" w:hAnsi="Arial" w:cs="Arial"/>
                <w:sz w:val="22"/>
              </w:rPr>
            </w:pPr>
            <w:permStart w:id="672023009" w:edGrp="everyone"/>
            <w:r w:rsidRPr="001279F1">
              <w:rPr>
                <w:rFonts w:ascii="Arial" w:hAnsi="Arial" w:cs="Arial"/>
                <w:sz w:val="22"/>
              </w:rPr>
              <w:t>Building Fire Safety (Domestic Smoke Alarms) Legislation Amendment Regulation 2016</w:t>
            </w:r>
            <w:r>
              <w:rPr>
                <w:rFonts w:ascii="Arial" w:hAnsi="Arial" w:cs="Arial"/>
                <w:sz w:val="22"/>
              </w:rPr>
              <w:t xml:space="preserve"> - State</w:t>
            </w:r>
            <w:permEnd w:id="672023009"/>
          </w:p>
        </w:tc>
      </w:tr>
      <w:tr w:rsidR="00920F6C" w:rsidRPr="00124E3D" w14:paraId="46219CF7" w14:textId="77777777" w:rsidTr="009100AE">
        <w:tc>
          <w:tcPr>
            <w:tcW w:w="9016" w:type="dxa"/>
            <w:shd w:val="clear" w:color="auto" w:fill="D9D9D9"/>
          </w:tcPr>
          <w:p w14:paraId="2C514DC7" w14:textId="1CD9082D" w:rsidR="00920F6C" w:rsidRPr="00124E3D" w:rsidRDefault="00875CAD" w:rsidP="009100AE">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566F7" w14:paraId="7E011A3B" w14:textId="77777777" w:rsidTr="000419FC">
        <w:trPr>
          <w:trHeight w:val="3969"/>
        </w:trPr>
        <w:tc>
          <w:tcPr>
            <w:tcW w:w="9016" w:type="dxa"/>
          </w:tcPr>
          <w:p w14:paraId="495FDF2A" w14:textId="660F67BA" w:rsidR="00BE0E77" w:rsidRPr="00B566F7" w:rsidRDefault="00DE6C54" w:rsidP="00B566F7">
            <w:pPr>
              <w:rPr>
                <w:rFonts w:ascii="Arial" w:hAnsi="Arial" w:cs="Arial"/>
                <w:sz w:val="22"/>
              </w:rPr>
            </w:pPr>
            <w:permStart w:id="1876304400" w:edGrp="everyone"/>
            <w:r w:rsidRPr="00DE6C54">
              <w:rPr>
                <w:rFonts w:ascii="Arial" w:hAnsi="Arial" w:cs="Arial"/>
                <w:sz w:val="22"/>
              </w:rPr>
              <w:t>In Queensland, the Building Fire Safety (Domestic Smoke Alarms) Legislation Amendment Regulation 2016 requires that new homes and significant renovations have interconnected smoke alarms installed in every bedroom, hallway outside sleeping areas, and on each level. The alarms must be photoelectric and meet Australian Standard AS 3786-2014. These requirements came into effect on 1 January 2017 for new builds, with existing properties required to retrofit by 2027. Building plans must include the locations of smoke alarms to ensure compliance</w:t>
            </w:r>
            <w:r w:rsidR="00C749D4">
              <w:rPr>
                <w:rFonts w:ascii="Arial" w:hAnsi="Arial" w:cs="Arial"/>
                <w:sz w:val="22"/>
              </w:rPr>
              <w:t xml:space="preserve">. </w:t>
            </w:r>
            <w:permEnd w:id="1876304400"/>
          </w:p>
        </w:tc>
      </w:tr>
      <w:tr w:rsidR="00920F6C" w:rsidRPr="00124E3D" w14:paraId="561BF7CE" w14:textId="77777777" w:rsidTr="009100AE">
        <w:tc>
          <w:tcPr>
            <w:tcW w:w="9016" w:type="dxa"/>
            <w:shd w:val="clear" w:color="auto" w:fill="D9D9D9" w:themeFill="background1" w:themeFillShade="D9"/>
          </w:tcPr>
          <w:p w14:paraId="0B5850AF" w14:textId="6E399437" w:rsidR="00920F6C" w:rsidRPr="00124E3D" w:rsidRDefault="00875CAD" w:rsidP="009100AE">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permStart w:id="246508728" w:edGrp="everyone"/>
      <w:tr w:rsidR="000419FC" w:rsidRPr="00B566F7" w14:paraId="4979C4B1" w14:textId="77777777" w:rsidTr="00747BE3">
        <w:trPr>
          <w:trHeight w:val="1174"/>
        </w:trPr>
        <w:tc>
          <w:tcPr>
            <w:tcW w:w="9016" w:type="dxa"/>
            <w:shd w:val="clear" w:color="auto" w:fill="FFFFFF" w:themeFill="background1"/>
          </w:tcPr>
          <w:p w14:paraId="6AFBEE48" w14:textId="476F2EDD" w:rsidR="00D54320" w:rsidRDefault="00E46778" w:rsidP="00B566F7">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E46778">
              <w:rPr>
                <w:rFonts w:ascii="Arial" w:hAnsi="Arial" w:cs="Arial"/>
                <w:sz w:val="22"/>
              </w:rPr>
              <w:instrText>https://www.legislation.qld.gov.au/view/html/asmade/sl-2016-0221?utm_source</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77390C">
              <w:rPr>
                <w:rStyle w:val="Hyperlink"/>
                <w:rFonts w:ascii="Arial" w:hAnsi="Arial" w:cs="Arial"/>
                <w:sz w:val="22"/>
              </w:rPr>
              <w:t>https://www.legislation.qld.gov.au/view/html/asmade/sl-2016-0221</w:t>
            </w:r>
            <w:r>
              <w:rPr>
                <w:rFonts w:ascii="Arial" w:hAnsi="Arial" w:cs="Arial"/>
                <w:sz w:val="22"/>
              </w:rPr>
              <w:fldChar w:fldCharType="end"/>
            </w:r>
          </w:p>
          <w:p w14:paraId="6F34FADA" w14:textId="77777777" w:rsidR="00D54320" w:rsidRDefault="00D54320" w:rsidP="00B566F7">
            <w:pPr>
              <w:rPr>
                <w:rFonts w:ascii="Arial" w:hAnsi="Arial" w:cs="Arial"/>
                <w:sz w:val="22"/>
              </w:rPr>
            </w:pPr>
          </w:p>
          <w:p w14:paraId="71D31281" w14:textId="0836A841" w:rsidR="000419FC" w:rsidRPr="00B566F7" w:rsidRDefault="00D54320" w:rsidP="00B566F7">
            <w:pPr>
              <w:rPr>
                <w:rFonts w:ascii="Arial" w:hAnsi="Arial" w:cs="Arial"/>
                <w:sz w:val="22"/>
              </w:rPr>
            </w:pPr>
            <w:hyperlink r:id="rId17" w:history="1">
              <w:r w:rsidRPr="0077390C">
                <w:rPr>
                  <w:rStyle w:val="Hyperlink"/>
                  <w:rFonts w:ascii="Arial" w:hAnsi="Arial" w:cs="Arial"/>
                  <w:sz w:val="22"/>
                </w:rPr>
                <w:t>https://www.fire.qld.gov.au/prepare/fire/smoke-alarms</w:t>
              </w:r>
            </w:hyperlink>
            <w:r>
              <w:rPr>
                <w:rFonts w:ascii="Arial" w:hAnsi="Arial" w:cs="Arial"/>
                <w:sz w:val="22"/>
              </w:rPr>
              <w:t xml:space="preserve"> </w:t>
            </w:r>
            <w:r w:rsidR="00E46778">
              <w:rPr>
                <w:rFonts w:ascii="Arial" w:hAnsi="Arial" w:cs="Arial"/>
                <w:sz w:val="22"/>
              </w:rPr>
              <w:t xml:space="preserve"> </w:t>
            </w:r>
            <w:permEnd w:id="246508728"/>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3B3216">
      <w:pPr>
        <w:numPr>
          <w:ilvl w:val="0"/>
          <w:numId w:val="3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9100AE">
        <w:tc>
          <w:tcPr>
            <w:tcW w:w="9016" w:type="dxa"/>
            <w:shd w:val="clear" w:color="auto" w:fill="D9D9D9"/>
          </w:tcPr>
          <w:p w14:paraId="01B03C01" w14:textId="6D1C6A8D" w:rsidR="00920F6C" w:rsidRPr="00BE0E77" w:rsidRDefault="00920F6C" w:rsidP="009100AE">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566F7" w14:paraId="5A453CDF" w14:textId="77777777" w:rsidTr="000419FC">
        <w:trPr>
          <w:trHeight w:val="794"/>
        </w:trPr>
        <w:tc>
          <w:tcPr>
            <w:tcW w:w="9016" w:type="dxa"/>
          </w:tcPr>
          <w:p w14:paraId="6813CA50" w14:textId="3A797E20" w:rsidR="001B2D7E" w:rsidRPr="00B566F7" w:rsidRDefault="00BA51F9" w:rsidP="00B566F7">
            <w:pPr>
              <w:rPr>
                <w:rFonts w:ascii="Arial" w:hAnsi="Arial" w:cs="Arial"/>
                <w:sz w:val="22"/>
              </w:rPr>
            </w:pPr>
            <w:permStart w:id="2086817763" w:edGrp="everyone"/>
            <w:r w:rsidRPr="00BA51F9">
              <w:rPr>
                <w:rFonts w:ascii="Arial" w:hAnsi="Arial" w:cs="Arial"/>
                <w:sz w:val="22"/>
              </w:rPr>
              <w:t>Building Act 1975 (QLD) and the Queensland Development Code (QDC) MP 3.4 – Swimming Pool Barriers.</w:t>
            </w:r>
            <w:r>
              <w:rPr>
                <w:rFonts w:ascii="Arial" w:hAnsi="Arial" w:cs="Arial"/>
                <w:sz w:val="22"/>
              </w:rPr>
              <w:t xml:space="preserve"> - State </w:t>
            </w:r>
            <w:permEnd w:id="2086817763"/>
          </w:p>
        </w:tc>
      </w:tr>
      <w:tr w:rsidR="00920F6C" w:rsidRPr="00BE0E77" w14:paraId="1D1DB174" w14:textId="77777777" w:rsidTr="009100AE">
        <w:tc>
          <w:tcPr>
            <w:tcW w:w="9016" w:type="dxa"/>
            <w:shd w:val="clear" w:color="auto" w:fill="D9D9D9"/>
          </w:tcPr>
          <w:p w14:paraId="2D3D20BD" w14:textId="5307ED7D" w:rsidR="00920F6C" w:rsidRPr="00BE0E77" w:rsidRDefault="00BE0E77" w:rsidP="009100AE">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566F7" w14:paraId="5A200EFD" w14:textId="77777777" w:rsidTr="000419FC">
        <w:trPr>
          <w:trHeight w:val="3118"/>
        </w:trPr>
        <w:tc>
          <w:tcPr>
            <w:tcW w:w="9016" w:type="dxa"/>
          </w:tcPr>
          <w:p w14:paraId="166920E8" w14:textId="2EA46111" w:rsidR="00920F6C" w:rsidRPr="00B566F7" w:rsidRDefault="00770A43" w:rsidP="00B566F7">
            <w:pPr>
              <w:rPr>
                <w:rFonts w:ascii="Arial" w:hAnsi="Arial" w:cs="Arial"/>
                <w:sz w:val="22"/>
              </w:rPr>
            </w:pPr>
            <w:permStart w:id="263745059" w:edGrp="everyone"/>
            <w:r w:rsidRPr="00770A43">
              <w:rPr>
                <w:rFonts w:ascii="Arial" w:hAnsi="Arial" w:cs="Arial"/>
                <w:sz w:val="22"/>
              </w:rPr>
              <w:t>Pool fences in Queensland must meet specific safety standards to prevent unauthori</w:t>
            </w:r>
            <w:r>
              <w:rPr>
                <w:rFonts w:ascii="Arial" w:hAnsi="Arial" w:cs="Arial"/>
                <w:sz w:val="22"/>
              </w:rPr>
              <w:t>s</w:t>
            </w:r>
            <w:r w:rsidRPr="00770A43">
              <w:rPr>
                <w:rFonts w:ascii="Arial" w:hAnsi="Arial" w:cs="Arial"/>
                <w:sz w:val="22"/>
              </w:rPr>
              <w:t>ed access, particularly by young children. Barriers must be at least 1200mm high, have no climbable objects within 900mm, and feature self-closing, self-latching gates. Gaps in fencing must not exceed 100mm, and compliance inspections are required. These regulations align with the Queensland Development Code MP 3.4 and Australian Standard AS1926.1.</w:t>
            </w:r>
            <w:permEnd w:id="263745059"/>
          </w:p>
        </w:tc>
      </w:tr>
      <w:tr w:rsidR="00920F6C" w:rsidRPr="00BE0E77" w14:paraId="682108FC" w14:textId="77777777" w:rsidTr="009100AE">
        <w:tc>
          <w:tcPr>
            <w:tcW w:w="9016" w:type="dxa"/>
            <w:shd w:val="clear" w:color="auto" w:fill="D9D9D9" w:themeFill="background1" w:themeFillShade="D9"/>
          </w:tcPr>
          <w:p w14:paraId="1AEBEE48" w14:textId="776E1AE3" w:rsidR="00920F6C" w:rsidRPr="00BE0E77" w:rsidRDefault="00BE0E77" w:rsidP="009100AE">
            <w:pPr>
              <w:keepNext/>
              <w:jc w:val="left"/>
              <w:rPr>
                <w:rFonts w:ascii="Arial" w:hAnsi="Arial" w:cs="Arial"/>
                <w:b/>
                <w:bCs/>
                <w:iCs/>
                <w:sz w:val="22"/>
              </w:rPr>
            </w:pPr>
            <w:r>
              <w:rPr>
                <w:rFonts w:ascii="Arial" w:hAnsi="Arial" w:cs="Arial"/>
                <w:b/>
                <w:bCs/>
                <w:iCs/>
                <w:sz w:val="22"/>
              </w:rPr>
              <w:t>Source (URL or web source)</w:t>
            </w:r>
          </w:p>
        </w:tc>
      </w:tr>
      <w:permStart w:id="2134272079" w:edGrp="everyone"/>
      <w:tr w:rsidR="00920F6C" w:rsidRPr="00B566F7" w14:paraId="3B91281F" w14:textId="77777777" w:rsidTr="000419FC">
        <w:trPr>
          <w:trHeight w:val="1020"/>
        </w:trPr>
        <w:tc>
          <w:tcPr>
            <w:tcW w:w="9016" w:type="dxa"/>
          </w:tcPr>
          <w:p w14:paraId="30217473" w14:textId="77777777" w:rsidR="00920F6C" w:rsidRDefault="00FF2D03" w:rsidP="00B566F7">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FF2D03">
              <w:rPr>
                <w:rFonts w:ascii="Arial" w:hAnsi="Arial" w:cs="Arial"/>
                <w:sz w:val="22"/>
              </w:rPr>
              <w:instrText>https://www.spasa.com.au/pool-and-spa-owners/faqs-tips-and-tricks/australian-pool-fencing-rules-an-overview</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77390C">
              <w:rPr>
                <w:rStyle w:val="Hyperlink"/>
                <w:rFonts w:ascii="Arial" w:hAnsi="Arial" w:cs="Arial"/>
                <w:sz w:val="22"/>
              </w:rPr>
              <w:t>https://www.spasa.com.au/pool-and-spa-owners/faqs-tips-and-tricks/australian-pool-fencing-rules-an-overview</w:t>
            </w:r>
            <w:r>
              <w:rPr>
                <w:rFonts w:ascii="Arial" w:hAnsi="Arial" w:cs="Arial"/>
                <w:sz w:val="22"/>
              </w:rPr>
              <w:fldChar w:fldCharType="end"/>
            </w:r>
            <w:r>
              <w:rPr>
                <w:rFonts w:ascii="Arial" w:hAnsi="Arial" w:cs="Arial"/>
                <w:sz w:val="22"/>
              </w:rPr>
              <w:t xml:space="preserve"> </w:t>
            </w:r>
          </w:p>
          <w:p w14:paraId="2B50A0E8" w14:textId="77777777" w:rsidR="00920F6C" w:rsidRDefault="00920F6C" w:rsidP="00B566F7">
            <w:pPr>
              <w:rPr>
                <w:rFonts w:ascii="Arial" w:hAnsi="Arial" w:cs="Arial"/>
                <w:sz w:val="22"/>
              </w:rPr>
            </w:pPr>
          </w:p>
          <w:p w14:paraId="2C6D703D" w14:textId="350AA80F" w:rsidR="00920F6C" w:rsidRDefault="000E1050" w:rsidP="00B566F7">
            <w:pPr>
              <w:rPr>
                <w:rFonts w:ascii="Arial" w:hAnsi="Arial" w:cs="Arial"/>
                <w:sz w:val="22"/>
              </w:rPr>
            </w:pPr>
            <w:hyperlink r:id="rId18" w:history="1">
              <w:r w:rsidRPr="0077390C">
                <w:rPr>
                  <w:rStyle w:val="Hyperlink"/>
                  <w:rFonts w:ascii="Arial" w:hAnsi="Arial" w:cs="Arial"/>
                  <w:sz w:val="22"/>
                </w:rPr>
                <w:t>https://www.hpw.qld.gov.au/__data/assets/pdf_file/0015/4812/qdcmp3.4swimmingpoolbarriers.pdf</w:t>
              </w:r>
            </w:hyperlink>
            <w:r>
              <w:rPr>
                <w:rFonts w:ascii="Arial" w:hAnsi="Arial" w:cs="Arial"/>
                <w:sz w:val="22"/>
              </w:rPr>
              <w:t xml:space="preserve"> </w:t>
            </w:r>
          </w:p>
          <w:p w14:paraId="275AC741" w14:textId="77777777" w:rsidR="000E1050" w:rsidRDefault="000E1050" w:rsidP="00B566F7">
            <w:pPr>
              <w:rPr>
                <w:rFonts w:ascii="Arial" w:hAnsi="Arial" w:cs="Arial"/>
                <w:sz w:val="22"/>
              </w:rPr>
            </w:pPr>
          </w:p>
          <w:permEnd w:id="2134272079"/>
          <w:p w14:paraId="2FA3D78E" w14:textId="35E98A40" w:rsidR="00920F6C" w:rsidRPr="00B566F7" w:rsidRDefault="00920F6C" w:rsidP="00B566F7">
            <w:pPr>
              <w:rPr>
                <w:rFonts w:ascii="Arial" w:hAnsi="Arial" w:cs="Arial"/>
                <w:sz w:val="22"/>
              </w:rPr>
            </w:pPr>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3B3216">
      <w:pPr>
        <w:pStyle w:val="ListParagraph"/>
        <w:numPr>
          <w:ilvl w:val="0"/>
          <w:numId w:val="3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9100AE">
        <w:tc>
          <w:tcPr>
            <w:tcW w:w="9016" w:type="dxa"/>
            <w:shd w:val="clear" w:color="auto" w:fill="D9D9D9"/>
          </w:tcPr>
          <w:p w14:paraId="6346AAC7" w14:textId="1651AC27" w:rsidR="00920F6C" w:rsidRPr="005403CD" w:rsidRDefault="005403CD" w:rsidP="009100AE">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566F7" w14:paraId="59EB79D6" w14:textId="77777777" w:rsidTr="000419FC">
        <w:trPr>
          <w:trHeight w:val="737"/>
        </w:trPr>
        <w:tc>
          <w:tcPr>
            <w:tcW w:w="9016" w:type="dxa"/>
          </w:tcPr>
          <w:p w14:paraId="43094413" w14:textId="193596D6" w:rsidR="00920F6C" w:rsidRDefault="00C67220" w:rsidP="00B566F7">
            <w:pPr>
              <w:rPr>
                <w:rFonts w:ascii="Arial" w:hAnsi="Arial" w:cs="Arial"/>
                <w:sz w:val="22"/>
              </w:rPr>
            </w:pPr>
            <w:permStart w:id="1169192565" w:edGrp="everyone"/>
            <w:r w:rsidRPr="00C67220">
              <w:rPr>
                <w:rFonts w:ascii="Arial" w:hAnsi="Arial" w:cs="Arial"/>
                <w:sz w:val="22"/>
              </w:rPr>
              <w:t xml:space="preserve">In Queensland, the protection of waterways is governed by both state and Commonwealth legislation. At the state level, the </w:t>
            </w:r>
            <w:r w:rsidRPr="00C67220">
              <w:rPr>
                <w:rFonts w:ascii="Arial" w:hAnsi="Arial" w:cs="Arial"/>
                <w:b/>
                <w:bCs/>
                <w:sz w:val="22"/>
              </w:rPr>
              <w:t>Environmental Protection Act 1994 (Qld)</w:t>
            </w:r>
            <w:r w:rsidRPr="00C67220">
              <w:rPr>
                <w:rFonts w:ascii="Arial" w:hAnsi="Arial" w:cs="Arial"/>
                <w:sz w:val="22"/>
              </w:rPr>
              <w:t xml:space="preserve"> serves as the primary framework for safeguarding the environment, including waterways, from pollution and degradation. This Act outlines the responsibilities of individuals and organi</w:t>
            </w:r>
            <w:r w:rsidR="00D57D3E">
              <w:rPr>
                <w:rFonts w:ascii="Arial" w:hAnsi="Arial" w:cs="Arial"/>
                <w:sz w:val="22"/>
              </w:rPr>
              <w:t>s</w:t>
            </w:r>
            <w:r w:rsidRPr="00C67220">
              <w:rPr>
                <w:rFonts w:ascii="Arial" w:hAnsi="Arial" w:cs="Arial"/>
                <w:sz w:val="22"/>
              </w:rPr>
              <w:t>ations in preventing environmental harm and establishes penalties for non-compliance.</w:t>
            </w:r>
          </w:p>
          <w:p w14:paraId="6A3DBE5C" w14:textId="77777777" w:rsidR="00920F6C" w:rsidRDefault="00920F6C" w:rsidP="00B566F7">
            <w:pPr>
              <w:rPr>
                <w:rFonts w:ascii="Arial" w:hAnsi="Arial" w:cs="Arial"/>
                <w:sz w:val="22"/>
              </w:rPr>
            </w:pPr>
          </w:p>
          <w:p w14:paraId="41EF306E" w14:textId="5CF234BE" w:rsidR="00A852F3" w:rsidRDefault="005573DB" w:rsidP="00B566F7">
            <w:pPr>
              <w:rPr>
                <w:rFonts w:ascii="Arial" w:hAnsi="Arial" w:cs="Arial"/>
                <w:sz w:val="22"/>
              </w:rPr>
            </w:pPr>
            <w:r w:rsidRPr="005573DB">
              <w:rPr>
                <w:rFonts w:ascii="Arial" w:hAnsi="Arial" w:cs="Arial"/>
                <w:b/>
                <w:bCs/>
                <w:sz w:val="22"/>
              </w:rPr>
              <w:t>Fisheries Act 1994 (Qld)</w:t>
            </w:r>
            <w:r w:rsidRPr="005573DB">
              <w:rPr>
                <w:rFonts w:ascii="Arial" w:hAnsi="Arial" w:cs="Arial"/>
                <w:sz w:val="22"/>
              </w:rPr>
              <w:t xml:space="preserve"> plays a crucial role in protecting marine habitats, such as mangroves, which are vital to the health of waterways. Under this Act, the unauthori</w:t>
            </w:r>
            <w:r>
              <w:rPr>
                <w:rFonts w:ascii="Arial" w:hAnsi="Arial" w:cs="Arial"/>
                <w:sz w:val="22"/>
              </w:rPr>
              <w:t>s</w:t>
            </w:r>
            <w:r w:rsidRPr="005573DB">
              <w:rPr>
                <w:rFonts w:ascii="Arial" w:hAnsi="Arial" w:cs="Arial"/>
                <w:sz w:val="22"/>
              </w:rPr>
              <w:t>ed destruction of marine plants is prohibited, with significant fines imposed for violations. For example, a recent case highlighted a substantial fine for the illegal poisoning of 700-year-old mangroves, underscoring the seriousness of such offense</w:t>
            </w:r>
            <w:r>
              <w:rPr>
                <w:rFonts w:ascii="Arial" w:hAnsi="Arial" w:cs="Arial"/>
                <w:sz w:val="22"/>
              </w:rPr>
              <w:t>.</w:t>
            </w:r>
          </w:p>
          <w:p w14:paraId="206A1147" w14:textId="77777777" w:rsidR="005573DB" w:rsidRDefault="005573DB" w:rsidP="00B566F7">
            <w:pPr>
              <w:rPr>
                <w:rFonts w:ascii="Arial" w:hAnsi="Arial" w:cs="Arial"/>
                <w:sz w:val="22"/>
              </w:rPr>
            </w:pPr>
          </w:p>
          <w:p w14:paraId="37B28DF0" w14:textId="7818077A" w:rsidR="005573DB" w:rsidRDefault="00353573" w:rsidP="00B566F7">
            <w:pPr>
              <w:rPr>
                <w:rFonts w:ascii="Arial" w:hAnsi="Arial" w:cs="Arial"/>
                <w:sz w:val="22"/>
              </w:rPr>
            </w:pPr>
            <w:r w:rsidRPr="00353573">
              <w:rPr>
                <w:rFonts w:ascii="Arial" w:hAnsi="Arial" w:cs="Arial"/>
                <w:sz w:val="22"/>
              </w:rPr>
              <w:t>At the Commonwealth level, the Environment Protection and Biodiversity Conservation Act 1999 (Cth) provides a national framework for environmental protection, including matters of national environmental significance such as wetlands of international importance and listed threatened species and ecological communities. This Act ensures that actions likely to have a significant impact on these protected matters are subject to a rigorous assessment and approval process.</w:t>
            </w:r>
          </w:p>
          <w:permEnd w:id="1169192565"/>
          <w:p w14:paraId="4467B730" w14:textId="337685FE" w:rsidR="00920F6C" w:rsidRPr="00B566F7" w:rsidRDefault="00920F6C" w:rsidP="00B566F7">
            <w:pPr>
              <w:rPr>
                <w:rFonts w:ascii="Arial" w:hAnsi="Arial" w:cs="Arial"/>
                <w:sz w:val="22"/>
              </w:rPr>
            </w:pPr>
          </w:p>
        </w:tc>
      </w:tr>
      <w:tr w:rsidR="00920F6C" w:rsidRPr="005403CD" w14:paraId="6233BBC5" w14:textId="77777777" w:rsidTr="009100AE">
        <w:tc>
          <w:tcPr>
            <w:tcW w:w="9016" w:type="dxa"/>
            <w:shd w:val="clear" w:color="auto" w:fill="D9D9D9"/>
          </w:tcPr>
          <w:p w14:paraId="39ADF8EF" w14:textId="460D2E5C" w:rsidR="00920F6C" w:rsidRPr="005403CD" w:rsidRDefault="005403CD" w:rsidP="009100AE">
            <w:pPr>
              <w:keepNext/>
              <w:jc w:val="left"/>
              <w:rPr>
                <w:rFonts w:ascii="Arial" w:hAnsi="Arial" w:cs="Arial"/>
                <w:b/>
                <w:sz w:val="22"/>
              </w:rPr>
            </w:pPr>
            <w:r>
              <w:rPr>
                <w:rFonts w:ascii="Arial" w:hAnsi="Arial" w:cs="Arial"/>
                <w:b/>
                <w:sz w:val="22"/>
              </w:rPr>
              <w:lastRenderedPageBreak/>
              <w:t>Summary of r</w:t>
            </w:r>
            <w:r w:rsidRPr="00BE0E77">
              <w:rPr>
                <w:rFonts w:ascii="Arial" w:hAnsi="Arial" w:cs="Arial"/>
                <w:b/>
                <w:sz w:val="22"/>
              </w:rPr>
              <w:t>elevant excerpt/requirement</w:t>
            </w:r>
          </w:p>
        </w:tc>
      </w:tr>
      <w:tr w:rsidR="00920F6C" w:rsidRPr="00B566F7" w14:paraId="585E1B69" w14:textId="77777777" w:rsidTr="000419FC">
        <w:trPr>
          <w:trHeight w:val="3118"/>
        </w:trPr>
        <w:tc>
          <w:tcPr>
            <w:tcW w:w="9016" w:type="dxa"/>
          </w:tcPr>
          <w:p w14:paraId="6BF60657" w14:textId="0CA5DA53" w:rsidR="00920F6C" w:rsidRPr="00B566F7" w:rsidRDefault="00E36360" w:rsidP="00B566F7">
            <w:pPr>
              <w:rPr>
                <w:rFonts w:ascii="Arial" w:hAnsi="Arial" w:cs="Arial"/>
                <w:sz w:val="22"/>
              </w:rPr>
            </w:pPr>
            <w:permStart w:id="1118187224" w:edGrp="everyone"/>
            <w:r w:rsidRPr="00E36360">
              <w:rPr>
                <w:rFonts w:ascii="Arial" w:hAnsi="Arial" w:cs="Arial"/>
                <w:sz w:val="22"/>
              </w:rPr>
              <w:t>The Environmental Protection Act 1994 (Qld) requires individuals and businesses to prevent environmental harm to waterways by managing pollutants, sediment runoff, and waste disposal. It enforces penalties for activities that degrade water quality or harm aquatic ecosystems. The Fisheries Act 1994 (Qld) protects marine habitats, including mangroves and fish breeding areas, prohibiting unauthori</w:t>
            </w:r>
            <w:r w:rsidR="00905236">
              <w:rPr>
                <w:rFonts w:ascii="Arial" w:hAnsi="Arial" w:cs="Arial"/>
                <w:sz w:val="22"/>
              </w:rPr>
              <w:t>s</w:t>
            </w:r>
            <w:r w:rsidRPr="00E36360">
              <w:rPr>
                <w:rFonts w:ascii="Arial" w:hAnsi="Arial" w:cs="Arial"/>
                <w:sz w:val="22"/>
              </w:rPr>
              <w:t>ed destruction. At the Commonwealth level, the Environment Protection and Biodiversity Conservation Act 1999 (Cth) regulates activities that may impact nationally significant waterways, ensuring development projects undergo environmental assessment. These laws work together to maintain water quality and protect aquatic ecosystems.</w:t>
            </w:r>
            <w:permEnd w:id="1118187224"/>
          </w:p>
        </w:tc>
      </w:tr>
      <w:tr w:rsidR="00920F6C" w:rsidRPr="005403CD" w14:paraId="33346CD7" w14:textId="77777777" w:rsidTr="009100AE">
        <w:tc>
          <w:tcPr>
            <w:tcW w:w="9016" w:type="dxa"/>
            <w:shd w:val="clear" w:color="auto" w:fill="D9D9D9" w:themeFill="background1" w:themeFillShade="D9"/>
          </w:tcPr>
          <w:p w14:paraId="2D4E62E3" w14:textId="2D211D7B" w:rsidR="00920F6C" w:rsidRPr="005403CD" w:rsidRDefault="005403CD" w:rsidP="009100AE">
            <w:pPr>
              <w:keepNext/>
              <w:jc w:val="left"/>
              <w:rPr>
                <w:rFonts w:ascii="Arial" w:hAnsi="Arial" w:cs="Arial"/>
                <w:b/>
                <w:bCs/>
                <w:iCs/>
                <w:sz w:val="22"/>
              </w:rPr>
            </w:pPr>
            <w:r>
              <w:rPr>
                <w:rFonts w:ascii="Arial" w:hAnsi="Arial" w:cs="Arial"/>
                <w:b/>
                <w:bCs/>
                <w:iCs/>
                <w:sz w:val="22"/>
              </w:rPr>
              <w:t>Source (URL or web source)</w:t>
            </w:r>
          </w:p>
        </w:tc>
      </w:tr>
      <w:permStart w:id="817248537" w:edGrp="everyone"/>
      <w:tr w:rsidR="00920F6C" w:rsidRPr="00B566F7" w14:paraId="153130ED" w14:textId="77777777" w:rsidTr="000419FC">
        <w:trPr>
          <w:trHeight w:val="907"/>
        </w:trPr>
        <w:tc>
          <w:tcPr>
            <w:tcW w:w="9016" w:type="dxa"/>
          </w:tcPr>
          <w:p w14:paraId="238B0CA5" w14:textId="0B5CA4BD" w:rsidR="00920F6C" w:rsidRDefault="00B755BF" w:rsidP="00B566F7">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B755BF">
              <w:rPr>
                <w:rFonts w:ascii="Arial" w:hAnsi="Arial" w:cs="Arial"/>
                <w:sz w:val="22"/>
              </w:rPr>
              <w:instrText>https://www.legislation.qld.gov.au/view/html/inforce/current/act-1994-062</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77390C">
              <w:rPr>
                <w:rStyle w:val="Hyperlink"/>
                <w:rFonts w:ascii="Arial" w:hAnsi="Arial" w:cs="Arial"/>
                <w:sz w:val="22"/>
              </w:rPr>
              <w:t>https://www.legislation.qld.gov.au/view/html/inforce/current/act-1994-062</w:t>
            </w:r>
            <w:r>
              <w:rPr>
                <w:rFonts w:ascii="Arial" w:hAnsi="Arial" w:cs="Arial"/>
                <w:sz w:val="22"/>
              </w:rPr>
              <w:fldChar w:fldCharType="end"/>
            </w:r>
          </w:p>
          <w:p w14:paraId="13E48446" w14:textId="77777777" w:rsidR="00B755BF" w:rsidRDefault="00B755BF" w:rsidP="00B566F7">
            <w:pPr>
              <w:rPr>
                <w:rFonts w:ascii="Arial" w:hAnsi="Arial" w:cs="Arial"/>
                <w:sz w:val="22"/>
              </w:rPr>
            </w:pPr>
          </w:p>
          <w:p w14:paraId="4FDF6A06" w14:textId="77EFFAE9" w:rsidR="00B755BF" w:rsidRDefault="00AB728D" w:rsidP="00B566F7">
            <w:pPr>
              <w:rPr>
                <w:rFonts w:ascii="Arial" w:hAnsi="Arial" w:cs="Arial"/>
                <w:sz w:val="22"/>
              </w:rPr>
            </w:pPr>
            <w:hyperlink r:id="rId19" w:history="1">
              <w:r w:rsidRPr="0077390C">
                <w:rPr>
                  <w:rStyle w:val="Hyperlink"/>
                  <w:rFonts w:ascii="Arial" w:hAnsi="Arial" w:cs="Arial"/>
                  <w:sz w:val="22"/>
                </w:rPr>
                <w:t>https://www.legislation.qld.gov.au/view/html/inforce/current/act-1994-037</w:t>
              </w:r>
            </w:hyperlink>
          </w:p>
          <w:p w14:paraId="7C28015E" w14:textId="77777777" w:rsidR="00AB728D" w:rsidRDefault="00AB728D" w:rsidP="00B566F7">
            <w:pPr>
              <w:rPr>
                <w:rFonts w:ascii="Arial" w:hAnsi="Arial" w:cs="Arial"/>
                <w:sz w:val="22"/>
              </w:rPr>
            </w:pPr>
          </w:p>
          <w:p w14:paraId="64932D70" w14:textId="1B7E3E0C" w:rsidR="00AB728D" w:rsidRDefault="00F00A8D" w:rsidP="00B566F7">
            <w:pPr>
              <w:rPr>
                <w:rFonts w:ascii="Arial" w:hAnsi="Arial" w:cs="Arial"/>
                <w:sz w:val="22"/>
              </w:rPr>
            </w:pPr>
            <w:hyperlink r:id="rId20" w:history="1">
              <w:r w:rsidRPr="0077390C">
                <w:rPr>
                  <w:rStyle w:val="Hyperlink"/>
                  <w:rFonts w:ascii="Arial" w:hAnsi="Arial" w:cs="Arial"/>
                  <w:sz w:val="22"/>
                </w:rPr>
                <w:t>https://www.legislation.gov.au/C2004A00485/2014-03-27/text</w:t>
              </w:r>
            </w:hyperlink>
            <w:r>
              <w:rPr>
                <w:rFonts w:ascii="Arial" w:hAnsi="Arial" w:cs="Arial"/>
                <w:sz w:val="22"/>
              </w:rPr>
              <w:t xml:space="preserve"> </w:t>
            </w:r>
          </w:p>
          <w:permEnd w:id="817248537"/>
          <w:p w14:paraId="2BDE961A" w14:textId="32DBDED3" w:rsidR="00920F6C" w:rsidRPr="00B566F7" w:rsidRDefault="00920F6C" w:rsidP="00B566F7">
            <w:pPr>
              <w:rPr>
                <w:rFonts w:ascii="Arial" w:hAnsi="Arial" w:cs="Arial"/>
                <w:sz w:val="22"/>
              </w:rPr>
            </w:pPr>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E96F8C">
        <w:tc>
          <w:tcPr>
            <w:tcW w:w="1560" w:type="dxa"/>
            <w:tcBorders>
              <w:top w:val="nil"/>
              <w:left w:val="nil"/>
              <w:bottom w:val="nil"/>
              <w:right w:val="nil"/>
            </w:tcBorders>
          </w:tcPr>
          <w:p w14:paraId="0C7B69D6" w14:textId="77777777" w:rsidR="00C91516" w:rsidRPr="001C4084" w:rsidRDefault="00C91516"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E96F8C">
            <w:pPr>
              <w:rPr>
                <w:rFonts w:ascii="Arial" w:hAnsi="Arial" w:cs="Arial"/>
                <w:sz w:val="22"/>
                <w:szCs w:val="22"/>
              </w:rPr>
            </w:pPr>
          </w:p>
        </w:tc>
        <w:permStart w:id="144200575" w:edGrp="everyone"/>
        <w:tc>
          <w:tcPr>
            <w:tcW w:w="567" w:type="dxa"/>
            <w:tcBorders>
              <w:top w:val="nil"/>
              <w:left w:val="nil"/>
              <w:bottom w:val="nil"/>
              <w:right w:val="nil"/>
            </w:tcBorders>
          </w:tcPr>
          <w:p w14:paraId="61010C81" w14:textId="77777777" w:rsidR="00C91516" w:rsidRPr="00533511" w:rsidRDefault="00000000" w:rsidP="00E96F8C">
            <w:pPr>
              <w:rPr>
                <w:rFonts w:ascii="Arial" w:hAnsi="Arial" w:cs="Arial"/>
                <w:sz w:val="44"/>
                <w:szCs w:val="44"/>
              </w:rPr>
            </w:pPr>
            <w:sdt>
              <w:sdtPr>
                <w:rPr>
                  <w:rFonts w:ascii="Arial" w:hAnsi="Arial" w:cs="Arial"/>
                  <w:sz w:val="44"/>
                  <w:szCs w:val="44"/>
                </w:rPr>
                <w:id w:val="1342510921"/>
                <w14:checkbox>
                  <w14:checked w14:val="0"/>
                  <w14:checkedState w14:val="00FE" w14:font="Wingdings"/>
                  <w14:uncheckedState w14:val="00A8" w14:font="Wingdings"/>
                </w14:checkbox>
              </w:sdtPr>
              <w:sdtContent>
                <w:r w:rsidR="00C91516">
                  <w:rPr>
                    <w:rFonts w:ascii="Arial" w:hAnsi="Arial" w:cs="Arial"/>
                    <w:sz w:val="44"/>
                    <w:szCs w:val="44"/>
                  </w:rPr>
                  <w:sym w:font="Wingdings" w:char="F0A8"/>
                </w:r>
              </w:sdtContent>
            </w:sdt>
            <w:permEnd w:id="144200575"/>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6" w:name="_Ref35349352"/>
          </w:p>
        </w:tc>
        <w:bookmarkEnd w:id="46"/>
      </w:tr>
      <w:tr w:rsidR="004E206C" w:rsidRPr="00D553F7" w14:paraId="0D9C712E" w14:textId="77777777" w:rsidTr="009100AE">
        <w:tc>
          <w:tcPr>
            <w:tcW w:w="9235" w:type="dxa"/>
            <w:shd w:val="clear" w:color="auto" w:fill="A1D7E1"/>
          </w:tcPr>
          <w:p w14:paraId="21E1A712" w14:textId="6FB34A9F" w:rsidR="004E206C" w:rsidRDefault="00D553F7" w:rsidP="00D553F7">
            <w:pPr>
              <w:jc w:val="left"/>
              <w:rPr>
                <w:rFonts w:ascii="Arial" w:hAnsi="Arial" w:cs="Arial"/>
                <w:sz w:val="22"/>
              </w:rPr>
            </w:pPr>
            <w:r w:rsidRPr="00D553F7">
              <w:rPr>
                <w:rFonts w:ascii="Arial" w:hAnsi="Arial" w:cs="Arial"/>
                <w:sz w:val="22"/>
              </w:rPr>
              <w:t>Access Handout 1 (HO1</w:t>
            </w:r>
            <w:r w:rsidR="00870F17">
              <w:rPr>
                <w:rFonts w:ascii="Arial" w:hAnsi="Arial" w:cs="Arial"/>
                <w:sz w:val="22"/>
              </w:rPr>
              <w:t xml:space="preserve"> </w:t>
            </w:r>
            <w:r w:rsidRPr="00D553F7">
              <w:rPr>
                <w:rFonts w:ascii="Arial" w:hAnsi="Arial" w:cs="Arial"/>
                <w:sz w:val="22"/>
              </w:rPr>
              <w:t>-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3B3216">
            <w:pPr>
              <w:pStyle w:val="ListParagraph"/>
              <w:numPr>
                <w:ilvl w:val="0"/>
                <w:numId w:val="3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3B3216">
            <w:pPr>
              <w:pStyle w:val="ListParagraph"/>
              <w:numPr>
                <w:ilvl w:val="0"/>
                <w:numId w:val="3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06717F">
            <w:pPr>
              <w:pStyle w:val="ListParagraph"/>
              <w:keepNext/>
              <w:numPr>
                <w:ilvl w:val="0"/>
                <w:numId w:val="37"/>
              </w:numPr>
              <w:ind w:left="306"/>
              <w:jc w:val="left"/>
              <w:rPr>
                <w:rFonts w:ascii="Arial" w:hAnsi="Arial" w:cs="Arial"/>
                <w:sz w:val="22"/>
              </w:rPr>
            </w:pPr>
            <w:r>
              <w:rPr>
                <w:rFonts w:ascii="Arial" w:hAnsi="Arial" w:cs="Arial"/>
                <w:b/>
                <w:sz w:val="22"/>
              </w:rPr>
              <w:t>What is used for the internal wall lining?</w:t>
            </w:r>
          </w:p>
        </w:tc>
      </w:tr>
      <w:tr w:rsidR="004E206C" w:rsidRPr="00B566F7" w14:paraId="4B8BD502" w14:textId="77777777" w:rsidTr="004E4202">
        <w:trPr>
          <w:trHeight w:val="1814"/>
        </w:trPr>
        <w:tc>
          <w:tcPr>
            <w:tcW w:w="9016" w:type="dxa"/>
          </w:tcPr>
          <w:p w14:paraId="196B7C4A" w14:textId="1EEAB194" w:rsidR="004E206C" w:rsidRPr="00B566F7" w:rsidRDefault="002E12DB" w:rsidP="00B566F7">
            <w:pPr>
              <w:rPr>
                <w:rFonts w:ascii="Arial" w:hAnsi="Arial" w:cs="Arial"/>
                <w:sz w:val="22"/>
              </w:rPr>
            </w:pPr>
            <w:permStart w:id="1379019927" w:edGrp="everyone"/>
            <w:r>
              <w:rPr>
                <w:rFonts w:ascii="Arial" w:hAnsi="Arial" w:cs="Arial"/>
                <w:sz w:val="22"/>
              </w:rPr>
              <w:t xml:space="preserve">Clay bricks </w:t>
            </w:r>
            <w:r w:rsidR="001651AA">
              <w:rPr>
                <w:rFonts w:ascii="Arial" w:hAnsi="Arial" w:cs="Arial"/>
                <w:sz w:val="22"/>
              </w:rPr>
              <w:t xml:space="preserve"> </w:t>
            </w:r>
            <w:permEnd w:id="1379019927"/>
          </w:p>
        </w:tc>
      </w:tr>
      <w:tr w:rsidR="004E206C" w:rsidRPr="00D553F7" w14:paraId="5D925513" w14:textId="77777777" w:rsidTr="004E4202">
        <w:tc>
          <w:tcPr>
            <w:tcW w:w="9016" w:type="dxa"/>
            <w:shd w:val="clear" w:color="auto" w:fill="D9D9D9"/>
          </w:tcPr>
          <w:p w14:paraId="4E779B6C" w14:textId="157F4977" w:rsidR="004E206C" w:rsidRPr="003F29D9" w:rsidRDefault="003F29D9" w:rsidP="0006717F">
            <w:pPr>
              <w:pStyle w:val="ListParagraph"/>
              <w:keepNext/>
              <w:numPr>
                <w:ilvl w:val="0"/>
                <w:numId w:val="37"/>
              </w:numPr>
              <w:ind w:left="306"/>
              <w:jc w:val="left"/>
              <w:rPr>
                <w:rFonts w:ascii="Arial" w:hAnsi="Arial" w:cs="Arial"/>
                <w:b/>
                <w:sz w:val="22"/>
              </w:rPr>
            </w:pPr>
            <w:r>
              <w:rPr>
                <w:rFonts w:ascii="Arial" w:hAnsi="Arial" w:cs="Arial"/>
                <w:b/>
                <w:sz w:val="22"/>
              </w:rPr>
              <w:t>What is used for the external cladding?</w:t>
            </w:r>
          </w:p>
        </w:tc>
      </w:tr>
      <w:tr w:rsidR="004E206C" w:rsidRPr="00B566F7" w14:paraId="30FC3473" w14:textId="77777777" w:rsidTr="004E4202">
        <w:trPr>
          <w:trHeight w:val="794"/>
        </w:trPr>
        <w:tc>
          <w:tcPr>
            <w:tcW w:w="9016" w:type="dxa"/>
          </w:tcPr>
          <w:p w14:paraId="769443DC" w14:textId="17C12578" w:rsidR="004E206C" w:rsidRPr="00B566F7" w:rsidRDefault="00952CB5" w:rsidP="00B566F7">
            <w:pPr>
              <w:rPr>
                <w:rFonts w:ascii="Arial" w:hAnsi="Arial" w:cs="Arial"/>
                <w:sz w:val="22"/>
              </w:rPr>
            </w:pPr>
            <w:permStart w:id="1044065260" w:edGrp="everyone"/>
            <w:r>
              <w:rPr>
                <w:rFonts w:ascii="Arial" w:hAnsi="Arial" w:cs="Arial"/>
                <w:sz w:val="22"/>
              </w:rPr>
              <w:t xml:space="preserve">Painted render finish </w:t>
            </w:r>
            <w:permEnd w:id="1044065260"/>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06717F">
            <w:pPr>
              <w:pStyle w:val="ListParagraph"/>
              <w:keepNext/>
              <w:numPr>
                <w:ilvl w:val="0"/>
                <w:numId w:val="37"/>
              </w:numPr>
              <w:ind w:left="306"/>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566F7" w14:paraId="6B7BA471" w14:textId="77777777" w:rsidTr="004E4202">
        <w:trPr>
          <w:trHeight w:val="2275"/>
        </w:trPr>
        <w:tc>
          <w:tcPr>
            <w:tcW w:w="9016" w:type="dxa"/>
          </w:tcPr>
          <w:p w14:paraId="0455D291" w14:textId="08163CED" w:rsidR="004E206C" w:rsidRPr="00B566F7" w:rsidRDefault="00830AB4" w:rsidP="00B566F7">
            <w:pPr>
              <w:rPr>
                <w:rFonts w:ascii="Arial" w:hAnsi="Arial" w:cs="Arial"/>
                <w:sz w:val="22"/>
              </w:rPr>
            </w:pPr>
            <w:permStart w:id="1392193837" w:edGrp="everyone"/>
            <w:r>
              <w:rPr>
                <w:rFonts w:ascii="Arial" w:hAnsi="Arial" w:cs="Arial"/>
                <w:sz w:val="22"/>
              </w:rPr>
              <w:t xml:space="preserve">Colourbond custom orb sheeting </w:t>
            </w:r>
            <w:permEnd w:id="1392193837"/>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06717F">
            <w:pPr>
              <w:pStyle w:val="ListParagraph"/>
              <w:keepNext/>
              <w:numPr>
                <w:ilvl w:val="0"/>
                <w:numId w:val="41"/>
              </w:numPr>
              <w:ind w:left="306"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permStart w:id="2031973346" w:edGrp="everyone"/>
      <w:tr w:rsidR="004E4202" w:rsidRPr="00B566F7" w14:paraId="1D2AE0BD" w14:textId="77777777" w:rsidTr="004E4202">
        <w:trPr>
          <w:trHeight w:val="1077"/>
        </w:trPr>
        <w:tc>
          <w:tcPr>
            <w:tcW w:w="9016" w:type="dxa"/>
            <w:shd w:val="clear" w:color="auto" w:fill="auto"/>
          </w:tcPr>
          <w:p w14:paraId="659195C0" w14:textId="2348066F" w:rsidR="004E4202" w:rsidRPr="00B566F7" w:rsidRDefault="006D76D0" w:rsidP="00B566F7">
            <w:pPr>
              <w:rPr>
                <w:rFonts w:ascii="Arial" w:hAnsi="Arial" w:cs="Arial"/>
                <w:sz w:val="22"/>
              </w:rPr>
            </w:pPr>
            <w:r>
              <w:rPr>
                <w:noProof/>
                <w:lang w:val="en-US"/>
              </w:rPr>
              <mc:AlternateContent>
                <mc:Choice Requires="wps">
                  <w:drawing>
                    <wp:anchor distT="0" distB="0" distL="114300" distR="114300" simplePos="0" relativeHeight="251659264" behindDoc="0" locked="0" layoutInCell="1" allowOverlap="1" wp14:anchorId="3A1B16D7" wp14:editId="56CB7E2F">
                      <wp:simplePos x="0" y="0"/>
                      <wp:positionH relativeFrom="column">
                        <wp:posOffset>66524</wp:posOffset>
                      </wp:positionH>
                      <wp:positionV relativeFrom="paragraph">
                        <wp:posOffset>14927</wp:posOffset>
                      </wp:positionV>
                      <wp:extent cx="147995" cy="163852"/>
                      <wp:effectExtent l="0" t="0" r="23495" b="26670"/>
                      <wp:wrapNone/>
                      <wp:docPr id="1725886360" name="Oval 1"/>
                      <wp:cNvGraphicFramePr/>
                      <a:graphic xmlns:a="http://schemas.openxmlformats.org/drawingml/2006/main">
                        <a:graphicData uri="http://schemas.microsoft.com/office/word/2010/wordprocessingShape">
                          <wps:wsp>
                            <wps:cNvSpPr/>
                            <wps:spPr>
                              <a:xfrm>
                                <a:off x="0" y="0"/>
                                <a:ext cx="147995" cy="163852"/>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098E76" id="Oval 1" o:spid="_x0000_s1026" style="position:absolute;margin-left:5.25pt;margin-top:1.2pt;width:11.65pt;height:1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" filled="f" strokecolor="#0a121c [484]" strokeweight="2pt"/>
                  </w:pict>
                </mc:Fallback>
              </mc:AlternateContent>
            </w:r>
            <w:r w:rsidR="00E56D4D">
              <w:rPr>
                <w:rFonts w:ascii="Arial" w:hAnsi="Arial" w:cs="Arial"/>
                <w:sz w:val="22"/>
              </w:rPr>
              <w:t xml:space="preserve"> </w:t>
            </w:r>
            <w:r w:rsidR="005E67C5">
              <w:rPr>
                <w:rFonts w:ascii="Arial" w:hAnsi="Arial" w:cs="Arial"/>
                <w:sz w:val="22"/>
              </w:rPr>
              <w:t xml:space="preserve">  </w:t>
            </w:r>
            <w:r>
              <w:rPr>
                <w:lang w:val="en-US"/>
              </w:rPr>
              <w:t xml:space="preserve">s    </w:t>
            </w:r>
            <w:r w:rsidR="00F34016">
              <w:rPr>
                <w:lang w:val="en-US"/>
              </w:rPr>
              <w:t xml:space="preserve">Denotes smoke detector </w:t>
            </w:r>
            <w:r>
              <w:rPr>
                <w:lang w:val="en-US"/>
              </w:rPr>
              <w:t xml:space="preserve">          </w:t>
            </w:r>
            <w:r w:rsidR="005E67C5">
              <w:rPr>
                <w:rFonts w:ascii="Arial" w:hAnsi="Arial" w:cs="Arial"/>
                <w:sz w:val="22"/>
              </w:rPr>
              <w:t xml:space="preserve"> </w:t>
            </w:r>
            <w:permEnd w:id="2031973346"/>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9100AE">
            <w:pPr>
              <w:rPr>
                <w:rFonts w:ascii="Arial" w:hAnsi="Arial" w:cs="Arial"/>
                <w:sz w:val="22"/>
                <w:szCs w:val="22"/>
              </w:rPr>
            </w:pPr>
          </w:p>
        </w:tc>
        <w:permStart w:id="802308905"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02308905"/>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E96F8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7" w:name="_Ref130909754"/>
          </w:p>
        </w:tc>
        <w:bookmarkEnd w:id="47"/>
      </w:tr>
      <w:tr w:rsidR="000C371C" w:rsidRPr="00D553F7" w14:paraId="7D60ADC3" w14:textId="77777777" w:rsidTr="002F69D4">
        <w:tc>
          <w:tcPr>
            <w:tcW w:w="9235" w:type="dxa"/>
            <w:shd w:val="clear" w:color="auto" w:fill="A1D7E1"/>
          </w:tcPr>
          <w:p w14:paraId="3BD9E327" w14:textId="5203AD5E"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002C2B1F">
              <w:rPr>
                <w:rFonts w:ascii="Arial" w:hAnsi="Arial" w:cs="Arial"/>
                <w:sz w:val="22"/>
              </w:rPr>
              <w:t xml:space="preserve"> </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w:t>
            </w:r>
            <w:r w:rsidR="003C0E4C">
              <w:rPr>
                <w:rFonts w:ascii="Arial" w:hAnsi="Arial" w:cs="Arial"/>
                <w:sz w:val="22"/>
              </w:rPr>
              <w:t xml:space="preserve"> </w:t>
            </w:r>
            <w:r w:rsidR="00197F54">
              <w:rPr>
                <w:rFonts w:ascii="Arial" w:hAnsi="Arial" w:cs="Arial"/>
                <w:sz w:val="22"/>
              </w:rPr>
              <w:t>- Slab Plan)</w:t>
            </w:r>
            <w:r w:rsidRPr="00D553F7">
              <w:rPr>
                <w:rFonts w:ascii="Arial" w:hAnsi="Arial" w:cs="Arial"/>
                <w:sz w:val="22"/>
              </w:rPr>
              <w:t xml:space="preserve"> and respond to the following:</w:t>
            </w:r>
          </w:p>
          <w:p w14:paraId="30EC24F6" w14:textId="25D1E93A" w:rsidR="000C371C" w:rsidRDefault="000C371C" w:rsidP="002F69D4">
            <w:pPr>
              <w:pStyle w:val="ListParagraph"/>
              <w:numPr>
                <w:ilvl w:val="0"/>
                <w:numId w:val="3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w:t>
            </w:r>
            <w:r w:rsidR="002C2B1F">
              <w:rPr>
                <w:rFonts w:ascii="Arial" w:hAnsi="Arial" w:cs="Arial"/>
                <w:sz w:val="22"/>
              </w:rPr>
              <w:t xml:space="preserve"> </w:t>
            </w:r>
            <w:r w:rsidR="00197F54">
              <w:rPr>
                <w:rFonts w:ascii="Arial" w:hAnsi="Arial" w:cs="Arial"/>
                <w:sz w:val="22"/>
              </w:rPr>
              <w:t>-</w:t>
            </w:r>
            <w:r w:rsidR="002C2B1F">
              <w:rPr>
                <w:rFonts w:ascii="Arial" w:hAnsi="Arial" w:cs="Arial"/>
                <w:sz w:val="22"/>
              </w:rPr>
              <w:t xml:space="preserve"> F</w:t>
            </w:r>
            <w:r w:rsidR="00197F54">
              <w:rPr>
                <w:rFonts w:ascii="Arial" w:hAnsi="Arial" w:cs="Arial"/>
                <w:sz w:val="22"/>
              </w:rPr>
              <w:t xml:space="preserve">ooting </w:t>
            </w:r>
            <w:r w:rsidR="002C2B1F">
              <w:rPr>
                <w:rFonts w:ascii="Arial" w:hAnsi="Arial" w:cs="Arial"/>
                <w:sz w:val="22"/>
              </w:rPr>
              <w:t>P</w:t>
            </w:r>
            <w:r w:rsidR="00197F54">
              <w:rPr>
                <w:rFonts w:ascii="Arial" w:hAnsi="Arial" w:cs="Arial"/>
                <w:sz w:val="22"/>
              </w:rPr>
              <w:t>lan)</w:t>
            </w:r>
          </w:p>
          <w:p w14:paraId="4BF8CAEE" w14:textId="13F3F44A" w:rsidR="00197F54" w:rsidRDefault="00197F54" w:rsidP="002F69D4">
            <w:pPr>
              <w:pStyle w:val="ListParagraph"/>
              <w:numPr>
                <w:ilvl w:val="0"/>
                <w:numId w:val="39"/>
              </w:numPr>
              <w:jc w:val="left"/>
              <w:rPr>
                <w:rFonts w:ascii="Arial" w:hAnsi="Arial" w:cs="Arial"/>
                <w:sz w:val="22"/>
              </w:rPr>
            </w:pPr>
            <w:r w:rsidRPr="00197F54">
              <w:rPr>
                <w:rFonts w:ascii="Arial" w:hAnsi="Arial" w:cs="Arial"/>
                <w:sz w:val="22"/>
              </w:rPr>
              <w:t>How do you determine where each BP.1 footing pier should be placed?</w:t>
            </w:r>
          </w:p>
          <w:p w14:paraId="792AE358" w14:textId="4C51E544" w:rsidR="000C371C" w:rsidRPr="002F69D4" w:rsidRDefault="00197F54" w:rsidP="002F69D4">
            <w:pPr>
              <w:pStyle w:val="ListParagraph"/>
              <w:numPr>
                <w:ilvl w:val="0"/>
                <w:numId w:val="39"/>
              </w:numPr>
              <w:jc w:val="left"/>
              <w:rPr>
                <w:rFonts w:ascii="Arial" w:hAnsi="Arial" w:cs="Arial"/>
                <w:sz w:val="22"/>
              </w:rPr>
            </w:pPr>
            <w:r>
              <w:rPr>
                <w:rFonts w:ascii="Arial" w:hAnsi="Arial" w:cs="Arial"/>
                <w:sz w:val="22"/>
              </w:rPr>
              <w:t>Mark each of the load bearing points in Handout 3 (HO3</w:t>
            </w:r>
            <w:r w:rsidR="003C0E4C">
              <w:rPr>
                <w:rFonts w:ascii="Arial" w:hAnsi="Arial" w:cs="Arial"/>
                <w:sz w:val="22"/>
              </w:rPr>
              <w:t xml:space="preserve"> </w:t>
            </w:r>
            <w:r>
              <w:rPr>
                <w:rFonts w:ascii="Arial" w:hAnsi="Arial" w:cs="Arial"/>
                <w:sz w:val="22"/>
              </w:rPr>
              <w:t>-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E96F8C">
        <w:tc>
          <w:tcPr>
            <w:tcW w:w="9242" w:type="dxa"/>
            <w:shd w:val="clear" w:color="auto" w:fill="D9D9D9"/>
          </w:tcPr>
          <w:p w14:paraId="202E90BF" w14:textId="36CC2889" w:rsidR="000C371C" w:rsidRPr="000C371C" w:rsidRDefault="000C371C" w:rsidP="0006717F">
            <w:pPr>
              <w:pStyle w:val="ListParagraph"/>
              <w:numPr>
                <w:ilvl w:val="0"/>
                <w:numId w:val="38"/>
              </w:numPr>
              <w:ind w:left="306"/>
              <w:rPr>
                <w:rFonts w:ascii="Arial" w:hAnsi="Arial" w:cs="Arial"/>
                <w:b/>
                <w:sz w:val="22"/>
              </w:rPr>
            </w:pPr>
            <w:r w:rsidRPr="000C371C">
              <w:rPr>
                <w:rFonts w:ascii="Arial" w:hAnsi="Arial" w:cs="Arial"/>
                <w:b/>
                <w:sz w:val="22"/>
              </w:rPr>
              <w:t>Specify the size and type of reinforcing to be used for BP.1</w:t>
            </w:r>
          </w:p>
        </w:tc>
      </w:tr>
      <w:tr w:rsidR="000C371C" w:rsidRPr="00B566F7" w14:paraId="1AB83862" w14:textId="77777777" w:rsidTr="00E96F8C">
        <w:trPr>
          <w:trHeight w:val="1814"/>
        </w:trPr>
        <w:tc>
          <w:tcPr>
            <w:tcW w:w="9242" w:type="dxa"/>
          </w:tcPr>
          <w:p w14:paraId="58A3E519" w14:textId="77777777" w:rsidR="0068751A" w:rsidRDefault="00BF34EB" w:rsidP="00B566F7">
            <w:pPr>
              <w:rPr>
                <w:rFonts w:ascii="Arial" w:hAnsi="Arial" w:cs="Arial"/>
                <w:sz w:val="22"/>
              </w:rPr>
            </w:pPr>
            <w:permStart w:id="1408122198" w:edGrp="everyone"/>
            <w:r>
              <w:rPr>
                <w:rFonts w:ascii="Arial" w:hAnsi="Arial" w:cs="Arial"/>
                <w:sz w:val="22"/>
              </w:rPr>
              <w:t>450mm diameter concrete bored pier</w:t>
            </w:r>
          </w:p>
          <w:p w14:paraId="19563191" w14:textId="684B1DDD" w:rsidR="000C371C" w:rsidRPr="00B566F7" w:rsidRDefault="0068751A" w:rsidP="00B566F7">
            <w:pPr>
              <w:rPr>
                <w:rFonts w:ascii="Arial" w:hAnsi="Arial" w:cs="Arial"/>
                <w:sz w:val="22"/>
              </w:rPr>
            </w:pPr>
            <w:r>
              <w:rPr>
                <w:rFonts w:ascii="Arial" w:hAnsi="Arial" w:cs="Arial"/>
                <w:sz w:val="22"/>
              </w:rPr>
              <w:t xml:space="preserve">Reinforcement </w:t>
            </w:r>
            <w:r w:rsidR="001235D1">
              <w:rPr>
                <w:rFonts w:ascii="Arial" w:hAnsi="Arial" w:cs="Arial"/>
                <w:sz w:val="22"/>
              </w:rPr>
              <w:t>– Vertical 5.N12</w:t>
            </w:r>
            <w:r w:rsidR="002A365C">
              <w:rPr>
                <w:rFonts w:ascii="Arial" w:hAnsi="Arial" w:cs="Arial"/>
                <w:sz w:val="22"/>
              </w:rPr>
              <w:t xml:space="preserve"> /</w:t>
            </w:r>
            <w:r w:rsidR="001235D1">
              <w:rPr>
                <w:rFonts w:ascii="Arial" w:hAnsi="Arial" w:cs="Arial"/>
                <w:sz w:val="22"/>
              </w:rPr>
              <w:t xml:space="preserve"> Ligs</w:t>
            </w:r>
            <w:r w:rsidR="00AF4B48">
              <w:rPr>
                <w:rFonts w:ascii="Arial" w:hAnsi="Arial" w:cs="Arial"/>
                <w:sz w:val="22"/>
              </w:rPr>
              <w:t xml:space="preserve"> </w:t>
            </w:r>
            <w:r w:rsidR="001235D1">
              <w:rPr>
                <w:rFonts w:ascii="Arial" w:hAnsi="Arial" w:cs="Arial"/>
                <w:sz w:val="22"/>
              </w:rPr>
              <w:t>- R6 Helix – 200mm pitch</w:t>
            </w:r>
            <w:r w:rsidR="002A365C">
              <w:rPr>
                <w:rFonts w:ascii="Arial" w:hAnsi="Arial" w:cs="Arial"/>
                <w:sz w:val="22"/>
              </w:rPr>
              <w:t xml:space="preserve"> / 40mm top &amp; sides</w:t>
            </w:r>
            <w:r w:rsidR="00AF4B48">
              <w:rPr>
                <w:rFonts w:ascii="Arial" w:hAnsi="Arial" w:cs="Arial"/>
                <w:sz w:val="22"/>
              </w:rPr>
              <w:t xml:space="preserve">/ 75mm Base of pier </w:t>
            </w:r>
            <w:r w:rsidR="001235D1">
              <w:rPr>
                <w:rFonts w:ascii="Arial" w:hAnsi="Arial" w:cs="Arial"/>
                <w:sz w:val="22"/>
              </w:rPr>
              <w:t xml:space="preserve"> </w:t>
            </w:r>
            <w:r w:rsidR="00BF34EB">
              <w:rPr>
                <w:rFonts w:ascii="Arial" w:hAnsi="Arial" w:cs="Arial"/>
                <w:sz w:val="22"/>
              </w:rPr>
              <w:t xml:space="preserve"> </w:t>
            </w:r>
            <w:permEnd w:id="1408122198"/>
          </w:p>
        </w:tc>
      </w:tr>
      <w:tr w:rsidR="000C371C" w:rsidRPr="00D553F7" w14:paraId="49127B8A" w14:textId="77777777" w:rsidTr="00E96F8C">
        <w:tc>
          <w:tcPr>
            <w:tcW w:w="9242" w:type="dxa"/>
            <w:shd w:val="clear" w:color="auto" w:fill="D9D9D9"/>
          </w:tcPr>
          <w:p w14:paraId="2857BDA0" w14:textId="6121D11B" w:rsidR="000C371C" w:rsidRPr="003F29D9" w:rsidRDefault="000C371C" w:rsidP="0006717F">
            <w:pPr>
              <w:pStyle w:val="ListParagraph"/>
              <w:keepNext/>
              <w:numPr>
                <w:ilvl w:val="0"/>
                <w:numId w:val="38"/>
              </w:numPr>
              <w:ind w:left="306"/>
              <w:jc w:val="left"/>
              <w:rPr>
                <w:rFonts w:ascii="Arial" w:hAnsi="Arial" w:cs="Arial"/>
                <w:b/>
                <w:sz w:val="22"/>
              </w:rPr>
            </w:pPr>
            <w:r>
              <w:rPr>
                <w:rFonts w:ascii="Arial" w:hAnsi="Arial" w:cs="Arial"/>
                <w:b/>
                <w:sz w:val="22"/>
              </w:rPr>
              <w:t>How do you determine where each BP.1 footing pier should be placed?</w:t>
            </w:r>
          </w:p>
        </w:tc>
      </w:tr>
      <w:tr w:rsidR="000C371C" w:rsidRPr="00B566F7" w14:paraId="7D23B956" w14:textId="77777777" w:rsidTr="00E96F8C">
        <w:trPr>
          <w:trHeight w:val="794"/>
        </w:trPr>
        <w:tc>
          <w:tcPr>
            <w:tcW w:w="9242" w:type="dxa"/>
          </w:tcPr>
          <w:p w14:paraId="0A15B093" w14:textId="4B8A9AA5" w:rsidR="000C371C" w:rsidRPr="00B566F7" w:rsidRDefault="00820C32" w:rsidP="00B566F7">
            <w:pPr>
              <w:rPr>
                <w:rFonts w:ascii="Arial" w:hAnsi="Arial" w:cs="Arial"/>
                <w:sz w:val="22"/>
              </w:rPr>
            </w:pPr>
            <w:permStart w:id="1358497687" w:edGrp="everyone"/>
            <w:r w:rsidRPr="00820C32">
              <w:rPr>
                <w:rFonts w:ascii="Arial" w:hAnsi="Arial" w:cs="Arial"/>
                <w:sz w:val="22"/>
              </w:rPr>
              <w:t xml:space="preserve">The </w:t>
            </w:r>
            <w:r w:rsidRPr="00F31872">
              <w:rPr>
                <w:rFonts w:ascii="Arial" w:hAnsi="Arial" w:cs="Arial"/>
                <w:sz w:val="22"/>
              </w:rPr>
              <w:t>BP.1</w:t>
            </w:r>
            <w:r w:rsidRPr="00820C32">
              <w:rPr>
                <w:rFonts w:ascii="Arial" w:hAnsi="Arial" w:cs="Arial"/>
                <w:sz w:val="22"/>
              </w:rPr>
              <w:t xml:space="preserve"> notation </w:t>
            </w:r>
            <w:r>
              <w:rPr>
                <w:rFonts w:ascii="Arial" w:hAnsi="Arial" w:cs="Arial"/>
                <w:sz w:val="22"/>
              </w:rPr>
              <w:t>is</w:t>
            </w:r>
            <w:r w:rsidR="007F2B0B">
              <w:rPr>
                <w:rFonts w:ascii="Arial" w:hAnsi="Arial" w:cs="Arial"/>
                <w:sz w:val="22"/>
              </w:rPr>
              <w:t xml:space="preserve"> marked alongside SC.1 as it states in this plan </w:t>
            </w:r>
            <w:r w:rsidR="00F31872">
              <w:rPr>
                <w:rFonts w:ascii="Arial" w:hAnsi="Arial" w:cs="Arial"/>
                <w:sz w:val="22"/>
              </w:rPr>
              <w:t>- 50mm diameter concrete bored pier at SC.1 and has a marked-up diagram</w:t>
            </w:r>
            <w:r w:rsidR="00FE2CA9">
              <w:rPr>
                <w:rFonts w:ascii="Arial" w:hAnsi="Arial" w:cs="Arial"/>
                <w:sz w:val="22"/>
              </w:rPr>
              <w:t xml:space="preserve"> for</w:t>
            </w:r>
            <w:r w:rsidR="00311D19">
              <w:rPr>
                <w:rFonts w:ascii="Arial" w:hAnsi="Arial" w:cs="Arial"/>
                <w:sz w:val="22"/>
              </w:rPr>
              <w:t xml:space="preserve"> </w:t>
            </w:r>
            <w:r w:rsidR="00FE2CA9">
              <w:rPr>
                <w:rFonts w:ascii="Arial" w:hAnsi="Arial" w:cs="Arial"/>
                <w:sz w:val="22"/>
              </w:rPr>
              <w:t xml:space="preserve">each spot. </w:t>
            </w:r>
            <w:r w:rsidR="00F31872">
              <w:rPr>
                <w:rFonts w:ascii="Arial" w:hAnsi="Arial" w:cs="Arial"/>
                <w:sz w:val="22"/>
              </w:rPr>
              <w:t xml:space="preserve">  </w:t>
            </w:r>
            <w:r>
              <w:rPr>
                <w:rFonts w:ascii="Arial" w:hAnsi="Arial" w:cs="Arial"/>
                <w:sz w:val="22"/>
              </w:rPr>
              <w:t xml:space="preserve"> </w:t>
            </w:r>
            <w:permEnd w:id="1358497687"/>
          </w:p>
        </w:tc>
      </w:tr>
      <w:tr w:rsidR="000C371C" w:rsidRPr="00D553F7" w14:paraId="71F2A981" w14:textId="77777777" w:rsidTr="00E96F8C">
        <w:trPr>
          <w:trHeight w:val="70"/>
        </w:trPr>
        <w:tc>
          <w:tcPr>
            <w:tcW w:w="9242" w:type="dxa"/>
            <w:shd w:val="clear" w:color="auto" w:fill="D9D9D9"/>
          </w:tcPr>
          <w:p w14:paraId="5E8A1273" w14:textId="53B922B3" w:rsidR="000C371C" w:rsidRPr="003F29D9" w:rsidRDefault="00197F54" w:rsidP="0006717F">
            <w:pPr>
              <w:pStyle w:val="ListParagraph"/>
              <w:keepNext/>
              <w:numPr>
                <w:ilvl w:val="0"/>
                <w:numId w:val="38"/>
              </w:numPr>
              <w:ind w:left="306"/>
              <w:jc w:val="left"/>
              <w:rPr>
                <w:rFonts w:ascii="Arial" w:hAnsi="Arial" w:cs="Arial"/>
                <w:sz w:val="22"/>
              </w:rPr>
            </w:pPr>
            <w:r>
              <w:rPr>
                <w:rFonts w:ascii="Arial" w:hAnsi="Arial" w:cs="Arial"/>
                <w:b/>
                <w:sz w:val="22"/>
              </w:rPr>
              <w:t xml:space="preserve">Mark each of the load bearing points in Handout 3 </w:t>
            </w:r>
            <w:r w:rsidRPr="00197F54">
              <w:rPr>
                <w:rFonts w:ascii="Arial" w:hAnsi="Arial" w:cs="Arial"/>
                <w:b/>
                <w:sz w:val="22"/>
              </w:rPr>
              <w:t>(HO3</w:t>
            </w:r>
            <w:r w:rsidR="003C0E4C">
              <w:rPr>
                <w:rFonts w:ascii="Arial" w:hAnsi="Arial" w:cs="Arial"/>
                <w:b/>
                <w:sz w:val="22"/>
              </w:rPr>
              <w:t xml:space="preserve"> </w:t>
            </w:r>
            <w:r w:rsidRPr="00197F54">
              <w:rPr>
                <w:rFonts w:ascii="Arial" w:hAnsi="Arial" w:cs="Arial"/>
                <w:b/>
                <w:sz w:val="22"/>
              </w:rPr>
              <w:t>- Slab Plan)</w:t>
            </w:r>
          </w:p>
        </w:tc>
      </w:tr>
      <w:tr w:rsidR="000C371C" w:rsidRPr="00B566F7" w14:paraId="1FDD1155" w14:textId="77777777" w:rsidTr="00E96F8C">
        <w:trPr>
          <w:trHeight w:val="2098"/>
        </w:trPr>
        <w:tc>
          <w:tcPr>
            <w:tcW w:w="9242" w:type="dxa"/>
          </w:tcPr>
          <w:p w14:paraId="3240DD2E" w14:textId="7E07EB68" w:rsidR="000C371C" w:rsidRDefault="002D2A6D" w:rsidP="00B566F7">
            <w:pPr>
              <w:rPr>
                <w:rFonts w:ascii="Arial" w:hAnsi="Arial" w:cs="Arial"/>
                <w:sz w:val="22"/>
              </w:rPr>
            </w:pPr>
            <w:permStart w:id="994712915" w:edGrp="everyone"/>
            <w:r>
              <w:rPr>
                <w:rFonts w:ascii="Arial" w:hAnsi="Arial" w:cs="Arial"/>
                <w:sz w:val="22"/>
              </w:rPr>
              <w:t xml:space="preserve">Please see attached marked up slab plan as requested. </w:t>
            </w:r>
          </w:p>
          <w:permEnd w:id="994712915"/>
          <w:p w14:paraId="4736E431" w14:textId="27DDBA7B" w:rsidR="000C371C" w:rsidRPr="00B566F7" w:rsidRDefault="000C371C" w:rsidP="00B566F7">
            <w:pPr>
              <w:rPr>
                <w:rFonts w:ascii="Arial" w:hAnsi="Arial" w:cs="Arial"/>
                <w:sz w:val="22"/>
              </w:rPr>
            </w:pPr>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E96F8C">
        <w:tc>
          <w:tcPr>
            <w:tcW w:w="1560" w:type="dxa"/>
            <w:tcBorders>
              <w:top w:val="nil"/>
              <w:left w:val="nil"/>
              <w:bottom w:val="nil"/>
              <w:right w:val="nil"/>
            </w:tcBorders>
          </w:tcPr>
          <w:p w14:paraId="7A935782" w14:textId="77777777" w:rsidR="000C371C" w:rsidRPr="001C4084" w:rsidRDefault="000C371C"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E96F8C">
            <w:pPr>
              <w:rPr>
                <w:rFonts w:ascii="Arial" w:hAnsi="Arial" w:cs="Arial"/>
                <w:sz w:val="22"/>
                <w:szCs w:val="22"/>
              </w:rPr>
            </w:pPr>
          </w:p>
        </w:tc>
        <w:permStart w:id="1062423718" w:edGrp="everyone"/>
        <w:tc>
          <w:tcPr>
            <w:tcW w:w="567" w:type="dxa"/>
            <w:tcBorders>
              <w:top w:val="nil"/>
              <w:left w:val="nil"/>
              <w:bottom w:val="nil"/>
              <w:right w:val="nil"/>
            </w:tcBorders>
          </w:tcPr>
          <w:p w14:paraId="332DCD21" w14:textId="77777777" w:rsidR="000C371C" w:rsidRPr="00533511" w:rsidRDefault="00000000" w:rsidP="00E96F8C">
            <w:pPr>
              <w:rPr>
                <w:rFonts w:ascii="Arial" w:hAnsi="Arial" w:cs="Arial"/>
                <w:sz w:val="44"/>
                <w:szCs w:val="44"/>
              </w:rPr>
            </w:pPr>
            <w:sdt>
              <w:sdtPr>
                <w:rPr>
                  <w:rFonts w:ascii="Arial" w:hAnsi="Arial" w:cs="Arial"/>
                  <w:sz w:val="44"/>
                  <w:szCs w:val="44"/>
                </w:rPr>
                <w:id w:val="951435974"/>
                <w14:checkbox>
                  <w14:checked w14:val="0"/>
                  <w14:checkedState w14:val="00FE" w14:font="Wingdings"/>
                  <w14:uncheckedState w14:val="00A8" w14:font="Wingdings"/>
                </w14:checkbox>
              </w:sdtPr>
              <w:sdtContent>
                <w:r w:rsidR="000C371C">
                  <w:rPr>
                    <w:rFonts w:ascii="Arial" w:hAnsi="Arial" w:cs="Arial"/>
                    <w:sz w:val="44"/>
                    <w:szCs w:val="44"/>
                  </w:rPr>
                  <w:sym w:font="Wingdings" w:char="F0A8"/>
                </w:r>
              </w:sdtContent>
            </w:sdt>
            <w:permEnd w:id="1062423718"/>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E96F8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8" w:name="_Ref130974558"/>
          </w:p>
        </w:tc>
        <w:bookmarkEnd w:id="48"/>
      </w:tr>
      <w:tr w:rsidR="00B625BD" w:rsidRPr="00D553F7" w14:paraId="13AD664A" w14:textId="77777777" w:rsidTr="00E96F8C">
        <w:tc>
          <w:tcPr>
            <w:tcW w:w="9235" w:type="dxa"/>
            <w:shd w:val="clear" w:color="auto" w:fill="A1D7E1"/>
          </w:tcPr>
          <w:p w14:paraId="77C07630" w14:textId="52F0D8E7" w:rsidR="00B625BD" w:rsidRDefault="00B625BD" w:rsidP="00E96F8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00A24A1C">
              <w:rPr>
                <w:rFonts w:ascii="Arial" w:hAnsi="Arial" w:cs="Arial"/>
                <w:sz w:val="22"/>
              </w:rPr>
              <w:t xml:space="preserve"> </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B625BD">
            <w:pPr>
              <w:pStyle w:val="ListParagraph"/>
              <w:numPr>
                <w:ilvl w:val="0"/>
                <w:numId w:val="43"/>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B625BD">
            <w:pPr>
              <w:pStyle w:val="ListParagraph"/>
              <w:numPr>
                <w:ilvl w:val="0"/>
                <w:numId w:val="43"/>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0926A0">
            <w:pPr>
              <w:pStyle w:val="ListParagraph"/>
              <w:numPr>
                <w:ilvl w:val="0"/>
                <w:numId w:val="43"/>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E96F8C">
        <w:tc>
          <w:tcPr>
            <w:tcW w:w="9016" w:type="dxa"/>
            <w:shd w:val="clear" w:color="auto" w:fill="D9D9D9"/>
          </w:tcPr>
          <w:p w14:paraId="0E7E3875" w14:textId="33FA9872" w:rsidR="00B625BD" w:rsidRPr="00B625BD" w:rsidRDefault="00B625BD" w:rsidP="0006717F">
            <w:pPr>
              <w:pStyle w:val="ListParagraph"/>
              <w:numPr>
                <w:ilvl w:val="0"/>
                <w:numId w:val="44"/>
              </w:numPr>
              <w:ind w:left="306"/>
              <w:rPr>
                <w:rFonts w:ascii="Arial" w:hAnsi="Arial" w:cs="Arial"/>
                <w:b/>
                <w:sz w:val="22"/>
              </w:rPr>
            </w:pPr>
            <w:r w:rsidRPr="00B625BD">
              <w:rPr>
                <w:rFonts w:ascii="Arial" w:hAnsi="Arial" w:cs="Arial"/>
                <w:b/>
                <w:sz w:val="22"/>
              </w:rPr>
              <w:t>Which drawings are shown in these plans?</w:t>
            </w:r>
          </w:p>
        </w:tc>
      </w:tr>
      <w:tr w:rsidR="00B625BD" w:rsidRPr="00B566F7" w14:paraId="41C2890C" w14:textId="77777777" w:rsidTr="00E96F8C">
        <w:trPr>
          <w:trHeight w:val="1814"/>
        </w:trPr>
        <w:tc>
          <w:tcPr>
            <w:tcW w:w="9016" w:type="dxa"/>
          </w:tcPr>
          <w:p w14:paraId="609EA8E7" w14:textId="0F67E225" w:rsidR="00B625BD" w:rsidRPr="00B566F7" w:rsidRDefault="00307EE9" w:rsidP="00B566F7">
            <w:pPr>
              <w:rPr>
                <w:rFonts w:ascii="Arial" w:hAnsi="Arial" w:cs="Arial"/>
                <w:sz w:val="22"/>
              </w:rPr>
            </w:pPr>
            <w:permStart w:id="324041529" w:edGrp="everyone"/>
            <w:r>
              <w:rPr>
                <w:rFonts w:ascii="Arial" w:hAnsi="Arial" w:cs="Arial"/>
                <w:sz w:val="22"/>
              </w:rPr>
              <w:t xml:space="preserve">Architectural </w:t>
            </w:r>
            <w:permEnd w:id="324041529"/>
          </w:p>
        </w:tc>
      </w:tr>
      <w:tr w:rsidR="00B625BD" w:rsidRPr="00D553F7" w14:paraId="15B660A4" w14:textId="77777777" w:rsidTr="00E96F8C">
        <w:tc>
          <w:tcPr>
            <w:tcW w:w="9016" w:type="dxa"/>
            <w:shd w:val="clear" w:color="auto" w:fill="D9D9D9"/>
          </w:tcPr>
          <w:p w14:paraId="5F10771C" w14:textId="4AB3F357" w:rsidR="00B625BD" w:rsidRPr="000926A0" w:rsidRDefault="000926A0" w:rsidP="0006717F">
            <w:pPr>
              <w:pStyle w:val="ListParagraph"/>
              <w:numPr>
                <w:ilvl w:val="0"/>
                <w:numId w:val="44"/>
              </w:numPr>
              <w:ind w:left="306"/>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566F7" w14:paraId="35763558" w14:textId="77777777" w:rsidTr="000926A0">
        <w:trPr>
          <w:trHeight w:val="1361"/>
        </w:trPr>
        <w:tc>
          <w:tcPr>
            <w:tcW w:w="9016" w:type="dxa"/>
          </w:tcPr>
          <w:p w14:paraId="3DA31C01" w14:textId="23885208" w:rsidR="00B625BD" w:rsidRPr="00B566F7" w:rsidRDefault="00A97319" w:rsidP="00B566F7">
            <w:pPr>
              <w:rPr>
                <w:rFonts w:ascii="Arial" w:hAnsi="Arial" w:cs="Arial"/>
                <w:sz w:val="22"/>
              </w:rPr>
            </w:pPr>
            <w:permStart w:id="355674641" w:edGrp="everyone"/>
            <w:r w:rsidRPr="00A97319">
              <w:rPr>
                <w:rFonts w:ascii="Arial" w:hAnsi="Arial" w:cs="Arial"/>
                <w:b/>
                <w:bCs/>
                <w:sz w:val="22"/>
              </w:rPr>
              <w:t>AS 3660.1:2014</w:t>
            </w:r>
            <w:r w:rsidRPr="00A97319">
              <w:rPr>
                <w:rFonts w:ascii="Arial" w:hAnsi="Arial" w:cs="Arial"/>
                <w:sz w:val="22"/>
              </w:rPr>
              <w:t xml:space="preserve"> – Termite management - Part 1: New building work</w:t>
            </w:r>
            <w:permEnd w:id="355674641"/>
          </w:p>
        </w:tc>
      </w:tr>
      <w:tr w:rsidR="00B625BD" w:rsidRPr="00D553F7" w14:paraId="1A9A1C5E" w14:textId="77777777" w:rsidTr="00E96F8C">
        <w:trPr>
          <w:trHeight w:val="70"/>
        </w:trPr>
        <w:tc>
          <w:tcPr>
            <w:tcW w:w="9016" w:type="dxa"/>
            <w:shd w:val="clear" w:color="auto" w:fill="D9D9D9"/>
          </w:tcPr>
          <w:p w14:paraId="12E948CA" w14:textId="53CDF23C" w:rsidR="00B625BD" w:rsidRPr="003F29D9" w:rsidRDefault="000926A0" w:rsidP="0006717F">
            <w:pPr>
              <w:pStyle w:val="ListParagraph"/>
              <w:keepNext/>
              <w:numPr>
                <w:ilvl w:val="0"/>
                <w:numId w:val="44"/>
              </w:numPr>
              <w:ind w:left="306"/>
              <w:jc w:val="left"/>
              <w:rPr>
                <w:rFonts w:ascii="Arial" w:hAnsi="Arial" w:cs="Arial"/>
                <w:sz w:val="22"/>
              </w:rPr>
            </w:pPr>
            <w:r>
              <w:rPr>
                <w:rFonts w:ascii="Arial" w:hAnsi="Arial" w:cs="Arial"/>
                <w:b/>
                <w:sz w:val="22"/>
              </w:rPr>
              <w:t>Make a list of the finishes noted on the document.</w:t>
            </w:r>
          </w:p>
        </w:tc>
      </w:tr>
      <w:tr w:rsidR="00B625BD" w:rsidRPr="00B566F7" w14:paraId="772F2C2A" w14:textId="77777777" w:rsidTr="000926A0">
        <w:trPr>
          <w:trHeight w:val="4365"/>
        </w:trPr>
        <w:tc>
          <w:tcPr>
            <w:tcW w:w="9016" w:type="dxa"/>
          </w:tcPr>
          <w:p w14:paraId="6DB2ECFA" w14:textId="77777777" w:rsidR="00B625BD" w:rsidRDefault="00DE0EDA" w:rsidP="00B566F7">
            <w:pPr>
              <w:rPr>
                <w:rFonts w:ascii="Arial" w:hAnsi="Arial" w:cs="Arial"/>
                <w:sz w:val="22"/>
              </w:rPr>
            </w:pPr>
            <w:permStart w:id="1314471744" w:edGrp="everyone"/>
            <w:r>
              <w:rPr>
                <w:rFonts w:ascii="Arial" w:hAnsi="Arial" w:cs="Arial"/>
                <w:sz w:val="22"/>
              </w:rPr>
              <w:t xml:space="preserve">Roof – Custom ORB deep ocean Colourbond </w:t>
            </w:r>
          </w:p>
          <w:p w14:paraId="0DDDF562" w14:textId="51CF74AF" w:rsidR="00DE0EDA" w:rsidRDefault="00DE0EDA" w:rsidP="00B566F7">
            <w:pPr>
              <w:rPr>
                <w:rFonts w:ascii="Arial" w:hAnsi="Arial" w:cs="Arial"/>
                <w:sz w:val="22"/>
              </w:rPr>
            </w:pPr>
            <w:r>
              <w:rPr>
                <w:rFonts w:ascii="Arial" w:hAnsi="Arial" w:cs="Arial"/>
                <w:sz w:val="22"/>
              </w:rPr>
              <w:t xml:space="preserve">Gutter / Fascia – Deep Ocean Colourbond </w:t>
            </w:r>
          </w:p>
          <w:p w14:paraId="4B036B37" w14:textId="43A95328" w:rsidR="00DE0EDA" w:rsidRDefault="00DE0EDA" w:rsidP="00B566F7">
            <w:pPr>
              <w:rPr>
                <w:rFonts w:ascii="Arial" w:hAnsi="Arial" w:cs="Arial"/>
                <w:sz w:val="22"/>
              </w:rPr>
            </w:pPr>
            <w:r>
              <w:rPr>
                <w:rFonts w:ascii="Arial" w:hAnsi="Arial" w:cs="Arial"/>
                <w:sz w:val="22"/>
              </w:rPr>
              <w:t>Walls – Dulux Cargo River</w:t>
            </w:r>
          </w:p>
          <w:p w14:paraId="283E2867" w14:textId="2FB6227E" w:rsidR="00DE0EDA" w:rsidRDefault="00DE0EDA" w:rsidP="00B566F7">
            <w:pPr>
              <w:rPr>
                <w:rFonts w:ascii="Arial" w:hAnsi="Arial" w:cs="Arial"/>
                <w:sz w:val="22"/>
              </w:rPr>
            </w:pPr>
            <w:r>
              <w:rPr>
                <w:rFonts w:ascii="Arial" w:hAnsi="Arial" w:cs="Arial"/>
                <w:sz w:val="22"/>
              </w:rPr>
              <w:t xml:space="preserve">Corbells </w:t>
            </w:r>
            <w:r w:rsidR="008F7B1F">
              <w:rPr>
                <w:rFonts w:ascii="Arial" w:hAnsi="Arial" w:cs="Arial"/>
                <w:sz w:val="22"/>
              </w:rPr>
              <w:t xml:space="preserve">– Dulux Calf Skin </w:t>
            </w:r>
          </w:p>
          <w:p w14:paraId="4C652A78" w14:textId="3D4569B7" w:rsidR="008F7B1F" w:rsidRDefault="008F7B1F" w:rsidP="00B566F7">
            <w:pPr>
              <w:rPr>
                <w:rFonts w:ascii="Arial" w:hAnsi="Arial" w:cs="Arial"/>
                <w:sz w:val="22"/>
              </w:rPr>
            </w:pPr>
            <w:r>
              <w:rPr>
                <w:rFonts w:ascii="Arial" w:hAnsi="Arial" w:cs="Arial"/>
                <w:sz w:val="22"/>
              </w:rPr>
              <w:t xml:space="preserve">Window Frames – Powder Coat Anotech Grey </w:t>
            </w:r>
          </w:p>
          <w:p w14:paraId="0FB3497F" w14:textId="373CD9FF" w:rsidR="008F7B1F" w:rsidRDefault="008F7B1F" w:rsidP="00B566F7">
            <w:pPr>
              <w:rPr>
                <w:rFonts w:ascii="Arial" w:hAnsi="Arial" w:cs="Arial"/>
                <w:sz w:val="22"/>
              </w:rPr>
            </w:pPr>
            <w:r>
              <w:rPr>
                <w:rFonts w:ascii="Arial" w:hAnsi="Arial" w:cs="Arial"/>
                <w:sz w:val="22"/>
              </w:rPr>
              <w:t xml:space="preserve">Paving – Lifestyle paving liquid limestone </w:t>
            </w:r>
          </w:p>
          <w:permEnd w:id="1314471744"/>
          <w:p w14:paraId="644CF3BB" w14:textId="47AD25FF" w:rsidR="00B625BD" w:rsidRPr="00B566F7" w:rsidRDefault="00B625BD" w:rsidP="00B566F7">
            <w:pPr>
              <w:rPr>
                <w:rFonts w:ascii="Arial" w:hAnsi="Arial" w:cs="Arial"/>
                <w:sz w:val="22"/>
              </w:rPr>
            </w:pPr>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E96F8C">
        <w:tc>
          <w:tcPr>
            <w:tcW w:w="1560" w:type="dxa"/>
            <w:tcBorders>
              <w:top w:val="nil"/>
              <w:left w:val="nil"/>
              <w:bottom w:val="nil"/>
              <w:right w:val="nil"/>
            </w:tcBorders>
          </w:tcPr>
          <w:p w14:paraId="601CAF81" w14:textId="77777777" w:rsidR="00B625BD" w:rsidRPr="001C4084" w:rsidRDefault="00B625BD"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E96F8C">
            <w:pPr>
              <w:rPr>
                <w:rFonts w:ascii="Arial" w:hAnsi="Arial" w:cs="Arial"/>
                <w:sz w:val="22"/>
                <w:szCs w:val="22"/>
              </w:rPr>
            </w:pPr>
          </w:p>
        </w:tc>
        <w:permStart w:id="1967331588" w:edGrp="everyone"/>
        <w:tc>
          <w:tcPr>
            <w:tcW w:w="567" w:type="dxa"/>
            <w:tcBorders>
              <w:top w:val="nil"/>
              <w:left w:val="nil"/>
              <w:bottom w:val="nil"/>
              <w:right w:val="nil"/>
            </w:tcBorders>
          </w:tcPr>
          <w:p w14:paraId="74BD8185" w14:textId="77777777" w:rsidR="00B625BD" w:rsidRPr="00533511" w:rsidRDefault="00000000" w:rsidP="00E96F8C">
            <w:pPr>
              <w:rPr>
                <w:rFonts w:ascii="Arial" w:hAnsi="Arial" w:cs="Arial"/>
                <w:sz w:val="44"/>
                <w:szCs w:val="44"/>
              </w:rPr>
            </w:pPr>
            <w:sdt>
              <w:sdtPr>
                <w:rPr>
                  <w:rFonts w:ascii="Arial" w:hAnsi="Arial" w:cs="Arial"/>
                  <w:sz w:val="44"/>
                  <w:szCs w:val="44"/>
                </w:rPr>
                <w:id w:val="1510489719"/>
                <w14:checkbox>
                  <w14:checked w14:val="0"/>
                  <w14:checkedState w14:val="00FE" w14:font="Wingdings"/>
                  <w14:uncheckedState w14:val="00A8" w14:font="Wingdings"/>
                </w14:checkbox>
              </w:sdtPr>
              <w:sdtContent>
                <w:r w:rsidR="00B625BD">
                  <w:rPr>
                    <w:rFonts w:ascii="Arial" w:hAnsi="Arial" w:cs="Arial"/>
                    <w:sz w:val="44"/>
                    <w:szCs w:val="44"/>
                  </w:rPr>
                  <w:sym w:font="Wingdings" w:char="F0A8"/>
                </w:r>
              </w:sdtContent>
            </w:sdt>
            <w:permEnd w:id="1967331588"/>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1"/>
          <w:headerReference w:type="default" r:id="rId22"/>
          <w:pgSz w:w="11906" w:h="16838"/>
          <w:pgMar w:top="1440" w:right="1440" w:bottom="1440" w:left="1440" w:header="680" w:footer="680" w:gutter="0"/>
          <w:pgNumType w:start="1"/>
          <w:cols w:space="708"/>
          <w:docGrid w:linePitch="360"/>
        </w:sectPr>
      </w:pPr>
    </w:p>
    <w:p w14:paraId="365C0F60" w14:textId="19955B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4E699E" w:rsidRPr="004932A4">
        <w:rPr>
          <w:szCs w:val="32"/>
        </w:rPr>
        <w:t xml:space="preserve"> </w:t>
      </w:r>
    </w:p>
    <w:p w14:paraId="04C6AC92" w14:textId="76C3726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9FA1FE1" w:rsidR="00902BF8" w:rsidRPr="00B566F7" w:rsidRDefault="002C68F3" w:rsidP="00AA576C">
            <w:pPr>
              <w:ind w:right="390"/>
              <w:jc w:val="left"/>
              <w:rPr>
                <w:rFonts w:ascii="Arial" w:hAnsi="Arial" w:cs="Arial"/>
                <w:sz w:val="22"/>
                <w:szCs w:val="22"/>
              </w:rPr>
            </w:pPr>
            <w:permStart w:id="132407462" w:edGrp="everyone"/>
            <w:r>
              <w:rPr>
                <w:rFonts w:ascii="Arial" w:hAnsi="Arial" w:cs="Arial"/>
                <w:sz w:val="22"/>
                <w:szCs w:val="22"/>
              </w:rPr>
              <w:t xml:space="preserve">Lucy Muston </w:t>
            </w:r>
            <w:permEnd w:id="132407462"/>
          </w:p>
        </w:tc>
      </w:tr>
    </w:tbl>
    <w:p w14:paraId="4E9AF441" w14:textId="77777777" w:rsidR="00902BF8" w:rsidRPr="00750D30" w:rsidRDefault="00902BF8" w:rsidP="00902BF8">
      <w:pPr>
        <w:ind w:left="709" w:right="-24" w:hanging="709"/>
        <w:rPr>
          <w:rFonts w:ascii="Arial" w:hAnsi="Arial" w:cs="Arial"/>
          <w:sz w:val="20"/>
        </w:rPr>
      </w:pPr>
    </w:p>
    <w:p w14:paraId="7E42C2A0" w14:textId="4945F41A"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1D65">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1D65">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566F7" w:rsidRPr="004932A4" w14:paraId="33EE888A" w14:textId="77777777" w:rsidTr="00B61D65">
        <w:trPr>
          <w:cantSplit/>
          <w:jc w:val="center"/>
        </w:trPr>
        <w:tc>
          <w:tcPr>
            <w:tcW w:w="978" w:type="dxa"/>
            <w:tcBorders>
              <w:top w:val="single" w:sz="4" w:space="0" w:color="auto"/>
              <w:left w:val="single" w:sz="12" w:space="0" w:color="auto"/>
            </w:tcBorders>
            <w:vAlign w:val="center"/>
          </w:tcPr>
          <w:p w14:paraId="664D9002" w14:textId="7759AC09" w:rsidR="00B566F7" w:rsidRPr="00906AB7" w:rsidRDefault="00B566F7" w:rsidP="00B566F7">
            <w:pPr>
              <w:ind w:right="-24"/>
              <w:jc w:val="center"/>
              <w:rPr>
                <w:rFonts w:ascii="Arial" w:hAnsi="Arial" w:cs="Arial"/>
                <w:sz w:val="19"/>
                <w:szCs w:val="19"/>
                <w:highlight w:val="yellow"/>
              </w:rPr>
            </w:pPr>
            <w:r w:rsidRPr="00E07737">
              <w:rPr>
                <w:rFonts w:ascii="Arial" w:hAnsi="Arial" w:cs="Arial"/>
                <w:sz w:val="19"/>
                <w:szCs w:val="19"/>
              </w:rPr>
              <w:t>Task 1</w:t>
            </w:r>
          </w:p>
        </w:tc>
        <w:permStart w:id="319757253" w:edGrp="everyone"/>
        <w:tc>
          <w:tcPr>
            <w:tcW w:w="1417" w:type="dxa"/>
            <w:tcBorders>
              <w:top w:val="single" w:sz="4" w:space="0" w:color="auto"/>
            </w:tcBorders>
            <w:vAlign w:val="center"/>
          </w:tcPr>
          <w:p w14:paraId="013F31AB" w14:textId="6D3E307A" w:rsidR="00B566F7" w:rsidRPr="0006717F" w:rsidRDefault="00000000" w:rsidP="00B566F7">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B566F7" w:rsidRPr="0034703F">
                  <w:rPr>
                    <w:rStyle w:val="PlaceholderText"/>
                    <w:color w:val="808080" w:themeColor="background1" w:themeShade="80"/>
                    <w:sz w:val="22"/>
                    <w:szCs w:val="22"/>
                  </w:rPr>
                  <w:t>Select Date.</w:t>
                </w:r>
              </w:sdtContent>
            </w:sdt>
            <w:permEnd w:id="319757253"/>
          </w:p>
        </w:tc>
        <w:permStart w:id="2058230077" w:edGrp="everyone"/>
        <w:tc>
          <w:tcPr>
            <w:tcW w:w="1418" w:type="dxa"/>
            <w:vAlign w:val="center"/>
          </w:tcPr>
          <w:p w14:paraId="552E33FB" w14:textId="77777777" w:rsidR="00B566F7" w:rsidRPr="00906AB7" w:rsidRDefault="00000000" w:rsidP="00B566F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566F7" w:rsidRPr="00D06775">
                  <w:rPr>
                    <w:rFonts w:ascii="Arial" w:hAnsi="Arial" w:cs="Arial"/>
                    <w:sz w:val="28"/>
                    <w:szCs w:val="28"/>
                  </w:rPr>
                  <w:sym w:font="Wingdings" w:char="F0A8"/>
                </w:r>
              </w:sdtContent>
            </w:sdt>
            <w:permEnd w:id="2058230077"/>
            <w:r w:rsidR="00B566F7" w:rsidRPr="00D06775">
              <w:rPr>
                <w:rFonts w:ascii="Arial" w:hAnsi="Arial" w:cs="Arial"/>
                <w:sz w:val="28"/>
              </w:rPr>
              <w:t xml:space="preserve"> </w:t>
            </w:r>
            <w:r w:rsidR="00B566F7" w:rsidRPr="00906AB7">
              <w:rPr>
                <w:rFonts w:ascii="Arial" w:hAnsi="Arial" w:cs="Arial"/>
                <w:sz w:val="19"/>
                <w:szCs w:val="19"/>
              </w:rPr>
              <w:t>Workplace</w:t>
            </w:r>
          </w:p>
          <w:p w14:paraId="2E502A3F" w14:textId="688D1759" w:rsidR="00B566F7" w:rsidRPr="00A44CB5" w:rsidRDefault="00000000" w:rsidP="00B566F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949699809" w:edGrp="everyone"/>
                <w:r w:rsidR="00B566F7" w:rsidRPr="00D06775">
                  <w:rPr>
                    <w:rFonts w:ascii="Arial" w:hAnsi="Arial" w:cs="Arial"/>
                    <w:sz w:val="28"/>
                    <w:szCs w:val="28"/>
                  </w:rPr>
                  <w:sym w:font="Wingdings" w:char="F0A8"/>
                </w:r>
                <w:permEnd w:id="949699809"/>
              </w:sdtContent>
            </w:sdt>
            <w:r w:rsidR="00B566F7" w:rsidRPr="00D06775">
              <w:rPr>
                <w:rFonts w:ascii="Arial" w:hAnsi="Arial" w:cs="Arial"/>
                <w:sz w:val="28"/>
              </w:rPr>
              <w:t xml:space="preserve"> </w:t>
            </w:r>
            <w:r w:rsidR="00B566F7" w:rsidRPr="00906AB7">
              <w:rPr>
                <w:rFonts w:ascii="Arial" w:hAnsi="Arial" w:cs="Arial"/>
                <w:sz w:val="19"/>
                <w:szCs w:val="19"/>
              </w:rPr>
              <w:t>Simulation</w:t>
            </w:r>
          </w:p>
        </w:tc>
        <w:tc>
          <w:tcPr>
            <w:tcW w:w="2662" w:type="dxa"/>
            <w:vAlign w:val="center"/>
          </w:tcPr>
          <w:p w14:paraId="413EA5E3" w14:textId="77777777" w:rsidR="00B566F7" w:rsidRPr="00A44CB5" w:rsidRDefault="00B566F7" w:rsidP="00B566F7">
            <w:pPr>
              <w:ind w:right="-24"/>
              <w:jc w:val="left"/>
              <w:rPr>
                <w:rFonts w:ascii="Arial" w:hAnsi="Arial" w:cs="Arial"/>
                <w:sz w:val="22"/>
                <w:szCs w:val="22"/>
              </w:rPr>
            </w:pPr>
            <w:permStart w:id="1833589001" w:edGrp="everyone"/>
            <w:permEnd w:id="1833589001"/>
          </w:p>
        </w:tc>
        <w:permStart w:id="152453507" w:edGrp="everyone"/>
        <w:tc>
          <w:tcPr>
            <w:tcW w:w="1287" w:type="dxa"/>
            <w:vAlign w:val="center"/>
          </w:tcPr>
          <w:p w14:paraId="70611D39" w14:textId="49C07651" w:rsidR="00B566F7" w:rsidRPr="00533511" w:rsidRDefault="00000000" w:rsidP="00B566F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152453507"/>
          </w:p>
        </w:tc>
        <w:permStart w:id="60240512" w:edGrp="everyone"/>
        <w:tc>
          <w:tcPr>
            <w:tcW w:w="1287" w:type="dxa"/>
            <w:tcBorders>
              <w:right w:val="single" w:sz="12" w:space="0" w:color="auto"/>
            </w:tcBorders>
            <w:vAlign w:val="center"/>
          </w:tcPr>
          <w:p w14:paraId="58AB0513" w14:textId="59CBDDBC" w:rsidR="00B566F7" w:rsidRPr="00533511" w:rsidRDefault="00000000" w:rsidP="00B566F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6024051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C92642" w14:paraId="0EC40EE1"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F2EEE7" w14:textId="77777777" w:rsidR="00B566F7" w:rsidRPr="00DE303D" w:rsidRDefault="00B566F7" w:rsidP="006835C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566F7" w:rsidRPr="00C92642" w14:paraId="4132A161" w14:textId="77777777" w:rsidTr="006835C1">
        <w:tc>
          <w:tcPr>
            <w:tcW w:w="9072" w:type="dxa"/>
            <w:tcBorders>
              <w:top w:val="single" w:sz="12" w:space="0" w:color="auto"/>
              <w:left w:val="single" w:sz="12" w:space="0" w:color="auto"/>
              <w:bottom w:val="single" w:sz="4" w:space="0" w:color="auto"/>
              <w:right w:val="single" w:sz="12" w:space="0" w:color="auto"/>
            </w:tcBorders>
          </w:tcPr>
          <w:p w14:paraId="127B8410" w14:textId="77777777" w:rsidR="00B566F7" w:rsidRPr="00DE303D" w:rsidRDefault="00B566F7" w:rsidP="006835C1">
            <w:pPr>
              <w:ind w:right="390"/>
              <w:rPr>
                <w:rFonts w:ascii="Arial" w:hAnsi="Arial" w:cs="Arial"/>
                <w:b/>
                <w:bCs/>
                <w:spacing w:val="-2"/>
                <w:sz w:val="20"/>
              </w:rPr>
            </w:pPr>
            <w:r w:rsidRPr="00DE303D">
              <w:rPr>
                <w:rFonts w:ascii="Arial" w:hAnsi="Arial" w:cs="Arial"/>
                <w:b/>
                <w:bCs/>
                <w:spacing w:val="-2"/>
                <w:sz w:val="20"/>
              </w:rPr>
              <w:t>As necessary, outline:</w:t>
            </w:r>
          </w:p>
          <w:p w14:paraId="278627BD" w14:textId="77777777" w:rsidR="00B566F7" w:rsidRPr="00DE303D" w:rsidRDefault="00B566F7" w:rsidP="00B566F7">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0AF53E7" w14:textId="77777777" w:rsidR="00B566F7" w:rsidRPr="00DE303D" w:rsidRDefault="00B566F7" w:rsidP="00B566F7">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566F7" w:rsidRPr="00BA4D9F" w14:paraId="3626E75E" w14:textId="77777777" w:rsidTr="00B566F7">
        <w:trPr>
          <w:trHeight w:val="2268"/>
        </w:trPr>
        <w:tc>
          <w:tcPr>
            <w:tcW w:w="9072" w:type="dxa"/>
            <w:tcBorders>
              <w:top w:val="single" w:sz="4" w:space="0" w:color="auto"/>
              <w:left w:val="single" w:sz="12" w:space="0" w:color="auto"/>
              <w:bottom w:val="single" w:sz="12" w:space="0" w:color="auto"/>
              <w:right w:val="single" w:sz="12" w:space="0" w:color="auto"/>
            </w:tcBorders>
          </w:tcPr>
          <w:p w14:paraId="4E65E59F" w14:textId="77777777" w:rsidR="00B566F7" w:rsidRPr="00466359" w:rsidRDefault="00B566F7" w:rsidP="006835C1">
            <w:pPr>
              <w:rPr>
                <w:rFonts w:ascii="Arial" w:hAnsi="Arial" w:cs="Arial"/>
                <w:bCs/>
                <w:sz w:val="22"/>
                <w:szCs w:val="22"/>
              </w:rPr>
            </w:pPr>
            <w:permStart w:id="867583385" w:edGrp="everyone"/>
            <w:permEnd w:id="867583385"/>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62"/>
        <w:gridCol w:w="29"/>
      </w:tblGrid>
      <w:tr w:rsidR="00E6168D" w:rsidRPr="00BA4D9F" w14:paraId="788D9B59" w14:textId="34CD404B" w:rsidTr="001B28E5">
        <w:trPr>
          <w:trHeight w:val="47"/>
        </w:trPr>
        <w:tc>
          <w:tcPr>
            <w:tcW w:w="9072" w:type="dxa"/>
            <w:gridSpan w:val="3"/>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B566F7" w:rsidRPr="00BA4D9F" w14:paraId="63646E18" w14:textId="77777777" w:rsidTr="005B26D6">
        <w:trPr>
          <w:trHeight w:val="253"/>
        </w:trPr>
        <w:tc>
          <w:tcPr>
            <w:tcW w:w="9072" w:type="dxa"/>
            <w:gridSpan w:val="3"/>
            <w:tcBorders>
              <w:top w:val="nil"/>
              <w:left w:val="single" w:sz="12" w:space="0" w:color="auto"/>
              <w:bottom w:val="dotted" w:sz="4" w:space="0" w:color="auto"/>
              <w:right w:val="single" w:sz="12" w:space="0" w:color="auto"/>
            </w:tcBorders>
            <w:shd w:val="clear" w:color="auto" w:fill="auto"/>
          </w:tcPr>
          <w:p w14:paraId="35FC1F75" w14:textId="77777777" w:rsidR="00B566F7" w:rsidRDefault="00000000" w:rsidP="00B566F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83197862" w:edGrp="everyone"/>
                <w:r w:rsidR="00B566F7" w:rsidRPr="006C1A6C">
                  <w:rPr>
                    <w:rFonts w:ascii="Arial" w:hAnsi="Arial" w:cs="Arial"/>
                    <w:szCs w:val="24"/>
                  </w:rPr>
                  <w:sym w:font="Wingdings" w:char="F0A8"/>
                </w:r>
                <w:permEnd w:id="2083197862"/>
              </w:sdtContent>
            </w:sdt>
            <w:r w:rsidR="00B566F7" w:rsidRPr="006C1A6C">
              <w:rPr>
                <w:rFonts w:ascii="Arial" w:hAnsi="Arial" w:cs="Arial"/>
                <w:szCs w:val="18"/>
              </w:rPr>
              <w:t xml:space="preserve"> </w:t>
            </w:r>
            <w:r w:rsidR="00B566F7">
              <w:rPr>
                <w:rFonts w:ascii="Arial" w:hAnsi="Arial" w:cs="Arial"/>
                <w:sz w:val="19"/>
                <w:szCs w:val="19"/>
              </w:rPr>
              <w:t>Individual student (as named on cover page)</w:t>
            </w:r>
          </w:p>
          <w:p w14:paraId="788D64E4" w14:textId="244F9250" w:rsidR="00B566F7" w:rsidRDefault="00000000" w:rsidP="00B566F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335045125" w:edGrp="everyone"/>
                <w:r w:rsidR="00B566F7" w:rsidRPr="006C1A6C">
                  <w:rPr>
                    <w:rFonts w:ascii="Arial" w:hAnsi="Arial" w:cs="Arial"/>
                    <w:szCs w:val="24"/>
                  </w:rPr>
                  <w:sym w:font="Wingdings" w:char="F0A8"/>
                </w:r>
                <w:permEnd w:id="335045125"/>
              </w:sdtContent>
            </w:sdt>
            <w:r w:rsidR="00B566F7" w:rsidRPr="006C1A6C">
              <w:rPr>
                <w:rFonts w:ascii="Arial" w:hAnsi="Arial" w:cs="Arial"/>
                <w:szCs w:val="18"/>
              </w:rPr>
              <w:t xml:space="preserve"> </w:t>
            </w:r>
            <w:r w:rsidR="00B566F7" w:rsidRPr="0011416F">
              <w:rPr>
                <w:rFonts w:ascii="Arial" w:hAnsi="Arial" w:cs="Arial"/>
                <w:sz w:val="19"/>
                <w:szCs w:val="19"/>
              </w:rPr>
              <w:t xml:space="preserve">Multiple </w:t>
            </w:r>
            <w:r w:rsidR="00B566F7" w:rsidRPr="002908D0">
              <w:rPr>
                <w:rFonts w:ascii="Arial" w:hAnsi="Arial" w:cs="Arial"/>
                <w:sz w:val="19"/>
                <w:szCs w:val="19"/>
              </w:rPr>
              <w:t xml:space="preserve">students </w:t>
            </w:r>
            <w:r w:rsidR="00B566F7">
              <w:rPr>
                <w:rFonts w:ascii="Arial" w:hAnsi="Arial" w:cs="Arial"/>
                <w:sz w:val="19"/>
                <w:szCs w:val="19"/>
              </w:rPr>
              <w:t>[</w:t>
            </w:r>
            <w:permStart w:id="911619022"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B566F7" w:rsidRPr="002908D0">
                  <w:rPr>
                    <w:rFonts w:ascii="Arial" w:hAnsi="Arial" w:cs="Arial"/>
                    <w:sz w:val="19"/>
                    <w:szCs w:val="19"/>
                  </w:rPr>
                  <w:sym w:font="Wingdings" w:char="F0A8"/>
                </w:r>
                <w:permEnd w:id="911619022"/>
              </w:sdtContent>
            </w:sdt>
            <w:r w:rsidR="00B566F7"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429353847" w:edGrp="everyone"/>
                <w:r w:rsidR="00B566F7">
                  <w:rPr>
                    <w:rFonts w:ascii="Arial" w:hAnsi="Arial" w:cs="Arial"/>
                    <w:sz w:val="19"/>
                    <w:szCs w:val="19"/>
                  </w:rPr>
                  <w:sym w:font="Wingdings" w:char="F0A8"/>
                </w:r>
                <w:permEnd w:id="1429353847"/>
              </w:sdtContent>
            </w:sdt>
            <w:r w:rsidR="00B566F7" w:rsidRPr="002908D0">
              <w:rPr>
                <w:rFonts w:ascii="Arial" w:hAnsi="Arial" w:cs="Arial"/>
                <w:sz w:val="19"/>
                <w:szCs w:val="19"/>
              </w:rPr>
              <w:t xml:space="preserve"> Specific student</w:t>
            </w:r>
            <w:r w:rsidR="00B566F7">
              <w:rPr>
                <w:rFonts w:ascii="Arial" w:hAnsi="Arial" w:cs="Arial"/>
                <w:sz w:val="19"/>
                <w:szCs w:val="19"/>
              </w:rPr>
              <w:t>s involved – identify students]</w:t>
            </w:r>
          </w:p>
        </w:tc>
      </w:tr>
      <w:tr w:rsidR="00B566F7" w:rsidRPr="00BA4D9F" w14:paraId="52227B5E" w14:textId="3EB974F1" w:rsidTr="00B566F7">
        <w:trPr>
          <w:gridAfter w:val="1"/>
          <w:wAfter w:w="29" w:type="dxa"/>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566F7" w:rsidRPr="00BD2F22" w:rsidRDefault="00B566F7" w:rsidP="00B566F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6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566F7" w:rsidRPr="00BD2F22" w:rsidRDefault="00B566F7" w:rsidP="00B566F7">
            <w:pPr>
              <w:jc w:val="left"/>
              <w:rPr>
                <w:rFonts w:ascii="Arial" w:hAnsi="Arial" w:cs="Arial"/>
                <w:b/>
                <w:bCs/>
                <w:sz w:val="19"/>
                <w:szCs w:val="19"/>
              </w:rPr>
            </w:pPr>
            <w:r>
              <w:rPr>
                <w:rFonts w:ascii="Arial" w:hAnsi="Arial" w:cs="Arial"/>
                <w:b/>
                <w:bCs/>
                <w:sz w:val="19"/>
                <w:szCs w:val="19"/>
              </w:rPr>
              <w:t xml:space="preserve">Provide detail </w:t>
            </w:r>
          </w:p>
        </w:tc>
      </w:tr>
      <w:tr w:rsidR="00B566F7" w:rsidRPr="00BA4D9F" w14:paraId="2835A828"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73AF291F"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1.1B.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4DBE1241" w14:textId="26B5AF73" w:rsidR="00B566F7" w:rsidRPr="00B566F7" w:rsidRDefault="00B566F7" w:rsidP="00B566F7">
            <w:pPr>
              <w:jc w:val="left"/>
              <w:rPr>
                <w:rFonts w:ascii="Arial" w:hAnsi="Arial" w:cs="Arial"/>
                <w:sz w:val="19"/>
                <w:szCs w:val="19"/>
              </w:rPr>
            </w:pPr>
            <w:r w:rsidRPr="00B566F7">
              <w:rPr>
                <w:rFonts w:ascii="Arial" w:hAnsi="Arial" w:cs="Arial"/>
                <w:sz w:val="19"/>
                <w:szCs w:val="19"/>
              </w:rPr>
              <w:t xml:space="preserve">Specify type of plan and NCC class determined: </w:t>
            </w:r>
          </w:p>
          <w:p w14:paraId="0D9BAC82" w14:textId="03A4B8AE" w:rsidR="00B566F7" w:rsidRPr="00B566F7" w:rsidRDefault="00B566F7" w:rsidP="00B566F7">
            <w:pPr>
              <w:pStyle w:val="38PASBenchmark"/>
              <w:rPr>
                <w:vanish w:val="0"/>
              </w:rPr>
            </w:pPr>
            <w:permStart w:id="455822027" w:edGrp="everyone"/>
            <w:permEnd w:id="455822027"/>
          </w:p>
        </w:tc>
      </w:tr>
      <w:tr w:rsidR="00B566F7" w:rsidRPr="00BA4D9F" w14:paraId="3A834F42"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3B326247" w14:textId="4929E53E"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1.1C.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00A4C08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currency of documents was confirmed:</w:t>
            </w:r>
          </w:p>
          <w:p w14:paraId="16F11A1C" w14:textId="66C51381" w:rsidR="00B566F7" w:rsidRPr="00B566F7" w:rsidRDefault="00B566F7" w:rsidP="00B566F7">
            <w:pPr>
              <w:pStyle w:val="38PASBenchmark"/>
              <w:rPr>
                <w:vanish w:val="0"/>
              </w:rPr>
            </w:pPr>
            <w:permStart w:id="1834185177" w:edGrp="everyone"/>
            <w:permEnd w:id="1834185177"/>
          </w:p>
        </w:tc>
      </w:tr>
      <w:tr w:rsidR="00B566F7" w:rsidRPr="00BA4D9F" w14:paraId="6DD04BFE"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9B74E0E" w14:textId="785F2C57"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1.1D.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A38088"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environmental controls determined from plans/specifications.</w:t>
            </w:r>
          </w:p>
          <w:p w14:paraId="783A40AE" w14:textId="6EE88F94" w:rsidR="00B566F7" w:rsidRPr="00B566F7" w:rsidRDefault="00B566F7" w:rsidP="00B566F7">
            <w:pPr>
              <w:pStyle w:val="38PASBenchmark"/>
              <w:rPr>
                <w:vanish w:val="0"/>
              </w:rPr>
            </w:pPr>
            <w:permStart w:id="1651448752" w:edGrp="everyone"/>
            <w:permEnd w:id="1651448752"/>
          </w:p>
        </w:tc>
      </w:tr>
      <w:tr w:rsidR="00B566F7" w:rsidRPr="00BA4D9F" w14:paraId="22C36F3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EEFB61F" w14:textId="0C3ED8FA"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1.2D.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69CED76" w14:textId="5B19CC0D" w:rsidR="00B566F7" w:rsidRPr="00B566F7" w:rsidRDefault="00B566F7" w:rsidP="00B566F7">
            <w:pPr>
              <w:jc w:val="left"/>
              <w:rPr>
                <w:rFonts w:ascii="Arial" w:hAnsi="Arial" w:cs="Arial"/>
                <w:sz w:val="19"/>
                <w:szCs w:val="19"/>
              </w:rPr>
            </w:pPr>
            <w:r w:rsidRPr="00B566F7">
              <w:rPr>
                <w:rFonts w:ascii="Arial" w:hAnsi="Arial" w:cs="Arial"/>
                <w:sz w:val="19"/>
                <w:szCs w:val="19"/>
              </w:rPr>
              <w:t>Specify how building layout, material requirements spaces and dimensions were determined from plans and specifications.</w:t>
            </w:r>
          </w:p>
          <w:p w14:paraId="3D2A81D4" w14:textId="662EC648" w:rsidR="00B566F7" w:rsidRPr="00B566F7" w:rsidRDefault="00B566F7" w:rsidP="00B566F7">
            <w:pPr>
              <w:pStyle w:val="38PASBenchmark"/>
              <w:rPr>
                <w:vanish w:val="0"/>
              </w:rPr>
            </w:pPr>
            <w:permStart w:id="1572942419" w:edGrp="everyone"/>
            <w:permEnd w:id="1572942419"/>
          </w:p>
        </w:tc>
      </w:tr>
      <w:tr w:rsidR="00B566F7" w:rsidRPr="00BA4D9F" w14:paraId="22F9A450"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022FE233" w14:textId="1BCFB317"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1.2G.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C755C9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services identified on site:</w:t>
            </w:r>
          </w:p>
          <w:p w14:paraId="02055E27" w14:textId="4ECBA6F7" w:rsidR="00B566F7" w:rsidRPr="00B566F7" w:rsidRDefault="00B566F7" w:rsidP="00B566F7">
            <w:pPr>
              <w:pStyle w:val="38PASBenchmark"/>
              <w:rPr>
                <w:vanish w:val="0"/>
              </w:rPr>
            </w:pPr>
            <w:permStart w:id="1038507819" w:edGrp="everyone"/>
            <w:permEnd w:id="1038507819"/>
          </w:p>
        </w:tc>
      </w:tr>
      <w:tr w:rsidR="00B566F7" w:rsidRPr="00BA4D9F" w14:paraId="2B51E39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E2146A1" w14:textId="130A134A"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1.2H.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70E817"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site features located to be removed/ retained:</w:t>
            </w:r>
          </w:p>
          <w:p w14:paraId="3D9F822E" w14:textId="30210014" w:rsidR="00B566F7" w:rsidRPr="00B566F7" w:rsidRDefault="00B566F7" w:rsidP="00B566F7">
            <w:pPr>
              <w:pStyle w:val="38PASBenchmark"/>
              <w:rPr>
                <w:vanish w:val="0"/>
              </w:rPr>
            </w:pPr>
            <w:permStart w:id="1467945276" w:edGrp="everyone"/>
            <w:permEnd w:id="1467945276"/>
          </w:p>
        </w:tc>
      </w:tr>
      <w:tr w:rsidR="00B566F7" w:rsidRPr="00BA4D9F" w14:paraId="473FFD16" w14:textId="2463FF2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177A3B41" w14:textId="0E3CFEF9"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_Ref130982550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1.2J.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19565B3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variations found:</w:t>
            </w:r>
          </w:p>
          <w:p w14:paraId="2B404400" w14:textId="1C2ACFD2" w:rsidR="00B566F7" w:rsidRPr="00B566F7" w:rsidRDefault="00B566F7" w:rsidP="00B566F7">
            <w:pPr>
              <w:pStyle w:val="38PASBenchmark"/>
              <w:rPr>
                <w:vanish w:val="0"/>
              </w:rPr>
            </w:pPr>
            <w:permStart w:id="287729607" w:edGrp="everyone"/>
            <w:permEnd w:id="287729607"/>
          </w:p>
        </w:tc>
      </w:tr>
      <w:tr w:rsidR="00B566F7" w:rsidRPr="00BA4D9F" w14:paraId="59A01389" w14:textId="77777777" w:rsidTr="00B566F7">
        <w:trPr>
          <w:gridAfter w:val="1"/>
          <w:wAfter w:w="29" w:type="dxa"/>
          <w:trHeight w:val="1020"/>
        </w:trPr>
        <w:tc>
          <w:tcPr>
            <w:tcW w:w="681" w:type="dxa"/>
            <w:tcBorders>
              <w:top w:val="single" w:sz="12" w:space="0" w:color="auto"/>
              <w:left w:val="single" w:sz="12" w:space="0" w:color="auto"/>
              <w:bottom w:val="single" w:sz="4" w:space="0" w:color="auto"/>
              <w:right w:val="single" w:sz="4" w:space="0" w:color="auto"/>
            </w:tcBorders>
          </w:tcPr>
          <w:p w14:paraId="48B89758" w14:textId="1F3A32E1" w:rsidR="00B566F7" w:rsidRDefault="00B566F7" w:rsidP="00B566F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_Ref130983367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1.3A. </w:t>
            </w:r>
            <w:r>
              <w:rPr>
                <w:rFonts w:ascii="Arial" w:hAnsi="Arial" w:cs="Arial"/>
                <w:sz w:val="19"/>
                <w:szCs w:val="19"/>
              </w:rPr>
              <w:fldChar w:fldCharType="end"/>
            </w:r>
          </w:p>
        </w:tc>
        <w:tc>
          <w:tcPr>
            <w:tcW w:w="8362" w:type="dxa"/>
            <w:tcBorders>
              <w:top w:val="single" w:sz="12" w:space="0" w:color="auto"/>
              <w:left w:val="single" w:sz="4" w:space="0" w:color="auto"/>
              <w:bottom w:val="single" w:sz="4" w:space="0" w:color="auto"/>
              <w:right w:val="single" w:sz="12" w:space="0" w:color="auto"/>
            </w:tcBorders>
          </w:tcPr>
          <w:p w14:paraId="559F7C6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concrete footing and slab information identified:</w:t>
            </w:r>
          </w:p>
          <w:p w14:paraId="6C92DFC9" w14:textId="1CED0D7D" w:rsidR="00B566F7" w:rsidRPr="00B566F7" w:rsidRDefault="00B566F7" w:rsidP="00B566F7">
            <w:pPr>
              <w:pStyle w:val="38PASBenchmark"/>
              <w:rPr>
                <w:vanish w:val="0"/>
              </w:rPr>
            </w:pPr>
            <w:permStart w:id="217076621" w:edGrp="everyone"/>
            <w:permEnd w:id="217076621"/>
          </w:p>
        </w:tc>
      </w:tr>
      <w:tr w:rsidR="00B566F7" w:rsidRPr="00BA4D9F" w14:paraId="12449FAB"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4CD9A41" w14:textId="2AF8D36D"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1.3B.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0B7E1BE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load bearing points were recognised:</w:t>
            </w:r>
          </w:p>
          <w:p w14:paraId="6EA3857B" w14:textId="122EA664" w:rsidR="00B566F7" w:rsidRPr="00B566F7" w:rsidRDefault="00B566F7" w:rsidP="00B566F7">
            <w:pPr>
              <w:pStyle w:val="38PASBenchmark"/>
              <w:rPr>
                <w:vanish w:val="0"/>
              </w:rPr>
            </w:pPr>
            <w:permStart w:id="328105132" w:edGrp="everyone"/>
            <w:permEnd w:id="328105132"/>
          </w:p>
        </w:tc>
      </w:tr>
      <w:tr w:rsidR="00B566F7" w:rsidRPr="00BA4D9F" w14:paraId="564248C2" w14:textId="07D8BF3B"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262CEB80"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1.3C.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F39245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wind bracing and tie down requirements were confirmed:</w:t>
            </w:r>
          </w:p>
          <w:p w14:paraId="212CFDF2" w14:textId="55FAC1D0" w:rsidR="00B566F7" w:rsidRPr="00B566F7" w:rsidRDefault="00B566F7" w:rsidP="00B566F7">
            <w:pPr>
              <w:pStyle w:val="38PASBenchmark"/>
              <w:rPr>
                <w:vanish w:val="0"/>
              </w:rPr>
            </w:pPr>
            <w:permStart w:id="1169776257" w:edGrp="everyone"/>
            <w:permEnd w:id="1169776257"/>
          </w:p>
        </w:tc>
      </w:tr>
      <w:tr w:rsidR="00B566F7" w:rsidRPr="00BA4D9F" w14:paraId="5AD4266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4C85BE2A" w14:textId="35F50C8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24C9519" w14:textId="55E4CCE1" w:rsidR="00B566F7" w:rsidRPr="00B566F7" w:rsidRDefault="00B566F7" w:rsidP="00B566F7">
            <w:pPr>
              <w:jc w:val="left"/>
              <w:rPr>
                <w:rFonts w:ascii="Arial" w:hAnsi="Arial" w:cs="Arial"/>
                <w:sz w:val="19"/>
                <w:szCs w:val="19"/>
              </w:rPr>
            </w:pPr>
            <w:r w:rsidRPr="00B566F7">
              <w:rPr>
                <w:rFonts w:ascii="Arial" w:hAnsi="Arial" w:cs="Arial"/>
                <w:sz w:val="19"/>
                <w:szCs w:val="19"/>
              </w:rPr>
              <w:t>Specify how installation points and fixtures were determined:</w:t>
            </w:r>
          </w:p>
          <w:p w14:paraId="41DD1DFC" w14:textId="24C12D41" w:rsidR="00B566F7" w:rsidRPr="00B566F7" w:rsidRDefault="00B566F7" w:rsidP="00B566F7">
            <w:pPr>
              <w:pStyle w:val="38PASBenchmark"/>
              <w:rPr>
                <w:vanish w:val="0"/>
              </w:rPr>
            </w:pPr>
            <w:permStart w:id="1450471943" w:edGrp="everyone"/>
            <w:permEnd w:id="1450471943"/>
          </w:p>
        </w:tc>
      </w:tr>
      <w:tr w:rsidR="00B566F7" w:rsidRPr="00BA4D9F" w14:paraId="21E85389"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17D175A4" w14:textId="2B6D5BF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1.4B.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D843846" w14:textId="4D00E3DD" w:rsidR="00B566F7" w:rsidRPr="00B566F7" w:rsidRDefault="00B566F7" w:rsidP="00B566F7">
            <w:pPr>
              <w:jc w:val="left"/>
              <w:rPr>
                <w:rFonts w:ascii="Arial" w:hAnsi="Arial" w:cs="Arial"/>
                <w:sz w:val="19"/>
                <w:szCs w:val="19"/>
              </w:rPr>
            </w:pPr>
            <w:r w:rsidRPr="00B566F7">
              <w:rPr>
                <w:rFonts w:ascii="Arial" w:hAnsi="Arial" w:cs="Arial"/>
                <w:sz w:val="19"/>
                <w:szCs w:val="19"/>
              </w:rPr>
              <w:t>Specify how connection points were determined:</w:t>
            </w:r>
          </w:p>
          <w:p w14:paraId="599AC79A" w14:textId="19CC77F5" w:rsidR="00B566F7" w:rsidRPr="00B566F7" w:rsidRDefault="00B566F7" w:rsidP="00B566F7">
            <w:pPr>
              <w:pStyle w:val="38PASBenchmark"/>
              <w:rPr>
                <w:vanish w:val="0"/>
              </w:rPr>
            </w:pPr>
            <w:permStart w:id="1573268898" w:edGrp="everyone"/>
            <w:permEnd w:id="1573268898"/>
          </w:p>
        </w:tc>
      </w:tr>
      <w:tr w:rsidR="00B566F7" w:rsidRPr="00BA4D9F" w14:paraId="3AF10CD3" w14:textId="7777777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3C1AEB59" w14:textId="2A9E5301"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sidR="00D125B5">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07F2C95E"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where finishing details were located:</w:t>
            </w:r>
          </w:p>
          <w:p w14:paraId="6FC385CD" w14:textId="448FFF2E" w:rsidR="00B566F7" w:rsidRPr="00B566F7" w:rsidRDefault="00B566F7" w:rsidP="00B566F7">
            <w:pPr>
              <w:pStyle w:val="38PASBenchmark"/>
              <w:rPr>
                <w:vanish w:val="0"/>
              </w:rPr>
            </w:pPr>
            <w:permStart w:id="1916345148" w:edGrp="everyone"/>
            <w:permEnd w:id="1916345148"/>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Pr="007E21BF" w:rsidRDefault="00FC083A" w:rsidP="00FC083A">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891CE2">
            <w:pPr>
              <w:pStyle w:val="ListParagraph"/>
              <w:numPr>
                <w:ilvl w:val="0"/>
                <w:numId w:val="46"/>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891CE2">
            <w:pPr>
              <w:pStyle w:val="ListParagraph"/>
              <w:numPr>
                <w:ilvl w:val="1"/>
                <w:numId w:val="46"/>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891CE2">
            <w:pPr>
              <w:pStyle w:val="ListParagraph"/>
              <w:numPr>
                <w:ilvl w:val="1"/>
                <w:numId w:val="46"/>
              </w:numPr>
              <w:jc w:val="left"/>
              <w:rPr>
                <w:rFonts w:cs="Arial"/>
                <w:sz w:val="20"/>
              </w:rPr>
            </w:pPr>
            <w:r>
              <w:rPr>
                <w:rFonts w:cs="Arial"/>
                <w:sz w:val="20"/>
              </w:rPr>
              <w:t>Use the appropriate plans and aspects of drawings for relevant purposes.</w:t>
            </w:r>
          </w:p>
          <w:p w14:paraId="7B403FF4" w14:textId="289EAB52" w:rsidR="00D5200B" w:rsidRDefault="00D5200B" w:rsidP="00891CE2">
            <w:pPr>
              <w:pStyle w:val="ListParagraph"/>
              <w:numPr>
                <w:ilvl w:val="1"/>
                <w:numId w:val="46"/>
              </w:numPr>
              <w:jc w:val="left"/>
              <w:rPr>
                <w:rFonts w:cs="Arial"/>
                <w:sz w:val="20"/>
              </w:rPr>
            </w:pPr>
            <w:r>
              <w:rPr>
                <w:rFonts w:cs="Arial"/>
                <w:sz w:val="20"/>
              </w:rPr>
              <w:t>Confirm that the details on plans comply with the specifications.</w:t>
            </w:r>
          </w:p>
          <w:p w14:paraId="6A1F43E6" w14:textId="6D585E14" w:rsidR="00665D61" w:rsidRDefault="00665D61" w:rsidP="00891CE2">
            <w:pPr>
              <w:pStyle w:val="ListParagraph"/>
              <w:numPr>
                <w:ilvl w:val="1"/>
                <w:numId w:val="46"/>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D5200B">
            <w:pPr>
              <w:pStyle w:val="ListParagraph"/>
              <w:numPr>
                <w:ilvl w:val="0"/>
                <w:numId w:val="46"/>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AF2EC2">
            <w:pPr>
              <w:pStyle w:val="ListParagraph"/>
              <w:numPr>
                <w:ilvl w:val="1"/>
                <w:numId w:val="46"/>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AF2EC2">
            <w:pPr>
              <w:pStyle w:val="ListParagraph"/>
              <w:numPr>
                <w:ilvl w:val="1"/>
                <w:numId w:val="46"/>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6A964D23" w14:textId="13A520A7" w:rsidR="00D5200B" w:rsidRPr="00D5200B" w:rsidRDefault="00D5200B" w:rsidP="00D5200B">
            <w:pPr>
              <w:pStyle w:val="ListParagraph"/>
              <w:numPr>
                <w:ilvl w:val="1"/>
                <w:numId w:val="46"/>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4ECF4B9A" w:rsidR="00D5200B" w:rsidRPr="0038365F" w:rsidRDefault="00AF2EC2" w:rsidP="0038365F">
            <w:pPr>
              <w:pStyle w:val="ListParagraph"/>
              <w:numPr>
                <w:ilvl w:val="1"/>
                <w:numId w:val="46"/>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w:t>
            </w:r>
            <w:r w:rsidRPr="00AF2EC2">
              <w:rPr>
                <w:rFonts w:cs="Arial"/>
                <w:sz w:val="20"/>
              </w:rPr>
              <w:t>from plans and specifications.</w:t>
            </w:r>
            <w:r w:rsidR="0038365F" w:rsidRPr="0038365F">
              <w:rPr>
                <w:rFonts w:cs="Arial"/>
                <w:i/>
                <w:iCs/>
                <w:sz w:val="20"/>
              </w:rPr>
              <w:t xml:space="preserve"> </w:t>
            </w:r>
          </w:p>
          <w:p w14:paraId="0C1FDE9F" w14:textId="3E670418" w:rsidR="00255F43" w:rsidRPr="0038365F" w:rsidRDefault="00255F43" w:rsidP="00255F43">
            <w:pPr>
              <w:pStyle w:val="ListParagraph"/>
              <w:numPr>
                <w:ilvl w:val="1"/>
                <w:numId w:val="46"/>
              </w:numPr>
              <w:jc w:val="left"/>
              <w:rPr>
                <w:rFonts w:cs="Arial"/>
                <w:i/>
                <w:iCs/>
                <w:sz w:val="20"/>
              </w:rPr>
            </w:pPr>
            <w:r>
              <w:rPr>
                <w:rFonts w:cs="Arial"/>
                <w:sz w:val="20"/>
              </w:rPr>
              <w:t>Determine material sizes, thickness and construction methods related to three (3) materials</w:t>
            </w:r>
            <w:r w:rsidRPr="007E21BF">
              <w:rPr>
                <w:rFonts w:cs="Arial"/>
                <w:sz w:val="20"/>
              </w:rPr>
              <w:t xml:space="preserve"> for one room </w:t>
            </w:r>
            <w:r>
              <w:rPr>
                <w:rFonts w:cs="Arial"/>
                <w:sz w:val="20"/>
              </w:rPr>
              <w:t>from detail drawings for estimates.</w:t>
            </w:r>
            <w:r w:rsidRPr="0038365F">
              <w:rPr>
                <w:rFonts w:cs="Arial"/>
                <w:i/>
                <w:iCs/>
                <w:sz w:val="20"/>
              </w:rPr>
              <w:t xml:space="preserve"> (Template available for use HO5 </w:t>
            </w:r>
            <w:r w:rsidR="00A24A1C">
              <w:rPr>
                <w:rFonts w:cs="Arial"/>
                <w:i/>
                <w:iCs/>
                <w:sz w:val="20"/>
              </w:rPr>
              <w:t xml:space="preserve">- </w:t>
            </w:r>
            <w:r w:rsidRPr="0038365F">
              <w:rPr>
                <w:rFonts w:cs="Arial"/>
                <w:i/>
                <w:iCs/>
                <w:sz w:val="20"/>
              </w:rPr>
              <w:t>Cost Estimation)</w:t>
            </w:r>
          </w:p>
          <w:p w14:paraId="007B8F2F" w14:textId="19F99906" w:rsidR="00AF2EC2" w:rsidRPr="0038365F" w:rsidRDefault="00AF2EC2" w:rsidP="00AF2EC2">
            <w:pPr>
              <w:pStyle w:val="ListParagraph"/>
              <w:numPr>
                <w:ilvl w:val="1"/>
                <w:numId w:val="46"/>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p>
          <w:p w14:paraId="1BD2EE53" w14:textId="77777777" w:rsidR="00E91098" w:rsidRDefault="00E91098" w:rsidP="00E91098">
            <w:pPr>
              <w:pStyle w:val="ListParagraph"/>
              <w:numPr>
                <w:ilvl w:val="1"/>
                <w:numId w:val="46"/>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E91098">
            <w:pPr>
              <w:pStyle w:val="ListParagraph"/>
              <w:numPr>
                <w:ilvl w:val="1"/>
                <w:numId w:val="46"/>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99DFFC0" w:rsidR="00E91098" w:rsidRDefault="00E91098" w:rsidP="00E91098">
            <w:pPr>
              <w:pStyle w:val="ListParagraph"/>
              <w:numPr>
                <w:ilvl w:val="1"/>
                <w:numId w:val="46"/>
              </w:numPr>
              <w:jc w:val="left"/>
              <w:rPr>
                <w:rFonts w:cs="Arial"/>
                <w:sz w:val="20"/>
              </w:rPr>
            </w:pPr>
            <w:r>
              <w:rPr>
                <w:rFonts w:cs="Arial"/>
                <w:sz w:val="20"/>
              </w:rPr>
              <w:t>Determine the building location from the site plans to actual.</w:t>
            </w:r>
          </w:p>
          <w:p w14:paraId="061CDD04" w14:textId="77777777" w:rsidR="00E91098" w:rsidRPr="00C25B94" w:rsidRDefault="00E91098" w:rsidP="00E91098">
            <w:pPr>
              <w:pStyle w:val="ListParagraph"/>
              <w:numPr>
                <w:ilvl w:val="1"/>
                <w:numId w:val="46"/>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E91098">
            <w:pPr>
              <w:pStyle w:val="ListParagraph"/>
              <w:numPr>
                <w:ilvl w:val="1"/>
                <w:numId w:val="46"/>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E91098">
            <w:pPr>
              <w:pStyle w:val="ListParagraph"/>
              <w:numPr>
                <w:ilvl w:val="1"/>
                <w:numId w:val="46"/>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AF2EC2">
            <w:pPr>
              <w:pStyle w:val="ListParagraph"/>
              <w:numPr>
                <w:ilvl w:val="0"/>
                <w:numId w:val="46"/>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AF2EC2">
            <w:pPr>
              <w:pStyle w:val="ListParagraph"/>
              <w:numPr>
                <w:ilvl w:val="1"/>
                <w:numId w:val="46"/>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AF2EC2">
            <w:pPr>
              <w:pStyle w:val="ListParagraph"/>
              <w:numPr>
                <w:ilvl w:val="1"/>
                <w:numId w:val="46"/>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AF2EC2">
            <w:pPr>
              <w:pStyle w:val="ListParagraph"/>
              <w:numPr>
                <w:ilvl w:val="1"/>
                <w:numId w:val="46"/>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C25B94">
            <w:pPr>
              <w:pStyle w:val="ListParagraph"/>
              <w:numPr>
                <w:ilvl w:val="0"/>
                <w:numId w:val="46"/>
              </w:numPr>
              <w:jc w:val="left"/>
              <w:rPr>
                <w:rFonts w:cs="Arial"/>
                <w:sz w:val="20"/>
              </w:rPr>
            </w:pPr>
            <w:r w:rsidRPr="00C25B94">
              <w:rPr>
                <w:rFonts w:cs="Arial"/>
                <w:sz w:val="20"/>
              </w:rPr>
              <w:t>Identify non-structural details.</w:t>
            </w:r>
          </w:p>
          <w:p w14:paraId="0D4DF63F" w14:textId="42C1F12D" w:rsidR="00C25B94" w:rsidRPr="0038365F" w:rsidRDefault="00C25B94" w:rsidP="0038365F">
            <w:pPr>
              <w:pStyle w:val="ListParagraph"/>
              <w:numPr>
                <w:ilvl w:val="1"/>
                <w:numId w:val="46"/>
              </w:numPr>
              <w:jc w:val="left"/>
              <w:rPr>
                <w:rFonts w:cs="Arial"/>
                <w:i/>
                <w:iCs/>
                <w:sz w:val="20"/>
              </w:rPr>
            </w:pPr>
            <w:r w:rsidRPr="00C25B94">
              <w:rPr>
                <w:rFonts w:cs="Arial"/>
                <w:sz w:val="20"/>
              </w:rPr>
              <w:t xml:space="preserve">Identify </w:t>
            </w:r>
            <w:r w:rsidR="007E21BF">
              <w:rPr>
                <w:rFonts w:cs="Arial"/>
                <w:sz w:val="20"/>
              </w:rPr>
              <w:t xml:space="preserve">two (2) </w:t>
            </w:r>
            <w:r w:rsidRPr="00C25B94">
              <w:rPr>
                <w:rFonts w:cs="Arial"/>
                <w:sz w:val="20"/>
              </w:rPr>
              <w:t>provisional sum (PS) and prime cost (PC) items</w:t>
            </w:r>
            <w:r>
              <w:rPr>
                <w:rFonts w:cs="Arial"/>
                <w:sz w:val="20"/>
              </w:rPr>
              <w:t xml:space="preserve"> when estimating costs</w:t>
            </w:r>
            <w:r w:rsidRPr="00C25B94">
              <w:rPr>
                <w:rFonts w:cs="Arial"/>
                <w:sz w:val="20"/>
              </w:rPr>
              <w:t>.</w:t>
            </w:r>
          </w:p>
          <w:p w14:paraId="5020E2D8" w14:textId="371C526A" w:rsidR="00C25B94" w:rsidRPr="00C25B94" w:rsidRDefault="00C25B94" w:rsidP="00C25B94">
            <w:pPr>
              <w:pStyle w:val="ListParagraph"/>
              <w:numPr>
                <w:ilvl w:val="1"/>
                <w:numId w:val="46"/>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C25B94">
            <w:pPr>
              <w:pStyle w:val="ListParagraph"/>
              <w:numPr>
                <w:ilvl w:val="1"/>
                <w:numId w:val="46"/>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7E21BF" w:rsidRDefault="00FC083A" w:rsidP="00A80ACC">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DCBC7A6"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r w:rsidR="00B3715A">
              <w:rPr>
                <w:rFonts w:cs="Arial"/>
                <w:sz w:val="20"/>
              </w:rPr>
              <w:t xml:space="preserve"> HO1</w:t>
            </w:r>
            <w:r w:rsidR="00870F17">
              <w:rPr>
                <w:rFonts w:cs="Arial"/>
                <w:sz w:val="20"/>
              </w:rPr>
              <w:t xml:space="preserve"> through </w:t>
            </w:r>
            <w:r w:rsidR="00B3715A">
              <w:rPr>
                <w:rFonts w:cs="Arial"/>
                <w:sz w:val="20"/>
              </w:rPr>
              <w:t>HO5 available.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66F7" w:rsidRPr="00683908" w14:paraId="18151E20" w14:textId="77777777" w:rsidTr="007E21BF">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B566F7" w:rsidRPr="00696855" w:rsidRDefault="00B566F7" w:rsidP="00B566F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B566F7" w:rsidRPr="00DE6B06" w:rsidRDefault="00B566F7" w:rsidP="00B566F7">
            <w:pPr>
              <w:jc w:val="left"/>
              <w:rPr>
                <w:rFonts w:ascii="Arial" w:hAnsi="Arial" w:cs="Arial"/>
                <w:sz w:val="22"/>
              </w:rPr>
            </w:pPr>
            <w:permStart w:id="2098147317" w:edGrp="everyone"/>
            <w:permEnd w:id="2098147317"/>
          </w:p>
        </w:tc>
      </w:tr>
      <w:tr w:rsidR="00B566F7" w:rsidRPr="00683908" w14:paraId="47E71B4B" w14:textId="77777777" w:rsidTr="007E21BF">
        <w:trPr>
          <w:trHeight w:val="397"/>
        </w:trPr>
        <w:tc>
          <w:tcPr>
            <w:tcW w:w="2598" w:type="dxa"/>
            <w:tcBorders>
              <w:left w:val="single" w:sz="12" w:space="0" w:color="000000"/>
              <w:right w:val="single" w:sz="4" w:space="0" w:color="000000"/>
            </w:tcBorders>
            <w:vAlign w:val="center"/>
          </w:tcPr>
          <w:p w14:paraId="191D8FEA" w14:textId="77777777" w:rsidR="00B566F7" w:rsidRDefault="00B566F7" w:rsidP="00B566F7">
            <w:pPr>
              <w:jc w:val="right"/>
              <w:rPr>
                <w:rFonts w:cs="Arial"/>
                <w:b/>
                <w:sz w:val="20"/>
              </w:rPr>
            </w:pPr>
            <w:r>
              <w:rPr>
                <w:rFonts w:cs="Arial"/>
                <w:b/>
                <w:sz w:val="20"/>
              </w:rPr>
              <w:t xml:space="preserve">Role of observer </w:t>
            </w:r>
          </w:p>
          <w:p w14:paraId="1E26B098" w14:textId="77777777" w:rsidR="00B566F7" w:rsidRPr="00696855" w:rsidRDefault="00B566F7" w:rsidP="00B566F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B566F7" w:rsidRPr="00DE6B06" w:rsidRDefault="00B566F7" w:rsidP="00B566F7">
            <w:pPr>
              <w:jc w:val="left"/>
              <w:rPr>
                <w:rFonts w:ascii="Arial" w:hAnsi="Arial" w:cs="Arial"/>
                <w:sz w:val="22"/>
              </w:rPr>
            </w:pPr>
            <w:permStart w:id="602478467" w:edGrp="everyone"/>
            <w:permEnd w:id="602478467"/>
          </w:p>
        </w:tc>
      </w:tr>
      <w:tr w:rsidR="00B566F7" w:rsidRPr="00683908" w14:paraId="637AD768" w14:textId="77777777" w:rsidTr="007E21BF">
        <w:trPr>
          <w:trHeight w:val="397"/>
        </w:trPr>
        <w:tc>
          <w:tcPr>
            <w:tcW w:w="2598" w:type="dxa"/>
            <w:tcBorders>
              <w:left w:val="single" w:sz="12" w:space="0" w:color="000000"/>
              <w:right w:val="single" w:sz="4" w:space="0" w:color="000000"/>
            </w:tcBorders>
            <w:vAlign w:val="center"/>
          </w:tcPr>
          <w:p w14:paraId="080EDE5F" w14:textId="77777777" w:rsidR="00B566F7" w:rsidRDefault="00B566F7" w:rsidP="00B566F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B566F7" w:rsidRPr="00DE6B06" w:rsidRDefault="00B566F7" w:rsidP="00B566F7">
            <w:pPr>
              <w:jc w:val="left"/>
              <w:rPr>
                <w:rFonts w:ascii="Arial" w:hAnsi="Arial" w:cs="Arial"/>
                <w:sz w:val="22"/>
              </w:rPr>
            </w:pPr>
            <w:permStart w:id="1521774374" w:edGrp="everyone"/>
            <w:permEnd w:id="1521774374"/>
          </w:p>
        </w:tc>
      </w:tr>
      <w:tr w:rsidR="00B566F7" w:rsidRPr="00683908" w14:paraId="1BEE3403" w14:textId="77777777" w:rsidTr="007E21BF">
        <w:trPr>
          <w:trHeight w:val="680"/>
        </w:trPr>
        <w:tc>
          <w:tcPr>
            <w:tcW w:w="2598" w:type="dxa"/>
            <w:tcBorders>
              <w:left w:val="single" w:sz="12" w:space="0" w:color="000000"/>
              <w:bottom w:val="single" w:sz="4" w:space="0" w:color="000000"/>
              <w:right w:val="single" w:sz="4" w:space="0" w:color="000000"/>
            </w:tcBorders>
            <w:vAlign w:val="center"/>
          </w:tcPr>
          <w:p w14:paraId="7AA6A524" w14:textId="77777777" w:rsidR="00B566F7" w:rsidRPr="00696855" w:rsidRDefault="00B566F7" w:rsidP="00B566F7">
            <w:pPr>
              <w:jc w:val="right"/>
              <w:rPr>
                <w:rFonts w:cs="Arial"/>
                <w:b/>
                <w:sz w:val="20"/>
              </w:rPr>
            </w:pPr>
            <w:r>
              <w:rPr>
                <w:rFonts w:cs="Arial"/>
                <w:b/>
                <w:sz w:val="20"/>
              </w:rPr>
              <w:t>Signature of observer</w:t>
            </w:r>
            <w:r w:rsidRPr="00696855">
              <w:rPr>
                <w:rFonts w:cs="Arial"/>
                <w:b/>
                <w:sz w:val="20"/>
              </w:rPr>
              <w:t>:</w:t>
            </w:r>
          </w:p>
        </w:tc>
        <w:permStart w:id="2088327006"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734CFC28" w:rsidR="00B566F7" w:rsidRPr="00DE6B06" w:rsidRDefault="00B566F7" w:rsidP="00B566F7">
                <w:pPr>
                  <w:jc w:val="left"/>
                  <w:rPr>
                    <w:rFonts w:ascii="Arial" w:hAnsi="Arial" w:cs="Arial"/>
                    <w:sz w:val="22"/>
                  </w:rPr>
                </w:pPr>
                <w:r w:rsidRPr="002373CE">
                  <w:rPr>
                    <w:rFonts w:ascii="Arial" w:hAnsi="Arial" w:cs="Arial"/>
                    <w:noProof/>
                    <w:sz w:val="22"/>
                    <w:szCs w:val="22"/>
                  </w:rPr>
                  <w:drawing>
                    <wp:inline distT="0" distB="0" distL="0" distR="0" wp14:anchorId="6B7289AF" wp14:editId="2418E1DB">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88327006" w:displacedByCustomXml="prev"/>
      </w:tr>
      <w:tr w:rsidR="00B566F7" w:rsidRPr="00683908" w14:paraId="6BD19315" w14:textId="77777777" w:rsidTr="007E21BF">
        <w:trPr>
          <w:trHeight w:val="397"/>
        </w:trPr>
        <w:tc>
          <w:tcPr>
            <w:tcW w:w="2598" w:type="dxa"/>
            <w:tcBorders>
              <w:left w:val="single" w:sz="12" w:space="0" w:color="000000"/>
              <w:bottom w:val="single" w:sz="12" w:space="0" w:color="000000"/>
              <w:right w:val="single" w:sz="4" w:space="0" w:color="000000"/>
            </w:tcBorders>
            <w:vAlign w:val="center"/>
          </w:tcPr>
          <w:p w14:paraId="1C4E107D" w14:textId="77777777" w:rsidR="00B566F7" w:rsidRPr="00696855" w:rsidRDefault="00B566F7" w:rsidP="00B566F7">
            <w:pPr>
              <w:jc w:val="right"/>
              <w:rPr>
                <w:rFonts w:cs="Arial"/>
                <w:b/>
                <w:sz w:val="20"/>
              </w:rPr>
            </w:pPr>
            <w:r w:rsidRPr="00696855">
              <w:rPr>
                <w:rFonts w:cs="Arial"/>
                <w:b/>
                <w:sz w:val="20"/>
              </w:rPr>
              <w:t>Date:</w:t>
            </w:r>
          </w:p>
        </w:tc>
        <w:permStart w:id="1423796636" w:edGrp="everyone"/>
        <w:tc>
          <w:tcPr>
            <w:tcW w:w="6474" w:type="dxa"/>
            <w:tcBorders>
              <w:left w:val="single" w:sz="4" w:space="0" w:color="000000"/>
              <w:bottom w:val="single" w:sz="12" w:space="0" w:color="000000"/>
              <w:right w:val="single" w:sz="12" w:space="0" w:color="000000"/>
            </w:tcBorders>
            <w:vAlign w:val="center"/>
          </w:tcPr>
          <w:p w14:paraId="79DB4421" w14:textId="58F0291C" w:rsidR="00B566F7" w:rsidRPr="00DE6B06" w:rsidRDefault="00000000" w:rsidP="00B566F7">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B566F7" w:rsidRPr="0034703F">
                  <w:rPr>
                    <w:rStyle w:val="PlaceholderText"/>
                    <w:color w:val="808080" w:themeColor="background1" w:themeShade="80"/>
                    <w:sz w:val="22"/>
                    <w:szCs w:val="22"/>
                  </w:rPr>
                  <w:t>Select Date.</w:t>
                </w:r>
              </w:sdtContent>
            </w:sdt>
            <w:permEnd w:id="1423796636"/>
          </w:p>
        </w:tc>
      </w:tr>
    </w:tbl>
    <w:p w14:paraId="521FB641" w14:textId="77777777" w:rsidR="004C68EC" w:rsidRPr="00B566F7"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39905D6"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B566F7" w:rsidRPr="00696855" w14:paraId="65B19E1E" w14:textId="77777777" w:rsidTr="00E07737">
        <w:trPr>
          <w:trHeight w:val="25"/>
        </w:trPr>
        <w:tc>
          <w:tcPr>
            <w:tcW w:w="7655" w:type="dxa"/>
            <w:tcBorders>
              <w:left w:val="single" w:sz="12" w:space="0" w:color="000000"/>
            </w:tcBorders>
          </w:tcPr>
          <w:p w14:paraId="4612EE37" w14:textId="139939D4" w:rsidR="00B566F7" w:rsidRPr="00665D61" w:rsidRDefault="00B566F7" w:rsidP="00665D61">
            <w:pPr>
              <w:pStyle w:val="331PASListTask1"/>
            </w:pPr>
            <w:bookmarkStart w:id="49" w:name="_Ref130979481"/>
            <w:r w:rsidRPr="00665D61">
              <w:t xml:space="preserve">Check and confirm that the current version of plans, specifications and amendments </w:t>
            </w:r>
            <w:r>
              <w:t>are</w:t>
            </w:r>
            <w:r w:rsidRPr="00665D61">
              <w:t xml:space="preserve"> being used.</w:t>
            </w:r>
            <w:bookmarkEnd w:id="49"/>
          </w:p>
        </w:tc>
        <w:permStart w:id="1605763293" w:edGrp="everyone" w:displacedByCustomXml="next"/>
        <w:sdt>
          <w:sdtPr>
            <w:rPr>
              <w:rFonts w:cs="Arial"/>
              <w:sz w:val="36"/>
              <w:szCs w:val="36"/>
            </w:rPr>
            <w:id w:val="-1825658367"/>
            <w14:checkbox>
              <w14:checked w14:val="0"/>
              <w14:checkedState w14:val="00FE" w14:font="Wingdings"/>
              <w14:uncheckedState w14:val="00A8" w14:font="Wingdings"/>
            </w14:checkbox>
          </w:sdtPr>
          <w:sdtContent>
            <w:tc>
              <w:tcPr>
                <w:tcW w:w="1417" w:type="dxa"/>
                <w:tcBorders>
                  <w:right w:val="single" w:sz="12" w:space="0" w:color="000000"/>
                </w:tcBorders>
              </w:tcPr>
              <w:p w14:paraId="24B598BF" w14:textId="239894CD" w:rsidR="00B566F7" w:rsidRPr="004E1BC5" w:rsidRDefault="00B566F7" w:rsidP="00B566F7">
                <w:pPr>
                  <w:jc w:val="center"/>
                  <w:rPr>
                    <w:rFonts w:cs="Arial"/>
                    <w:sz w:val="20"/>
                  </w:rPr>
                </w:pPr>
                <w:r w:rsidRPr="002B575F">
                  <w:rPr>
                    <w:rFonts w:cs="Arial"/>
                    <w:sz w:val="36"/>
                    <w:szCs w:val="36"/>
                  </w:rPr>
                  <w:sym w:font="Wingdings" w:char="F0A8"/>
                </w:r>
              </w:p>
            </w:tc>
          </w:sdtContent>
        </w:sdt>
        <w:permEnd w:id="1605763293" w:displacedByCustomXml="prev"/>
      </w:tr>
      <w:tr w:rsidR="00B566F7" w:rsidRPr="00696855" w14:paraId="3EBDCDF5" w14:textId="77777777" w:rsidTr="00E07737">
        <w:trPr>
          <w:trHeight w:val="25"/>
        </w:trPr>
        <w:tc>
          <w:tcPr>
            <w:tcW w:w="7655" w:type="dxa"/>
            <w:tcBorders>
              <w:left w:val="single" w:sz="12" w:space="0" w:color="000000"/>
            </w:tcBorders>
          </w:tcPr>
          <w:p w14:paraId="6A0BD0B8" w14:textId="055C89CC" w:rsidR="00B566F7" w:rsidRPr="00665D61" w:rsidRDefault="00B566F7" w:rsidP="00665D61">
            <w:pPr>
              <w:pStyle w:val="331PASListTask1"/>
            </w:pPr>
            <w:bookmarkStart w:id="50" w:name="_Ref130979484"/>
            <w:r w:rsidRPr="00665D61">
              <w:t>Use the appropriate plans and aspects of drawings for relevant purposes.</w:t>
            </w:r>
            <w:bookmarkEnd w:id="50"/>
          </w:p>
        </w:tc>
        <w:permStart w:id="1207386718" w:edGrp="everyone" w:displacedByCustomXml="next"/>
        <w:sdt>
          <w:sdtPr>
            <w:rPr>
              <w:rFonts w:cs="Arial"/>
              <w:sz w:val="36"/>
              <w:szCs w:val="36"/>
            </w:rPr>
            <w:id w:val="1596123128"/>
            <w14:checkbox>
              <w14:checked w14:val="0"/>
              <w14:checkedState w14:val="00FE" w14:font="Wingdings"/>
              <w14:uncheckedState w14:val="00A8" w14:font="Wingdings"/>
            </w14:checkbox>
          </w:sdtPr>
          <w:sdtContent>
            <w:tc>
              <w:tcPr>
                <w:tcW w:w="1417" w:type="dxa"/>
                <w:tcBorders>
                  <w:right w:val="single" w:sz="12" w:space="0" w:color="000000"/>
                </w:tcBorders>
              </w:tcPr>
              <w:p w14:paraId="26E51E08" w14:textId="06189C09" w:rsidR="00B566F7" w:rsidRPr="004E1BC5" w:rsidRDefault="00B566F7" w:rsidP="00B566F7">
                <w:pPr>
                  <w:jc w:val="center"/>
                  <w:rPr>
                    <w:rFonts w:cs="Arial"/>
                    <w:sz w:val="20"/>
                  </w:rPr>
                </w:pPr>
                <w:r w:rsidRPr="002B575F">
                  <w:rPr>
                    <w:rFonts w:cs="Arial"/>
                    <w:sz w:val="36"/>
                    <w:szCs w:val="36"/>
                  </w:rPr>
                  <w:sym w:font="Wingdings" w:char="F0A8"/>
                </w:r>
              </w:p>
            </w:tc>
          </w:sdtContent>
        </w:sdt>
        <w:permEnd w:id="1207386718" w:displacedByCustomXml="prev"/>
      </w:tr>
      <w:tr w:rsidR="00B566F7" w:rsidRPr="00696855" w14:paraId="30EADC3F" w14:textId="77777777" w:rsidTr="00E07737">
        <w:trPr>
          <w:trHeight w:val="25"/>
        </w:trPr>
        <w:tc>
          <w:tcPr>
            <w:tcW w:w="7655" w:type="dxa"/>
            <w:tcBorders>
              <w:left w:val="single" w:sz="12" w:space="0" w:color="000000"/>
            </w:tcBorders>
          </w:tcPr>
          <w:p w14:paraId="4AA41E4C" w14:textId="6490FD26" w:rsidR="00B566F7" w:rsidRPr="00665D61" w:rsidRDefault="00B566F7" w:rsidP="00665D61">
            <w:pPr>
              <w:pStyle w:val="331PASListTask1"/>
            </w:pPr>
            <w:bookmarkStart w:id="51" w:name="_Ref130979803"/>
            <w:r w:rsidRPr="00665D61">
              <w:t>Confirm that the details on plans comply with the specifications</w:t>
            </w:r>
            <w:r>
              <w:t>.</w:t>
            </w:r>
            <w:bookmarkEnd w:id="51"/>
          </w:p>
        </w:tc>
        <w:permStart w:id="2097308254" w:edGrp="everyone" w:displacedByCustomXml="next"/>
        <w:sdt>
          <w:sdtPr>
            <w:rPr>
              <w:rFonts w:cs="Arial"/>
              <w:sz w:val="36"/>
              <w:szCs w:val="36"/>
            </w:rPr>
            <w:id w:val="-229853374"/>
            <w14:checkbox>
              <w14:checked w14:val="0"/>
              <w14:checkedState w14:val="00FE" w14:font="Wingdings"/>
              <w14:uncheckedState w14:val="00A8" w14:font="Wingdings"/>
            </w14:checkbox>
          </w:sdtPr>
          <w:sdtContent>
            <w:tc>
              <w:tcPr>
                <w:tcW w:w="1417" w:type="dxa"/>
                <w:tcBorders>
                  <w:right w:val="single" w:sz="12" w:space="0" w:color="000000"/>
                </w:tcBorders>
              </w:tcPr>
              <w:p w14:paraId="152B15AA" w14:textId="15D6F6E8" w:rsidR="00B566F7" w:rsidRPr="004E1BC5" w:rsidRDefault="00B566F7" w:rsidP="00B566F7">
                <w:pPr>
                  <w:jc w:val="center"/>
                  <w:rPr>
                    <w:rFonts w:cs="Arial"/>
                    <w:sz w:val="20"/>
                  </w:rPr>
                </w:pPr>
                <w:r w:rsidRPr="002B575F">
                  <w:rPr>
                    <w:rFonts w:cs="Arial"/>
                    <w:sz w:val="36"/>
                    <w:szCs w:val="36"/>
                  </w:rPr>
                  <w:sym w:font="Wingdings" w:char="F0A8"/>
                </w:r>
              </w:p>
            </w:tc>
          </w:sdtContent>
        </w:sdt>
        <w:permEnd w:id="2097308254" w:displacedByCustomXml="prev"/>
      </w:tr>
      <w:tr w:rsidR="00B566F7" w:rsidRPr="00696855" w14:paraId="28096DD4" w14:textId="77777777" w:rsidTr="00E07737">
        <w:trPr>
          <w:trHeight w:val="25"/>
        </w:trPr>
        <w:tc>
          <w:tcPr>
            <w:tcW w:w="7655" w:type="dxa"/>
            <w:tcBorders>
              <w:left w:val="single" w:sz="12" w:space="0" w:color="000000"/>
            </w:tcBorders>
          </w:tcPr>
          <w:p w14:paraId="5C0AD7A2" w14:textId="6517FE7C" w:rsidR="00B566F7" w:rsidRPr="00665D61" w:rsidRDefault="00B566F7" w:rsidP="00665D61">
            <w:pPr>
              <w:pStyle w:val="331PASListTask1"/>
            </w:pPr>
            <w:bookmarkStart w:id="52" w:name="_Ref130979521"/>
            <w:r w:rsidRPr="002B0232">
              <w:t>Identify environmental controls from plans/specifications</w:t>
            </w:r>
            <w:r>
              <w:t>.</w:t>
            </w:r>
            <w:bookmarkEnd w:id="52"/>
          </w:p>
        </w:tc>
        <w:permStart w:id="2085046653" w:edGrp="everyone" w:displacedByCustomXml="next"/>
        <w:sdt>
          <w:sdtPr>
            <w:rPr>
              <w:rFonts w:cs="Arial"/>
              <w:sz w:val="36"/>
              <w:szCs w:val="36"/>
            </w:rPr>
            <w:id w:val="-443231144"/>
            <w14:checkbox>
              <w14:checked w14:val="0"/>
              <w14:checkedState w14:val="00FE" w14:font="Wingdings"/>
              <w14:uncheckedState w14:val="00A8" w14:font="Wingdings"/>
            </w14:checkbox>
          </w:sdtPr>
          <w:sdtContent>
            <w:tc>
              <w:tcPr>
                <w:tcW w:w="1417" w:type="dxa"/>
                <w:tcBorders>
                  <w:right w:val="single" w:sz="12" w:space="0" w:color="000000"/>
                </w:tcBorders>
              </w:tcPr>
              <w:p w14:paraId="26FF37B9" w14:textId="10D8007D" w:rsidR="00B566F7" w:rsidRPr="004E1BC5" w:rsidRDefault="00B566F7" w:rsidP="00B566F7">
                <w:pPr>
                  <w:jc w:val="center"/>
                  <w:rPr>
                    <w:rFonts w:cs="Arial"/>
                    <w:sz w:val="20"/>
                  </w:rPr>
                </w:pPr>
                <w:r w:rsidRPr="002B575F">
                  <w:rPr>
                    <w:rFonts w:cs="Arial"/>
                    <w:sz w:val="36"/>
                    <w:szCs w:val="36"/>
                  </w:rPr>
                  <w:sym w:font="Wingdings" w:char="F0A8"/>
                </w:r>
              </w:p>
            </w:tc>
          </w:sdtContent>
        </w:sdt>
        <w:permEnd w:id="208504665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20ACEBE3"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B566F7" w:rsidRPr="00696855" w14:paraId="77AA027B" w14:textId="77777777" w:rsidTr="00E07737">
        <w:trPr>
          <w:trHeight w:val="25"/>
        </w:trPr>
        <w:tc>
          <w:tcPr>
            <w:tcW w:w="7655" w:type="dxa"/>
            <w:tcBorders>
              <w:left w:val="single" w:sz="12" w:space="0" w:color="000000"/>
            </w:tcBorders>
          </w:tcPr>
          <w:p w14:paraId="791A4AF1" w14:textId="21D02071" w:rsidR="00B566F7" w:rsidRPr="00931795" w:rsidRDefault="00B566F7" w:rsidP="00E91098">
            <w:pPr>
              <w:pStyle w:val="332PASListTask1"/>
            </w:pPr>
            <w:bookmarkStart w:id="53" w:name="_Ref130984040"/>
            <w:r w:rsidRPr="00FC11E5">
              <w:t>Read and confirm standards of work and tolerances from job specifications.</w:t>
            </w:r>
            <w:bookmarkEnd w:id="53"/>
          </w:p>
        </w:tc>
        <w:permStart w:id="946411258" w:edGrp="everyone" w:displacedByCustomXml="next"/>
        <w:sdt>
          <w:sdtPr>
            <w:rPr>
              <w:rFonts w:cs="Arial"/>
              <w:sz w:val="36"/>
              <w:szCs w:val="36"/>
            </w:rPr>
            <w:id w:val="-1794503056"/>
            <w14:checkbox>
              <w14:checked w14:val="0"/>
              <w14:checkedState w14:val="00FE" w14:font="Wingdings"/>
              <w14:uncheckedState w14:val="00A8" w14:font="Wingdings"/>
            </w14:checkbox>
          </w:sdtPr>
          <w:sdtContent>
            <w:tc>
              <w:tcPr>
                <w:tcW w:w="1417" w:type="dxa"/>
                <w:tcBorders>
                  <w:right w:val="single" w:sz="12" w:space="0" w:color="000000"/>
                </w:tcBorders>
              </w:tcPr>
              <w:p w14:paraId="00B9EC47" w14:textId="5ACF4572" w:rsidR="00B566F7" w:rsidRPr="004E1BC5" w:rsidRDefault="00B566F7" w:rsidP="00B566F7">
                <w:pPr>
                  <w:jc w:val="center"/>
                  <w:rPr>
                    <w:rFonts w:cs="Arial"/>
                    <w:sz w:val="20"/>
                  </w:rPr>
                </w:pPr>
                <w:r w:rsidRPr="002B575F">
                  <w:rPr>
                    <w:rFonts w:cs="Arial"/>
                    <w:sz w:val="36"/>
                    <w:szCs w:val="36"/>
                  </w:rPr>
                  <w:sym w:font="Wingdings" w:char="F0A8"/>
                </w:r>
              </w:p>
            </w:tc>
          </w:sdtContent>
        </w:sdt>
        <w:permEnd w:id="946411258" w:displacedByCustomXml="prev"/>
      </w:tr>
      <w:tr w:rsidR="00B566F7" w:rsidRPr="00696855" w14:paraId="4861029D" w14:textId="77777777" w:rsidTr="00E07737">
        <w:trPr>
          <w:trHeight w:val="25"/>
        </w:trPr>
        <w:tc>
          <w:tcPr>
            <w:tcW w:w="7655" w:type="dxa"/>
            <w:tcBorders>
              <w:left w:val="single" w:sz="12" w:space="0" w:color="000000"/>
            </w:tcBorders>
          </w:tcPr>
          <w:p w14:paraId="502E2CB5" w14:textId="48796538" w:rsidR="00B566F7" w:rsidRPr="00931795" w:rsidRDefault="00B566F7" w:rsidP="00E91098">
            <w:pPr>
              <w:pStyle w:val="332PASListTask1"/>
            </w:pPr>
            <w:bookmarkStart w:id="54" w:name="_Ref130980146"/>
            <w:r w:rsidRPr="00FC11E5">
              <w:t>Determine building layout, spaces and dimensions from floor plan.</w:t>
            </w:r>
            <w:bookmarkEnd w:id="54"/>
          </w:p>
        </w:tc>
        <w:permStart w:id="81018003" w:edGrp="everyone" w:displacedByCustomXml="next"/>
        <w:sdt>
          <w:sdtPr>
            <w:rPr>
              <w:rFonts w:cs="Arial"/>
              <w:sz w:val="36"/>
              <w:szCs w:val="36"/>
            </w:rPr>
            <w:id w:val="-1185977698"/>
            <w14:checkbox>
              <w14:checked w14:val="0"/>
              <w14:checkedState w14:val="00FE" w14:font="Wingdings"/>
              <w14:uncheckedState w14:val="00A8" w14:font="Wingdings"/>
            </w14:checkbox>
          </w:sdtPr>
          <w:sdtContent>
            <w:tc>
              <w:tcPr>
                <w:tcW w:w="1417" w:type="dxa"/>
                <w:tcBorders>
                  <w:right w:val="single" w:sz="12" w:space="0" w:color="000000"/>
                </w:tcBorders>
              </w:tcPr>
              <w:p w14:paraId="16760315" w14:textId="5CCFD7E0" w:rsidR="00B566F7" w:rsidRPr="004E1BC5" w:rsidRDefault="00B566F7" w:rsidP="00B566F7">
                <w:pPr>
                  <w:jc w:val="center"/>
                  <w:rPr>
                    <w:rFonts w:cs="Arial"/>
                    <w:sz w:val="20"/>
                  </w:rPr>
                </w:pPr>
                <w:r w:rsidRPr="002B575F">
                  <w:rPr>
                    <w:rFonts w:cs="Arial"/>
                    <w:sz w:val="36"/>
                    <w:szCs w:val="36"/>
                  </w:rPr>
                  <w:sym w:font="Wingdings" w:char="F0A8"/>
                </w:r>
              </w:p>
            </w:tc>
          </w:sdtContent>
        </w:sdt>
        <w:permEnd w:id="81018003" w:displacedByCustomXml="prev"/>
      </w:tr>
      <w:tr w:rsidR="00B566F7" w:rsidRPr="00696855" w14:paraId="0A7C5B60" w14:textId="77777777" w:rsidTr="00E07737">
        <w:trPr>
          <w:trHeight w:val="25"/>
        </w:trPr>
        <w:tc>
          <w:tcPr>
            <w:tcW w:w="7655" w:type="dxa"/>
            <w:tcBorders>
              <w:left w:val="single" w:sz="12" w:space="0" w:color="000000"/>
            </w:tcBorders>
          </w:tcPr>
          <w:p w14:paraId="04F7126F" w14:textId="3C8F2600" w:rsidR="00B566F7" w:rsidRPr="00FC11E5" w:rsidRDefault="00B566F7" w:rsidP="0038365F">
            <w:pPr>
              <w:pStyle w:val="332PASListTask1"/>
            </w:pPr>
            <w:bookmarkStart w:id="55" w:name="_Ref130984259"/>
            <w:r w:rsidRPr="00FC11E5">
              <w:t>Determine internal linings, external cladding and roof materials from plans and specifications.</w:t>
            </w:r>
            <w:r>
              <w:t xml:space="preserve"> </w:t>
            </w:r>
            <w:r w:rsidRPr="0038365F">
              <w:rPr>
                <w:i/>
                <w:iCs/>
              </w:rPr>
              <w:t>(Template available for use HO5</w:t>
            </w:r>
            <w:r>
              <w:rPr>
                <w:i/>
                <w:iCs/>
              </w:rPr>
              <w:t xml:space="preserve"> -</w:t>
            </w:r>
            <w:r w:rsidRPr="0038365F">
              <w:rPr>
                <w:i/>
                <w:iCs/>
              </w:rPr>
              <w:t xml:space="preserve"> Cost Estimation)</w:t>
            </w:r>
            <w:bookmarkEnd w:id="55"/>
          </w:p>
        </w:tc>
        <w:permStart w:id="2146986441" w:edGrp="everyone" w:displacedByCustomXml="next"/>
        <w:sdt>
          <w:sdtPr>
            <w:rPr>
              <w:rFonts w:cs="Arial"/>
              <w:sz w:val="36"/>
              <w:szCs w:val="36"/>
            </w:rPr>
            <w:id w:val="1496463768"/>
            <w14:checkbox>
              <w14:checked w14:val="0"/>
              <w14:checkedState w14:val="00FE" w14:font="Wingdings"/>
              <w14:uncheckedState w14:val="00A8" w14:font="Wingdings"/>
            </w14:checkbox>
          </w:sdtPr>
          <w:sdtContent>
            <w:tc>
              <w:tcPr>
                <w:tcW w:w="1417" w:type="dxa"/>
                <w:tcBorders>
                  <w:right w:val="single" w:sz="12" w:space="0" w:color="000000"/>
                </w:tcBorders>
              </w:tcPr>
              <w:p w14:paraId="158AD790" w14:textId="31DAB6CF" w:rsidR="00B566F7" w:rsidRPr="004E1BC5" w:rsidRDefault="00B566F7" w:rsidP="00B566F7">
                <w:pPr>
                  <w:jc w:val="center"/>
                  <w:rPr>
                    <w:rFonts w:cs="Arial"/>
                    <w:sz w:val="20"/>
                  </w:rPr>
                </w:pPr>
                <w:r w:rsidRPr="002B575F">
                  <w:rPr>
                    <w:rFonts w:cs="Arial"/>
                    <w:sz w:val="36"/>
                    <w:szCs w:val="36"/>
                  </w:rPr>
                  <w:sym w:font="Wingdings" w:char="F0A8"/>
                </w:r>
              </w:p>
            </w:tc>
          </w:sdtContent>
        </w:sdt>
        <w:permEnd w:id="2146986441" w:displacedByCustomXml="prev"/>
      </w:tr>
      <w:tr w:rsidR="00B566F7" w:rsidRPr="00696855" w14:paraId="54896636" w14:textId="77777777" w:rsidTr="00E07737">
        <w:trPr>
          <w:trHeight w:val="25"/>
        </w:trPr>
        <w:tc>
          <w:tcPr>
            <w:tcW w:w="7655" w:type="dxa"/>
            <w:tcBorders>
              <w:left w:val="single" w:sz="12" w:space="0" w:color="000000"/>
            </w:tcBorders>
          </w:tcPr>
          <w:p w14:paraId="4CAE0D89" w14:textId="028656B9" w:rsidR="00B566F7" w:rsidRPr="00931795" w:rsidRDefault="00B566F7" w:rsidP="0038365F">
            <w:pPr>
              <w:pStyle w:val="332PASListTask1"/>
            </w:pPr>
            <w:bookmarkStart w:id="56" w:name="_Ref130980150"/>
            <w:bookmarkStart w:id="57" w:name="_Ref130984245"/>
            <w:r w:rsidRPr="00FC11E5">
              <w:t>Determine material sizes, thickness and construction methods from detail drawings</w:t>
            </w:r>
            <w:r w:rsidRPr="0038365F">
              <w:rPr>
                <w:i/>
                <w:iCs/>
              </w:rPr>
              <w:t>.</w:t>
            </w:r>
            <w:bookmarkEnd w:id="56"/>
            <w:r>
              <w:rPr>
                <w:i/>
                <w:iCs/>
              </w:rPr>
              <w:br/>
            </w:r>
            <w:r w:rsidRPr="0038365F">
              <w:rPr>
                <w:i/>
                <w:iCs/>
              </w:rPr>
              <w:t>(Template available for use HO5</w:t>
            </w:r>
            <w:r>
              <w:rPr>
                <w:i/>
                <w:iCs/>
              </w:rPr>
              <w:t xml:space="preserve"> -</w:t>
            </w:r>
            <w:r w:rsidRPr="0038365F">
              <w:rPr>
                <w:i/>
                <w:iCs/>
              </w:rPr>
              <w:t xml:space="preserve"> Cost Estimation)</w:t>
            </w:r>
            <w:bookmarkEnd w:id="57"/>
          </w:p>
        </w:tc>
        <w:permStart w:id="821372557" w:edGrp="everyone" w:displacedByCustomXml="next"/>
        <w:sdt>
          <w:sdtPr>
            <w:rPr>
              <w:rFonts w:cs="Arial"/>
              <w:sz w:val="36"/>
              <w:szCs w:val="36"/>
            </w:rPr>
            <w:id w:val="1564984678"/>
            <w14:checkbox>
              <w14:checked w14:val="0"/>
              <w14:checkedState w14:val="00FE" w14:font="Wingdings"/>
              <w14:uncheckedState w14:val="00A8" w14:font="Wingdings"/>
            </w14:checkbox>
          </w:sdtPr>
          <w:sdtContent>
            <w:tc>
              <w:tcPr>
                <w:tcW w:w="1417" w:type="dxa"/>
                <w:tcBorders>
                  <w:right w:val="single" w:sz="12" w:space="0" w:color="000000"/>
                </w:tcBorders>
              </w:tcPr>
              <w:p w14:paraId="4C4A2C11" w14:textId="5A55DD27" w:rsidR="00B566F7" w:rsidRPr="004E1BC5" w:rsidRDefault="00B566F7" w:rsidP="00B566F7">
                <w:pPr>
                  <w:jc w:val="center"/>
                  <w:rPr>
                    <w:rFonts w:cs="Arial"/>
                    <w:sz w:val="20"/>
                  </w:rPr>
                </w:pPr>
                <w:r w:rsidRPr="002B575F">
                  <w:rPr>
                    <w:rFonts w:cs="Arial"/>
                    <w:sz w:val="36"/>
                    <w:szCs w:val="36"/>
                  </w:rPr>
                  <w:sym w:font="Wingdings" w:char="F0A8"/>
                </w:r>
              </w:p>
            </w:tc>
          </w:sdtContent>
        </w:sdt>
        <w:permEnd w:id="821372557" w:displacedByCustomXml="prev"/>
      </w:tr>
      <w:tr w:rsidR="00B566F7" w:rsidRPr="00696855" w14:paraId="036CD10A" w14:textId="77777777" w:rsidTr="00E07737">
        <w:trPr>
          <w:trHeight w:val="25"/>
        </w:trPr>
        <w:tc>
          <w:tcPr>
            <w:tcW w:w="7655" w:type="dxa"/>
            <w:tcBorders>
              <w:left w:val="single" w:sz="12" w:space="0" w:color="000000"/>
            </w:tcBorders>
          </w:tcPr>
          <w:p w14:paraId="3622FDE2" w14:textId="7A39F73E" w:rsidR="00B566F7" w:rsidRPr="00931795" w:rsidRDefault="00B566F7" w:rsidP="00E91098">
            <w:pPr>
              <w:pStyle w:val="332PASListTask1"/>
            </w:pPr>
            <w:bookmarkStart w:id="58" w:name="_Ref130980260"/>
            <w:r w:rsidRPr="00FC11E5">
              <w:t>Recognise and confirm job specifications located in drawings, notes, and descriptions.</w:t>
            </w:r>
            <w:bookmarkEnd w:id="58"/>
          </w:p>
        </w:tc>
        <w:permStart w:id="1061172068" w:edGrp="everyone" w:displacedByCustomXml="next"/>
        <w:sdt>
          <w:sdtPr>
            <w:rPr>
              <w:rFonts w:cs="Arial"/>
              <w:sz w:val="36"/>
              <w:szCs w:val="36"/>
            </w:rPr>
            <w:id w:val="1445191130"/>
            <w14:checkbox>
              <w14:checked w14:val="0"/>
              <w14:checkedState w14:val="00FE" w14:font="Wingdings"/>
              <w14:uncheckedState w14:val="00A8" w14:font="Wingdings"/>
            </w14:checkbox>
          </w:sdtPr>
          <w:sdtContent>
            <w:tc>
              <w:tcPr>
                <w:tcW w:w="1417" w:type="dxa"/>
                <w:tcBorders>
                  <w:right w:val="single" w:sz="12" w:space="0" w:color="000000"/>
                </w:tcBorders>
              </w:tcPr>
              <w:p w14:paraId="77729FE3" w14:textId="360763CE" w:rsidR="00B566F7" w:rsidRPr="004E1BC5" w:rsidRDefault="00B566F7" w:rsidP="00B566F7">
                <w:pPr>
                  <w:jc w:val="center"/>
                  <w:rPr>
                    <w:rFonts w:cs="Arial"/>
                    <w:sz w:val="20"/>
                  </w:rPr>
                </w:pPr>
                <w:r w:rsidRPr="002B575F">
                  <w:rPr>
                    <w:rFonts w:cs="Arial"/>
                    <w:sz w:val="36"/>
                    <w:szCs w:val="36"/>
                  </w:rPr>
                  <w:sym w:font="Wingdings" w:char="F0A8"/>
                </w:r>
              </w:p>
            </w:tc>
          </w:sdtContent>
        </w:sdt>
        <w:permEnd w:id="1061172068" w:displacedByCustomXml="prev"/>
      </w:tr>
      <w:tr w:rsidR="00B566F7" w:rsidRPr="00696855" w14:paraId="4148684E" w14:textId="77777777" w:rsidTr="00E07737">
        <w:trPr>
          <w:trHeight w:val="25"/>
        </w:trPr>
        <w:tc>
          <w:tcPr>
            <w:tcW w:w="7655" w:type="dxa"/>
            <w:tcBorders>
              <w:left w:val="single" w:sz="12" w:space="0" w:color="000000"/>
            </w:tcBorders>
          </w:tcPr>
          <w:p w14:paraId="3FE2530B" w14:textId="427C25E1" w:rsidR="00B566F7" w:rsidRPr="0038365F" w:rsidRDefault="00B566F7" w:rsidP="0038365F">
            <w:pPr>
              <w:pStyle w:val="332PASListTask1"/>
              <w:rPr>
                <w:i/>
                <w:iCs/>
              </w:rPr>
            </w:pPr>
            <w:bookmarkStart w:id="59" w:name="_Ref130984400"/>
            <w:r w:rsidRPr="00FC11E5">
              <w:t>Apply information from plans to estimation, planning and supervisory tasks</w:t>
            </w:r>
            <w:r>
              <w:t xml:space="preserve">. </w:t>
            </w:r>
            <w:r>
              <w:br/>
            </w:r>
            <w:r w:rsidRPr="0038365F">
              <w:rPr>
                <w:i/>
                <w:iCs/>
              </w:rPr>
              <w:t xml:space="preserve">(Template available for use HO5 </w:t>
            </w:r>
            <w:r>
              <w:rPr>
                <w:i/>
                <w:iCs/>
              </w:rPr>
              <w:t xml:space="preserve">- </w:t>
            </w:r>
            <w:r w:rsidRPr="0038365F">
              <w:rPr>
                <w:i/>
                <w:iCs/>
              </w:rPr>
              <w:t>Cost Estimation)</w:t>
            </w:r>
            <w:bookmarkEnd w:id="59"/>
          </w:p>
        </w:tc>
        <w:permStart w:id="1570726837" w:edGrp="everyone" w:displacedByCustomXml="next"/>
        <w:sdt>
          <w:sdtPr>
            <w:rPr>
              <w:rFonts w:cs="Arial"/>
              <w:sz w:val="36"/>
              <w:szCs w:val="36"/>
            </w:rPr>
            <w:id w:val="-1458018380"/>
            <w14:checkbox>
              <w14:checked w14:val="0"/>
              <w14:checkedState w14:val="00FE" w14:font="Wingdings"/>
              <w14:uncheckedState w14:val="00A8" w14:font="Wingdings"/>
            </w14:checkbox>
          </w:sdtPr>
          <w:sdtContent>
            <w:tc>
              <w:tcPr>
                <w:tcW w:w="1417" w:type="dxa"/>
                <w:tcBorders>
                  <w:right w:val="single" w:sz="12" w:space="0" w:color="000000"/>
                </w:tcBorders>
              </w:tcPr>
              <w:p w14:paraId="68989992" w14:textId="64A1BB63" w:rsidR="00B566F7" w:rsidRPr="004E1BC5" w:rsidRDefault="00B566F7" w:rsidP="00B566F7">
                <w:pPr>
                  <w:jc w:val="center"/>
                  <w:rPr>
                    <w:rFonts w:cs="Arial"/>
                    <w:sz w:val="20"/>
                  </w:rPr>
                </w:pPr>
                <w:r w:rsidRPr="002B575F">
                  <w:rPr>
                    <w:rFonts w:cs="Arial"/>
                    <w:sz w:val="36"/>
                    <w:szCs w:val="36"/>
                  </w:rPr>
                  <w:sym w:font="Wingdings" w:char="F0A8"/>
                </w:r>
              </w:p>
            </w:tc>
          </w:sdtContent>
        </w:sdt>
        <w:permEnd w:id="1570726837" w:displacedByCustomXml="prev"/>
      </w:tr>
      <w:tr w:rsidR="00B566F7" w:rsidRPr="00696855" w14:paraId="478C00BA" w14:textId="77777777" w:rsidTr="00E07737">
        <w:trPr>
          <w:trHeight w:val="25"/>
        </w:trPr>
        <w:tc>
          <w:tcPr>
            <w:tcW w:w="7655" w:type="dxa"/>
            <w:tcBorders>
              <w:left w:val="single" w:sz="12" w:space="0" w:color="000000"/>
            </w:tcBorders>
          </w:tcPr>
          <w:p w14:paraId="2717A935" w14:textId="7B44BF89" w:rsidR="00B566F7" w:rsidRPr="00FC11E5" w:rsidRDefault="00B566F7" w:rsidP="00E91098">
            <w:pPr>
              <w:pStyle w:val="332PASListTask1"/>
            </w:pPr>
            <w:bookmarkStart w:id="60" w:name="_Ref130982305"/>
            <w:r w:rsidRPr="00C1210E">
              <w:t>Gain access to the site, achieve orientation and identify services, datum and reduced levels.</w:t>
            </w:r>
            <w:bookmarkEnd w:id="60"/>
          </w:p>
        </w:tc>
        <w:permStart w:id="411911963" w:edGrp="everyone" w:displacedByCustomXml="next"/>
        <w:sdt>
          <w:sdtPr>
            <w:rPr>
              <w:rFonts w:cs="Arial"/>
              <w:sz w:val="36"/>
              <w:szCs w:val="36"/>
            </w:rPr>
            <w:id w:val="1463617752"/>
            <w14:checkbox>
              <w14:checked w14:val="0"/>
              <w14:checkedState w14:val="00FE" w14:font="Wingdings"/>
              <w14:uncheckedState w14:val="00A8" w14:font="Wingdings"/>
            </w14:checkbox>
          </w:sdtPr>
          <w:sdtContent>
            <w:tc>
              <w:tcPr>
                <w:tcW w:w="1417" w:type="dxa"/>
                <w:tcBorders>
                  <w:right w:val="single" w:sz="12" w:space="0" w:color="000000"/>
                </w:tcBorders>
              </w:tcPr>
              <w:p w14:paraId="51C32C6C" w14:textId="0F1CABFD" w:rsidR="00B566F7" w:rsidRPr="004E1BC5" w:rsidRDefault="00B566F7" w:rsidP="00B566F7">
                <w:pPr>
                  <w:jc w:val="center"/>
                  <w:rPr>
                    <w:rFonts w:cs="Arial"/>
                    <w:sz w:val="20"/>
                  </w:rPr>
                </w:pPr>
                <w:r w:rsidRPr="002B575F">
                  <w:rPr>
                    <w:rFonts w:cs="Arial"/>
                    <w:sz w:val="36"/>
                    <w:szCs w:val="36"/>
                  </w:rPr>
                  <w:sym w:font="Wingdings" w:char="F0A8"/>
                </w:r>
              </w:p>
            </w:tc>
          </w:sdtContent>
        </w:sdt>
        <w:permEnd w:id="411911963" w:displacedByCustomXml="prev"/>
      </w:tr>
      <w:tr w:rsidR="00B566F7" w:rsidRPr="00696855" w14:paraId="733F0135" w14:textId="77777777" w:rsidTr="00E07737">
        <w:trPr>
          <w:trHeight w:val="25"/>
        </w:trPr>
        <w:tc>
          <w:tcPr>
            <w:tcW w:w="7655" w:type="dxa"/>
            <w:tcBorders>
              <w:left w:val="single" w:sz="12" w:space="0" w:color="000000"/>
            </w:tcBorders>
          </w:tcPr>
          <w:p w14:paraId="6104C313" w14:textId="1774D518" w:rsidR="00B566F7" w:rsidRPr="00FC11E5" w:rsidRDefault="00B566F7" w:rsidP="00E91098">
            <w:pPr>
              <w:pStyle w:val="332PASListTask1"/>
            </w:pPr>
            <w:bookmarkStart w:id="61" w:name="_Ref130982340"/>
            <w:r w:rsidRPr="00C1210E">
              <w:t>Locate site features to be removed or retained.</w:t>
            </w:r>
            <w:bookmarkEnd w:id="61"/>
          </w:p>
        </w:tc>
        <w:permStart w:id="967930158" w:edGrp="everyone" w:displacedByCustomXml="next"/>
        <w:sdt>
          <w:sdtPr>
            <w:rPr>
              <w:rFonts w:cs="Arial"/>
              <w:sz w:val="36"/>
              <w:szCs w:val="36"/>
            </w:rPr>
            <w:id w:val="-1275315849"/>
            <w14:checkbox>
              <w14:checked w14:val="0"/>
              <w14:checkedState w14:val="00FE" w14:font="Wingdings"/>
              <w14:uncheckedState w14:val="00A8" w14:font="Wingdings"/>
            </w14:checkbox>
          </w:sdtPr>
          <w:sdtContent>
            <w:tc>
              <w:tcPr>
                <w:tcW w:w="1417" w:type="dxa"/>
                <w:tcBorders>
                  <w:right w:val="single" w:sz="12" w:space="0" w:color="000000"/>
                </w:tcBorders>
              </w:tcPr>
              <w:p w14:paraId="0EBC9223" w14:textId="0705666E" w:rsidR="00B566F7" w:rsidRPr="004E1BC5" w:rsidRDefault="00B566F7" w:rsidP="00B566F7">
                <w:pPr>
                  <w:jc w:val="center"/>
                  <w:rPr>
                    <w:rFonts w:cs="Arial"/>
                    <w:sz w:val="20"/>
                  </w:rPr>
                </w:pPr>
                <w:r w:rsidRPr="002B575F">
                  <w:rPr>
                    <w:rFonts w:cs="Arial"/>
                    <w:sz w:val="36"/>
                    <w:szCs w:val="36"/>
                  </w:rPr>
                  <w:sym w:font="Wingdings" w:char="F0A8"/>
                </w:r>
              </w:p>
            </w:tc>
          </w:sdtContent>
        </w:sdt>
        <w:permEnd w:id="967930158" w:displacedByCustomXml="prev"/>
      </w:tr>
      <w:tr w:rsidR="00B566F7" w:rsidRPr="00696855" w14:paraId="50CD4E03" w14:textId="77777777" w:rsidTr="00E07737">
        <w:trPr>
          <w:trHeight w:val="25"/>
        </w:trPr>
        <w:tc>
          <w:tcPr>
            <w:tcW w:w="7655" w:type="dxa"/>
            <w:tcBorders>
              <w:left w:val="single" w:sz="12" w:space="0" w:color="000000"/>
            </w:tcBorders>
          </w:tcPr>
          <w:p w14:paraId="531E4CCF" w14:textId="6D7FF913" w:rsidR="00B566F7" w:rsidRPr="00FC11E5" w:rsidRDefault="00B566F7" w:rsidP="00E91098">
            <w:pPr>
              <w:pStyle w:val="332PASListTask1"/>
            </w:pPr>
            <w:bookmarkStart w:id="62" w:name="_Ref130982465"/>
            <w:r w:rsidRPr="00C1210E">
              <w:t>Determine the building location from the site plans to actual.</w:t>
            </w:r>
            <w:bookmarkEnd w:id="62"/>
          </w:p>
        </w:tc>
        <w:permStart w:id="2003703154" w:edGrp="everyone" w:displacedByCustomXml="next"/>
        <w:sdt>
          <w:sdtPr>
            <w:rPr>
              <w:rFonts w:cs="Arial"/>
              <w:sz w:val="36"/>
              <w:szCs w:val="36"/>
            </w:rPr>
            <w:id w:val="-361904388"/>
            <w14:checkbox>
              <w14:checked w14:val="0"/>
              <w14:checkedState w14:val="00FE" w14:font="Wingdings"/>
              <w14:uncheckedState w14:val="00A8" w14:font="Wingdings"/>
            </w14:checkbox>
          </w:sdtPr>
          <w:sdtContent>
            <w:tc>
              <w:tcPr>
                <w:tcW w:w="1417" w:type="dxa"/>
                <w:tcBorders>
                  <w:right w:val="single" w:sz="12" w:space="0" w:color="000000"/>
                </w:tcBorders>
              </w:tcPr>
              <w:p w14:paraId="4C757318" w14:textId="78DF4A82" w:rsidR="00B566F7" w:rsidRPr="004E1BC5" w:rsidRDefault="00B566F7" w:rsidP="00B566F7">
                <w:pPr>
                  <w:jc w:val="center"/>
                  <w:rPr>
                    <w:rFonts w:cs="Arial"/>
                    <w:sz w:val="20"/>
                  </w:rPr>
                </w:pPr>
                <w:r w:rsidRPr="002B575F">
                  <w:rPr>
                    <w:rFonts w:cs="Arial"/>
                    <w:sz w:val="36"/>
                    <w:szCs w:val="36"/>
                  </w:rPr>
                  <w:sym w:font="Wingdings" w:char="F0A8"/>
                </w:r>
              </w:p>
            </w:tc>
          </w:sdtContent>
        </w:sdt>
        <w:permEnd w:id="2003703154" w:displacedByCustomXml="prev"/>
      </w:tr>
      <w:tr w:rsidR="00B566F7" w:rsidRPr="00696855" w14:paraId="63F09BE5" w14:textId="77777777" w:rsidTr="00E07737">
        <w:trPr>
          <w:trHeight w:val="25"/>
        </w:trPr>
        <w:tc>
          <w:tcPr>
            <w:tcW w:w="7655" w:type="dxa"/>
            <w:tcBorders>
              <w:left w:val="single" w:sz="12" w:space="0" w:color="000000"/>
            </w:tcBorders>
          </w:tcPr>
          <w:p w14:paraId="2862F143" w14:textId="62568A8C" w:rsidR="00B566F7" w:rsidRPr="00C1210E" w:rsidRDefault="00B566F7" w:rsidP="00E91098">
            <w:pPr>
              <w:pStyle w:val="332PASListTask1"/>
            </w:pPr>
            <w:bookmarkStart w:id="63" w:name="_Ref130982550"/>
            <w:r w:rsidRPr="00E91098">
              <w:t>Verify plans recognising variations between the plans and the actual site, reporting findings as required.</w:t>
            </w:r>
            <w:bookmarkEnd w:id="63"/>
          </w:p>
        </w:tc>
        <w:permStart w:id="1250828421" w:edGrp="everyone" w:displacedByCustomXml="next"/>
        <w:sdt>
          <w:sdtPr>
            <w:rPr>
              <w:rFonts w:cs="Arial"/>
              <w:sz w:val="36"/>
              <w:szCs w:val="36"/>
            </w:rPr>
            <w:id w:val="1383367079"/>
            <w14:checkbox>
              <w14:checked w14:val="0"/>
              <w14:checkedState w14:val="00FE" w14:font="Wingdings"/>
              <w14:uncheckedState w14:val="00A8" w14:font="Wingdings"/>
            </w14:checkbox>
          </w:sdtPr>
          <w:sdtContent>
            <w:tc>
              <w:tcPr>
                <w:tcW w:w="1417" w:type="dxa"/>
                <w:tcBorders>
                  <w:right w:val="single" w:sz="12" w:space="0" w:color="000000"/>
                </w:tcBorders>
              </w:tcPr>
              <w:p w14:paraId="76CE506F" w14:textId="6C1E07CA" w:rsidR="00B566F7" w:rsidRPr="004E1BC5" w:rsidRDefault="00B566F7" w:rsidP="00B566F7">
                <w:pPr>
                  <w:jc w:val="center"/>
                  <w:rPr>
                    <w:rFonts w:cs="Arial"/>
                    <w:sz w:val="20"/>
                  </w:rPr>
                </w:pPr>
                <w:r w:rsidRPr="002B575F">
                  <w:rPr>
                    <w:rFonts w:cs="Arial"/>
                    <w:sz w:val="36"/>
                    <w:szCs w:val="36"/>
                  </w:rPr>
                  <w:sym w:font="Wingdings" w:char="F0A8"/>
                </w:r>
              </w:p>
            </w:tc>
          </w:sdtContent>
        </w:sdt>
        <w:permEnd w:id="1250828421" w:displacedByCustomXml="prev"/>
      </w:tr>
      <w:tr w:rsidR="00B566F7" w:rsidRPr="00696855" w14:paraId="6BACD391" w14:textId="77777777" w:rsidTr="00E07737">
        <w:trPr>
          <w:trHeight w:val="25"/>
        </w:trPr>
        <w:tc>
          <w:tcPr>
            <w:tcW w:w="7655" w:type="dxa"/>
            <w:tcBorders>
              <w:left w:val="single" w:sz="12" w:space="0" w:color="000000"/>
            </w:tcBorders>
          </w:tcPr>
          <w:p w14:paraId="6F415CAA" w14:textId="0E045A52" w:rsidR="00B566F7" w:rsidRPr="00E91098" w:rsidRDefault="00B566F7" w:rsidP="00E91098">
            <w:pPr>
              <w:pStyle w:val="332PASListTask1"/>
            </w:pPr>
            <w:bookmarkStart w:id="64" w:name="_Ref130984197"/>
            <w:r w:rsidRPr="00FF783A">
              <w:t>Appropriately communicate with others</w:t>
            </w:r>
            <w:r>
              <w:t xml:space="preserve"> to be understood</w:t>
            </w:r>
            <w:r w:rsidRPr="00FF783A">
              <w:t>.</w:t>
            </w:r>
            <w:bookmarkEnd w:id="64"/>
          </w:p>
        </w:tc>
        <w:permStart w:id="407904244" w:edGrp="everyone" w:displacedByCustomXml="next"/>
        <w:sdt>
          <w:sdtPr>
            <w:rPr>
              <w:rFonts w:cs="Arial"/>
              <w:sz w:val="36"/>
              <w:szCs w:val="36"/>
            </w:rPr>
            <w:id w:val="-1371907429"/>
            <w14:checkbox>
              <w14:checked w14:val="0"/>
              <w14:checkedState w14:val="00FE" w14:font="Wingdings"/>
              <w14:uncheckedState w14:val="00A8" w14:font="Wingdings"/>
            </w14:checkbox>
          </w:sdtPr>
          <w:sdtContent>
            <w:tc>
              <w:tcPr>
                <w:tcW w:w="1417" w:type="dxa"/>
                <w:tcBorders>
                  <w:right w:val="single" w:sz="12" w:space="0" w:color="000000"/>
                </w:tcBorders>
              </w:tcPr>
              <w:p w14:paraId="398CDAA6" w14:textId="717BE1A6" w:rsidR="00B566F7" w:rsidRPr="004E1BC5" w:rsidRDefault="00B566F7" w:rsidP="00B566F7">
                <w:pPr>
                  <w:jc w:val="center"/>
                  <w:rPr>
                    <w:rFonts w:cs="Arial"/>
                    <w:sz w:val="20"/>
                  </w:rPr>
                </w:pPr>
                <w:r w:rsidRPr="002B575F">
                  <w:rPr>
                    <w:rFonts w:cs="Arial"/>
                    <w:sz w:val="36"/>
                    <w:szCs w:val="36"/>
                  </w:rPr>
                  <w:sym w:font="Wingdings" w:char="F0A8"/>
                </w:r>
              </w:p>
            </w:tc>
          </w:sdtContent>
        </w:sdt>
        <w:permEnd w:id="407904244" w:displacedByCustomXml="prev"/>
      </w:tr>
      <w:tr w:rsidR="00B566F7" w:rsidRPr="00696855" w14:paraId="2DC8BD8F" w14:textId="77777777" w:rsidTr="00E07737">
        <w:trPr>
          <w:trHeight w:val="25"/>
        </w:trPr>
        <w:tc>
          <w:tcPr>
            <w:tcW w:w="7655" w:type="dxa"/>
            <w:tcBorders>
              <w:left w:val="single" w:sz="12" w:space="0" w:color="000000"/>
            </w:tcBorders>
          </w:tcPr>
          <w:p w14:paraId="603D4388" w14:textId="76168A49" w:rsidR="00B566F7" w:rsidRPr="00E91098" w:rsidRDefault="00B566F7" w:rsidP="00E91098">
            <w:pPr>
              <w:pStyle w:val="332PASListTask1"/>
            </w:pPr>
            <w:bookmarkStart w:id="65" w:name="_Ref130984226"/>
            <w:r w:rsidRPr="00FF783A">
              <w:t>Adhere to site safety requirements, including requirements relating to hazard identification</w:t>
            </w:r>
            <w:r>
              <w:t>.</w:t>
            </w:r>
            <w:bookmarkEnd w:id="65"/>
          </w:p>
        </w:tc>
        <w:permStart w:id="903506918" w:edGrp="everyone" w:displacedByCustomXml="next"/>
        <w:sdt>
          <w:sdtPr>
            <w:rPr>
              <w:rFonts w:cs="Arial"/>
              <w:sz w:val="36"/>
              <w:szCs w:val="36"/>
            </w:rPr>
            <w:id w:val="1897399117"/>
            <w14:checkbox>
              <w14:checked w14:val="0"/>
              <w14:checkedState w14:val="00FE" w14:font="Wingdings"/>
              <w14:uncheckedState w14:val="00A8" w14:font="Wingdings"/>
            </w14:checkbox>
          </w:sdtPr>
          <w:sdtContent>
            <w:tc>
              <w:tcPr>
                <w:tcW w:w="1417" w:type="dxa"/>
                <w:tcBorders>
                  <w:right w:val="single" w:sz="12" w:space="0" w:color="000000"/>
                </w:tcBorders>
              </w:tcPr>
              <w:p w14:paraId="29549AF0" w14:textId="1AEB28B7" w:rsidR="00B566F7" w:rsidRPr="004E1BC5" w:rsidRDefault="00B566F7" w:rsidP="00B566F7">
                <w:pPr>
                  <w:jc w:val="center"/>
                  <w:rPr>
                    <w:rFonts w:cs="Arial"/>
                    <w:sz w:val="20"/>
                  </w:rPr>
                </w:pPr>
                <w:r w:rsidRPr="002B575F">
                  <w:rPr>
                    <w:rFonts w:cs="Arial"/>
                    <w:sz w:val="36"/>
                    <w:szCs w:val="36"/>
                  </w:rPr>
                  <w:sym w:font="Wingdings" w:char="F0A8"/>
                </w:r>
              </w:p>
            </w:tc>
          </w:sdtContent>
        </w:sdt>
        <w:permEnd w:id="903506918"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1E00AF81"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B566F7" w:rsidRPr="00696855" w14:paraId="688A7305" w14:textId="77777777" w:rsidTr="00E07737">
        <w:trPr>
          <w:trHeight w:val="25"/>
        </w:trPr>
        <w:tc>
          <w:tcPr>
            <w:tcW w:w="7655" w:type="dxa"/>
            <w:tcBorders>
              <w:left w:val="single" w:sz="12" w:space="0" w:color="000000"/>
            </w:tcBorders>
          </w:tcPr>
          <w:p w14:paraId="64490638" w14:textId="6CE4CD96" w:rsidR="00B566F7" w:rsidRPr="00E91098" w:rsidRDefault="00B566F7" w:rsidP="00E91098">
            <w:pPr>
              <w:pStyle w:val="333PASListTask1"/>
            </w:pPr>
            <w:bookmarkStart w:id="66" w:name="_Ref130983367"/>
            <w:r w:rsidRPr="00E91098">
              <w:t>Identify concrete footing and slab sizes and position and type of reinforcing required.</w:t>
            </w:r>
            <w:bookmarkEnd w:id="66"/>
          </w:p>
        </w:tc>
        <w:permStart w:id="1330132543" w:edGrp="everyone" w:displacedByCustomXml="next"/>
        <w:sdt>
          <w:sdtPr>
            <w:rPr>
              <w:rFonts w:cs="Arial"/>
              <w:sz w:val="36"/>
              <w:szCs w:val="36"/>
            </w:rPr>
            <w:id w:val="-1715568887"/>
            <w14:checkbox>
              <w14:checked w14:val="0"/>
              <w14:checkedState w14:val="00FE" w14:font="Wingdings"/>
              <w14:uncheckedState w14:val="00A8" w14:font="Wingdings"/>
            </w14:checkbox>
          </w:sdtPr>
          <w:sdtContent>
            <w:tc>
              <w:tcPr>
                <w:tcW w:w="1417" w:type="dxa"/>
                <w:tcBorders>
                  <w:right w:val="single" w:sz="12" w:space="0" w:color="000000"/>
                </w:tcBorders>
              </w:tcPr>
              <w:p w14:paraId="3D6F0E75" w14:textId="546823A6" w:rsidR="00B566F7" w:rsidRPr="004E1BC5" w:rsidRDefault="00B566F7" w:rsidP="00B566F7">
                <w:pPr>
                  <w:jc w:val="center"/>
                  <w:rPr>
                    <w:rFonts w:cs="Arial"/>
                    <w:sz w:val="20"/>
                  </w:rPr>
                </w:pPr>
                <w:r w:rsidRPr="002B575F">
                  <w:rPr>
                    <w:rFonts w:cs="Arial"/>
                    <w:sz w:val="36"/>
                    <w:szCs w:val="36"/>
                  </w:rPr>
                  <w:sym w:font="Wingdings" w:char="F0A8"/>
                </w:r>
              </w:p>
            </w:tc>
          </w:sdtContent>
        </w:sdt>
        <w:permEnd w:id="1330132543" w:displacedByCustomXml="prev"/>
      </w:tr>
      <w:tr w:rsidR="00B566F7" w:rsidRPr="00696855" w14:paraId="71F78514" w14:textId="77777777" w:rsidTr="00E07737">
        <w:trPr>
          <w:trHeight w:val="25"/>
        </w:trPr>
        <w:tc>
          <w:tcPr>
            <w:tcW w:w="7655" w:type="dxa"/>
            <w:tcBorders>
              <w:left w:val="single" w:sz="12" w:space="0" w:color="000000"/>
            </w:tcBorders>
          </w:tcPr>
          <w:p w14:paraId="3F73A1D6" w14:textId="20AFF7BE" w:rsidR="00B566F7" w:rsidRPr="00E91098" w:rsidRDefault="00B566F7" w:rsidP="00E91098">
            <w:pPr>
              <w:pStyle w:val="333PASListTask1"/>
            </w:pPr>
            <w:bookmarkStart w:id="67" w:name="_Ref130983503"/>
            <w:r w:rsidRPr="00E91098">
              <w:t>Identify structural load bearing points of the building and compare information from specification.</w:t>
            </w:r>
            <w:bookmarkEnd w:id="67"/>
          </w:p>
        </w:tc>
        <w:permStart w:id="1385522728" w:edGrp="everyone" w:displacedByCustomXml="next"/>
        <w:sdt>
          <w:sdtPr>
            <w:rPr>
              <w:rFonts w:cs="Arial"/>
              <w:sz w:val="36"/>
              <w:szCs w:val="36"/>
            </w:rPr>
            <w:id w:val="1951968089"/>
            <w14:checkbox>
              <w14:checked w14:val="0"/>
              <w14:checkedState w14:val="00FE" w14:font="Wingdings"/>
              <w14:uncheckedState w14:val="00A8" w14:font="Wingdings"/>
            </w14:checkbox>
          </w:sdtPr>
          <w:sdtContent>
            <w:tc>
              <w:tcPr>
                <w:tcW w:w="1417" w:type="dxa"/>
                <w:tcBorders>
                  <w:right w:val="single" w:sz="12" w:space="0" w:color="000000"/>
                </w:tcBorders>
              </w:tcPr>
              <w:p w14:paraId="52145B18" w14:textId="75AB0292" w:rsidR="00B566F7" w:rsidRPr="004E1BC5" w:rsidRDefault="00B566F7" w:rsidP="00B566F7">
                <w:pPr>
                  <w:jc w:val="center"/>
                  <w:rPr>
                    <w:rFonts w:cs="Arial"/>
                    <w:sz w:val="20"/>
                  </w:rPr>
                </w:pPr>
                <w:r w:rsidRPr="002B575F">
                  <w:rPr>
                    <w:rFonts w:cs="Arial"/>
                    <w:sz w:val="36"/>
                    <w:szCs w:val="36"/>
                  </w:rPr>
                  <w:sym w:font="Wingdings" w:char="F0A8"/>
                </w:r>
              </w:p>
            </w:tc>
          </w:sdtContent>
        </w:sdt>
        <w:permEnd w:id="1385522728" w:displacedByCustomXml="prev"/>
      </w:tr>
      <w:tr w:rsidR="00B566F7" w:rsidRPr="00696855" w14:paraId="132D25D3" w14:textId="77777777" w:rsidTr="00E07737">
        <w:trPr>
          <w:trHeight w:val="25"/>
        </w:trPr>
        <w:tc>
          <w:tcPr>
            <w:tcW w:w="7655" w:type="dxa"/>
            <w:tcBorders>
              <w:left w:val="single" w:sz="12" w:space="0" w:color="000000"/>
            </w:tcBorders>
          </w:tcPr>
          <w:p w14:paraId="0C9CCFFB" w14:textId="19BFFE6E" w:rsidR="00B566F7" w:rsidRPr="00E91098" w:rsidRDefault="00B566F7" w:rsidP="00E91098">
            <w:pPr>
              <w:pStyle w:val="333PASListTask1"/>
            </w:pPr>
            <w:bookmarkStart w:id="68" w:name="_Ref130983514"/>
            <w:r w:rsidRPr="00E91098">
              <w:t>Identify wind bracing and tie-down requirements checking for accuracy against the wind bracing table.</w:t>
            </w:r>
            <w:bookmarkEnd w:id="68"/>
          </w:p>
        </w:tc>
        <w:permStart w:id="112533582" w:edGrp="everyone" w:displacedByCustomXml="next"/>
        <w:sdt>
          <w:sdtPr>
            <w:rPr>
              <w:rFonts w:cs="Arial"/>
              <w:sz w:val="36"/>
              <w:szCs w:val="36"/>
            </w:rPr>
            <w:id w:val="2031912983"/>
            <w14:checkbox>
              <w14:checked w14:val="0"/>
              <w14:checkedState w14:val="00FE" w14:font="Wingdings"/>
              <w14:uncheckedState w14:val="00A8" w14:font="Wingdings"/>
            </w14:checkbox>
          </w:sdtPr>
          <w:sdtContent>
            <w:tc>
              <w:tcPr>
                <w:tcW w:w="1417" w:type="dxa"/>
                <w:tcBorders>
                  <w:right w:val="single" w:sz="12" w:space="0" w:color="000000"/>
                </w:tcBorders>
              </w:tcPr>
              <w:p w14:paraId="76E3908B" w14:textId="08E4CED7" w:rsidR="00B566F7" w:rsidRPr="004E1BC5" w:rsidRDefault="00B566F7" w:rsidP="00B566F7">
                <w:pPr>
                  <w:jc w:val="center"/>
                  <w:rPr>
                    <w:rFonts w:cs="Arial"/>
                    <w:sz w:val="20"/>
                  </w:rPr>
                </w:pPr>
                <w:r w:rsidRPr="002B575F">
                  <w:rPr>
                    <w:rFonts w:cs="Arial"/>
                    <w:sz w:val="36"/>
                    <w:szCs w:val="36"/>
                  </w:rPr>
                  <w:sym w:font="Wingdings" w:char="F0A8"/>
                </w:r>
              </w:p>
            </w:tc>
          </w:sdtContent>
        </w:sdt>
        <w:permEnd w:id="112533582"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16166B69"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B566F7" w:rsidRPr="00696855" w14:paraId="3C482F5B" w14:textId="77777777" w:rsidTr="00E07737">
        <w:trPr>
          <w:trHeight w:val="25"/>
        </w:trPr>
        <w:tc>
          <w:tcPr>
            <w:tcW w:w="7655" w:type="dxa"/>
            <w:tcBorders>
              <w:left w:val="single" w:sz="12" w:space="0" w:color="000000"/>
            </w:tcBorders>
          </w:tcPr>
          <w:p w14:paraId="544BB21F" w14:textId="4E593865" w:rsidR="00B566F7" w:rsidRPr="00E91098" w:rsidRDefault="00B566F7" w:rsidP="00E91098">
            <w:pPr>
              <w:pStyle w:val="334PASListTask1"/>
            </w:pPr>
            <w:bookmarkStart w:id="69" w:name="_Ref130984299"/>
            <w:r w:rsidRPr="00E91098">
              <w:t>Identify provisional sum (PS) and prime cost (PC) items when estimating costs</w:t>
            </w:r>
            <w:r w:rsidRPr="007E21BF">
              <w:rPr>
                <w:i/>
                <w:iCs/>
              </w:rPr>
              <w:t>.</w:t>
            </w:r>
            <w:bookmarkEnd w:id="69"/>
            <w:r>
              <w:rPr>
                <w:i/>
                <w:iCs/>
              </w:rPr>
              <w:t xml:space="preserve"> </w:t>
            </w:r>
            <w:r w:rsidRPr="007E21BF">
              <w:rPr>
                <w:i/>
                <w:iCs/>
              </w:rPr>
              <w:t>(HO5)</w:t>
            </w:r>
          </w:p>
        </w:tc>
        <w:permStart w:id="775308737" w:edGrp="everyone" w:displacedByCustomXml="next"/>
        <w:sdt>
          <w:sdtPr>
            <w:rPr>
              <w:rFonts w:cs="Arial"/>
              <w:sz w:val="36"/>
              <w:szCs w:val="36"/>
            </w:rPr>
            <w:id w:val="-993802399"/>
            <w14:checkbox>
              <w14:checked w14:val="0"/>
              <w14:checkedState w14:val="00FE" w14:font="Wingdings"/>
              <w14:uncheckedState w14:val="00A8" w14:font="Wingdings"/>
            </w14:checkbox>
          </w:sdtPr>
          <w:sdtContent>
            <w:tc>
              <w:tcPr>
                <w:tcW w:w="1417" w:type="dxa"/>
                <w:tcBorders>
                  <w:right w:val="single" w:sz="12" w:space="0" w:color="000000"/>
                </w:tcBorders>
              </w:tcPr>
              <w:p w14:paraId="6BE49C2C" w14:textId="0B162BFD" w:rsidR="00B566F7" w:rsidRPr="004E1BC5" w:rsidRDefault="00B566F7" w:rsidP="00B566F7">
                <w:pPr>
                  <w:jc w:val="center"/>
                  <w:rPr>
                    <w:rFonts w:cs="Arial"/>
                    <w:sz w:val="20"/>
                  </w:rPr>
                </w:pPr>
                <w:r w:rsidRPr="002B575F">
                  <w:rPr>
                    <w:rFonts w:cs="Arial"/>
                    <w:sz w:val="36"/>
                    <w:szCs w:val="36"/>
                  </w:rPr>
                  <w:sym w:font="Wingdings" w:char="F0A8"/>
                </w:r>
              </w:p>
            </w:tc>
          </w:sdtContent>
        </w:sdt>
        <w:permEnd w:id="775308737" w:displacedByCustomXml="prev"/>
      </w:tr>
      <w:tr w:rsidR="00B566F7"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B566F7" w:rsidRPr="00E91098" w:rsidRDefault="00B566F7" w:rsidP="00E91098">
            <w:pPr>
              <w:pStyle w:val="334PASListTask1"/>
            </w:pPr>
            <w:bookmarkStart w:id="70" w:name="_Ref130983670"/>
            <w:r w:rsidRPr="00E91098">
              <w:t>Locate installation and connection points of services to the building.</w:t>
            </w:r>
            <w:bookmarkEnd w:id="70"/>
          </w:p>
        </w:tc>
        <w:permStart w:id="1685592895" w:edGrp="everyone" w:displacedByCustomXml="next"/>
        <w:sdt>
          <w:sdtPr>
            <w:rPr>
              <w:rFonts w:cs="Arial"/>
              <w:sz w:val="36"/>
              <w:szCs w:val="36"/>
            </w:rPr>
            <w:id w:val="-649898885"/>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tcPr>
              <w:p w14:paraId="45D3620F" w14:textId="21505988" w:rsidR="00B566F7" w:rsidRPr="004E1BC5" w:rsidRDefault="00B566F7" w:rsidP="00B566F7">
                <w:pPr>
                  <w:jc w:val="center"/>
                  <w:rPr>
                    <w:rFonts w:cs="Arial"/>
                    <w:sz w:val="20"/>
                  </w:rPr>
                </w:pPr>
                <w:r w:rsidRPr="002B575F">
                  <w:rPr>
                    <w:rFonts w:cs="Arial"/>
                    <w:sz w:val="36"/>
                    <w:szCs w:val="36"/>
                  </w:rPr>
                  <w:sym w:font="Wingdings" w:char="F0A8"/>
                </w:r>
              </w:p>
            </w:tc>
          </w:sdtContent>
        </w:sdt>
        <w:permEnd w:id="1685592895" w:displacedByCustomXml="prev"/>
      </w:tr>
      <w:tr w:rsidR="00B566F7"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B566F7" w:rsidRPr="00E91098" w:rsidRDefault="00B566F7" w:rsidP="00E91098">
            <w:pPr>
              <w:pStyle w:val="334PASListTask1"/>
            </w:pPr>
            <w:bookmarkStart w:id="71" w:name="_Ref130983805"/>
            <w:r w:rsidRPr="00E91098">
              <w:t>Identify location of fixtures from plans and details of finishes from specifications.</w:t>
            </w:r>
            <w:bookmarkEnd w:id="71"/>
          </w:p>
        </w:tc>
        <w:permStart w:id="2077757880" w:edGrp="everyone" w:displacedByCustomXml="next"/>
        <w:sdt>
          <w:sdtPr>
            <w:rPr>
              <w:rFonts w:cs="Arial"/>
              <w:sz w:val="36"/>
              <w:szCs w:val="36"/>
            </w:rPr>
            <w:id w:val="1158578965"/>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tcPr>
              <w:p w14:paraId="4E5F9D5F" w14:textId="50524D3C" w:rsidR="00B566F7" w:rsidRPr="004E1BC5" w:rsidRDefault="00B566F7" w:rsidP="00B566F7">
                <w:pPr>
                  <w:jc w:val="center"/>
                  <w:rPr>
                    <w:rFonts w:cs="Arial"/>
                    <w:sz w:val="20"/>
                  </w:rPr>
                </w:pPr>
                <w:r w:rsidRPr="002B575F">
                  <w:rPr>
                    <w:rFonts w:cs="Arial"/>
                    <w:sz w:val="36"/>
                    <w:szCs w:val="36"/>
                  </w:rPr>
                  <w:sym w:font="Wingdings" w:char="F0A8"/>
                </w:r>
              </w:p>
            </w:tc>
          </w:sdtContent>
        </w:sdt>
        <w:permEnd w:id="207775788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3ED5D902" w14:textId="77777777" w:rsidTr="006835C1">
        <w:tc>
          <w:tcPr>
            <w:tcW w:w="9072" w:type="dxa"/>
          </w:tcPr>
          <w:p w14:paraId="1842341C" w14:textId="77777777" w:rsidR="00B566F7" w:rsidRPr="00BA4D9F" w:rsidRDefault="00B566F7" w:rsidP="006835C1">
            <w:pPr>
              <w:jc w:val="left"/>
              <w:rPr>
                <w:rFonts w:ascii="Arial Black" w:hAnsi="Arial Black"/>
                <w:b/>
                <w:sz w:val="28"/>
                <w:szCs w:val="28"/>
              </w:rPr>
            </w:pPr>
            <w:r w:rsidRPr="00E24691">
              <w:rPr>
                <w:rFonts w:cs="Arial"/>
                <w:b/>
                <w:szCs w:val="22"/>
              </w:rPr>
              <w:t>Observer comments:</w:t>
            </w:r>
          </w:p>
        </w:tc>
      </w:tr>
      <w:tr w:rsidR="00B566F7" w:rsidRPr="00F73091" w14:paraId="00CC39CD" w14:textId="77777777" w:rsidTr="006835C1">
        <w:trPr>
          <w:trHeight w:val="13030"/>
        </w:trPr>
        <w:tc>
          <w:tcPr>
            <w:tcW w:w="9072" w:type="dxa"/>
          </w:tcPr>
          <w:p w14:paraId="2CF2FC77" w14:textId="77777777" w:rsidR="00B566F7" w:rsidRPr="00F73091" w:rsidRDefault="00B566F7" w:rsidP="006835C1">
            <w:pPr>
              <w:jc w:val="left"/>
              <w:rPr>
                <w:rFonts w:ascii="Arial" w:hAnsi="Arial" w:cs="Arial"/>
                <w:sz w:val="22"/>
                <w:szCs w:val="18"/>
              </w:rPr>
            </w:pPr>
            <w:permStart w:id="1714430203" w:edGrp="everyone"/>
            <w:permEnd w:id="1714430203"/>
          </w:p>
        </w:tc>
      </w:tr>
    </w:tbl>
    <w:p w14:paraId="1200A142" w14:textId="218E2ED1" w:rsidR="0039623A" w:rsidRDefault="0039623A" w:rsidP="000C1DAF">
      <w:pPr>
        <w:jc w:val="left"/>
        <w:rPr>
          <w:rFonts w:ascii="Arial" w:hAnsi="Arial" w:cs="Arial"/>
          <w:sz w:val="22"/>
          <w:szCs w:val="22"/>
        </w:rPr>
      </w:pPr>
    </w:p>
    <w:sectPr w:rsidR="0039623A" w:rsidSect="000C1DAF">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B252B" w14:textId="77777777" w:rsidR="000F3A83" w:rsidRDefault="000F3A83" w:rsidP="00A67754">
      <w:r>
        <w:separator/>
      </w:r>
    </w:p>
    <w:p w14:paraId="2B4DBD36" w14:textId="77777777" w:rsidR="000F3A83" w:rsidRDefault="000F3A83"/>
    <w:p w14:paraId="60608B3E" w14:textId="77777777" w:rsidR="000F3A83" w:rsidRDefault="000F3A83"/>
  </w:endnote>
  <w:endnote w:type="continuationSeparator" w:id="0">
    <w:p w14:paraId="682B3BEE" w14:textId="77777777" w:rsidR="000F3A83" w:rsidRDefault="000F3A83" w:rsidP="00A67754">
      <w:r>
        <w:continuationSeparator/>
      </w:r>
    </w:p>
    <w:p w14:paraId="5DA70EDF" w14:textId="77777777" w:rsidR="000F3A83" w:rsidRDefault="000F3A83"/>
    <w:p w14:paraId="6CF2730D" w14:textId="77777777" w:rsidR="000F3A83" w:rsidRDefault="000F3A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9FCFAD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A0E64">
              <w:rPr>
                <w:rFonts w:ascii="Arial" w:hAnsi="Arial" w:cs="Arial"/>
                <w:b/>
                <w:bCs/>
                <w:noProof/>
                <w:sz w:val="16"/>
                <w:szCs w:val="16"/>
              </w:rPr>
              <w:t>20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80BA6E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0E6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CCDD5B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0E64">
          <w:rPr>
            <w:rFonts w:ascii="Arial" w:hAnsi="Arial" w:cs="Arial"/>
            <w:b/>
            <w:bCs/>
            <w:noProof/>
            <w:sz w:val="16"/>
            <w:szCs w:val="16"/>
          </w:rPr>
          <w:t>20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E6D78F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0E6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87010" w14:textId="77777777" w:rsidR="000F3A83" w:rsidRDefault="000F3A83" w:rsidP="00A67754">
      <w:r>
        <w:separator/>
      </w:r>
    </w:p>
    <w:p w14:paraId="51901424" w14:textId="77777777" w:rsidR="000F3A83" w:rsidRDefault="000F3A83"/>
    <w:p w14:paraId="1F618C83" w14:textId="77777777" w:rsidR="000F3A83" w:rsidRDefault="000F3A83"/>
  </w:footnote>
  <w:footnote w:type="continuationSeparator" w:id="0">
    <w:p w14:paraId="5E95C864" w14:textId="77777777" w:rsidR="000F3A83" w:rsidRDefault="000F3A83" w:rsidP="00A67754">
      <w:r>
        <w:continuationSeparator/>
      </w:r>
    </w:p>
    <w:p w14:paraId="33357C38" w14:textId="77777777" w:rsidR="000F3A83" w:rsidRDefault="000F3A83"/>
    <w:p w14:paraId="25EB4CA8" w14:textId="77777777" w:rsidR="000F3A83" w:rsidRDefault="000F3A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5D30E02"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191069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B9A5" w14:textId="2CD76BC9"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B5CC2D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814BB67" w:rsidR="006E5B7D" w:rsidRDefault="000C1D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BB9DFF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C1D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5C3C5B"/>
    <w:multiLevelType w:val="hybridMultilevel"/>
    <w:tmpl w:val="6A2ED2B4"/>
    <w:lvl w:ilvl="0" w:tplc="FFFFFFFF">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2862B19"/>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F8791E"/>
    <w:multiLevelType w:val="hybridMultilevel"/>
    <w:tmpl w:val="2006FBF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0BD4C2F"/>
    <w:multiLevelType w:val="hybridMultilevel"/>
    <w:tmpl w:val="9196CE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474E20"/>
    <w:multiLevelType w:val="hybridMultilevel"/>
    <w:tmpl w:val="DBA00D1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E2F21F98"/>
    <w:lvl w:ilvl="0">
      <w:start w:val="1"/>
      <w:numFmt w:val="upperLetter"/>
      <w:pStyle w:val="332PASListTask1"/>
      <w:lvlText w:val="1.2%1. "/>
      <w:lvlJc w:val="left"/>
      <w:pPr>
        <w:ind w:left="720" w:hanging="360"/>
      </w:pPr>
      <w:rPr>
        <w:rFonts w:hint="default"/>
        <w:i w:val="0"/>
        <w:iCs w:val="0"/>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8FF68D8"/>
    <w:multiLevelType w:val="hybridMultilevel"/>
    <w:tmpl w:val="08588D64"/>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E173DBE"/>
    <w:multiLevelType w:val="hybridMultilevel"/>
    <w:tmpl w:val="9196CE7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7"/>
  </w:num>
  <w:num w:numId="3" w16cid:durableId="958145445">
    <w:abstractNumId w:val="11"/>
  </w:num>
  <w:num w:numId="4" w16cid:durableId="1196194321">
    <w:abstractNumId w:val="25"/>
  </w:num>
  <w:num w:numId="5" w16cid:durableId="1867134969">
    <w:abstractNumId w:val="24"/>
  </w:num>
  <w:num w:numId="6" w16cid:durableId="1025326758">
    <w:abstractNumId w:val="42"/>
  </w:num>
  <w:num w:numId="7" w16cid:durableId="1482577371">
    <w:abstractNumId w:val="6"/>
  </w:num>
  <w:num w:numId="8" w16cid:durableId="1085491312">
    <w:abstractNumId w:val="2"/>
  </w:num>
  <w:num w:numId="9" w16cid:durableId="1369525979">
    <w:abstractNumId w:val="23"/>
  </w:num>
  <w:num w:numId="10" w16cid:durableId="744459">
    <w:abstractNumId w:val="13"/>
  </w:num>
  <w:num w:numId="11" w16cid:durableId="255016049">
    <w:abstractNumId w:val="10"/>
  </w:num>
  <w:num w:numId="12" w16cid:durableId="926841987">
    <w:abstractNumId w:val="47"/>
  </w:num>
  <w:num w:numId="13" w16cid:durableId="1303079462">
    <w:abstractNumId w:val="35"/>
  </w:num>
  <w:num w:numId="14" w16cid:durableId="1959607258">
    <w:abstractNumId w:val="0"/>
  </w:num>
  <w:num w:numId="15" w16cid:durableId="788476904">
    <w:abstractNumId w:val="26"/>
  </w:num>
  <w:num w:numId="16" w16cid:durableId="738527274">
    <w:abstractNumId w:val="45"/>
  </w:num>
  <w:num w:numId="17" w16cid:durableId="347292598">
    <w:abstractNumId w:val="32"/>
  </w:num>
  <w:num w:numId="18" w16cid:durableId="775098443">
    <w:abstractNumId w:val="44"/>
  </w:num>
  <w:num w:numId="19" w16cid:durableId="246036738">
    <w:abstractNumId w:val="30"/>
  </w:num>
  <w:num w:numId="20" w16cid:durableId="1151870601">
    <w:abstractNumId w:val="46"/>
  </w:num>
  <w:num w:numId="21" w16cid:durableId="1397627776">
    <w:abstractNumId w:val="43"/>
  </w:num>
  <w:num w:numId="22" w16cid:durableId="519197551">
    <w:abstractNumId w:val="20"/>
  </w:num>
  <w:num w:numId="23" w16cid:durableId="1194808596">
    <w:abstractNumId w:val="17"/>
  </w:num>
  <w:num w:numId="24" w16cid:durableId="459954404">
    <w:abstractNumId w:val="12"/>
  </w:num>
  <w:num w:numId="25" w16cid:durableId="1195267847">
    <w:abstractNumId w:val="5"/>
  </w:num>
  <w:num w:numId="26" w16cid:durableId="2001614847">
    <w:abstractNumId w:val="40"/>
  </w:num>
  <w:num w:numId="27" w16cid:durableId="2042709700">
    <w:abstractNumId w:val="39"/>
  </w:num>
  <w:num w:numId="28" w16cid:durableId="533734324">
    <w:abstractNumId w:val="19"/>
  </w:num>
  <w:num w:numId="29" w16cid:durableId="1978417871">
    <w:abstractNumId w:val="38"/>
  </w:num>
  <w:num w:numId="30" w16cid:durableId="1327366359">
    <w:abstractNumId w:val="29"/>
  </w:num>
  <w:num w:numId="31" w16cid:durableId="1818297837">
    <w:abstractNumId w:val="8"/>
  </w:num>
  <w:num w:numId="32" w16cid:durableId="324669778">
    <w:abstractNumId w:val="37"/>
  </w:num>
  <w:num w:numId="33" w16cid:durableId="86051587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6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7612095">
    <w:abstractNumId w:val="34"/>
  </w:num>
  <w:num w:numId="36" w16cid:durableId="1681160348">
    <w:abstractNumId w:val="18"/>
  </w:num>
  <w:num w:numId="37" w16cid:durableId="705133350">
    <w:abstractNumId w:val="7"/>
  </w:num>
  <w:num w:numId="38" w16cid:durableId="11806977">
    <w:abstractNumId w:val="16"/>
  </w:num>
  <w:num w:numId="39" w16cid:durableId="592864659">
    <w:abstractNumId w:val="36"/>
  </w:num>
  <w:num w:numId="40" w16cid:durableId="743993218">
    <w:abstractNumId w:val="4"/>
  </w:num>
  <w:num w:numId="41" w16cid:durableId="416368044">
    <w:abstractNumId w:val="3"/>
  </w:num>
  <w:num w:numId="42" w16cid:durableId="255021311">
    <w:abstractNumId w:val="9"/>
  </w:num>
  <w:num w:numId="43" w16cid:durableId="1433430407">
    <w:abstractNumId w:val="1"/>
  </w:num>
  <w:num w:numId="44" w16cid:durableId="30109604">
    <w:abstractNumId w:val="28"/>
  </w:num>
  <w:num w:numId="45" w16cid:durableId="1398868628">
    <w:abstractNumId w:val="15"/>
  </w:num>
  <w:num w:numId="46" w16cid:durableId="777793914">
    <w:abstractNumId w:val="31"/>
  </w:num>
  <w:num w:numId="47" w16cid:durableId="1184242287">
    <w:abstractNumId w:val="22"/>
  </w:num>
  <w:num w:numId="48" w16cid:durableId="1002471077">
    <w:abstractNumId w:val="33"/>
  </w:num>
  <w:num w:numId="49" w16cid:durableId="123740668">
    <w:abstractNumId w:val="41"/>
  </w:num>
  <w:num w:numId="50" w16cid:durableId="2059745437">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1" w:cryptProviderType="rsaAES" w:cryptAlgorithmClass="hash" w:cryptAlgorithmType="typeAny" w:cryptAlgorithmSid="14" w:cryptSpinCount="100000" w:hash="8rINqDEAG7nQ47eHUrImBIE/JDVLEfTjyVaE6IbWQ2zCqi5/b40c3JsVlq16FFtso2nieJeeI3R8RQ0h3Y7dug==" w:salt="tx+apP3rSZsAyHMstm+J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3E94"/>
    <w:rsid w:val="00035243"/>
    <w:rsid w:val="00035E31"/>
    <w:rsid w:val="000419FC"/>
    <w:rsid w:val="00041FA8"/>
    <w:rsid w:val="0004368E"/>
    <w:rsid w:val="00043AB3"/>
    <w:rsid w:val="0004675B"/>
    <w:rsid w:val="00051F66"/>
    <w:rsid w:val="00052041"/>
    <w:rsid w:val="00054D7B"/>
    <w:rsid w:val="000558C9"/>
    <w:rsid w:val="0006111A"/>
    <w:rsid w:val="00061726"/>
    <w:rsid w:val="000636A4"/>
    <w:rsid w:val="000653FD"/>
    <w:rsid w:val="0006717F"/>
    <w:rsid w:val="000672EE"/>
    <w:rsid w:val="00067A5F"/>
    <w:rsid w:val="00074457"/>
    <w:rsid w:val="00076AD6"/>
    <w:rsid w:val="0008468E"/>
    <w:rsid w:val="00090D03"/>
    <w:rsid w:val="00091491"/>
    <w:rsid w:val="0009164E"/>
    <w:rsid w:val="000926A0"/>
    <w:rsid w:val="000A2303"/>
    <w:rsid w:val="000A7B07"/>
    <w:rsid w:val="000B02E8"/>
    <w:rsid w:val="000B1BF6"/>
    <w:rsid w:val="000B346C"/>
    <w:rsid w:val="000B7B64"/>
    <w:rsid w:val="000C1DAF"/>
    <w:rsid w:val="000C233D"/>
    <w:rsid w:val="000C371C"/>
    <w:rsid w:val="000C4F46"/>
    <w:rsid w:val="000C5322"/>
    <w:rsid w:val="000C6FB4"/>
    <w:rsid w:val="000C7FA2"/>
    <w:rsid w:val="000D47B9"/>
    <w:rsid w:val="000E1050"/>
    <w:rsid w:val="000E310E"/>
    <w:rsid w:val="000E5FF1"/>
    <w:rsid w:val="000E680F"/>
    <w:rsid w:val="000E777C"/>
    <w:rsid w:val="000F0FCA"/>
    <w:rsid w:val="000F11FF"/>
    <w:rsid w:val="000F2379"/>
    <w:rsid w:val="000F3A83"/>
    <w:rsid w:val="000F6AFC"/>
    <w:rsid w:val="000F737E"/>
    <w:rsid w:val="00101E97"/>
    <w:rsid w:val="00103A5E"/>
    <w:rsid w:val="00106585"/>
    <w:rsid w:val="00107181"/>
    <w:rsid w:val="0011031E"/>
    <w:rsid w:val="001111E9"/>
    <w:rsid w:val="00111A2A"/>
    <w:rsid w:val="00111A89"/>
    <w:rsid w:val="0011218C"/>
    <w:rsid w:val="0011416F"/>
    <w:rsid w:val="001157AF"/>
    <w:rsid w:val="00116C30"/>
    <w:rsid w:val="00122B03"/>
    <w:rsid w:val="001235D1"/>
    <w:rsid w:val="00124E3D"/>
    <w:rsid w:val="0012562F"/>
    <w:rsid w:val="001266C6"/>
    <w:rsid w:val="00126C85"/>
    <w:rsid w:val="001279F1"/>
    <w:rsid w:val="00132977"/>
    <w:rsid w:val="00133A08"/>
    <w:rsid w:val="00136E8C"/>
    <w:rsid w:val="00143EC2"/>
    <w:rsid w:val="001457FC"/>
    <w:rsid w:val="00152592"/>
    <w:rsid w:val="001549EE"/>
    <w:rsid w:val="00154A40"/>
    <w:rsid w:val="00154DAE"/>
    <w:rsid w:val="0015733E"/>
    <w:rsid w:val="001578F8"/>
    <w:rsid w:val="00162AE6"/>
    <w:rsid w:val="001651AA"/>
    <w:rsid w:val="001660D0"/>
    <w:rsid w:val="00166E7F"/>
    <w:rsid w:val="001709EB"/>
    <w:rsid w:val="001717E3"/>
    <w:rsid w:val="00175CBA"/>
    <w:rsid w:val="00175F6C"/>
    <w:rsid w:val="00184237"/>
    <w:rsid w:val="0018673D"/>
    <w:rsid w:val="00187D1C"/>
    <w:rsid w:val="00191E86"/>
    <w:rsid w:val="0019250A"/>
    <w:rsid w:val="001942B7"/>
    <w:rsid w:val="00197F54"/>
    <w:rsid w:val="001A77CF"/>
    <w:rsid w:val="001B0445"/>
    <w:rsid w:val="001B09BC"/>
    <w:rsid w:val="001B24E4"/>
    <w:rsid w:val="001B28E5"/>
    <w:rsid w:val="001B2D7E"/>
    <w:rsid w:val="001C0B34"/>
    <w:rsid w:val="001C4084"/>
    <w:rsid w:val="001C5C40"/>
    <w:rsid w:val="001D01D1"/>
    <w:rsid w:val="001D3A1D"/>
    <w:rsid w:val="001D4674"/>
    <w:rsid w:val="001D7606"/>
    <w:rsid w:val="001E05E8"/>
    <w:rsid w:val="001E600A"/>
    <w:rsid w:val="001F3555"/>
    <w:rsid w:val="001F4C8F"/>
    <w:rsid w:val="001F6FA5"/>
    <w:rsid w:val="00201769"/>
    <w:rsid w:val="00201E01"/>
    <w:rsid w:val="00202782"/>
    <w:rsid w:val="002040FA"/>
    <w:rsid w:val="00204C77"/>
    <w:rsid w:val="0021139D"/>
    <w:rsid w:val="00213294"/>
    <w:rsid w:val="0021376B"/>
    <w:rsid w:val="00214096"/>
    <w:rsid w:val="002168EB"/>
    <w:rsid w:val="00220F44"/>
    <w:rsid w:val="002212B1"/>
    <w:rsid w:val="0022264D"/>
    <w:rsid w:val="00222B64"/>
    <w:rsid w:val="00233402"/>
    <w:rsid w:val="002337BA"/>
    <w:rsid w:val="002342BE"/>
    <w:rsid w:val="00234B0E"/>
    <w:rsid w:val="00240CEE"/>
    <w:rsid w:val="00251678"/>
    <w:rsid w:val="00252300"/>
    <w:rsid w:val="00252494"/>
    <w:rsid w:val="00253438"/>
    <w:rsid w:val="00255F43"/>
    <w:rsid w:val="00257541"/>
    <w:rsid w:val="0025778A"/>
    <w:rsid w:val="00260CFA"/>
    <w:rsid w:val="002625DD"/>
    <w:rsid w:val="00265A8F"/>
    <w:rsid w:val="0026604B"/>
    <w:rsid w:val="0026676B"/>
    <w:rsid w:val="00267C62"/>
    <w:rsid w:val="00271B12"/>
    <w:rsid w:val="002730EB"/>
    <w:rsid w:val="0027392A"/>
    <w:rsid w:val="002747BB"/>
    <w:rsid w:val="002762BF"/>
    <w:rsid w:val="00281347"/>
    <w:rsid w:val="00281E26"/>
    <w:rsid w:val="00281ED1"/>
    <w:rsid w:val="00282382"/>
    <w:rsid w:val="002824BE"/>
    <w:rsid w:val="00282828"/>
    <w:rsid w:val="00287CC3"/>
    <w:rsid w:val="002908D0"/>
    <w:rsid w:val="00294162"/>
    <w:rsid w:val="00294E21"/>
    <w:rsid w:val="00295397"/>
    <w:rsid w:val="002A1EB3"/>
    <w:rsid w:val="002A316B"/>
    <w:rsid w:val="002A35D4"/>
    <w:rsid w:val="002A365C"/>
    <w:rsid w:val="002A4B14"/>
    <w:rsid w:val="002B03AC"/>
    <w:rsid w:val="002B2600"/>
    <w:rsid w:val="002B34E7"/>
    <w:rsid w:val="002B3B34"/>
    <w:rsid w:val="002B6786"/>
    <w:rsid w:val="002B7054"/>
    <w:rsid w:val="002C2B1F"/>
    <w:rsid w:val="002C3794"/>
    <w:rsid w:val="002C4301"/>
    <w:rsid w:val="002C66FA"/>
    <w:rsid w:val="002C68F3"/>
    <w:rsid w:val="002D0927"/>
    <w:rsid w:val="002D0BE9"/>
    <w:rsid w:val="002D1837"/>
    <w:rsid w:val="002D2A6D"/>
    <w:rsid w:val="002D3E2B"/>
    <w:rsid w:val="002D4C72"/>
    <w:rsid w:val="002D67B4"/>
    <w:rsid w:val="002D7FC2"/>
    <w:rsid w:val="002E052A"/>
    <w:rsid w:val="002E12DB"/>
    <w:rsid w:val="002E1E1B"/>
    <w:rsid w:val="002F69D4"/>
    <w:rsid w:val="00301207"/>
    <w:rsid w:val="00301C4E"/>
    <w:rsid w:val="003042C0"/>
    <w:rsid w:val="00304897"/>
    <w:rsid w:val="003050B6"/>
    <w:rsid w:val="00305282"/>
    <w:rsid w:val="00306804"/>
    <w:rsid w:val="00307EE9"/>
    <w:rsid w:val="00310BD6"/>
    <w:rsid w:val="00311D19"/>
    <w:rsid w:val="00311E5D"/>
    <w:rsid w:val="00314915"/>
    <w:rsid w:val="00315805"/>
    <w:rsid w:val="00315AAA"/>
    <w:rsid w:val="00317391"/>
    <w:rsid w:val="00317404"/>
    <w:rsid w:val="003200EB"/>
    <w:rsid w:val="0032433D"/>
    <w:rsid w:val="00324DB2"/>
    <w:rsid w:val="003259FD"/>
    <w:rsid w:val="00333FD5"/>
    <w:rsid w:val="0033666D"/>
    <w:rsid w:val="00336763"/>
    <w:rsid w:val="00340FD1"/>
    <w:rsid w:val="003430D8"/>
    <w:rsid w:val="00343189"/>
    <w:rsid w:val="00347500"/>
    <w:rsid w:val="00347A6D"/>
    <w:rsid w:val="00351F0B"/>
    <w:rsid w:val="00353573"/>
    <w:rsid w:val="00354498"/>
    <w:rsid w:val="003548CB"/>
    <w:rsid w:val="003614DC"/>
    <w:rsid w:val="00361CE5"/>
    <w:rsid w:val="00362760"/>
    <w:rsid w:val="00365B33"/>
    <w:rsid w:val="0037114C"/>
    <w:rsid w:val="00374DDE"/>
    <w:rsid w:val="003758B4"/>
    <w:rsid w:val="00376162"/>
    <w:rsid w:val="00376AFE"/>
    <w:rsid w:val="0038365F"/>
    <w:rsid w:val="00387D0D"/>
    <w:rsid w:val="0039160D"/>
    <w:rsid w:val="0039623A"/>
    <w:rsid w:val="00396581"/>
    <w:rsid w:val="003B0094"/>
    <w:rsid w:val="003B0DC7"/>
    <w:rsid w:val="003B1944"/>
    <w:rsid w:val="003B1AFB"/>
    <w:rsid w:val="003B3216"/>
    <w:rsid w:val="003B5C02"/>
    <w:rsid w:val="003C0E4C"/>
    <w:rsid w:val="003C173C"/>
    <w:rsid w:val="003C33FB"/>
    <w:rsid w:val="003C3E0C"/>
    <w:rsid w:val="003C6A1A"/>
    <w:rsid w:val="003D2DB8"/>
    <w:rsid w:val="003D337A"/>
    <w:rsid w:val="003D3B69"/>
    <w:rsid w:val="003D6A86"/>
    <w:rsid w:val="003D6EB8"/>
    <w:rsid w:val="003D7808"/>
    <w:rsid w:val="003D7CD7"/>
    <w:rsid w:val="003E1DAB"/>
    <w:rsid w:val="003E41CD"/>
    <w:rsid w:val="003F29D9"/>
    <w:rsid w:val="003F2AC6"/>
    <w:rsid w:val="003F4120"/>
    <w:rsid w:val="003F4E60"/>
    <w:rsid w:val="00400774"/>
    <w:rsid w:val="00401C9F"/>
    <w:rsid w:val="00402AD2"/>
    <w:rsid w:val="00402F76"/>
    <w:rsid w:val="00410BC8"/>
    <w:rsid w:val="00410EFE"/>
    <w:rsid w:val="004144DA"/>
    <w:rsid w:val="00416046"/>
    <w:rsid w:val="004163B0"/>
    <w:rsid w:val="00417106"/>
    <w:rsid w:val="00420D74"/>
    <w:rsid w:val="004316FB"/>
    <w:rsid w:val="0043335E"/>
    <w:rsid w:val="00433D65"/>
    <w:rsid w:val="00435D5B"/>
    <w:rsid w:val="004403AD"/>
    <w:rsid w:val="004467A9"/>
    <w:rsid w:val="00454B97"/>
    <w:rsid w:val="004559DC"/>
    <w:rsid w:val="004575AD"/>
    <w:rsid w:val="00461A00"/>
    <w:rsid w:val="004624D6"/>
    <w:rsid w:val="0046338F"/>
    <w:rsid w:val="00466598"/>
    <w:rsid w:val="004676B1"/>
    <w:rsid w:val="00467831"/>
    <w:rsid w:val="00467952"/>
    <w:rsid w:val="004768EA"/>
    <w:rsid w:val="00482720"/>
    <w:rsid w:val="00486541"/>
    <w:rsid w:val="00494241"/>
    <w:rsid w:val="004977C9"/>
    <w:rsid w:val="004A0E64"/>
    <w:rsid w:val="004A1D3D"/>
    <w:rsid w:val="004A3499"/>
    <w:rsid w:val="004B007F"/>
    <w:rsid w:val="004B0525"/>
    <w:rsid w:val="004B42E2"/>
    <w:rsid w:val="004B6B29"/>
    <w:rsid w:val="004B714B"/>
    <w:rsid w:val="004B7C32"/>
    <w:rsid w:val="004C3241"/>
    <w:rsid w:val="004C48E0"/>
    <w:rsid w:val="004C56C5"/>
    <w:rsid w:val="004C68EC"/>
    <w:rsid w:val="004C6B3F"/>
    <w:rsid w:val="004C72F3"/>
    <w:rsid w:val="004D0680"/>
    <w:rsid w:val="004D18D8"/>
    <w:rsid w:val="004D7CCC"/>
    <w:rsid w:val="004E1BC5"/>
    <w:rsid w:val="004E206C"/>
    <w:rsid w:val="004E3FB7"/>
    <w:rsid w:val="004E4202"/>
    <w:rsid w:val="004E4E69"/>
    <w:rsid w:val="004E5C7F"/>
    <w:rsid w:val="004E6613"/>
    <w:rsid w:val="004E67D0"/>
    <w:rsid w:val="004E699E"/>
    <w:rsid w:val="004E7502"/>
    <w:rsid w:val="004E79AD"/>
    <w:rsid w:val="004F06CC"/>
    <w:rsid w:val="004F3CBA"/>
    <w:rsid w:val="0050226B"/>
    <w:rsid w:val="005025D4"/>
    <w:rsid w:val="005037A0"/>
    <w:rsid w:val="00503E80"/>
    <w:rsid w:val="005054E9"/>
    <w:rsid w:val="005075AF"/>
    <w:rsid w:val="005102BD"/>
    <w:rsid w:val="00512B1D"/>
    <w:rsid w:val="0051331A"/>
    <w:rsid w:val="00514A5B"/>
    <w:rsid w:val="005227F4"/>
    <w:rsid w:val="0052323E"/>
    <w:rsid w:val="00531973"/>
    <w:rsid w:val="00532738"/>
    <w:rsid w:val="005334E1"/>
    <w:rsid w:val="00533511"/>
    <w:rsid w:val="00533F28"/>
    <w:rsid w:val="005362A7"/>
    <w:rsid w:val="00536B74"/>
    <w:rsid w:val="00536CB1"/>
    <w:rsid w:val="005403CD"/>
    <w:rsid w:val="00543100"/>
    <w:rsid w:val="00544F28"/>
    <w:rsid w:val="005458BD"/>
    <w:rsid w:val="00545C50"/>
    <w:rsid w:val="0055000D"/>
    <w:rsid w:val="005526C8"/>
    <w:rsid w:val="005539E1"/>
    <w:rsid w:val="00555130"/>
    <w:rsid w:val="00555943"/>
    <w:rsid w:val="005573DB"/>
    <w:rsid w:val="00565BA9"/>
    <w:rsid w:val="0056771F"/>
    <w:rsid w:val="00567B4A"/>
    <w:rsid w:val="0057397E"/>
    <w:rsid w:val="00573C4A"/>
    <w:rsid w:val="0057509D"/>
    <w:rsid w:val="00583840"/>
    <w:rsid w:val="00584F56"/>
    <w:rsid w:val="005856AA"/>
    <w:rsid w:val="005868D2"/>
    <w:rsid w:val="0059022B"/>
    <w:rsid w:val="0059483B"/>
    <w:rsid w:val="005948F5"/>
    <w:rsid w:val="005A435B"/>
    <w:rsid w:val="005B3783"/>
    <w:rsid w:val="005B3D52"/>
    <w:rsid w:val="005B424E"/>
    <w:rsid w:val="005B4B38"/>
    <w:rsid w:val="005B4F95"/>
    <w:rsid w:val="005B7523"/>
    <w:rsid w:val="005C0D24"/>
    <w:rsid w:val="005C1FB7"/>
    <w:rsid w:val="005C20EC"/>
    <w:rsid w:val="005C48AD"/>
    <w:rsid w:val="005C5CCA"/>
    <w:rsid w:val="005D0D43"/>
    <w:rsid w:val="005D2EFE"/>
    <w:rsid w:val="005D65D0"/>
    <w:rsid w:val="005D6DBE"/>
    <w:rsid w:val="005E14DB"/>
    <w:rsid w:val="005E26ED"/>
    <w:rsid w:val="005E2B40"/>
    <w:rsid w:val="005E2C83"/>
    <w:rsid w:val="005E52C7"/>
    <w:rsid w:val="005E67C5"/>
    <w:rsid w:val="005F3093"/>
    <w:rsid w:val="005F48A3"/>
    <w:rsid w:val="005F4E1F"/>
    <w:rsid w:val="005F55E6"/>
    <w:rsid w:val="005F56A8"/>
    <w:rsid w:val="00601B14"/>
    <w:rsid w:val="00601C41"/>
    <w:rsid w:val="00602BB0"/>
    <w:rsid w:val="00603400"/>
    <w:rsid w:val="006040AF"/>
    <w:rsid w:val="0060728C"/>
    <w:rsid w:val="00607DE8"/>
    <w:rsid w:val="00607EA5"/>
    <w:rsid w:val="0061390C"/>
    <w:rsid w:val="00614655"/>
    <w:rsid w:val="00616E96"/>
    <w:rsid w:val="00621204"/>
    <w:rsid w:val="00621440"/>
    <w:rsid w:val="00622B2F"/>
    <w:rsid w:val="00625D42"/>
    <w:rsid w:val="00625E7C"/>
    <w:rsid w:val="00626283"/>
    <w:rsid w:val="006277F0"/>
    <w:rsid w:val="00627CAE"/>
    <w:rsid w:val="00630215"/>
    <w:rsid w:val="006302E6"/>
    <w:rsid w:val="00632918"/>
    <w:rsid w:val="00633CAE"/>
    <w:rsid w:val="0063511D"/>
    <w:rsid w:val="0064016A"/>
    <w:rsid w:val="00640395"/>
    <w:rsid w:val="006407D6"/>
    <w:rsid w:val="00640DDA"/>
    <w:rsid w:val="006420A5"/>
    <w:rsid w:val="006477F8"/>
    <w:rsid w:val="00650C50"/>
    <w:rsid w:val="0065179C"/>
    <w:rsid w:val="00651B97"/>
    <w:rsid w:val="00652999"/>
    <w:rsid w:val="00652FA9"/>
    <w:rsid w:val="00653936"/>
    <w:rsid w:val="006555C5"/>
    <w:rsid w:val="00655694"/>
    <w:rsid w:val="00655DC6"/>
    <w:rsid w:val="00655F6F"/>
    <w:rsid w:val="0065608C"/>
    <w:rsid w:val="0065692C"/>
    <w:rsid w:val="00660C50"/>
    <w:rsid w:val="00665D61"/>
    <w:rsid w:val="00666379"/>
    <w:rsid w:val="0066767E"/>
    <w:rsid w:val="00672D43"/>
    <w:rsid w:val="00672FAE"/>
    <w:rsid w:val="006736FC"/>
    <w:rsid w:val="00674054"/>
    <w:rsid w:val="00674DE6"/>
    <w:rsid w:val="00675E17"/>
    <w:rsid w:val="00677444"/>
    <w:rsid w:val="006774E6"/>
    <w:rsid w:val="00680BFE"/>
    <w:rsid w:val="00685527"/>
    <w:rsid w:val="0068582E"/>
    <w:rsid w:val="006862FA"/>
    <w:rsid w:val="0068751A"/>
    <w:rsid w:val="00687EAB"/>
    <w:rsid w:val="00691ED4"/>
    <w:rsid w:val="006923AD"/>
    <w:rsid w:val="00697B68"/>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273"/>
    <w:rsid w:val="006C7661"/>
    <w:rsid w:val="006D4449"/>
    <w:rsid w:val="006D4794"/>
    <w:rsid w:val="006D76D0"/>
    <w:rsid w:val="006E0BDE"/>
    <w:rsid w:val="006E59BC"/>
    <w:rsid w:val="006E5B7D"/>
    <w:rsid w:val="006F01CB"/>
    <w:rsid w:val="006F1570"/>
    <w:rsid w:val="006F1E14"/>
    <w:rsid w:val="006F2A91"/>
    <w:rsid w:val="006F5046"/>
    <w:rsid w:val="006F5707"/>
    <w:rsid w:val="006F7D66"/>
    <w:rsid w:val="006F7DB2"/>
    <w:rsid w:val="00702F50"/>
    <w:rsid w:val="00703DE3"/>
    <w:rsid w:val="007045DB"/>
    <w:rsid w:val="007070CF"/>
    <w:rsid w:val="00707741"/>
    <w:rsid w:val="007128AF"/>
    <w:rsid w:val="00714CAD"/>
    <w:rsid w:val="00714EB8"/>
    <w:rsid w:val="00720E1B"/>
    <w:rsid w:val="0072118A"/>
    <w:rsid w:val="0072174F"/>
    <w:rsid w:val="0072177C"/>
    <w:rsid w:val="007317A7"/>
    <w:rsid w:val="007329CD"/>
    <w:rsid w:val="00732F50"/>
    <w:rsid w:val="007339D1"/>
    <w:rsid w:val="00734157"/>
    <w:rsid w:val="00734580"/>
    <w:rsid w:val="00740A94"/>
    <w:rsid w:val="00740FE9"/>
    <w:rsid w:val="00743307"/>
    <w:rsid w:val="00743AEF"/>
    <w:rsid w:val="00747137"/>
    <w:rsid w:val="00747BE3"/>
    <w:rsid w:val="00750D30"/>
    <w:rsid w:val="007518B1"/>
    <w:rsid w:val="00753C35"/>
    <w:rsid w:val="00754C46"/>
    <w:rsid w:val="00757B27"/>
    <w:rsid w:val="00760942"/>
    <w:rsid w:val="00761876"/>
    <w:rsid w:val="00764294"/>
    <w:rsid w:val="007649A3"/>
    <w:rsid w:val="00765796"/>
    <w:rsid w:val="0076703A"/>
    <w:rsid w:val="007678DC"/>
    <w:rsid w:val="00770A43"/>
    <w:rsid w:val="007715C5"/>
    <w:rsid w:val="007721BB"/>
    <w:rsid w:val="0077287B"/>
    <w:rsid w:val="007750F4"/>
    <w:rsid w:val="00775598"/>
    <w:rsid w:val="007830B6"/>
    <w:rsid w:val="00787509"/>
    <w:rsid w:val="00791658"/>
    <w:rsid w:val="007956AF"/>
    <w:rsid w:val="00795D87"/>
    <w:rsid w:val="00795DAB"/>
    <w:rsid w:val="007A1BB4"/>
    <w:rsid w:val="007A3834"/>
    <w:rsid w:val="007A5008"/>
    <w:rsid w:val="007B48B1"/>
    <w:rsid w:val="007C1D61"/>
    <w:rsid w:val="007C4FE0"/>
    <w:rsid w:val="007C52E8"/>
    <w:rsid w:val="007C63F4"/>
    <w:rsid w:val="007D3292"/>
    <w:rsid w:val="007D3954"/>
    <w:rsid w:val="007D3BDB"/>
    <w:rsid w:val="007E0151"/>
    <w:rsid w:val="007E21BF"/>
    <w:rsid w:val="007E2311"/>
    <w:rsid w:val="007E2C77"/>
    <w:rsid w:val="007E57E8"/>
    <w:rsid w:val="007E5E2C"/>
    <w:rsid w:val="007E72A0"/>
    <w:rsid w:val="007E7CAC"/>
    <w:rsid w:val="007F1F7F"/>
    <w:rsid w:val="007F2739"/>
    <w:rsid w:val="007F2B0B"/>
    <w:rsid w:val="007F575E"/>
    <w:rsid w:val="008121F4"/>
    <w:rsid w:val="0081335C"/>
    <w:rsid w:val="008133D3"/>
    <w:rsid w:val="00817A2D"/>
    <w:rsid w:val="00820C32"/>
    <w:rsid w:val="00825799"/>
    <w:rsid w:val="008264AD"/>
    <w:rsid w:val="00827AA9"/>
    <w:rsid w:val="0083003D"/>
    <w:rsid w:val="00830749"/>
    <w:rsid w:val="00830AB4"/>
    <w:rsid w:val="00833553"/>
    <w:rsid w:val="00835B05"/>
    <w:rsid w:val="00837384"/>
    <w:rsid w:val="00842AE4"/>
    <w:rsid w:val="00843997"/>
    <w:rsid w:val="00847C7B"/>
    <w:rsid w:val="00855385"/>
    <w:rsid w:val="00855F97"/>
    <w:rsid w:val="008604B1"/>
    <w:rsid w:val="00860AFB"/>
    <w:rsid w:val="008643F9"/>
    <w:rsid w:val="00864D30"/>
    <w:rsid w:val="00870F17"/>
    <w:rsid w:val="00872007"/>
    <w:rsid w:val="008748CE"/>
    <w:rsid w:val="00875329"/>
    <w:rsid w:val="00875CAD"/>
    <w:rsid w:val="00877AE6"/>
    <w:rsid w:val="00881F05"/>
    <w:rsid w:val="00882B9D"/>
    <w:rsid w:val="0088349C"/>
    <w:rsid w:val="0088540A"/>
    <w:rsid w:val="008868DF"/>
    <w:rsid w:val="00891CE2"/>
    <w:rsid w:val="00893F04"/>
    <w:rsid w:val="008A082C"/>
    <w:rsid w:val="008A0EB9"/>
    <w:rsid w:val="008A257C"/>
    <w:rsid w:val="008A2F2D"/>
    <w:rsid w:val="008A3A99"/>
    <w:rsid w:val="008B22FC"/>
    <w:rsid w:val="008B2D8E"/>
    <w:rsid w:val="008B39C9"/>
    <w:rsid w:val="008C48F6"/>
    <w:rsid w:val="008C6CD2"/>
    <w:rsid w:val="008D4DE9"/>
    <w:rsid w:val="008D7018"/>
    <w:rsid w:val="008F0BA8"/>
    <w:rsid w:val="008F464C"/>
    <w:rsid w:val="008F7B1F"/>
    <w:rsid w:val="00901593"/>
    <w:rsid w:val="009025D4"/>
    <w:rsid w:val="00902BF8"/>
    <w:rsid w:val="009030D3"/>
    <w:rsid w:val="009046CD"/>
    <w:rsid w:val="00905236"/>
    <w:rsid w:val="009055FD"/>
    <w:rsid w:val="009056E2"/>
    <w:rsid w:val="00905EEC"/>
    <w:rsid w:val="00906AB7"/>
    <w:rsid w:val="00912A97"/>
    <w:rsid w:val="00914CA4"/>
    <w:rsid w:val="00917FD2"/>
    <w:rsid w:val="00920F6C"/>
    <w:rsid w:val="00921288"/>
    <w:rsid w:val="00922423"/>
    <w:rsid w:val="00925912"/>
    <w:rsid w:val="00925A80"/>
    <w:rsid w:val="009268EC"/>
    <w:rsid w:val="009304CA"/>
    <w:rsid w:val="0093060F"/>
    <w:rsid w:val="0093095D"/>
    <w:rsid w:val="00931795"/>
    <w:rsid w:val="009324BA"/>
    <w:rsid w:val="00936180"/>
    <w:rsid w:val="00942B37"/>
    <w:rsid w:val="00942B7B"/>
    <w:rsid w:val="00944834"/>
    <w:rsid w:val="00944A01"/>
    <w:rsid w:val="00944D91"/>
    <w:rsid w:val="00945C7B"/>
    <w:rsid w:val="009470AF"/>
    <w:rsid w:val="009476CA"/>
    <w:rsid w:val="0095100C"/>
    <w:rsid w:val="0095160D"/>
    <w:rsid w:val="00951B1D"/>
    <w:rsid w:val="00951DE8"/>
    <w:rsid w:val="00952CB5"/>
    <w:rsid w:val="00954532"/>
    <w:rsid w:val="0095645B"/>
    <w:rsid w:val="009606F6"/>
    <w:rsid w:val="00960A20"/>
    <w:rsid w:val="00961ADD"/>
    <w:rsid w:val="00966633"/>
    <w:rsid w:val="00970B74"/>
    <w:rsid w:val="00971AC8"/>
    <w:rsid w:val="009736BC"/>
    <w:rsid w:val="00974629"/>
    <w:rsid w:val="00977FE6"/>
    <w:rsid w:val="0098186A"/>
    <w:rsid w:val="00986974"/>
    <w:rsid w:val="00986BC7"/>
    <w:rsid w:val="00990AB5"/>
    <w:rsid w:val="0099270D"/>
    <w:rsid w:val="00993997"/>
    <w:rsid w:val="00994CC6"/>
    <w:rsid w:val="00996BEA"/>
    <w:rsid w:val="009A34C4"/>
    <w:rsid w:val="009A4937"/>
    <w:rsid w:val="009A548F"/>
    <w:rsid w:val="009B2C5D"/>
    <w:rsid w:val="009B750D"/>
    <w:rsid w:val="009C22FD"/>
    <w:rsid w:val="009C7961"/>
    <w:rsid w:val="009D06DA"/>
    <w:rsid w:val="009D1E85"/>
    <w:rsid w:val="009D750C"/>
    <w:rsid w:val="009E08FC"/>
    <w:rsid w:val="009E3CED"/>
    <w:rsid w:val="009E4376"/>
    <w:rsid w:val="009E78AF"/>
    <w:rsid w:val="009F1C31"/>
    <w:rsid w:val="009F34EB"/>
    <w:rsid w:val="00A00BCC"/>
    <w:rsid w:val="00A07F94"/>
    <w:rsid w:val="00A133BF"/>
    <w:rsid w:val="00A2147E"/>
    <w:rsid w:val="00A230EC"/>
    <w:rsid w:val="00A24A1C"/>
    <w:rsid w:val="00A25B81"/>
    <w:rsid w:val="00A2624A"/>
    <w:rsid w:val="00A265D7"/>
    <w:rsid w:val="00A31DF8"/>
    <w:rsid w:val="00A33567"/>
    <w:rsid w:val="00A34BA9"/>
    <w:rsid w:val="00A36B30"/>
    <w:rsid w:val="00A37295"/>
    <w:rsid w:val="00A406B8"/>
    <w:rsid w:val="00A41676"/>
    <w:rsid w:val="00A42D15"/>
    <w:rsid w:val="00A43D76"/>
    <w:rsid w:val="00A44580"/>
    <w:rsid w:val="00A4462D"/>
    <w:rsid w:val="00A44CB5"/>
    <w:rsid w:val="00A464FA"/>
    <w:rsid w:val="00A51663"/>
    <w:rsid w:val="00A526B7"/>
    <w:rsid w:val="00A52BAB"/>
    <w:rsid w:val="00A52C7C"/>
    <w:rsid w:val="00A579E6"/>
    <w:rsid w:val="00A61D78"/>
    <w:rsid w:val="00A633C5"/>
    <w:rsid w:val="00A66E6C"/>
    <w:rsid w:val="00A67415"/>
    <w:rsid w:val="00A67754"/>
    <w:rsid w:val="00A706D2"/>
    <w:rsid w:val="00A7628D"/>
    <w:rsid w:val="00A763CE"/>
    <w:rsid w:val="00A76EA1"/>
    <w:rsid w:val="00A773FD"/>
    <w:rsid w:val="00A80ACC"/>
    <w:rsid w:val="00A81BDD"/>
    <w:rsid w:val="00A81FCA"/>
    <w:rsid w:val="00A827C6"/>
    <w:rsid w:val="00A8283F"/>
    <w:rsid w:val="00A852F3"/>
    <w:rsid w:val="00A86913"/>
    <w:rsid w:val="00A876B5"/>
    <w:rsid w:val="00A877AF"/>
    <w:rsid w:val="00A93221"/>
    <w:rsid w:val="00A93CB5"/>
    <w:rsid w:val="00A93E84"/>
    <w:rsid w:val="00A9666F"/>
    <w:rsid w:val="00A96EE8"/>
    <w:rsid w:val="00A97319"/>
    <w:rsid w:val="00AA212D"/>
    <w:rsid w:val="00AA517E"/>
    <w:rsid w:val="00AA653D"/>
    <w:rsid w:val="00AA6D40"/>
    <w:rsid w:val="00AB15C0"/>
    <w:rsid w:val="00AB3FCA"/>
    <w:rsid w:val="00AB5FF9"/>
    <w:rsid w:val="00AB728D"/>
    <w:rsid w:val="00AC0794"/>
    <w:rsid w:val="00AC1753"/>
    <w:rsid w:val="00AC2BBC"/>
    <w:rsid w:val="00AC6BE2"/>
    <w:rsid w:val="00AC79B9"/>
    <w:rsid w:val="00AD147B"/>
    <w:rsid w:val="00AD2C30"/>
    <w:rsid w:val="00AD390C"/>
    <w:rsid w:val="00AD7FAE"/>
    <w:rsid w:val="00AE25FB"/>
    <w:rsid w:val="00AE2D04"/>
    <w:rsid w:val="00AE42E1"/>
    <w:rsid w:val="00AE570C"/>
    <w:rsid w:val="00AE7E0E"/>
    <w:rsid w:val="00AF272A"/>
    <w:rsid w:val="00AF28A2"/>
    <w:rsid w:val="00AF2EC2"/>
    <w:rsid w:val="00AF3B7F"/>
    <w:rsid w:val="00AF41C0"/>
    <w:rsid w:val="00AF4B48"/>
    <w:rsid w:val="00AF5A03"/>
    <w:rsid w:val="00AF6244"/>
    <w:rsid w:val="00AF7DE7"/>
    <w:rsid w:val="00AF7F76"/>
    <w:rsid w:val="00B001FD"/>
    <w:rsid w:val="00B01066"/>
    <w:rsid w:val="00B01E5D"/>
    <w:rsid w:val="00B02E32"/>
    <w:rsid w:val="00B0452D"/>
    <w:rsid w:val="00B0469A"/>
    <w:rsid w:val="00B06D29"/>
    <w:rsid w:val="00B10211"/>
    <w:rsid w:val="00B115D7"/>
    <w:rsid w:val="00B11880"/>
    <w:rsid w:val="00B12D05"/>
    <w:rsid w:val="00B141EE"/>
    <w:rsid w:val="00B16924"/>
    <w:rsid w:val="00B17F76"/>
    <w:rsid w:val="00B21A3B"/>
    <w:rsid w:val="00B21CC5"/>
    <w:rsid w:val="00B23004"/>
    <w:rsid w:val="00B23116"/>
    <w:rsid w:val="00B24E19"/>
    <w:rsid w:val="00B25ECC"/>
    <w:rsid w:val="00B27656"/>
    <w:rsid w:val="00B370F6"/>
    <w:rsid w:val="00B3715A"/>
    <w:rsid w:val="00B37A11"/>
    <w:rsid w:val="00B41667"/>
    <w:rsid w:val="00B41B57"/>
    <w:rsid w:val="00B43E35"/>
    <w:rsid w:val="00B44885"/>
    <w:rsid w:val="00B45123"/>
    <w:rsid w:val="00B46CA0"/>
    <w:rsid w:val="00B50D23"/>
    <w:rsid w:val="00B51F59"/>
    <w:rsid w:val="00B566F7"/>
    <w:rsid w:val="00B60A8E"/>
    <w:rsid w:val="00B61114"/>
    <w:rsid w:val="00B61D65"/>
    <w:rsid w:val="00B625BD"/>
    <w:rsid w:val="00B63435"/>
    <w:rsid w:val="00B64BF7"/>
    <w:rsid w:val="00B65524"/>
    <w:rsid w:val="00B755BF"/>
    <w:rsid w:val="00B80970"/>
    <w:rsid w:val="00B84397"/>
    <w:rsid w:val="00B865A8"/>
    <w:rsid w:val="00B876C2"/>
    <w:rsid w:val="00B90CB7"/>
    <w:rsid w:val="00B91399"/>
    <w:rsid w:val="00B9239D"/>
    <w:rsid w:val="00B930C4"/>
    <w:rsid w:val="00B93C88"/>
    <w:rsid w:val="00B96243"/>
    <w:rsid w:val="00B9778C"/>
    <w:rsid w:val="00BA235F"/>
    <w:rsid w:val="00BA3BE8"/>
    <w:rsid w:val="00BA45C3"/>
    <w:rsid w:val="00BA51F9"/>
    <w:rsid w:val="00BA7D5F"/>
    <w:rsid w:val="00BB14F2"/>
    <w:rsid w:val="00BB3713"/>
    <w:rsid w:val="00BD1359"/>
    <w:rsid w:val="00BD15E8"/>
    <w:rsid w:val="00BD2445"/>
    <w:rsid w:val="00BD2F22"/>
    <w:rsid w:val="00BD4B75"/>
    <w:rsid w:val="00BD5D83"/>
    <w:rsid w:val="00BE0E77"/>
    <w:rsid w:val="00BE182C"/>
    <w:rsid w:val="00BE1F60"/>
    <w:rsid w:val="00BE2234"/>
    <w:rsid w:val="00BE3C67"/>
    <w:rsid w:val="00BE45C9"/>
    <w:rsid w:val="00BE5659"/>
    <w:rsid w:val="00BF15FF"/>
    <w:rsid w:val="00BF34EB"/>
    <w:rsid w:val="00BF51EE"/>
    <w:rsid w:val="00BF721E"/>
    <w:rsid w:val="00C006F0"/>
    <w:rsid w:val="00C01EED"/>
    <w:rsid w:val="00C02070"/>
    <w:rsid w:val="00C05340"/>
    <w:rsid w:val="00C0790A"/>
    <w:rsid w:val="00C10839"/>
    <w:rsid w:val="00C116AB"/>
    <w:rsid w:val="00C145EE"/>
    <w:rsid w:val="00C1477C"/>
    <w:rsid w:val="00C15CA8"/>
    <w:rsid w:val="00C16F30"/>
    <w:rsid w:val="00C17076"/>
    <w:rsid w:val="00C21B79"/>
    <w:rsid w:val="00C24760"/>
    <w:rsid w:val="00C25494"/>
    <w:rsid w:val="00C25B94"/>
    <w:rsid w:val="00C26A87"/>
    <w:rsid w:val="00C320F8"/>
    <w:rsid w:val="00C35DC9"/>
    <w:rsid w:val="00C3636D"/>
    <w:rsid w:val="00C373BC"/>
    <w:rsid w:val="00C37B1A"/>
    <w:rsid w:val="00C40A9E"/>
    <w:rsid w:val="00C41923"/>
    <w:rsid w:val="00C42B32"/>
    <w:rsid w:val="00C478B5"/>
    <w:rsid w:val="00C53DA4"/>
    <w:rsid w:val="00C547D1"/>
    <w:rsid w:val="00C55191"/>
    <w:rsid w:val="00C55618"/>
    <w:rsid w:val="00C55882"/>
    <w:rsid w:val="00C55A27"/>
    <w:rsid w:val="00C60356"/>
    <w:rsid w:val="00C64EA9"/>
    <w:rsid w:val="00C65EC9"/>
    <w:rsid w:val="00C67220"/>
    <w:rsid w:val="00C731E3"/>
    <w:rsid w:val="00C7472B"/>
    <w:rsid w:val="00C749D4"/>
    <w:rsid w:val="00C76B5E"/>
    <w:rsid w:val="00C804A2"/>
    <w:rsid w:val="00C806B2"/>
    <w:rsid w:val="00C809E8"/>
    <w:rsid w:val="00C82BD7"/>
    <w:rsid w:val="00C83199"/>
    <w:rsid w:val="00C910B1"/>
    <w:rsid w:val="00C91516"/>
    <w:rsid w:val="00C92642"/>
    <w:rsid w:val="00C931D7"/>
    <w:rsid w:val="00C9350D"/>
    <w:rsid w:val="00C95773"/>
    <w:rsid w:val="00C963C2"/>
    <w:rsid w:val="00C963E0"/>
    <w:rsid w:val="00C97C42"/>
    <w:rsid w:val="00C97E44"/>
    <w:rsid w:val="00CA0F42"/>
    <w:rsid w:val="00CA77F8"/>
    <w:rsid w:val="00CA78C3"/>
    <w:rsid w:val="00CB3084"/>
    <w:rsid w:val="00CB4054"/>
    <w:rsid w:val="00CB7163"/>
    <w:rsid w:val="00CB7187"/>
    <w:rsid w:val="00CC2593"/>
    <w:rsid w:val="00CC3D35"/>
    <w:rsid w:val="00CC40C4"/>
    <w:rsid w:val="00CC5D80"/>
    <w:rsid w:val="00CC5E27"/>
    <w:rsid w:val="00CD0491"/>
    <w:rsid w:val="00CD6590"/>
    <w:rsid w:val="00CE1002"/>
    <w:rsid w:val="00CE17A5"/>
    <w:rsid w:val="00CE1EBF"/>
    <w:rsid w:val="00CE2955"/>
    <w:rsid w:val="00CE2FD4"/>
    <w:rsid w:val="00CE4DB2"/>
    <w:rsid w:val="00CE522D"/>
    <w:rsid w:val="00CE6DAF"/>
    <w:rsid w:val="00CE77FE"/>
    <w:rsid w:val="00CF0478"/>
    <w:rsid w:val="00CF1F7D"/>
    <w:rsid w:val="00CF476A"/>
    <w:rsid w:val="00CF687B"/>
    <w:rsid w:val="00CF777A"/>
    <w:rsid w:val="00D00437"/>
    <w:rsid w:val="00D02DC1"/>
    <w:rsid w:val="00D05B7F"/>
    <w:rsid w:val="00D060EB"/>
    <w:rsid w:val="00D06775"/>
    <w:rsid w:val="00D070FA"/>
    <w:rsid w:val="00D07170"/>
    <w:rsid w:val="00D073B1"/>
    <w:rsid w:val="00D073B2"/>
    <w:rsid w:val="00D10C1C"/>
    <w:rsid w:val="00D125B5"/>
    <w:rsid w:val="00D12E1D"/>
    <w:rsid w:val="00D14DC9"/>
    <w:rsid w:val="00D157D2"/>
    <w:rsid w:val="00D20EA7"/>
    <w:rsid w:val="00D238C2"/>
    <w:rsid w:val="00D25838"/>
    <w:rsid w:val="00D26665"/>
    <w:rsid w:val="00D323A9"/>
    <w:rsid w:val="00D342DF"/>
    <w:rsid w:val="00D402D1"/>
    <w:rsid w:val="00D41220"/>
    <w:rsid w:val="00D44406"/>
    <w:rsid w:val="00D445AA"/>
    <w:rsid w:val="00D448E3"/>
    <w:rsid w:val="00D44AC7"/>
    <w:rsid w:val="00D47A37"/>
    <w:rsid w:val="00D51F14"/>
    <w:rsid w:val="00D5200B"/>
    <w:rsid w:val="00D521B0"/>
    <w:rsid w:val="00D52AE9"/>
    <w:rsid w:val="00D54320"/>
    <w:rsid w:val="00D548C7"/>
    <w:rsid w:val="00D553F7"/>
    <w:rsid w:val="00D57D3E"/>
    <w:rsid w:val="00D612CD"/>
    <w:rsid w:val="00D644BC"/>
    <w:rsid w:val="00D649AC"/>
    <w:rsid w:val="00D65AC2"/>
    <w:rsid w:val="00D72E53"/>
    <w:rsid w:val="00D74F43"/>
    <w:rsid w:val="00D762CD"/>
    <w:rsid w:val="00D770C0"/>
    <w:rsid w:val="00D82F1D"/>
    <w:rsid w:val="00D90928"/>
    <w:rsid w:val="00D92069"/>
    <w:rsid w:val="00D936AE"/>
    <w:rsid w:val="00D94503"/>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28BF"/>
    <w:rsid w:val="00DC349E"/>
    <w:rsid w:val="00DC54AD"/>
    <w:rsid w:val="00DC763D"/>
    <w:rsid w:val="00DD0BB5"/>
    <w:rsid w:val="00DD1B05"/>
    <w:rsid w:val="00DD2D06"/>
    <w:rsid w:val="00DD3149"/>
    <w:rsid w:val="00DD533D"/>
    <w:rsid w:val="00DD571C"/>
    <w:rsid w:val="00DE0EDA"/>
    <w:rsid w:val="00DE18C7"/>
    <w:rsid w:val="00DE303D"/>
    <w:rsid w:val="00DE37A3"/>
    <w:rsid w:val="00DE52AD"/>
    <w:rsid w:val="00DE6C54"/>
    <w:rsid w:val="00DE7B8E"/>
    <w:rsid w:val="00DF0328"/>
    <w:rsid w:val="00DF5671"/>
    <w:rsid w:val="00DF71FB"/>
    <w:rsid w:val="00E015C8"/>
    <w:rsid w:val="00E0429C"/>
    <w:rsid w:val="00E06C7B"/>
    <w:rsid w:val="00E07737"/>
    <w:rsid w:val="00E07F3E"/>
    <w:rsid w:val="00E106BF"/>
    <w:rsid w:val="00E13332"/>
    <w:rsid w:val="00E14FDF"/>
    <w:rsid w:val="00E156A2"/>
    <w:rsid w:val="00E20A05"/>
    <w:rsid w:val="00E264E3"/>
    <w:rsid w:val="00E26E31"/>
    <w:rsid w:val="00E3046D"/>
    <w:rsid w:val="00E3181C"/>
    <w:rsid w:val="00E36360"/>
    <w:rsid w:val="00E36EDD"/>
    <w:rsid w:val="00E42AA6"/>
    <w:rsid w:val="00E42E04"/>
    <w:rsid w:val="00E441DD"/>
    <w:rsid w:val="00E46778"/>
    <w:rsid w:val="00E50AAD"/>
    <w:rsid w:val="00E51079"/>
    <w:rsid w:val="00E51C4F"/>
    <w:rsid w:val="00E53188"/>
    <w:rsid w:val="00E548A5"/>
    <w:rsid w:val="00E56D4D"/>
    <w:rsid w:val="00E572E5"/>
    <w:rsid w:val="00E6168D"/>
    <w:rsid w:val="00E62A2B"/>
    <w:rsid w:val="00E7090F"/>
    <w:rsid w:val="00E77A19"/>
    <w:rsid w:val="00E77B68"/>
    <w:rsid w:val="00E81224"/>
    <w:rsid w:val="00E83A7C"/>
    <w:rsid w:val="00E85228"/>
    <w:rsid w:val="00E909B8"/>
    <w:rsid w:val="00E90CAF"/>
    <w:rsid w:val="00E91098"/>
    <w:rsid w:val="00E91CA9"/>
    <w:rsid w:val="00E930E5"/>
    <w:rsid w:val="00EA04B2"/>
    <w:rsid w:val="00EA2593"/>
    <w:rsid w:val="00EA2CD4"/>
    <w:rsid w:val="00EA4ACC"/>
    <w:rsid w:val="00EA4C21"/>
    <w:rsid w:val="00EA5ACC"/>
    <w:rsid w:val="00EA68ED"/>
    <w:rsid w:val="00EA7937"/>
    <w:rsid w:val="00EB0AA2"/>
    <w:rsid w:val="00EB100E"/>
    <w:rsid w:val="00EB2928"/>
    <w:rsid w:val="00EB2F5E"/>
    <w:rsid w:val="00EB5CE4"/>
    <w:rsid w:val="00EB6431"/>
    <w:rsid w:val="00EB654D"/>
    <w:rsid w:val="00EB7801"/>
    <w:rsid w:val="00EB7E28"/>
    <w:rsid w:val="00EC0EC7"/>
    <w:rsid w:val="00EC6A07"/>
    <w:rsid w:val="00EE0ED4"/>
    <w:rsid w:val="00EE0EDC"/>
    <w:rsid w:val="00EE235C"/>
    <w:rsid w:val="00EE272B"/>
    <w:rsid w:val="00EE49F2"/>
    <w:rsid w:val="00EE4CDC"/>
    <w:rsid w:val="00EE6050"/>
    <w:rsid w:val="00EF09ED"/>
    <w:rsid w:val="00EF2F06"/>
    <w:rsid w:val="00EF2F14"/>
    <w:rsid w:val="00EF529A"/>
    <w:rsid w:val="00EF69A4"/>
    <w:rsid w:val="00EF7575"/>
    <w:rsid w:val="00F00A8D"/>
    <w:rsid w:val="00F01B45"/>
    <w:rsid w:val="00F023CE"/>
    <w:rsid w:val="00F03457"/>
    <w:rsid w:val="00F04BBE"/>
    <w:rsid w:val="00F06E9D"/>
    <w:rsid w:val="00F07185"/>
    <w:rsid w:val="00F07699"/>
    <w:rsid w:val="00F07B9D"/>
    <w:rsid w:val="00F10520"/>
    <w:rsid w:val="00F10714"/>
    <w:rsid w:val="00F212C3"/>
    <w:rsid w:val="00F21DF2"/>
    <w:rsid w:val="00F22B42"/>
    <w:rsid w:val="00F23659"/>
    <w:rsid w:val="00F25390"/>
    <w:rsid w:val="00F30473"/>
    <w:rsid w:val="00F31872"/>
    <w:rsid w:val="00F34016"/>
    <w:rsid w:val="00F3545B"/>
    <w:rsid w:val="00F425D4"/>
    <w:rsid w:val="00F4286F"/>
    <w:rsid w:val="00F43CA2"/>
    <w:rsid w:val="00F46E9C"/>
    <w:rsid w:val="00F4706B"/>
    <w:rsid w:val="00F47987"/>
    <w:rsid w:val="00F56D33"/>
    <w:rsid w:val="00F6403B"/>
    <w:rsid w:val="00F6642A"/>
    <w:rsid w:val="00F715C5"/>
    <w:rsid w:val="00F7213B"/>
    <w:rsid w:val="00F72340"/>
    <w:rsid w:val="00F739DD"/>
    <w:rsid w:val="00F73AD5"/>
    <w:rsid w:val="00F763CB"/>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16B"/>
    <w:rsid w:val="00FD1A3B"/>
    <w:rsid w:val="00FD51DF"/>
    <w:rsid w:val="00FE2CA9"/>
    <w:rsid w:val="00FE33FB"/>
    <w:rsid w:val="00FE41DE"/>
    <w:rsid w:val="00FE5ACC"/>
    <w:rsid w:val="00FE5B94"/>
    <w:rsid w:val="00FE5C5A"/>
    <w:rsid w:val="00FF0FC5"/>
    <w:rsid w:val="00FF2D0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 w:type="character" w:styleId="Strong">
    <w:name w:val="Strong"/>
    <w:basedOn w:val="DefaultParagraphFont"/>
    <w:uiPriority w:val="22"/>
    <w:qFormat/>
    <w:rsid w:val="00925A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570697967">
          <w:marLeft w:val="0"/>
          <w:marRight w:val="0"/>
          <w:marTop w:val="0"/>
          <w:marBottom w:val="0"/>
          <w:divBdr>
            <w:top w:val="none" w:sz="0" w:space="0" w:color="auto"/>
            <w:left w:val="none" w:sz="0" w:space="0" w:color="auto"/>
            <w:bottom w:val="none" w:sz="0" w:space="0" w:color="auto"/>
            <w:right w:val="none" w:sz="0" w:space="0" w:color="auto"/>
          </w:divBdr>
          <w:divsChild>
            <w:div w:id="676154778">
              <w:marLeft w:val="0"/>
              <w:marRight w:val="0"/>
              <w:marTop w:val="0"/>
              <w:marBottom w:val="0"/>
              <w:divBdr>
                <w:top w:val="none" w:sz="0" w:space="0" w:color="auto"/>
                <w:left w:val="none" w:sz="0" w:space="0" w:color="auto"/>
                <w:bottom w:val="none" w:sz="0" w:space="0" w:color="auto"/>
                <w:right w:val="none" w:sz="0" w:space="0" w:color="auto"/>
              </w:divBdr>
            </w:div>
            <w:div w:id="635374747">
              <w:marLeft w:val="0"/>
              <w:marRight w:val="0"/>
              <w:marTop w:val="0"/>
              <w:marBottom w:val="0"/>
              <w:divBdr>
                <w:top w:val="none" w:sz="0" w:space="0" w:color="auto"/>
                <w:left w:val="none" w:sz="0" w:space="0" w:color="auto"/>
                <w:bottom w:val="none" w:sz="0" w:space="0" w:color="auto"/>
                <w:right w:val="none" w:sz="0" w:space="0" w:color="auto"/>
              </w:divBdr>
              <w:divsChild>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256">
          <w:marLeft w:val="0"/>
          <w:marRight w:val="0"/>
          <w:marTop w:val="0"/>
          <w:marBottom w:val="0"/>
          <w:divBdr>
            <w:top w:val="none" w:sz="0" w:space="0" w:color="auto"/>
            <w:left w:val="none" w:sz="0" w:space="0" w:color="auto"/>
            <w:bottom w:val="none" w:sz="0" w:space="0" w:color="auto"/>
            <w:right w:val="none" w:sz="0" w:space="0" w:color="auto"/>
          </w:divBdr>
          <w:divsChild>
            <w:div w:id="1949389040">
              <w:marLeft w:val="0"/>
              <w:marRight w:val="0"/>
              <w:marTop w:val="0"/>
              <w:marBottom w:val="0"/>
              <w:divBdr>
                <w:top w:val="none" w:sz="0" w:space="0" w:color="auto"/>
                <w:left w:val="none" w:sz="0" w:space="0" w:color="auto"/>
                <w:bottom w:val="none" w:sz="0" w:space="0" w:color="auto"/>
                <w:right w:val="none" w:sz="0" w:space="0" w:color="auto"/>
              </w:divBdr>
            </w:div>
            <w:div w:id="457845787">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40817657">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hpw.qld.gov.au/__data/assets/pdf_file/0015/4812/qdcmp3.4swimmingpoolbarriers.pdf"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fire.qld.gov.au/prepare/fire/smoke-alarm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legislation.gov.au/C2004A00485/2014-03-27/tex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legislation.qld.gov.au/view/html/inforce/current/act-1994-03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E7515D7CEAFB4A61A3759FC42A95A348"/>
        <w:category>
          <w:name w:val="General"/>
          <w:gallery w:val="placeholder"/>
        </w:category>
        <w:types>
          <w:type w:val="bbPlcHdr"/>
        </w:types>
        <w:behaviors>
          <w:behavior w:val="content"/>
        </w:behaviors>
        <w:guid w:val="{E44AED9B-8710-45C8-A4C7-7036E7714558}"/>
      </w:docPartPr>
      <w:docPartBody>
        <w:p w:rsidR="005618FF" w:rsidRDefault="005618FF" w:rsidP="005618FF">
          <w:pPr>
            <w:pStyle w:val="E7515D7CEAFB4A61A3759FC42A95A348"/>
          </w:pPr>
          <w:r w:rsidRPr="00786856">
            <w:rPr>
              <w:rStyle w:val="PlaceholderText"/>
              <w:color w:val="808080" w:themeColor="background1" w:themeShade="80"/>
            </w:rPr>
            <w:t>Select Date.</w:t>
          </w:r>
        </w:p>
      </w:docPartBody>
    </w:docPart>
    <w:docPart>
      <w:docPartPr>
        <w:name w:val="5F161218FB174D0F94AC6B6E83F2A7BC"/>
        <w:category>
          <w:name w:val="General"/>
          <w:gallery w:val="placeholder"/>
        </w:category>
        <w:types>
          <w:type w:val="bbPlcHdr"/>
        </w:types>
        <w:behaviors>
          <w:behavior w:val="content"/>
        </w:behaviors>
        <w:guid w:val="{AA831522-AEDE-48AB-B35A-CCC03CCE9DCE}"/>
      </w:docPartPr>
      <w:docPartBody>
        <w:p w:rsidR="005618FF" w:rsidRDefault="005618FF" w:rsidP="005618FF">
          <w:pPr>
            <w:pStyle w:val="5F161218FB174D0F94AC6B6E83F2A7BC"/>
          </w:pPr>
          <w:r w:rsidRPr="00786856">
            <w:rPr>
              <w:rStyle w:val="PlaceholderText"/>
              <w:color w:val="808080" w:themeColor="background1" w:themeShade="80"/>
            </w:rPr>
            <w:t>Select Date.</w:t>
          </w:r>
        </w:p>
      </w:docPartBody>
    </w:docPart>
    <w:docPart>
      <w:docPartPr>
        <w:name w:val="D911FFE61C37491DBA9D6AFE3FEFC8E6"/>
        <w:category>
          <w:name w:val="General"/>
          <w:gallery w:val="placeholder"/>
        </w:category>
        <w:types>
          <w:type w:val="bbPlcHdr"/>
        </w:types>
        <w:behaviors>
          <w:behavior w:val="content"/>
        </w:behaviors>
        <w:guid w:val="{2A64EBDD-ECE3-4E0E-B497-6F2614614C6E}"/>
      </w:docPartPr>
      <w:docPartBody>
        <w:p w:rsidR="005618FF" w:rsidRDefault="005618FF" w:rsidP="005618FF">
          <w:pPr>
            <w:pStyle w:val="D911FFE61C37491DBA9D6AFE3FEFC8E6"/>
          </w:pPr>
          <w:r w:rsidRPr="00786856">
            <w:rPr>
              <w:rStyle w:val="PlaceholderText"/>
              <w:color w:val="808080" w:themeColor="background1" w:themeShade="80"/>
            </w:rPr>
            <w:t>Select Date.</w:t>
          </w:r>
        </w:p>
      </w:docPartBody>
    </w:docPart>
    <w:docPart>
      <w:docPartPr>
        <w:name w:val="2997DE47B7844BEFA0DF7E1DFA9D5AA0"/>
        <w:category>
          <w:name w:val="General"/>
          <w:gallery w:val="placeholder"/>
        </w:category>
        <w:types>
          <w:type w:val="bbPlcHdr"/>
        </w:types>
        <w:behaviors>
          <w:behavior w:val="content"/>
        </w:behaviors>
        <w:guid w:val="{EEF897E0-8F60-48E6-8767-60198EE1FEBA}"/>
      </w:docPartPr>
      <w:docPartBody>
        <w:p w:rsidR="005618FF" w:rsidRDefault="005618FF" w:rsidP="005618FF">
          <w:pPr>
            <w:pStyle w:val="2997DE47B7844BEFA0DF7E1DFA9D5AA0"/>
          </w:pPr>
          <w:r w:rsidRPr="000300FA">
            <w:rPr>
              <w:rStyle w:val="PlaceholderText"/>
            </w:rPr>
            <w:t>[Title]</w:t>
          </w:r>
        </w:p>
      </w:docPartBody>
    </w:docPart>
    <w:docPart>
      <w:docPartPr>
        <w:name w:val="B02458A225714A34B219AD0D5A219DF2"/>
        <w:category>
          <w:name w:val="General"/>
          <w:gallery w:val="placeholder"/>
        </w:category>
        <w:types>
          <w:type w:val="bbPlcHdr"/>
        </w:types>
        <w:behaviors>
          <w:behavior w:val="content"/>
        </w:behaviors>
        <w:guid w:val="{B1C18DC2-198C-4EDA-B86D-BE7877FACA8B}"/>
      </w:docPartPr>
      <w:docPartBody>
        <w:p w:rsidR="005618FF" w:rsidRDefault="005618FF" w:rsidP="005618FF">
          <w:pPr>
            <w:pStyle w:val="B02458A225714A34B219AD0D5A219DF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3DB6"/>
    <w:rsid w:val="00216485"/>
    <w:rsid w:val="00217293"/>
    <w:rsid w:val="00247826"/>
    <w:rsid w:val="0026412C"/>
    <w:rsid w:val="00276B73"/>
    <w:rsid w:val="002A67A7"/>
    <w:rsid w:val="002B34E7"/>
    <w:rsid w:val="003404B7"/>
    <w:rsid w:val="003B1944"/>
    <w:rsid w:val="003D7AF8"/>
    <w:rsid w:val="00473298"/>
    <w:rsid w:val="00474CF6"/>
    <w:rsid w:val="00514A5B"/>
    <w:rsid w:val="00530616"/>
    <w:rsid w:val="005618FF"/>
    <w:rsid w:val="005D3BC9"/>
    <w:rsid w:val="006206DC"/>
    <w:rsid w:val="00645E48"/>
    <w:rsid w:val="00654A91"/>
    <w:rsid w:val="00660C50"/>
    <w:rsid w:val="006A5ED9"/>
    <w:rsid w:val="00776B89"/>
    <w:rsid w:val="007C130D"/>
    <w:rsid w:val="007E13D2"/>
    <w:rsid w:val="007E2E66"/>
    <w:rsid w:val="007F5DDF"/>
    <w:rsid w:val="00834F76"/>
    <w:rsid w:val="00854CEF"/>
    <w:rsid w:val="008946ED"/>
    <w:rsid w:val="008A49B9"/>
    <w:rsid w:val="008C1EB3"/>
    <w:rsid w:val="008E6DF9"/>
    <w:rsid w:val="008F3A83"/>
    <w:rsid w:val="00912A97"/>
    <w:rsid w:val="009133ED"/>
    <w:rsid w:val="0092096F"/>
    <w:rsid w:val="00955000"/>
    <w:rsid w:val="009662BC"/>
    <w:rsid w:val="0098441D"/>
    <w:rsid w:val="009A5338"/>
    <w:rsid w:val="009A7ADB"/>
    <w:rsid w:val="009B3343"/>
    <w:rsid w:val="009D1912"/>
    <w:rsid w:val="00A12C05"/>
    <w:rsid w:val="00A8521E"/>
    <w:rsid w:val="00AC0B50"/>
    <w:rsid w:val="00AD10DD"/>
    <w:rsid w:val="00B06821"/>
    <w:rsid w:val="00B1048C"/>
    <w:rsid w:val="00B4136F"/>
    <w:rsid w:val="00B4478C"/>
    <w:rsid w:val="00B50BE1"/>
    <w:rsid w:val="00B50CCC"/>
    <w:rsid w:val="00B54662"/>
    <w:rsid w:val="00B92AE2"/>
    <w:rsid w:val="00BB03B3"/>
    <w:rsid w:val="00C006F0"/>
    <w:rsid w:val="00C10BE1"/>
    <w:rsid w:val="00C86AC1"/>
    <w:rsid w:val="00C942CC"/>
    <w:rsid w:val="00CE6DAF"/>
    <w:rsid w:val="00CF3EAC"/>
    <w:rsid w:val="00D1199A"/>
    <w:rsid w:val="00DC0AEB"/>
    <w:rsid w:val="00DC549C"/>
    <w:rsid w:val="00DD1CB8"/>
    <w:rsid w:val="00E04351"/>
    <w:rsid w:val="00E37314"/>
    <w:rsid w:val="00E45AA5"/>
    <w:rsid w:val="00E77B68"/>
    <w:rsid w:val="00E94F3E"/>
    <w:rsid w:val="00EA1D00"/>
    <w:rsid w:val="00EC27D2"/>
    <w:rsid w:val="00F1071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18F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E7515D7CEAFB4A61A3759FC42A95A348">
    <w:name w:val="E7515D7CEAFB4A61A3759FC42A95A348"/>
    <w:rsid w:val="005618FF"/>
    <w:pPr>
      <w:spacing w:after="160" w:line="259" w:lineRule="auto"/>
    </w:pPr>
    <w:rPr>
      <w:kern w:val="2"/>
      <w14:ligatures w14:val="standardContextual"/>
    </w:rPr>
  </w:style>
  <w:style w:type="paragraph" w:customStyle="1" w:styleId="5F161218FB174D0F94AC6B6E83F2A7BC">
    <w:name w:val="5F161218FB174D0F94AC6B6E83F2A7BC"/>
    <w:rsid w:val="005618FF"/>
    <w:pPr>
      <w:spacing w:after="160" w:line="259" w:lineRule="auto"/>
    </w:pPr>
    <w:rPr>
      <w:kern w:val="2"/>
      <w14:ligatures w14:val="standardContextual"/>
    </w:rPr>
  </w:style>
  <w:style w:type="paragraph" w:customStyle="1" w:styleId="D911FFE61C37491DBA9D6AFE3FEFC8E6">
    <w:name w:val="D911FFE61C37491DBA9D6AFE3FEFC8E6"/>
    <w:rsid w:val="005618FF"/>
    <w:pPr>
      <w:spacing w:after="160" w:line="259" w:lineRule="auto"/>
    </w:pPr>
    <w:rPr>
      <w:kern w:val="2"/>
      <w14:ligatures w14:val="standardContextual"/>
    </w:rPr>
  </w:style>
  <w:style w:type="paragraph" w:customStyle="1" w:styleId="2997DE47B7844BEFA0DF7E1DFA9D5AA0">
    <w:name w:val="2997DE47B7844BEFA0DF7E1DFA9D5AA0"/>
    <w:rsid w:val="005618FF"/>
    <w:pPr>
      <w:spacing w:after="160" w:line="259" w:lineRule="auto"/>
    </w:pPr>
    <w:rPr>
      <w:kern w:val="2"/>
      <w14:ligatures w14:val="standardContextual"/>
    </w:rPr>
  </w:style>
  <w:style w:type="paragraph" w:customStyle="1" w:styleId="B02458A225714A34B219AD0D5A219DF2">
    <w:name w:val="B02458A225714A34B219AD0D5A219DF2"/>
    <w:rsid w:val="005618F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36</Pages>
  <Words>9660</Words>
  <Characters>55067</Characters>
  <Application>Microsoft Office Word</Application>
  <DocSecurity>8</DocSecurity>
  <Lines>458</Lines>
  <Paragraphs>129</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64598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lastModifiedBy>Contracts</cp:lastModifiedBy>
  <cp:revision>273</cp:revision>
  <cp:lastPrinted>2024-02-19T01:11:00Z</cp:lastPrinted>
  <dcterms:created xsi:type="dcterms:W3CDTF">2025-03-08T23:54:00Z</dcterms:created>
  <dcterms:modified xsi:type="dcterms:W3CDTF">2025-04-08T23:11:00Z</dcterms:modified>
  <cp:contentStatus>v1-1_19/02/2024</cp:contentStatus>
</cp:coreProperties>
</file>