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szCs w:val="32"/>
        </w:rPr>
      </w:pPr>
      <w:sdt>
        <w:sdtPr>
          <w:rPr>
            <w:szCs w:val="32"/>
          </w:rPr>
          <w:alias w:val="Title"/>
          <w:id w:val="-28649257"/>
          <w:placeholder>
            <w:docPart w:val="88D8B67CF5FE4D529AF6F7D1191F60D3"/>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BSBSMB406A</w:t>
          </w:r>
        </w:sdtContent>
      </w:sdt>
      <w:r>
        <w:rPr>
          <w:szCs w:val="32"/>
        </w:rPr>
        <w:t xml:space="preserve"> </w:t>
      </w:r>
    </w:p>
    <w:p>
      <w:pPr>
        <w:pStyle w:val="26"/>
        <w:rPr>
          <w:szCs w:val="32"/>
        </w:rPr>
      </w:pPr>
      <w:sdt>
        <w:sdtPr>
          <w:rPr>
            <w:szCs w:val="32"/>
          </w:rPr>
          <w:alias w:val="Subject"/>
          <w:id w:val="678169341"/>
          <w:placeholder>
            <w:docPart w:val="C819B3EF6801408EAFE5C768C59A6236"/>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Manage small business finances</w:t>
          </w:r>
        </w:sdtContent>
      </w:sdt>
      <w:r>
        <w:rPr>
          <w:szCs w:val="32"/>
        </w:rPr>
        <w:t xml:space="preserve"> </w:t>
      </w:r>
    </w:p>
    <w:p>
      <w:pPr>
        <w:pStyle w:val="26"/>
        <w:rPr>
          <w:szCs w:val="32"/>
        </w:rPr>
      </w:pPr>
      <w:r>
        <w:rPr>
          <w:szCs w:val="32"/>
        </w:rPr>
        <w:t>ASSESSMENT SUMMARY</w:t>
      </w:r>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914C4F59E879427BAF61C3F5643CC7BC"/>
          </w:placeholder>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BSBSMB406A</w:t>
          </w:r>
        </w:sdtContent>
      </w:sdt>
      <w:r>
        <w:rPr>
          <w:rFonts w:ascii="Arial" w:hAnsi="Arial" w:cs="Arial"/>
          <w:i/>
          <w:sz w:val="20"/>
        </w:rPr>
        <w:t xml:space="preserve"> </w:t>
      </w:r>
      <w:sdt>
        <w:sdtPr>
          <w:rPr>
            <w:rFonts w:ascii="Arial" w:hAnsi="Arial" w:cs="Arial"/>
            <w:i/>
            <w:sz w:val="20"/>
          </w:rPr>
          <w:alias w:val="Subject"/>
          <w:id w:val="1007644303"/>
          <w:placeholder>
            <w:docPart w:val="EEDF1DD7C8F545B68B518BCDF4FE8A1B"/>
          </w:placeholder>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Manage small business finances</w:t>
          </w:r>
        </w:sdtContent>
      </w:sdt>
      <w:r>
        <w:rPr>
          <w:rFonts w:ascii="Arial" w:hAnsi="Arial" w:cs="Arial"/>
          <w:sz w:val="20"/>
        </w:rPr>
        <w:t xml:space="preserve"> 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eastAsia="宋体" w:cs="Arial"/>
                <w:sz w:val="22"/>
                <w:lang w:val="en-US" w:eastAsia="zh-CN"/>
              </w:rPr>
              <w:t>Junquan Chen</w:t>
            </w:r>
            <w:permEnd w:id="0"/>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Unit of Competency</w:t>
            </w:r>
          </w:p>
        </w:tc>
        <w:tc>
          <w:tcPr>
            <w:tcW w:w="2667" w:type="dxa"/>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5" w:edGrp="everyone"/>
                <w:r>
                  <w:rPr>
                    <w:rFonts w:ascii="Arial" w:hAnsi="Arial" w:cs="Arial"/>
                    <w:b/>
                    <w:sz w:val="20"/>
                  </w:rPr>
                  <w:sym w:font="Wingdings" w:char="F0A8"/>
                </w:r>
                <w:permEnd w:id="5"/>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7" w:edGrp="everyone"/>
            <w:permEnd w:id="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8"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tcBorders>
                  <w:bottom w:val="single" w:color="auto" w:sz="4" w:space="0"/>
                </w:tcBorders>
                <w:vAlign w:val="center"/>
              </w:tcPr>
              <w:p>
                <w:pPr>
                  <w:jc w:val="left"/>
                  <w:rPr>
                    <w:rFonts w:ascii="Arial" w:hAnsi="Arial" w:cs="Arial"/>
                    <w:sz w:val="20"/>
                  </w:rPr>
                </w:pPr>
                <w:r>
                  <w:rPr>
                    <w:rFonts w:ascii="Arial" w:hAnsi="Arial" w:cs="Arial"/>
                    <w:sz w:val="22"/>
                    <w:szCs w:val="22"/>
                    <w:lang w:eastAsia="en-AU"/>
                  </w:rPr>
                  <w:drawing>
                    <wp:inline distT="0" distB="0" distL="0" distR="0">
                      <wp:extent cx="3275965" cy="395605"/>
                      <wp:effectExtent l="0" t="0" r="635" b="444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single" w:color="auto" w:sz="4" w:space="0"/>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9" w:edGrp="everyone"/>
                <w:r>
                  <w:rPr>
                    <w:rStyle w:val="40"/>
                    <w:color w:val="auto"/>
                  </w:rPr>
                  <w:t>Click here to enter a date.</w:t>
                </w:r>
                <w:permEnd w:id="9"/>
              </w:sdtContent>
            </w:sdt>
          </w:p>
        </w:tc>
      </w:tr>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6"/>
        <w:rPr>
          <w:szCs w:val="32"/>
        </w:rPr>
      </w:pPr>
      <w:sdt>
        <w:sdtPr>
          <w:rPr>
            <w:szCs w:val="32"/>
          </w:rPr>
          <w:alias w:val="Title"/>
          <w:id w:val="1791854187"/>
          <w:placeholder>
            <w:docPart w:val="4CAF7092A45A4C2BA9D45B8E381B0421"/>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BSBSMB406A</w:t>
          </w:r>
        </w:sdtContent>
      </w:sdt>
      <w:r>
        <w:rPr>
          <w:szCs w:val="32"/>
        </w:rPr>
        <w:t xml:space="preserve"> </w:t>
      </w:r>
    </w:p>
    <w:p>
      <w:pPr>
        <w:pStyle w:val="26"/>
        <w:rPr>
          <w:szCs w:val="32"/>
        </w:rPr>
      </w:pPr>
      <w:sdt>
        <w:sdtPr>
          <w:rPr>
            <w:szCs w:val="32"/>
          </w:rPr>
          <w:alias w:val="Subject"/>
          <w:id w:val="825252594"/>
          <w:placeholder>
            <w:docPart w:val="F081F68F18CE4C7DA827ED8062579379"/>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Manage small business finances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2"/>
              <w:numPr>
                <w:ilvl w:val="0"/>
                <w:numId w:val="9"/>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2"/>
              <w:numPr>
                <w:ilvl w:val="1"/>
                <w:numId w:val="9"/>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2"/>
              <w:numPr>
                <w:ilvl w:val="0"/>
                <w:numId w:val="9"/>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2"/>
              <w:numPr>
                <w:ilvl w:val="0"/>
                <w:numId w:val="9"/>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2"/>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2"/>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2"/>
              <w:numPr>
                <w:ilvl w:val="0"/>
                <w:numId w:val="9"/>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2"/>
              <w:numPr>
                <w:ilvl w:val="1"/>
                <w:numId w:val="9"/>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2"/>
              <w:numPr>
                <w:ilvl w:val="1"/>
                <w:numId w:val="9"/>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0" w:edGrp="everyone"/>
            <w:r>
              <w:rPr>
                <w:rFonts w:hint="eastAsia" w:ascii="Arial" w:hAnsi="Arial" w:eastAsia="宋体" w:cs="Arial"/>
                <w:sz w:val="22"/>
                <w:szCs w:val="22"/>
                <w:lang w:val="en-US" w:eastAsia="zh-CN"/>
              </w:rPr>
              <w:t>Junquan Chen</w:t>
            </w:r>
            <w:permEnd w:id="1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1" w:edGrp="everyone" w:colFirst="1" w:colLast="1"/>
            <w:r>
              <w:rPr>
                <w:rFonts w:ascii="Arial" w:hAnsi="Arial" w:cs="Arial"/>
                <w:sz w:val="22"/>
                <w:szCs w:val="22"/>
              </w:rPr>
              <w:t>Participant signature</w:t>
            </w:r>
          </w:p>
        </w:tc>
        <w:sdt>
          <w:sdtPr>
            <w:rPr>
              <w:rFonts w:ascii="Arial" w:hAnsi="Arial" w:cs="Arial"/>
              <w:sz w:val="22"/>
              <w:szCs w:val="22"/>
            </w:rPr>
            <w:id w:val="-1080060842"/>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428625"/>
                      <wp:effectExtent l="0" t="0" r="5080" b="9525"/>
                      <wp:docPr id="1024" name="Picture 11" descr="D:\最新桌面\新建文件夹\Scan.jpgS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descr="D:\最新桌面\新建文件夹\Scan.jpgScan"/>
                              <pic:cNvPicPr>
                                <a:picLocks noChangeAspect="1" noChangeArrowheads="1"/>
                              </pic:cNvPicPr>
                            </pic:nvPicPr>
                            <pic:blipFill>
                              <a:blip r:embed="rId14"/>
                              <a:srcRect/>
                              <a:stretch>
                                <a:fillRect/>
                              </a:stretch>
                            </pic:blipFill>
                            <pic:spPr>
                              <a:xfrm>
                                <a:off x="0" y="0"/>
                                <a:ext cx="1137920" cy="428625"/>
                              </a:xfrm>
                              <a:prstGeom prst="rect">
                                <a:avLst/>
                              </a:prstGeom>
                              <a:noFill/>
                              <a:ln>
                                <a:noFill/>
                              </a:ln>
                            </pic:spPr>
                          </pic:pic>
                        </a:graphicData>
                      </a:graphic>
                    </wp:inline>
                  </w:drawing>
                </w:r>
              </w:p>
            </w:tc>
          </w:sdtContent>
        </w:sdt>
      </w:tr>
      <w:permEnd w:id="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 w:edGrp="everyone" w:colFirst="1" w:colLast="1"/>
            <w:r>
              <w:rPr>
                <w:rFonts w:ascii="Arial" w:hAnsi="Arial" w:cs="Arial"/>
                <w:sz w:val="22"/>
                <w:szCs w:val="22"/>
              </w:rPr>
              <w:t>Date</w:t>
            </w:r>
          </w:p>
        </w:tc>
        <w:sdt>
          <w:sdtPr>
            <w:rPr>
              <w:rFonts w:ascii="Arial" w:hAnsi="Arial" w:cs="Arial"/>
              <w:sz w:val="22"/>
              <w:szCs w:val="22"/>
            </w:rPr>
            <w:id w:val="1824854710"/>
            <w:placeholder>
              <w:docPart w:val="6EE081F6C97441D5BB061DFB67F65659"/>
            </w:placeholder>
            <w:date w:fullDate="2020-06-01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eastAsia="Times New Roman" w:cs="Arial"/>
                    <w:sz w:val="22"/>
                    <w:szCs w:val="22"/>
                    <w:lang w:val="en-AU" w:eastAsia="en-US" w:bidi="ar-SA"/>
                  </w:rPr>
                  <w:t>1/06/2020</w:t>
                </w:r>
              </w:p>
            </w:tc>
          </w:sdtContent>
        </w:sdt>
      </w:tr>
      <w:permEnd w:id="12"/>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 w:edGrp="everyone"/>
            <w:permEnd w:id="1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 w:edGrp="everyone" w:colFirst="1" w:colLast="1"/>
            <w:r>
              <w:rPr>
                <w:rFonts w:ascii="Arial" w:hAnsi="Arial" w:cs="Arial"/>
                <w:sz w:val="22"/>
                <w:szCs w:val="22"/>
              </w:rPr>
              <w:t>Assessor signature</w:t>
            </w:r>
          </w:p>
        </w:tc>
        <w:sdt>
          <w:sdtPr>
            <w:rPr>
              <w:rFonts w:ascii="Arial" w:hAnsi="Arial" w:cs="Arial"/>
              <w:sz w:val="22"/>
              <w:szCs w:val="22"/>
            </w:rPr>
            <w:id w:val="769746652"/>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5" w:edGrp="everyone"/>
                <w:r>
                  <w:rPr>
                    <w:rStyle w:val="40"/>
                    <w:color w:val="auto"/>
                  </w:rPr>
                  <w:t>Click here to enter a date.</w:t>
                </w:r>
                <w:permEnd w:id="15"/>
              </w:sdtContent>
            </w:sdt>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b/>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pPr>
              <w:ind w:right="-24"/>
              <w:jc w:val="center"/>
              <w:rPr>
                <w:rFonts w:ascii="Arial" w:hAnsi="Arial" w:cs="Arial"/>
                <w:sz w:val="22"/>
                <w:szCs w:val="22"/>
              </w:rPr>
            </w:pPr>
            <w:permStart w:id="16" w:edGrp="everyone"/>
            <w:permEnd w:id="16"/>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permStart w:id="17" w:edGrp="everyone"/>
                <w:r>
                  <w:rPr>
                    <w:rFonts w:ascii="Arial" w:hAnsi="Arial" w:cs="Arial"/>
                    <w:sz w:val="40"/>
                    <w:szCs w:val="28"/>
                  </w:rPr>
                  <w:sym w:font="Wingdings" w:char="F0A8"/>
                </w:r>
                <w:permEnd w:id="17"/>
              </w:sdtContent>
            </w:sdt>
          </w:p>
        </w:tc>
        <w:tc>
          <w:tcPr>
            <w:tcW w:w="1347" w:type="dxa"/>
            <w:vAlign w:val="center"/>
          </w:tcPr>
          <w:p>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permStart w:id="18" w:edGrp="everyone"/>
                <w:r>
                  <w:rPr>
                    <w:rFonts w:ascii="Arial" w:hAnsi="Arial" w:cs="Arial"/>
                    <w:sz w:val="40"/>
                    <w:szCs w:val="28"/>
                  </w:rPr>
                  <w:sym w:font="Wingdings" w:char="F0A8"/>
                </w:r>
                <w:permEnd w:id="18"/>
              </w:sdtContent>
            </w:sdt>
          </w:p>
        </w:tc>
      </w:tr>
    </w:tbl>
    <w:p>
      <w:pPr>
        <w:jc w:val="left"/>
        <w:rPr>
          <w:rFonts w:ascii="Arial" w:hAnsi="Arial"/>
          <w:b/>
        </w:rPr>
      </w:pPr>
      <w:bookmarkStart w:id="0" w:name="_Ref396827952"/>
      <w:r>
        <w:rPr>
          <w:rFonts w:ascii="Arial" w:hAnsi="Arial"/>
          <w:b/>
        </w:rPr>
        <w:br w:type="page"/>
      </w:r>
    </w:p>
    <w:bookmarkEnd w:id="0"/>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33" w:hRule="atLeast"/>
        </w:trPr>
        <w:tc>
          <w:tcPr>
            <w:tcW w:w="9057" w:type="dxa"/>
          </w:tcPr>
          <w:p>
            <w:pPr>
              <w:rPr>
                <w:rFonts w:ascii="Arial" w:hAnsi="Arial" w:cs="Arial"/>
                <w:szCs w:val="24"/>
              </w:rPr>
            </w:pPr>
            <w:permStart w:id="19" w:edGrp="everyone"/>
            <w:permEnd w:id="19"/>
          </w:p>
        </w:tc>
      </w:tr>
    </w:tbl>
    <w:p>
      <w:pPr>
        <w:numPr>
          <w:ilvl w:val="0"/>
          <w:numId w:val="8"/>
        </w:numPr>
        <w:ind w:left="709" w:hanging="709"/>
        <w:jc w:val="left"/>
        <w:rPr>
          <w:rFonts w:ascii="Arial" w:hAnsi="Arial"/>
          <w:b/>
        </w:rPr>
      </w:pPr>
      <w:r>
        <w:rPr>
          <w:rFonts w:ascii="Arial" w:hAnsi="Arial"/>
          <w:b/>
        </w:rPr>
        <w:t>What does a financial plan enable you to do in your business?</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2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0" w:edGrp="everyone"/>
            <w:r>
              <w:rPr>
                <w:rFonts w:hint="eastAsia" w:ascii="Arial" w:hAnsi="Arial" w:cs="Arial"/>
                <w:sz w:val="22"/>
                <w:szCs w:val="22"/>
              </w:rPr>
              <w:t>Measure the business’s success</w:t>
            </w:r>
          </w:p>
          <w:p>
            <w:pPr>
              <w:rPr>
                <w:rFonts w:hint="eastAsia" w:ascii="Arial" w:hAnsi="Arial" w:cs="Arial"/>
                <w:sz w:val="22"/>
                <w:szCs w:val="22"/>
              </w:rPr>
            </w:pPr>
            <w:r>
              <w:rPr>
                <w:rFonts w:hint="eastAsia" w:ascii="Arial" w:hAnsi="Arial" w:cs="Arial"/>
                <w:sz w:val="22"/>
                <w:szCs w:val="22"/>
              </w:rPr>
              <w:t>Control the finances of the business</w:t>
            </w:r>
          </w:p>
          <w:p>
            <w:pPr>
              <w:rPr>
                <w:rFonts w:hint="eastAsia" w:ascii="Arial" w:hAnsi="Arial" w:cs="Arial"/>
                <w:sz w:val="22"/>
                <w:szCs w:val="22"/>
              </w:rPr>
            </w:pPr>
            <w:r>
              <w:rPr>
                <w:rFonts w:hint="eastAsia" w:ascii="Arial" w:hAnsi="Arial" w:cs="Arial"/>
                <w:sz w:val="22"/>
                <w:szCs w:val="22"/>
              </w:rPr>
              <w:t>Evaluate the success of the business to make profit or loss</w:t>
            </w:r>
          </w:p>
          <w:p>
            <w:pPr>
              <w:rPr>
                <w:rFonts w:hint="eastAsia" w:ascii="Arial" w:hAnsi="Arial" w:cs="Arial"/>
                <w:sz w:val="22"/>
                <w:szCs w:val="22"/>
              </w:rPr>
            </w:pPr>
            <w:r>
              <w:rPr>
                <w:rFonts w:hint="eastAsia" w:ascii="Arial" w:hAnsi="Arial" w:cs="Arial"/>
                <w:sz w:val="22"/>
                <w:szCs w:val="22"/>
              </w:rPr>
              <w:t xml:space="preserve">Forecast your profitability, financial needs and financial viability </w:t>
            </w:r>
          </w:p>
          <w:permEnd w:id="20"/>
          <w:p>
            <w:pPr>
              <w:rPr>
                <w:rFonts w:ascii="Arial" w:hAnsi="Arial" w:cs="Arial"/>
                <w:sz w:val="22"/>
                <w:szCs w:val="22"/>
              </w:rPr>
            </w:pPr>
          </w:p>
        </w:tc>
        <w:sdt>
          <w:sdtPr>
            <w:rPr>
              <w:rFonts w:ascii="Arial" w:hAnsi="Arial" w:cs="Arial"/>
              <w:sz w:val="44"/>
              <w:szCs w:val="44"/>
            </w:rPr>
            <w:id w:val="-8399540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21"/>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1" w:name="_Ref5345469"/>
      <w:r>
        <w:rPr>
          <w:rFonts w:ascii="Arial" w:hAnsi="Arial"/>
          <w:b/>
        </w:rPr>
        <w:t>List five (5) types of financial information you might need to profitably operate and extend your business in accordance with the business plan.</w:t>
      </w:r>
      <w:bookmarkEnd w:id="1"/>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2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2" w:edGrp="everyone"/>
            <w:r>
              <w:rPr>
                <w:rFonts w:ascii="Arial" w:hAnsi="Arial" w:cs="Arial"/>
                <w:sz w:val="22"/>
                <w:szCs w:val="22"/>
              </w:rPr>
              <w:t>Seeking finance</w:t>
            </w:r>
          </w:p>
          <w:p>
            <w:pPr>
              <w:rPr>
                <w:rFonts w:ascii="Arial" w:hAnsi="Arial" w:cs="Arial"/>
                <w:sz w:val="22"/>
                <w:szCs w:val="22"/>
              </w:rPr>
            </w:pPr>
            <w:r>
              <w:rPr>
                <w:rFonts w:ascii="Arial" w:hAnsi="Arial" w:cs="Arial"/>
                <w:sz w:val="22"/>
                <w:szCs w:val="22"/>
              </w:rPr>
              <w:t xml:space="preserve">Superannuation </w:t>
            </w:r>
          </w:p>
          <w:p>
            <w:pPr>
              <w:rPr>
                <w:rFonts w:ascii="Arial" w:hAnsi="Arial" w:cs="Arial"/>
                <w:sz w:val="22"/>
                <w:szCs w:val="22"/>
              </w:rPr>
            </w:pPr>
            <w:r>
              <w:rPr>
                <w:rFonts w:ascii="Arial" w:hAnsi="Arial" w:cs="Arial"/>
                <w:sz w:val="22"/>
                <w:szCs w:val="22"/>
              </w:rPr>
              <w:t>-Secession planning</w:t>
            </w:r>
          </w:p>
          <w:p>
            <w:pPr>
              <w:rPr>
                <w:rFonts w:ascii="Arial" w:hAnsi="Arial" w:cs="Arial"/>
                <w:sz w:val="22"/>
                <w:szCs w:val="22"/>
              </w:rPr>
            </w:pPr>
            <w:r>
              <w:rPr>
                <w:rFonts w:ascii="Arial" w:hAnsi="Arial" w:cs="Arial"/>
                <w:sz w:val="22"/>
                <w:szCs w:val="22"/>
              </w:rPr>
              <w:t>-Risk management</w:t>
            </w:r>
          </w:p>
          <w:p>
            <w:pPr>
              <w:rPr>
                <w:rFonts w:ascii="Arial" w:hAnsi="Arial" w:cs="Arial"/>
                <w:sz w:val="22"/>
                <w:szCs w:val="22"/>
              </w:rPr>
            </w:pPr>
            <w:r>
              <w:rPr>
                <w:rFonts w:ascii="Arial" w:hAnsi="Arial" w:cs="Arial"/>
                <w:sz w:val="22"/>
                <w:szCs w:val="22"/>
              </w:rPr>
              <w:t>-Taxation</w:t>
            </w:r>
          </w:p>
          <w:permEnd w:id="22"/>
          <w:p>
            <w:pPr>
              <w:rPr>
                <w:rFonts w:ascii="Arial" w:hAnsi="Arial" w:cs="Arial"/>
                <w:sz w:val="22"/>
                <w:szCs w:val="22"/>
              </w:rPr>
            </w:pPr>
            <w:r>
              <w:rPr>
                <w:rFonts w:ascii="Arial" w:hAnsi="Arial" w:cs="Arial"/>
                <w:sz w:val="22"/>
                <w:szCs w:val="22"/>
              </w:rPr>
              <w:t xml:space="preserve">-Superannuation </w:t>
            </w:r>
          </w:p>
          <w:p>
            <w:pPr>
              <w:rPr>
                <w:rFonts w:ascii="Arial" w:hAnsi="Arial" w:cs="Arial"/>
                <w:sz w:val="22"/>
                <w:szCs w:val="22"/>
              </w:rPr>
            </w:pPr>
            <w:r>
              <w:rPr>
                <w:rFonts w:ascii="Arial" w:hAnsi="Arial" w:cs="Arial"/>
                <w:sz w:val="22"/>
                <w:szCs w:val="22"/>
              </w:rPr>
              <w:t>-Secession planning</w:t>
            </w:r>
          </w:p>
          <w:p>
            <w:pPr>
              <w:rPr>
                <w:rFonts w:ascii="Arial" w:hAnsi="Arial" w:cs="Arial"/>
                <w:sz w:val="22"/>
                <w:szCs w:val="22"/>
              </w:rPr>
            </w:pPr>
            <w:r>
              <w:rPr>
                <w:rFonts w:ascii="Arial" w:hAnsi="Arial" w:cs="Arial"/>
                <w:sz w:val="22"/>
                <w:szCs w:val="22"/>
              </w:rPr>
              <w:t>-Risk management</w:t>
            </w:r>
          </w:p>
          <w:p>
            <w:pPr>
              <w:rPr>
                <w:rFonts w:ascii="Arial" w:hAnsi="Arial" w:cs="Arial"/>
                <w:sz w:val="22"/>
                <w:szCs w:val="22"/>
              </w:rPr>
            </w:pPr>
            <w:r>
              <w:rPr>
                <w:rFonts w:ascii="Arial" w:hAnsi="Arial" w:cs="Arial"/>
                <w:sz w:val="22"/>
                <w:szCs w:val="22"/>
              </w:rPr>
              <w:t>-Taxation</w:t>
            </w:r>
          </w:p>
        </w:tc>
        <w:sdt>
          <w:sdtPr>
            <w:rPr>
              <w:rFonts w:ascii="Arial" w:hAnsi="Arial" w:cs="Arial"/>
              <w:sz w:val="44"/>
              <w:szCs w:val="44"/>
            </w:rPr>
            <w:id w:val="116497793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23"/>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2" w:name="_Ref5345471"/>
      <w:r>
        <w:rPr>
          <w:rFonts w:ascii="Arial" w:hAnsi="Arial"/>
          <w:b/>
        </w:rPr>
        <w:t>Match the following specialists and the services they can provide to a business by writing the appropriate letter next to each number in the centre column.</w:t>
      </w:r>
      <w:bookmarkEnd w:id="2"/>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11"/>
        <w:gridCol w:w="432"/>
        <w:gridCol w:w="1869"/>
        <w:gridCol w:w="1219"/>
        <w:gridCol w:w="472"/>
        <w:gridCol w:w="3721"/>
        <w:gridCol w:w="609"/>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24" w:edGrp="everyone" w:colFirst="4" w:colLast="4"/>
            <w:r>
              <w:rPr>
                <w:rFonts w:ascii="Arial" w:hAnsi="Arial" w:cs="Arial"/>
                <w:b/>
                <w:sz w:val="22"/>
                <w:szCs w:val="22"/>
              </w:rPr>
              <w:t>Answer</w:t>
            </w:r>
          </w:p>
        </w:tc>
        <w:tc>
          <w:tcPr>
            <w:tcW w:w="1244"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Specialist</w:t>
            </w:r>
          </w:p>
        </w:tc>
        <w:tc>
          <w:tcPr>
            <w:tcW w:w="60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259"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Services</w:t>
            </w:r>
          </w:p>
        </w:tc>
        <w:sdt>
          <w:sdtPr>
            <w:rPr>
              <w:rFonts w:ascii="Arial" w:hAnsi="Arial" w:cs="Arial"/>
              <w:sz w:val="44"/>
              <w:szCs w:val="44"/>
            </w:rPr>
            <w:id w:val="57519477"/>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top w:val="single" w:color="auto" w:sz="12" w:space="0"/>
              <w:right w:val="single" w:color="auto" w:sz="12" w:space="0"/>
            </w:tcBorders>
            <w:shd w:val="clear" w:color="auto" w:fill="auto"/>
            <w:vAlign w:val="center"/>
          </w:tcPr>
          <w:p>
            <w:pPr>
              <w:ind w:left="161" w:right="82" w:hanging="161"/>
              <w:jc w:val="center"/>
            </w:pPr>
            <w:r>
              <w:t>1</w:t>
            </w:r>
          </w:p>
        </w:tc>
        <w:tc>
          <w:tcPr>
            <w:tcW w:w="1020" w:type="pct"/>
            <w:tcBorders>
              <w:top w:val="single" w:color="auto" w:sz="12" w:space="0"/>
              <w:right w:val="single" w:color="auto" w:sz="12" w:space="0"/>
            </w:tcBorders>
            <w:shd w:val="clear" w:color="auto" w:fill="auto"/>
            <w:vAlign w:val="center"/>
          </w:tcPr>
          <w:p>
            <w:pPr>
              <w:ind w:right="82"/>
              <w:jc w:val="center"/>
            </w:pPr>
            <w:r>
              <w:t>Accountant</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1 </w:t>
            </w:r>
            <w:r>
              <w:rPr>
                <w:rFonts w:ascii="Arial" w:hAnsi="Arial" w:cs="Arial"/>
                <w:sz w:val="22"/>
                <w:szCs w:val="22"/>
              </w:rPr>
              <w:t xml:space="preserve">- </w:t>
            </w:r>
            <w:permStart w:id="25" w:edGrp="everyone"/>
            <w:r>
              <w:rPr>
                <w:rFonts w:hint="eastAsia" w:ascii="Arial" w:hAnsi="Arial" w:eastAsia="宋体" w:cs="Arial"/>
                <w:sz w:val="22"/>
                <w:szCs w:val="22"/>
                <w:lang w:val="en-US" w:eastAsia="zh-CN"/>
              </w:rPr>
              <w:t>D</w:t>
            </w:r>
            <w:permEnd w:id="25"/>
          </w:p>
        </w:tc>
        <w:tc>
          <w:tcPr>
            <w:tcW w:w="248"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2011" w:type="pct"/>
            <w:tcBorders>
              <w:top w:val="single" w:color="auto" w:sz="12" w:space="0"/>
              <w:left w:val="single" w:color="auto" w:sz="12" w:space="0"/>
              <w:right w:val="single" w:color="auto" w:sz="4" w:space="0"/>
            </w:tcBorders>
            <w:shd w:val="clear" w:color="auto" w:fill="auto"/>
            <w:vAlign w:val="center"/>
          </w:tcPr>
          <w:p>
            <w:pPr>
              <w:ind w:right="82"/>
              <w:jc w:val="center"/>
            </w:pPr>
            <w:r>
              <w:t>Provides assistance and direction across a variety of business areas, working closely with management.</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2</w:t>
            </w:r>
          </w:p>
        </w:tc>
        <w:tc>
          <w:tcPr>
            <w:tcW w:w="1020" w:type="pct"/>
            <w:tcBorders>
              <w:right w:val="single" w:color="auto" w:sz="12" w:space="0"/>
            </w:tcBorders>
            <w:shd w:val="clear" w:color="auto" w:fill="auto"/>
            <w:vAlign w:val="center"/>
          </w:tcPr>
          <w:p>
            <w:pPr>
              <w:ind w:right="82"/>
              <w:jc w:val="center"/>
            </w:pPr>
            <w:r>
              <w:t>Broker</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2 </w:t>
            </w:r>
            <w:r>
              <w:rPr>
                <w:rFonts w:ascii="Arial" w:hAnsi="Arial" w:cs="Arial"/>
                <w:sz w:val="22"/>
                <w:szCs w:val="22"/>
              </w:rPr>
              <w:t xml:space="preserve">- </w:t>
            </w:r>
            <w:permStart w:id="26" w:edGrp="everyone"/>
            <w:r>
              <w:rPr>
                <w:rFonts w:hint="eastAsia" w:ascii="Arial" w:hAnsi="Arial" w:eastAsia="宋体" w:cs="Arial"/>
                <w:sz w:val="22"/>
                <w:szCs w:val="22"/>
                <w:lang w:val="en-US" w:eastAsia="zh-CN"/>
              </w:rPr>
              <w:t>B</w:t>
            </w:r>
            <w:permEnd w:id="26"/>
          </w:p>
        </w:tc>
        <w:tc>
          <w:tcPr>
            <w:tcW w:w="248" w:type="pct"/>
            <w:tcBorders>
              <w:left w:val="single" w:color="auto" w:sz="12" w:space="0"/>
              <w:right w:val="single" w:color="auto" w:sz="4" w:space="0"/>
            </w:tcBorders>
            <w:shd w:val="clear" w:color="auto" w:fill="auto"/>
            <w:vAlign w:val="center"/>
          </w:tcPr>
          <w:p>
            <w:pPr>
              <w:ind w:left="161" w:right="82" w:hanging="161"/>
              <w:jc w:val="center"/>
            </w:pPr>
            <w:r>
              <w:t>B</w:t>
            </w:r>
          </w:p>
        </w:tc>
        <w:tc>
          <w:tcPr>
            <w:tcW w:w="2011" w:type="pct"/>
            <w:tcBorders>
              <w:left w:val="single" w:color="auto" w:sz="12" w:space="0"/>
              <w:right w:val="single" w:color="auto" w:sz="4" w:space="0"/>
            </w:tcBorders>
            <w:shd w:val="clear" w:color="auto" w:fill="auto"/>
            <w:vAlign w:val="center"/>
          </w:tcPr>
          <w:p>
            <w:pPr>
              <w:ind w:right="82"/>
              <w:jc w:val="center"/>
            </w:pPr>
            <w:r>
              <w:t>Works with clients to determine their borrowing needs and ability, selects a loan suited to their circumstances.</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3</w:t>
            </w:r>
          </w:p>
        </w:tc>
        <w:tc>
          <w:tcPr>
            <w:tcW w:w="1020" w:type="pct"/>
            <w:tcBorders>
              <w:right w:val="single" w:color="auto" w:sz="12" w:space="0"/>
            </w:tcBorders>
            <w:shd w:val="clear" w:color="auto" w:fill="auto"/>
            <w:vAlign w:val="center"/>
          </w:tcPr>
          <w:p>
            <w:pPr>
              <w:ind w:right="82"/>
              <w:jc w:val="center"/>
            </w:pPr>
            <w:r>
              <w:t>Financial advisor</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3 </w:t>
            </w:r>
            <w:r>
              <w:rPr>
                <w:rFonts w:ascii="Arial" w:hAnsi="Arial" w:cs="Arial"/>
                <w:sz w:val="22"/>
                <w:szCs w:val="22"/>
              </w:rPr>
              <w:t xml:space="preserve">- </w:t>
            </w:r>
            <w:permStart w:id="27" w:edGrp="everyone"/>
            <w:r>
              <w:rPr>
                <w:rFonts w:hint="eastAsia" w:ascii="Arial" w:hAnsi="Arial" w:eastAsia="宋体" w:cs="Arial"/>
                <w:sz w:val="22"/>
                <w:szCs w:val="22"/>
                <w:lang w:val="en-US" w:eastAsia="zh-CN"/>
              </w:rPr>
              <w:t>C</w:t>
            </w:r>
            <w:permEnd w:id="27"/>
          </w:p>
        </w:tc>
        <w:tc>
          <w:tcPr>
            <w:tcW w:w="248" w:type="pct"/>
            <w:tcBorders>
              <w:left w:val="single" w:color="auto" w:sz="12" w:space="0"/>
              <w:right w:val="single" w:color="auto" w:sz="4" w:space="0"/>
            </w:tcBorders>
            <w:shd w:val="clear" w:color="auto" w:fill="auto"/>
            <w:vAlign w:val="center"/>
          </w:tcPr>
          <w:p>
            <w:pPr>
              <w:ind w:left="161" w:right="82" w:hanging="161"/>
              <w:jc w:val="center"/>
            </w:pPr>
            <w:r>
              <w:t>C</w:t>
            </w:r>
          </w:p>
        </w:tc>
        <w:tc>
          <w:tcPr>
            <w:tcW w:w="2011" w:type="pct"/>
            <w:tcBorders>
              <w:left w:val="single" w:color="auto" w:sz="12" w:space="0"/>
              <w:right w:val="single" w:color="auto" w:sz="4" w:space="0"/>
            </w:tcBorders>
            <w:shd w:val="clear" w:color="auto" w:fill="auto"/>
            <w:vAlign w:val="center"/>
          </w:tcPr>
          <w:p>
            <w:pPr>
              <w:ind w:right="82"/>
              <w:jc w:val="center"/>
            </w:pPr>
            <w:r>
              <w:t xml:space="preserve">Provides advice and services in the form of investment and capital raising advice, insurance and income protection.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4</w:t>
            </w:r>
          </w:p>
        </w:tc>
        <w:tc>
          <w:tcPr>
            <w:tcW w:w="1020" w:type="pct"/>
            <w:tcBorders>
              <w:right w:val="single" w:color="auto" w:sz="12" w:space="0"/>
            </w:tcBorders>
            <w:shd w:val="clear" w:color="auto" w:fill="auto"/>
            <w:vAlign w:val="center"/>
          </w:tcPr>
          <w:p>
            <w:pPr>
              <w:ind w:right="82"/>
              <w:jc w:val="center"/>
            </w:pPr>
            <w:r>
              <w:t>Legal advisor</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4 </w:t>
            </w:r>
            <w:r>
              <w:rPr>
                <w:rFonts w:ascii="Arial" w:hAnsi="Arial" w:cs="Arial"/>
                <w:sz w:val="22"/>
                <w:szCs w:val="22"/>
              </w:rPr>
              <w:t xml:space="preserve">- </w:t>
            </w:r>
            <w:permStart w:id="28" w:edGrp="everyone"/>
            <w:r>
              <w:rPr>
                <w:rFonts w:hint="eastAsia" w:ascii="Arial" w:hAnsi="Arial" w:eastAsia="宋体" w:cs="Arial"/>
                <w:sz w:val="22"/>
                <w:szCs w:val="22"/>
                <w:lang w:val="en-US" w:eastAsia="zh-CN"/>
              </w:rPr>
              <w:t>E</w:t>
            </w:r>
            <w:permEnd w:id="28"/>
          </w:p>
        </w:tc>
        <w:tc>
          <w:tcPr>
            <w:tcW w:w="248" w:type="pct"/>
            <w:tcBorders>
              <w:left w:val="single" w:color="auto" w:sz="12" w:space="0"/>
              <w:right w:val="single" w:color="auto" w:sz="4" w:space="0"/>
            </w:tcBorders>
            <w:shd w:val="clear" w:color="auto" w:fill="auto"/>
            <w:vAlign w:val="center"/>
          </w:tcPr>
          <w:p>
            <w:pPr>
              <w:ind w:left="161" w:right="82" w:hanging="161"/>
              <w:jc w:val="center"/>
            </w:pPr>
            <w:r>
              <w:t>D</w:t>
            </w:r>
          </w:p>
        </w:tc>
        <w:tc>
          <w:tcPr>
            <w:tcW w:w="2011" w:type="pct"/>
            <w:tcBorders>
              <w:left w:val="single" w:color="auto" w:sz="12" w:space="0"/>
              <w:right w:val="single" w:color="auto" w:sz="4" w:space="0"/>
            </w:tcBorders>
            <w:shd w:val="clear" w:color="auto" w:fill="auto"/>
            <w:vAlign w:val="center"/>
          </w:tcPr>
          <w:p>
            <w:pPr>
              <w:ind w:right="82"/>
              <w:jc w:val="center"/>
            </w:pPr>
            <w:r>
              <w:t>Keeps financial records for a business, traditionally in the form of ledgers and journals.</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5</w:t>
            </w:r>
          </w:p>
        </w:tc>
        <w:tc>
          <w:tcPr>
            <w:tcW w:w="1020" w:type="pct"/>
            <w:tcBorders>
              <w:right w:val="single" w:color="auto" w:sz="12" w:space="0"/>
            </w:tcBorders>
            <w:shd w:val="clear" w:color="auto" w:fill="auto"/>
            <w:vAlign w:val="center"/>
          </w:tcPr>
          <w:p>
            <w:pPr>
              <w:ind w:right="82"/>
              <w:jc w:val="center"/>
            </w:pPr>
            <w:r>
              <w:t>Mentor</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5 </w:t>
            </w:r>
            <w:r>
              <w:rPr>
                <w:rFonts w:ascii="Arial" w:hAnsi="Arial" w:cs="Arial"/>
                <w:sz w:val="22"/>
                <w:szCs w:val="22"/>
              </w:rPr>
              <w:t xml:space="preserve">- </w:t>
            </w:r>
            <w:permStart w:id="29" w:edGrp="everyone"/>
            <w:r>
              <w:rPr>
                <w:rFonts w:hint="eastAsia" w:ascii="Arial" w:hAnsi="Arial" w:eastAsia="宋体" w:cs="Arial"/>
                <w:sz w:val="22"/>
                <w:szCs w:val="22"/>
                <w:lang w:val="en-US" w:eastAsia="zh-CN"/>
              </w:rPr>
              <w:t>A</w:t>
            </w:r>
            <w:permEnd w:id="29"/>
          </w:p>
        </w:tc>
        <w:tc>
          <w:tcPr>
            <w:tcW w:w="248" w:type="pct"/>
            <w:tcBorders>
              <w:left w:val="single" w:color="auto" w:sz="12" w:space="0"/>
              <w:right w:val="single" w:color="auto" w:sz="4" w:space="0"/>
            </w:tcBorders>
            <w:shd w:val="clear" w:color="auto" w:fill="auto"/>
            <w:vAlign w:val="center"/>
          </w:tcPr>
          <w:p>
            <w:pPr>
              <w:ind w:left="161" w:right="82" w:hanging="161"/>
              <w:jc w:val="center"/>
            </w:pPr>
            <w:r>
              <w:t>E</w:t>
            </w:r>
          </w:p>
        </w:tc>
        <w:tc>
          <w:tcPr>
            <w:tcW w:w="2011" w:type="pct"/>
            <w:tcBorders>
              <w:left w:val="single" w:color="auto" w:sz="12" w:space="0"/>
              <w:right w:val="single" w:color="auto" w:sz="4" w:space="0"/>
            </w:tcBorders>
            <w:shd w:val="clear" w:color="auto" w:fill="auto"/>
            <w:vAlign w:val="center"/>
          </w:tcPr>
          <w:p>
            <w:pPr>
              <w:ind w:right="82"/>
              <w:jc w:val="center"/>
            </w:pPr>
            <w:r>
              <w:t xml:space="preserve">Can draft contract, provide advice of regulatory issues or protection of intellectual property. </w:t>
            </w:r>
          </w:p>
        </w:tc>
        <w:tc>
          <w:tcPr>
            <w:tcW w:w="334" w:type="pct"/>
            <w:tcBorders>
              <w:top w:val="nil"/>
              <w:left w:val="single" w:color="auto" w:sz="12" w:space="0"/>
              <w:bottom w:val="nil"/>
              <w:right w:val="nil"/>
            </w:tcBorders>
          </w:tcPr>
          <w:p>
            <w:pPr>
              <w:ind w:left="993" w:hanging="993"/>
            </w:pPr>
          </w:p>
        </w:tc>
      </w:tr>
    </w:tbl>
    <w:p>
      <w:pPr>
        <w:rPr>
          <w:rFonts w:ascii="Arial" w:hAnsi="Arial" w:cs="Arial"/>
          <w:sz w:val="22"/>
          <w:szCs w:val="22"/>
        </w:rPr>
      </w:pPr>
    </w:p>
    <w:p>
      <w:pPr>
        <w:numPr>
          <w:ilvl w:val="0"/>
          <w:numId w:val="8"/>
        </w:numPr>
        <w:ind w:left="709" w:hanging="709"/>
        <w:jc w:val="left"/>
        <w:rPr>
          <w:rFonts w:ascii="Arial" w:hAnsi="Arial"/>
          <w:b/>
        </w:rPr>
      </w:pPr>
      <w:bookmarkStart w:id="3" w:name="_Ref423954964"/>
      <w:r>
        <w:rPr>
          <w:rFonts w:ascii="Arial" w:hAnsi="Arial"/>
          <w:b/>
        </w:rPr>
        <w:t>Briefly explain how personal net worth calculated. Give an example.</w:t>
      </w:r>
      <w:bookmarkEnd w:id="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7" w:hRule="atLeast"/>
        </w:trPr>
        <w:tc>
          <w:tcPr>
            <w:tcW w:w="1027" w:type="dxa"/>
            <w:tcBorders>
              <w:top w:val="nil"/>
              <w:left w:val="nil"/>
              <w:bottom w:val="nil"/>
              <w:right w:val="single" w:color="auto" w:sz="8" w:space="0"/>
            </w:tcBorders>
          </w:tcPr>
          <w:p>
            <w:pPr>
              <w:rPr>
                <w:rFonts w:ascii="Arial" w:hAnsi="Arial" w:cs="Arial"/>
                <w:b/>
                <w:sz w:val="22"/>
                <w:szCs w:val="22"/>
              </w:rPr>
            </w:pPr>
            <w:permStart w:id="31" w:edGrp="everyone" w:colFirst="2" w:colLast="2"/>
            <w:r>
              <w:rPr>
                <w:rFonts w:ascii="Arial" w:hAnsi="Arial" w:cs="Arial"/>
                <w:b/>
                <w:sz w:val="22"/>
                <w:szCs w:val="22"/>
              </w:rPr>
              <w:t>Answer</w:t>
            </w:r>
          </w:p>
        </w:tc>
        <w:tc>
          <w:tcPr>
            <w:tcW w:w="7478" w:type="dxa"/>
            <w:tcBorders>
              <w:top w:val="single" w:color="auto" w:sz="8" w:space="0"/>
              <w:left w:val="single" w:color="auto" w:sz="8" w:space="0"/>
              <w:bottom w:val="single" w:color="auto" w:sz="8" w:space="0"/>
              <w:right w:val="single" w:color="auto" w:sz="8" w:space="0"/>
            </w:tcBorders>
          </w:tcPr>
          <w:p>
            <w:pPr>
              <w:rPr>
                <w:rFonts w:hint="eastAsia" w:ascii="Arial" w:hAnsi="Arial" w:cs="Arial"/>
                <w:sz w:val="22"/>
                <w:szCs w:val="22"/>
                <w:lang w:val="en-US" w:eastAsia="zh-CN"/>
              </w:rPr>
            </w:pPr>
            <w:permStart w:id="30" w:edGrp="everyone"/>
            <w:r>
              <w:rPr>
                <w:rFonts w:hint="eastAsia" w:ascii="Arial" w:hAnsi="Arial" w:cs="Arial"/>
                <w:sz w:val="22"/>
                <w:szCs w:val="22"/>
                <w:lang w:val="en-US" w:eastAsia="zh-CN"/>
              </w:rPr>
              <w:t>P</w:t>
            </w:r>
            <w:r>
              <w:rPr>
                <w:rFonts w:hint="eastAsia" w:ascii="Arial" w:hAnsi="Arial" w:cs="Arial"/>
                <w:sz w:val="22"/>
                <w:szCs w:val="22"/>
              </w:rPr>
              <w:t xml:space="preserve">ersonal net worth = </w:t>
            </w:r>
            <w:r>
              <w:rPr>
                <w:rFonts w:hint="eastAsia" w:ascii="Arial" w:hAnsi="Arial" w:cs="Arial"/>
                <w:sz w:val="22"/>
                <w:szCs w:val="22"/>
                <w:lang w:val="en-US" w:eastAsia="zh-CN"/>
              </w:rPr>
              <w:t>Current Assets</w:t>
            </w:r>
            <w:r>
              <w:rPr>
                <w:rFonts w:hint="eastAsia" w:ascii="Arial" w:hAnsi="Arial" w:cs="Arial"/>
                <w:sz w:val="22"/>
                <w:szCs w:val="22"/>
              </w:rPr>
              <w:t xml:space="preserve"> – </w:t>
            </w:r>
            <w:r>
              <w:rPr>
                <w:rFonts w:hint="eastAsia" w:ascii="Arial" w:hAnsi="Arial" w:cs="Arial"/>
                <w:sz w:val="22"/>
                <w:szCs w:val="22"/>
                <w:lang w:val="en-US" w:eastAsia="zh-CN"/>
              </w:rPr>
              <w:t>Current Liabilities</w:t>
            </w:r>
          </w:p>
          <w:p>
            <w:pPr>
              <w:rPr>
                <w:rFonts w:hint="eastAsia" w:ascii="Arial" w:hAnsi="Arial" w:cs="Arial"/>
                <w:sz w:val="22"/>
                <w:szCs w:val="22"/>
                <w:lang w:val="en-US" w:eastAsia="zh-CN"/>
              </w:rPr>
            </w:pPr>
            <w:r>
              <w:rPr>
                <w:rFonts w:hint="eastAsia" w:ascii="Arial" w:hAnsi="Arial" w:cs="Arial"/>
                <w:sz w:val="22"/>
                <w:szCs w:val="22"/>
              </w:rPr>
              <w:t xml:space="preserve"> </w:t>
            </w:r>
            <w:r>
              <w:rPr>
                <w:rFonts w:hint="eastAsia" w:ascii="Arial" w:hAnsi="Arial" w:cs="Arial"/>
                <w:sz w:val="22"/>
                <w:szCs w:val="22"/>
                <w:lang w:val="en-US" w:eastAsia="zh-CN"/>
              </w:rPr>
              <w:t xml:space="preserve">Example: My bank accounts have $1000, I have stock of goods worth $500, my customers owe me $500, so my current assets=1000+500+500=$2000. </w:t>
            </w:r>
          </w:p>
          <w:p>
            <w:pPr>
              <w:rPr>
                <w:rFonts w:hint="eastAsia" w:ascii="Arial" w:hAnsi="Arial" w:cs="Arial"/>
                <w:sz w:val="22"/>
                <w:szCs w:val="22"/>
                <w:lang w:val="en-US" w:eastAsia="zh-CN"/>
              </w:rPr>
            </w:pPr>
            <w:r>
              <w:rPr>
                <w:rFonts w:hint="eastAsia" w:ascii="Arial" w:hAnsi="Arial" w:cs="Arial"/>
                <w:sz w:val="22"/>
                <w:szCs w:val="22"/>
                <w:lang w:val="en-US" w:eastAsia="zh-CN"/>
              </w:rPr>
              <w:t>I have to pay $200 for my income tax, I got $500 bank loan and I owe $200 to my goods suppliers. So my Current Liabilities=200+500+200=$900</w:t>
            </w:r>
          </w:p>
          <w:p>
            <w:pPr>
              <w:rPr>
                <w:rFonts w:hint="default" w:ascii="Arial" w:hAnsi="Arial" w:cs="Arial"/>
                <w:sz w:val="22"/>
                <w:szCs w:val="22"/>
                <w:lang w:val="en-US" w:eastAsia="zh-CN"/>
              </w:rPr>
            </w:pPr>
            <w:r>
              <w:rPr>
                <w:rFonts w:hint="eastAsia" w:ascii="Arial" w:hAnsi="Arial" w:cs="Arial"/>
                <w:sz w:val="22"/>
                <w:szCs w:val="22"/>
                <w:lang w:val="en-US" w:eastAsia="zh-CN"/>
              </w:rPr>
              <w:t>My P</w:t>
            </w:r>
            <w:r>
              <w:rPr>
                <w:rFonts w:hint="eastAsia" w:ascii="Arial" w:hAnsi="Arial" w:cs="Arial"/>
                <w:sz w:val="22"/>
                <w:szCs w:val="22"/>
              </w:rPr>
              <w:t>ersonal net worth</w:t>
            </w:r>
            <w:r>
              <w:rPr>
                <w:rFonts w:hint="eastAsia" w:ascii="Arial" w:hAnsi="Arial" w:cs="Arial"/>
                <w:sz w:val="22"/>
                <w:szCs w:val="22"/>
                <w:lang w:val="en-US" w:eastAsia="zh-CN"/>
              </w:rPr>
              <w:t>=$2000-$900=$1100</w:t>
            </w:r>
          </w:p>
          <w:permEnd w:id="30"/>
          <w:p>
            <w:pPr>
              <w:rPr>
                <w:rFonts w:ascii="Arial" w:hAnsi="Arial" w:cs="Arial"/>
                <w:sz w:val="22"/>
                <w:szCs w:val="22"/>
              </w:rPr>
            </w:pPr>
          </w:p>
        </w:tc>
        <w:sdt>
          <w:sdtPr>
            <w:rPr>
              <w:rFonts w:ascii="Arial" w:hAnsi="Arial" w:cs="Arial"/>
              <w:sz w:val="44"/>
              <w:szCs w:val="44"/>
            </w:rPr>
            <w:id w:val="-164372799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8"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31"/>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4" w:name="_Ref5345481"/>
      <w:r>
        <w:rPr>
          <w:rFonts w:ascii="Arial" w:hAnsi="Arial"/>
          <w:b/>
        </w:rPr>
        <w:t>Identify the information required when calculating a budget.</w:t>
      </w:r>
      <w:bookmarkEnd w:id="4"/>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3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32" w:edGrp="everyone"/>
            <w:r>
              <w:rPr>
                <w:rFonts w:hint="eastAsia" w:ascii="Arial" w:hAnsi="Arial" w:eastAsia="宋体" w:cs="Arial"/>
                <w:sz w:val="22"/>
                <w:szCs w:val="22"/>
                <w:lang w:val="en-US" w:eastAsia="zh-CN"/>
              </w:rPr>
              <w:t>Time frame for a budget</w:t>
            </w:r>
          </w:p>
          <w:p>
            <w:pPr>
              <w:rPr>
                <w:rFonts w:ascii="Arial" w:hAnsi="Arial" w:cs="Arial"/>
                <w:sz w:val="22"/>
                <w:szCs w:val="22"/>
              </w:rPr>
            </w:pPr>
            <w:r>
              <w:rPr>
                <w:rFonts w:hint="eastAsia" w:ascii="Arial" w:hAnsi="Arial" w:eastAsia="宋体" w:cs="Arial"/>
                <w:sz w:val="22"/>
                <w:szCs w:val="22"/>
                <w:lang w:val="en-US" w:eastAsia="zh-CN"/>
              </w:rPr>
              <w:t xml:space="preserve">Fixed costs, Variable costs, Expected income to record the actual income and expenses during the budget period </w:t>
            </w:r>
            <w:permEnd w:id="32"/>
          </w:p>
        </w:tc>
        <w:sdt>
          <w:sdtPr>
            <w:rPr>
              <w:rFonts w:ascii="Arial" w:hAnsi="Arial" w:cs="Arial"/>
              <w:sz w:val="44"/>
              <w:szCs w:val="44"/>
            </w:rPr>
            <w:id w:val="-1386562573"/>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33"/>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5" w:name="_Ref5345485"/>
      <w:r>
        <w:rPr>
          <w:rFonts w:ascii="Arial" w:hAnsi="Arial"/>
          <w:b/>
        </w:rPr>
        <w:t>Explain the process for preparing a cash flow forecast.</w:t>
      </w:r>
      <w:bookmarkEnd w:id="5"/>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3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numPr>
                <w:ilvl w:val="0"/>
                <w:numId w:val="10"/>
              </w:numPr>
              <w:rPr>
                <w:rFonts w:hint="eastAsia" w:ascii="Arial" w:hAnsi="Arial" w:cs="Arial"/>
                <w:sz w:val="22"/>
                <w:szCs w:val="22"/>
              </w:rPr>
            </w:pPr>
            <w:permStart w:id="34" w:edGrp="everyone"/>
            <w:r>
              <w:rPr>
                <w:rFonts w:hint="eastAsia" w:ascii="Arial" w:hAnsi="Arial" w:cs="Arial"/>
                <w:sz w:val="22"/>
                <w:szCs w:val="22"/>
              </w:rPr>
              <w:t>Starting cash</w:t>
            </w:r>
          </w:p>
          <w:p>
            <w:pPr>
              <w:numPr>
                <w:ilvl w:val="0"/>
                <w:numId w:val="0"/>
              </w:numPr>
              <w:rPr>
                <w:rFonts w:hint="eastAsia" w:ascii="Arial" w:hAnsi="Arial" w:cs="Arial"/>
                <w:sz w:val="22"/>
                <w:szCs w:val="22"/>
              </w:rPr>
            </w:pPr>
            <w:r>
              <w:rPr>
                <w:rFonts w:hint="eastAsia" w:ascii="Arial" w:hAnsi="Arial" w:cs="Arial"/>
                <w:sz w:val="22"/>
                <w:szCs w:val="22"/>
              </w:rPr>
              <w:t>This will depend on a number of things:</w:t>
            </w:r>
          </w:p>
          <w:p>
            <w:pPr>
              <w:numPr>
                <w:ilvl w:val="0"/>
                <w:numId w:val="0"/>
              </w:numPr>
              <w:rPr>
                <w:rFonts w:hint="eastAsia" w:ascii="Arial" w:hAnsi="Arial" w:cs="Arial"/>
                <w:sz w:val="22"/>
                <w:szCs w:val="22"/>
              </w:rPr>
            </w:pPr>
            <w:r>
              <w:rPr>
                <w:rFonts w:hint="eastAsia" w:ascii="Arial" w:hAnsi="Arial" w:cs="Arial"/>
                <w:sz w:val="22"/>
                <w:szCs w:val="22"/>
              </w:rPr>
              <w:t>If your business is existing, your cash balance will be that of the existing business at the time the forecast is taken from.</w:t>
            </w:r>
          </w:p>
          <w:p>
            <w:pPr>
              <w:numPr>
                <w:ilvl w:val="0"/>
                <w:numId w:val="0"/>
              </w:numPr>
              <w:rPr>
                <w:rFonts w:hint="eastAsia" w:ascii="Arial" w:hAnsi="Arial" w:cs="Arial"/>
                <w:sz w:val="22"/>
                <w:szCs w:val="22"/>
              </w:rPr>
            </w:pPr>
            <w:r>
              <w:rPr>
                <w:rFonts w:hint="eastAsia" w:ascii="Arial" w:hAnsi="Arial" w:cs="Arial"/>
                <w:sz w:val="22"/>
                <w:szCs w:val="22"/>
              </w:rPr>
              <w:t xml:space="preserve">If your business is new, your balance may be zero, or you may have decided to borrow an amount of capital to get up and running. These borrowings will be your starting cash balance. </w:t>
            </w:r>
          </w:p>
          <w:p>
            <w:pPr>
              <w:numPr>
                <w:ilvl w:val="0"/>
                <w:numId w:val="0"/>
              </w:numPr>
              <w:rPr>
                <w:rFonts w:hint="eastAsia" w:ascii="Arial" w:hAnsi="Arial" w:cs="Arial"/>
                <w:sz w:val="22"/>
                <w:szCs w:val="22"/>
              </w:rPr>
            </w:pPr>
            <w:r>
              <w:rPr>
                <w:rFonts w:hint="eastAsia" w:ascii="Arial" w:hAnsi="Arial" w:cs="Arial"/>
                <w:sz w:val="22"/>
                <w:szCs w:val="22"/>
              </w:rPr>
              <w:t>Consider other start-up moneys, such as government allowances used to assist business</w:t>
            </w:r>
          </w:p>
          <w:p>
            <w:pPr>
              <w:numPr>
                <w:ilvl w:val="0"/>
                <w:numId w:val="10"/>
              </w:numPr>
              <w:rPr>
                <w:rFonts w:hint="eastAsia" w:ascii="Arial" w:hAnsi="Arial" w:cs="Arial"/>
                <w:sz w:val="22"/>
                <w:szCs w:val="22"/>
              </w:rPr>
            </w:pPr>
            <w:r>
              <w:rPr>
                <w:rFonts w:hint="eastAsia" w:ascii="Arial" w:hAnsi="Arial" w:cs="Arial"/>
                <w:sz w:val="22"/>
                <w:szCs w:val="22"/>
              </w:rPr>
              <w:t>Cash in</w:t>
            </w:r>
          </w:p>
          <w:p>
            <w:pPr>
              <w:numPr>
                <w:ilvl w:val="0"/>
                <w:numId w:val="0"/>
              </w:numPr>
              <w:rPr>
                <w:rFonts w:hint="eastAsia" w:ascii="Arial" w:hAnsi="Arial" w:cs="Arial"/>
                <w:sz w:val="22"/>
                <w:szCs w:val="22"/>
              </w:rPr>
            </w:pPr>
            <w:r>
              <w:rPr>
                <w:rFonts w:hint="eastAsia" w:ascii="Arial" w:hAnsi="Arial" w:cs="Arial"/>
                <w:sz w:val="22"/>
                <w:szCs w:val="22"/>
              </w:rPr>
              <w:t xml:space="preserve">Prepare a forecast of the income the business have over the forecast period, considering: </w:t>
            </w:r>
          </w:p>
          <w:p>
            <w:pPr>
              <w:numPr>
                <w:ilvl w:val="0"/>
                <w:numId w:val="0"/>
              </w:numPr>
              <w:rPr>
                <w:rFonts w:hint="eastAsia" w:ascii="Arial" w:hAnsi="Arial" w:cs="Arial"/>
                <w:sz w:val="22"/>
                <w:szCs w:val="22"/>
              </w:rPr>
            </w:pPr>
            <w:r>
              <w:rPr>
                <w:rFonts w:hint="eastAsia" w:ascii="Arial" w:hAnsi="Arial" w:cs="Arial"/>
                <w:sz w:val="22"/>
                <w:szCs w:val="22"/>
              </w:rPr>
              <w:t>Income (referring to preceding year’s sales, inflation, marketing plans, economy)</w:t>
            </w:r>
          </w:p>
          <w:p>
            <w:pPr>
              <w:numPr>
                <w:ilvl w:val="0"/>
                <w:numId w:val="0"/>
              </w:numPr>
              <w:rPr>
                <w:rFonts w:hint="eastAsia" w:ascii="Arial" w:hAnsi="Arial" w:cs="Arial"/>
                <w:sz w:val="22"/>
                <w:szCs w:val="22"/>
              </w:rPr>
            </w:pPr>
            <w:r>
              <w:rPr>
                <w:rFonts w:hint="eastAsia" w:ascii="Arial" w:hAnsi="Arial" w:cs="Arial"/>
                <w:sz w:val="22"/>
                <w:szCs w:val="22"/>
              </w:rPr>
              <w:t>Interest – income that you receive from invested money, shares or bank accounts</w:t>
            </w:r>
          </w:p>
          <w:p>
            <w:pPr>
              <w:numPr>
                <w:ilvl w:val="0"/>
                <w:numId w:val="0"/>
              </w:numPr>
              <w:rPr>
                <w:rFonts w:hint="eastAsia" w:ascii="Arial" w:hAnsi="Arial" w:cs="Arial"/>
                <w:sz w:val="22"/>
                <w:szCs w:val="22"/>
              </w:rPr>
            </w:pPr>
            <w:r>
              <w:rPr>
                <w:rFonts w:hint="eastAsia" w:ascii="Arial" w:hAnsi="Arial" w:cs="Arial"/>
                <w:sz w:val="22"/>
                <w:szCs w:val="22"/>
              </w:rPr>
              <w:t>Capital contributions or loans received</w:t>
            </w:r>
          </w:p>
          <w:p>
            <w:pPr>
              <w:numPr>
                <w:ilvl w:val="0"/>
                <w:numId w:val="10"/>
              </w:numPr>
              <w:ind w:left="0" w:leftChars="0" w:firstLine="0" w:firstLineChars="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Cash out</w:t>
            </w:r>
          </w:p>
          <w:p>
            <w:pPr>
              <w:numPr>
                <w:ilvl w:val="0"/>
                <w:numId w:val="0"/>
              </w:numPr>
              <w:ind w:leftChars="0"/>
              <w:rPr>
                <w:rFonts w:hint="default" w:ascii="Arial" w:hAnsi="Arial" w:eastAsia="宋体" w:cs="Arial"/>
                <w:sz w:val="22"/>
                <w:szCs w:val="22"/>
                <w:lang w:val="en-US" w:eastAsia="zh-CN"/>
              </w:rPr>
            </w:pPr>
            <w:r>
              <w:rPr>
                <w:rFonts w:hint="default" w:ascii="Arial" w:hAnsi="Arial" w:eastAsia="宋体" w:cs="Arial"/>
                <w:sz w:val="22"/>
                <w:szCs w:val="22"/>
                <w:lang w:val="en-US" w:eastAsia="zh-CN"/>
              </w:rPr>
              <w:t xml:space="preserve">Determine all the expenses that the business will incur over the same period, including: Operating expenses, cost of goods sold, major purchases, external debt payments. </w:t>
            </w:r>
          </w:p>
          <w:p>
            <w:pPr>
              <w:numPr>
                <w:ilvl w:val="0"/>
                <w:numId w:val="0"/>
              </w:numPr>
              <w:ind w:leftChars="0"/>
              <w:rPr>
                <w:rFonts w:hint="default" w:ascii="Arial" w:hAnsi="Arial" w:eastAsia="宋体" w:cs="Arial"/>
                <w:sz w:val="22"/>
                <w:szCs w:val="22"/>
                <w:lang w:val="en-US" w:eastAsia="zh-CN"/>
              </w:rPr>
            </w:pPr>
            <w:r>
              <w:rPr>
                <w:rFonts w:hint="default" w:ascii="Arial" w:hAnsi="Arial" w:eastAsia="宋体" w:cs="Arial"/>
                <w:sz w:val="22"/>
                <w:szCs w:val="22"/>
                <w:lang w:val="en-US" w:eastAsia="zh-CN"/>
              </w:rPr>
              <w:t>Estimate your regular expenses (e.g. wages/salaries, electricity, stationery, motor vehicle expenses) as well as cash outflow necessary to pay your accounts payable</w:t>
            </w:r>
          </w:p>
          <w:p>
            <w:pPr>
              <w:numPr>
                <w:ilvl w:val="0"/>
                <w:numId w:val="0"/>
              </w:numPr>
              <w:ind w:leftChars="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4.Ending cash</w:t>
            </w:r>
          </w:p>
          <w:p>
            <w:pPr>
              <w:numPr>
                <w:ilvl w:val="0"/>
                <w:numId w:val="0"/>
              </w:numPr>
              <w:ind w:leftChars="0"/>
              <w:rPr>
                <w:rFonts w:hint="default" w:ascii="Arial" w:hAnsi="Arial" w:eastAsia="宋体" w:cs="Arial"/>
                <w:sz w:val="22"/>
                <w:szCs w:val="22"/>
                <w:lang w:val="en-US" w:eastAsia="zh-CN"/>
              </w:rPr>
            </w:pPr>
            <w:r>
              <w:rPr>
                <w:rFonts w:hint="default" w:ascii="Arial" w:hAnsi="Arial" w:eastAsia="宋体" w:cs="Arial"/>
                <w:sz w:val="22"/>
                <w:szCs w:val="22"/>
                <w:lang w:val="en-US" w:eastAsia="zh-CN"/>
              </w:rPr>
              <w:t>This is the difference between income received and expenses paid</w:t>
            </w:r>
          </w:p>
          <w:permEnd w:id="34"/>
          <w:p>
            <w:pPr>
              <w:rPr>
                <w:rFonts w:ascii="Arial" w:hAnsi="Arial" w:cs="Arial"/>
                <w:sz w:val="22"/>
                <w:szCs w:val="22"/>
              </w:rPr>
            </w:pPr>
          </w:p>
        </w:tc>
        <w:sdt>
          <w:sdtPr>
            <w:rPr>
              <w:rFonts w:ascii="Arial" w:hAnsi="Arial" w:cs="Arial"/>
              <w:sz w:val="44"/>
              <w:szCs w:val="44"/>
            </w:rPr>
            <w:id w:val="1464235377"/>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Wingdings" w:hAnsi="Wingdings" w:eastAsia="Times New Roman" w:cs="Arial"/>
                    <w:sz w:val="44"/>
                    <w:szCs w:val="44"/>
                    <w:lang w:val="en-AU" w:eastAsia="en-US" w:bidi="ar-SA"/>
                  </w:rPr>
                  <w:t>¨</w:t>
                </w:r>
              </w:p>
            </w:tc>
          </w:sdtContent>
        </w:sdt>
      </w:tr>
      <w:permEnd w:id="35"/>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6" w:name="_Ref496178501"/>
      <w:r>
        <w:rPr>
          <w:rFonts w:ascii="Arial" w:hAnsi="Arial"/>
          <w:b/>
        </w:rPr>
        <w:t>True or False (Tick your response): Cash flow forecasts are usually carried out at least once during a twelve month period.</w:t>
      </w:r>
      <w:bookmarkEnd w:id="6"/>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37" w:edGrp="everyone" w:colFirst="4" w:colLast="4"/>
            <w:r>
              <w:rPr>
                <w:rFonts w:ascii="Arial" w:hAnsi="Arial" w:cs="Arial"/>
                <w:b/>
                <w:sz w:val="22"/>
                <w:szCs w:val="22"/>
              </w:rPr>
              <w:t>Answer</w:t>
            </w:r>
          </w:p>
        </w:tc>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rPr>
                  <w:rFonts w:ascii="Arial" w:hAnsi="Arial" w:cs="Arial"/>
                  <w:sz w:val="40"/>
                  <w:szCs w:val="44"/>
                </w:rPr>
              </w:sdtEndPr>
              <w:sdtContent>
                <w:permStart w:id="36" w:edGrp="everyone"/>
                <w:r>
                  <w:rPr>
                    <w:rFonts w:ascii="Wingdings" w:hAnsi="Wingdings" w:eastAsia="Times New Roman" w:cs="Arial"/>
                    <w:sz w:val="40"/>
                    <w:szCs w:val="44"/>
                    <w:lang w:val="en-AU" w:eastAsia="en-US" w:bidi="ar-SA"/>
                  </w:rPr>
                  <w:t>þ</w:t>
                </w:r>
                <w:permEnd w:id="36"/>
              </w:sdtContent>
            </w:sdt>
          </w:p>
        </w:tc>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43990143"/>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
        </w:tc>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EndPr>
                <w:rPr>
                  <w:rFonts w:ascii="Arial" w:hAnsi="Arial" w:cs="Arial"/>
                  <w:sz w:val="40"/>
                  <w:szCs w:val="44"/>
                </w:rPr>
              </w:sdtEndPr>
              <w:sdtContent>
                <w:permStart w:id="38" w:edGrp="everyone"/>
                <w:r>
                  <w:rPr>
                    <w:rFonts w:ascii="Arial" w:hAnsi="Arial" w:cs="Arial"/>
                    <w:sz w:val="40"/>
                    <w:szCs w:val="44"/>
                  </w:rPr>
                  <w:sym w:font="Wingdings" w:char="F0A8"/>
                </w:r>
                <w:permEnd w:id="38"/>
              </w:sdtContent>
            </w:sdt>
          </w:p>
        </w:tc>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tbl>
    <w:p>
      <w:pPr>
        <w:rPr>
          <w:rFonts w:ascii="Arial" w:hAnsi="Arial" w:cs="Arial"/>
          <w:sz w:val="22"/>
          <w:szCs w:val="22"/>
        </w:rPr>
      </w:pPr>
    </w:p>
    <w:p>
      <w:pPr>
        <w:numPr>
          <w:ilvl w:val="0"/>
          <w:numId w:val="8"/>
        </w:numPr>
        <w:ind w:left="709" w:hanging="709"/>
        <w:jc w:val="left"/>
        <w:rPr>
          <w:rFonts w:ascii="Arial" w:hAnsi="Arial"/>
          <w:b/>
        </w:rPr>
      </w:pPr>
      <w:bookmarkStart w:id="7" w:name="_Ref423954198"/>
      <w:r>
        <w:rPr>
          <w:rFonts w:ascii="Arial" w:hAnsi="Arial"/>
          <w:b/>
        </w:rPr>
        <w:t>Refer to the anticipated figures in the table below to calculate the break even sales amount. Determine whether this business is viable.</w:t>
      </w:r>
      <w:bookmarkEnd w:id="7"/>
    </w:p>
    <w:p>
      <w:pPr>
        <w:ind w:left="709"/>
        <w:jc w:val="left"/>
        <w:rPr>
          <w:rFonts w:ascii="Arial" w:hAnsi="Arial"/>
          <w:sz w:val="22"/>
          <w:szCs w:val="22"/>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5"/>
        <w:gridCol w:w="20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5" w:type="dxa"/>
            <w:tcBorders>
              <w:right w:val="single" w:color="auto" w:sz="8" w:space="0"/>
            </w:tcBorders>
          </w:tcPr>
          <w:p>
            <w:pPr>
              <w:jc w:val="left"/>
              <w:rPr>
                <w:szCs w:val="24"/>
              </w:rPr>
            </w:pPr>
            <w:r>
              <w:rPr>
                <w:szCs w:val="24"/>
              </w:rPr>
              <w:t>Total sales</w:t>
            </w:r>
          </w:p>
        </w:tc>
        <w:tc>
          <w:tcPr>
            <w:tcW w:w="2078" w:type="dxa"/>
            <w:tcBorders>
              <w:left w:val="single" w:color="auto" w:sz="8" w:space="0"/>
            </w:tcBorders>
          </w:tcPr>
          <w:p>
            <w:pPr>
              <w:jc w:val="right"/>
              <w:rPr>
                <w:rFonts w:cs="Arial"/>
                <w:szCs w:val="24"/>
                <w:lang w:eastAsia="en-AU"/>
              </w:rPr>
            </w:pPr>
            <w:r>
              <w:rPr>
                <w:rFonts w:cs="Arial" w:eastAsiaTheme="minorEastAsia"/>
                <w:kern w:val="24"/>
                <w:szCs w:val="24"/>
                <w:lang w:eastAsia="en-AU"/>
              </w:rPr>
              <w:t>$180,000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5" w:type="dxa"/>
            <w:tcBorders>
              <w:right w:val="single" w:color="auto" w:sz="8" w:space="0"/>
            </w:tcBorders>
          </w:tcPr>
          <w:p>
            <w:pPr>
              <w:jc w:val="left"/>
              <w:rPr>
                <w:szCs w:val="24"/>
              </w:rPr>
            </w:pPr>
            <w:r>
              <w:rPr>
                <w:szCs w:val="24"/>
              </w:rPr>
              <w:t>Fixed costs</w:t>
            </w:r>
          </w:p>
        </w:tc>
        <w:tc>
          <w:tcPr>
            <w:tcW w:w="2078" w:type="dxa"/>
            <w:tcBorders>
              <w:left w:val="single" w:color="auto" w:sz="8" w:space="0"/>
            </w:tcBorders>
          </w:tcPr>
          <w:p>
            <w:pPr>
              <w:jc w:val="right"/>
              <w:rPr>
                <w:rFonts w:cs="Arial"/>
                <w:szCs w:val="24"/>
                <w:lang w:eastAsia="en-AU"/>
              </w:rPr>
            </w:pPr>
            <w:r>
              <w:rPr>
                <w:rFonts w:cs="Arial" w:eastAsiaTheme="minorEastAsia"/>
                <w:kern w:val="24"/>
                <w:szCs w:val="24"/>
                <w:lang w:eastAsia="en-AU"/>
              </w:rPr>
              <w:t>$  64,800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5" w:type="dxa"/>
            <w:tcBorders>
              <w:right w:val="single" w:color="auto" w:sz="8" w:space="0"/>
            </w:tcBorders>
          </w:tcPr>
          <w:p>
            <w:pPr>
              <w:jc w:val="left"/>
              <w:rPr>
                <w:szCs w:val="24"/>
              </w:rPr>
            </w:pPr>
            <w:r>
              <w:rPr>
                <w:szCs w:val="24"/>
              </w:rPr>
              <w:t xml:space="preserve">Variable costs </w:t>
            </w:r>
          </w:p>
        </w:tc>
        <w:tc>
          <w:tcPr>
            <w:tcW w:w="2078" w:type="dxa"/>
            <w:tcBorders>
              <w:left w:val="single" w:color="auto" w:sz="8" w:space="0"/>
            </w:tcBorders>
          </w:tcPr>
          <w:p>
            <w:pPr>
              <w:jc w:val="right"/>
              <w:rPr>
                <w:rFonts w:cs="Arial"/>
                <w:szCs w:val="24"/>
                <w:lang w:eastAsia="en-AU"/>
              </w:rPr>
            </w:pPr>
            <w:r>
              <w:rPr>
                <w:rFonts w:cs="Arial" w:eastAsiaTheme="minorEastAsia"/>
                <w:kern w:val="24"/>
                <w:szCs w:val="24"/>
                <w:lang w:eastAsia="en-AU"/>
              </w:rPr>
              <w:t>$  78,300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2075" w:type="dxa"/>
            <w:tcBorders>
              <w:right w:val="single" w:color="auto" w:sz="8" w:space="0"/>
            </w:tcBorders>
          </w:tcPr>
          <w:p>
            <w:pPr>
              <w:jc w:val="left"/>
              <w:rPr>
                <w:szCs w:val="24"/>
              </w:rPr>
            </w:pPr>
            <w:r>
              <w:rPr>
                <w:szCs w:val="24"/>
              </w:rPr>
              <w:t>Total costs</w:t>
            </w:r>
          </w:p>
        </w:tc>
        <w:tc>
          <w:tcPr>
            <w:tcW w:w="2078" w:type="dxa"/>
            <w:tcBorders>
              <w:left w:val="single" w:color="auto" w:sz="8" w:space="0"/>
            </w:tcBorders>
          </w:tcPr>
          <w:p>
            <w:pPr>
              <w:jc w:val="right"/>
              <w:rPr>
                <w:rFonts w:cs="Arial"/>
                <w:szCs w:val="24"/>
                <w:lang w:eastAsia="en-AU"/>
              </w:rPr>
            </w:pPr>
            <w:r>
              <w:rPr>
                <w:rFonts w:cs="Arial" w:eastAsiaTheme="minorEastAsia"/>
                <w:kern w:val="24"/>
                <w:szCs w:val="24"/>
                <w:lang w:eastAsia="en-AU"/>
              </w:rPr>
              <w:t>$143,100</w:t>
            </w:r>
          </w:p>
        </w:tc>
      </w:tr>
    </w:tbl>
    <w:p>
      <w:pPr>
        <w:ind w:left="709"/>
        <w:jc w:val="left"/>
        <w:rPr>
          <w:rFonts w:ascii="Arial" w:hAnsi="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5" w:hRule="atLeast"/>
        </w:trPr>
        <w:tc>
          <w:tcPr>
            <w:tcW w:w="1027" w:type="dxa"/>
            <w:tcBorders>
              <w:top w:val="nil"/>
              <w:left w:val="nil"/>
              <w:bottom w:val="nil"/>
              <w:right w:val="single" w:color="auto" w:sz="4" w:space="0"/>
            </w:tcBorders>
          </w:tcPr>
          <w:p>
            <w:pPr>
              <w:rPr>
                <w:rFonts w:ascii="Arial" w:hAnsi="Arial" w:cs="Arial"/>
                <w:b/>
                <w:sz w:val="22"/>
                <w:szCs w:val="22"/>
              </w:rPr>
            </w:pPr>
            <w:permStart w:id="4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9" w:edGrp="everyone"/>
            <w:r>
              <w:rPr>
                <w:rFonts w:hint="eastAsia" w:ascii="Arial" w:hAnsi="Arial" w:cs="Arial"/>
                <w:sz w:val="22"/>
                <w:szCs w:val="22"/>
              </w:rPr>
              <w:t>The contribution margin would be: </w:t>
            </w:r>
          </w:p>
          <w:p>
            <w:pPr>
              <w:rPr>
                <w:rFonts w:hint="eastAsia" w:ascii="Arial" w:hAnsi="Arial" w:cs="Arial"/>
                <w:sz w:val="22"/>
                <w:szCs w:val="22"/>
              </w:rPr>
            </w:pPr>
            <w:r>
              <w:rPr>
                <w:rFonts w:hint="eastAsia" w:ascii="Arial" w:hAnsi="Arial" w:cs="Arial"/>
                <w:sz w:val="22"/>
                <w:szCs w:val="22"/>
              </w:rPr>
              <w:t xml:space="preserve"> </w:t>
            </w:r>
            <w:r>
              <w:rPr>
                <w:rFonts w:hint="default" w:ascii="Arial" w:hAnsi="Arial" w:cs="Arial"/>
                <w:sz w:val="22"/>
                <w:szCs w:val="22"/>
              </w:rPr>
              <w:t>[</w:t>
            </w:r>
            <w:r>
              <w:rPr>
                <w:rFonts w:hint="eastAsia" w:ascii="Arial" w:hAnsi="Arial" w:cs="Arial"/>
                <w:sz w:val="22"/>
                <w:szCs w:val="22"/>
              </w:rPr>
              <w:t>1</w:t>
            </w:r>
            <w:r>
              <w:rPr>
                <w:rFonts w:hint="eastAsia" w:ascii="Arial" w:hAnsi="Arial" w:eastAsia="宋体" w:cs="Arial"/>
                <w:sz w:val="22"/>
                <w:szCs w:val="22"/>
                <w:lang w:val="en-US" w:eastAsia="zh-CN"/>
              </w:rPr>
              <w:t>8</w:t>
            </w:r>
            <w:r>
              <w:rPr>
                <w:rFonts w:hint="eastAsia" w:ascii="Arial" w:hAnsi="Arial" w:cs="Arial"/>
                <w:sz w:val="22"/>
                <w:szCs w:val="22"/>
              </w:rPr>
              <w:t xml:space="preserve">0,000 (Total sales) – </w:t>
            </w:r>
            <w:r>
              <w:rPr>
                <w:rFonts w:hint="eastAsia" w:ascii="Arial" w:hAnsi="Arial" w:eastAsia="宋体" w:cs="Arial"/>
                <w:sz w:val="22"/>
                <w:szCs w:val="22"/>
                <w:lang w:val="en-US" w:eastAsia="zh-CN"/>
              </w:rPr>
              <w:t>78</w:t>
            </w:r>
            <w:r>
              <w:rPr>
                <w:rFonts w:hint="eastAsia" w:ascii="Arial" w:hAnsi="Arial" w:cs="Arial"/>
                <w:sz w:val="22"/>
                <w:szCs w:val="22"/>
              </w:rPr>
              <w:t>,</w:t>
            </w:r>
            <w:r>
              <w:rPr>
                <w:rFonts w:hint="eastAsia" w:ascii="Arial" w:hAnsi="Arial" w:eastAsia="宋体" w:cs="Arial"/>
                <w:sz w:val="22"/>
                <w:szCs w:val="22"/>
                <w:lang w:val="en-US" w:eastAsia="zh-CN"/>
              </w:rPr>
              <w:t>3</w:t>
            </w:r>
            <w:r>
              <w:rPr>
                <w:rFonts w:hint="eastAsia" w:ascii="Arial" w:hAnsi="Arial" w:cs="Arial"/>
                <w:sz w:val="22"/>
                <w:szCs w:val="22"/>
              </w:rPr>
              <w:t>00 (Variable costs)</w:t>
            </w:r>
            <w:r>
              <w:rPr>
                <w:rFonts w:hint="default" w:ascii="Arial" w:hAnsi="Arial" w:cs="Arial"/>
                <w:sz w:val="22"/>
                <w:szCs w:val="22"/>
              </w:rPr>
              <w:t>]</w:t>
            </w:r>
            <w:r>
              <w:rPr>
                <w:rFonts w:hint="eastAsia" w:ascii="Arial" w:hAnsi="Arial" w:eastAsia="宋体" w:cs="Arial"/>
                <w:sz w:val="22"/>
                <w:szCs w:val="22"/>
                <w:lang w:val="en-US" w:eastAsia="zh-CN"/>
              </w:rPr>
              <w:t>/</w:t>
            </w:r>
            <w:r>
              <w:rPr>
                <w:rFonts w:hint="eastAsia" w:ascii="Arial" w:hAnsi="Arial" w:cs="Arial"/>
                <w:sz w:val="22"/>
                <w:szCs w:val="22"/>
              </w:rPr>
              <w:t>1</w:t>
            </w:r>
            <w:r>
              <w:rPr>
                <w:rFonts w:hint="eastAsia" w:ascii="Arial" w:hAnsi="Arial" w:eastAsia="宋体" w:cs="Arial"/>
                <w:sz w:val="22"/>
                <w:szCs w:val="22"/>
                <w:lang w:val="en-US" w:eastAsia="zh-CN"/>
              </w:rPr>
              <w:t>8</w:t>
            </w:r>
            <w:r>
              <w:rPr>
                <w:rFonts w:hint="eastAsia" w:ascii="Arial" w:hAnsi="Arial" w:cs="Arial"/>
                <w:sz w:val="22"/>
                <w:szCs w:val="22"/>
              </w:rPr>
              <w:t>0,000 (Total sales) = 0.5</w:t>
            </w:r>
            <w:r>
              <w:rPr>
                <w:rFonts w:hint="eastAsia" w:ascii="Arial" w:hAnsi="Arial" w:eastAsia="宋体" w:cs="Arial"/>
                <w:sz w:val="22"/>
                <w:szCs w:val="22"/>
                <w:lang w:val="en-US" w:eastAsia="zh-CN"/>
              </w:rPr>
              <w:t>65 or 56.5</w:t>
            </w:r>
            <w:r>
              <w:rPr>
                <w:rFonts w:hint="eastAsia" w:ascii="Arial" w:hAnsi="Arial" w:cs="Arial"/>
                <w:sz w:val="22"/>
                <w:szCs w:val="22"/>
              </w:rPr>
              <w:t xml:space="preserve"> cents in each dollar</w:t>
            </w:r>
          </w:p>
          <w:p>
            <w:pPr>
              <w:rPr>
                <w:rFonts w:hint="eastAsia" w:ascii="Arial" w:hAnsi="Arial" w:cs="Arial"/>
                <w:sz w:val="22"/>
                <w:szCs w:val="22"/>
              </w:rPr>
            </w:pPr>
            <w:r>
              <w:rPr>
                <w:rFonts w:hint="eastAsia" w:ascii="Arial" w:hAnsi="Arial" w:cs="Arial"/>
                <w:sz w:val="22"/>
                <w:szCs w:val="22"/>
              </w:rPr>
              <w:t xml:space="preserve">   The break even sales would be:    </w:t>
            </w:r>
          </w:p>
          <w:p>
            <w:pPr>
              <w:rPr>
                <w:rFonts w:hint="eastAsia" w:ascii="Arial" w:hAnsi="Arial" w:cs="Arial"/>
                <w:sz w:val="22"/>
                <w:szCs w:val="22"/>
              </w:rPr>
            </w:pPr>
            <w:r>
              <w:rPr>
                <w:rFonts w:hint="eastAsia" w:ascii="Arial" w:hAnsi="Arial" w:eastAsia="宋体" w:cs="Arial"/>
                <w:sz w:val="22"/>
                <w:szCs w:val="22"/>
                <w:lang w:val="en-US" w:eastAsia="zh-CN"/>
              </w:rPr>
              <w:t>64</w:t>
            </w:r>
            <w:r>
              <w:rPr>
                <w:rFonts w:hint="eastAsia" w:ascii="Arial" w:hAnsi="Arial" w:cs="Arial"/>
                <w:sz w:val="22"/>
                <w:szCs w:val="22"/>
              </w:rPr>
              <w:t>,</w:t>
            </w:r>
            <w:r>
              <w:rPr>
                <w:rFonts w:hint="eastAsia" w:ascii="Arial" w:hAnsi="Arial" w:eastAsia="宋体" w:cs="Arial"/>
                <w:sz w:val="22"/>
                <w:szCs w:val="22"/>
                <w:lang w:val="en-US" w:eastAsia="zh-CN"/>
              </w:rPr>
              <w:t>8</w:t>
            </w:r>
            <w:r>
              <w:rPr>
                <w:rFonts w:hint="eastAsia" w:ascii="Arial" w:hAnsi="Arial" w:cs="Arial"/>
                <w:sz w:val="22"/>
                <w:szCs w:val="22"/>
              </w:rPr>
              <w:t xml:space="preserve">00 (Fixed costs) </w:t>
            </w:r>
            <w:r>
              <w:rPr>
                <w:rFonts w:hint="eastAsia" w:ascii="Arial" w:hAnsi="Arial" w:eastAsia="宋体" w:cs="Arial"/>
                <w:sz w:val="22"/>
                <w:szCs w:val="22"/>
                <w:lang w:val="en-US" w:eastAsia="zh-CN"/>
              </w:rPr>
              <w:t>/</w:t>
            </w:r>
            <w:r>
              <w:rPr>
                <w:rFonts w:hint="eastAsia" w:ascii="Arial" w:hAnsi="Arial" w:cs="Arial"/>
                <w:sz w:val="22"/>
                <w:szCs w:val="22"/>
              </w:rPr>
              <w:t>0.5</w:t>
            </w:r>
            <w:r>
              <w:rPr>
                <w:rFonts w:hint="eastAsia" w:ascii="Arial" w:hAnsi="Arial" w:eastAsia="宋体" w:cs="Arial"/>
                <w:sz w:val="22"/>
                <w:szCs w:val="22"/>
                <w:lang w:val="en-US" w:eastAsia="zh-CN"/>
              </w:rPr>
              <w:t>65</w:t>
            </w:r>
            <w:r>
              <w:rPr>
                <w:rFonts w:hint="eastAsia" w:ascii="Arial" w:hAnsi="Arial" w:cs="Arial"/>
                <w:sz w:val="22"/>
                <w:szCs w:val="22"/>
              </w:rPr>
              <w:t xml:space="preserve"> (Contribution margin)</w:t>
            </w:r>
          </w:p>
          <w:p>
            <w:pPr>
              <w:rPr>
                <w:rFonts w:hint="eastAsia" w:ascii="Arial" w:hAnsi="Arial" w:cs="Arial"/>
                <w:sz w:val="22"/>
                <w:szCs w:val="22"/>
              </w:rPr>
            </w:pPr>
            <w:r>
              <w:rPr>
                <w:rFonts w:hint="eastAsia" w:ascii="Arial" w:hAnsi="Arial" w:cs="Arial"/>
                <w:sz w:val="22"/>
                <w:szCs w:val="22"/>
              </w:rPr>
              <w:t xml:space="preserve">       = $</w:t>
            </w:r>
            <w:r>
              <w:rPr>
                <w:rFonts w:hint="eastAsia" w:ascii="Arial" w:hAnsi="Arial" w:eastAsia="宋体" w:cs="Arial"/>
                <w:sz w:val="22"/>
                <w:szCs w:val="22"/>
                <w:lang w:val="en-US" w:eastAsia="zh-CN"/>
              </w:rPr>
              <w:t>114,690</w:t>
            </w:r>
            <w:r>
              <w:rPr>
                <w:rFonts w:hint="eastAsia" w:ascii="Arial" w:hAnsi="Arial" w:cs="Arial"/>
                <w:sz w:val="22"/>
                <w:szCs w:val="22"/>
              </w:rPr>
              <w:t xml:space="preserve"> </w:t>
            </w:r>
          </w:p>
          <w:p>
            <w:pPr>
              <w:ind w:firstLine="244"/>
              <w:rPr>
                <w:rFonts w:hint="eastAsia" w:ascii="Arial" w:hAnsi="Arial" w:eastAsia="宋体" w:cs="Arial"/>
                <w:sz w:val="22"/>
                <w:szCs w:val="22"/>
                <w:lang w:val="en-US" w:eastAsia="zh-CN"/>
              </w:rPr>
            </w:pPr>
            <w:r>
              <w:rPr>
                <w:rFonts w:hint="eastAsia" w:ascii="Arial" w:hAnsi="Arial" w:cs="Arial"/>
                <w:sz w:val="22"/>
                <w:szCs w:val="22"/>
              </w:rPr>
              <w:t>Therefore, we can conclude that the anticipated total sales of $</w:t>
            </w:r>
            <w:r>
              <w:rPr>
                <w:rFonts w:hint="eastAsia" w:ascii="Arial" w:hAnsi="Arial" w:eastAsia="宋体" w:cs="Arial"/>
                <w:sz w:val="22"/>
                <w:szCs w:val="22"/>
                <w:lang w:val="en-US" w:eastAsia="zh-CN"/>
              </w:rPr>
              <w:t>18</w:t>
            </w:r>
            <w:r>
              <w:rPr>
                <w:rFonts w:hint="eastAsia" w:ascii="Arial" w:hAnsi="Arial" w:cs="Arial"/>
                <w:sz w:val="22"/>
                <w:szCs w:val="22"/>
              </w:rPr>
              <w:t>0,000 will by far exceed the break even sales of $</w:t>
            </w:r>
            <w:r>
              <w:rPr>
                <w:rFonts w:hint="eastAsia" w:ascii="Arial" w:hAnsi="Arial" w:eastAsia="宋体" w:cs="Arial"/>
                <w:sz w:val="22"/>
                <w:szCs w:val="22"/>
                <w:lang w:val="en-US" w:eastAsia="zh-CN"/>
              </w:rPr>
              <w:t>114,690.</w:t>
            </w:r>
          </w:p>
          <w:p>
            <w:pPr>
              <w:ind w:firstLine="244"/>
              <w:rPr>
                <w:rFonts w:hint="default" w:ascii="Arial" w:hAnsi="Arial" w:cs="Arial"/>
                <w:sz w:val="22"/>
                <w:szCs w:val="22"/>
                <w:lang w:val="en-US"/>
              </w:rPr>
            </w:pPr>
            <w:r>
              <w:rPr>
                <w:rFonts w:hint="eastAsia" w:ascii="Arial" w:hAnsi="Arial" w:eastAsia="宋体" w:cs="Arial"/>
                <w:sz w:val="22"/>
                <w:szCs w:val="22"/>
                <w:lang w:val="en-US" w:eastAsia="zh-CN"/>
              </w:rPr>
              <w:t>The business is viable.</w:t>
            </w:r>
          </w:p>
          <w:permEnd w:id="39"/>
          <w:p>
            <w:pPr>
              <w:rPr>
                <w:rFonts w:ascii="Arial" w:hAnsi="Arial" w:cs="Arial"/>
                <w:sz w:val="22"/>
                <w:szCs w:val="22"/>
              </w:rPr>
            </w:pPr>
          </w:p>
        </w:tc>
        <w:sdt>
          <w:sdtPr>
            <w:rPr>
              <w:rFonts w:ascii="Arial" w:hAnsi="Arial" w:cs="Arial"/>
              <w:sz w:val="44"/>
              <w:szCs w:val="44"/>
            </w:rPr>
            <w:id w:val="-1169178359"/>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0"/>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8" w:name="_Ref5345672"/>
      <w:r>
        <w:rPr>
          <w:rFonts w:ascii="Arial" w:hAnsi="Arial"/>
          <w:b/>
        </w:rPr>
        <w:t>Refer to the anticipated figures in the table below to calculate the break even sales amount. Determine whether this business is viable.</w:t>
      </w:r>
      <w:bookmarkEnd w:id="8"/>
      <w:r>
        <w:rPr>
          <w:rFonts w:ascii="Arial" w:hAnsi="Arial"/>
          <w:b/>
        </w:rPr>
        <w:t xml:space="preserve"> </w:t>
      </w:r>
    </w:p>
    <w:p>
      <w:pPr>
        <w:ind w:left="709"/>
        <w:jc w:val="left"/>
        <w:rPr>
          <w:rFonts w:ascii="Arial" w:hAnsi="Arial"/>
          <w:sz w:val="22"/>
          <w:szCs w:val="22"/>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5"/>
        <w:gridCol w:w="20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5" w:type="dxa"/>
            <w:tcBorders>
              <w:right w:val="single" w:color="auto" w:sz="8" w:space="0"/>
            </w:tcBorders>
          </w:tcPr>
          <w:p>
            <w:pPr>
              <w:jc w:val="left"/>
              <w:rPr>
                <w:szCs w:val="24"/>
              </w:rPr>
            </w:pPr>
            <w:r>
              <w:rPr>
                <w:szCs w:val="24"/>
              </w:rPr>
              <w:t>Total sales</w:t>
            </w:r>
          </w:p>
        </w:tc>
        <w:tc>
          <w:tcPr>
            <w:tcW w:w="2078" w:type="dxa"/>
            <w:tcBorders>
              <w:left w:val="single" w:color="auto" w:sz="8" w:space="0"/>
            </w:tcBorders>
          </w:tcPr>
          <w:p>
            <w:pPr>
              <w:jc w:val="right"/>
              <w:rPr>
                <w:rFonts w:cs="Arial"/>
                <w:szCs w:val="24"/>
                <w:lang w:eastAsia="en-AU"/>
              </w:rPr>
            </w:pPr>
            <w:r>
              <w:rPr>
                <w:rFonts w:cs="Arial" w:eastAsiaTheme="minorEastAsia"/>
                <w:kern w:val="24"/>
                <w:szCs w:val="24"/>
                <w:lang w:eastAsia="en-AU"/>
              </w:rPr>
              <w:t>$  800,000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5" w:type="dxa"/>
            <w:tcBorders>
              <w:right w:val="single" w:color="auto" w:sz="8" w:space="0"/>
            </w:tcBorders>
          </w:tcPr>
          <w:p>
            <w:pPr>
              <w:jc w:val="left"/>
              <w:rPr>
                <w:szCs w:val="24"/>
              </w:rPr>
            </w:pPr>
            <w:r>
              <w:rPr>
                <w:szCs w:val="24"/>
              </w:rPr>
              <w:t>Fixed costs</w:t>
            </w:r>
          </w:p>
        </w:tc>
        <w:tc>
          <w:tcPr>
            <w:tcW w:w="2078" w:type="dxa"/>
            <w:tcBorders>
              <w:left w:val="single" w:color="auto" w:sz="8" w:space="0"/>
            </w:tcBorders>
          </w:tcPr>
          <w:p>
            <w:pPr>
              <w:jc w:val="right"/>
              <w:rPr>
                <w:rFonts w:cs="Arial"/>
                <w:szCs w:val="24"/>
                <w:lang w:eastAsia="en-AU"/>
              </w:rPr>
            </w:pPr>
            <w:r>
              <w:rPr>
                <w:rFonts w:cs="Arial" w:eastAsiaTheme="minorEastAsia"/>
                <w:kern w:val="24"/>
                <w:szCs w:val="24"/>
                <w:lang w:eastAsia="en-AU"/>
              </w:rPr>
              <w:t>$  559,800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5" w:type="dxa"/>
            <w:tcBorders>
              <w:right w:val="single" w:color="auto" w:sz="8" w:space="0"/>
            </w:tcBorders>
          </w:tcPr>
          <w:p>
            <w:pPr>
              <w:jc w:val="left"/>
              <w:rPr>
                <w:szCs w:val="24"/>
              </w:rPr>
            </w:pPr>
            <w:r>
              <w:rPr>
                <w:szCs w:val="24"/>
              </w:rPr>
              <w:t xml:space="preserve">Variable costs </w:t>
            </w:r>
          </w:p>
        </w:tc>
        <w:tc>
          <w:tcPr>
            <w:tcW w:w="2078" w:type="dxa"/>
            <w:tcBorders>
              <w:left w:val="single" w:color="auto" w:sz="8" w:space="0"/>
            </w:tcBorders>
          </w:tcPr>
          <w:p>
            <w:pPr>
              <w:jc w:val="right"/>
              <w:rPr>
                <w:rFonts w:cs="Arial"/>
                <w:szCs w:val="24"/>
                <w:lang w:eastAsia="en-AU"/>
              </w:rPr>
            </w:pPr>
            <w:r>
              <w:rPr>
                <w:rFonts w:cs="Arial" w:eastAsiaTheme="minorEastAsia"/>
                <w:kern w:val="24"/>
                <w:szCs w:val="24"/>
                <w:lang w:eastAsia="en-AU"/>
              </w:rPr>
              <w:t>$  243,300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2075" w:type="dxa"/>
            <w:tcBorders>
              <w:right w:val="single" w:color="auto" w:sz="8" w:space="0"/>
            </w:tcBorders>
          </w:tcPr>
          <w:p>
            <w:pPr>
              <w:jc w:val="left"/>
              <w:rPr>
                <w:szCs w:val="24"/>
              </w:rPr>
            </w:pPr>
            <w:r>
              <w:rPr>
                <w:szCs w:val="24"/>
              </w:rPr>
              <w:t>Total costs</w:t>
            </w:r>
          </w:p>
        </w:tc>
        <w:tc>
          <w:tcPr>
            <w:tcW w:w="2078" w:type="dxa"/>
            <w:tcBorders>
              <w:left w:val="single" w:color="auto" w:sz="8" w:space="0"/>
            </w:tcBorders>
          </w:tcPr>
          <w:p>
            <w:pPr>
              <w:jc w:val="right"/>
              <w:rPr>
                <w:rFonts w:cs="Arial"/>
                <w:szCs w:val="24"/>
                <w:lang w:eastAsia="en-AU"/>
              </w:rPr>
            </w:pPr>
            <w:r>
              <w:rPr>
                <w:rFonts w:cs="Arial" w:eastAsiaTheme="minorEastAsia"/>
                <w:kern w:val="24"/>
                <w:szCs w:val="24"/>
                <w:lang w:eastAsia="en-AU"/>
              </w:rPr>
              <w:t>$  803,100</w:t>
            </w:r>
          </w:p>
        </w:tc>
      </w:tr>
    </w:tbl>
    <w:p>
      <w:pPr>
        <w:ind w:left="709"/>
        <w:jc w:val="left"/>
        <w:rPr>
          <w:rFonts w:ascii="Arial" w:hAnsi="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5" w:hRule="atLeast"/>
        </w:trPr>
        <w:tc>
          <w:tcPr>
            <w:tcW w:w="1027" w:type="dxa"/>
            <w:tcBorders>
              <w:top w:val="nil"/>
              <w:left w:val="nil"/>
              <w:bottom w:val="nil"/>
              <w:right w:val="single" w:color="auto" w:sz="4" w:space="0"/>
            </w:tcBorders>
          </w:tcPr>
          <w:p>
            <w:pPr>
              <w:rPr>
                <w:rFonts w:ascii="Arial" w:hAnsi="Arial" w:cs="Arial"/>
                <w:b/>
                <w:sz w:val="22"/>
                <w:szCs w:val="22"/>
              </w:rPr>
            </w:pPr>
            <w:permStart w:id="4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41" w:edGrp="everyone"/>
            <w:r>
              <w:rPr>
                <w:rFonts w:hint="eastAsia" w:ascii="Arial" w:hAnsi="Arial" w:cs="Arial"/>
                <w:sz w:val="22"/>
                <w:szCs w:val="22"/>
              </w:rPr>
              <w:t>The contribution margin would be: </w:t>
            </w:r>
          </w:p>
          <w:p>
            <w:pPr>
              <w:rPr>
                <w:rFonts w:hint="eastAsia" w:ascii="Arial" w:hAnsi="Arial" w:cs="Arial"/>
                <w:sz w:val="22"/>
                <w:szCs w:val="22"/>
              </w:rPr>
            </w:pPr>
            <w:r>
              <w:rPr>
                <w:rFonts w:hint="eastAsia" w:ascii="Arial" w:hAnsi="Arial" w:cs="Arial"/>
                <w:sz w:val="22"/>
                <w:szCs w:val="22"/>
              </w:rPr>
              <w:t xml:space="preserve"> </w:t>
            </w:r>
            <w:r>
              <w:rPr>
                <w:rFonts w:hint="default" w:ascii="Arial" w:hAnsi="Arial" w:cs="Arial"/>
                <w:sz w:val="22"/>
                <w:szCs w:val="22"/>
              </w:rPr>
              <w:t>[</w:t>
            </w:r>
            <w:r>
              <w:rPr>
                <w:rFonts w:hint="eastAsia" w:ascii="Arial" w:hAnsi="Arial" w:eastAsia="宋体" w:cs="Arial"/>
                <w:sz w:val="22"/>
                <w:szCs w:val="22"/>
                <w:lang w:val="en-US" w:eastAsia="zh-CN"/>
              </w:rPr>
              <w:t>80</w:t>
            </w:r>
            <w:r>
              <w:rPr>
                <w:rFonts w:hint="eastAsia" w:ascii="Arial" w:hAnsi="Arial" w:cs="Arial"/>
                <w:sz w:val="22"/>
                <w:szCs w:val="22"/>
              </w:rPr>
              <w:t xml:space="preserve">0,000 (Total sales) – </w:t>
            </w:r>
            <w:r>
              <w:rPr>
                <w:rFonts w:hint="eastAsia" w:ascii="Arial" w:hAnsi="Arial" w:eastAsia="宋体" w:cs="Arial"/>
                <w:sz w:val="22"/>
                <w:szCs w:val="22"/>
                <w:lang w:val="en-US" w:eastAsia="zh-CN"/>
              </w:rPr>
              <w:t>243</w:t>
            </w:r>
            <w:r>
              <w:rPr>
                <w:rFonts w:hint="eastAsia" w:ascii="Arial" w:hAnsi="Arial" w:cs="Arial"/>
                <w:sz w:val="22"/>
                <w:szCs w:val="22"/>
              </w:rPr>
              <w:t>,</w:t>
            </w:r>
            <w:r>
              <w:rPr>
                <w:rFonts w:hint="eastAsia" w:ascii="Arial" w:hAnsi="Arial" w:eastAsia="宋体" w:cs="Arial"/>
                <w:sz w:val="22"/>
                <w:szCs w:val="22"/>
                <w:lang w:val="en-US" w:eastAsia="zh-CN"/>
              </w:rPr>
              <w:t>3</w:t>
            </w:r>
            <w:r>
              <w:rPr>
                <w:rFonts w:hint="eastAsia" w:ascii="Arial" w:hAnsi="Arial" w:cs="Arial"/>
                <w:sz w:val="22"/>
                <w:szCs w:val="22"/>
              </w:rPr>
              <w:t>00 (Variable costs)</w:t>
            </w:r>
            <w:r>
              <w:rPr>
                <w:rFonts w:hint="default" w:ascii="Arial" w:hAnsi="Arial" w:cs="Arial"/>
                <w:sz w:val="22"/>
                <w:szCs w:val="22"/>
              </w:rPr>
              <w:t>]</w:t>
            </w:r>
            <w:r>
              <w:rPr>
                <w:rFonts w:hint="eastAsia" w:ascii="Arial" w:hAnsi="Arial" w:eastAsia="宋体" w:cs="Arial"/>
                <w:sz w:val="22"/>
                <w:szCs w:val="22"/>
                <w:lang w:val="en-US" w:eastAsia="zh-CN"/>
              </w:rPr>
              <w:t>/80</w:t>
            </w:r>
            <w:r>
              <w:rPr>
                <w:rFonts w:hint="eastAsia" w:ascii="Arial" w:hAnsi="Arial" w:cs="Arial"/>
                <w:sz w:val="22"/>
                <w:szCs w:val="22"/>
              </w:rPr>
              <w:t>0,000 (Total sales) = 0.</w:t>
            </w:r>
            <w:r>
              <w:rPr>
                <w:rFonts w:hint="eastAsia" w:ascii="Arial" w:hAnsi="Arial" w:eastAsia="宋体" w:cs="Arial"/>
                <w:sz w:val="22"/>
                <w:szCs w:val="22"/>
                <w:lang w:val="en-US" w:eastAsia="zh-CN"/>
              </w:rPr>
              <w:t>696 or 69.6</w:t>
            </w:r>
            <w:r>
              <w:rPr>
                <w:rFonts w:hint="eastAsia" w:ascii="Arial" w:hAnsi="Arial" w:cs="Arial"/>
                <w:sz w:val="22"/>
                <w:szCs w:val="22"/>
              </w:rPr>
              <w:t xml:space="preserve"> cents in each dollar</w:t>
            </w:r>
          </w:p>
          <w:p>
            <w:pPr>
              <w:rPr>
                <w:rFonts w:hint="eastAsia" w:ascii="Arial" w:hAnsi="Arial" w:cs="Arial"/>
                <w:sz w:val="22"/>
                <w:szCs w:val="22"/>
              </w:rPr>
            </w:pPr>
            <w:r>
              <w:rPr>
                <w:rFonts w:hint="eastAsia" w:ascii="Arial" w:hAnsi="Arial" w:cs="Arial"/>
                <w:sz w:val="22"/>
                <w:szCs w:val="22"/>
              </w:rPr>
              <w:t xml:space="preserve">   The break even sales would be:    </w:t>
            </w:r>
          </w:p>
          <w:p>
            <w:pPr>
              <w:rPr>
                <w:rFonts w:hint="eastAsia" w:ascii="Arial" w:hAnsi="Arial" w:cs="Arial"/>
                <w:sz w:val="22"/>
                <w:szCs w:val="22"/>
              </w:rPr>
            </w:pPr>
            <w:r>
              <w:rPr>
                <w:rFonts w:hint="eastAsia" w:ascii="Arial" w:hAnsi="Arial" w:eastAsia="宋体" w:cs="Arial"/>
                <w:sz w:val="22"/>
                <w:szCs w:val="22"/>
                <w:lang w:val="en-US" w:eastAsia="zh-CN"/>
              </w:rPr>
              <w:t>559</w:t>
            </w:r>
            <w:r>
              <w:rPr>
                <w:rFonts w:hint="eastAsia" w:ascii="Arial" w:hAnsi="Arial" w:cs="Arial"/>
                <w:sz w:val="22"/>
                <w:szCs w:val="22"/>
              </w:rPr>
              <w:t>,</w:t>
            </w:r>
            <w:r>
              <w:rPr>
                <w:rFonts w:hint="eastAsia" w:ascii="Arial" w:hAnsi="Arial" w:eastAsia="宋体" w:cs="Arial"/>
                <w:sz w:val="22"/>
                <w:szCs w:val="22"/>
                <w:lang w:val="en-US" w:eastAsia="zh-CN"/>
              </w:rPr>
              <w:t>8</w:t>
            </w:r>
            <w:r>
              <w:rPr>
                <w:rFonts w:hint="eastAsia" w:ascii="Arial" w:hAnsi="Arial" w:cs="Arial"/>
                <w:sz w:val="22"/>
                <w:szCs w:val="22"/>
              </w:rPr>
              <w:t xml:space="preserve">00 (Fixed costs) </w:t>
            </w:r>
            <w:r>
              <w:rPr>
                <w:rFonts w:hint="eastAsia" w:ascii="Arial" w:hAnsi="Arial" w:eastAsia="宋体" w:cs="Arial"/>
                <w:sz w:val="22"/>
                <w:szCs w:val="22"/>
                <w:lang w:val="en-US" w:eastAsia="zh-CN"/>
              </w:rPr>
              <w:t>/</w:t>
            </w:r>
            <w:r>
              <w:rPr>
                <w:rFonts w:hint="eastAsia" w:ascii="Arial" w:hAnsi="Arial" w:cs="Arial"/>
                <w:sz w:val="22"/>
                <w:szCs w:val="22"/>
              </w:rPr>
              <w:t>0.</w:t>
            </w:r>
            <w:r>
              <w:rPr>
                <w:rFonts w:hint="eastAsia" w:ascii="Arial" w:hAnsi="Arial" w:eastAsia="宋体" w:cs="Arial"/>
                <w:sz w:val="22"/>
                <w:szCs w:val="22"/>
                <w:lang w:val="en-US" w:eastAsia="zh-CN"/>
              </w:rPr>
              <w:t>696</w:t>
            </w:r>
            <w:r>
              <w:rPr>
                <w:rFonts w:hint="eastAsia" w:ascii="Arial" w:hAnsi="Arial" w:cs="Arial"/>
                <w:sz w:val="22"/>
                <w:szCs w:val="22"/>
              </w:rPr>
              <w:t xml:space="preserve"> (Contribution margin)</w:t>
            </w:r>
          </w:p>
          <w:p>
            <w:pPr>
              <w:rPr>
                <w:rFonts w:hint="eastAsia" w:ascii="Arial" w:hAnsi="Arial" w:cs="Arial"/>
                <w:sz w:val="22"/>
                <w:szCs w:val="22"/>
              </w:rPr>
            </w:pPr>
            <w:r>
              <w:rPr>
                <w:rFonts w:hint="eastAsia" w:ascii="Arial" w:hAnsi="Arial" w:cs="Arial"/>
                <w:sz w:val="22"/>
                <w:szCs w:val="22"/>
              </w:rPr>
              <w:t xml:space="preserve">       = $</w:t>
            </w:r>
            <w:r>
              <w:rPr>
                <w:rFonts w:hint="eastAsia" w:ascii="Arial" w:hAnsi="Arial" w:eastAsia="宋体" w:cs="Arial"/>
                <w:sz w:val="22"/>
                <w:szCs w:val="22"/>
                <w:lang w:val="en-US" w:eastAsia="zh-CN"/>
              </w:rPr>
              <w:t>804,310</w:t>
            </w:r>
            <w:r>
              <w:rPr>
                <w:rFonts w:hint="eastAsia" w:ascii="Arial" w:hAnsi="Arial" w:cs="Arial"/>
                <w:sz w:val="22"/>
                <w:szCs w:val="22"/>
              </w:rPr>
              <w:t xml:space="preserve"> </w:t>
            </w:r>
          </w:p>
          <w:p>
            <w:pPr>
              <w:ind w:firstLine="244"/>
              <w:rPr>
                <w:rFonts w:hint="eastAsia" w:ascii="Arial" w:hAnsi="Arial" w:eastAsia="宋体" w:cs="Arial"/>
                <w:sz w:val="22"/>
                <w:szCs w:val="22"/>
                <w:lang w:val="en-US" w:eastAsia="zh-CN"/>
              </w:rPr>
            </w:pPr>
            <w:r>
              <w:rPr>
                <w:rFonts w:hint="eastAsia" w:ascii="Arial" w:hAnsi="Arial" w:cs="Arial"/>
                <w:sz w:val="22"/>
                <w:szCs w:val="22"/>
              </w:rPr>
              <w:t>Therefore, we can conclude that the anticipated total sales of $</w:t>
            </w:r>
            <w:r>
              <w:rPr>
                <w:rFonts w:hint="eastAsia" w:ascii="Arial" w:hAnsi="Arial" w:eastAsia="宋体" w:cs="Arial"/>
                <w:sz w:val="22"/>
                <w:szCs w:val="22"/>
                <w:lang w:val="en-US" w:eastAsia="zh-CN"/>
              </w:rPr>
              <w:t>80</w:t>
            </w:r>
            <w:r>
              <w:rPr>
                <w:rFonts w:hint="eastAsia" w:ascii="Arial" w:hAnsi="Arial" w:cs="Arial"/>
                <w:sz w:val="22"/>
                <w:szCs w:val="22"/>
              </w:rPr>
              <w:t>0,000 will by far exceed the break even sales of $</w:t>
            </w:r>
            <w:r>
              <w:rPr>
                <w:rFonts w:hint="eastAsia" w:ascii="Arial" w:hAnsi="Arial" w:eastAsia="宋体" w:cs="Arial"/>
                <w:sz w:val="22"/>
                <w:szCs w:val="22"/>
                <w:lang w:val="en-US" w:eastAsia="zh-CN"/>
              </w:rPr>
              <w:t>804,310</w:t>
            </w:r>
          </w:p>
          <w:p>
            <w:pPr>
              <w:rPr>
                <w:rFonts w:hint="eastAsia" w:ascii="Arial" w:hAnsi="Arial" w:cs="Arial"/>
                <w:sz w:val="22"/>
                <w:szCs w:val="22"/>
              </w:rPr>
            </w:pP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This business is not viable.</w:t>
            </w:r>
          </w:p>
          <w:p>
            <w:pPr>
              <w:rPr>
                <w:rFonts w:ascii="Arial" w:hAnsi="Arial" w:cs="Arial"/>
                <w:sz w:val="22"/>
                <w:szCs w:val="22"/>
              </w:rPr>
            </w:pPr>
            <w:r>
              <w:rPr>
                <w:rFonts w:hint="eastAsia" w:ascii="Arial" w:hAnsi="Arial" w:cs="Arial"/>
                <w:sz w:val="22"/>
                <w:szCs w:val="22"/>
              </w:rPr>
              <w:t xml:space="preserve"> </w:t>
            </w:r>
            <w:permEnd w:id="41"/>
          </w:p>
        </w:tc>
        <w:sdt>
          <w:sdtPr>
            <w:rPr>
              <w:rFonts w:ascii="Arial" w:hAnsi="Arial" w:cs="Arial"/>
              <w:sz w:val="44"/>
              <w:szCs w:val="44"/>
            </w:rPr>
            <w:id w:val="-284812884"/>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2"/>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9" w:name="_Ref423953193"/>
      <w:r>
        <w:rPr>
          <w:rFonts w:ascii="Arial" w:hAnsi="Arial"/>
          <w:b/>
        </w:rPr>
        <w:t xml:space="preserve">The cost of goods sold (COGS) is the total expense associated with the goods sold in a reporting period. </w:t>
      </w:r>
      <w:r>
        <w:rPr>
          <w:rFonts w:ascii="Arial" w:hAnsi="Arial"/>
          <w:b/>
        </w:rPr>
        <w:br w:type="textWrapping"/>
      </w:r>
      <w:r>
        <w:rPr>
          <w:rFonts w:ascii="Arial" w:hAnsi="Arial"/>
          <w:b/>
        </w:rPr>
        <w:br w:type="textWrapping"/>
      </w:r>
      <w:r>
        <w:rPr>
          <w:rFonts w:ascii="Arial" w:hAnsi="Arial"/>
          <w:b/>
        </w:rP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Pr>
          <w:rFonts w:ascii="Arial" w:hAnsi="Arial"/>
          <w:b/>
        </w:rPr>
        <w:br w:type="textWrapping"/>
      </w:r>
      <w:r>
        <w:rPr>
          <w:rFonts w:ascii="Arial" w:hAnsi="Arial"/>
          <w:b/>
        </w:rPr>
        <w:br w:type="textWrapping"/>
      </w:r>
      <w:r>
        <w:rPr>
          <w:rFonts w:ascii="Arial" w:hAnsi="Arial"/>
          <w:b/>
        </w:rPr>
        <w:t>Using the calculation for COGS (Beginning Inventory + Purchases - Ending Inventory = Cost of Goods Sold) determine the cost of goods sold for James’ business.</w:t>
      </w:r>
      <w:bookmarkEnd w:id="9"/>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5" w:hRule="atLeast"/>
        </w:trPr>
        <w:tc>
          <w:tcPr>
            <w:tcW w:w="1027" w:type="dxa"/>
            <w:tcBorders>
              <w:top w:val="nil"/>
              <w:left w:val="nil"/>
              <w:bottom w:val="nil"/>
              <w:right w:val="single" w:color="auto" w:sz="4" w:space="0"/>
            </w:tcBorders>
          </w:tcPr>
          <w:p>
            <w:pPr>
              <w:rPr>
                <w:rFonts w:ascii="Arial" w:hAnsi="Arial" w:cs="Arial"/>
                <w:b/>
                <w:sz w:val="22"/>
                <w:szCs w:val="22"/>
              </w:rPr>
            </w:pPr>
            <w:permStart w:id="4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43" w:edGrp="everyone"/>
            <w:r>
              <w:rPr>
                <w:rFonts w:hint="eastAsia" w:ascii="Arial" w:hAnsi="Arial" w:eastAsia="宋体" w:cs="Arial"/>
                <w:sz w:val="22"/>
                <w:szCs w:val="22"/>
                <w:lang w:val="en-US" w:eastAsia="zh-CN"/>
              </w:rPr>
              <w:t>$50000+$14000-$22000=$42000</w:t>
            </w:r>
          </w:p>
          <w:p>
            <w:pPr>
              <w:rPr>
                <w:rFonts w:ascii="Arial" w:hAnsi="Arial" w:cs="Arial"/>
                <w:sz w:val="22"/>
                <w:szCs w:val="22"/>
              </w:rPr>
            </w:pPr>
            <w:r>
              <w:rPr>
                <w:rFonts w:hint="eastAsia" w:ascii="Arial" w:hAnsi="Arial" w:eastAsia="宋体" w:cs="Arial"/>
                <w:sz w:val="22"/>
                <w:szCs w:val="22"/>
                <w:lang w:val="en-US" w:eastAsia="zh-CN"/>
              </w:rPr>
              <w:t>The cost of goods sold for James</w:t>
            </w:r>
            <w:r>
              <w:rPr>
                <w:rFonts w:hint="default" w:ascii="Arial" w:hAnsi="Arial" w:eastAsia="宋体" w:cs="Arial"/>
                <w:sz w:val="22"/>
                <w:szCs w:val="22"/>
                <w:lang w:val="en-US" w:eastAsia="zh-CN"/>
              </w:rPr>
              <w:t>’</w:t>
            </w:r>
            <w:r>
              <w:rPr>
                <w:rFonts w:hint="eastAsia" w:ascii="Arial" w:hAnsi="Arial" w:eastAsia="宋体" w:cs="Arial"/>
                <w:sz w:val="22"/>
                <w:szCs w:val="22"/>
                <w:lang w:val="en-US" w:eastAsia="zh-CN"/>
              </w:rPr>
              <w:t xml:space="preserve"> business is $42000</w:t>
            </w:r>
            <w:permEnd w:id="43"/>
          </w:p>
        </w:tc>
        <w:sdt>
          <w:sdtPr>
            <w:rPr>
              <w:rFonts w:ascii="Arial" w:hAnsi="Arial" w:cs="Arial"/>
              <w:sz w:val="44"/>
              <w:szCs w:val="44"/>
            </w:rPr>
            <w:id w:val="1441416856"/>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4"/>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10" w:name="_Ref5345679"/>
      <w:r>
        <w:rPr>
          <w:rFonts w:ascii="Arial" w:hAnsi="Arial"/>
          <w:b/>
        </w:rPr>
        <w:t>Identify the three (3) main methods of pricing products/services by writing the appropriate letter next to each number in the centre column.</w:t>
      </w:r>
      <w:bookmarkEnd w:id="10"/>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11"/>
        <w:gridCol w:w="432"/>
        <w:gridCol w:w="1869"/>
        <w:gridCol w:w="1219"/>
        <w:gridCol w:w="472"/>
        <w:gridCol w:w="3721"/>
        <w:gridCol w:w="609"/>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45" w:edGrp="everyone" w:colFirst="4" w:colLast="4"/>
            <w:r>
              <w:rPr>
                <w:rFonts w:ascii="Arial" w:hAnsi="Arial" w:cs="Arial"/>
                <w:b/>
                <w:sz w:val="22"/>
                <w:szCs w:val="22"/>
              </w:rPr>
              <w:t>Answer</w:t>
            </w:r>
          </w:p>
        </w:tc>
        <w:tc>
          <w:tcPr>
            <w:tcW w:w="1244"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Structure</w:t>
            </w:r>
          </w:p>
        </w:tc>
        <w:tc>
          <w:tcPr>
            <w:tcW w:w="60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259"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Taxation requirements</w:t>
            </w:r>
          </w:p>
        </w:tc>
        <w:sdt>
          <w:sdtPr>
            <w:rPr>
              <w:rFonts w:ascii="Arial" w:hAnsi="Arial" w:cs="Arial"/>
              <w:sz w:val="44"/>
              <w:szCs w:val="44"/>
            </w:rPr>
            <w:id w:val="1957520464"/>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top w:val="single" w:color="auto" w:sz="12" w:space="0"/>
              <w:right w:val="single" w:color="auto" w:sz="12" w:space="0"/>
            </w:tcBorders>
            <w:shd w:val="clear" w:color="auto" w:fill="auto"/>
            <w:vAlign w:val="center"/>
          </w:tcPr>
          <w:p>
            <w:pPr>
              <w:ind w:left="161" w:right="82" w:hanging="161"/>
              <w:jc w:val="center"/>
            </w:pPr>
            <w:r>
              <w:t>1</w:t>
            </w:r>
          </w:p>
        </w:tc>
        <w:tc>
          <w:tcPr>
            <w:tcW w:w="1020" w:type="pct"/>
            <w:tcBorders>
              <w:top w:val="single" w:color="auto" w:sz="12" w:space="0"/>
              <w:right w:val="single" w:color="auto" w:sz="12" w:space="0"/>
            </w:tcBorders>
            <w:shd w:val="clear" w:color="auto" w:fill="auto"/>
            <w:vAlign w:val="center"/>
          </w:tcPr>
          <w:p>
            <w:pPr>
              <w:ind w:right="82"/>
              <w:jc w:val="center"/>
            </w:pPr>
            <w:r>
              <w:t>Competition-based pricing</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1 </w:t>
            </w:r>
            <w:r>
              <w:rPr>
                <w:rFonts w:ascii="Arial" w:hAnsi="Arial" w:cs="Arial"/>
                <w:sz w:val="22"/>
                <w:szCs w:val="22"/>
              </w:rPr>
              <w:t xml:space="preserve">- </w:t>
            </w:r>
            <w:permStart w:id="46" w:edGrp="everyone"/>
            <w:r>
              <w:rPr>
                <w:rFonts w:hint="eastAsia" w:ascii="Arial" w:hAnsi="Arial" w:eastAsia="宋体" w:cs="Arial"/>
                <w:sz w:val="22"/>
                <w:szCs w:val="22"/>
                <w:lang w:val="en-US" w:eastAsia="zh-CN"/>
              </w:rPr>
              <w:t>C</w:t>
            </w:r>
            <w:permEnd w:id="46"/>
          </w:p>
        </w:tc>
        <w:tc>
          <w:tcPr>
            <w:tcW w:w="248"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2011" w:type="pct"/>
            <w:tcBorders>
              <w:top w:val="single" w:color="auto" w:sz="12" w:space="0"/>
              <w:left w:val="single" w:color="auto" w:sz="12" w:space="0"/>
              <w:right w:val="single" w:color="auto" w:sz="4" w:space="0"/>
            </w:tcBorders>
            <w:shd w:val="clear" w:color="auto" w:fill="auto"/>
            <w:vAlign w:val="center"/>
          </w:tcPr>
          <w:p>
            <w:pPr>
              <w:ind w:right="82"/>
              <w:jc w:val="center"/>
            </w:pPr>
            <w:r>
              <w:t>Adding together direct costs, indirect costs, profit margin and market price.</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2</w:t>
            </w:r>
          </w:p>
        </w:tc>
        <w:tc>
          <w:tcPr>
            <w:tcW w:w="1020" w:type="pct"/>
            <w:tcBorders>
              <w:right w:val="single" w:color="auto" w:sz="12" w:space="0"/>
            </w:tcBorders>
            <w:shd w:val="clear" w:color="auto" w:fill="auto"/>
            <w:vAlign w:val="center"/>
          </w:tcPr>
          <w:p>
            <w:pPr>
              <w:ind w:right="82"/>
              <w:jc w:val="center"/>
            </w:pPr>
            <w:r>
              <w:t>Cost-based pricing</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2 </w:t>
            </w:r>
            <w:r>
              <w:rPr>
                <w:rFonts w:ascii="Arial" w:hAnsi="Arial" w:cs="Arial"/>
                <w:sz w:val="22"/>
                <w:szCs w:val="22"/>
              </w:rPr>
              <w:t xml:space="preserve">- </w:t>
            </w:r>
            <w:permStart w:id="47" w:edGrp="everyone"/>
            <w:r>
              <w:rPr>
                <w:rFonts w:hint="eastAsia" w:ascii="Arial" w:hAnsi="Arial" w:eastAsia="宋体" w:cs="Arial"/>
                <w:sz w:val="22"/>
                <w:szCs w:val="22"/>
                <w:lang w:val="en-US" w:eastAsia="zh-CN"/>
              </w:rPr>
              <w:t>A</w:t>
            </w:r>
            <w:permEnd w:id="47"/>
          </w:p>
        </w:tc>
        <w:tc>
          <w:tcPr>
            <w:tcW w:w="248" w:type="pct"/>
            <w:tcBorders>
              <w:left w:val="single" w:color="auto" w:sz="12" w:space="0"/>
              <w:right w:val="single" w:color="auto" w:sz="4" w:space="0"/>
            </w:tcBorders>
            <w:shd w:val="clear" w:color="auto" w:fill="auto"/>
            <w:vAlign w:val="center"/>
          </w:tcPr>
          <w:p>
            <w:pPr>
              <w:ind w:left="161" w:right="82" w:hanging="161"/>
              <w:jc w:val="center"/>
            </w:pPr>
            <w:r>
              <w:t>B</w:t>
            </w:r>
          </w:p>
        </w:tc>
        <w:tc>
          <w:tcPr>
            <w:tcW w:w="2011" w:type="pct"/>
            <w:tcBorders>
              <w:left w:val="single" w:color="auto" w:sz="12" w:space="0"/>
              <w:right w:val="single" w:color="auto" w:sz="4" w:space="0"/>
            </w:tcBorders>
            <w:shd w:val="clear" w:color="auto" w:fill="auto"/>
            <w:vAlign w:val="center"/>
          </w:tcPr>
          <w:p>
            <w:pPr>
              <w:ind w:right="82"/>
              <w:jc w:val="center"/>
            </w:pPr>
            <w:r>
              <w:t>Consider how much customers are prepared to pay.</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3</w:t>
            </w:r>
          </w:p>
        </w:tc>
        <w:tc>
          <w:tcPr>
            <w:tcW w:w="1020" w:type="pct"/>
            <w:tcBorders>
              <w:right w:val="single" w:color="auto" w:sz="12" w:space="0"/>
            </w:tcBorders>
            <w:shd w:val="clear" w:color="auto" w:fill="auto"/>
            <w:vAlign w:val="center"/>
          </w:tcPr>
          <w:p>
            <w:pPr>
              <w:ind w:right="82"/>
              <w:jc w:val="center"/>
            </w:pPr>
            <w:r>
              <w:t>Demand-based pricing</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3 </w:t>
            </w:r>
            <w:r>
              <w:rPr>
                <w:rFonts w:ascii="Arial" w:hAnsi="Arial" w:cs="Arial"/>
                <w:sz w:val="22"/>
                <w:szCs w:val="22"/>
              </w:rPr>
              <w:t xml:space="preserve">- </w:t>
            </w:r>
            <w:permStart w:id="48" w:edGrp="everyone"/>
            <w:r>
              <w:rPr>
                <w:rFonts w:hint="eastAsia" w:ascii="Arial" w:hAnsi="Arial" w:eastAsia="宋体" w:cs="Arial"/>
                <w:sz w:val="22"/>
                <w:szCs w:val="22"/>
                <w:lang w:val="en-US" w:eastAsia="zh-CN"/>
              </w:rPr>
              <w:t>B</w:t>
            </w:r>
            <w:permEnd w:id="48"/>
          </w:p>
        </w:tc>
        <w:tc>
          <w:tcPr>
            <w:tcW w:w="248" w:type="pct"/>
            <w:tcBorders>
              <w:left w:val="single" w:color="auto" w:sz="12" w:space="0"/>
              <w:right w:val="single" w:color="auto" w:sz="4" w:space="0"/>
            </w:tcBorders>
            <w:shd w:val="clear" w:color="auto" w:fill="auto"/>
            <w:vAlign w:val="center"/>
          </w:tcPr>
          <w:p>
            <w:pPr>
              <w:ind w:left="161" w:right="82" w:hanging="161"/>
              <w:jc w:val="center"/>
            </w:pPr>
            <w:r>
              <w:t>C</w:t>
            </w:r>
          </w:p>
        </w:tc>
        <w:tc>
          <w:tcPr>
            <w:tcW w:w="2011" w:type="pct"/>
            <w:tcBorders>
              <w:left w:val="single" w:color="auto" w:sz="12" w:space="0"/>
              <w:right w:val="single" w:color="auto" w:sz="4" w:space="0"/>
            </w:tcBorders>
            <w:shd w:val="clear" w:color="auto" w:fill="auto"/>
            <w:vAlign w:val="center"/>
          </w:tcPr>
          <w:p>
            <w:pPr>
              <w:ind w:left="13" w:right="82" w:hanging="13"/>
              <w:jc w:val="center"/>
            </w:pPr>
            <w:r>
              <w:t>Charging a price as per market price.</w:t>
            </w:r>
          </w:p>
        </w:tc>
        <w:tc>
          <w:tcPr>
            <w:tcW w:w="334" w:type="pct"/>
            <w:tcBorders>
              <w:top w:val="nil"/>
              <w:left w:val="single" w:color="auto" w:sz="12" w:space="0"/>
              <w:bottom w:val="nil"/>
              <w:right w:val="nil"/>
            </w:tcBorders>
          </w:tcPr>
          <w:p>
            <w:pPr>
              <w:ind w:left="993" w:hanging="993"/>
            </w:pPr>
          </w:p>
        </w:tc>
      </w:tr>
    </w:tbl>
    <w:p>
      <w:pPr>
        <w:jc w:val="left"/>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cs="Arial"/>
          <w:b/>
          <w:sz w:val="22"/>
          <w:szCs w:val="22"/>
        </w:rPr>
      </w:pPr>
      <w:bookmarkStart w:id="11" w:name="_Ref424021905"/>
      <w:r>
        <w:rPr>
          <w:rFonts w:ascii="Arial" w:hAnsi="Arial"/>
          <w:b/>
          <w:bCs/>
        </w:rPr>
        <w:t>Name three (3) individuals/parties who should receive financial budgets/projections.</w:t>
      </w:r>
      <w:bookmarkEnd w:id="11"/>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5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49" w:edGrp="everyone"/>
            <w:r>
              <w:rPr>
                <w:rFonts w:hint="eastAsia" w:ascii="Arial" w:hAnsi="Arial" w:cs="Arial"/>
                <w:sz w:val="22"/>
                <w:szCs w:val="22"/>
              </w:rPr>
              <w:t>Accountants</w:t>
            </w:r>
          </w:p>
          <w:p>
            <w:pPr>
              <w:rPr>
                <w:rFonts w:hint="eastAsia" w:ascii="Arial" w:hAnsi="Arial" w:cs="Arial"/>
                <w:sz w:val="22"/>
                <w:szCs w:val="22"/>
              </w:rPr>
            </w:pPr>
            <w:r>
              <w:rPr>
                <w:rFonts w:hint="eastAsia" w:ascii="Arial" w:hAnsi="Arial" w:cs="Arial"/>
                <w:sz w:val="22"/>
                <w:szCs w:val="22"/>
              </w:rPr>
              <w:t>Financial advisor</w:t>
            </w:r>
          </w:p>
          <w:p>
            <w:pPr>
              <w:rPr>
                <w:rFonts w:ascii="Arial" w:hAnsi="Arial" w:cs="Arial"/>
                <w:sz w:val="22"/>
                <w:szCs w:val="22"/>
              </w:rPr>
            </w:pPr>
            <w:r>
              <w:rPr>
                <w:rFonts w:hint="eastAsia" w:ascii="Arial" w:hAnsi="Arial" w:cs="Arial"/>
                <w:sz w:val="22"/>
                <w:szCs w:val="22"/>
              </w:rPr>
              <w:t>Industry/trade associations</w:t>
            </w:r>
            <w:permEnd w:id="49"/>
          </w:p>
        </w:tc>
        <w:sdt>
          <w:sdtPr>
            <w:rPr>
              <w:rFonts w:ascii="Arial" w:hAnsi="Arial" w:cs="Arial"/>
              <w:sz w:val="44"/>
              <w:szCs w:val="44"/>
            </w:rPr>
            <w:id w:val="-590555022"/>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0"/>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cs="Arial"/>
          <w:b/>
          <w:sz w:val="22"/>
          <w:szCs w:val="22"/>
        </w:rPr>
      </w:pPr>
      <w:bookmarkStart w:id="12" w:name="_Ref5345822"/>
      <w:r>
        <w:rPr>
          <w:rFonts w:ascii="Arial" w:hAnsi="Arial"/>
          <w:b/>
          <w:bCs/>
        </w:rPr>
        <w:t>Provide three (3) reasons why you may need to raise business capital.</w:t>
      </w:r>
      <w:bookmarkEnd w:id="12"/>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5" w:hRule="atLeast"/>
        </w:trPr>
        <w:tc>
          <w:tcPr>
            <w:tcW w:w="1027" w:type="dxa"/>
            <w:tcBorders>
              <w:top w:val="nil"/>
              <w:left w:val="nil"/>
              <w:bottom w:val="nil"/>
              <w:right w:val="single" w:color="auto" w:sz="4" w:space="0"/>
            </w:tcBorders>
          </w:tcPr>
          <w:p>
            <w:pPr>
              <w:rPr>
                <w:rFonts w:ascii="Arial" w:hAnsi="Arial" w:cs="Arial"/>
                <w:b/>
                <w:sz w:val="22"/>
                <w:szCs w:val="22"/>
              </w:rPr>
            </w:pPr>
            <w:permStart w:id="5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1" w:edGrp="everyone"/>
            <w:r>
              <w:rPr>
                <w:rFonts w:ascii="Arial" w:hAnsi="Arial" w:cs="Arial"/>
                <w:sz w:val="22"/>
                <w:szCs w:val="22"/>
              </w:rPr>
              <w:t xml:space="preserve"> Purchase more inventories to promote productivity.</w:t>
            </w:r>
          </w:p>
          <w:p>
            <w:pPr>
              <w:rPr>
                <w:rFonts w:hint="eastAsia" w:ascii="Arial" w:hAnsi="Arial" w:eastAsia="宋体" w:cs="Arial"/>
                <w:sz w:val="22"/>
                <w:szCs w:val="22"/>
                <w:lang w:val="en-US" w:eastAsia="zh-CN"/>
              </w:rPr>
            </w:pPr>
            <w:r>
              <w:rPr>
                <w:rFonts w:hint="eastAsia" w:ascii="Arial" w:hAnsi="Arial" w:cs="Arial"/>
                <w:sz w:val="22"/>
                <w:szCs w:val="22"/>
              </w:rPr>
              <w:t>New technologies to increase production capacity</w:t>
            </w:r>
            <w:r>
              <w:rPr>
                <w:rFonts w:hint="eastAsia" w:ascii="Arial" w:hAnsi="Arial" w:eastAsia="宋体" w:cs="Arial"/>
                <w:sz w:val="22"/>
                <w:szCs w:val="22"/>
                <w:lang w:val="en-US" w:eastAsia="zh-CN"/>
              </w:rPr>
              <w:t>.</w:t>
            </w:r>
          </w:p>
          <w:p>
            <w:pPr>
              <w:rPr>
                <w:rFonts w:hint="eastAsia" w:ascii="Arial" w:hAnsi="Arial" w:cs="Arial"/>
                <w:sz w:val="22"/>
                <w:szCs w:val="22"/>
              </w:rPr>
            </w:pPr>
            <w:r>
              <w:rPr>
                <w:rFonts w:hint="eastAsia" w:ascii="Arial" w:hAnsi="Arial" w:cs="Arial"/>
                <w:sz w:val="22"/>
                <w:szCs w:val="22"/>
              </w:rPr>
              <w:t>Developing and marketing new products and ideas</w:t>
            </w:r>
            <w:r>
              <w:rPr>
                <w:rFonts w:hint="eastAsia" w:ascii="Arial" w:hAnsi="Arial" w:eastAsia="宋体" w:cs="Arial"/>
                <w:sz w:val="22"/>
                <w:szCs w:val="22"/>
                <w:lang w:val="en-US" w:eastAsia="zh-CN"/>
              </w:rPr>
              <w:t>.</w:t>
            </w:r>
          </w:p>
          <w:permEnd w:id="51"/>
          <w:p>
            <w:pPr>
              <w:rPr>
                <w:rFonts w:ascii="Arial" w:hAnsi="Arial" w:cs="Arial"/>
                <w:sz w:val="22"/>
                <w:szCs w:val="22"/>
              </w:rPr>
            </w:pPr>
          </w:p>
        </w:tc>
        <w:sdt>
          <w:sdtPr>
            <w:rPr>
              <w:rFonts w:ascii="Arial" w:hAnsi="Arial" w:cs="Arial"/>
              <w:sz w:val="44"/>
              <w:szCs w:val="44"/>
            </w:rPr>
            <w:id w:val="-115167991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2"/>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13" w:name="_Ref5345824"/>
      <w:r>
        <w:rPr>
          <w:rFonts w:ascii="Arial" w:hAnsi="Arial"/>
          <w:b/>
        </w:rPr>
        <w:t xml:space="preserve">Which of the following could be a potential financial backer? </w:t>
      </w:r>
      <w:r>
        <w:rPr>
          <w:rFonts w:ascii="Arial" w:hAnsi="Arial"/>
          <w:b/>
        </w:rPr>
        <w:br w:type="textWrapping"/>
      </w:r>
      <w:r>
        <w:rPr>
          <w:rFonts w:ascii="Arial" w:hAnsi="Arial"/>
          <w:b/>
        </w:rPr>
        <w:t>Tick all that apply.</w:t>
      </w:r>
      <w:bookmarkEnd w:id="13"/>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tcPr>
          <w:p>
            <w:pPr>
              <w:keepNext/>
              <w:ind w:left="993" w:hanging="993"/>
            </w:pPr>
            <w:permStart w:id="5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55497534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5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4" w:edGrp="everyone" w:colFirst="1" w:colLast="1"/>
          </w:p>
        </w:tc>
        <w:sdt>
          <w:sdtPr>
            <w:rPr>
              <w:rFonts w:ascii="Arial" w:hAnsi="Arial" w:cs="Arial"/>
              <w:sz w:val="40"/>
              <w:szCs w:val="44"/>
            </w:rPr>
            <w:id w:val="-91963712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vAlign w:val="center"/>
          </w:tcPr>
          <w:p>
            <w:pPr>
              <w:jc w:val="center"/>
            </w:pPr>
            <w:r>
              <w:t>Banks</w:t>
            </w:r>
          </w:p>
        </w:tc>
        <w:tc>
          <w:tcPr>
            <w:tcW w:w="335" w:type="pct"/>
            <w:tcBorders>
              <w:top w:val="nil"/>
              <w:left w:val="single" w:color="auto" w:sz="12" w:space="0"/>
              <w:bottom w:val="nil"/>
              <w:right w:val="nil"/>
            </w:tcBorders>
          </w:tcPr>
          <w:p>
            <w:pPr>
              <w:ind w:left="993" w:hanging="993"/>
            </w:pPr>
          </w:p>
        </w:tc>
      </w:tr>
      <w:permEnd w:id="5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5" w:edGrp="everyone" w:colFirst="1" w:colLast="1"/>
          </w:p>
        </w:tc>
        <w:sdt>
          <w:sdtPr>
            <w:rPr>
              <w:rFonts w:ascii="Arial" w:hAnsi="Arial" w:cs="Arial"/>
              <w:sz w:val="40"/>
              <w:szCs w:val="44"/>
            </w:rPr>
            <w:id w:val="152760253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Family and friends</w:t>
            </w:r>
          </w:p>
        </w:tc>
        <w:tc>
          <w:tcPr>
            <w:tcW w:w="335" w:type="pct"/>
            <w:tcBorders>
              <w:top w:val="nil"/>
              <w:left w:val="single" w:color="auto" w:sz="12" w:space="0"/>
              <w:bottom w:val="nil"/>
              <w:right w:val="nil"/>
            </w:tcBorders>
          </w:tcPr>
          <w:p>
            <w:pPr>
              <w:ind w:left="993" w:hanging="993"/>
            </w:pPr>
          </w:p>
        </w:tc>
      </w:tr>
      <w:permEnd w:id="5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6" w:edGrp="everyone" w:colFirst="1" w:colLast="1"/>
          </w:p>
        </w:tc>
        <w:sdt>
          <w:sdtPr>
            <w:rPr>
              <w:rFonts w:ascii="Arial" w:hAnsi="Arial" w:cs="Arial"/>
              <w:sz w:val="40"/>
              <w:szCs w:val="44"/>
            </w:rPr>
            <w:id w:val="-55640499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Private investors</w:t>
            </w:r>
          </w:p>
        </w:tc>
        <w:tc>
          <w:tcPr>
            <w:tcW w:w="335" w:type="pct"/>
            <w:tcBorders>
              <w:top w:val="nil"/>
              <w:left w:val="single" w:color="auto" w:sz="12" w:space="0"/>
              <w:bottom w:val="nil"/>
              <w:right w:val="nil"/>
            </w:tcBorders>
          </w:tcPr>
          <w:p>
            <w:pPr>
              <w:ind w:left="993" w:hanging="993"/>
            </w:pPr>
          </w:p>
        </w:tc>
      </w:tr>
      <w:permEnd w:id="5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7" w:edGrp="everyone" w:colFirst="1" w:colLast="1"/>
          </w:p>
        </w:tc>
        <w:sdt>
          <w:sdtPr>
            <w:rPr>
              <w:rFonts w:ascii="Arial" w:hAnsi="Arial" w:cs="Arial"/>
              <w:sz w:val="40"/>
              <w:szCs w:val="44"/>
            </w:rPr>
            <w:id w:val="-107597958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bottom w:val="single" w:color="auto" w:sz="12"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bottom w:val="single" w:color="auto" w:sz="12" w:space="0"/>
              <w:right w:val="single" w:color="auto" w:sz="12" w:space="0"/>
            </w:tcBorders>
            <w:vAlign w:val="center"/>
          </w:tcPr>
          <w:p>
            <w:pPr>
              <w:jc w:val="center"/>
            </w:pPr>
            <w:r>
              <w:t>Shareholders</w:t>
            </w:r>
          </w:p>
        </w:tc>
        <w:tc>
          <w:tcPr>
            <w:tcW w:w="335" w:type="pct"/>
            <w:tcBorders>
              <w:top w:val="nil"/>
              <w:left w:val="single" w:color="auto" w:sz="12" w:space="0"/>
              <w:bottom w:val="nil"/>
              <w:right w:val="nil"/>
            </w:tcBorders>
          </w:tcPr>
          <w:p>
            <w:pPr>
              <w:ind w:left="993" w:hanging="993"/>
            </w:pPr>
          </w:p>
        </w:tc>
      </w:tr>
      <w:permEnd w:id="57"/>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14" w:name="_Ref5345825"/>
      <w:r>
        <w:rPr>
          <w:rFonts w:ascii="Arial" w:hAnsi="Arial"/>
          <w:b/>
        </w:rPr>
        <w:t>Which of the following are relevant when negotiating, securing and managing business capital? Tick all that apply.</w:t>
      </w:r>
      <w:bookmarkEnd w:id="1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tcPr>
          <w:p>
            <w:pPr>
              <w:keepNext/>
              <w:ind w:left="993" w:hanging="993"/>
            </w:pPr>
            <w:permStart w:id="58"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32727884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5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9" w:edGrp="everyone" w:colFirst="1" w:colLast="1"/>
          </w:p>
        </w:tc>
        <w:sdt>
          <w:sdtPr>
            <w:rPr>
              <w:rFonts w:ascii="Arial" w:hAnsi="Arial" w:cs="Arial"/>
              <w:sz w:val="40"/>
              <w:szCs w:val="44"/>
            </w:rPr>
            <w:id w:val="126757839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bottom w:val="single" w:color="auto" w:sz="8" w:space="0"/>
              <w:right w:val="single" w:color="auto" w:sz="12" w:space="0"/>
            </w:tcBorders>
            <w:vAlign w:val="center"/>
          </w:tcPr>
          <w:p>
            <w:pPr>
              <w:jc w:val="center"/>
            </w:pPr>
            <w:r>
              <w:t>Contingency plans</w:t>
            </w:r>
          </w:p>
        </w:tc>
        <w:tc>
          <w:tcPr>
            <w:tcW w:w="335" w:type="pct"/>
            <w:tcBorders>
              <w:top w:val="nil"/>
              <w:left w:val="single" w:color="auto" w:sz="12" w:space="0"/>
              <w:bottom w:val="nil"/>
              <w:right w:val="nil"/>
            </w:tcBorders>
          </w:tcPr>
          <w:p>
            <w:pPr>
              <w:ind w:left="993" w:hanging="993"/>
            </w:pPr>
          </w:p>
        </w:tc>
      </w:tr>
      <w:permEnd w:id="5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0" w:edGrp="everyone" w:colFirst="1" w:colLast="1"/>
          </w:p>
        </w:tc>
        <w:sdt>
          <w:sdtPr>
            <w:rPr>
              <w:rFonts w:ascii="Arial" w:hAnsi="Arial" w:cs="Arial"/>
              <w:sz w:val="40"/>
              <w:szCs w:val="44"/>
            </w:rPr>
            <w:id w:val="71361522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right w:val="single" w:color="auto" w:sz="12" w:space="0"/>
            </w:tcBorders>
            <w:vAlign w:val="center"/>
          </w:tcPr>
          <w:p>
            <w:pPr>
              <w:jc w:val="center"/>
            </w:pPr>
            <w:r>
              <w:t>Necessary experience</w:t>
            </w:r>
          </w:p>
        </w:tc>
        <w:tc>
          <w:tcPr>
            <w:tcW w:w="335" w:type="pct"/>
            <w:tcBorders>
              <w:top w:val="nil"/>
              <w:left w:val="single" w:color="auto" w:sz="12" w:space="0"/>
              <w:bottom w:val="nil"/>
              <w:right w:val="nil"/>
            </w:tcBorders>
          </w:tcPr>
          <w:p>
            <w:pPr>
              <w:ind w:left="993" w:hanging="993"/>
            </w:pPr>
          </w:p>
        </w:tc>
      </w:tr>
      <w:permEnd w:id="6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1" w:edGrp="everyone" w:colFirst="1" w:colLast="1"/>
          </w:p>
        </w:tc>
        <w:sdt>
          <w:sdtPr>
            <w:rPr>
              <w:rFonts w:ascii="Arial" w:hAnsi="Arial" w:cs="Arial"/>
              <w:sz w:val="40"/>
              <w:szCs w:val="44"/>
            </w:rPr>
            <w:id w:val="136749231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Tested business model</w:t>
            </w:r>
          </w:p>
        </w:tc>
        <w:tc>
          <w:tcPr>
            <w:tcW w:w="335" w:type="pct"/>
            <w:tcBorders>
              <w:top w:val="nil"/>
              <w:left w:val="single" w:color="auto" w:sz="12" w:space="0"/>
              <w:bottom w:val="nil"/>
              <w:right w:val="nil"/>
            </w:tcBorders>
          </w:tcPr>
          <w:p>
            <w:pPr>
              <w:ind w:left="993" w:hanging="993"/>
            </w:pPr>
          </w:p>
        </w:tc>
      </w:tr>
      <w:permEnd w:id="6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2" w:edGrp="everyone" w:colFirst="1" w:colLast="1"/>
          </w:p>
        </w:tc>
        <w:sdt>
          <w:sdtPr>
            <w:rPr>
              <w:rFonts w:ascii="Arial" w:hAnsi="Arial" w:cs="Arial"/>
              <w:sz w:val="40"/>
              <w:szCs w:val="44"/>
            </w:rPr>
            <w:id w:val="-141562460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Tested marketing approach</w:t>
            </w:r>
          </w:p>
        </w:tc>
        <w:tc>
          <w:tcPr>
            <w:tcW w:w="335" w:type="pct"/>
            <w:tcBorders>
              <w:top w:val="nil"/>
              <w:left w:val="single" w:color="auto" w:sz="12" w:space="0"/>
              <w:bottom w:val="nil"/>
              <w:right w:val="nil"/>
            </w:tcBorders>
          </w:tcPr>
          <w:p>
            <w:pPr>
              <w:ind w:left="993" w:hanging="993"/>
            </w:pPr>
          </w:p>
        </w:tc>
      </w:tr>
      <w:permEnd w:id="62"/>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15" w:name="_Ref5345850"/>
      <w:r>
        <w:rPr>
          <w:rFonts w:ascii="Arial" w:hAnsi="Arial"/>
          <w:b/>
        </w:rPr>
        <w:t>True or False (Tick your response): Tax obligations will differ depending on your business structure.</w:t>
      </w:r>
      <w:bookmarkEnd w:id="15"/>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1557" w:type="pct"/>
            <w:tcBorders>
              <w:top w:val="nil"/>
              <w:left w:val="nil"/>
              <w:bottom w:val="nil"/>
              <w:right w:val="single" w:color="auto" w:sz="12" w:space="0"/>
            </w:tcBorders>
            <w:shd w:val="clear" w:color="auto" w:fill="auto"/>
          </w:tcPr>
          <w:p>
            <w:pPr>
              <w:keepNext/>
              <w:ind w:left="993" w:hanging="993"/>
            </w:pPr>
            <w:permStart w:id="64" w:edGrp="everyone" w:colFirst="4" w:colLast="4"/>
            <w:r>
              <w:rPr>
                <w:rFonts w:ascii="Arial" w:hAnsi="Arial" w:cs="Arial"/>
                <w:b/>
                <w:sz w:val="22"/>
                <w:szCs w:val="22"/>
              </w:rPr>
              <w:t>Answer</w:t>
            </w:r>
          </w:p>
        </w:tc>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EndPr>
                <w:rPr>
                  <w:rFonts w:ascii="Arial" w:hAnsi="Arial" w:cs="Arial"/>
                  <w:sz w:val="40"/>
                  <w:szCs w:val="44"/>
                </w:rPr>
              </w:sdtEndPr>
              <w:sdtContent>
                <w:permStart w:id="63" w:edGrp="everyone"/>
                <w:r>
                  <w:rPr>
                    <w:rFonts w:ascii="Wingdings" w:hAnsi="Wingdings" w:eastAsia="Times New Roman" w:cs="Arial"/>
                    <w:sz w:val="40"/>
                    <w:szCs w:val="44"/>
                    <w:lang w:val="en-AU" w:eastAsia="en-US" w:bidi="ar-SA"/>
                  </w:rPr>
                  <w:t>þ</w:t>
                </w:r>
                <w:permEnd w:id="63"/>
              </w:sdtContent>
            </w:sdt>
          </w:p>
        </w:tc>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213930817"/>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1557" w:type="pct"/>
            <w:tcBorders>
              <w:top w:val="nil"/>
              <w:left w:val="nil"/>
              <w:bottom w:val="nil"/>
              <w:right w:val="single" w:color="auto" w:sz="12" w:space="0"/>
            </w:tcBorders>
          </w:tcPr>
          <w:p>
            <w:pPr>
              <w:ind w:left="993" w:hanging="993"/>
              <w:jc w:val="center"/>
              <w:rPr>
                <w:vanish/>
              </w:rPr>
            </w:pPr>
          </w:p>
        </w:tc>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EndPr>
                <w:rPr>
                  <w:rFonts w:ascii="Arial" w:hAnsi="Arial" w:cs="Arial"/>
                  <w:sz w:val="40"/>
                  <w:szCs w:val="44"/>
                </w:rPr>
              </w:sdtEndPr>
              <w:sdtContent>
                <w:permStart w:id="65" w:edGrp="everyone"/>
                <w:r>
                  <w:rPr>
                    <w:rFonts w:ascii="Arial" w:hAnsi="Arial" w:cs="Arial"/>
                    <w:sz w:val="40"/>
                    <w:szCs w:val="44"/>
                  </w:rPr>
                  <w:sym w:font="Wingdings" w:char="F0A8"/>
                </w:r>
                <w:permEnd w:id="65"/>
              </w:sdtContent>
            </w:sdt>
          </w:p>
        </w:tc>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numPr>
          <w:ilvl w:val="0"/>
          <w:numId w:val="8"/>
        </w:numPr>
        <w:ind w:left="709" w:hanging="709"/>
        <w:jc w:val="left"/>
        <w:rPr>
          <w:rFonts w:ascii="Arial" w:hAnsi="Arial" w:cs="Arial"/>
          <w:b/>
          <w:sz w:val="22"/>
          <w:szCs w:val="22"/>
        </w:rPr>
      </w:pPr>
      <w:bookmarkStart w:id="16" w:name="_Ref5345851"/>
      <w:bookmarkStart w:id="17" w:name="_Ref423956841"/>
      <w:r>
        <w:rPr>
          <w:rFonts w:ascii="Arial" w:hAnsi="Arial"/>
          <w:b/>
          <w:bCs/>
        </w:rPr>
        <w:t>Identify two (2) strategies that could be implemented to make sure your taxation liabilities are met when they are due.</w:t>
      </w:r>
      <w:bookmarkEnd w:id="16"/>
      <w:r>
        <w:rPr>
          <w:rFonts w:ascii="Arial" w:hAnsi="Arial"/>
          <w:b/>
          <w:bCs/>
        </w:rPr>
        <w:t xml:space="preserve"> </w:t>
      </w:r>
      <w:bookmarkEnd w:id="17"/>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6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66" w:edGrp="everyone"/>
            <w:r>
              <w:rPr>
                <w:rFonts w:ascii="Arial" w:hAnsi="Arial" w:cs="Arial"/>
                <w:sz w:val="22"/>
                <w:szCs w:val="22"/>
              </w:rPr>
              <w:t>Regular and accurate accounting process.</w:t>
            </w:r>
          </w:p>
          <w:p>
            <w:pPr>
              <w:rPr>
                <w:rFonts w:ascii="Arial" w:hAnsi="Arial" w:cs="Arial"/>
                <w:sz w:val="22"/>
                <w:szCs w:val="22"/>
              </w:rPr>
            </w:pPr>
            <w:r>
              <w:rPr>
                <w:rFonts w:ascii="Arial" w:hAnsi="Arial" w:cs="Arial"/>
                <w:sz w:val="22"/>
                <w:szCs w:val="22"/>
              </w:rPr>
              <w:t>PAYG installments</w:t>
            </w:r>
            <w:permEnd w:id="66"/>
          </w:p>
        </w:tc>
        <w:sdt>
          <w:sdtPr>
            <w:rPr>
              <w:rFonts w:ascii="Arial" w:hAnsi="Arial" w:cs="Arial"/>
              <w:sz w:val="44"/>
              <w:szCs w:val="44"/>
            </w:rPr>
            <w:id w:val="-943996862"/>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67"/>
    </w:tbl>
    <w:p>
      <w:pPr>
        <w:jc w:val="left"/>
        <w:rPr>
          <w:rFonts w:ascii="Arial" w:hAnsi="Arial" w:cs="Arial"/>
          <w:sz w:val="22"/>
          <w:szCs w:val="22"/>
        </w:rPr>
      </w:pPr>
    </w:p>
    <w:p>
      <w:pPr>
        <w:jc w:val="left"/>
        <w:rPr>
          <w:rFonts w:ascii="Arial" w:hAnsi="Arial" w:cs="Arial"/>
          <w:sz w:val="22"/>
          <w:szCs w:val="22"/>
        </w:rPr>
      </w:pPr>
    </w:p>
    <w:p>
      <w:pPr>
        <w:numPr>
          <w:ilvl w:val="0"/>
          <w:numId w:val="8"/>
        </w:numPr>
        <w:ind w:left="709" w:hanging="709"/>
        <w:jc w:val="left"/>
        <w:rPr>
          <w:rFonts w:ascii="Arial" w:hAnsi="Arial"/>
          <w:b/>
        </w:rPr>
      </w:pPr>
      <w:bookmarkStart w:id="18" w:name="_Ref5345853"/>
      <w:r>
        <w:rPr>
          <w:rFonts w:ascii="Arial" w:hAnsi="Arial"/>
          <w:b/>
        </w:rPr>
        <w:t>Tax obligations will differ, depending on the business’s structure. Match the structures and their taxation requirements by writing the appropriate letter next to each number in the centre column.</w:t>
      </w:r>
      <w:bookmarkEnd w:id="18"/>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11"/>
        <w:gridCol w:w="432"/>
        <w:gridCol w:w="1869"/>
        <w:gridCol w:w="1219"/>
        <w:gridCol w:w="472"/>
        <w:gridCol w:w="3721"/>
        <w:gridCol w:w="609"/>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68" w:edGrp="everyone" w:colFirst="4" w:colLast="4"/>
            <w:r>
              <w:rPr>
                <w:rFonts w:ascii="Arial" w:hAnsi="Arial" w:cs="Arial"/>
                <w:b/>
                <w:sz w:val="22"/>
                <w:szCs w:val="22"/>
              </w:rPr>
              <w:t>Answer</w:t>
            </w:r>
          </w:p>
        </w:tc>
        <w:tc>
          <w:tcPr>
            <w:tcW w:w="1244"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Structure</w:t>
            </w:r>
          </w:p>
        </w:tc>
        <w:tc>
          <w:tcPr>
            <w:tcW w:w="60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259"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Taxation requirements</w:t>
            </w:r>
          </w:p>
        </w:tc>
        <w:sdt>
          <w:sdtPr>
            <w:rPr>
              <w:rFonts w:ascii="Arial" w:hAnsi="Arial" w:cs="Arial"/>
              <w:sz w:val="44"/>
              <w:szCs w:val="44"/>
            </w:rPr>
            <w:id w:val="1461451483"/>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top w:val="single" w:color="auto" w:sz="12" w:space="0"/>
              <w:right w:val="single" w:color="auto" w:sz="12" w:space="0"/>
            </w:tcBorders>
            <w:shd w:val="clear" w:color="auto" w:fill="auto"/>
            <w:vAlign w:val="center"/>
          </w:tcPr>
          <w:p>
            <w:pPr>
              <w:ind w:left="161" w:right="82" w:hanging="161"/>
              <w:jc w:val="center"/>
            </w:pPr>
            <w:r>
              <w:t>1</w:t>
            </w:r>
          </w:p>
        </w:tc>
        <w:tc>
          <w:tcPr>
            <w:tcW w:w="1020" w:type="pct"/>
            <w:tcBorders>
              <w:top w:val="single" w:color="auto" w:sz="12" w:space="0"/>
              <w:right w:val="single" w:color="auto" w:sz="12" w:space="0"/>
            </w:tcBorders>
            <w:shd w:val="clear" w:color="auto" w:fill="auto"/>
            <w:vAlign w:val="center"/>
          </w:tcPr>
          <w:p>
            <w:pPr>
              <w:ind w:right="82"/>
              <w:jc w:val="center"/>
            </w:pPr>
            <w:r>
              <w:t>Company</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1 </w:t>
            </w:r>
            <w:r>
              <w:rPr>
                <w:rFonts w:ascii="Arial" w:hAnsi="Arial" w:cs="Arial"/>
                <w:sz w:val="22"/>
                <w:szCs w:val="22"/>
              </w:rPr>
              <w:t xml:space="preserve">- </w:t>
            </w:r>
            <w:permStart w:id="69" w:edGrp="everyone"/>
            <w:r>
              <w:rPr>
                <w:rFonts w:hint="eastAsia" w:ascii="Arial" w:hAnsi="Arial" w:eastAsia="宋体" w:cs="Arial"/>
                <w:sz w:val="22"/>
                <w:szCs w:val="22"/>
                <w:lang w:val="en-US" w:eastAsia="zh-CN"/>
              </w:rPr>
              <w:t>B</w:t>
            </w:r>
            <w:permEnd w:id="69"/>
          </w:p>
        </w:tc>
        <w:tc>
          <w:tcPr>
            <w:tcW w:w="248"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2011" w:type="pct"/>
            <w:tcBorders>
              <w:top w:val="single" w:color="auto" w:sz="12" w:space="0"/>
              <w:left w:val="single" w:color="auto" w:sz="12" w:space="0"/>
              <w:right w:val="single" w:color="auto" w:sz="4" w:space="0"/>
            </w:tcBorders>
            <w:shd w:val="clear" w:color="auto" w:fill="auto"/>
            <w:vAlign w:val="center"/>
          </w:tcPr>
          <w:p>
            <w:pPr>
              <w:ind w:right="82"/>
              <w:jc w:val="center"/>
            </w:pPr>
            <w:r>
              <w:t>Declare business income (or loss) in their personal income tax return and pay tax at individual tax rates.</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2</w:t>
            </w:r>
          </w:p>
        </w:tc>
        <w:tc>
          <w:tcPr>
            <w:tcW w:w="1020" w:type="pct"/>
            <w:tcBorders>
              <w:right w:val="single" w:color="auto" w:sz="12" w:space="0"/>
            </w:tcBorders>
            <w:shd w:val="clear" w:color="auto" w:fill="auto"/>
            <w:vAlign w:val="center"/>
          </w:tcPr>
          <w:p>
            <w:pPr>
              <w:ind w:right="82"/>
              <w:jc w:val="center"/>
            </w:pPr>
            <w:r>
              <w:t>Partnership</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2 </w:t>
            </w:r>
            <w:r>
              <w:rPr>
                <w:rFonts w:ascii="Arial" w:hAnsi="Arial" w:cs="Arial"/>
                <w:sz w:val="22"/>
                <w:szCs w:val="22"/>
              </w:rPr>
              <w:t xml:space="preserve">- </w:t>
            </w:r>
            <w:permStart w:id="70" w:edGrp="everyone"/>
            <w:r>
              <w:rPr>
                <w:rFonts w:hint="eastAsia" w:ascii="Arial" w:hAnsi="Arial" w:eastAsia="宋体" w:cs="Arial"/>
                <w:sz w:val="22"/>
                <w:szCs w:val="22"/>
                <w:lang w:val="en-US" w:eastAsia="zh-CN"/>
              </w:rPr>
              <w:t>C</w:t>
            </w:r>
            <w:permEnd w:id="70"/>
          </w:p>
        </w:tc>
        <w:tc>
          <w:tcPr>
            <w:tcW w:w="248" w:type="pct"/>
            <w:tcBorders>
              <w:left w:val="single" w:color="auto" w:sz="12" w:space="0"/>
              <w:right w:val="single" w:color="auto" w:sz="4" w:space="0"/>
            </w:tcBorders>
            <w:shd w:val="clear" w:color="auto" w:fill="auto"/>
            <w:vAlign w:val="center"/>
          </w:tcPr>
          <w:p>
            <w:pPr>
              <w:ind w:left="161" w:right="82" w:hanging="161"/>
              <w:jc w:val="center"/>
            </w:pPr>
            <w:r>
              <w:t>B</w:t>
            </w:r>
          </w:p>
        </w:tc>
        <w:tc>
          <w:tcPr>
            <w:tcW w:w="2011" w:type="pct"/>
            <w:tcBorders>
              <w:left w:val="single" w:color="auto" w:sz="12" w:space="0"/>
              <w:right w:val="single" w:color="auto" w:sz="4" w:space="0"/>
            </w:tcBorders>
            <w:shd w:val="clear" w:color="auto" w:fill="auto"/>
            <w:vAlign w:val="center"/>
          </w:tcPr>
          <w:p>
            <w:pPr>
              <w:ind w:right="82"/>
              <w:jc w:val="center"/>
            </w:pPr>
            <w:r>
              <w:t>A separate legal entity with its own income tax liability. No tax-free threshold.</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3</w:t>
            </w:r>
          </w:p>
        </w:tc>
        <w:tc>
          <w:tcPr>
            <w:tcW w:w="1020" w:type="pct"/>
            <w:tcBorders>
              <w:right w:val="single" w:color="auto" w:sz="12" w:space="0"/>
            </w:tcBorders>
            <w:shd w:val="clear" w:color="auto" w:fill="auto"/>
            <w:vAlign w:val="center"/>
          </w:tcPr>
          <w:p>
            <w:pPr>
              <w:ind w:right="82"/>
              <w:jc w:val="center"/>
            </w:pPr>
            <w:r>
              <w:t>Sole Trader</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3 </w:t>
            </w:r>
            <w:r>
              <w:rPr>
                <w:rFonts w:ascii="Arial" w:hAnsi="Arial" w:cs="Arial"/>
                <w:sz w:val="22"/>
                <w:szCs w:val="22"/>
              </w:rPr>
              <w:t xml:space="preserve">- </w:t>
            </w:r>
            <w:permStart w:id="71" w:edGrp="everyone"/>
            <w:r>
              <w:rPr>
                <w:rFonts w:hint="eastAsia" w:ascii="Arial" w:hAnsi="Arial" w:eastAsia="宋体" w:cs="Arial"/>
                <w:sz w:val="22"/>
                <w:szCs w:val="22"/>
                <w:lang w:val="en-US" w:eastAsia="zh-CN"/>
              </w:rPr>
              <w:t>A</w:t>
            </w:r>
            <w:permEnd w:id="71"/>
          </w:p>
        </w:tc>
        <w:tc>
          <w:tcPr>
            <w:tcW w:w="248" w:type="pct"/>
            <w:tcBorders>
              <w:left w:val="single" w:color="auto" w:sz="12" w:space="0"/>
              <w:right w:val="single" w:color="auto" w:sz="4" w:space="0"/>
            </w:tcBorders>
            <w:shd w:val="clear" w:color="auto" w:fill="auto"/>
            <w:vAlign w:val="center"/>
          </w:tcPr>
          <w:p>
            <w:pPr>
              <w:ind w:left="161" w:right="82" w:hanging="161"/>
              <w:jc w:val="center"/>
            </w:pPr>
            <w:r>
              <w:t>C</w:t>
            </w:r>
          </w:p>
        </w:tc>
        <w:tc>
          <w:tcPr>
            <w:tcW w:w="2011" w:type="pct"/>
            <w:tcBorders>
              <w:left w:val="single" w:color="auto" w:sz="12" w:space="0"/>
              <w:right w:val="single" w:color="auto" w:sz="4" w:space="0"/>
            </w:tcBorders>
            <w:shd w:val="clear" w:color="auto" w:fill="auto"/>
            <w:vAlign w:val="center"/>
          </w:tcPr>
          <w:p>
            <w:pPr>
              <w:ind w:left="13" w:right="82" w:hanging="13"/>
              <w:jc w:val="center"/>
            </w:pPr>
            <w:r>
              <w:t>Must lodge a tax return, but doesn’t pay tax. Those involved pay tax on their share of the income according to individual tax rates.</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4</w:t>
            </w:r>
          </w:p>
        </w:tc>
        <w:tc>
          <w:tcPr>
            <w:tcW w:w="1020" w:type="pct"/>
            <w:tcBorders>
              <w:right w:val="single" w:color="auto" w:sz="12" w:space="0"/>
            </w:tcBorders>
            <w:shd w:val="clear" w:color="auto" w:fill="auto"/>
            <w:vAlign w:val="center"/>
          </w:tcPr>
          <w:p>
            <w:pPr>
              <w:ind w:right="82"/>
              <w:jc w:val="center"/>
            </w:pPr>
            <w:r>
              <w:t>Trust</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4 </w:t>
            </w:r>
            <w:r>
              <w:rPr>
                <w:rFonts w:ascii="Arial" w:hAnsi="Arial" w:cs="Arial"/>
                <w:sz w:val="22"/>
                <w:szCs w:val="22"/>
              </w:rPr>
              <w:t xml:space="preserve">- </w:t>
            </w:r>
            <w:permStart w:id="72" w:edGrp="everyone"/>
            <w:r>
              <w:rPr>
                <w:rFonts w:hint="eastAsia" w:ascii="Arial" w:hAnsi="Arial" w:eastAsia="宋体" w:cs="Arial"/>
                <w:sz w:val="22"/>
                <w:szCs w:val="22"/>
                <w:lang w:val="en-US" w:eastAsia="zh-CN"/>
              </w:rPr>
              <w:t>D</w:t>
            </w:r>
            <w:permEnd w:id="72"/>
          </w:p>
        </w:tc>
        <w:tc>
          <w:tcPr>
            <w:tcW w:w="248" w:type="pct"/>
            <w:tcBorders>
              <w:left w:val="single" w:color="auto" w:sz="12" w:space="0"/>
              <w:right w:val="single" w:color="auto" w:sz="4" w:space="0"/>
            </w:tcBorders>
            <w:shd w:val="clear" w:color="auto" w:fill="auto"/>
            <w:vAlign w:val="center"/>
          </w:tcPr>
          <w:p>
            <w:pPr>
              <w:ind w:left="161" w:right="82" w:hanging="161"/>
              <w:jc w:val="center"/>
            </w:pPr>
            <w:r>
              <w:t>D</w:t>
            </w:r>
          </w:p>
        </w:tc>
        <w:tc>
          <w:tcPr>
            <w:tcW w:w="2011" w:type="pct"/>
            <w:tcBorders>
              <w:left w:val="single" w:color="auto" w:sz="12" w:space="0"/>
              <w:right w:val="single" w:color="auto" w:sz="4" w:space="0"/>
            </w:tcBorders>
            <w:shd w:val="clear" w:color="auto" w:fill="auto"/>
            <w:vAlign w:val="center"/>
          </w:tcPr>
          <w:p>
            <w:pPr>
              <w:ind w:right="82"/>
              <w:jc w:val="center"/>
            </w:pPr>
            <w:r>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color="auto" w:sz="12" w:space="0"/>
              <w:bottom w:val="nil"/>
              <w:right w:val="nil"/>
            </w:tcBorders>
          </w:tcPr>
          <w:p>
            <w:pPr>
              <w:ind w:left="993" w:hanging="993"/>
            </w:pPr>
          </w:p>
        </w:tc>
      </w:tr>
    </w:tbl>
    <w:p>
      <w:pPr>
        <w:jc w:val="left"/>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cs="Arial"/>
          <w:b/>
          <w:sz w:val="22"/>
          <w:szCs w:val="22"/>
        </w:rPr>
      </w:pPr>
      <w:bookmarkStart w:id="19" w:name="_Ref5345857"/>
      <w:r>
        <w:rPr>
          <w:rFonts w:ascii="Arial" w:hAnsi="Arial"/>
          <w:b/>
          <w:bCs/>
        </w:rPr>
        <w:t>What is a credit policy? Identify three (3) points that may be included in a credit policy.</w:t>
      </w:r>
      <w:bookmarkEnd w:id="19"/>
      <w:r>
        <w:rPr>
          <w:rFonts w:ascii="Arial" w:hAnsi="Arial"/>
          <w:b/>
          <w:bCs/>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7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73" w:edGrp="everyone"/>
            <w:r>
              <w:rPr>
                <w:rFonts w:hint="eastAsia" w:ascii="Arial" w:hAnsi="Arial" w:eastAsia="宋体" w:cs="Arial"/>
                <w:sz w:val="22"/>
                <w:szCs w:val="22"/>
                <w:lang w:val="en-US" w:eastAsia="zh-CN"/>
              </w:rPr>
              <w:t xml:space="preserve">A </w:t>
            </w:r>
            <w:r>
              <w:rPr>
                <w:rFonts w:hint="eastAsia" w:ascii="Arial" w:hAnsi="Arial" w:cs="Arial"/>
                <w:sz w:val="22"/>
                <w:szCs w:val="22"/>
              </w:rPr>
              <w:t xml:space="preserve">credit policy </w:t>
            </w:r>
            <w:r>
              <w:rPr>
                <w:rFonts w:hint="eastAsia" w:ascii="Arial" w:hAnsi="Arial" w:eastAsia="宋体" w:cs="Arial"/>
                <w:sz w:val="22"/>
                <w:szCs w:val="22"/>
                <w:lang w:val="en-US" w:eastAsia="zh-CN"/>
              </w:rPr>
              <w:t>is to</w:t>
            </w:r>
            <w:r>
              <w:rPr>
                <w:rFonts w:hint="eastAsia" w:ascii="Arial" w:hAnsi="Arial" w:cs="Arial"/>
                <w:sz w:val="22"/>
                <w:szCs w:val="22"/>
              </w:rPr>
              <w:t xml:space="preserve"> set the terms and conditions of supplying goods/services before payment and the steps taken in the even of default. </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It may include the following:</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Payment options;</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Payment terms;</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Debt collections;</w:t>
            </w:r>
          </w:p>
          <w:p>
            <w:pPr>
              <w:rPr>
                <w:rFonts w:hint="eastAsia" w:ascii="Arial" w:hAnsi="Arial" w:eastAsia="宋体" w:cs="Arial"/>
                <w:sz w:val="22"/>
                <w:szCs w:val="22"/>
                <w:lang w:val="en-US" w:eastAsia="zh-CN"/>
              </w:rPr>
            </w:pPr>
          </w:p>
          <w:p>
            <w:pPr>
              <w:rPr>
                <w:rFonts w:hint="default" w:ascii="Arial" w:hAnsi="Arial" w:eastAsia="宋体" w:cs="Arial"/>
                <w:sz w:val="22"/>
                <w:szCs w:val="22"/>
                <w:lang w:val="en-US" w:eastAsia="zh-CN"/>
              </w:rPr>
            </w:pPr>
          </w:p>
          <w:permEnd w:id="73"/>
          <w:p>
            <w:pPr>
              <w:rPr>
                <w:rFonts w:ascii="Arial" w:hAnsi="Arial" w:cs="Arial"/>
                <w:sz w:val="22"/>
                <w:szCs w:val="22"/>
              </w:rPr>
            </w:pPr>
          </w:p>
        </w:tc>
        <w:sdt>
          <w:sdtPr>
            <w:rPr>
              <w:rFonts w:ascii="Arial" w:hAnsi="Arial" w:cs="Arial"/>
              <w:sz w:val="44"/>
              <w:szCs w:val="44"/>
            </w:rPr>
            <w:id w:val="-1308701674"/>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74"/>
    </w:tbl>
    <w:p>
      <w:pPr>
        <w:tabs>
          <w:tab w:val="left" w:pos="1395"/>
        </w:tabs>
        <w:rPr>
          <w:rFonts w:ascii="Arial" w:hAnsi="Arial" w:cs="Arial"/>
          <w:sz w:val="22"/>
          <w:szCs w:val="22"/>
        </w:rPr>
      </w:pPr>
    </w:p>
    <w:p>
      <w:pPr>
        <w:numPr>
          <w:ilvl w:val="0"/>
          <w:numId w:val="8"/>
        </w:numPr>
        <w:ind w:left="709" w:hanging="709"/>
        <w:jc w:val="left"/>
        <w:rPr>
          <w:rFonts w:ascii="Arial" w:hAnsi="Arial" w:cs="Arial"/>
          <w:b/>
          <w:sz w:val="22"/>
          <w:szCs w:val="22"/>
        </w:rPr>
      </w:pPr>
      <w:bookmarkStart w:id="20" w:name="_Ref5345976"/>
      <w:r>
        <w:rPr>
          <w:rFonts w:ascii="Arial" w:hAnsi="Arial"/>
          <w:b/>
          <w:bCs/>
        </w:rPr>
        <w:t>Explain how a credit policy can maximise cash flow.</w:t>
      </w:r>
      <w:bookmarkEnd w:id="20"/>
      <w:r>
        <w:rPr>
          <w:rFonts w:ascii="Arial" w:hAnsi="Arial"/>
          <w:b/>
          <w:bCs/>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7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75" w:edGrp="everyone"/>
            <w:r>
              <w:rPr>
                <w:rFonts w:hint="eastAsia" w:ascii="Arial" w:hAnsi="Arial" w:eastAsia="宋体" w:cs="Arial"/>
                <w:sz w:val="22"/>
                <w:szCs w:val="22"/>
                <w:lang w:val="en-US" w:eastAsia="zh-CN"/>
              </w:rPr>
              <w:t>A credit  policy encourages customers to speed up or increase the amount of their spending.</w:t>
            </w:r>
          </w:p>
          <w:p>
            <w:pPr>
              <w:rPr>
                <w:rFonts w:ascii="Arial" w:hAnsi="Arial" w:cs="Arial"/>
                <w:sz w:val="22"/>
                <w:szCs w:val="22"/>
              </w:rPr>
            </w:pPr>
            <w:r>
              <w:rPr>
                <w:rFonts w:hint="eastAsia" w:ascii="Arial" w:hAnsi="Arial" w:eastAsia="宋体" w:cs="Arial"/>
                <w:sz w:val="22"/>
                <w:szCs w:val="22"/>
                <w:lang w:val="en-US" w:eastAsia="zh-CN"/>
              </w:rPr>
              <w:t xml:space="preserve">For some client or customer, they have the demand of consumption but they may chose not buying because of the financial problems. A credit policy give them a buffer on time and it could let them receive the products or services first without a direct paying. Then it is easily for them to consume and that is how the credit policy can maximise cash flow.  </w:t>
            </w:r>
            <w:permEnd w:id="75"/>
          </w:p>
        </w:tc>
        <w:sdt>
          <w:sdtPr>
            <w:rPr>
              <w:rFonts w:ascii="Arial" w:hAnsi="Arial" w:cs="Arial"/>
              <w:sz w:val="44"/>
              <w:szCs w:val="44"/>
            </w:rPr>
            <w:id w:val="-941525706"/>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76"/>
    </w:tbl>
    <w:p>
      <w:pPr>
        <w:tabs>
          <w:tab w:val="left" w:pos="1395"/>
        </w:tabs>
        <w:rPr>
          <w:rFonts w:ascii="Arial" w:hAnsi="Arial" w:cs="Arial"/>
          <w:sz w:val="22"/>
          <w:szCs w:val="22"/>
        </w:rPr>
      </w:pPr>
    </w:p>
    <w:p>
      <w:pPr>
        <w:tabs>
          <w:tab w:val="left" w:pos="1395"/>
        </w:tabs>
        <w:rPr>
          <w:rFonts w:ascii="Arial" w:hAnsi="Arial" w:cs="Arial"/>
          <w:sz w:val="22"/>
          <w:szCs w:val="22"/>
        </w:rPr>
      </w:pPr>
    </w:p>
    <w:p>
      <w:pPr>
        <w:numPr>
          <w:ilvl w:val="0"/>
          <w:numId w:val="8"/>
        </w:numPr>
        <w:ind w:left="709" w:hanging="709"/>
        <w:jc w:val="left"/>
        <w:rPr>
          <w:rFonts w:ascii="Arial" w:hAnsi="Arial" w:cs="Arial"/>
          <w:b/>
          <w:sz w:val="22"/>
          <w:szCs w:val="22"/>
        </w:rPr>
      </w:pPr>
      <w:bookmarkStart w:id="21" w:name="_Ref5345981"/>
      <w:r>
        <w:rPr>
          <w:rFonts w:ascii="Arial" w:hAnsi="Arial"/>
          <w:b/>
          <w:bCs/>
        </w:rPr>
        <w:t>Describe one (1) method you may use to address debtors in default.</w:t>
      </w:r>
      <w:bookmarkEnd w:id="21"/>
      <w:r>
        <w:rPr>
          <w:rFonts w:ascii="Arial" w:hAnsi="Arial"/>
          <w:b/>
          <w:bCs/>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7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77" w:edGrp="everyone"/>
            <w:r>
              <w:rPr>
                <w:rFonts w:hint="eastAsia" w:ascii="Arial" w:hAnsi="Arial" w:cs="Arial"/>
                <w:sz w:val="22"/>
                <w:szCs w:val="22"/>
              </w:rPr>
              <w:t xml:space="preserve">If a customer begins to be late on payments, you may have to reduce or eliminate the credit terms that you offer that customer until they re-establish a good payment record with you. </w:t>
            </w:r>
          </w:p>
          <w:permEnd w:id="77"/>
          <w:p>
            <w:pPr>
              <w:rPr>
                <w:rFonts w:ascii="Arial" w:hAnsi="Arial" w:cs="Arial"/>
                <w:sz w:val="22"/>
                <w:szCs w:val="22"/>
              </w:rPr>
            </w:pPr>
          </w:p>
        </w:tc>
        <w:sdt>
          <w:sdtPr>
            <w:rPr>
              <w:rFonts w:ascii="Arial" w:hAnsi="Arial" w:cs="Arial"/>
              <w:sz w:val="44"/>
              <w:szCs w:val="44"/>
            </w:rPr>
            <w:id w:val="-1121535711"/>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78"/>
    </w:tbl>
    <w:p>
      <w:pPr>
        <w:tabs>
          <w:tab w:val="left" w:pos="1395"/>
        </w:tabs>
        <w:rPr>
          <w:rFonts w:ascii="Arial" w:hAnsi="Arial" w:cs="Arial"/>
          <w:sz w:val="22"/>
          <w:szCs w:val="22"/>
        </w:rPr>
      </w:pPr>
    </w:p>
    <w:p>
      <w:pPr>
        <w:tabs>
          <w:tab w:val="left" w:pos="1395"/>
        </w:tabs>
        <w:rPr>
          <w:rFonts w:ascii="Arial" w:hAnsi="Arial" w:cs="Arial"/>
          <w:sz w:val="22"/>
          <w:szCs w:val="22"/>
        </w:rPr>
      </w:pPr>
    </w:p>
    <w:p>
      <w:pPr>
        <w:numPr>
          <w:ilvl w:val="0"/>
          <w:numId w:val="8"/>
        </w:numPr>
        <w:ind w:left="709" w:hanging="709"/>
        <w:jc w:val="left"/>
        <w:rPr>
          <w:rFonts w:ascii="Arial" w:hAnsi="Arial" w:cs="Arial"/>
          <w:b/>
          <w:sz w:val="22"/>
          <w:szCs w:val="22"/>
        </w:rPr>
      </w:pPr>
      <w:bookmarkStart w:id="22" w:name="_Ref423957502"/>
      <w:r>
        <w:rPr>
          <w:rFonts w:ascii="Arial" w:hAnsi="Arial"/>
          <w:b/>
          <w:bCs/>
        </w:rPr>
        <w:t>What purpose do Key Performance Indicators (KPIs) play in managing and monitoring a business?</w:t>
      </w:r>
      <w:bookmarkEnd w:id="22"/>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8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79" w:edGrp="everyone"/>
            <w:r>
              <w:rPr>
                <w:rFonts w:hint="eastAsia" w:ascii="Arial" w:hAnsi="Arial" w:cs="Arial"/>
                <w:sz w:val="22"/>
                <w:szCs w:val="22"/>
                <w:lang w:eastAsia="zh-CN"/>
              </w:rPr>
              <w:t>KP</w:t>
            </w:r>
            <w:r>
              <w:rPr>
                <w:rFonts w:ascii="Arial" w:hAnsi="Arial" w:cs="Arial"/>
                <w:sz w:val="22"/>
                <w:szCs w:val="22"/>
                <w:lang w:eastAsia="zh-CN"/>
              </w:rPr>
              <w:t>Is are predetermined measurement that reflect the critical success factors of a company</w:t>
            </w:r>
            <w:permEnd w:id="79"/>
          </w:p>
        </w:tc>
        <w:sdt>
          <w:sdtPr>
            <w:rPr>
              <w:rFonts w:ascii="Arial" w:hAnsi="Arial" w:cs="Arial"/>
              <w:sz w:val="44"/>
              <w:szCs w:val="44"/>
            </w:rPr>
            <w:id w:val="-52757408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0"/>
    </w:tbl>
    <w:p>
      <w:pPr>
        <w:tabs>
          <w:tab w:val="left" w:pos="1395"/>
        </w:tabs>
        <w:rPr>
          <w:rFonts w:ascii="Arial" w:hAnsi="Arial" w:cs="Arial"/>
          <w:sz w:val="22"/>
          <w:szCs w:val="22"/>
        </w:rPr>
      </w:pPr>
    </w:p>
    <w:p>
      <w:pPr>
        <w:jc w:val="left"/>
        <w:rPr>
          <w:rFonts w:ascii="Arial" w:hAnsi="Arial" w:cs="Arial"/>
          <w:sz w:val="22"/>
          <w:szCs w:val="22"/>
        </w:rPr>
      </w:pPr>
    </w:p>
    <w:p>
      <w:pPr>
        <w:numPr>
          <w:ilvl w:val="0"/>
          <w:numId w:val="8"/>
        </w:numPr>
        <w:ind w:left="709" w:hanging="709"/>
        <w:jc w:val="left"/>
        <w:rPr>
          <w:rFonts w:ascii="Arial" w:hAnsi="Arial"/>
          <w:b/>
        </w:rPr>
      </w:pPr>
      <w:bookmarkStart w:id="23" w:name="_Ref5345987"/>
      <w:r>
        <w:rPr>
          <w:rFonts w:ascii="Arial" w:hAnsi="Arial"/>
          <w:b/>
        </w:rPr>
        <w:t>True or False (Tick your response): Financial plans, strategies and objectives develop over time, so it is inappropriate to continue reporting on the same KPIs as in previous periods.</w:t>
      </w:r>
      <w:bookmarkEnd w:id="23"/>
    </w:p>
    <w:p>
      <w:pPr>
        <w:rPr>
          <w:rFonts w:ascii="Arial" w:hAnsi="Arial" w:cs="Arial"/>
          <w:sz w:val="18"/>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81" w:edGrp="everyone" w:colFirst="1" w:colLast="1"/>
            <w:permStart w:id="82" w:edGrp="everyone" w:colFirst="4" w:colLast="4"/>
            <w:r>
              <w:rPr>
                <w:rFonts w:ascii="Arial" w:hAnsi="Arial" w:cs="Arial"/>
                <w:b/>
                <w:sz w:val="22"/>
                <w:szCs w:val="22"/>
              </w:rPr>
              <w:t>Answer</w:t>
            </w:r>
          </w:p>
        </w:tc>
        <w:sdt>
          <w:sdtPr>
            <w:rPr>
              <w:rFonts w:ascii="Arial" w:hAnsi="Arial" w:cs="Arial"/>
              <w:sz w:val="40"/>
              <w:szCs w:val="44"/>
            </w:rPr>
            <w:id w:val="-1986928912"/>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984222325"/>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1"/>
      <w:permEnd w:id="8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83" w:edGrp="everyone" w:colFirst="1" w:colLast="1"/>
          </w:p>
        </w:tc>
        <w:sdt>
          <w:sdtPr>
            <w:rPr>
              <w:rFonts w:ascii="Arial" w:hAnsi="Arial" w:cs="Arial"/>
              <w:sz w:val="40"/>
              <w:szCs w:val="44"/>
            </w:rPr>
            <w:id w:val="-389037186"/>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83"/>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8"/>
        </w:numPr>
        <w:ind w:left="709" w:hanging="709"/>
        <w:jc w:val="left"/>
        <w:rPr>
          <w:rFonts w:ascii="Arial" w:hAnsi="Arial" w:cs="Arial"/>
          <w:sz w:val="22"/>
          <w:szCs w:val="22"/>
        </w:rPr>
      </w:pPr>
      <w:bookmarkStart w:id="24" w:name="_Ref5345990"/>
      <w:r>
        <w:rPr>
          <w:rFonts w:ascii="Arial" w:hAnsi="Arial"/>
          <w:b/>
          <w:bCs/>
        </w:rPr>
        <w:t>Explain the seven (7) general characteristics of an effective KPI.</w:t>
      </w:r>
      <w:bookmarkEnd w:id="24"/>
      <w:r>
        <w:rPr>
          <w:rFonts w:ascii="Arial" w:hAnsi="Arial"/>
          <w:b/>
          <w:bCs/>
        </w:rPr>
        <w:t xml:space="preserve"> </w:t>
      </w:r>
      <w:r>
        <w:rPr>
          <w:rFonts w:ascii="Arial" w:hAnsi="Arial"/>
          <w:b/>
        </w:rPr>
        <w:br w:type="textWrapping"/>
      </w: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84"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Characteristic</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Explanation</w:t>
            </w:r>
          </w:p>
        </w:tc>
        <w:sdt>
          <w:sdtPr>
            <w:rPr>
              <w:rFonts w:ascii="Arial" w:hAnsi="Arial" w:cs="Arial"/>
              <w:sz w:val="44"/>
              <w:szCs w:val="44"/>
            </w:rPr>
            <w:id w:val="-27225242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ind w:right="82"/>
              <w:jc w:val="center"/>
            </w:pPr>
            <w:r>
              <w:t>Non-Financial</w:t>
            </w:r>
          </w:p>
        </w:tc>
        <w:tc>
          <w:tcPr>
            <w:tcW w:w="2945" w:type="pct"/>
            <w:tcBorders>
              <w:top w:val="single" w:color="auto" w:sz="12" w:space="0"/>
              <w:left w:val="single" w:color="auto" w:sz="4" w:space="0"/>
            </w:tcBorders>
            <w:shd w:val="clear" w:color="auto" w:fill="auto"/>
            <w:vAlign w:val="center"/>
          </w:tcPr>
          <w:p>
            <w:pPr>
              <w:jc w:val="center"/>
              <w:rPr>
                <w:rFonts w:ascii="Arial" w:hAnsi="Arial" w:cs="Arial"/>
                <w:sz w:val="22"/>
                <w:szCs w:val="22"/>
              </w:rPr>
            </w:pPr>
            <w:permStart w:id="85" w:edGrp="everyone"/>
            <w:r>
              <w:rPr>
                <w:rFonts w:hint="eastAsia" w:ascii="Arial" w:hAnsi="Arial" w:cs="Arial"/>
                <w:sz w:val="22"/>
                <w:szCs w:val="22"/>
              </w:rPr>
              <w:t>Non-financial measures, not expressed in dollars</w:t>
            </w:r>
            <w:permEnd w:id="8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Timely</w:t>
            </w:r>
          </w:p>
        </w:tc>
        <w:tc>
          <w:tcPr>
            <w:tcW w:w="2945" w:type="pct"/>
            <w:tcBorders>
              <w:left w:val="single" w:color="auto" w:sz="4" w:space="0"/>
            </w:tcBorders>
            <w:shd w:val="clear" w:color="auto" w:fill="auto"/>
            <w:vAlign w:val="center"/>
          </w:tcPr>
          <w:p>
            <w:pPr>
              <w:jc w:val="center"/>
              <w:rPr>
                <w:rFonts w:ascii="Arial" w:hAnsi="Arial" w:cs="Arial"/>
                <w:sz w:val="22"/>
                <w:szCs w:val="22"/>
              </w:rPr>
            </w:pPr>
            <w:permStart w:id="86" w:edGrp="everyone"/>
            <w:r>
              <w:rPr>
                <w:rFonts w:hint="eastAsia" w:ascii="Arial" w:hAnsi="Arial" w:cs="Arial"/>
                <w:sz w:val="22"/>
                <w:szCs w:val="22"/>
              </w:rPr>
              <w:t>Measured frequently</w:t>
            </w:r>
            <w:permEnd w:id="8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 xml:space="preserve">Management Focus </w:t>
            </w:r>
          </w:p>
        </w:tc>
        <w:tc>
          <w:tcPr>
            <w:tcW w:w="2945" w:type="pct"/>
            <w:tcBorders>
              <w:left w:val="single" w:color="auto" w:sz="4" w:space="0"/>
            </w:tcBorders>
            <w:shd w:val="clear" w:color="auto" w:fill="auto"/>
            <w:vAlign w:val="center"/>
          </w:tcPr>
          <w:p>
            <w:pPr>
              <w:jc w:val="center"/>
              <w:rPr>
                <w:rFonts w:ascii="Arial" w:hAnsi="Arial" w:cs="Arial"/>
                <w:sz w:val="22"/>
                <w:szCs w:val="22"/>
              </w:rPr>
            </w:pPr>
            <w:permStart w:id="87" w:edGrp="everyone"/>
            <w:r>
              <w:rPr>
                <w:rFonts w:hint="eastAsia" w:ascii="Arial" w:hAnsi="Arial" w:cs="Arial"/>
                <w:sz w:val="22"/>
                <w:szCs w:val="22"/>
              </w:rPr>
              <w:t>Acted upon by management</w:t>
            </w:r>
            <w:permEnd w:id="8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Simplicity</w:t>
            </w:r>
          </w:p>
        </w:tc>
        <w:tc>
          <w:tcPr>
            <w:tcW w:w="2945" w:type="pct"/>
            <w:tcBorders>
              <w:left w:val="single" w:color="auto" w:sz="4" w:space="0"/>
            </w:tcBorders>
            <w:shd w:val="clear" w:color="auto" w:fill="auto"/>
            <w:vAlign w:val="center"/>
          </w:tcPr>
          <w:p>
            <w:pPr>
              <w:jc w:val="center"/>
              <w:rPr>
                <w:rFonts w:hint="eastAsia" w:ascii="Arial" w:hAnsi="Arial" w:cs="Arial"/>
                <w:sz w:val="22"/>
                <w:szCs w:val="22"/>
              </w:rPr>
            </w:pPr>
            <w:permStart w:id="88" w:edGrp="everyone"/>
            <w:r>
              <w:rPr>
                <w:rFonts w:hint="eastAsia" w:ascii="Arial" w:hAnsi="Arial" w:cs="Arial"/>
                <w:sz w:val="22"/>
                <w:szCs w:val="22"/>
              </w:rPr>
              <w:t>All staff understand the KPI and what corrective action is required</w:t>
            </w:r>
          </w:p>
          <w:permEnd w:id="88"/>
          <w:p>
            <w:pPr>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Team Orientated</w:t>
            </w:r>
          </w:p>
        </w:tc>
        <w:tc>
          <w:tcPr>
            <w:tcW w:w="2945" w:type="pct"/>
            <w:tcBorders>
              <w:left w:val="single" w:color="auto" w:sz="4" w:space="0"/>
            </w:tcBorders>
            <w:shd w:val="clear" w:color="auto" w:fill="auto"/>
            <w:vAlign w:val="center"/>
          </w:tcPr>
          <w:p>
            <w:pPr>
              <w:jc w:val="center"/>
              <w:rPr>
                <w:rFonts w:hint="eastAsia" w:ascii="Arial" w:hAnsi="Arial" w:cs="Arial"/>
                <w:sz w:val="22"/>
                <w:szCs w:val="22"/>
              </w:rPr>
            </w:pPr>
            <w:permStart w:id="89" w:edGrp="everyone"/>
            <w:r>
              <w:rPr>
                <w:rFonts w:hint="eastAsia" w:ascii="Arial" w:hAnsi="Arial" w:cs="Arial"/>
                <w:sz w:val="22"/>
                <w:szCs w:val="22"/>
              </w:rPr>
              <w:t>Responsibility can be assigned to a team who work closely together</w:t>
            </w:r>
          </w:p>
          <w:permEnd w:id="89"/>
          <w:p>
            <w:pPr>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Significant Impact</w:t>
            </w:r>
          </w:p>
        </w:tc>
        <w:tc>
          <w:tcPr>
            <w:tcW w:w="2945" w:type="pct"/>
            <w:tcBorders>
              <w:left w:val="single" w:color="auto" w:sz="4" w:space="0"/>
            </w:tcBorders>
            <w:shd w:val="clear" w:color="auto" w:fill="auto"/>
            <w:vAlign w:val="center"/>
          </w:tcPr>
          <w:p>
            <w:pPr>
              <w:jc w:val="center"/>
              <w:rPr>
                <w:rFonts w:hint="eastAsia" w:ascii="Arial" w:hAnsi="Arial" w:cs="Arial"/>
                <w:sz w:val="22"/>
                <w:szCs w:val="22"/>
              </w:rPr>
            </w:pPr>
            <w:permStart w:id="90" w:edGrp="everyone"/>
            <w:r>
              <w:rPr>
                <w:rFonts w:hint="eastAsia" w:ascii="Arial" w:hAnsi="Arial" w:cs="Arial"/>
                <w:sz w:val="22"/>
                <w:szCs w:val="22"/>
              </w:rPr>
              <w:t>Has a noteworthy effect on the business’s outcomes</w:t>
            </w:r>
          </w:p>
          <w:permEnd w:id="90"/>
          <w:p>
            <w:pPr>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Encourage Appropriate Action</w:t>
            </w:r>
          </w:p>
        </w:tc>
        <w:tc>
          <w:tcPr>
            <w:tcW w:w="2945" w:type="pct"/>
            <w:tcBorders>
              <w:left w:val="single" w:color="auto" w:sz="4" w:space="0"/>
              <w:bottom w:val="single" w:color="auto" w:sz="12" w:space="0"/>
            </w:tcBorders>
            <w:shd w:val="clear" w:color="auto" w:fill="auto"/>
            <w:vAlign w:val="center"/>
          </w:tcPr>
          <w:p>
            <w:pPr>
              <w:jc w:val="center"/>
              <w:rPr>
                <w:rFonts w:hint="eastAsia" w:ascii="Arial" w:hAnsi="Arial" w:cs="Arial"/>
                <w:sz w:val="22"/>
                <w:szCs w:val="22"/>
              </w:rPr>
            </w:pPr>
            <w:permStart w:id="91" w:edGrp="everyone"/>
            <w:r>
              <w:rPr>
                <w:rFonts w:hint="eastAsia" w:ascii="Arial" w:hAnsi="Arial" w:cs="Arial"/>
                <w:sz w:val="22"/>
                <w:szCs w:val="22"/>
              </w:rPr>
              <w:t>Has been tested to ensure it has a positive impact on performance</w:t>
            </w:r>
          </w:p>
          <w:permEnd w:id="91"/>
          <w:p>
            <w:pPr>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tabs>
          <w:tab w:val="left" w:pos="1395"/>
        </w:tabs>
        <w:rPr>
          <w:rFonts w:ascii="Arial" w:hAnsi="Arial" w:cs="Arial"/>
          <w:sz w:val="22"/>
          <w:szCs w:val="22"/>
        </w:rPr>
      </w:pPr>
    </w:p>
    <w:p>
      <w:pPr>
        <w:numPr>
          <w:ilvl w:val="0"/>
          <w:numId w:val="8"/>
        </w:numPr>
        <w:ind w:left="709" w:hanging="709"/>
        <w:jc w:val="left"/>
        <w:rPr>
          <w:rFonts w:ascii="Arial" w:hAnsi="Arial" w:cs="Arial"/>
          <w:b/>
          <w:sz w:val="22"/>
          <w:szCs w:val="22"/>
        </w:rPr>
      </w:pPr>
      <w:bookmarkStart w:id="25" w:name="_Ref5346008"/>
      <w:r>
        <w:rPr>
          <w:rFonts w:ascii="Arial" w:hAnsi="Arial"/>
          <w:b/>
          <w:bCs/>
        </w:rPr>
        <w:t>Why should you consult with relevant stakeholders when developing financial procedures?</w:t>
      </w:r>
      <w:bookmarkEnd w:id="25"/>
      <w:r>
        <w:rPr>
          <w:rFonts w:ascii="Arial" w:hAnsi="Arial"/>
          <w:b/>
          <w:bCs/>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9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92" w:edGrp="everyone"/>
            <w:r>
              <w:rPr>
                <w:rFonts w:hint="eastAsia" w:ascii="Arial" w:hAnsi="Arial" w:cs="Arial"/>
                <w:sz w:val="22"/>
                <w:szCs w:val="22"/>
              </w:rPr>
              <w:t>Consult with all relevant stakeholders to ensure the procedures are relevant and understood.</w:t>
            </w:r>
          </w:p>
          <w:permEnd w:id="92"/>
          <w:p>
            <w:pPr>
              <w:rPr>
                <w:rFonts w:ascii="Arial" w:hAnsi="Arial" w:cs="Arial"/>
                <w:sz w:val="22"/>
                <w:szCs w:val="22"/>
              </w:rPr>
            </w:pPr>
          </w:p>
        </w:tc>
        <w:sdt>
          <w:sdtPr>
            <w:rPr>
              <w:rFonts w:ascii="Arial" w:hAnsi="Arial" w:cs="Arial"/>
              <w:sz w:val="44"/>
              <w:szCs w:val="44"/>
            </w:rPr>
            <w:id w:val="1752704443"/>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3"/>
    </w:tbl>
    <w:p>
      <w:pPr>
        <w:tabs>
          <w:tab w:val="left" w:pos="1395"/>
        </w:tabs>
        <w:rPr>
          <w:rFonts w:ascii="Arial" w:hAnsi="Arial" w:cs="Arial"/>
          <w:sz w:val="22"/>
          <w:szCs w:val="22"/>
        </w:rPr>
      </w:pPr>
    </w:p>
    <w:p>
      <w:pPr>
        <w:tabs>
          <w:tab w:val="left" w:pos="1395"/>
        </w:tabs>
        <w:rPr>
          <w:rFonts w:ascii="Arial" w:hAnsi="Arial" w:cs="Arial"/>
          <w:sz w:val="22"/>
          <w:szCs w:val="22"/>
        </w:rPr>
      </w:pPr>
    </w:p>
    <w:p>
      <w:pPr>
        <w:numPr>
          <w:ilvl w:val="0"/>
          <w:numId w:val="8"/>
        </w:numPr>
        <w:ind w:left="709" w:hanging="709"/>
        <w:jc w:val="left"/>
        <w:rPr>
          <w:rFonts w:ascii="Arial" w:hAnsi="Arial" w:cs="Arial"/>
          <w:b/>
          <w:sz w:val="22"/>
          <w:szCs w:val="22"/>
        </w:rPr>
      </w:pPr>
      <w:bookmarkStart w:id="26" w:name="_Ref5346009"/>
      <w:r>
        <w:rPr>
          <w:rFonts w:ascii="Arial" w:hAnsi="Arial"/>
          <w:b/>
          <w:bCs/>
        </w:rPr>
        <w:t>Explain how you should communicate financial procedures to facilitate implementation of the business plan.</w:t>
      </w:r>
      <w:bookmarkEnd w:id="26"/>
      <w:r>
        <w:rPr>
          <w:rFonts w:ascii="Arial" w:hAnsi="Arial"/>
          <w:b/>
          <w:bCs/>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9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4" w:edGrp="everyone"/>
            <w:r>
              <w:rPr>
                <w:rFonts w:hint="eastAsia" w:ascii="Arial" w:hAnsi="Arial" w:cs="Arial"/>
                <w:sz w:val="22"/>
                <w:szCs w:val="22"/>
              </w:rPr>
              <w:t>Consider how you will communicate the procedures to all relevant people and how you will ensure they are used and followed. It is best to put them in writing and make them readily available to all. You may also develop training programs for such procedures.</w:t>
            </w:r>
            <w:permEnd w:id="94"/>
          </w:p>
        </w:tc>
        <w:sdt>
          <w:sdtPr>
            <w:rPr>
              <w:rFonts w:ascii="Arial" w:hAnsi="Arial" w:cs="Arial"/>
              <w:sz w:val="44"/>
              <w:szCs w:val="44"/>
            </w:rPr>
            <w:id w:val="-236328034"/>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5"/>
    </w:tbl>
    <w:p>
      <w:pPr>
        <w:jc w:val="left"/>
        <w:rPr>
          <w:rFonts w:ascii="Arial" w:hAnsi="Arial" w:cs="Arial"/>
          <w:sz w:val="22"/>
          <w:szCs w:val="22"/>
        </w:rPr>
      </w:pPr>
    </w:p>
    <w:p>
      <w:pPr>
        <w:jc w:val="left"/>
        <w:rPr>
          <w:rFonts w:ascii="Arial" w:hAnsi="Arial" w:cs="Arial"/>
          <w:sz w:val="22"/>
          <w:szCs w:val="22"/>
        </w:rPr>
      </w:pPr>
    </w:p>
    <w:p>
      <w:pPr>
        <w:numPr>
          <w:ilvl w:val="0"/>
          <w:numId w:val="8"/>
        </w:numPr>
        <w:ind w:left="709" w:hanging="709"/>
        <w:jc w:val="left"/>
        <w:rPr>
          <w:rFonts w:ascii="Arial" w:hAnsi="Arial"/>
          <w:b/>
        </w:rPr>
      </w:pPr>
      <w:bookmarkStart w:id="27" w:name="_Ref5346162"/>
      <w:r>
        <w:rPr>
          <w:rFonts w:ascii="Arial" w:hAnsi="Arial"/>
          <w:b/>
        </w:rPr>
        <w:t>True or False (Tick your response): The best way to maintain control of your business is to continuously monitor its financial performance targets.</w:t>
      </w:r>
      <w:bookmarkEnd w:id="27"/>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96" w:edGrp="everyone" w:colFirst="1" w:colLast="1"/>
            <w:permStart w:id="97" w:edGrp="everyone" w:colFirst="4" w:colLast="4"/>
            <w:r>
              <w:rPr>
                <w:rFonts w:ascii="Arial" w:hAnsi="Arial" w:cs="Arial"/>
                <w:b/>
                <w:sz w:val="22"/>
                <w:szCs w:val="22"/>
              </w:rPr>
              <w:t>Answer</w:t>
            </w:r>
          </w:p>
        </w:tc>
        <w:sdt>
          <w:sdtPr>
            <w:rPr>
              <w:rFonts w:ascii="Arial" w:hAnsi="Arial" w:cs="Arial"/>
              <w:sz w:val="40"/>
              <w:szCs w:val="44"/>
            </w:rPr>
            <w:id w:val="1445116279"/>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550645531"/>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6"/>
      <w:permEnd w:id="9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98" w:edGrp="everyone" w:colFirst="1" w:colLast="1"/>
          </w:p>
        </w:tc>
        <w:sdt>
          <w:sdtPr>
            <w:rPr>
              <w:rFonts w:ascii="Arial" w:hAnsi="Arial" w:cs="Arial"/>
              <w:sz w:val="40"/>
              <w:szCs w:val="44"/>
            </w:rPr>
            <w:id w:val="-1098704304"/>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98"/>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cs="Arial"/>
          <w:b/>
          <w:sz w:val="22"/>
          <w:szCs w:val="22"/>
        </w:rPr>
      </w:pPr>
      <w:bookmarkStart w:id="28" w:name="_Ref423955059"/>
      <w:r>
        <w:rPr>
          <w:rFonts w:ascii="Arial" w:hAnsi="Arial"/>
          <w:b/>
        </w:rPr>
        <w:t>Identify four (4) points that a financial report should be able to address.</w:t>
      </w:r>
      <w:bookmarkEnd w:id="28"/>
      <w:r>
        <w:rPr>
          <w:rFonts w:ascii="Arial" w:hAnsi="Arial"/>
          <w:b/>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10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99" w:edGrp="everyone"/>
            <w:r>
              <w:rPr>
                <w:rFonts w:hint="eastAsia" w:ascii="Arial" w:hAnsi="Arial" w:cs="Arial"/>
                <w:sz w:val="22"/>
                <w:szCs w:val="22"/>
              </w:rPr>
              <w:t>A financial report should answer certain basic financial questions:</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Is the business making a profit or suffering a loss, and how much?</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How do assets stack up against liabilities?</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Where did the business get its capital, and is it making good use of the money?</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Did the business reinvest all its profit?</w:t>
            </w:r>
          </w:p>
          <w:permEnd w:id="99"/>
          <w:p>
            <w:pPr>
              <w:rPr>
                <w:rFonts w:ascii="Arial" w:hAnsi="Arial" w:cs="Arial"/>
                <w:sz w:val="22"/>
                <w:szCs w:val="22"/>
              </w:rPr>
            </w:pPr>
          </w:p>
        </w:tc>
        <w:sdt>
          <w:sdtPr>
            <w:rPr>
              <w:rFonts w:ascii="Arial" w:hAnsi="Arial" w:cs="Arial"/>
              <w:sz w:val="44"/>
              <w:szCs w:val="44"/>
            </w:rPr>
            <w:id w:val="-1799831960"/>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00"/>
    </w:tbl>
    <w:p>
      <w:pPr>
        <w:rPr>
          <w:rFonts w:ascii="Arial" w:hAnsi="Arial" w:cs="Arial"/>
          <w:sz w:val="22"/>
          <w:szCs w:val="22"/>
        </w:rPr>
      </w:pPr>
    </w:p>
    <w:p>
      <w:pPr>
        <w:jc w:val="left"/>
        <w:rPr>
          <w:rFonts w:ascii="Arial" w:hAnsi="Arial" w:cs="Arial"/>
          <w:sz w:val="22"/>
          <w:szCs w:val="22"/>
        </w:rPr>
      </w:pPr>
    </w:p>
    <w:p>
      <w:pPr>
        <w:jc w:val="left"/>
        <w:rPr>
          <w:rFonts w:ascii="Arial" w:hAnsi="Arial" w:cs="Arial"/>
          <w:b/>
          <w:i/>
          <w:sz w:val="22"/>
          <w:szCs w:val="22"/>
        </w:rPr>
      </w:pPr>
      <w:r>
        <w:rPr>
          <w:rFonts w:ascii="Arial" w:hAnsi="Arial" w:cs="Arial"/>
          <w:b/>
          <w:i/>
          <w:sz w:val="22"/>
          <w:szCs w:val="22"/>
        </w:rPr>
        <w:t xml:space="preserve">Refer to the following financial report to respond to </w:t>
      </w:r>
      <w:r>
        <w:rPr>
          <w:rFonts w:ascii="Arial" w:hAnsi="Arial" w:cs="Arial"/>
          <w:b/>
          <w:i/>
          <w:sz w:val="22"/>
          <w:szCs w:val="22"/>
        </w:rPr>
        <w:fldChar w:fldCharType="begin"/>
      </w:r>
      <w:r>
        <w:rPr>
          <w:rFonts w:ascii="Arial" w:hAnsi="Arial" w:cs="Arial"/>
          <w:b/>
          <w:i/>
          <w:sz w:val="22"/>
          <w:szCs w:val="22"/>
        </w:rPr>
        <w:instrText xml:space="preserve"> REF _Ref5274923 \r \h  \* MERGEFORMAT </w:instrText>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_Ref5274928 \r \h  \* MERGEFORMAT </w:instrText>
      </w:r>
      <w:r>
        <w:rPr>
          <w:rFonts w:ascii="Arial" w:hAnsi="Arial" w:cs="Arial"/>
          <w:b/>
          <w:i/>
          <w:sz w:val="22"/>
          <w:szCs w:val="22"/>
        </w:rPr>
        <w:fldChar w:fldCharType="separate"/>
      </w:r>
      <w:r>
        <w:rPr>
          <w:rFonts w:ascii="Arial" w:hAnsi="Arial" w:cs="Arial"/>
          <w:b/>
          <w:i/>
          <w:sz w:val="22"/>
          <w:szCs w:val="22"/>
        </w:rPr>
        <w:t xml:space="preserve">Q31. </w:t>
      </w:r>
      <w:r>
        <w:rPr>
          <w:rFonts w:ascii="Arial" w:hAnsi="Arial" w:cs="Arial"/>
          <w:b/>
          <w:i/>
          <w:sz w:val="22"/>
          <w:szCs w:val="22"/>
        </w:rPr>
        <w:fldChar w:fldCharType="end"/>
      </w:r>
    </w:p>
    <w:p>
      <w:pPr>
        <w:jc w:val="left"/>
        <w:rPr>
          <w:rFonts w:ascii="Arial" w:hAnsi="Arial" w:cs="Arial"/>
          <w:sz w:val="18"/>
          <w:szCs w:val="22"/>
        </w:rPr>
      </w:pPr>
    </w:p>
    <w:p>
      <w:pPr>
        <w:jc w:val="left"/>
        <w:rPr>
          <w:rFonts w:ascii="Arial" w:hAnsi="Arial" w:cs="Arial"/>
          <w:sz w:val="22"/>
          <w:szCs w:val="22"/>
        </w:rPr>
      </w:pPr>
      <w:r>
        <w:rPr>
          <w:lang w:eastAsia="en-AU"/>
        </w:rPr>
        <w:drawing>
          <wp:inline distT="0" distB="0" distL="0" distR="0">
            <wp:extent cx="5772785" cy="4031615"/>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Executive KPI Reporting Dashboard"/>
                    <pic:cNvPicPr>
                      <a:picLocks noChangeAspect="1" noChangeArrowheads="1"/>
                    </pic:cNvPicPr>
                  </pic:nvPicPr>
                  <pic:blipFill>
                    <a:blip r:embed="rId15">
                      <a:extLst>
                        <a:ext uri="{28A0092B-C50C-407E-A947-70E740481C1C}">
                          <a14:useLocalDpi xmlns:a14="http://schemas.microsoft.com/office/drawing/2010/main" val="0"/>
                        </a:ext>
                      </a:extLst>
                    </a:blip>
                    <a:srcRect t="6416"/>
                    <a:stretch>
                      <a:fillRect/>
                    </a:stretch>
                  </pic:blipFill>
                  <pic:spPr>
                    <a:xfrm>
                      <a:off x="0" y="0"/>
                      <a:ext cx="5773290" cy="4032028"/>
                    </a:xfrm>
                    <a:prstGeom prst="rect">
                      <a:avLst/>
                    </a:prstGeom>
                    <a:noFill/>
                    <a:ln>
                      <a:noFill/>
                    </a:ln>
                  </pic:spPr>
                </pic:pic>
              </a:graphicData>
            </a:graphic>
          </wp:inline>
        </w:drawing>
      </w:r>
    </w:p>
    <w:p>
      <w:pPr>
        <w:ind w:left="709"/>
        <w:jc w:val="right"/>
        <w:rPr>
          <w:rFonts w:cs="Arial"/>
          <w:sz w:val="16"/>
          <w:szCs w:val="16"/>
        </w:rPr>
      </w:pPr>
      <w:r>
        <w:rPr>
          <w:rFonts w:cs="Arial"/>
          <w:sz w:val="16"/>
          <w:szCs w:val="16"/>
        </w:rPr>
        <w:t xml:space="preserve">Source: </w:t>
      </w:r>
      <w:r>
        <w:fldChar w:fldCharType="begin"/>
      </w:r>
      <w:r>
        <w:instrText xml:space="preserve"> HYPERLINK "https://www.klipfolio.com/resources/dashboard-examples/executive/kpi-dashboard" </w:instrText>
      </w:r>
      <w:r>
        <w:fldChar w:fldCharType="separate"/>
      </w:r>
      <w:r>
        <w:rPr>
          <w:rFonts w:cs="Arial"/>
          <w:color w:val="0000FF" w:themeColor="hyperlink"/>
          <w:sz w:val="16"/>
          <w:szCs w:val="16"/>
          <w:u w:val="single"/>
          <w14:textFill>
            <w14:solidFill>
              <w14:schemeClr w14:val="hlink"/>
            </w14:solidFill>
          </w14:textFill>
        </w:rPr>
        <w:t>https://www.klipfolio.com/resources/dashboard-examples/executive/kpi-dashboard</w:t>
      </w:r>
      <w:r>
        <w:rPr>
          <w:rFonts w:cs="Arial"/>
          <w:color w:val="0000FF" w:themeColor="hyperlink"/>
          <w:sz w:val="16"/>
          <w:szCs w:val="16"/>
          <w:u w:val="single"/>
          <w14:textFill>
            <w14:solidFill>
              <w14:schemeClr w14:val="hlink"/>
            </w14:solidFill>
          </w14:textFill>
        </w:rPr>
        <w:fldChar w:fldCharType="end"/>
      </w:r>
    </w:p>
    <w:p>
      <w:pPr>
        <w:jc w:val="left"/>
        <w:rPr>
          <w:rFonts w:ascii="Arial" w:hAnsi="Arial" w:cs="Arial"/>
          <w:sz w:val="20"/>
          <w:szCs w:val="22"/>
        </w:rPr>
      </w:pPr>
      <w:r>
        <w:rPr>
          <w:rFonts w:ascii="Arial" w:hAnsi="Arial" w:cs="Arial"/>
          <w:sz w:val="20"/>
          <w:szCs w:val="22"/>
        </w:rPr>
        <w:br w:type="page"/>
      </w:r>
    </w:p>
    <w:p>
      <w:pPr>
        <w:numPr>
          <w:ilvl w:val="0"/>
          <w:numId w:val="8"/>
        </w:numPr>
        <w:ind w:left="709" w:hanging="709"/>
        <w:jc w:val="left"/>
        <w:rPr>
          <w:rFonts w:ascii="Arial" w:hAnsi="Arial" w:cs="Arial"/>
          <w:b/>
          <w:sz w:val="22"/>
          <w:szCs w:val="22"/>
        </w:rPr>
      </w:pPr>
      <w:bookmarkStart w:id="29" w:name="_Ref5274923"/>
      <w:r>
        <w:rPr>
          <w:rFonts w:ascii="Arial" w:hAnsi="Arial"/>
          <w:b/>
          <w:bCs/>
        </w:rPr>
        <w:t>True or False (Tick your response): The target revenue in 2016 was met.</w:t>
      </w:r>
      <w:bookmarkEnd w:id="29"/>
      <w:r>
        <w:rPr>
          <w:rFonts w:ascii="Arial" w:hAnsi="Arial"/>
          <w:b/>
          <w:bCs/>
        </w:rPr>
        <w:t xml:space="preserve"> </w:t>
      </w:r>
      <w:r>
        <w:rPr>
          <w:rFonts w:ascii="Arial" w:hAnsi="Arial"/>
          <w:b/>
        </w:rPr>
        <w:br w:type="textWrapping"/>
      </w: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01" w:edGrp="everyone" w:colFirst="1" w:colLast="1"/>
            <w:permStart w:id="102" w:edGrp="everyone" w:colFirst="4" w:colLast="4"/>
            <w:r>
              <w:rPr>
                <w:rFonts w:ascii="Arial" w:hAnsi="Arial" w:cs="Arial"/>
                <w:b/>
                <w:sz w:val="22"/>
                <w:szCs w:val="22"/>
              </w:rPr>
              <w:t>Answer</w:t>
            </w:r>
          </w:p>
        </w:tc>
        <w:sdt>
          <w:sdtPr>
            <w:rPr>
              <w:rFonts w:ascii="Arial" w:hAnsi="Arial" w:cs="Arial"/>
              <w:sz w:val="40"/>
              <w:szCs w:val="44"/>
            </w:rPr>
            <w:id w:val="1049117350"/>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570191961"/>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Wingdings" w:hAnsi="Wingdings" w:eastAsia="Times New Roman" w:cs="Arial"/>
                    <w:sz w:val="44"/>
                    <w:szCs w:val="44"/>
                    <w:lang w:val="en-AU" w:eastAsia="en-US" w:bidi="ar-SA"/>
                  </w:rPr>
                  <w:t>¨</w:t>
                </w:r>
              </w:p>
            </w:tc>
          </w:sdtContent>
        </w:sdt>
      </w:tr>
      <w:permEnd w:id="101"/>
      <w:permEnd w:id="10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03" w:edGrp="everyone" w:colFirst="1" w:colLast="1"/>
          </w:p>
        </w:tc>
        <w:sdt>
          <w:sdtPr>
            <w:rPr>
              <w:rFonts w:ascii="Arial" w:hAnsi="Arial" w:cs="Arial"/>
              <w:sz w:val="40"/>
              <w:szCs w:val="44"/>
            </w:rPr>
            <w:id w:val="-935896420"/>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sz w:val="40"/>
                  </w:rPr>
                </w:pPr>
                <w:r>
                  <w:rPr>
                    <w:rFonts w:ascii="Wingdings" w:hAnsi="Wingdings" w:eastAsia="Times New Roman" w:cs="Arial"/>
                    <w:sz w:val="40"/>
                    <w:szCs w:val="44"/>
                    <w:lang w:val="en-AU" w:eastAsia="en-US" w:bidi="ar-SA"/>
                  </w:rPr>
                  <w:t>¨</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03"/>
    </w:tbl>
    <w:p>
      <w:pPr>
        <w:rPr>
          <w:rFonts w:ascii="Arial" w:hAnsi="Arial" w:cs="Arial"/>
          <w:sz w:val="20"/>
          <w:szCs w:val="22"/>
        </w:rPr>
      </w:pPr>
    </w:p>
    <w:p>
      <w:pPr>
        <w:jc w:val="left"/>
        <w:rPr>
          <w:rFonts w:ascii="Arial" w:hAnsi="Arial" w:cs="Arial"/>
          <w:sz w:val="20"/>
          <w:szCs w:val="22"/>
        </w:rPr>
      </w:pPr>
    </w:p>
    <w:p>
      <w:pPr>
        <w:numPr>
          <w:ilvl w:val="0"/>
          <w:numId w:val="8"/>
        </w:numPr>
        <w:ind w:left="709" w:hanging="709"/>
        <w:jc w:val="left"/>
        <w:rPr>
          <w:rFonts w:ascii="Arial" w:hAnsi="Arial" w:cs="Arial"/>
          <w:b/>
          <w:sz w:val="22"/>
          <w:szCs w:val="22"/>
        </w:rPr>
      </w:pPr>
      <w:bookmarkStart w:id="30" w:name="_Ref5346169"/>
      <w:r>
        <w:rPr>
          <w:rFonts w:ascii="Arial" w:hAnsi="Arial"/>
          <w:b/>
          <w:bCs/>
        </w:rPr>
        <w:t>True or False (Tick your response): The gross profit margin for 2016 is better than 2015.</w:t>
      </w:r>
      <w:bookmarkEnd w:id="30"/>
      <w:r>
        <w:rPr>
          <w:rFonts w:ascii="Arial" w:hAnsi="Arial"/>
          <w:b/>
          <w:bCs/>
        </w:rPr>
        <w:t xml:space="preserve"> </w:t>
      </w:r>
      <w:r>
        <w:rPr>
          <w:rFonts w:ascii="Arial" w:hAnsi="Arial"/>
          <w:b/>
        </w:rPr>
        <w:br w:type="textWrapping"/>
      </w: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04" w:edGrp="everyone" w:colFirst="1" w:colLast="1"/>
            <w:permStart w:id="105" w:edGrp="everyone" w:colFirst="4" w:colLast="4"/>
            <w:r>
              <w:rPr>
                <w:rFonts w:ascii="Arial" w:hAnsi="Arial" w:cs="Arial"/>
                <w:b/>
                <w:sz w:val="22"/>
                <w:szCs w:val="22"/>
              </w:rPr>
              <w:t>Answer</w:t>
            </w:r>
          </w:p>
        </w:tc>
        <w:sdt>
          <w:sdtPr>
            <w:rPr>
              <w:rFonts w:ascii="Arial" w:hAnsi="Arial" w:cs="Arial"/>
              <w:sz w:val="40"/>
              <w:szCs w:val="44"/>
            </w:rPr>
            <w:id w:val="47202798"/>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621894305"/>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4"/>
      <w:permEnd w:id="10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06" w:edGrp="everyone" w:colFirst="1" w:colLast="1"/>
          </w:p>
        </w:tc>
        <w:sdt>
          <w:sdtPr>
            <w:rPr>
              <w:rFonts w:ascii="Arial" w:hAnsi="Arial" w:cs="Arial"/>
              <w:sz w:val="40"/>
              <w:szCs w:val="44"/>
            </w:rPr>
            <w:id w:val="-747802306"/>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06"/>
    </w:tbl>
    <w:p>
      <w:pPr>
        <w:rPr>
          <w:rFonts w:ascii="Arial" w:hAnsi="Arial" w:cs="Arial"/>
          <w:sz w:val="20"/>
          <w:szCs w:val="22"/>
        </w:rPr>
      </w:pPr>
    </w:p>
    <w:p>
      <w:pPr>
        <w:jc w:val="left"/>
        <w:rPr>
          <w:rFonts w:ascii="Arial" w:hAnsi="Arial" w:cs="Arial"/>
          <w:sz w:val="20"/>
          <w:szCs w:val="22"/>
        </w:rPr>
      </w:pPr>
    </w:p>
    <w:p>
      <w:pPr>
        <w:numPr>
          <w:ilvl w:val="0"/>
          <w:numId w:val="8"/>
        </w:numPr>
        <w:ind w:left="709" w:hanging="709"/>
        <w:jc w:val="left"/>
        <w:rPr>
          <w:rFonts w:ascii="Arial" w:hAnsi="Arial" w:cs="Arial"/>
          <w:sz w:val="22"/>
          <w:szCs w:val="22"/>
        </w:rPr>
      </w:pPr>
      <w:bookmarkStart w:id="31" w:name="_Ref5274928"/>
      <w:r>
        <w:rPr>
          <w:rFonts w:ascii="Arial" w:hAnsi="Arial"/>
          <w:b/>
          <w:bCs/>
        </w:rPr>
        <w:t>True or False (Tick your response): The net profit margin for 2016 is better than 2015.</w:t>
      </w:r>
      <w:bookmarkEnd w:id="31"/>
      <w:r>
        <w:rPr>
          <w:rFonts w:ascii="Arial" w:hAnsi="Arial"/>
          <w:b/>
          <w:bCs/>
        </w:rPr>
        <w:t xml:space="preserve"> </w:t>
      </w:r>
      <w:r>
        <w:rPr>
          <w:rFonts w:ascii="Arial" w:hAnsi="Arial"/>
          <w:b/>
        </w:rPr>
        <w:br w:type="textWrapping"/>
      </w: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07" w:edGrp="everyone" w:colFirst="1" w:colLast="1"/>
            <w:permStart w:id="108" w:edGrp="everyone" w:colFirst="4" w:colLast="4"/>
            <w:r>
              <w:rPr>
                <w:rFonts w:ascii="Arial" w:hAnsi="Arial" w:cs="Arial"/>
                <w:b/>
                <w:sz w:val="22"/>
                <w:szCs w:val="22"/>
              </w:rPr>
              <w:t>Answer</w:t>
            </w:r>
          </w:p>
        </w:tc>
        <w:sdt>
          <w:sdtPr>
            <w:rPr>
              <w:rFonts w:ascii="Arial" w:hAnsi="Arial" w:cs="Arial"/>
              <w:sz w:val="40"/>
              <w:szCs w:val="44"/>
            </w:rPr>
            <w:id w:val="-1059013960"/>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749889307"/>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7"/>
      <w:permEnd w:id="10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09" w:edGrp="everyone" w:colFirst="1" w:colLast="1"/>
          </w:p>
        </w:tc>
        <w:sdt>
          <w:sdtPr>
            <w:rPr>
              <w:rFonts w:ascii="Arial" w:hAnsi="Arial" w:cs="Arial"/>
              <w:sz w:val="40"/>
              <w:szCs w:val="44"/>
            </w:rPr>
            <w:id w:val="-428897225"/>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09"/>
    </w:tbl>
    <w:p>
      <w:pPr>
        <w:tabs>
          <w:tab w:val="left" w:pos="1395"/>
        </w:tabs>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cs="Arial"/>
          <w:b/>
          <w:sz w:val="22"/>
          <w:szCs w:val="22"/>
        </w:rPr>
      </w:pPr>
      <w:bookmarkStart w:id="32" w:name="_Ref5346443"/>
      <w:r>
        <w:rPr>
          <w:rFonts w:ascii="Arial" w:hAnsi="Arial"/>
          <w:b/>
        </w:rPr>
        <w:t>How is gross profit determined for a profit and loss statement?</w:t>
      </w:r>
      <w:bookmarkEnd w:id="32"/>
      <w:r>
        <w:rPr>
          <w:rFonts w:ascii="Arial" w:hAnsi="Arial"/>
          <w:b/>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11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110" w:edGrp="everyone"/>
            <w:r>
              <w:rPr>
                <w:rFonts w:hint="eastAsia" w:ascii="Arial" w:hAnsi="Arial" w:cs="Arial"/>
                <w:sz w:val="22"/>
                <w:szCs w:val="22"/>
              </w:rPr>
              <w:t xml:space="preserve">Gross profit </w:t>
            </w:r>
            <w:r>
              <w:rPr>
                <w:rFonts w:hint="eastAsia" w:ascii="Arial" w:hAnsi="Arial" w:eastAsia="宋体" w:cs="Arial"/>
                <w:sz w:val="22"/>
                <w:szCs w:val="22"/>
                <w:lang w:val="en-US" w:eastAsia="zh-CN"/>
              </w:rPr>
              <w:t>is the t</w:t>
            </w:r>
            <w:r>
              <w:rPr>
                <w:rFonts w:hint="eastAsia" w:ascii="Arial" w:hAnsi="Arial" w:cs="Arial"/>
                <w:sz w:val="22"/>
                <w:szCs w:val="22"/>
              </w:rPr>
              <w:t>otal sales less cost of goods sold</w:t>
            </w:r>
            <w:r>
              <w:rPr>
                <w:rFonts w:hint="eastAsia" w:ascii="Arial" w:hAnsi="Arial" w:eastAsia="宋体" w:cs="Arial"/>
                <w:sz w:val="22"/>
                <w:szCs w:val="22"/>
                <w:lang w:val="en-US" w:eastAsia="zh-CN"/>
              </w:rPr>
              <w:t>.</w:t>
            </w:r>
          </w:p>
          <w:permEnd w:id="110"/>
          <w:p>
            <w:pPr>
              <w:rPr>
                <w:rFonts w:ascii="Arial" w:hAnsi="Arial" w:cs="Arial"/>
                <w:sz w:val="22"/>
                <w:szCs w:val="22"/>
              </w:rPr>
            </w:pPr>
          </w:p>
        </w:tc>
        <w:sdt>
          <w:sdtPr>
            <w:rPr>
              <w:rFonts w:ascii="Arial" w:hAnsi="Arial" w:cs="Arial"/>
              <w:sz w:val="44"/>
              <w:szCs w:val="44"/>
            </w:rPr>
            <w:id w:val="84728838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1"/>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cs="Arial"/>
          <w:b/>
          <w:sz w:val="22"/>
          <w:szCs w:val="22"/>
        </w:rPr>
      </w:pPr>
      <w:bookmarkStart w:id="33" w:name="_Ref5346444"/>
      <w:r>
        <w:rPr>
          <w:rFonts w:ascii="Arial" w:hAnsi="Arial"/>
          <w:b/>
        </w:rPr>
        <w:t>Name six (6) expenses considered in a profit and loss statement.</w:t>
      </w:r>
      <w:bookmarkEnd w:id="33"/>
      <w:r>
        <w:rPr>
          <w:rFonts w:ascii="Arial" w:hAnsi="Arial"/>
          <w:b/>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5" w:hRule="atLeast"/>
        </w:trPr>
        <w:tc>
          <w:tcPr>
            <w:tcW w:w="1027" w:type="dxa"/>
            <w:tcBorders>
              <w:top w:val="nil"/>
              <w:left w:val="nil"/>
              <w:bottom w:val="nil"/>
              <w:right w:val="single" w:color="auto" w:sz="4" w:space="0"/>
            </w:tcBorders>
          </w:tcPr>
          <w:p>
            <w:pPr>
              <w:rPr>
                <w:rFonts w:ascii="Arial" w:hAnsi="Arial" w:cs="Arial"/>
                <w:b/>
                <w:sz w:val="22"/>
                <w:szCs w:val="22"/>
              </w:rPr>
            </w:pPr>
            <w:permStart w:id="11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12" w:edGrp="everyone"/>
            <w:r>
              <w:rPr>
                <w:rFonts w:hint="eastAsia" w:ascii="Arial" w:hAnsi="Arial" w:cs="Arial"/>
                <w:sz w:val="22"/>
                <w:szCs w:val="22"/>
              </w:rPr>
              <w:t>Accountant fees</w:t>
            </w:r>
          </w:p>
          <w:p>
            <w:pPr>
              <w:rPr>
                <w:rFonts w:hint="eastAsia" w:ascii="Arial" w:hAnsi="Arial" w:cs="Arial"/>
                <w:sz w:val="22"/>
                <w:szCs w:val="22"/>
              </w:rPr>
            </w:pPr>
            <w:r>
              <w:rPr>
                <w:rFonts w:hint="eastAsia" w:ascii="Arial" w:hAnsi="Arial" w:cs="Arial"/>
                <w:sz w:val="22"/>
                <w:szCs w:val="22"/>
              </w:rPr>
              <w:t>Advertising and marketing</w:t>
            </w:r>
          </w:p>
          <w:p>
            <w:pPr>
              <w:rPr>
                <w:rFonts w:hint="eastAsia" w:ascii="Arial" w:hAnsi="Arial" w:cs="Arial"/>
                <w:sz w:val="22"/>
                <w:szCs w:val="22"/>
              </w:rPr>
            </w:pPr>
            <w:r>
              <w:rPr>
                <w:rFonts w:hint="eastAsia" w:ascii="Arial" w:hAnsi="Arial" w:cs="Arial"/>
                <w:sz w:val="22"/>
                <w:szCs w:val="22"/>
              </w:rPr>
              <w:t>Bank fees and charges (including credit cards)</w:t>
            </w:r>
          </w:p>
          <w:p>
            <w:pPr>
              <w:rPr>
                <w:rFonts w:hint="eastAsia" w:ascii="Arial" w:hAnsi="Arial" w:cs="Arial"/>
                <w:sz w:val="22"/>
                <w:szCs w:val="22"/>
              </w:rPr>
            </w:pPr>
            <w:r>
              <w:rPr>
                <w:rFonts w:hint="eastAsia" w:ascii="Arial" w:hAnsi="Arial" w:cs="Arial"/>
                <w:sz w:val="22"/>
                <w:szCs w:val="22"/>
              </w:rPr>
              <w:t>Bank interest</w:t>
            </w:r>
          </w:p>
          <w:p>
            <w:pPr>
              <w:rPr>
                <w:rFonts w:hint="eastAsia" w:ascii="Arial" w:hAnsi="Arial" w:cs="Arial"/>
                <w:sz w:val="22"/>
                <w:szCs w:val="22"/>
              </w:rPr>
            </w:pPr>
            <w:r>
              <w:rPr>
                <w:rFonts w:hint="eastAsia" w:ascii="Arial" w:hAnsi="Arial" w:cs="Arial"/>
                <w:sz w:val="22"/>
                <w:szCs w:val="22"/>
              </w:rPr>
              <w:t>Utilities (electricity, gas, water, telephone)</w:t>
            </w:r>
          </w:p>
          <w:p>
            <w:pPr>
              <w:rPr>
                <w:rFonts w:hint="eastAsia" w:ascii="Arial" w:hAnsi="Arial" w:cs="Arial"/>
                <w:sz w:val="22"/>
                <w:szCs w:val="22"/>
              </w:rPr>
            </w:pPr>
            <w:r>
              <w:rPr>
                <w:rFonts w:hint="eastAsia" w:ascii="Arial" w:hAnsi="Arial" w:cs="Arial"/>
                <w:sz w:val="22"/>
                <w:szCs w:val="22"/>
              </w:rPr>
              <w:t>Property fees (lease/loan payments, rent, rates)</w:t>
            </w:r>
          </w:p>
          <w:permEnd w:id="112"/>
          <w:p>
            <w:pPr>
              <w:rPr>
                <w:rFonts w:ascii="Arial" w:hAnsi="Arial" w:cs="Arial"/>
                <w:sz w:val="22"/>
                <w:szCs w:val="22"/>
              </w:rPr>
            </w:pPr>
          </w:p>
        </w:tc>
        <w:sdt>
          <w:sdtPr>
            <w:rPr>
              <w:rFonts w:ascii="Arial" w:hAnsi="Arial" w:cs="Arial"/>
              <w:sz w:val="44"/>
              <w:szCs w:val="44"/>
            </w:rPr>
            <w:id w:val="-1080672768"/>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3"/>
    </w:tbl>
    <w:p>
      <w:pPr>
        <w:rPr>
          <w:rFonts w:ascii="Arial" w:hAnsi="Arial" w:cs="Arial"/>
          <w:sz w:val="22"/>
          <w:szCs w:val="22"/>
        </w:rPr>
      </w:pPr>
    </w:p>
    <w:p>
      <w:pPr>
        <w:jc w:val="left"/>
        <w:rPr>
          <w:rFonts w:ascii="Arial" w:hAnsi="Arial" w:cs="Arial"/>
          <w:sz w:val="20"/>
          <w:szCs w:val="22"/>
        </w:rPr>
      </w:pPr>
      <w:r>
        <w:rPr>
          <w:rFonts w:ascii="Arial" w:hAnsi="Arial" w:cs="Arial"/>
          <w:sz w:val="20"/>
          <w:szCs w:val="22"/>
        </w:rPr>
        <w:br w:type="page"/>
      </w:r>
    </w:p>
    <w:p>
      <w:pPr>
        <w:numPr>
          <w:ilvl w:val="0"/>
          <w:numId w:val="8"/>
        </w:numPr>
        <w:ind w:left="709" w:hanging="709"/>
        <w:jc w:val="left"/>
        <w:rPr>
          <w:rFonts w:ascii="Arial" w:hAnsi="Arial" w:cs="Arial"/>
          <w:b/>
          <w:sz w:val="22"/>
          <w:szCs w:val="22"/>
        </w:rPr>
      </w:pPr>
      <w:bookmarkStart w:id="34" w:name="_Ref5346533"/>
      <w:r>
        <w:rPr>
          <w:rFonts w:ascii="Arial" w:hAnsi="Arial"/>
          <w:b/>
        </w:rPr>
        <w:t>How is net profit calculated on a profit and loss statement?</w:t>
      </w:r>
      <w:bookmarkEnd w:id="34"/>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11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14" w:edGrp="everyone"/>
            <w:r>
              <w:rPr>
                <w:rFonts w:hint="eastAsia" w:ascii="Arial" w:hAnsi="Arial" w:eastAsia="宋体" w:cs="Arial"/>
                <w:sz w:val="22"/>
                <w:szCs w:val="22"/>
                <w:lang w:val="en-US" w:eastAsia="zh-CN"/>
              </w:rPr>
              <w:t>Net profit is gross profit minus total expenses.</w:t>
            </w:r>
            <w:permEnd w:id="114"/>
          </w:p>
        </w:tc>
        <w:sdt>
          <w:sdtPr>
            <w:rPr>
              <w:rFonts w:ascii="Arial" w:hAnsi="Arial" w:cs="Arial"/>
              <w:sz w:val="44"/>
              <w:szCs w:val="44"/>
            </w:rPr>
            <w:id w:val="1576939600"/>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5"/>
    </w:tbl>
    <w:p>
      <w:pPr>
        <w:rPr>
          <w:rFonts w:ascii="Arial" w:hAnsi="Arial" w:cs="Arial"/>
          <w:sz w:val="22"/>
          <w:szCs w:val="22"/>
        </w:rPr>
      </w:pPr>
    </w:p>
    <w:p>
      <w:pPr>
        <w:jc w:val="left"/>
        <w:rPr>
          <w:rFonts w:ascii="Arial" w:hAnsi="Arial" w:cs="Arial"/>
          <w:sz w:val="22"/>
          <w:szCs w:val="22"/>
        </w:rPr>
      </w:pPr>
    </w:p>
    <w:p>
      <w:pPr>
        <w:numPr>
          <w:ilvl w:val="0"/>
          <w:numId w:val="8"/>
        </w:numPr>
        <w:ind w:left="709" w:hanging="709"/>
        <w:jc w:val="left"/>
        <w:rPr>
          <w:rFonts w:ascii="Arial" w:hAnsi="Arial" w:cs="Arial"/>
          <w:sz w:val="22"/>
          <w:szCs w:val="22"/>
        </w:rPr>
      </w:pPr>
      <w:bookmarkStart w:id="35" w:name="_Ref5346534"/>
      <w:r>
        <w:rPr>
          <w:rFonts w:ascii="Arial" w:hAnsi="Arial"/>
          <w:b/>
          <w:bCs/>
        </w:rPr>
        <w:t>Name two (2) current assets and two (2) fixed assets that would be considered when compiling a balance sheet.</w:t>
      </w:r>
      <w:bookmarkEnd w:id="35"/>
      <w:r>
        <w:rPr>
          <w:rFonts w:ascii="Arial" w:hAnsi="Arial"/>
          <w:b/>
        </w:rPr>
        <w:br w:type="textWrapping"/>
      </w: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116"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Asset</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Examples</w:t>
            </w:r>
          </w:p>
        </w:tc>
        <w:sdt>
          <w:sdtPr>
            <w:rPr>
              <w:rFonts w:ascii="Arial" w:hAnsi="Arial" w:cs="Arial"/>
              <w:sz w:val="44"/>
              <w:szCs w:val="44"/>
            </w:rPr>
            <w:id w:val="-52964586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ind w:right="82"/>
              <w:jc w:val="center"/>
            </w:pPr>
            <w:r>
              <w:t>Current</w:t>
            </w:r>
          </w:p>
        </w:tc>
        <w:tc>
          <w:tcPr>
            <w:tcW w:w="2945" w:type="pct"/>
            <w:tcBorders>
              <w:top w:val="single" w:color="auto" w:sz="12" w:space="0"/>
              <w:left w:val="single" w:color="auto" w:sz="4" w:space="0"/>
            </w:tcBorders>
            <w:shd w:val="clear" w:color="auto" w:fill="auto"/>
            <w:vAlign w:val="center"/>
          </w:tcPr>
          <w:p>
            <w:pPr>
              <w:jc w:val="center"/>
              <w:rPr>
                <w:rFonts w:hint="eastAsia" w:ascii="Arial" w:hAnsi="Arial" w:cs="Arial"/>
                <w:sz w:val="22"/>
                <w:szCs w:val="22"/>
              </w:rPr>
            </w:pPr>
            <w:permStart w:id="117" w:edGrp="everyone"/>
            <w:r>
              <w:rPr>
                <w:rFonts w:hint="eastAsia" w:ascii="Arial" w:hAnsi="Arial" w:cs="Arial"/>
                <w:sz w:val="22"/>
                <w:szCs w:val="22"/>
              </w:rPr>
              <w:t>Cash</w:t>
            </w:r>
          </w:p>
          <w:p>
            <w:pPr>
              <w:jc w:val="center"/>
              <w:rPr>
                <w:rFonts w:hint="eastAsia" w:ascii="Arial" w:hAnsi="Arial" w:cs="Arial"/>
                <w:sz w:val="22"/>
                <w:szCs w:val="22"/>
              </w:rPr>
            </w:pPr>
            <w:r>
              <w:rPr>
                <w:rFonts w:hint="eastAsia" w:ascii="Arial" w:hAnsi="Arial" w:cs="Arial"/>
                <w:sz w:val="22"/>
                <w:szCs w:val="22"/>
              </w:rPr>
              <w:t>Petty cash</w:t>
            </w:r>
          </w:p>
          <w:permEnd w:id="117"/>
          <w:p>
            <w:pPr>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Fixed</w:t>
            </w:r>
          </w:p>
        </w:tc>
        <w:tc>
          <w:tcPr>
            <w:tcW w:w="2945" w:type="pct"/>
            <w:tcBorders>
              <w:left w:val="single" w:color="auto" w:sz="4" w:space="0"/>
            </w:tcBorders>
            <w:shd w:val="clear" w:color="auto" w:fill="auto"/>
            <w:vAlign w:val="center"/>
          </w:tcPr>
          <w:p>
            <w:pPr>
              <w:jc w:val="center"/>
              <w:rPr>
                <w:rFonts w:hint="eastAsia" w:ascii="Arial" w:hAnsi="Arial" w:cs="Arial"/>
                <w:sz w:val="22"/>
                <w:szCs w:val="22"/>
              </w:rPr>
            </w:pPr>
            <w:permStart w:id="118" w:edGrp="everyone"/>
            <w:r>
              <w:rPr>
                <w:rFonts w:hint="eastAsia" w:ascii="Arial" w:hAnsi="Arial" w:cs="Arial"/>
                <w:sz w:val="22"/>
                <w:szCs w:val="22"/>
              </w:rPr>
              <w:t>Leasehold</w:t>
            </w:r>
          </w:p>
          <w:p>
            <w:pPr>
              <w:jc w:val="center"/>
              <w:rPr>
                <w:rFonts w:hint="eastAsia" w:ascii="Arial" w:hAnsi="Arial" w:cs="Arial"/>
                <w:sz w:val="22"/>
                <w:szCs w:val="22"/>
              </w:rPr>
            </w:pPr>
            <w:r>
              <w:rPr>
                <w:rFonts w:hint="eastAsia" w:ascii="Arial" w:hAnsi="Arial" w:cs="Arial"/>
                <w:sz w:val="22"/>
                <w:szCs w:val="22"/>
              </w:rPr>
              <w:t>Property and land</w:t>
            </w:r>
          </w:p>
          <w:permEnd w:id="118"/>
          <w:p>
            <w:pPr>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jc w:val="left"/>
        <w:rPr>
          <w:rFonts w:ascii="Arial" w:hAnsi="Arial" w:cs="Arial"/>
          <w:sz w:val="20"/>
          <w:szCs w:val="22"/>
        </w:rPr>
      </w:pPr>
    </w:p>
    <w:p>
      <w:pPr>
        <w:jc w:val="left"/>
        <w:rPr>
          <w:rFonts w:ascii="Arial" w:hAnsi="Arial" w:cs="Arial"/>
          <w:sz w:val="20"/>
          <w:szCs w:val="22"/>
        </w:rPr>
      </w:pPr>
    </w:p>
    <w:p>
      <w:pPr>
        <w:numPr>
          <w:ilvl w:val="0"/>
          <w:numId w:val="8"/>
        </w:numPr>
        <w:ind w:left="709" w:hanging="709"/>
        <w:jc w:val="left"/>
        <w:rPr>
          <w:rFonts w:ascii="Arial" w:hAnsi="Arial" w:cs="Arial"/>
          <w:sz w:val="22"/>
          <w:szCs w:val="22"/>
        </w:rPr>
      </w:pPr>
      <w:bookmarkStart w:id="36" w:name="_Ref5346538"/>
      <w:r>
        <w:rPr>
          <w:rFonts w:ascii="Arial" w:hAnsi="Arial"/>
          <w:b/>
          <w:bCs/>
        </w:rPr>
        <w:t>Name two (2) long-term liabilities and two (2) short-term liabilities that would be considered when compiling a balance sheet.</w:t>
      </w:r>
      <w:bookmarkEnd w:id="36"/>
      <w:r>
        <w:rPr>
          <w:rFonts w:ascii="Arial" w:hAnsi="Arial"/>
          <w:b/>
        </w:rPr>
        <w:br w:type="textWrapping"/>
      </w: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119"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Liability</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Examples</w:t>
            </w:r>
          </w:p>
        </w:tc>
        <w:sdt>
          <w:sdtPr>
            <w:rPr>
              <w:rFonts w:ascii="Arial" w:hAnsi="Arial" w:cs="Arial"/>
              <w:sz w:val="44"/>
              <w:szCs w:val="44"/>
            </w:rPr>
            <w:id w:val="83796942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Wingdings" w:hAnsi="Wingdings" w:eastAsia="Times New Roman" w:cs="Arial"/>
                    <w:sz w:val="44"/>
                    <w:szCs w:val="44"/>
                    <w:lang w:val="en-AU" w:eastAsia="en-US" w:bidi="ar-SA"/>
                  </w:rPr>
                  <w:t>¨</w:t>
                </w:r>
              </w:p>
            </w:tc>
          </w:sdtContent>
        </w:sdt>
      </w:tr>
      <w:permEnd w:id="11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ind w:right="82"/>
              <w:jc w:val="center"/>
            </w:pPr>
            <w:r>
              <w:t>Long-term</w:t>
            </w:r>
          </w:p>
        </w:tc>
        <w:tc>
          <w:tcPr>
            <w:tcW w:w="2945" w:type="pct"/>
            <w:tcBorders>
              <w:top w:val="single" w:color="auto" w:sz="12" w:space="0"/>
              <w:left w:val="single" w:color="auto" w:sz="4" w:space="0"/>
            </w:tcBorders>
            <w:shd w:val="clear" w:color="auto" w:fill="auto"/>
            <w:vAlign w:val="center"/>
          </w:tcPr>
          <w:p>
            <w:pPr>
              <w:jc w:val="center"/>
              <w:rPr>
                <w:rFonts w:ascii="Arial" w:hAnsi="Arial" w:cs="Arial"/>
                <w:sz w:val="22"/>
                <w:szCs w:val="22"/>
              </w:rPr>
            </w:pPr>
            <w:permStart w:id="120" w:edGrp="everyone"/>
            <w:r>
              <w:rPr>
                <w:rFonts w:ascii="Arial" w:hAnsi="Arial" w:cs="Arial"/>
                <w:sz w:val="22"/>
                <w:szCs w:val="22"/>
              </w:rPr>
              <w:t>Loans</w:t>
            </w:r>
          </w:p>
          <w:p>
            <w:pPr>
              <w:jc w:val="center"/>
              <w:rPr>
                <w:rFonts w:hint="eastAsia" w:ascii="Arial" w:hAnsi="Arial" w:cs="Arial"/>
                <w:sz w:val="22"/>
                <w:szCs w:val="22"/>
              </w:rPr>
            </w:pPr>
            <w:r>
              <w:rPr>
                <w:rFonts w:ascii="Arial" w:hAnsi="Arial" w:cs="Arial"/>
                <w:sz w:val="22"/>
                <w:szCs w:val="22"/>
              </w:rPr>
              <w:t>-Hire-purchase liabilities</w:t>
            </w:r>
            <w:permEnd w:id="120"/>
            <w:r>
              <w:rPr>
                <w:rFonts w:hint="eastAsia" w:ascii="Arial" w:hAnsi="Arial" w:cs="Arial"/>
                <w:sz w:val="22"/>
                <w:szCs w:val="22"/>
              </w:rPr>
              <w:t>Hire-purchase liabilities</w:t>
            </w:r>
          </w:p>
          <w:p>
            <w:pPr>
              <w:jc w:val="center"/>
              <w:rPr>
                <w:rFonts w:hint="eastAsia" w:ascii="Arial" w:hAnsi="Arial" w:cs="Arial"/>
                <w:sz w:val="22"/>
                <w:szCs w:val="22"/>
              </w:rPr>
            </w:pPr>
            <w:r>
              <w:rPr>
                <w:rFonts w:hint="eastAsia" w:ascii="Arial" w:hAnsi="Arial" w:cs="Arial"/>
                <w:sz w:val="22"/>
                <w:szCs w:val="22"/>
              </w:rPr>
              <w:t>Accounts payable</w:t>
            </w:r>
          </w:p>
          <w:p>
            <w:pPr>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Short-term</w:t>
            </w:r>
          </w:p>
        </w:tc>
        <w:tc>
          <w:tcPr>
            <w:tcW w:w="2945" w:type="pct"/>
            <w:tcBorders>
              <w:left w:val="single" w:color="auto" w:sz="4" w:space="0"/>
            </w:tcBorders>
            <w:shd w:val="clear" w:color="auto" w:fill="auto"/>
            <w:vAlign w:val="center"/>
          </w:tcPr>
          <w:p>
            <w:pPr>
              <w:jc w:val="center"/>
              <w:rPr>
                <w:rFonts w:ascii="Arial" w:hAnsi="Arial" w:cs="Arial"/>
                <w:sz w:val="22"/>
                <w:szCs w:val="22"/>
              </w:rPr>
            </w:pPr>
            <w:permStart w:id="121" w:edGrp="everyone"/>
            <w:r>
              <w:rPr>
                <w:rFonts w:ascii="Arial" w:hAnsi="Arial" w:cs="Arial"/>
                <w:sz w:val="22"/>
                <w:szCs w:val="22"/>
              </w:rPr>
              <w:t>-Credit cards payable</w:t>
            </w:r>
          </w:p>
          <w:p>
            <w:pPr>
              <w:jc w:val="center"/>
              <w:rPr>
                <w:rFonts w:ascii="Arial" w:hAnsi="Arial" w:cs="Arial"/>
                <w:sz w:val="22"/>
                <w:szCs w:val="22"/>
              </w:rPr>
            </w:pPr>
            <w:r>
              <w:rPr>
                <w:rFonts w:ascii="Arial" w:hAnsi="Arial" w:cs="Arial"/>
                <w:sz w:val="22"/>
                <w:szCs w:val="22"/>
              </w:rPr>
              <w:t>-Accounts payable</w:t>
            </w:r>
            <w:permEnd w:id="121"/>
          </w:p>
        </w:tc>
        <w:tc>
          <w:tcPr>
            <w:tcW w:w="335" w:type="pct"/>
            <w:tcBorders>
              <w:top w:val="nil"/>
              <w:left w:val="single" w:color="auto" w:sz="12" w:space="0"/>
              <w:bottom w:val="nil"/>
              <w:right w:val="nil"/>
            </w:tcBorders>
          </w:tcPr>
          <w:p>
            <w:pPr>
              <w:ind w:left="993" w:hanging="993"/>
            </w:pPr>
          </w:p>
        </w:tc>
      </w:tr>
    </w:tbl>
    <w:p>
      <w:pPr>
        <w:jc w:val="left"/>
        <w:rPr>
          <w:rFonts w:ascii="Arial" w:hAnsi="Arial" w:cs="Arial"/>
          <w:sz w:val="20"/>
          <w:szCs w:val="22"/>
        </w:rPr>
      </w:pPr>
    </w:p>
    <w:p>
      <w:pPr>
        <w:jc w:val="left"/>
        <w:rPr>
          <w:rFonts w:ascii="Arial" w:hAnsi="Arial" w:cs="Arial"/>
          <w:sz w:val="20"/>
          <w:szCs w:val="22"/>
        </w:rPr>
      </w:pPr>
    </w:p>
    <w:p>
      <w:pPr>
        <w:numPr>
          <w:ilvl w:val="0"/>
          <w:numId w:val="8"/>
        </w:numPr>
        <w:ind w:left="709" w:hanging="709"/>
        <w:jc w:val="left"/>
        <w:rPr>
          <w:rFonts w:ascii="Arial" w:hAnsi="Arial" w:cs="Arial"/>
          <w:b/>
          <w:sz w:val="22"/>
          <w:szCs w:val="22"/>
        </w:rPr>
      </w:pPr>
      <w:bookmarkStart w:id="37" w:name="_Ref5346597"/>
      <w:r>
        <w:rPr>
          <w:rFonts w:ascii="Arial" w:hAnsi="Arial"/>
          <w:b/>
        </w:rPr>
        <w:t>How are net assets calculated on a balance sheet?</w:t>
      </w:r>
      <w:bookmarkEnd w:id="37"/>
      <w:r>
        <w:rPr>
          <w:rFonts w:ascii="Arial" w:hAnsi="Arial"/>
          <w:b/>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12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122" w:edGrp="everyone"/>
            <w:r>
              <w:rPr>
                <w:rFonts w:hint="eastAsia" w:ascii="Arial" w:hAnsi="Arial" w:cs="Arial"/>
                <w:sz w:val="22"/>
                <w:szCs w:val="22"/>
              </w:rPr>
              <w:t xml:space="preserve">Net assets </w:t>
            </w:r>
            <w:r>
              <w:rPr>
                <w:rFonts w:hint="eastAsia" w:ascii="Arial" w:hAnsi="Arial" w:eastAsia="宋体" w:cs="Arial"/>
                <w:sz w:val="22"/>
                <w:szCs w:val="22"/>
                <w:lang w:val="en-US" w:eastAsia="zh-CN"/>
              </w:rPr>
              <w:t>is the t</w:t>
            </w:r>
            <w:r>
              <w:rPr>
                <w:rFonts w:hint="eastAsia" w:ascii="Arial" w:hAnsi="Arial" w:cs="Arial"/>
                <w:sz w:val="22"/>
                <w:szCs w:val="22"/>
              </w:rPr>
              <w:t xml:space="preserve">otal assets minus </w:t>
            </w:r>
            <w:r>
              <w:rPr>
                <w:rFonts w:hint="eastAsia" w:ascii="Arial" w:hAnsi="Arial" w:eastAsia="宋体" w:cs="Arial"/>
                <w:sz w:val="22"/>
                <w:szCs w:val="22"/>
                <w:lang w:val="en-US" w:eastAsia="zh-CN"/>
              </w:rPr>
              <w:t>t</w:t>
            </w:r>
            <w:r>
              <w:rPr>
                <w:rFonts w:hint="eastAsia" w:ascii="Arial" w:hAnsi="Arial" w:cs="Arial"/>
                <w:sz w:val="22"/>
                <w:szCs w:val="22"/>
              </w:rPr>
              <w:t>otal liabilities</w:t>
            </w:r>
            <w:r>
              <w:rPr>
                <w:rFonts w:hint="eastAsia" w:ascii="Arial" w:hAnsi="Arial" w:eastAsia="宋体" w:cs="Arial"/>
                <w:sz w:val="22"/>
                <w:szCs w:val="22"/>
                <w:lang w:val="en-US" w:eastAsia="zh-CN"/>
              </w:rPr>
              <w:t>.</w:t>
            </w:r>
          </w:p>
          <w:permEnd w:id="122"/>
          <w:p>
            <w:pPr>
              <w:rPr>
                <w:rFonts w:ascii="Arial" w:hAnsi="Arial" w:cs="Arial"/>
                <w:sz w:val="22"/>
                <w:szCs w:val="22"/>
              </w:rPr>
            </w:pPr>
          </w:p>
        </w:tc>
        <w:sdt>
          <w:sdtPr>
            <w:rPr>
              <w:rFonts w:ascii="Arial" w:hAnsi="Arial" w:cs="Arial"/>
              <w:sz w:val="44"/>
              <w:szCs w:val="44"/>
            </w:rPr>
            <w:id w:val="1621258190"/>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23"/>
    </w:tbl>
    <w:p>
      <w:pPr>
        <w:rPr>
          <w:rFonts w:ascii="Arial" w:hAnsi="Arial" w:cs="Arial"/>
          <w:sz w:val="22"/>
          <w:szCs w:val="22"/>
        </w:rPr>
      </w:pPr>
    </w:p>
    <w:p>
      <w:pPr>
        <w:jc w:val="left"/>
        <w:rPr>
          <w:rFonts w:ascii="Arial" w:hAnsi="Arial" w:cs="Arial"/>
          <w:sz w:val="20"/>
          <w:szCs w:val="22"/>
        </w:rPr>
      </w:pPr>
    </w:p>
    <w:p>
      <w:pPr>
        <w:numPr>
          <w:ilvl w:val="0"/>
          <w:numId w:val="8"/>
        </w:numPr>
        <w:ind w:left="709" w:hanging="709"/>
        <w:jc w:val="left"/>
        <w:rPr>
          <w:rFonts w:ascii="Arial" w:hAnsi="Arial" w:cs="Arial"/>
          <w:sz w:val="22"/>
          <w:szCs w:val="22"/>
        </w:rPr>
      </w:pPr>
      <w:bookmarkStart w:id="38" w:name="_Ref5346629"/>
      <w:r>
        <w:rPr>
          <w:rFonts w:ascii="Arial" w:hAnsi="Arial"/>
          <w:b/>
          <w:bCs/>
        </w:rPr>
        <w:t>True or False (Tick your response): You may be legally obligated to perform an annual stocktake based on the stock and size of your business.</w:t>
      </w:r>
      <w:bookmarkEnd w:id="38"/>
      <w:r>
        <w:rPr>
          <w:rFonts w:ascii="Arial" w:hAnsi="Arial"/>
          <w:b/>
          <w:bCs/>
        </w:rPr>
        <w:t xml:space="preserve"> </w:t>
      </w:r>
      <w:r>
        <w:rPr>
          <w:rFonts w:ascii="Arial" w:hAnsi="Arial"/>
          <w:b/>
        </w:rPr>
        <w:br w:type="textWrapping"/>
      </w: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24" w:edGrp="everyone" w:colFirst="1" w:colLast="1"/>
            <w:permStart w:id="125" w:edGrp="everyone" w:colFirst="4" w:colLast="4"/>
            <w:r>
              <w:rPr>
                <w:rFonts w:ascii="Arial" w:hAnsi="Arial" w:cs="Arial"/>
                <w:b/>
                <w:sz w:val="22"/>
                <w:szCs w:val="22"/>
              </w:rPr>
              <w:t>Answer</w:t>
            </w:r>
          </w:p>
        </w:tc>
        <w:sdt>
          <w:sdtPr>
            <w:rPr>
              <w:rFonts w:ascii="Arial" w:hAnsi="Arial" w:cs="Arial"/>
              <w:sz w:val="40"/>
              <w:szCs w:val="44"/>
            </w:rPr>
            <w:id w:val="-648364997"/>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2900288"/>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24"/>
      <w:permEnd w:id="12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26" w:edGrp="everyone" w:colFirst="1" w:colLast="1"/>
          </w:p>
        </w:tc>
        <w:sdt>
          <w:sdtPr>
            <w:rPr>
              <w:rFonts w:ascii="Arial" w:hAnsi="Arial" w:cs="Arial"/>
              <w:sz w:val="40"/>
              <w:szCs w:val="44"/>
            </w:rPr>
            <w:id w:val="1701589698"/>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26"/>
    </w:tbl>
    <w:p>
      <w:pPr>
        <w:rPr>
          <w:rFonts w:ascii="Arial" w:hAnsi="Arial" w:cs="Arial"/>
          <w:sz w:val="22"/>
          <w:szCs w:val="22"/>
        </w:rPr>
      </w:pPr>
    </w:p>
    <w:p>
      <w:pPr>
        <w:numPr>
          <w:ilvl w:val="0"/>
          <w:numId w:val="8"/>
        </w:numPr>
        <w:ind w:left="709" w:hanging="709"/>
        <w:jc w:val="left"/>
        <w:rPr>
          <w:rFonts w:ascii="Arial" w:hAnsi="Arial"/>
          <w:b/>
        </w:rPr>
      </w:pPr>
      <w:bookmarkStart w:id="39" w:name="_Ref5346631"/>
      <w:r>
        <w:rPr>
          <w:rFonts w:ascii="Arial" w:hAnsi="Arial"/>
          <w:b/>
        </w:rPr>
        <w:t>You should be able to track in item in your stock by which of the following details? Tick all that apply.</w:t>
      </w:r>
      <w:bookmarkEnd w:id="39"/>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tcPr>
          <w:p>
            <w:pPr>
              <w:keepNext/>
              <w:ind w:left="993" w:hanging="993"/>
            </w:pPr>
            <w:permStart w:id="127"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48590439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12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8" w:edGrp="everyone" w:colFirst="1" w:colLast="1"/>
          </w:p>
        </w:tc>
        <w:sdt>
          <w:sdtPr>
            <w:rPr>
              <w:rFonts w:ascii="Arial" w:hAnsi="Arial" w:cs="Arial"/>
              <w:sz w:val="40"/>
              <w:szCs w:val="44"/>
            </w:rPr>
            <w:id w:val="38300096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bottom w:val="single" w:color="auto" w:sz="8" w:space="0"/>
              <w:right w:val="single" w:color="auto" w:sz="12" w:space="0"/>
            </w:tcBorders>
            <w:vAlign w:val="center"/>
          </w:tcPr>
          <w:p>
            <w:pPr>
              <w:jc w:val="center"/>
            </w:pPr>
            <w:r>
              <w:t>Applicable tax</w:t>
            </w:r>
          </w:p>
        </w:tc>
        <w:tc>
          <w:tcPr>
            <w:tcW w:w="335" w:type="pct"/>
            <w:tcBorders>
              <w:top w:val="nil"/>
              <w:left w:val="single" w:color="auto" w:sz="12" w:space="0"/>
              <w:bottom w:val="nil"/>
              <w:right w:val="nil"/>
            </w:tcBorders>
          </w:tcPr>
          <w:p>
            <w:pPr>
              <w:ind w:left="993" w:hanging="993"/>
            </w:pPr>
          </w:p>
        </w:tc>
      </w:tr>
      <w:permEnd w:id="12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9" w:edGrp="everyone" w:colFirst="1" w:colLast="1"/>
          </w:p>
        </w:tc>
        <w:sdt>
          <w:sdtPr>
            <w:rPr>
              <w:rFonts w:ascii="Arial" w:hAnsi="Arial" w:cs="Arial"/>
              <w:sz w:val="40"/>
              <w:szCs w:val="44"/>
            </w:rPr>
            <w:id w:val="-48470579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vAlign w:val="center"/>
          </w:tcPr>
          <w:p>
            <w:pPr>
              <w:jc w:val="center"/>
            </w:pPr>
            <w:r>
              <w:t>Cost</w:t>
            </w:r>
          </w:p>
        </w:tc>
        <w:tc>
          <w:tcPr>
            <w:tcW w:w="335" w:type="pct"/>
            <w:tcBorders>
              <w:top w:val="nil"/>
              <w:left w:val="single" w:color="auto" w:sz="12" w:space="0"/>
              <w:bottom w:val="nil"/>
              <w:right w:val="nil"/>
            </w:tcBorders>
          </w:tcPr>
          <w:p>
            <w:pPr>
              <w:ind w:left="993" w:hanging="993"/>
            </w:pPr>
          </w:p>
        </w:tc>
      </w:tr>
      <w:permEnd w:id="12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0" w:edGrp="everyone" w:colFirst="1" w:colLast="1"/>
          </w:p>
        </w:tc>
        <w:sdt>
          <w:sdtPr>
            <w:rPr>
              <w:rFonts w:ascii="Arial" w:hAnsi="Arial" w:cs="Arial"/>
              <w:sz w:val="40"/>
              <w:szCs w:val="44"/>
            </w:rPr>
            <w:id w:val="148804955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vAlign w:val="center"/>
          </w:tcPr>
          <w:p>
            <w:pPr>
              <w:jc w:val="center"/>
            </w:pPr>
            <w:r>
              <w:t>Point-of-sale details</w:t>
            </w:r>
          </w:p>
        </w:tc>
        <w:tc>
          <w:tcPr>
            <w:tcW w:w="335" w:type="pct"/>
            <w:tcBorders>
              <w:top w:val="nil"/>
              <w:left w:val="single" w:color="auto" w:sz="12" w:space="0"/>
              <w:bottom w:val="nil"/>
              <w:right w:val="nil"/>
            </w:tcBorders>
          </w:tcPr>
          <w:p>
            <w:pPr>
              <w:ind w:left="993" w:hanging="993"/>
            </w:pPr>
          </w:p>
        </w:tc>
      </w:tr>
      <w:permEnd w:id="13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1" w:edGrp="everyone" w:colFirst="1" w:colLast="1"/>
          </w:p>
        </w:tc>
        <w:sdt>
          <w:sdtPr>
            <w:rPr>
              <w:rFonts w:ascii="Arial" w:hAnsi="Arial" w:cs="Arial"/>
              <w:sz w:val="40"/>
              <w:szCs w:val="44"/>
            </w:rPr>
            <w:id w:val="14154321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vAlign w:val="center"/>
          </w:tcPr>
          <w:p>
            <w:pPr>
              <w:jc w:val="center"/>
            </w:pPr>
            <w:r>
              <w:t>Quantity</w:t>
            </w:r>
          </w:p>
        </w:tc>
        <w:tc>
          <w:tcPr>
            <w:tcW w:w="335" w:type="pct"/>
            <w:tcBorders>
              <w:top w:val="nil"/>
              <w:left w:val="single" w:color="auto" w:sz="12" w:space="0"/>
              <w:bottom w:val="nil"/>
              <w:right w:val="nil"/>
            </w:tcBorders>
          </w:tcPr>
          <w:p>
            <w:pPr>
              <w:ind w:left="993" w:hanging="993"/>
            </w:pPr>
          </w:p>
        </w:tc>
      </w:tr>
      <w:permEnd w:id="13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2" w:edGrp="everyone" w:colFirst="1" w:colLast="1"/>
          </w:p>
        </w:tc>
        <w:sdt>
          <w:sdtPr>
            <w:rPr>
              <w:rFonts w:ascii="Arial" w:hAnsi="Arial" w:cs="Arial"/>
              <w:sz w:val="40"/>
              <w:szCs w:val="44"/>
            </w:rPr>
            <w:id w:val="44242589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vAlign w:val="center"/>
          </w:tcPr>
          <w:p>
            <w:pPr>
              <w:jc w:val="center"/>
            </w:pPr>
            <w:r>
              <w:t>Selling price</w:t>
            </w:r>
          </w:p>
        </w:tc>
        <w:tc>
          <w:tcPr>
            <w:tcW w:w="335" w:type="pct"/>
            <w:tcBorders>
              <w:top w:val="nil"/>
              <w:left w:val="single" w:color="auto" w:sz="12" w:space="0"/>
              <w:bottom w:val="nil"/>
              <w:right w:val="nil"/>
            </w:tcBorders>
          </w:tcPr>
          <w:p>
            <w:pPr>
              <w:ind w:left="993" w:hanging="993"/>
            </w:pPr>
          </w:p>
        </w:tc>
      </w:tr>
      <w:permEnd w:id="13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3" w:edGrp="everyone" w:colFirst="1" w:colLast="1"/>
          </w:p>
        </w:tc>
        <w:sdt>
          <w:sdtPr>
            <w:rPr>
              <w:rFonts w:ascii="Arial" w:hAnsi="Arial" w:cs="Arial"/>
              <w:sz w:val="40"/>
              <w:szCs w:val="44"/>
            </w:rPr>
            <w:id w:val="-65360865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vAlign w:val="center"/>
          </w:tcPr>
          <w:p>
            <w:pPr>
              <w:jc w:val="center"/>
            </w:pPr>
            <w:r>
              <w:t>Source of supply</w:t>
            </w:r>
          </w:p>
        </w:tc>
        <w:tc>
          <w:tcPr>
            <w:tcW w:w="335" w:type="pct"/>
            <w:tcBorders>
              <w:top w:val="nil"/>
              <w:left w:val="single" w:color="auto" w:sz="12" w:space="0"/>
              <w:bottom w:val="nil"/>
              <w:right w:val="nil"/>
            </w:tcBorders>
          </w:tcPr>
          <w:p>
            <w:pPr>
              <w:ind w:left="993" w:hanging="993"/>
            </w:pPr>
          </w:p>
        </w:tc>
      </w:tr>
      <w:permEnd w:id="13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4" w:edGrp="everyone" w:colFirst="1" w:colLast="1"/>
          </w:p>
        </w:tc>
        <w:sdt>
          <w:sdtPr>
            <w:rPr>
              <w:rFonts w:ascii="Arial" w:hAnsi="Arial" w:cs="Arial"/>
              <w:sz w:val="40"/>
              <w:szCs w:val="44"/>
            </w:rPr>
            <w:id w:val="-33283925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right w:val="single" w:color="auto" w:sz="12" w:space="0"/>
            </w:tcBorders>
            <w:vAlign w:val="center"/>
          </w:tcPr>
          <w:p>
            <w:pPr>
              <w:jc w:val="center"/>
            </w:pPr>
            <w:r>
              <w:t>Stock number</w:t>
            </w:r>
          </w:p>
        </w:tc>
        <w:tc>
          <w:tcPr>
            <w:tcW w:w="335" w:type="pct"/>
            <w:tcBorders>
              <w:top w:val="nil"/>
              <w:left w:val="single" w:color="auto" w:sz="12" w:space="0"/>
              <w:bottom w:val="nil"/>
              <w:right w:val="nil"/>
            </w:tcBorders>
          </w:tcPr>
          <w:p>
            <w:pPr>
              <w:ind w:left="993" w:hanging="993"/>
            </w:pPr>
          </w:p>
        </w:tc>
      </w:tr>
      <w:permEnd w:id="13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5" w:edGrp="everyone" w:colFirst="1" w:colLast="1"/>
          </w:p>
        </w:tc>
        <w:sdt>
          <w:sdtPr>
            <w:rPr>
              <w:rFonts w:ascii="Arial" w:hAnsi="Arial" w:cs="Arial"/>
              <w:sz w:val="40"/>
              <w:szCs w:val="44"/>
            </w:rPr>
            <w:id w:val="109659336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Stored location</w:t>
            </w:r>
          </w:p>
        </w:tc>
        <w:tc>
          <w:tcPr>
            <w:tcW w:w="335" w:type="pct"/>
            <w:tcBorders>
              <w:top w:val="nil"/>
              <w:left w:val="single" w:color="auto" w:sz="12" w:space="0"/>
              <w:bottom w:val="nil"/>
              <w:right w:val="nil"/>
            </w:tcBorders>
          </w:tcPr>
          <w:p>
            <w:pPr>
              <w:ind w:left="993" w:hanging="993"/>
            </w:pPr>
          </w:p>
        </w:tc>
      </w:tr>
      <w:permEnd w:id="13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6" w:edGrp="everyone" w:colFirst="1" w:colLast="1"/>
          </w:p>
        </w:tc>
        <w:sdt>
          <w:sdtPr>
            <w:rPr>
              <w:rFonts w:ascii="Arial" w:hAnsi="Arial" w:cs="Arial"/>
              <w:sz w:val="40"/>
              <w:szCs w:val="44"/>
            </w:rPr>
            <w:id w:val="-131417671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Unique item number</w:t>
            </w:r>
          </w:p>
        </w:tc>
        <w:tc>
          <w:tcPr>
            <w:tcW w:w="335" w:type="pct"/>
            <w:tcBorders>
              <w:top w:val="nil"/>
              <w:left w:val="single" w:color="auto" w:sz="12" w:space="0"/>
              <w:bottom w:val="nil"/>
              <w:right w:val="nil"/>
            </w:tcBorders>
          </w:tcPr>
          <w:p>
            <w:pPr>
              <w:ind w:left="993" w:hanging="993"/>
            </w:pPr>
          </w:p>
        </w:tc>
      </w:tr>
      <w:permEnd w:id="136"/>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40" w:name="_Ref5346636"/>
      <w:r>
        <w:rPr>
          <w:rFonts w:ascii="Arial" w:hAnsi="Arial"/>
          <w:b/>
        </w:rPr>
        <w:t>Describe the effects that marketing strategies can have on the financial plan.</w:t>
      </w:r>
      <w:bookmarkEnd w:id="40"/>
      <w:r>
        <w:rPr>
          <w:rFonts w:ascii="Arial" w:hAnsi="Arial"/>
          <w:b/>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13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37" w:edGrp="everyone"/>
            <w:r>
              <w:rPr>
                <w:rFonts w:hint="eastAsia" w:ascii="Arial" w:hAnsi="Arial" w:cs="Arial"/>
                <w:sz w:val="22"/>
                <w:szCs w:val="22"/>
              </w:rPr>
              <w:t>Writing and researching for your marketing plan gives you the chance to:</w:t>
            </w:r>
          </w:p>
          <w:p>
            <w:pPr>
              <w:rPr>
                <w:rFonts w:hint="eastAsia" w:ascii="Arial" w:hAnsi="Arial" w:cs="Arial"/>
                <w:sz w:val="22"/>
                <w:szCs w:val="22"/>
              </w:rPr>
            </w:pPr>
            <w:r>
              <w:rPr>
                <w:rFonts w:hint="eastAsia" w:ascii="Arial" w:hAnsi="Arial" w:cs="Arial"/>
                <w:sz w:val="22"/>
                <w:szCs w:val="22"/>
              </w:rPr>
              <w:t>Identify your target market and understand how your product or service meets their needs</w:t>
            </w:r>
          </w:p>
          <w:p>
            <w:pPr>
              <w:rPr>
                <w:rFonts w:hint="eastAsia" w:ascii="Arial" w:hAnsi="Arial" w:cs="Arial"/>
                <w:sz w:val="22"/>
                <w:szCs w:val="22"/>
              </w:rPr>
            </w:pPr>
            <w:r>
              <w:rPr>
                <w:rFonts w:hint="eastAsia" w:ascii="Arial" w:hAnsi="Arial" w:cs="Arial"/>
                <w:sz w:val="22"/>
                <w:szCs w:val="22"/>
              </w:rPr>
              <w:t>Identify your competitors and what your target customers think about your competitors' strengths and weaknesses</w:t>
            </w:r>
          </w:p>
          <w:p>
            <w:pPr>
              <w:rPr>
                <w:rFonts w:hint="eastAsia" w:ascii="Arial" w:hAnsi="Arial" w:cs="Arial"/>
                <w:sz w:val="22"/>
                <w:szCs w:val="22"/>
              </w:rPr>
            </w:pPr>
            <w:r>
              <w:rPr>
                <w:rFonts w:hint="eastAsia" w:ascii="Arial" w:hAnsi="Arial" w:cs="Arial"/>
                <w:sz w:val="22"/>
                <w:szCs w:val="22"/>
              </w:rPr>
              <w:t>Position your brand, products and services so that your target market sees your business as better than, or different from, the competition</w:t>
            </w:r>
          </w:p>
          <w:p>
            <w:pPr>
              <w:rPr>
                <w:rFonts w:hint="eastAsia" w:ascii="Arial" w:hAnsi="Arial" w:cs="Arial"/>
                <w:sz w:val="22"/>
                <w:szCs w:val="22"/>
              </w:rPr>
            </w:pPr>
            <w:r>
              <w:rPr>
                <w:rFonts w:hint="eastAsia" w:ascii="Arial" w:hAnsi="Arial" w:cs="Arial"/>
                <w:sz w:val="22"/>
                <w:szCs w:val="22"/>
              </w:rPr>
              <w:t>Set specific, measurable goals and timeframes for your marketing activities</w:t>
            </w:r>
          </w:p>
          <w:p>
            <w:pPr>
              <w:rPr>
                <w:rFonts w:hint="eastAsia" w:ascii="Arial" w:hAnsi="Arial" w:cs="Arial"/>
                <w:sz w:val="22"/>
                <w:szCs w:val="22"/>
              </w:rPr>
            </w:pPr>
            <w:r>
              <w:rPr>
                <w:rFonts w:hint="eastAsia" w:ascii="Arial" w:hAnsi="Arial" w:cs="Arial"/>
                <w:sz w:val="22"/>
                <w:szCs w:val="22"/>
              </w:rPr>
              <w:t>Map out a strategy to reach your target audience, including the messages, channels and tools you will use</w:t>
            </w:r>
          </w:p>
          <w:permEnd w:id="137"/>
          <w:p>
            <w:pPr>
              <w:rPr>
                <w:rFonts w:ascii="Arial" w:hAnsi="Arial" w:cs="Arial"/>
                <w:sz w:val="22"/>
                <w:szCs w:val="22"/>
              </w:rPr>
            </w:pPr>
          </w:p>
        </w:tc>
        <w:sdt>
          <w:sdtPr>
            <w:rPr>
              <w:rFonts w:ascii="Arial" w:hAnsi="Arial" w:cs="Arial"/>
              <w:sz w:val="44"/>
              <w:szCs w:val="44"/>
            </w:rPr>
            <w:id w:val="697975619"/>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38"/>
    </w:tbl>
    <w:p>
      <w:pPr>
        <w:rPr>
          <w:rFonts w:ascii="Arial" w:hAnsi="Arial" w:cs="Arial"/>
          <w:sz w:val="22"/>
          <w:szCs w:val="22"/>
        </w:rPr>
      </w:pPr>
    </w:p>
    <w:p>
      <w:pPr>
        <w:jc w:val="left"/>
        <w:rPr>
          <w:rFonts w:ascii="Arial" w:hAnsi="Arial" w:cs="Arial"/>
          <w:sz w:val="22"/>
          <w:szCs w:val="22"/>
        </w:rPr>
      </w:pPr>
    </w:p>
    <w:p>
      <w:pPr>
        <w:numPr>
          <w:ilvl w:val="0"/>
          <w:numId w:val="8"/>
        </w:numPr>
        <w:ind w:left="709" w:hanging="709"/>
        <w:jc w:val="left"/>
        <w:rPr>
          <w:rFonts w:ascii="Arial" w:hAnsi="Arial" w:cs="Arial"/>
          <w:b/>
          <w:sz w:val="22"/>
          <w:szCs w:val="22"/>
        </w:rPr>
      </w:pPr>
      <w:bookmarkStart w:id="41" w:name="_Ref5346637"/>
      <w:r>
        <w:rPr>
          <w:rFonts w:ascii="Arial" w:hAnsi="Arial"/>
          <w:b/>
        </w:rPr>
        <w:t>Describe the effects that operational strategies can have on the financial plan.</w:t>
      </w:r>
      <w:bookmarkEnd w:id="41"/>
      <w:r>
        <w:rPr>
          <w:rFonts w:ascii="Arial" w:hAnsi="Arial"/>
          <w:b/>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14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39" w:edGrp="everyone"/>
            <w:r>
              <w:rPr>
                <w:rFonts w:hint="eastAsia" w:ascii="Arial" w:hAnsi="Arial" w:cs="Arial"/>
                <w:sz w:val="22"/>
                <w:szCs w:val="22"/>
              </w:rPr>
              <w:t>Operations strategies drive a company’s operations, the part of the business that produces and distributes goods and services. Operations strategy underlies overall business strategy, and both are critical for a company to compete in an ever-changing market. With an effective operations strategy, you can optimise the use of resources, people, processes, and technology.</w:t>
            </w:r>
          </w:p>
          <w:p>
            <w:pPr>
              <w:rPr>
                <w:rFonts w:hint="eastAsia" w:ascii="Arial" w:hAnsi="Arial" w:cs="Arial"/>
                <w:sz w:val="22"/>
                <w:szCs w:val="22"/>
              </w:rPr>
            </w:pPr>
          </w:p>
          <w:permEnd w:id="139"/>
          <w:p>
            <w:pPr>
              <w:rPr>
                <w:rFonts w:ascii="Arial" w:hAnsi="Arial" w:cs="Arial"/>
                <w:sz w:val="22"/>
                <w:szCs w:val="22"/>
              </w:rPr>
            </w:pPr>
          </w:p>
        </w:tc>
        <w:sdt>
          <w:sdtPr>
            <w:rPr>
              <w:rFonts w:ascii="Arial" w:hAnsi="Arial" w:cs="Arial"/>
              <w:sz w:val="44"/>
              <w:szCs w:val="44"/>
            </w:rPr>
            <w:id w:val="-94807872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40"/>
    </w:tbl>
    <w:p>
      <w:pPr>
        <w:rPr>
          <w:rFonts w:ascii="Arial" w:hAnsi="Arial" w:cs="Arial"/>
          <w:sz w:val="22"/>
          <w:szCs w:val="22"/>
        </w:rPr>
      </w:pPr>
    </w:p>
    <w:p>
      <w:pPr>
        <w:jc w:val="left"/>
        <w:rPr>
          <w:rFonts w:ascii="Arial" w:hAnsi="Arial" w:cs="Arial"/>
          <w:sz w:val="22"/>
          <w:szCs w:val="22"/>
        </w:rPr>
      </w:pPr>
    </w:p>
    <w:p>
      <w:pPr>
        <w:numPr>
          <w:ilvl w:val="0"/>
          <w:numId w:val="8"/>
        </w:numPr>
        <w:ind w:left="709" w:hanging="709"/>
        <w:jc w:val="left"/>
        <w:rPr>
          <w:rFonts w:ascii="Arial" w:hAnsi="Arial"/>
          <w:b/>
        </w:rPr>
      </w:pPr>
      <w:bookmarkStart w:id="42" w:name="_Ref423958817"/>
      <w:r>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Pr>
          <w:rFonts w:ascii="Arial" w:hAnsi="Arial"/>
          <w:b/>
        </w:rPr>
        <w:br w:type="textWrapping"/>
      </w:r>
      <w:r>
        <w:rPr>
          <w:rFonts w:ascii="Arial" w:hAnsi="Arial"/>
          <w:b/>
        </w:rPr>
        <w:br w:type="textWrapping"/>
      </w:r>
      <w:r>
        <w:rPr>
          <w:rFonts w:ascii="Arial" w:hAnsi="Arial"/>
          <w:b/>
        </w:rPr>
        <w:t>The equations and explanations for these follow in the table below:</w:t>
      </w:r>
      <w:bookmarkEnd w:id="42"/>
      <w:r>
        <w:rPr>
          <w:rFonts w:ascii="Arial" w:hAnsi="Arial"/>
          <w:b/>
        </w:rPr>
        <w:br w:type="textWrapping"/>
      </w:r>
    </w:p>
    <w:tbl>
      <w:tblPr>
        <w:tblStyle w:val="17"/>
        <w:tblW w:w="8358" w:type="dxa"/>
        <w:tblInd w:w="7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4"/>
        <w:gridCol w:w="2268"/>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54" w:type="dxa"/>
            <w:shd w:val="clear" w:color="auto" w:fill="D8D8D8" w:themeFill="background1" w:themeFillShade="D9"/>
          </w:tcPr>
          <w:p>
            <w:pPr>
              <w:jc w:val="left"/>
              <w:rPr>
                <w:rFonts w:cs="Arial"/>
                <w:b/>
                <w:szCs w:val="24"/>
                <w:lang w:eastAsia="en-AU"/>
              </w:rPr>
            </w:pPr>
            <w:r>
              <w:rPr>
                <w:rFonts w:cs="Arial"/>
                <w:b/>
                <w:szCs w:val="24"/>
                <w:lang w:eastAsia="en-AU"/>
              </w:rPr>
              <w:t>Financial ratio</w:t>
            </w:r>
          </w:p>
        </w:tc>
        <w:tc>
          <w:tcPr>
            <w:tcW w:w="2268" w:type="dxa"/>
            <w:shd w:val="clear" w:color="auto" w:fill="D8D8D8" w:themeFill="background1" w:themeFillShade="D9"/>
          </w:tcPr>
          <w:p>
            <w:pPr>
              <w:jc w:val="left"/>
              <w:rPr>
                <w:rFonts w:cs="Arial"/>
                <w:b/>
                <w:szCs w:val="24"/>
                <w:lang w:eastAsia="en-AU"/>
              </w:rPr>
            </w:pPr>
            <w:r>
              <w:rPr>
                <w:rFonts w:cs="Arial"/>
                <w:b/>
                <w:szCs w:val="24"/>
                <w:lang w:eastAsia="en-AU"/>
              </w:rPr>
              <w:t>How to calculate It</w:t>
            </w:r>
          </w:p>
        </w:tc>
        <w:tc>
          <w:tcPr>
            <w:tcW w:w="4536" w:type="dxa"/>
            <w:shd w:val="clear" w:color="auto" w:fill="D8D8D8" w:themeFill="background1" w:themeFillShade="D9"/>
          </w:tcPr>
          <w:p>
            <w:pPr>
              <w:jc w:val="left"/>
              <w:rPr>
                <w:rFonts w:cs="Arial"/>
                <w:b/>
                <w:szCs w:val="24"/>
                <w:lang w:eastAsia="en-AU"/>
              </w:rPr>
            </w:pPr>
            <w:r>
              <w:rPr>
                <w:rFonts w:cs="Arial"/>
                <w:b/>
                <w:szCs w:val="24"/>
                <w:lang w:eastAsia="en-AU"/>
              </w:rPr>
              <w:t>What it tells you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54" w:type="dxa"/>
          </w:tcPr>
          <w:p>
            <w:pPr>
              <w:jc w:val="left"/>
              <w:rPr>
                <w:rFonts w:cs="Arial"/>
                <w:b/>
                <w:szCs w:val="24"/>
                <w:lang w:eastAsia="en-AU"/>
              </w:rPr>
            </w:pPr>
            <w:r>
              <w:rPr>
                <w:rFonts w:cs="Arial"/>
                <w:b/>
                <w:szCs w:val="24"/>
                <w:lang w:eastAsia="en-AU"/>
              </w:rPr>
              <w:t>Working Capital</w:t>
            </w:r>
          </w:p>
        </w:tc>
        <w:tc>
          <w:tcPr>
            <w:tcW w:w="2268" w:type="dxa"/>
          </w:tcPr>
          <w:p>
            <w:pPr>
              <w:jc w:val="left"/>
              <w:rPr>
                <w:rFonts w:cs="Arial"/>
                <w:szCs w:val="24"/>
                <w:lang w:eastAsia="en-AU"/>
              </w:rPr>
            </w:pPr>
            <w:r>
              <w:rPr>
                <w:rFonts w:cs="Arial"/>
                <w:szCs w:val="24"/>
                <w:lang w:eastAsia="en-AU"/>
              </w:rPr>
              <w:t>= Current Assets  - Current Liabilities</w:t>
            </w:r>
          </w:p>
        </w:tc>
        <w:tc>
          <w:tcPr>
            <w:tcW w:w="4536" w:type="dxa"/>
          </w:tcPr>
          <w:p>
            <w:pPr>
              <w:jc w:val="left"/>
              <w:rPr>
                <w:rFonts w:cs="Arial"/>
                <w:szCs w:val="24"/>
                <w:lang w:eastAsia="en-AU"/>
              </w:rPr>
            </w:pPr>
            <w:r>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54" w:type="dxa"/>
          </w:tcPr>
          <w:p>
            <w:pPr>
              <w:jc w:val="left"/>
              <w:rPr>
                <w:rFonts w:cs="Arial"/>
                <w:b/>
                <w:szCs w:val="24"/>
                <w:lang w:eastAsia="en-AU"/>
              </w:rPr>
            </w:pPr>
            <w:r>
              <w:rPr>
                <w:rFonts w:cs="Arial"/>
                <w:b/>
                <w:szCs w:val="24"/>
                <w:lang w:eastAsia="en-AU"/>
              </w:rPr>
              <w:t>Current Asset Ratio</w:t>
            </w:r>
          </w:p>
        </w:tc>
        <w:tc>
          <w:tcPr>
            <w:tcW w:w="2268" w:type="dxa"/>
          </w:tcPr>
          <w:p>
            <w:pPr>
              <w:jc w:val="left"/>
              <w:rPr>
                <w:rFonts w:cs="Arial"/>
                <w:szCs w:val="24"/>
                <w:lang w:eastAsia="en-AU"/>
              </w:rPr>
            </w:pPr>
            <w:r>
              <w:rPr>
                <w:rFonts w:cs="Arial"/>
                <w:szCs w:val="24"/>
                <w:lang w:eastAsia="en-AU"/>
              </w:rPr>
              <w:t>= Current Assets ÷ Current Liabilities</w:t>
            </w:r>
          </w:p>
        </w:tc>
        <w:tc>
          <w:tcPr>
            <w:tcW w:w="4536" w:type="dxa"/>
          </w:tcPr>
          <w:p>
            <w:pPr>
              <w:jc w:val="left"/>
              <w:rPr>
                <w:rFonts w:cs="Arial"/>
                <w:szCs w:val="24"/>
                <w:lang w:eastAsia="en-AU"/>
              </w:rPr>
            </w:pPr>
            <w:r>
              <w:rPr>
                <w:rFonts w:cs="Arial"/>
                <w:szCs w:val="24"/>
                <w:lang w:eastAsia="en-AU"/>
              </w:rPr>
              <w:t>This tells you the relationship of current assets to current liabilities. A ratio of 3:1 is better than 2:1. A 1:1 ratio means there is no working capital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54" w:type="dxa"/>
          </w:tcPr>
          <w:p>
            <w:pPr>
              <w:jc w:val="left"/>
              <w:rPr>
                <w:rFonts w:cs="Arial"/>
                <w:b/>
                <w:szCs w:val="24"/>
                <w:lang w:eastAsia="en-AU"/>
              </w:rPr>
            </w:pPr>
            <w:r>
              <w:rPr>
                <w:rFonts w:cs="Arial"/>
                <w:b/>
                <w:szCs w:val="24"/>
                <w:lang w:eastAsia="en-AU"/>
              </w:rPr>
              <w:t xml:space="preserve">Quick Asset Ratio </w:t>
            </w:r>
            <w:r>
              <w:rPr>
                <w:rFonts w:cs="Arial"/>
                <w:b/>
                <w:szCs w:val="24"/>
                <w:lang w:eastAsia="en-AU"/>
              </w:rPr>
              <w:br w:type="textWrapping"/>
            </w:r>
            <w:r>
              <w:rPr>
                <w:rFonts w:cs="Arial"/>
                <w:b/>
                <w:szCs w:val="24"/>
                <w:lang w:eastAsia="en-AU"/>
              </w:rPr>
              <w:t xml:space="preserve">(Acid Test) </w:t>
            </w:r>
          </w:p>
        </w:tc>
        <w:tc>
          <w:tcPr>
            <w:tcW w:w="2268" w:type="dxa"/>
          </w:tcPr>
          <w:p>
            <w:pPr>
              <w:jc w:val="left"/>
              <w:rPr>
                <w:rFonts w:cs="Arial"/>
                <w:szCs w:val="24"/>
                <w:lang w:eastAsia="en-AU"/>
              </w:rPr>
            </w:pPr>
            <w:r>
              <w:rPr>
                <w:rFonts w:cs="Arial"/>
                <w:szCs w:val="24"/>
                <w:lang w:eastAsia="en-AU"/>
              </w:rPr>
              <w:t>= (Cash + Temp. Investments + Accounts Receivable) ÷ Current Liabilities : 1</w:t>
            </w:r>
          </w:p>
        </w:tc>
        <w:tc>
          <w:tcPr>
            <w:tcW w:w="4536" w:type="dxa"/>
          </w:tcPr>
          <w:p>
            <w:pPr>
              <w:jc w:val="left"/>
              <w:rPr>
                <w:rFonts w:cs="Arial"/>
                <w:szCs w:val="24"/>
                <w:lang w:eastAsia="en-AU"/>
              </w:rPr>
            </w:pPr>
            <w:r>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pPr>
        <w:ind w:left="709"/>
        <w:jc w:val="left"/>
        <w:rPr>
          <w:rFonts w:ascii="Arial" w:hAnsi="Arial" w:cs="Arial"/>
          <w:b/>
          <w:szCs w:val="24"/>
        </w:rPr>
      </w:pPr>
      <w:r>
        <w:rPr>
          <w:rFonts w:ascii="Arial" w:hAnsi="Arial" w:cs="Arial"/>
          <w:b/>
          <w:sz w:val="22"/>
          <w:szCs w:val="22"/>
        </w:rPr>
        <w:br w:type="textWrapping"/>
      </w:r>
      <w:r>
        <w:rPr>
          <w:rFonts w:ascii="Arial" w:hAnsi="Arial" w:cs="Arial"/>
          <w:b/>
          <w:szCs w:val="24"/>
        </w:rPr>
        <w:t>Using the example company balance sheet on the following page, determine:</w:t>
      </w:r>
    </w:p>
    <w:p>
      <w:pPr>
        <w:numPr>
          <w:ilvl w:val="0"/>
          <w:numId w:val="9"/>
        </w:numPr>
        <w:ind w:left="1134"/>
        <w:jc w:val="left"/>
        <w:rPr>
          <w:rFonts w:ascii="Arial" w:hAnsi="Arial" w:cs="Arial"/>
          <w:b/>
          <w:szCs w:val="24"/>
        </w:rPr>
      </w:pPr>
      <w:r>
        <w:rPr>
          <w:rFonts w:ascii="Arial" w:hAnsi="Arial" w:cs="Arial"/>
          <w:b/>
          <w:szCs w:val="24"/>
        </w:rPr>
        <w:t>Working Capital</w:t>
      </w:r>
    </w:p>
    <w:p>
      <w:pPr>
        <w:numPr>
          <w:ilvl w:val="0"/>
          <w:numId w:val="9"/>
        </w:numPr>
        <w:ind w:left="1134"/>
        <w:jc w:val="left"/>
        <w:rPr>
          <w:rFonts w:ascii="Arial" w:hAnsi="Arial" w:cs="Arial"/>
          <w:b/>
          <w:szCs w:val="24"/>
        </w:rPr>
      </w:pPr>
      <w:r>
        <w:rPr>
          <w:rFonts w:ascii="Arial" w:hAnsi="Arial" w:cs="Arial"/>
          <w:b/>
          <w:szCs w:val="24"/>
        </w:rPr>
        <w:t xml:space="preserve">Current Asset Ratio </w:t>
      </w:r>
    </w:p>
    <w:p>
      <w:pPr>
        <w:numPr>
          <w:ilvl w:val="0"/>
          <w:numId w:val="9"/>
        </w:numPr>
        <w:ind w:left="1134"/>
        <w:jc w:val="left"/>
        <w:rPr>
          <w:rFonts w:ascii="Arial" w:hAnsi="Arial" w:cs="Arial"/>
          <w:b/>
          <w:szCs w:val="24"/>
        </w:rPr>
      </w:pPr>
      <w:r>
        <w:rPr>
          <w:rFonts w:ascii="Arial" w:hAnsi="Arial" w:cs="Arial"/>
          <w:b/>
          <w:szCs w:val="24"/>
        </w:rPr>
        <w:t>Quick Asset Ratio (Acid Test)</w:t>
      </w:r>
    </w:p>
    <w:p>
      <w:pPr>
        <w:ind w:left="720"/>
        <w:contextualSpacing/>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141"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Item</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Calculations</w:t>
            </w:r>
          </w:p>
        </w:tc>
        <w:sdt>
          <w:sdtPr>
            <w:rPr>
              <w:rFonts w:ascii="Arial" w:hAnsi="Arial" w:cs="Arial"/>
              <w:sz w:val="44"/>
              <w:szCs w:val="44"/>
            </w:rPr>
            <w:id w:val="100201182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4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bottom w:val="single" w:color="auto" w:sz="8" w:space="0"/>
              <w:right w:val="single" w:color="auto" w:sz="4" w:space="0"/>
            </w:tcBorders>
            <w:shd w:val="clear" w:color="auto" w:fill="auto"/>
            <w:vAlign w:val="center"/>
          </w:tcPr>
          <w:p>
            <w:pPr>
              <w:keepNext/>
              <w:ind w:left="993" w:right="82" w:hanging="993"/>
              <w:jc w:val="center"/>
            </w:pPr>
            <w:r>
              <w:t>Working Capital</w:t>
            </w:r>
          </w:p>
        </w:tc>
        <w:tc>
          <w:tcPr>
            <w:tcW w:w="2945" w:type="pct"/>
            <w:tcBorders>
              <w:top w:val="single" w:color="auto" w:sz="12" w:space="0"/>
              <w:left w:val="single" w:color="auto" w:sz="4" w:space="0"/>
              <w:bottom w:val="single" w:color="auto" w:sz="8" w:space="0"/>
            </w:tcBorders>
            <w:shd w:val="clear" w:color="auto" w:fill="auto"/>
            <w:vAlign w:val="center"/>
          </w:tcPr>
          <w:p>
            <w:pPr>
              <w:jc w:val="center"/>
              <w:rPr>
                <w:rFonts w:ascii="Arial" w:hAnsi="Arial" w:cs="Arial"/>
                <w:sz w:val="22"/>
                <w:szCs w:val="22"/>
              </w:rPr>
            </w:pPr>
            <w:permStart w:id="142" w:edGrp="everyone"/>
            <w:r>
              <w:rPr>
                <w:rFonts w:ascii="Arial" w:hAnsi="Arial" w:cs="Arial"/>
                <w:sz w:val="22"/>
                <w:szCs w:val="22"/>
              </w:rPr>
              <w:t>89000-61000=$28000</w:t>
            </w:r>
            <w:permEnd w:id="14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8" w:space="0"/>
              <w:bottom w:val="single" w:color="auto" w:sz="8" w:space="0"/>
              <w:right w:val="single" w:color="auto" w:sz="4" w:space="0"/>
            </w:tcBorders>
            <w:shd w:val="clear" w:color="auto" w:fill="auto"/>
            <w:vAlign w:val="center"/>
          </w:tcPr>
          <w:p>
            <w:pPr>
              <w:ind w:right="82"/>
              <w:jc w:val="center"/>
            </w:pPr>
            <w:r>
              <w:t>Current Asset Ratio</w:t>
            </w:r>
          </w:p>
        </w:tc>
        <w:tc>
          <w:tcPr>
            <w:tcW w:w="2945" w:type="pct"/>
            <w:tcBorders>
              <w:top w:val="single" w:color="auto" w:sz="8" w:space="0"/>
              <w:left w:val="single" w:color="auto" w:sz="4" w:space="0"/>
              <w:bottom w:val="single" w:color="auto" w:sz="8" w:space="0"/>
            </w:tcBorders>
            <w:shd w:val="clear" w:color="auto" w:fill="auto"/>
            <w:vAlign w:val="center"/>
          </w:tcPr>
          <w:p>
            <w:pPr>
              <w:jc w:val="center"/>
              <w:rPr>
                <w:rFonts w:ascii="Arial" w:hAnsi="Arial" w:cs="Arial"/>
                <w:sz w:val="22"/>
                <w:szCs w:val="22"/>
              </w:rPr>
            </w:pPr>
            <w:permStart w:id="143" w:edGrp="everyone"/>
            <w:r>
              <w:rPr>
                <w:rFonts w:ascii="Arial" w:hAnsi="Arial" w:cs="Arial"/>
                <w:sz w:val="22"/>
                <w:szCs w:val="22"/>
              </w:rPr>
              <w:t>89000/61000=1.459</w:t>
            </w:r>
            <w:permEnd w:id="14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8" w:space="0"/>
              <w:right w:val="single" w:color="auto" w:sz="4" w:space="0"/>
            </w:tcBorders>
            <w:shd w:val="clear" w:color="auto" w:fill="auto"/>
            <w:vAlign w:val="center"/>
          </w:tcPr>
          <w:p>
            <w:pPr>
              <w:ind w:right="82"/>
              <w:jc w:val="center"/>
            </w:pPr>
            <w:r>
              <w:t>Acid Test</w:t>
            </w:r>
          </w:p>
        </w:tc>
        <w:tc>
          <w:tcPr>
            <w:tcW w:w="2945" w:type="pct"/>
            <w:tcBorders>
              <w:top w:val="single" w:color="auto" w:sz="8" w:space="0"/>
              <w:left w:val="single" w:color="auto" w:sz="4" w:space="0"/>
            </w:tcBorders>
            <w:shd w:val="clear" w:color="auto" w:fill="auto"/>
            <w:vAlign w:val="center"/>
          </w:tcPr>
          <w:p>
            <w:pPr>
              <w:jc w:val="center"/>
              <w:rPr>
                <w:rFonts w:ascii="Arial" w:hAnsi="Arial" w:cs="Arial"/>
                <w:sz w:val="22"/>
                <w:szCs w:val="22"/>
              </w:rPr>
            </w:pPr>
            <w:permStart w:id="144" w:edGrp="everyone"/>
            <w:r>
              <w:rPr>
                <w:rFonts w:ascii="Arial" w:hAnsi="Arial" w:cs="Arial"/>
                <w:sz w:val="22"/>
                <w:szCs w:val="22"/>
              </w:rPr>
              <w:t>((2100+100)+10000+40500)/61000=0.864</w:t>
            </w:r>
            <w:permEnd w:id="144"/>
          </w:p>
        </w:tc>
        <w:tc>
          <w:tcPr>
            <w:tcW w:w="335" w:type="pct"/>
            <w:tcBorders>
              <w:top w:val="nil"/>
              <w:left w:val="single" w:color="auto" w:sz="12" w:space="0"/>
              <w:bottom w:val="nil"/>
              <w:right w:val="nil"/>
            </w:tcBorders>
          </w:tcPr>
          <w:p>
            <w:pPr>
              <w:ind w:left="993" w:hanging="993"/>
            </w:pPr>
          </w:p>
        </w:tc>
      </w:tr>
    </w:tbl>
    <w:p>
      <w:pPr>
        <w:ind w:left="1134"/>
        <w:jc w:val="left"/>
        <w:rPr>
          <w:rFonts w:ascii="Arial" w:hAnsi="Arial" w:cs="Arial"/>
          <w:b/>
          <w:szCs w:val="24"/>
        </w:rPr>
      </w:pPr>
    </w:p>
    <w:p>
      <w:pPr>
        <w:jc w:val="left"/>
        <w:rPr>
          <w:rFonts w:ascii="Arial" w:hAnsi="Arial" w:cs="Arial"/>
          <w:sz w:val="22"/>
          <w:szCs w:val="22"/>
        </w:rPr>
      </w:pPr>
      <w:r>
        <w:rPr>
          <w:lang w:eastAsia="en-AU"/>
        </w:rPr>
        <w:drawing>
          <wp:inline distT="0" distB="0" distL="0" distR="0">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03X-table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731510" cy="5513070"/>
                    </a:xfrm>
                    <a:prstGeom prst="rect">
                      <a:avLst/>
                    </a:prstGeom>
                    <a:noFill/>
                    <a:ln>
                      <a:noFill/>
                    </a:ln>
                  </pic:spPr>
                </pic:pic>
              </a:graphicData>
            </a:graphic>
          </wp:inline>
        </w:drawing>
      </w:r>
    </w:p>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cs="Arial"/>
          <w:sz w:val="22"/>
          <w:szCs w:val="22"/>
        </w:rPr>
      </w:pPr>
      <w:bookmarkStart w:id="43" w:name="_Ref5346882"/>
      <w:r>
        <w:rPr>
          <w:rFonts w:ascii="Arial" w:hAnsi="Arial"/>
          <w:b/>
          <w:bCs/>
        </w:rPr>
        <w:t>Name and describe the two (2) types of benchmarks provided by the Australian Tax Office.</w:t>
      </w:r>
      <w:bookmarkEnd w:id="43"/>
      <w:r>
        <w:rPr>
          <w:rFonts w:ascii="Arial" w:hAnsi="Arial"/>
          <w:b/>
          <w:bCs/>
        </w:rPr>
        <w:t xml:space="preserve"> </w:t>
      </w:r>
      <w:r>
        <w:rPr>
          <w:rFonts w:ascii="Arial" w:hAnsi="Arial"/>
          <w:b/>
        </w:rPr>
        <w:br w:type="textWrapping"/>
      </w: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145"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Benchmark</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Explanation</w:t>
            </w:r>
          </w:p>
        </w:tc>
        <w:sdt>
          <w:sdtPr>
            <w:rPr>
              <w:rFonts w:ascii="Arial" w:hAnsi="Arial" w:cs="Arial"/>
              <w:sz w:val="44"/>
              <w:szCs w:val="44"/>
            </w:rPr>
            <w:id w:val="75139362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4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74" w:hRule="atLeast"/>
        </w:trPr>
        <w:tc>
          <w:tcPr>
            <w:tcW w:w="624" w:type="pct"/>
            <w:tcBorders>
              <w:top w:val="nil"/>
              <w:left w:val="nil"/>
              <w:bottom w:val="nil"/>
              <w:right w:val="single" w:color="auto" w:sz="12" w:space="0"/>
            </w:tcBorders>
          </w:tcPr>
          <w:p>
            <w:pPr>
              <w:ind w:left="993" w:hanging="993"/>
              <w:jc w:val="center"/>
            </w:pPr>
          </w:p>
        </w:tc>
        <w:tc>
          <w:tcPr>
            <w:tcW w:w="1096" w:type="pct"/>
            <w:tcBorders>
              <w:right w:val="single" w:color="auto" w:sz="4" w:space="0"/>
            </w:tcBorders>
            <w:vAlign w:val="center"/>
          </w:tcPr>
          <w:p>
            <w:pPr>
              <w:jc w:val="center"/>
              <w:rPr>
                <w:rFonts w:ascii="Arial" w:hAnsi="Arial" w:cs="Arial"/>
                <w:sz w:val="22"/>
                <w:szCs w:val="22"/>
              </w:rPr>
            </w:pPr>
            <w:permStart w:id="146" w:edGrp="everyone"/>
            <w:r>
              <w:rPr>
                <w:rFonts w:ascii="Arial" w:hAnsi="Arial" w:cs="Arial"/>
                <w:sz w:val="22"/>
                <w:szCs w:val="22"/>
              </w:rPr>
              <w:t>Performance benchmarks</w:t>
            </w:r>
            <w:permEnd w:id="146"/>
          </w:p>
        </w:tc>
        <w:tc>
          <w:tcPr>
            <w:tcW w:w="2945" w:type="pct"/>
            <w:tcBorders>
              <w:left w:val="single" w:color="auto" w:sz="4" w:space="0"/>
            </w:tcBorders>
            <w:vAlign w:val="center"/>
          </w:tcPr>
          <w:p>
            <w:pPr>
              <w:jc w:val="center"/>
              <w:rPr>
                <w:rFonts w:ascii="Arial" w:hAnsi="Arial" w:cs="Arial"/>
                <w:sz w:val="22"/>
                <w:szCs w:val="22"/>
              </w:rPr>
            </w:pPr>
            <w:permStart w:id="147" w:edGrp="everyone"/>
            <w:r>
              <w:rPr>
                <w:rFonts w:ascii="Arial" w:hAnsi="Arial" w:cs="Arial"/>
                <w:sz w:val="22"/>
                <w:szCs w:val="22"/>
              </w:rPr>
              <w:t>These are financial ranges for your industry to help you work out how you compare to other businesses in your industry and if you need to make any improvement</w:t>
            </w:r>
            <w:permEnd w:id="14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74" w:hRule="atLeast"/>
        </w:trPr>
        <w:tc>
          <w:tcPr>
            <w:tcW w:w="624" w:type="pct"/>
            <w:tcBorders>
              <w:top w:val="nil"/>
              <w:left w:val="nil"/>
              <w:bottom w:val="nil"/>
              <w:right w:val="single" w:color="auto" w:sz="12" w:space="0"/>
            </w:tcBorders>
          </w:tcPr>
          <w:p>
            <w:pPr>
              <w:ind w:left="993" w:hanging="993"/>
              <w:jc w:val="center"/>
            </w:pPr>
          </w:p>
        </w:tc>
        <w:tc>
          <w:tcPr>
            <w:tcW w:w="1096" w:type="pct"/>
            <w:tcBorders>
              <w:right w:val="single" w:color="auto" w:sz="4" w:space="0"/>
            </w:tcBorders>
            <w:vAlign w:val="center"/>
          </w:tcPr>
          <w:p>
            <w:pPr>
              <w:jc w:val="center"/>
              <w:rPr>
                <w:rFonts w:ascii="Arial" w:hAnsi="Arial" w:cs="Arial"/>
                <w:sz w:val="22"/>
                <w:szCs w:val="22"/>
              </w:rPr>
            </w:pPr>
            <w:permStart w:id="148" w:edGrp="everyone"/>
            <w:r>
              <w:rPr>
                <w:rFonts w:ascii="Arial" w:hAnsi="Arial" w:cs="Arial"/>
                <w:sz w:val="22"/>
                <w:szCs w:val="22"/>
              </w:rPr>
              <w:t>nput benchmarks</w:t>
            </w:r>
            <w:permEnd w:id="148"/>
          </w:p>
        </w:tc>
        <w:tc>
          <w:tcPr>
            <w:tcW w:w="2945" w:type="pct"/>
            <w:tcBorders>
              <w:left w:val="single" w:color="auto" w:sz="4" w:space="0"/>
            </w:tcBorders>
            <w:vAlign w:val="center"/>
          </w:tcPr>
          <w:p>
            <w:pPr>
              <w:jc w:val="center"/>
              <w:rPr>
                <w:rFonts w:ascii="Arial" w:hAnsi="Arial" w:cs="Arial"/>
                <w:sz w:val="22"/>
                <w:szCs w:val="22"/>
              </w:rPr>
            </w:pPr>
            <w:permStart w:id="149" w:edGrp="everyone"/>
            <w:r>
              <w:rPr>
                <w:rFonts w:ascii="Arial" w:hAnsi="Arial" w:cs="Arial"/>
                <w:sz w:val="22"/>
                <w:szCs w:val="22"/>
              </w:rPr>
              <w:t>These shows an expected range of income for tradespeople based on the labour and materials they use to undertake domestic project. They are developed using information provided by industry participants and trade associations</w:t>
            </w:r>
            <w:permEnd w:id="149"/>
          </w:p>
        </w:tc>
        <w:tc>
          <w:tcPr>
            <w:tcW w:w="335" w:type="pct"/>
            <w:tcBorders>
              <w:top w:val="nil"/>
              <w:left w:val="single" w:color="auto" w:sz="12" w:space="0"/>
              <w:bottom w:val="nil"/>
              <w:right w:val="nil"/>
            </w:tcBorders>
          </w:tcPr>
          <w:p>
            <w:pPr>
              <w:ind w:left="993" w:hanging="993"/>
            </w:pPr>
          </w:p>
        </w:tc>
      </w:tr>
    </w:tbl>
    <w:p>
      <w:pPr>
        <w:ind w:left="360" w:hanging="360"/>
        <w:jc w:val="left"/>
        <w:rPr>
          <w:rFonts w:ascii="Arial" w:hAnsi="Arial"/>
          <w:b/>
        </w:rPr>
      </w:pPr>
    </w:p>
    <w:p>
      <w:pPr>
        <w:numPr>
          <w:ilvl w:val="0"/>
          <w:numId w:val="8"/>
        </w:numPr>
        <w:ind w:left="709" w:hanging="709"/>
        <w:jc w:val="left"/>
        <w:rPr>
          <w:rFonts w:ascii="Arial" w:hAnsi="Arial"/>
          <w:b/>
        </w:rPr>
      </w:pPr>
      <w:bookmarkStart w:id="44" w:name="_Ref5346984"/>
      <w:r>
        <w:rPr>
          <w:rFonts w:ascii="Arial" w:hAnsi="Arial"/>
          <w:b/>
        </w:rPr>
        <w:t>True or False (Tick your response): Comparing your ratios to the benchmark will give you a better idea of how your business is tracking and whether change might be required.</w:t>
      </w:r>
      <w:bookmarkEnd w:id="44"/>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150" w:edGrp="everyone" w:colFirst="1" w:colLast="1"/>
            <w:permStart w:id="151" w:edGrp="everyone" w:colFirst="4" w:colLast="4"/>
            <w:r>
              <w:rPr>
                <w:rFonts w:ascii="Arial" w:hAnsi="Arial" w:cs="Arial"/>
                <w:b/>
                <w:sz w:val="22"/>
                <w:szCs w:val="22"/>
              </w:rPr>
              <w:t>Answer</w:t>
            </w:r>
          </w:p>
        </w:tc>
        <w:sdt>
          <w:sdtPr>
            <w:rPr>
              <w:rFonts w:ascii="Arial" w:hAnsi="Arial" w:cs="Arial"/>
              <w:sz w:val="40"/>
              <w:szCs w:val="44"/>
            </w:rPr>
            <w:id w:val="-796221524"/>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39500993"/>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50"/>
      <w:permEnd w:id="15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152" w:edGrp="everyone" w:colFirst="1" w:colLast="1"/>
          </w:p>
        </w:tc>
        <w:sdt>
          <w:sdtPr>
            <w:rPr>
              <w:rFonts w:ascii="Arial" w:hAnsi="Arial" w:cs="Arial"/>
              <w:sz w:val="40"/>
              <w:szCs w:val="44"/>
            </w:rPr>
            <w:id w:val="-1131705799"/>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52"/>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cs="Arial"/>
          <w:b/>
          <w:sz w:val="22"/>
          <w:szCs w:val="22"/>
        </w:rPr>
      </w:pPr>
      <w:bookmarkStart w:id="45" w:name="_Ref5346991"/>
      <w:r>
        <w:rPr>
          <w:rFonts w:ascii="Arial" w:hAnsi="Arial"/>
          <w:b/>
        </w:rPr>
        <w:t>Provide two (2) reasons that might cause you to alter your financial plan.</w:t>
      </w:r>
      <w:bookmarkEnd w:id="45"/>
      <w:r>
        <w:rPr>
          <w:rFonts w:ascii="Arial" w:hAnsi="Arial"/>
          <w:b/>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15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153" w:edGrp="everyone"/>
            <w:r>
              <w:rPr>
                <w:rFonts w:ascii="Arial" w:hAnsi="Arial" w:cs="Arial"/>
                <w:sz w:val="22"/>
                <w:szCs w:val="22"/>
              </w:rPr>
              <w:t>Change in market</w:t>
            </w:r>
            <w:r>
              <w:rPr>
                <w:rFonts w:hint="eastAsia" w:ascii="Arial" w:hAnsi="Arial" w:eastAsia="宋体" w:cs="Arial"/>
                <w:sz w:val="22"/>
                <w:szCs w:val="22"/>
                <w:lang w:val="en-US" w:eastAsia="zh-CN"/>
              </w:rPr>
              <w:t>s</w:t>
            </w:r>
          </w:p>
          <w:p>
            <w:pPr>
              <w:rPr>
                <w:rFonts w:ascii="Arial" w:hAnsi="Arial" w:cs="Arial"/>
                <w:sz w:val="22"/>
                <w:szCs w:val="22"/>
              </w:rPr>
            </w:pPr>
            <w:r>
              <w:rPr>
                <w:rFonts w:ascii="Arial" w:hAnsi="Arial" w:cs="Arial"/>
                <w:sz w:val="22"/>
                <w:szCs w:val="22"/>
              </w:rPr>
              <w:t>Change in customers</w:t>
            </w:r>
            <w:permEnd w:id="153"/>
          </w:p>
        </w:tc>
        <w:sdt>
          <w:sdtPr>
            <w:rPr>
              <w:rFonts w:ascii="Arial" w:hAnsi="Arial" w:cs="Arial"/>
              <w:sz w:val="44"/>
              <w:szCs w:val="44"/>
            </w:rPr>
            <w:id w:val="-1895965803"/>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54"/>
    </w:tbl>
    <w:p>
      <w:pPr>
        <w:rPr>
          <w:rFonts w:ascii="Arial" w:hAnsi="Arial" w:cs="Arial"/>
          <w:sz w:val="22"/>
          <w:szCs w:val="22"/>
        </w:rPr>
      </w:pPr>
    </w:p>
    <w:p>
      <w:pPr>
        <w:rPr>
          <w:rFonts w:ascii="Arial" w:hAnsi="Arial" w:cs="Arial"/>
          <w:sz w:val="22"/>
          <w:szCs w:val="22"/>
        </w:rPr>
      </w:pPr>
    </w:p>
    <w:p>
      <w:pPr>
        <w:rPr>
          <w:rFonts w:ascii="Arial" w:hAnsi="Arial" w:cs="Arial"/>
          <w:sz w:val="22"/>
          <w:szCs w:val="22"/>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6"/>
        <w:rPr>
          <w:szCs w:val="32"/>
        </w:rPr>
      </w:pPr>
      <w:sdt>
        <w:sdtPr>
          <w:rPr>
            <w:szCs w:val="32"/>
          </w:rPr>
          <w:alias w:val="Title"/>
          <w:id w:val="141859559"/>
          <w:placeholder>
            <w:docPart w:val="7E13CC67E5B64670B79C61C3DEDA648A"/>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BSBSMB406A</w:t>
          </w:r>
        </w:sdtContent>
      </w:sdt>
      <w:r>
        <w:rPr>
          <w:szCs w:val="32"/>
        </w:rPr>
        <w:t xml:space="preserve"> </w:t>
      </w:r>
    </w:p>
    <w:p>
      <w:pPr>
        <w:pStyle w:val="26"/>
        <w:rPr>
          <w:szCs w:val="32"/>
        </w:rPr>
      </w:pPr>
      <w:sdt>
        <w:sdtPr>
          <w:rPr>
            <w:szCs w:val="32"/>
          </w:rPr>
          <w:alias w:val="Subject"/>
          <w:id w:val="42642196"/>
          <w:placeholder>
            <w:docPart w:val="13A4FF17569146DB9A6222AB86D8663A"/>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Manage small business finances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2"/>
              <w:numPr>
                <w:ilvl w:val="0"/>
                <w:numId w:val="9"/>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2"/>
              <w:numPr>
                <w:ilvl w:val="0"/>
                <w:numId w:val="9"/>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2"/>
              <w:numPr>
                <w:ilvl w:val="0"/>
                <w:numId w:val="9"/>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2"/>
              <w:numPr>
                <w:ilvl w:val="1"/>
                <w:numId w:val="9"/>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2"/>
              <w:numPr>
                <w:ilvl w:val="0"/>
                <w:numId w:val="9"/>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2"/>
              <w:numPr>
                <w:ilvl w:val="1"/>
                <w:numId w:val="9"/>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55" w:edGrp="everyone"/>
            <w:r>
              <w:rPr>
                <w:rFonts w:hint="eastAsia" w:ascii="Arial" w:hAnsi="Arial" w:eastAsia="宋体" w:cs="Arial"/>
                <w:sz w:val="22"/>
                <w:szCs w:val="22"/>
                <w:lang w:val="en-US" w:eastAsia="zh-CN"/>
              </w:rPr>
              <w:t>Junquan Chen</w:t>
            </w:r>
            <w:permEnd w:id="15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56" w:edGrp="everyone" w:colFirst="1" w:colLast="1"/>
            <w:r>
              <w:rPr>
                <w:rFonts w:ascii="Arial" w:hAnsi="Arial" w:cs="Arial"/>
                <w:sz w:val="22"/>
                <w:szCs w:val="22"/>
              </w:rPr>
              <w:t>Participant signature</w:t>
            </w:r>
          </w:p>
        </w:tc>
        <w:sdt>
          <w:sdtPr>
            <w:rPr>
              <w:rFonts w:ascii="Arial" w:hAnsi="Arial" w:cs="Arial"/>
              <w:sz w:val="22"/>
              <w:szCs w:val="22"/>
            </w:rPr>
            <w:id w:val="-1706554497"/>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rPr>
                  <w:drawing>
                    <wp:inline distT="0" distB="0" distL="114300" distR="114300">
                      <wp:extent cx="1905000" cy="716915"/>
                      <wp:effectExtent l="0" t="0" r="0" b="6985"/>
                      <wp:docPr id="3" name="图片 3" descr="D:\最新桌面\新建文件夹\Scan.jpgS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最新桌面\新建文件夹\Scan.jpgScan"/>
                              <pic:cNvPicPr>
                                <a:picLocks noChangeAspect="1"/>
                              </pic:cNvPicPr>
                            </pic:nvPicPr>
                            <pic:blipFill>
                              <a:blip r:embed="rId14"/>
                              <a:stretch>
                                <a:fillRect/>
                              </a:stretch>
                            </pic:blipFill>
                            <pic:spPr>
                              <a:xfrm>
                                <a:off x="0" y="0"/>
                                <a:ext cx="1905000" cy="716915"/>
                              </a:xfrm>
                              <a:prstGeom prst="rect">
                                <a:avLst/>
                              </a:prstGeom>
                            </pic:spPr>
                          </pic:pic>
                        </a:graphicData>
                      </a:graphic>
                    </wp:inline>
                  </w:drawing>
                </w:r>
              </w:p>
            </w:tc>
          </w:sdtContent>
        </w:sdt>
      </w:tr>
      <w:permEnd w:id="15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57" w:edGrp="everyone" w:colFirst="1" w:colLast="1"/>
            <w:r>
              <w:rPr>
                <w:rFonts w:ascii="Arial" w:hAnsi="Arial" w:cs="Arial"/>
                <w:sz w:val="22"/>
                <w:szCs w:val="22"/>
              </w:rPr>
              <w:t>Date</w:t>
            </w:r>
          </w:p>
        </w:tc>
        <w:sdt>
          <w:sdtPr>
            <w:rPr>
              <w:rFonts w:ascii="Arial" w:hAnsi="Arial" w:cs="Arial"/>
              <w:sz w:val="22"/>
              <w:szCs w:val="22"/>
            </w:rPr>
            <w:id w:val="1155571949"/>
            <w:placeholder>
              <w:docPart w:val="F040A61D44C3450DBE8F31703AA20E64"/>
            </w:placeholder>
            <w:date w:fullDate="2020-06-01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eastAsia="Times New Roman" w:cs="Arial"/>
                    <w:sz w:val="22"/>
                    <w:szCs w:val="22"/>
                    <w:lang w:val="en-AU" w:eastAsia="en-US" w:bidi="ar-SA"/>
                  </w:rPr>
                  <w:t>1/06/2020</w:t>
                </w:r>
              </w:p>
            </w:tc>
          </w:sdtContent>
        </w:sdt>
      </w:tr>
      <w:permEnd w:id="157"/>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58" w:edGrp="everyone"/>
            <w:permEnd w:id="158"/>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59" w:edGrp="everyone" w:colFirst="1" w:colLast="1"/>
            <w:r>
              <w:rPr>
                <w:rFonts w:ascii="Arial" w:hAnsi="Arial" w:cs="Arial"/>
                <w:sz w:val="22"/>
                <w:szCs w:val="22"/>
              </w:rPr>
              <w:t>Assessor signature</w:t>
            </w:r>
          </w:p>
        </w:tc>
        <w:sdt>
          <w:sdtPr>
            <w:rPr>
              <w:rFonts w:ascii="Arial" w:hAnsi="Arial" w:cs="Arial"/>
              <w:sz w:val="22"/>
              <w:szCs w:val="22"/>
            </w:rPr>
            <w:id w:val="150953587"/>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5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60" w:edGrp="everyone" w:colFirst="1" w:colLast="1"/>
            <w:r>
              <w:rPr>
                <w:rFonts w:ascii="Arial" w:hAnsi="Arial" w:cs="Arial"/>
                <w:sz w:val="22"/>
                <w:szCs w:val="22"/>
              </w:rPr>
              <w:t>Date</w:t>
            </w:r>
          </w:p>
        </w:tc>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Style w:val="40"/>
                    <w:color w:val="auto"/>
                  </w:rPr>
                  <w:t>Click here to enter a date.</w:t>
                </w:r>
              </w:p>
            </w:tc>
          </w:sdtContent>
        </w:sdt>
      </w:tr>
      <w:permEnd w:id="160"/>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b/>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vAlign w:val="center"/>
          </w:tcPr>
          <w:p>
            <w:pPr>
              <w:ind w:right="-24"/>
              <w:jc w:val="center"/>
              <w:rPr>
                <w:rFonts w:ascii="Arial" w:hAnsi="Arial" w:cs="Arial"/>
                <w:sz w:val="22"/>
                <w:szCs w:val="22"/>
              </w:rPr>
            </w:pPr>
            <w:r>
              <w:rPr>
                <w:rFonts w:ascii="Arial" w:hAnsi="Arial" w:cs="Arial"/>
                <w:sz w:val="22"/>
                <w:szCs w:val="22"/>
              </w:rPr>
              <w:t>Task 1</w:t>
            </w:r>
          </w:p>
        </w:tc>
        <w:tc>
          <w:tcPr>
            <w:tcW w:w="2552" w:type="dxa"/>
            <w:vAlign w:val="center"/>
          </w:tcPr>
          <w:p>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rPr>
                  <w:rFonts w:ascii="Arial" w:hAnsi="Arial" w:cs="Arial"/>
                  <w:sz w:val="40"/>
                  <w:szCs w:val="28"/>
                </w:rPr>
              </w:sdtEndPr>
              <w:sdtContent>
                <w:permStart w:id="161" w:edGrp="everyone"/>
                <w:r>
                  <w:rPr>
                    <w:rFonts w:ascii="Arial" w:hAnsi="Arial" w:cs="Arial"/>
                    <w:sz w:val="40"/>
                    <w:szCs w:val="28"/>
                  </w:rPr>
                  <w:sym w:font="Wingdings" w:char="F0A8"/>
                </w:r>
                <w:permEnd w:id="161"/>
              </w:sdtContent>
            </w:sdt>
          </w:p>
        </w:tc>
        <w:tc>
          <w:tcPr>
            <w:tcW w:w="2552" w:type="dxa"/>
            <w:vAlign w:val="center"/>
          </w:tcPr>
          <w:p>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rPr>
                  <w:rFonts w:ascii="Arial" w:hAnsi="Arial" w:cs="Arial"/>
                  <w:sz w:val="40"/>
                  <w:szCs w:val="28"/>
                </w:rPr>
              </w:sdtEndPr>
              <w:sdtContent>
                <w:permStart w:id="162" w:edGrp="everyone"/>
                <w:r>
                  <w:rPr>
                    <w:rFonts w:ascii="Arial" w:hAnsi="Arial" w:cs="Arial"/>
                    <w:sz w:val="40"/>
                    <w:szCs w:val="28"/>
                  </w:rPr>
                  <w:sym w:font="Wingdings" w:char="F0A8"/>
                </w:r>
                <w:permEnd w:id="162"/>
              </w:sdtContent>
            </w:sdt>
          </w:p>
        </w:tc>
      </w:tr>
    </w:tbl>
    <w:p>
      <w:pPr>
        <w:jc w:val="left"/>
        <w:rPr>
          <w:rFonts w:ascii="Arial" w:hAnsi="Arial"/>
          <w:b/>
        </w:rPr>
      </w:pPr>
      <w:r>
        <w:rPr>
          <w:rFonts w:ascii="Arial" w:hAnsi="Arial"/>
          <w:b/>
        </w:rPr>
        <w:br w:type="page"/>
      </w:r>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33" w:hRule="atLeast"/>
        </w:trPr>
        <w:tc>
          <w:tcPr>
            <w:tcW w:w="9057" w:type="dxa"/>
          </w:tcPr>
          <w:p>
            <w:pPr>
              <w:rPr>
                <w:rFonts w:ascii="Arial" w:hAnsi="Arial" w:cs="Arial"/>
                <w:szCs w:val="24"/>
              </w:rPr>
            </w:pPr>
            <w:permStart w:id="163" w:edGrp="everyone"/>
            <w:permEnd w:id="163"/>
          </w:p>
        </w:tc>
      </w:tr>
    </w:tbl>
    <w:p>
      <w:pPr>
        <w:pStyle w:val="27"/>
        <w:tabs>
          <w:tab w:val="center" w:pos="4513"/>
          <w:tab w:val="left" w:pos="6615"/>
        </w:tabs>
        <w:jc w:val="center"/>
        <w:rPr>
          <w:rFonts w:ascii="Arial Black" w:hAnsi="Arial Black"/>
        </w:rPr>
      </w:pPr>
      <w:sdt>
        <w:sdtPr>
          <w:rPr>
            <w:rFonts w:ascii="Arial Black" w:hAnsi="Arial Black"/>
          </w:rPr>
          <w:alias w:val="Title"/>
          <w:id w:val="-284890340"/>
          <w:placeholder>
            <w:docPart w:val="A2800AB8BDB147F38CD0185CF700A6D7"/>
          </w:placeholder>
          <w15: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BSBSMB406A</w:t>
          </w:r>
        </w:sdtContent>
      </w:sdt>
    </w:p>
    <w:sdt>
      <w:sdtPr>
        <w:rPr>
          <w:rFonts w:ascii="Arial Black" w:hAnsi="Arial Black"/>
        </w:rPr>
        <w:alias w:val="Subject"/>
        <w:id w:val="-32419804"/>
        <w:placeholder>
          <w:docPart w:val="9208ECEFAF3E458EB5ED6E148FBECB8E"/>
        </w:placeholder>
        <w15: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7"/>
            <w:jc w:val="center"/>
            <w:rPr>
              <w:rFonts w:ascii="Arial Black" w:hAnsi="Arial Black"/>
            </w:rPr>
          </w:pPr>
          <w:r>
            <w:rPr>
              <w:rFonts w:ascii="Arial Black" w:hAnsi="Arial Black"/>
            </w:rPr>
            <w:t>Manage small business finances</w:t>
          </w:r>
        </w:p>
      </w:sdtContent>
    </w:sdt>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4773"/>
        <w:gridCol w:w="17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3"/>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3"/>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A suitable observer is to verify the participant’s ability to implement, monitor and review strategies for the ongoing management of a small business’s finances. The participant is to gather evidence of how they have completed each component of the Practical Task, which is to be submitted with this Practical Assessment sheet.</w:t>
            </w:r>
          </w:p>
          <w:p>
            <w:pPr>
              <w:jc w:val="left"/>
              <w:rPr>
                <w:rFonts w:cs="Arial"/>
                <w:sz w:val="20"/>
              </w:rPr>
            </w:pPr>
          </w:p>
          <w:p>
            <w:pPr>
              <w:jc w:val="left"/>
              <w:rPr>
                <w:rFonts w:cs="Arial"/>
                <w:sz w:val="20"/>
              </w:rPr>
            </w:pPr>
            <w:r>
              <w:rPr>
                <w:rFonts w:cs="Arial"/>
                <w:sz w:val="20"/>
              </w:rPr>
              <w:t xml:space="preserve">Evidence to be submitted may include: </w:t>
            </w:r>
          </w:p>
          <w:p>
            <w:pPr>
              <w:pStyle w:val="42"/>
              <w:numPr>
                <w:ilvl w:val="0"/>
                <w:numId w:val="11"/>
              </w:numPr>
              <w:ind w:left="459"/>
              <w:jc w:val="left"/>
              <w:rPr>
                <w:rFonts w:cs="Arial"/>
                <w:sz w:val="20"/>
              </w:rPr>
            </w:pPr>
            <w:r>
              <w:rPr>
                <w:rFonts w:cs="Arial"/>
                <w:sz w:val="20"/>
              </w:rPr>
              <w:t xml:space="preserve">A cash flow forecast or budget </w:t>
            </w:r>
          </w:p>
          <w:p>
            <w:pPr>
              <w:pStyle w:val="42"/>
              <w:numPr>
                <w:ilvl w:val="0"/>
                <w:numId w:val="11"/>
              </w:numPr>
              <w:ind w:left="459"/>
              <w:jc w:val="left"/>
              <w:rPr>
                <w:rFonts w:cs="Arial"/>
                <w:sz w:val="20"/>
              </w:rPr>
            </w:pPr>
            <w:r>
              <w:rPr>
                <w:rFonts w:cs="Arial"/>
                <w:sz w:val="20"/>
              </w:rPr>
              <w:t>Evidence of bookkeeping and transaction recording processes</w:t>
            </w:r>
            <w:bookmarkStart w:id="58" w:name="_GoBack"/>
            <w:bookmarkEnd w:id="58"/>
            <w:r>
              <w:rPr>
                <w:rFonts w:cs="Arial"/>
                <w:sz w:val="20"/>
              </w:rPr>
              <w:t xml:space="preserve"> including accounting system/s used, for example MYOB, QuickBooks, Excel.</w:t>
            </w:r>
          </w:p>
          <w:p>
            <w:pPr>
              <w:pStyle w:val="42"/>
              <w:numPr>
                <w:ilvl w:val="0"/>
                <w:numId w:val="11"/>
              </w:numPr>
              <w:ind w:left="459"/>
              <w:jc w:val="left"/>
              <w:rPr>
                <w:rFonts w:cs="Arial"/>
                <w:sz w:val="20"/>
              </w:rPr>
            </w:pPr>
            <w:r>
              <w:rPr>
                <w:rFonts w:cs="Arial"/>
                <w:sz w:val="20"/>
              </w:rPr>
              <w:t xml:space="preserve">Copies of transaction records </w:t>
            </w:r>
          </w:p>
          <w:p>
            <w:pPr>
              <w:pStyle w:val="42"/>
              <w:numPr>
                <w:ilvl w:val="0"/>
                <w:numId w:val="11"/>
              </w:numPr>
              <w:ind w:left="459"/>
              <w:jc w:val="left"/>
              <w:rPr>
                <w:rFonts w:cs="Arial"/>
                <w:sz w:val="20"/>
              </w:rPr>
            </w:pPr>
            <w:r>
              <w:rPr>
                <w:rFonts w:cs="Arial"/>
                <w:sz w:val="20"/>
              </w:rPr>
              <w:t xml:space="preserve">Business loan agreements or Lease agreements </w:t>
            </w:r>
          </w:p>
          <w:p>
            <w:pPr>
              <w:pStyle w:val="42"/>
              <w:numPr>
                <w:ilvl w:val="0"/>
                <w:numId w:val="11"/>
              </w:numPr>
              <w:ind w:left="459"/>
              <w:jc w:val="left"/>
              <w:rPr>
                <w:rFonts w:cs="Arial"/>
                <w:sz w:val="20"/>
              </w:rPr>
            </w:pPr>
            <w:r>
              <w:rPr>
                <w:rFonts w:cs="Arial"/>
                <w:sz w:val="20"/>
              </w:rPr>
              <w:t xml:space="preserve">Supplier account notices with trading terms </w:t>
            </w:r>
          </w:p>
          <w:p>
            <w:pPr>
              <w:pStyle w:val="42"/>
              <w:numPr>
                <w:ilvl w:val="0"/>
                <w:numId w:val="11"/>
              </w:numPr>
              <w:ind w:left="459"/>
              <w:jc w:val="left"/>
              <w:rPr>
                <w:rFonts w:cs="Arial"/>
                <w:sz w:val="20"/>
              </w:rPr>
            </w:pPr>
            <w:r>
              <w:rPr>
                <w:rFonts w:cs="Arial"/>
                <w:sz w:val="20"/>
              </w:rPr>
              <w:t xml:space="preserve">Copy of invoice noting trading terms </w:t>
            </w:r>
          </w:p>
          <w:p>
            <w:pPr>
              <w:pStyle w:val="42"/>
              <w:numPr>
                <w:ilvl w:val="0"/>
                <w:numId w:val="11"/>
              </w:numPr>
              <w:ind w:left="459"/>
              <w:jc w:val="left"/>
              <w:rPr>
                <w:rFonts w:cs="Arial"/>
                <w:sz w:val="20"/>
              </w:rPr>
            </w:pPr>
            <w:r>
              <w:rPr>
                <w:rFonts w:cs="Arial"/>
                <w:sz w:val="20"/>
              </w:rPr>
              <w:t xml:space="preserve">A letter from their accountant, etc. that acknowledges their association </w:t>
            </w:r>
          </w:p>
          <w:p>
            <w:pPr>
              <w:pStyle w:val="42"/>
              <w:numPr>
                <w:ilvl w:val="0"/>
                <w:numId w:val="11"/>
              </w:numPr>
              <w:ind w:left="459"/>
              <w:jc w:val="left"/>
              <w:rPr>
                <w:rFonts w:cs="Arial"/>
                <w:sz w:val="20"/>
              </w:rPr>
            </w:pPr>
            <w:r>
              <w:rPr>
                <w:rFonts w:cs="Arial"/>
                <w:sz w:val="20"/>
              </w:rPr>
              <w:t xml:space="preserve">Copy of a Business Activity Statement </w:t>
            </w:r>
          </w:p>
          <w:p>
            <w:pPr>
              <w:pStyle w:val="42"/>
              <w:numPr>
                <w:ilvl w:val="0"/>
                <w:numId w:val="11"/>
              </w:numPr>
              <w:ind w:left="459"/>
              <w:jc w:val="left"/>
              <w:rPr>
                <w:rFonts w:cs="Arial"/>
                <w:sz w:val="20"/>
              </w:rPr>
            </w:pPr>
            <w:r>
              <w:rPr>
                <w:rFonts w:cs="Arial"/>
                <w:sz w:val="20"/>
              </w:rPr>
              <w:t xml:space="preserve">A copy of a Profit and Loss Statement or Balance Sheet </w:t>
            </w:r>
          </w:p>
          <w:p>
            <w:pPr>
              <w:pStyle w:val="42"/>
              <w:numPr>
                <w:ilvl w:val="0"/>
                <w:numId w:val="11"/>
              </w:numPr>
              <w:ind w:left="459"/>
              <w:jc w:val="left"/>
              <w:rPr>
                <w:rFonts w:cs="Arial"/>
                <w:sz w:val="20"/>
              </w:rPr>
            </w:pPr>
            <w:r>
              <w:rPr>
                <w:rFonts w:cs="Arial"/>
                <w:sz w:val="20"/>
              </w:rPr>
              <w:t>A copy of a financial plan if available</w:t>
            </w:r>
          </w:p>
          <w:p>
            <w:pPr>
              <w:jc w:val="left"/>
              <w:rPr>
                <w:rFonts w:cs="Arial"/>
                <w:sz w:val="20"/>
              </w:rPr>
            </w:pPr>
          </w:p>
          <w:p>
            <w:pPr>
              <w:jc w:val="left"/>
              <w:rPr>
                <w:rFonts w:cs="Arial"/>
                <w:sz w:val="20"/>
              </w:rPr>
            </w:pPr>
            <w:r>
              <w:rPr>
                <w:rFonts w:cs="Arial"/>
                <w:sz w:val="20"/>
              </w:rPr>
              <w:t>The observer is to provide detailed comments on the tasks completed by the participant. The assessor is to verify the observer’s comments and provide the outcome for the practical task on the front cover of the Practical Assessment.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3"/>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Business financial data, business plan.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3"/>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2"/>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64" w:edGrp="everyone"/>
            <w:r>
              <w:rPr>
                <w:rFonts w:hint="eastAsia" w:ascii="Arial" w:hAnsi="Arial" w:eastAsia="宋体" w:cs="Arial"/>
                <w:sz w:val="22"/>
                <w:lang w:val="en-US" w:eastAsia="zh-CN"/>
              </w:rPr>
              <w:t xml:space="preserve">Junquan Chen </w:t>
            </w:r>
            <w:permEnd w:id="16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2"/>
            <w:tcBorders>
              <w:left w:val="single" w:color="000000" w:sz="4" w:space="0"/>
              <w:right w:val="single" w:color="000000" w:sz="12" w:space="0"/>
            </w:tcBorders>
            <w:vAlign w:val="center"/>
          </w:tcPr>
          <w:p>
            <w:pPr>
              <w:jc w:val="left"/>
              <w:rPr>
                <w:rFonts w:ascii="Arial" w:hAnsi="Arial" w:cs="Arial"/>
                <w:sz w:val="22"/>
              </w:rPr>
            </w:pPr>
            <w:permStart w:id="165" w:edGrp="everyone"/>
            <w:r>
              <w:rPr>
                <w:rFonts w:hint="eastAsia" w:ascii="Arial" w:hAnsi="Arial" w:eastAsia="宋体" w:cs="Arial"/>
                <w:sz w:val="22"/>
                <w:lang w:val="en-US" w:eastAsia="zh-CN"/>
              </w:rPr>
              <w:t>Yixu Zhang</w:t>
            </w:r>
            <w:permEnd w:id="16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2"/>
            <w:tcBorders>
              <w:left w:val="single" w:color="000000" w:sz="4" w:space="0"/>
              <w:right w:val="single" w:color="000000" w:sz="12" w:space="0"/>
            </w:tcBorders>
            <w:vAlign w:val="center"/>
          </w:tcPr>
          <w:p>
            <w:pPr>
              <w:jc w:val="left"/>
              <w:rPr>
                <w:rFonts w:ascii="Arial" w:hAnsi="Arial" w:cs="Arial"/>
                <w:sz w:val="22"/>
              </w:rPr>
            </w:pPr>
            <w:permStart w:id="166" w:edGrp="everyone"/>
            <w:r>
              <w:rPr>
                <w:rFonts w:hint="eastAsia" w:ascii="Arial" w:hAnsi="Arial" w:eastAsia="宋体" w:cs="Arial"/>
                <w:sz w:val="22"/>
                <w:lang w:val="en-US" w:eastAsia="zh-CN"/>
              </w:rPr>
              <w:t>Project Manager</w:t>
            </w:r>
            <w:permEnd w:id="16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2"/>
            <w:tcBorders>
              <w:left w:val="single" w:color="000000" w:sz="4" w:space="0"/>
              <w:right w:val="single" w:color="000000" w:sz="12" w:space="0"/>
            </w:tcBorders>
            <w:vAlign w:val="center"/>
          </w:tcPr>
          <w:p>
            <w:pPr>
              <w:jc w:val="left"/>
              <w:rPr>
                <w:rFonts w:ascii="Arial" w:hAnsi="Arial" w:cs="Arial"/>
                <w:sz w:val="22"/>
              </w:rPr>
            </w:pPr>
            <w:permStart w:id="167" w:edGrp="everyone"/>
            <w:r>
              <w:rPr>
                <w:rFonts w:hint="eastAsia" w:ascii="Arial" w:hAnsi="Arial" w:cs="Arial"/>
                <w:sz w:val="22"/>
                <w:lang w:val="en-US" w:eastAsia="zh-CN"/>
              </w:rPr>
              <w:t>Zhangyixu1015@gmail.com</w:t>
            </w:r>
            <w:permEnd w:id="167"/>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168" w:edGrp="everyone" w:colFirst="1" w:colLast="1"/>
            <w:r>
              <w:rPr>
                <w:rFonts w:cs="Arial"/>
                <w:b/>
                <w:sz w:val="20"/>
              </w:rPr>
              <w:t>Signature of observer:</w:t>
            </w:r>
          </w:p>
        </w:tc>
        <w:sdt>
          <w:sdtPr>
            <w:rPr>
              <w:rFonts w:ascii="Arial" w:hAnsi="Arial" w:cs="Arial"/>
              <w:sz w:val="22"/>
              <w:szCs w:val="22"/>
            </w:rPr>
            <w:id w:val="157583666"/>
            <w:picture/>
          </w:sdtPr>
          <w:sdtEndPr>
            <w:rPr>
              <w:rFonts w:ascii="Arial" w:hAnsi="Arial" w:cs="Arial"/>
              <w:sz w:val="22"/>
              <w:szCs w:val="22"/>
            </w:rPr>
          </w:sdtEndPr>
          <w:sdtContent>
            <w:tc>
              <w:tcPr>
                <w:tcW w:w="6474" w:type="dxa"/>
                <w:gridSpan w:val="2"/>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eastAsia="en-AU"/>
                  </w:rPr>
                  <w:drawing>
                    <wp:inline distT="0" distB="0" distL="0" distR="0">
                      <wp:extent cx="796925" cy="428625"/>
                      <wp:effectExtent l="0" t="0" r="3175" b="9525"/>
                      <wp:docPr id="14" name="Picture 11" descr="C:\Users\Administrator\Desktop\c4\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descr="C:\Users\Administrator\Desktop\c4\签名.jpg签名"/>
                              <pic:cNvPicPr>
                                <a:picLocks noChangeAspect="1" noChangeArrowheads="1"/>
                              </pic:cNvPicPr>
                            </pic:nvPicPr>
                            <pic:blipFill>
                              <a:blip r:embed="rId17"/>
                              <a:srcRect/>
                              <a:stretch>
                                <a:fillRect/>
                              </a:stretch>
                            </pic:blipFill>
                            <pic:spPr>
                              <a:xfrm>
                                <a:off x="0" y="0"/>
                                <a:ext cx="796925" cy="428625"/>
                              </a:xfrm>
                              <a:prstGeom prst="rect">
                                <a:avLst/>
                              </a:prstGeom>
                              <a:noFill/>
                              <a:ln>
                                <a:noFill/>
                              </a:ln>
                            </pic:spPr>
                          </pic:pic>
                        </a:graphicData>
                      </a:graphic>
                    </wp:inline>
                  </w:drawing>
                </w:r>
              </w:p>
            </w:tc>
          </w:sdtContent>
        </w:sdt>
      </w:tr>
      <w:permEnd w:id="16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permStart w:id="169" w:edGrp="everyone" w:colFirst="1" w:colLast="1"/>
            <w:r>
              <w:rPr>
                <w:rFonts w:cs="Arial"/>
                <w:b/>
                <w:sz w:val="20"/>
              </w:rPr>
              <w:t>Date:</w:t>
            </w:r>
          </w:p>
        </w:tc>
        <w:sdt>
          <w:sdtPr>
            <w:rPr>
              <w:rFonts w:ascii="Arial" w:hAnsi="Arial" w:cs="Arial"/>
              <w:sz w:val="22"/>
              <w:szCs w:val="22"/>
            </w:rPr>
            <w:id w:val="-686058928"/>
            <w:placeholder>
              <w:docPart w:val="711946137EE84292BE2ED13C12DCD9F4"/>
            </w:placeholder>
            <w:date w:fullDate="2020-06-01T00:00:00Z">
              <w:dateFormat w:val="d/MM/yyyy"/>
              <w:lid w:val="en-AU"/>
              <w:storeMappedDataAs w:val="datetime"/>
              <w:calendar w:val="gregorian"/>
            </w:date>
          </w:sdtPr>
          <w:sdtEndPr>
            <w:rPr>
              <w:rFonts w:ascii="Arial" w:hAnsi="Arial" w:cs="Arial"/>
              <w:sz w:val="22"/>
              <w:szCs w:val="22"/>
            </w:rPr>
          </w:sdtEndPr>
          <w:sdtContent>
            <w:tc>
              <w:tcPr>
                <w:tcW w:w="6474" w:type="dxa"/>
                <w:gridSpan w:val="2"/>
                <w:tcBorders>
                  <w:left w:val="single" w:color="000000" w:sz="4" w:space="0"/>
                  <w:right w:val="single" w:color="000000" w:sz="12" w:space="0"/>
                </w:tcBorders>
                <w:vAlign w:val="center"/>
              </w:tcPr>
              <w:p>
                <w:pPr>
                  <w:jc w:val="left"/>
                  <w:rPr>
                    <w:rFonts w:ascii="Arial" w:hAnsi="Arial" w:cs="Arial"/>
                    <w:sz w:val="22"/>
                  </w:rPr>
                </w:pPr>
                <w:r>
                  <w:rPr>
                    <w:rFonts w:ascii="Arial" w:hAnsi="Arial" w:eastAsia="Times New Roman" w:cs="Arial"/>
                    <w:sz w:val="22"/>
                    <w:szCs w:val="22"/>
                    <w:lang w:val="en-AU" w:eastAsia="en-US" w:bidi="ar-SA"/>
                  </w:rPr>
                  <w:t>1/06/2020</w:t>
                </w:r>
              </w:p>
            </w:tc>
          </w:sdtContent>
        </w:sdt>
      </w:tr>
      <w:permEnd w:id="16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0" w:hRule="atLeast"/>
        </w:trPr>
        <w:tc>
          <w:tcPr>
            <w:tcW w:w="7371" w:type="dxa"/>
            <w:gridSpan w:val="2"/>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1701" w:type="dxa"/>
            <w:tcBorders>
              <w:right w:val="single" w:color="000000" w:sz="12" w:space="0"/>
            </w:tcBorders>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7371" w:type="dxa"/>
            <w:gridSpan w:val="2"/>
            <w:tcBorders>
              <w:left w:val="single" w:color="000000" w:sz="12" w:space="0"/>
            </w:tcBorders>
            <w:vAlign w:val="center"/>
          </w:tcPr>
          <w:p>
            <w:pPr>
              <w:pStyle w:val="42"/>
              <w:numPr>
                <w:ilvl w:val="0"/>
                <w:numId w:val="12"/>
              </w:numPr>
              <w:ind w:left="459" w:hanging="459"/>
              <w:jc w:val="left"/>
              <w:rPr>
                <w:rFonts w:cs="Arial"/>
                <w:sz w:val="20"/>
              </w:rPr>
            </w:pPr>
            <w:permStart w:id="170" w:edGrp="everyone" w:colFirst="1" w:colLast="1"/>
            <w:bookmarkStart w:id="46" w:name="_Ref483289567"/>
            <w:r>
              <w:rPr>
                <w:rFonts w:cs="Arial"/>
                <w:sz w:val="20"/>
              </w:rPr>
              <w:t>Collate/prepare documentation of existing business financial information, including:</w:t>
            </w:r>
            <w:bookmarkEnd w:id="46"/>
          </w:p>
          <w:p>
            <w:pPr>
              <w:pStyle w:val="42"/>
              <w:numPr>
                <w:ilvl w:val="0"/>
                <w:numId w:val="9"/>
              </w:numPr>
              <w:ind w:left="885"/>
              <w:jc w:val="left"/>
              <w:rPr>
                <w:rFonts w:cs="Arial"/>
                <w:sz w:val="20"/>
              </w:rPr>
            </w:pPr>
            <w:r>
              <w:rPr>
                <w:rFonts w:cs="Arial"/>
                <w:sz w:val="20"/>
              </w:rPr>
              <w:t>Balance sheets</w:t>
            </w:r>
          </w:p>
          <w:p>
            <w:pPr>
              <w:pStyle w:val="42"/>
              <w:numPr>
                <w:ilvl w:val="0"/>
                <w:numId w:val="9"/>
              </w:numPr>
              <w:ind w:left="885"/>
              <w:jc w:val="left"/>
              <w:rPr>
                <w:rFonts w:cs="Arial"/>
                <w:sz w:val="20"/>
              </w:rPr>
            </w:pPr>
            <w:r>
              <w:rPr>
                <w:rFonts w:cs="Arial"/>
                <w:sz w:val="20"/>
              </w:rPr>
              <w:t>Profit and loss statements</w:t>
            </w:r>
          </w:p>
          <w:p>
            <w:pPr>
              <w:pStyle w:val="42"/>
              <w:numPr>
                <w:ilvl w:val="0"/>
                <w:numId w:val="9"/>
              </w:numPr>
              <w:ind w:left="885"/>
              <w:jc w:val="left"/>
              <w:rPr>
                <w:rFonts w:cs="Arial"/>
                <w:sz w:val="20"/>
              </w:rPr>
            </w:pPr>
            <w:r>
              <w:rPr>
                <w:rFonts w:cs="Arial"/>
                <w:sz w:val="20"/>
              </w:rPr>
              <w:t>Stock records</w:t>
            </w:r>
          </w:p>
        </w:tc>
        <w:sdt>
          <w:sdtPr>
            <w:rPr>
              <w:rFonts w:ascii="Arial" w:hAnsi="Arial" w:cs="Arial"/>
              <w:sz w:val="44"/>
              <w:szCs w:val="44"/>
            </w:rPr>
            <w:id w:val="-394195926"/>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7371" w:type="dxa"/>
            <w:gridSpan w:val="2"/>
            <w:tcBorders>
              <w:left w:val="single" w:color="000000" w:sz="12" w:space="0"/>
            </w:tcBorders>
            <w:vAlign w:val="center"/>
          </w:tcPr>
          <w:p>
            <w:pPr>
              <w:pStyle w:val="42"/>
              <w:numPr>
                <w:ilvl w:val="0"/>
                <w:numId w:val="12"/>
              </w:numPr>
              <w:ind w:left="459" w:hanging="459"/>
              <w:jc w:val="left"/>
              <w:rPr>
                <w:rFonts w:cs="Arial"/>
                <w:sz w:val="20"/>
              </w:rPr>
            </w:pPr>
            <w:permStart w:id="171" w:edGrp="everyone" w:colFirst="1" w:colLast="1"/>
            <w:bookmarkStart w:id="47" w:name="_Ref483228527"/>
            <w:r>
              <w:rPr>
                <w:rFonts w:cs="Arial"/>
                <w:sz w:val="20"/>
              </w:rPr>
              <w:t>Identify financial information requirements and obtain specialist services, as required, to profitably operate the business in accordance with the business plan.</w:t>
            </w:r>
            <w:bookmarkEnd w:id="47"/>
          </w:p>
        </w:tc>
        <w:sdt>
          <w:sdtPr>
            <w:rPr>
              <w:rFonts w:ascii="Arial" w:hAnsi="Arial" w:cs="Arial"/>
              <w:sz w:val="44"/>
              <w:szCs w:val="44"/>
            </w:rPr>
            <w:id w:val="-1318495365"/>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7371" w:type="dxa"/>
            <w:gridSpan w:val="2"/>
            <w:tcBorders>
              <w:left w:val="single" w:color="000000" w:sz="12" w:space="0"/>
            </w:tcBorders>
            <w:vAlign w:val="center"/>
          </w:tcPr>
          <w:p>
            <w:pPr>
              <w:pStyle w:val="42"/>
              <w:numPr>
                <w:ilvl w:val="0"/>
                <w:numId w:val="12"/>
              </w:numPr>
              <w:ind w:left="459" w:hanging="459"/>
              <w:jc w:val="left"/>
              <w:rPr>
                <w:rFonts w:cs="Arial"/>
                <w:sz w:val="20"/>
              </w:rPr>
            </w:pPr>
            <w:bookmarkStart w:id="48" w:name="_Ref483228529"/>
            <w:permStart w:id="172" w:edGrp="everyone" w:colFirst="1" w:colLast="1"/>
            <w:r>
              <w:rPr>
                <w:rFonts w:cs="Arial"/>
                <w:sz w:val="20"/>
              </w:rPr>
              <w:t>Produce financial budgets or projections, including cash flow estimates, as required for each forward period, and distribute to relevant people in accordance with legal requirements.</w:t>
            </w:r>
            <w:bookmarkEnd w:id="48"/>
          </w:p>
        </w:tc>
        <w:sdt>
          <w:sdtPr>
            <w:rPr>
              <w:rFonts w:ascii="Arial" w:hAnsi="Arial" w:cs="Arial"/>
              <w:sz w:val="44"/>
              <w:szCs w:val="44"/>
            </w:rPr>
            <w:id w:val="-1024869124"/>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vAlign w:val="center"/>
          </w:tcPr>
          <w:p>
            <w:pPr>
              <w:pStyle w:val="42"/>
              <w:numPr>
                <w:ilvl w:val="0"/>
                <w:numId w:val="12"/>
              </w:numPr>
              <w:ind w:left="459" w:hanging="459"/>
              <w:jc w:val="left"/>
              <w:rPr>
                <w:rFonts w:cs="Arial"/>
                <w:sz w:val="20"/>
              </w:rPr>
            </w:pPr>
            <w:bookmarkStart w:id="49" w:name="_Ref483228532"/>
            <w:permStart w:id="173" w:edGrp="everyone" w:colFirst="1" w:colLast="1"/>
            <w:r>
              <w:rPr>
                <w:rFonts w:cs="Arial"/>
                <w:sz w:val="20"/>
              </w:rPr>
              <w:t>Verbally negotiate, secure and manage business capital to best enable implementation of the business plan to meet requirements of financial backers.</w:t>
            </w:r>
            <w:bookmarkEnd w:id="49"/>
          </w:p>
        </w:tc>
        <w:sdt>
          <w:sdtPr>
            <w:rPr>
              <w:rFonts w:ascii="Arial" w:hAnsi="Arial" w:cs="Arial"/>
              <w:sz w:val="44"/>
              <w:szCs w:val="44"/>
            </w:rPr>
            <w:id w:val="-1711107794"/>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bottom w:val="single" w:color="auto" w:sz="4" w:space="0"/>
            </w:tcBorders>
            <w:vAlign w:val="center"/>
          </w:tcPr>
          <w:p>
            <w:pPr>
              <w:pStyle w:val="42"/>
              <w:numPr>
                <w:ilvl w:val="0"/>
                <w:numId w:val="12"/>
              </w:numPr>
              <w:ind w:left="459" w:hanging="459"/>
              <w:jc w:val="left"/>
              <w:rPr>
                <w:rFonts w:cs="Arial"/>
                <w:sz w:val="20"/>
              </w:rPr>
            </w:pPr>
            <w:bookmarkStart w:id="50" w:name="_Ref483228535"/>
            <w:permStart w:id="174" w:edGrp="everyone" w:colFirst="1" w:colLast="1"/>
            <w:r>
              <w:rPr>
                <w:rFonts w:cs="Arial"/>
                <w:sz w:val="20"/>
              </w:rPr>
              <w:t>Develop and maintain strategies to enable adequate financial provision for taxation in accordance with legal requirements.</w:t>
            </w:r>
            <w:bookmarkEnd w:id="50"/>
          </w:p>
        </w:tc>
        <w:sdt>
          <w:sdtPr>
            <w:rPr>
              <w:rFonts w:ascii="Arial" w:hAnsi="Arial" w:cs="Arial"/>
              <w:sz w:val="44"/>
              <w:szCs w:val="44"/>
            </w:rPr>
            <w:id w:val="-177970196"/>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bottom w:val="single" w:color="auto" w:sz="4" w:space="0"/>
            </w:tcBorders>
            <w:vAlign w:val="center"/>
          </w:tcPr>
          <w:p>
            <w:pPr>
              <w:pStyle w:val="42"/>
              <w:numPr>
                <w:ilvl w:val="0"/>
                <w:numId w:val="12"/>
              </w:numPr>
              <w:ind w:left="459" w:hanging="459"/>
              <w:jc w:val="left"/>
              <w:rPr>
                <w:rFonts w:cs="Arial"/>
                <w:sz w:val="20"/>
              </w:rPr>
            </w:pPr>
            <w:bookmarkStart w:id="51" w:name="_Ref483228537"/>
            <w:permStart w:id="175" w:edGrp="everyone" w:colFirst="1" w:colLast="1"/>
            <w:r>
              <w:rPr>
                <w:rFonts w:cs="Arial"/>
                <w:sz w:val="20"/>
              </w:rPr>
              <w:t>Develop, monitor and maintain client credit policies, including contingencies for debtors in default, to maximise cash flow.</w:t>
            </w:r>
            <w:bookmarkEnd w:id="51"/>
          </w:p>
        </w:tc>
        <w:sdt>
          <w:sdtPr>
            <w:rPr>
              <w:rFonts w:ascii="Arial" w:hAnsi="Arial" w:cs="Arial"/>
              <w:sz w:val="44"/>
              <w:szCs w:val="44"/>
            </w:rPr>
            <w:id w:val="1649785900"/>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bottom w:val="single" w:color="auto" w:sz="4" w:space="0"/>
            </w:tcBorders>
            <w:vAlign w:val="center"/>
          </w:tcPr>
          <w:p>
            <w:pPr>
              <w:pStyle w:val="42"/>
              <w:numPr>
                <w:ilvl w:val="0"/>
                <w:numId w:val="12"/>
              </w:numPr>
              <w:ind w:left="459" w:hanging="459"/>
              <w:jc w:val="left"/>
              <w:rPr>
                <w:rFonts w:cs="Arial"/>
                <w:sz w:val="20"/>
              </w:rPr>
            </w:pPr>
            <w:permStart w:id="176" w:edGrp="everyone" w:colFirst="1" w:colLast="1"/>
            <w:bookmarkStart w:id="52" w:name="_Ref483228540"/>
            <w:r>
              <w:rPr>
                <w:rFonts w:cs="Arial"/>
                <w:sz w:val="20"/>
              </w:rPr>
              <w:t>Select key performance indicators to enable ongoing monitoring of financial performance.</w:t>
            </w:r>
            <w:bookmarkEnd w:id="52"/>
            <w:r>
              <w:rPr>
                <w:rFonts w:cs="Arial"/>
                <w:sz w:val="20"/>
              </w:rPr>
              <w:t xml:space="preserve"> </w:t>
            </w:r>
          </w:p>
        </w:tc>
        <w:sdt>
          <w:sdtPr>
            <w:rPr>
              <w:rFonts w:ascii="Arial" w:hAnsi="Arial" w:cs="Arial"/>
              <w:sz w:val="44"/>
              <w:szCs w:val="44"/>
            </w:rPr>
            <w:id w:val="1111477346"/>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bottom w:val="single" w:color="auto" w:sz="4" w:space="0"/>
            </w:tcBorders>
            <w:vAlign w:val="center"/>
          </w:tcPr>
          <w:p>
            <w:pPr>
              <w:pStyle w:val="42"/>
              <w:numPr>
                <w:ilvl w:val="0"/>
                <w:numId w:val="12"/>
              </w:numPr>
              <w:ind w:left="459" w:hanging="459"/>
              <w:jc w:val="left"/>
              <w:rPr>
                <w:rFonts w:cs="Arial"/>
                <w:sz w:val="20"/>
              </w:rPr>
            </w:pPr>
            <w:bookmarkStart w:id="53" w:name="_Ref483228543"/>
            <w:permStart w:id="177" w:edGrp="everyone" w:colFirst="1" w:colLast="1"/>
            <w:r>
              <w:rPr>
                <w:rFonts w:cs="Arial"/>
                <w:sz w:val="20"/>
              </w:rPr>
              <w:t>Record and verbally communicate financial procedures to relevant people to facilitate implementation of the business plan, confirming audience understanding through questioning and listening.</w:t>
            </w:r>
            <w:bookmarkEnd w:id="53"/>
          </w:p>
        </w:tc>
        <w:sdt>
          <w:sdtPr>
            <w:rPr>
              <w:rFonts w:ascii="Arial" w:hAnsi="Arial" w:cs="Arial"/>
              <w:sz w:val="44"/>
              <w:szCs w:val="44"/>
            </w:rPr>
            <w:id w:val="1285540673"/>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bottom w:val="single" w:color="auto" w:sz="4" w:space="0"/>
            </w:tcBorders>
            <w:vAlign w:val="center"/>
          </w:tcPr>
          <w:p>
            <w:pPr>
              <w:pStyle w:val="42"/>
              <w:numPr>
                <w:ilvl w:val="0"/>
                <w:numId w:val="12"/>
              </w:numPr>
              <w:ind w:left="459" w:hanging="459"/>
              <w:jc w:val="left"/>
              <w:rPr>
                <w:rFonts w:cs="Arial"/>
                <w:sz w:val="20"/>
              </w:rPr>
            </w:pPr>
            <w:bookmarkStart w:id="54" w:name="_Ref483228548"/>
            <w:permStart w:id="178" w:edGrp="everyone" w:colFirst="1" w:colLast="1"/>
            <w:r>
              <w:rPr>
                <w:rFonts w:cs="Arial"/>
                <w:sz w:val="20"/>
              </w:rPr>
              <w:t>Regularly monitor and report (verbally and in writing) on financial performance targets, and analyse data to establish the extent to which the financial plans has been met.</w:t>
            </w:r>
            <w:bookmarkEnd w:id="54"/>
          </w:p>
        </w:tc>
        <w:sdt>
          <w:sdtPr>
            <w:rPr>
              <w:rFonts w:ascii="Arial" w:hAnsi="Arial" w:cs="Arial"/>
              <w:sz w:val="44"/>
              <w:szCs w:val="44"/>
            </w:rPr>
            <w:id w:val="1393614981"/>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bottom w:val="single" w:color="auto" w:sz="4" w:space="0"/>
            </w:tcBorders>
            <w:vAlign w:val="center"/>
          </w:tcPr>
          <w:p>
            <w:pPr>
              <w:pStyle w:val="42"/>
              <w:numPr>
                <w:ilvl w:val="0"/>
                <w:numId w:val="12"/>
              </w:numPr>
              <w:ind w:left="459" w:hanging="459"/>
              <w:jc w:val="left"/>
              <w:rPr>
                <w:rFonts w:cs="Arial"/>
                <w:sz w:val="20"/>
              </w:rPr>
            </w:pPr>
            <w:bookmarkStart w:id="55" w:name="_Ref483228551"/>
            <w:permStart w:id="179" w:edGrp="everyone" w:colFirst="1" w:colLast="1"/>
            <w:r>
              <w:rPr>
                <w:rFonts w:cs="Arial"/>
                <w:sz w:val="20"/>
              </w:rPr>
              <w:t>Monitor marketing and operational strategies for their effects on the financial plan.</w:t>
            </w:r>
            <w:bookmarkEnd w:id="55"/>
          </w:p>
        </w:tc>
        <w:sdt>
          <w:sdtPr>
            <w:rPr>
              <w:rFonts w:ascii="Arial" w:hAnsi="Arial" w:cs="Arial"/>
              <w:sz w:val="44"/>
              <w:szCs w:val="44"/>
            </w:rPr>
            <w:id w:val="2116325295"/>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bottom w:val="single" w:color="auto" w:sz="4" w:space="0"/>
            </w:tcBorders>
            <w:vAlign w:val="center"/>
          </w:tcPr>
          <w:p>
            <w:pPr>
              <w:pStyle w:val="42"/>
              <w:numPr>
                <w:ilvl w:val="0"/>
                <w:numId w:val="12"/>
              </w:numPr>
              <w:ind w:left="459" w:hanging="459"/>
              <w:jc w:val="left"/>
              <w:rPr>
                <w:rFonts w:cs="Arial"/>
                <w:sz w:val="20"/>
              </w:rPr>
            </w:pPr>
            <w:permStart w:id="180" w:edGrp="everyone" w:colFirst="1" w:colLast="1"/>
            <w:bookmarkStart w:id="56" w:name="_Ref483228555"/>
            <w:r>
              <w:rPr>
                <w:rFonts w:cs="Arial"/>
                <w:sz w:val="20"/>
              </w:rPr>
              <w:t>Calculate and evaluate financial ratios according to own or industry benchmarks.</w:t>
            </w:r>
            <w:bookmarkEnd w:id="56"/>
          </w:p>
        </w:tc>
        <w:sdt>
          <w:sdtPr>
            <w:rPr>
              <w:rFonts w:ascii="Arial" w:hAnsi="Arial" w:cs="Arial"/>
              <w:sz w:val="44"/>
              <w:szCs w:val="44"/>
            </w:rPr>
            <w:id w:val="-60953847"/>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bottom w:val="single" w:color="auto" w:sz="4" w:space="0"/>
            </w:tcBorders>
            <w:vAlign w:val="center"/>
          </w:tcPr>
          <w:p>
            <w:pPr>
              <w:pStyle w:val="42"/>
              <w:numPr>
                <w:ilvl w:val="0"/>
                <w:numId w:val="12"/>
              </w:numPr>
              <w:ind w:left="459" w:hanging="459"/>
              <w:jc w:val="left"/>
              <w:rPr>
                <w:rFonts w:cs="Arial"/>
                <w:sz w:val="20"/>
              </w:rPr>
            </w:pPr>
            <w:bookmarkStart w:id="57" w:name="_Ref483228558"/>
            <w:permStart w:id="181" w:edGrp="everyone" w:colFirst="1" w:colLast="1"/>
            <w:r>
              <w:rPr>
                <w:rFonts w:cs="Arial"/>
                <w:sz w:val="20"/>
              </w:rPr>
              <w:t>Assess financial plan to determine whether variations or alternative plans were needed, and changed as required.</w:t>
            </w:r>
            <w:bookmarkEnd w:id="57"/>
          </w:p>
        </w:tc>
        <w:sdt>
          <w:sdtPr>
            <w:rPr>
              <w:rFonts w:ascii="Arial" w:hAnsi="Arial" w:cs="Arial"/>
              <w:sz w:val="44"/>
              <w:szCs w:val="44"/>
            </w:rPr>
            <w:id w:val="1732192487"/>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3"/>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561835868"/>
                <w14:checkbox>
                  <w14:checked w14:val="1"/>
                  <w14:checkedState w14:val="00FE" w14:font="Wingdings"/>
                  <w14:uncheckedState w14:val="00A8" w14:font="Wingdings"/>
                </w14:checkbox>
              </w:sdtPr>
              <w:sdtEndPr>
                <w:rPr>
                  <w:rFonts w:ascii="Arial" w:hAnsi="Arial" w:cs="Arial"/>
                  <w:sz w:val="44"/>
                  <w:szCs w:val="44"/>
                </w:rPr>
              </w:sdtEndPr>
              <w:sdtContent>
                <w:permStart w:id="182" w:edGrp="everyone"/>
                <w:r>
                  <w:rPr>
                    <w:rFonts w:ascii="Wingdings" w:hAnsi="Wingdings" w:eastAsia="Times New Roman" w:cs="Arial"/>
                    <w:sz w:val="44"/>
                    <w:szCs w:val="44"/>
                    <w:lang w:val="en-AU" w:eastAsia="en-US" w:bidi="ar-SA"/>
                  </w:rPr>
                  <w:t>þ</w:t>
                </w:r>
                <w:permEnd w:id="182"/>
              </w:sdtContent>
            </w:sdt>
            <w:r>
              <w:rPr>
                <w:rFonts w:cs="Arial"/>
                <w:b/>
                <w:szCs w:val="22"/>
              </w:rPr>
              <w:t xml:space="preserve"> Satisfactory    </w:t>
            </w:r>
            <w:sdt>
              <w:sdtPr>
                <w:rPr>
                  <w:rFonts w:ascii="Arial" w:hAnsi="Arial" w:cs="Arial"/>
                  <w:sz w:val="44"/>
                  <w:szCs w:val="44"/>
                </w:rPr>
                <w:id w:val="236832584"/>
                <w14:checkbox>
                  <w14:checked w14:val="0"/>
                  <w14:checkedState w14:val="00FE" w14:font="Wingdings"/>
                  <w14:uncheckedState w14:val="00A8" w14:font="Wingdings"/>
                </w14:checkbox>
              </w:sdtPr>
              <w:sdtEndPr>
                <w:rPr>
                  <w:rFonts w:ascii="Arial" w:hAnsi="Arial" w:cs="Arial"/>
                  <w:sz w:val="44"/>
                  <w:szCs w:val="44"/>
                </w:rPr>
              </w:sdtEndPr>
              <w:sdtContent>
                <w:permStart w:id="183" w:edGrp="everyone"/>
                <w:r>
                  <w:rPr>
                    <w:rFonts w:ascii="Arial" w:hAnsi="Arial" w:cs="Arial"/>
                    <w:sz w:val="44"/>
                    <w:szCs w:val="44"/>
                  </w:rPr>
                  <w:sym w:font="Wingdings" w:char="F0A8"/>
                </w:r>
                <w:permEnd w:id="183"/>
              </w:sdtContent>
            </w:sdt>
            <w:r>
              <w:rPr>
                <w:rFonts w:cs="Arial"/>
                <w:b/>
                <w:sz w:val="36"/>
                <w:szCs w:val="36"/>
              </w:rPr>
              <w:t xml:space="preserve"> </w:t>
            </w:r>
            <w:r>
              <w:rPr>
                <w:rFonts w:cs="Arial"/>
                <w:b/>
                <w:szCs w:val="22"/>
              </w:rPr>
              <w:t>Not Satisfactory</w:t>
            </w:r>
          </w:p>
        </w:tc>
      </w:tr>
    </w:tbl>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52" w:hRule="atLeast"/>
        </w:trPr>
        <w:tc>
          <w:tcPr>
            <w:tcW w:w="9057" w:type="dxa"/>
          </w:tcPr>
          <w:p>
            <w:pPr>
              <w:rPr>
                <w:rFonts w:hint="default" w:ascii="Arial" w:hAnsi="Arial" w:eastAsia="宋体" w:cs="Arial"/>
                <w:sz w:val="24"/>
                <w:szCs w:val="24"/>
                <w:lang w:val="en-US" w:eastAsia="zh-CN"/>
              </w:rPr>
            </w:pPr>
            <w:permStart w:id="184" w:edGrp="everyone"/>
            <w:r>
              <w:rPr>
                <w:rFonts w:hint="default" w:ascii="Arial" w:hAnsi="Arial" w:eastAsia="宋体" w:cs="Arial"/>
                <w:sz w:val="24"/>
                <w:szCs w:val="24"/>
                <w:lang w:val="en-US" w:eastAsia="zh-CN"/>
              </w:rPr>
              <w:t xml:space="preserve">Junquan Chen has been working with me for about two years and has been participated in several projects in our team. </w:t>
            </w:r>
            <w:r>
              <w:rPr>
                <w:rFonts w:hint="eastAsia" w:ascii="Arial" w:hAnsi="Arial" w:eastAsia="宋体" w:cs="Arial"/>
                <w:sz w:val="24"/>
                <w:szCs w:val="24"/>
                <w:lang w:val="en-US" w:eastAsia="zh-CN"/>
              </w:rPr>
              <w:t>H</w:t>
            </w:r>
            <w:r>
              <w:rPr>
                <w:rFonts w:hint="default" w:ascii="Arial" w:hAnsi="Arial" w:eastAsia="宋体" w:cs="Arial"/>
                <w:sz w:val="24"/>
                <w:szCs w:val="24"/>
                <w:lang w:val="en-US" w:eastAsia="zh-CN"/>
              </w:rPr>
              <w:t xml:space="preserve">e contributed a lot in </w:t>
            </w:r>
            <w:r>
              <w:rPr>
                <w:rFonts w:hint="default" w:ascii="Arial" w:hAnsi="Arial" w:cs="Arial"/>
                <w:sz w:val="24"/>
                <w:szCs w:val="24"/>
              </w:rPr>
              <w:t>prepar</w:t>
            </w:r>
            <w:r>
              <w:rPr>
                <w:rFonts w:hint="default" w:ascii="Arial" w:hAnsi="Arial" w:eastAsia="宋体" w:cs="Arial"/>
                <w:sz w:val="24"/>
                <w:szCs w:val="24"/>
                <w:lang w:val="en-US" w:eastAsia="zh-CN"/>
              </w:rPr>
              <w:t>ing and verifying</w:t>
            </w:r>
            <w:r>
              <w:rPr>
                <w:rFonts w:hint="default" w:ascii="Arial" w:hAnsi="Arial" w:cs="Arial"/>
                <w:sz w:val="24"/>
                <w:szCs w:val="24"/>
              </w:rPr>
              <w:t xml:space="preserve"> documentation</w:t>
            </w:r>
            <w:r>
              <w:rPr>
                <w:rFonts w:hint="default" w:ascii="Arial" w:hAnsi="Arial" w:eastAsia="宋体" w:cs="Arial"/>
                <w:sz w:val="24"/>
                <w:szCs w:val="24"/>
                <w:lang w:val="en-US" w:eastAsia="zh-CN"/>
              </w:rPr>
              <w:t>s</w:t>
            </w:r>
            <w:r>
              <w:rPr>
                <w:rFonts w:hint="default" w:ascii="Arial" w:hAnsi="Arial" w:cs="Arial"/>
                <w:sz w:val="24"/>
                <w:szCs w:val="24"/>
              </w:rPr>
              <w:t xml:space="preserve"> of financial information</w:t>
            </w:r>
            <w:r>
              <w:rPr>
                <w:rFonts w:hint="default" w:ascii="Arial" w:hAnsi="Arial" w:eastAsia="宋体" w:cs="Arial"/>
                <w:sz w:val="24"/>
                <w:szCs w:val="24"/>
                <w:lang w:val="en-US" w:eastAsia="zh-CN"/>
              </w:rPr>
              <w:t xml:space="preserve"> we need, p</w:t>
            </w:r>
            <w:r>
              <w:rPr>
                <w:rFonts w:hint="default" w:ascii="Arial" w:hAnsi="Arial" w:cs="Arial"/>
                <w:sz w:val="24"/>
                <w:szCs w:val="24"/>
              </w:rPr>
              <w:t>roduc</w:t>
            </w:r>
            <w:r>
              <w:rPr>
                <w:rFonts w:hint="default" w:ascii="Arial" w:hAnsi="Arial" w:eastAsia="宋体" w:cs="Arial"/>
                <w:sz w:val="24"/>
                <w:szCs w:val="24"/>
                <w:lang w:val="en-US" w:eastAsia="zh-CN"/>
              </w:rPr>
              <w:t>ing</w:t>
            </w:r>
            <w:r>
              <w:rPr>
                <w:rFonts w:hint="default" w:ascii="Arial" w:hAnsi="Arial" w:cs="Arial"/>
                <w:sz w:val="24"/>
                <w:szCs w:val="24"/>
              </w:rPr>
              <w:t xml:space="preserve"> financial budgets or projections</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managing the business capital, </w:t>
            </w:r>
            <w:r>
              <w:rPr>
                <w:rFonts w:hint="default" w:ascii="Arial" w:hAnsi="Arial" w:eastAsia="宋体" w:cs="Arial"/>
                <w:sz w:val="24"/>
                <w:szCs w:val="24"/>
                <w:lang w:val="en-US" w:eastAsia="zh-CN"/>
              </w:rPr>
              <w:t>m</w:t>
            </w:r>
            <w:r>
              <w:rPr>
                <w:rFonts w:hint="default" w:ascii="Arial" w:hAnsi="Arial" w:cs="Arial"/>
                <w:sz w:val="24"/>
                <w:szCs w:val="24"/>
              </w:rPr>
              <w:t>onitor</w:t>
            </w:r>
            <w:r>
              <w:rPr>
                <w:rFonts w:hint="default" w:ascii="Arial" w:hAnsi="Arial" w:eastAsia="宋体" w:cs="Arial"/>
                <w:sz w:val="24"/>
                <w:szCs w:val="24"/>
                <w:lang w:val="en-US" w:eastAsia="zh-CN"/>
              </w:rPr>
              <w:t>ing</w:t>
            </w:r>
            <w:r>
              <w:rPr>
                <w:rFonts w:hint="default" w:ascii="Arial" w:hAnsi="Arial" w:cs="Arial"/>
                <w:sz w:val="24"/>
                <w:szCs w:val="24"/>
              </w:rPr>
              <w:t xml:space="preserve"> marketing</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w:t>
            </w:r>
            <w:r>
              <w:rPr>
                <w:rFonts w:hint="default" w:ascii="Arial" w:hAnsi="Arial" w:eastAsia="宋体" w:cs="Arial"/>
                <w:sz w:val="24"/>
                <w:szCs w:val="24"/>
                <w:lang w:val="en-US" w:eastAsia="zh-CN"/>
              </w:rPr>
              <w:t>reviewing stages of our projects,</w:t>
            </w:r>
            <w:r>
              <w:rPr>
                <w:rFonts w:hint="eastAsia" w:ascii="Arial" w:hAnsi="Arial" w:eastAsia="宋体" w:cs="Arial"/>
                <w:sz w:val="24"/>
                <w:szCs w:val="24"/>
                <w:lang w:val="en-US" w:eastAsia="zh-CN"/>
              </w:rPr>
              <w:t xml:space="preserve"> reporting targets,</w:t>
            </w:r>
            <w:r>
              <w:rPr>
                <w:rFonts w:hint="default" w:ascii="Arial" w:hAnsi="Arial" w:eastAsia="宋体" w:cs="Arial"/>
                <w:sz w:val="24"/>
                <w:szCs w:val="24"/>
                <w:lang w:val="en-US" w:eastAsia="zh-CN"/>
              </w:rPr>
              <w:t xml:space="preserve"> and some other tasks as mentioned before. </w:t>
            </w:r>
          </w:p>
          <w:p>
            <w:pPr>
              <w:rPr>
                <w:rFonts w:ascii="Arial" w:hAnsi="Arial" w:cs="Arial"/>
                <w:szCs w:val="24"/>
              </w:rPr>
            </w:pPr>
            <w:r>
              <w:rPr>
                <w:rFonts w:hint="default" w:ascii="Arial" w:hAnsi="Arial" w:eastAsia="宋体" w:cs="Arial"/>
                <w:sz w:val="24"/>
                <w:szCs w:val="24"/>
                <w:lang w:val="en-US" w:eastAsia="zh-CN"/>
              </w:rPr>
              <w:t>In those process of projects,</w:t>
            </w:r>
            <w:r>
              <w:rPr>
                <w:rFonts w:hint="eastAsia" w:ascii="Arial" w:hAnsi="Arial" w:eastAsia="宋体" w:cs="Arial"/>
                <w:sz w:val="24"/>
                <w:szCs w:val="24"/>
                <w:lang w:val="en-US" w:eastAsia="zh-CN"/>
              </w:rPr>
              <w:t xml:space="preserve"> </w:t>
            </w:r>
            <w:r>
              <w:rPr>
                <w:rFonts w:hint="default" w:ascii="Arial" w:hAnsi="Arial" w:eastAsia="宋体" w:cs="Arial"/>
                <w:sz w:val="24"/>
                <w:szCs w:val="24"/>
                <w:lang w:val="en-US" w:eastAsia="zh-CN"/>
              </w:rPr>
              <w:t xml:space="preserve">he </w:t>
            </w:r>
            <w:r>
              <w:rPr>
                <w:rFonts w:hint="eastAsia" w:ascii="Arial" w:hAnsi="Arial" w:eastAsia="宋体" w:cs="Arial"/>
                <w:sz w:val="24"/>
                <w:szCs w:val="24"/>
                <w:lang w:val="en-US" w:eastAsia="zh-CN"/>
              </w:rPr>
              <w:t xml:space="preserve">did great jobs and </w:t>
            </w:r>
            <w:r>
              <w:rPr>
                <w:rFonts w:hint="default" w:ascii="Arial" w:hAnsi="Arial" w:eastAsia="宋体" w:cs="Arial"/>
                <w:sz w:val="24"/>
                <w:szCs w:val="24"/>
                <w:lang w:val="en-US" w:eastAsia="zh-CN"/>
              </w:rPr>
              <w:t>show</w:t>
            </w:r>
            <w:r>
              <w:rPr>
                <w:rFonts w:hint="eastAsia" w:ascii="Arial" w:hAnsi="Arial" w:eastAsia="宋体" w:cs="Arial"/>
                <w:sz w:val="24"/>
                <w:szCs w:val="24"/>
                <w:lang w:val="en-US" w:eastAsia="zh-CN"/>
              </w:rPr>
              <w:t>ed</w:t>
            </w:r>
            <w:r>
              <w:rPr>
                <w:rFonts w:hint="default" w:ascii="Arial" w:hAnsi="Arial" w:eastAsia="宋体" w:cs="Arial"/>
                <w:sz w:val="24"/>
                <w:szCs w:val="24"/>
                <w:lang w:val="en-US" w:eastAsia="zh-CN"/>
              </w:rPr>
              <w:t xml:space="preserve"> his abilities to manage small business finances and </w:t>
            </w:r>
            <w:r>
              <w:rPr>
                <w:rFonts w:hint="eastAsia" w:ascii="Arial" w:hAnsi="Arial" w:eastAsia="宋体" w:cs="Arial"/>
                <w:sz w:val="24"/>
                <w:szCs w:val="24"/>
                <w:lang w:val="en-US" w:eastAsia="zh-CN"/>
              </w:rPr>
              <w:t>complete</w:t>
            </w:r>
            <w:r>
              <w:rPr>
                <w:rFonts w:hint="default" w:ascii="Arial" w:hAnsi="Arial" w:eastAsia="宋体" w:cs="Arial"/>
                <w:sz w:val="24"/>
                <w:szCs w:val="24"/>
                <w:lang w:val="en-US" w:eastAsia="zh-CN"/>
              </w:rPr>
              <w:t xml:space="preserve">d all tasks perfectly in time. The achievement of his working is very satisfactory.  </w:t>
            </w:r>
            <w:permEnd w:id="184"/>
          </w:p>
        </w:tc>
      </w:tr>
    </w:tbl>
    <w:p>
      <w:pPr>
        <w:rPr>
          <w:sz w:val="2"/>
          <w:szCs w:val="2"/>
        </w:rPr>
      </w:pPr>
    </w:p>
    <w:sectPr>
      <w:headerReference r:id="rId9" w:type="default"/>
      <w:footerReference r:id="rId11" w:type="default"/>
      <w:headerReference r:id="rId10"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Arial">
    <w:panose1 w:val="020B0604020202020204"/>
    <w:charset w:val="00"/>
    <w:family w:val="swiss"/>
    <w:pitch w:val="default"/>
    <w:sig w:usb0="E0002EFF" w:usb1="C000785B" w:usb2="00000009" w:usb3="00000000" w:csb0="400001FF" w:csb1="FFFF0000"/>
  </w:font>
  <w:font w:name="Wingdings">
    <w:panose1 w:val="05000000000000000000"/>
    <w:charset w:val="00"/>
    <w:family w:val="auto"/>
    <w:pitch w:val="default"/>
    <w:sig w:usb0="00000000" w:usb1="00000000" w:usb2="00000000" w:usb3="00000000" w:csb0="80000000" w:csb1="00000000"/>
  </w:font>
  <w:font w:name="新宋体">
    <w:panose1 w:val="02010609030101010101"/>
    <w:charset w:val="86"/>
    <w:family w:val="auto"/>
    <w:pitch w:val="default"/>
    <w:sig w:usb0="00000283" w:usb1="288F0000" w:usb2="00000006" w:usb3="00000000" w:csb0="00040001" w:csb1="00000000"/>
  </w:font>
  <w:font w:name="Malgun Gothic">
    <w:panose1 w:val="020B0503020000020004"/>
    <w:charset w:val="81"/>
    <w:family w:val="auto"/>
    <w:pitch w:val="default"/>
    <w:sig w:usb0="9000002F" w:usb1="29D77CFB" w:usb2="00000012" w:usb3="00000000" w:csb0="00080001" w:csb1="00000000"/>
  </w:font>
  <w:font w:name="Microsoft JhengHei">
    <w:panose1 w:val="020B0604030504040204"/>
    <w:charset w:val="88"/>
    <w:family w:val="auto"/>
    <w:pitch w:val="default"/>
    <w:sig w:usb0="000002A7" w:usb1="28CF4400" w:usb2="00000016" w:usb3="00000000" w:csb0="00100009" w:csb1="00000000"/>
  </w:font>
  <w:font w:name="Microsoft JhengHei UI Light">
    <w:panose1 w:val="020B0304030504040204"/>
    <w:charset w:val="88"/>
    <w:family w:val="auto"/>
    <w:pitch w:val="default"/>
    <w:sig w:usb0="8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v1-3_23/09/2019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2</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17</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v1-3_23/09/2019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v1-3_23/09/2019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17</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v1-3_23/09/2019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4</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 </w:t>
    </w:r>
    <w:sdt>
      <w:sdtPr>
        <w:rPr>
          <w:rFonts w:ascii="Arial" w:hAnsi="Arial" w:cs="Arial"/>
          <w:b/>
          <w:sz w:val="16"/>
          <w:szCs w:val="16"/>
        </w:rPr>
        <w:alias w:val="Title"/>
        <w:id w:val="306675260"/>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BSBSMB406A</w:t>
        </w:r>
      </w:sdtContent>
    </w:sdt>
    <w:r>
      <w:rPr>
        <w:rFonts w:ascii="Arial" w:hAnsi="Arial" w:cs="Arial"/>
        <w:b/>
        <w:sz w:val="16"/>
        <w:szCs w:val="16"/>
      </w:rPr>
      <w:t xml:space="preserve"> </w:t>
    </w:r>
    <w:sdt>
      <w:sdtPr>
        <w:rPr>
          <w:rFonts w:ascii="Arial" w:hAnsi="Arial" w:cs="Arial"/>
          <w:b/>
          <w:sz w:val="16"/>
          <w:szCs w:val="16"/>
        </w:rPr>
        <w:alias w:val="Subject"/>
        <w:id w:val="488603982"/>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Manage small business finances</w:t>
        </w:r>
      </w:sdtContent>
    </w:sdt>
  </w:p>
  <w:p>
    <w:pPr>
      <w:pBdr>
        <w:bottom w:val="single" w:color="auto" w:sz="4" w:space="1"/>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id w:val="2013563540"/>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BSBSMB406A</w:t>
        </w:r>
      </w:sdtContent>
    </w:sdt>
    <w:r>
      <w:rPr>
        <w:rFonts w:ascii="Arial" w:hAnsi="Arial" w:cs="Arial"/>
        <w:b/>
        <w:sz w:val="16"/>
        <w:szCs w:val="16"/>
      </w:rPr>
      <w:t xml:space="preserve"> </w:t>
    </w:r>
    <w:sdt>
      <w:sdtPr>
        <w:rPr>
          <w:rFonts w:ascii="Arial" w:hAnsi="Arial" w:cs="Arial"/>
          <w:b/>
          <w:sz w:val="16"/>
          <w:szCs w:val="16"/>
        </w:rPr>
        <w:alias w:val="Subject"/>
        <w:id w:val="-1247959412"/>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Manage small business finances</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01114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BSBSMB406A</w:t>
        </w:r>
      </w:sdtContent>
    </w:sdt>
    <w:r>
      <w:rPr>
        <w:rFonts w:ascii="Arial" w:hAnsi="Arial" w:cs="Arial"/>
        <w:b/>
        <w:sz w:val="16"/>
        <w:szCs w:val="16"/>
      </w:rPr>
      <w:t xml:space="preserve"> </w:t>
    </w:r>
    <w:sdt>
      <w:sdtPr>
        <w:rPr>
          <w:rFonts w:ascii="Arial" w:hAnsi="Arial" w:cs="Arial"/>
          <w:b/>
          <w:sz w:val="16"/>
          <w:szCs w:val="16"/>
        </w:rPr>
        <w:alias w:val="Subject"/>
        <w:id w:val="-185402952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Manage small business finances</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BSBSMB406A</w:t>
        </w:r>
      </w:sdtContent>
    </w:sdt>
    <w:r>
      <w:rPr>
        <w:rFonts w:ascii="Arial" w:hAnsi="Arial" w:cs="Arial"/>
        <w:b/>
        <w:sz w:val="16"/>
        <w:szCs w:val="16"/>
      </w:rPr>
      <w:t xml:space="preserve"> </w:t>
    </w:r>
    <w:sdt>
      <w:sdtPr>
        <w:rPr>
          <w:rFonts w:ascii="Arial" w:hAnsi="Arial" w:cs="Arial"/>
          <w:b/>
          <w:sz w:val="16"/>
          <w:szCs w:val="16"/>
        </w:rPr>
        <w:alias w:val="Subject"/>
        <w:id w:val="-1310092576"/>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Manage small business finances</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516700276"/>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BSBSMB406A</w:t>
        </w:r>
      </w:sdtContent>
    </w:sdt>
    <w:r>
      <w:rPr>
        <w:rFonts w:ascii="Arial" w:hAnsi="Arial" w:cs="Arial"/>
        <w:b/>
        <w:sz w:val="16"/>
        <w:szCs w:val="16"/>
      </w:rPr>
      <w:t xml:space="preserve"> </w:t>
    </w:r>
    <w:sdt>
      <w:sdtPr>
        <w:rPr>
          <w:rFonts w:ascii="Arial" w:hAnsi="Arial" w:cs="Arial"/>
          <w:b/>
          <w:sz w:val="16"/>
          <w:szCs w:val="16"/>
        </w:rPr>
        <w:alias w:val="Subject"/>
        <w:id w:val="-129729838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Manage small business finances</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C0071CD"/>
    <w:multiLevelType w:val="singleLevel"/>
    <w:tmpl w:val="FC0071CD"/>
    <w:lvl w:ilvl="0" w:tentative="0">
      <w:start w:val="1"/>
      <w:numFmt w:val="decimal"/>
      <w:suff w:val="space"/>
      <w:lvlText w:val="%1."/>
      <w:lvlJc w:val="left"/>
    </w:lvl>
  </w:abstractNum>
  <w:abstractNum w:abstractNumId="1">
    <w:nsid w:val="0C9618A0"/>
    <w:multiLevelType w:val="multilevel"/>
    <w:tmpl w:val="0C9618A0"/>
    <w:lvl w:ilvl="0" w:tentative="0">
      <w:start w:val="1"/>
      <w:numFmt w:val="bullet"/>
      <w:pStyle w:val="31"/>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F3044B1"/>
    <w:multiLevelType w:val="multilevel"/>
    <w:tmpl w:val="0F3044B1"/>
    <w:lvl w:ilvl="0" w:tentative="0">
      <w:start w:val="1"/>
      <w:numFmt w:val="lowerLetter"/>
      <w:pStyle w:val="35"/>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2FB583E"/>
    <w:multiLevelType w:val="multilevel"/>
    <w:tmpl w:val="12FB583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131543AF"/>
    <w:multiLevelType w:val="multilevel"/>
    <w:tmpl w:val="131543AF"/>
    <w:lvl w:ilvl="0" w:tentative="0">
      <w:start w:val="1"/>
      <w:numFmt w:val="bullet"/>
      <w:pStyle w:val="32"/>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1AE8621E"/>
    <w:multiLevelType w:val="multilevel"/>
    <w:tmpl w:val="1AE8621E"/>
    <w:lvl w:ilvl="0" w:tentative="0">
      <w:start w:val="1"/>
      <w:numFmt w:val="decimal"/>
      <w:pStyle w:val="36"/>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2A553D17"/>
    <w:multiLevelType w:val="singleLevel"/>
    <w:tmpl w:val="2A553D17"/>
    <w:lvl w:ilvl="0" w:tentative="0">
      <w:start w:val="1"/>
      <w:numFmt w:val="upperLetter"/>
      <w:lvlText w:val="1.%1. "/>
      <w:lvlJc w:val="left"/>
      <w:pPr>
        <w:ind w:left="720" w:hanging="360"/>
      </w:pPr>
      <w:rPr>
        <w:rFonts w:hint="default"/>
      </w:rPr>
    </w:lvl>
  </w:abstractNum>
  <w:abstractNum w:abstractNumId="7">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8">
    <w:nsid w:val="2C451707"/>
    <w:multiLevelType w:val="multilevel"/>
    <w:tmpl w:val="2C451707"/>
    <w:lvl w:ilvl="0" w:tentative="0">
      <w:start w:val="1"/>
      <w:numFmt w:val="bullet"/>
      <w:pStyle w:val="33"/>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0">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566E0BB1"/>
    <w:multiLevelType w:val="multilevel"/>
    <w:tmpl w:val="566E0BB1"/>
    <w:lvl w:ilvl="0" w:tentative="0">
      <w:start w:val="1"/>
      <w:numFmt w:val="decimal"/>
      <w:pStyle w:val="34"/>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9"/>
  </w:num>
  <w:num w:numId="2">
    <w:abstractNumId w:val="7"/>
  </w:num>
  <w:num w:numId="3">
    <w:abstractNumId w:val="1"/>
  </w:num>
  <w:num w:numId="4">
    <w:abstractNumId w:val="4"/>
  </w:num>
  <w:num w:numId="5">
    <w:abstractNumId w:val="8"/>
  </w:num>
  <w:num w:numId="6">
    <w:abstractNumId w:val="11"/>
  </w:num>
  <w:num w:numId="7">
    <w:abstractNumId w:val="2"/>
  </w:num>
  <w:num w:numId="8">
    <w:abstractNumId w:val="5"/>
  </w:num>
  <w:num w:numId="9">
    <w:abstractNumId w:val="10"/>
  </w:num>
  <w:num w:numId="10">
    <w:abstractNumId w:val="0"/>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val="1"/>
  <w:drawingGridHorizontalSpacing w:val="12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0B14"/>
    <w:rsid w:val="000C233D"/>
    <w:rsid w:val="000C4F46"/>
    <w:rsid w:val="000C6FB4"/>
    <w:rsid w:val="000C7FA2"/>
    <w:rsid w:val="000E35DA"/>
    <w:rsid w:val="000E680F"/>
    <w:rsid w:val="000F0FCA"/>
    <w:rsid w:val="000F6AFC"/>
    <w:rsid w:val="00101E97"/>
    <w:rsid w:val="00103A5E"/>
    <w:rsid w:val="00106585"/>
    <w:rsid w:val="0011218C"/>
    <w:rsid w:val="001157AF"/>
    <w:rsid w:val="00116C30"/>
    <w:rsid w:val="001173FC"/>
    <w:rsid w:val="0012562F"/>
    <w:rsid w:val="001266C6"/>
    <w:rsid w:val="00126C85"/>
    <w:rsid w:val="00132977"/>
    <w:rsid w:val="00133A08"/>
    <w:rsid w:val="00134220"/>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4A4C"/>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5BB1"/>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2BE2"/>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CC3"/>
    <w:rsid w:val="004575AD"/>
    <w:rsid w:val="004624D6"/>
    <w:rsid w:val="0046338F"/>
    <w:rsid w:val="00466598"/>
    <w:rsid w:val="004676B1"/>
    <w:rsid w:val="00467952"/>
    <w:rsid w:val="00472009"/>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5465"/>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973FB"/>
    <w:rsid w:val="005B2AA8"/>
    <w:rsid w:val="005B3783"/>
    <w:rsid w:val="005B3D52"/>
    <w:rsid w:val="005B424E"/>
    <w:rsid w:val="005B4B38"/>
    <w:rsid w:val="005C1FB7"/>
    <w:rsid w:val="005C20EC"/>
    <w:rsid w:val="005C48A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ED6"/>
    <w:rsid w:val="00740FE9"/>
    <w:rsid w:val="00743307"/>
    <w:rsid w:val="00743AEF"/>
    <w:rsid w:val="0074566D"/>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7685"/>
    <w:rsid w:val="007A1BB4"/>
    <w:rsid w:val="007A5008"/>
    <w:rsid w:val="007B48B1"/>
    <w:rsid w:val="007B71CB"/>
    <w:rsid w:val="007C1D61"/>
    <w:rsid w:val="007C4FE0"/>
    <w:rsid w:val="007C52E8"/>
    <w:rsid w:val="007C63F4"/>
    <w:rsid w:val="007D3292"/>
    <w:rsid w:val="007D3954"/>
    <w:rsid w:val="007D3BDB"/>
    <w:rsid w:val="007D6DAA"/>
    <w:rsid w:val="007E0151"/>
    <w:rsid w:val="007E20FA"/>
    <w:rsid w:val="007E2C77"/>
    <w:rsid w:val="007E519E"/>
    <w:rsid w:val="007E57E8"/>
    <w:rsid w:val="007E72A0"/>
    <w:rsid w:val="007E7CAC"/>
    <w:rsid w:val="007F1F7F"/>
    <w:rsid w:val="007F575E"/>
    <w:rsid w:val="008121F4"/>
    <w:rsid w:val="008133D3"/>
    <w:rsid w:val="00817A2D"/>
    <w:rsid w:val="008234AF"/>
    <w:rsid w:val="008264AD"/>
    <w:rsid w:val="0082699B"/>
    <w:rsid w:val="0083003D"/>
    <w:rsid w:val="00830749"/>
    <w:rsid w:val="00833553"/>
    <w:rsid w:val="00835B05"/>
    <w:rsid w:val="00842AE4"/>
    <w:rsid w:val="00843997"/>
    <w:rsid w:val="00847C7B"/>
    <w:rsid w:val="00855F97"/>
    <w:rsid w:val="00860AFB"/>
    <w:rsid w:val="008623B1"/>
    <w:rsid w:val="00864D30"/>
    <w:rsid w:val="008748CE"/>
    <w:rsid w:val="00881F05"/>
    <w:rsid w:val="00882B9D"/>
    <w:rsid w:val="008868DF"/>
    <w:rsid w:val="00896C06"/>
    <w:rsid w:val="008A082C"/>
    <w:rsid w:val="008A257C"/>
    <w:rsid w:val="008A3A99"/>
    <w:rsid w:val="008B22FC"/>
    <w:rsid w:val="008B39C9"/>
    <w:rsid w:val="008C48F6"/>
    <w:rsid w:val="008D0D75"/>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42A"/>
    <w:rsid w:val="00B60A8E"/>
    <w:rsid w:val="00B61114"/>
    <w:rsid w:val="00B63435"/>
    <w:rsid w:val="00B64BF7"/>
    <w:rsid w:val="00B65524"/>
    <w:rsid w:val="00B65A4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29B6"/>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4F3"/>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BE7"/>
    <w:rsid w:val="00DD0BB5"/>
    <w:rsid w:val="00DD533D"/>
    <w:rsid w:val="00DD6F29"/>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DC3"/>
    <w:rsid w:val="00E77A19"/>
    <w:rsid w:val="00E83A7C"/>
    <w:rsid w:val="00E85228"/>
    <w:rsid w:val="00E909B8"/>
    <w:rsid w:val="00E91CA9"/>
    <w:rsid w:val="00E930E5"/>
    <w:rsid w:val="00EA2593"/>
    <w:rsid w:val="00EA4ACC"/>
    <w:rsid w:val="00EA4C21"/>
    <w:rsid w:val="00EA5ACC"/>
    <w:rsid w:val="00EB0AA2"/>
    <w:rsid w:val="00EB100E"/>
    <w:rsid w:val="00EB2920"/>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6C5F"/>
    <w:rsid w:val="00FC73DB"/>
    <w:rsid w:val="00FD01E7"/>
    <w:rsid w:val="00FD095A"/>
    <w:rsid w:val="00FD51DF"/>
    <w:rsid w:val="00FE33FB"/>
    <w:rsid w:val="00FE5ACC"/>
    <w:rsid w:val="00FE5B94"/>
    <w:rsid w:val="00FF75BE"/>
    <w:rsid w:val="0948674C"/>
    <w:rsid w:val="0BFE1E58"/>
    <w:rsid w:val="18403724"/>
    <w:rsid w:val="22AB49B9"/>
    <w:rsid w:val="2E7B4226"/>
    <w:rsid w:val="348F0116"/>
    <w:rsid w:val="4BC93621"/>
    <w:rsid w:val="510952C4"/>
    <w:rsid w:val="5908614F"/>
    <w:rsid w:val="65E2292F"/>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0" w:semiHidden="0" w:name="List Bullet"/>
    <w:lsdException w:uiPriority="99" w:name="List Number"/>
    <w:lsdException w:qFormat="1"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2"/>
    <w:qFormat/>
    <w:uiPriority w:val="0"/>
    <w:pPr>
      <w:keepNext/>
      <w:spacing w:before="240" w:after="60"/>
      <w:outlineLvl w:val="0"/>
    </w:pPr>
    <w:rPr>
      <w:rFonts w:ascii="Arial" w:hAnsi="Arial"/>
      <w:b/>
      <w:kern w:val="28"/>
      <w:sz w:val="28"/>
    </w:rPr>
  </w:style>
  <w:style w:type="paragraph" w:styleId="3">
    <w:name w:val="heading 2"/>
    <w:basedOn w:val="1"/>
    <w:next w:val="1"/>
    <w:link w:val="23"/>
    <w:qFormat/>
    <w:uiPriority w:val="0"/>
    <w:pPr>
      <w:keepNext/>
      <w:spacing w:before="240" w:after="60"/>
      <w:outlineLvl w:val="1"/>
    </w:pPr>
    <w:rPr>
      <w:rFonts w:ascii="Arial" w:hAnsi="Arial"/>
      <w:b/>
      <w:i/>
    </w:rPr>
  </w:style>
  <w:style w:type="paragraph" w:styleId="4">
    <w:name w:val="heading 3"/>
    <w:basedOn w:val="1"/>
    <w:next w:val="1"/>
    <w:link w:val="24"/>
    <w:qFormat/>
    <w:uiPriority w:val="0"/>
    <w:pPr>
      <w:keepNext/>
      <w:spacing w:before="240" w:after="60"/>
      <w:outlineLvl w:val="2"/>
    </w:pPr>
    <w:rPr>
      <w:rFonts w:ascii="Arial" w:hAnsi="Arial"/>
    </w:rPr>
  </w:style>
  <w:style w:type="paragraph" w:styleId="5">
    <w:name w:val="heading 4"/>
    <w:basedOn w:val="1"/>
    <w:next w:val="1"/>
    <w:link w:val="25"/>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qFormat/>
    <w:uiPriority w:val="99"/>
    <w:pPr>
      <w:ind w:left="283" w:hanging="283"/>
      <w:contextualSpacing/>
    </w:pPr>
  </w:style>
  <w:style w:type="paragraph" w:styleId="8">
    <w:name w:val="annotation text"/>
    <w:basedOn w:val="1"/>
    <w:link w:val="43"/>
    <w:semiHidden/>
    <w:unhideWhenUsed/>
    <w:qFormat/>
    <w:uiPriority w:val="99"/>
    <w:rPr>
      <w:sz w:val="20"/>
    </w:rPr>
  </w:style>
  <w:style w:type="paragraph" w:styleId="9">
    <w:name w:val="Body Text"/>
    <w:basedOn w:val="1"/>
    <w:link w:val="45"/>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qFormat/>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39"/>
    <w:semiHidden/>
    <w:unhideWhenUsed/>
    <w:qFormat/>
    <w:uiPriority w:val="99"/>
    <w:rPr>
      <w:rFonts w:ascii="Tahoma" w:hAnsi="Tahoma" w:cs="Tahoma"/>
      <w:sz w:val="16"/>
      <w:szCs w:val="16"/>
    </w:rPr>
  </w:style>
  <w:style w:type="paragraph" w:styleId="13">
    <w:name w:val="footer"/>
    <w:basedOn w:val="1"/>
    <w:link w:val="38"/>
    <w:unhideWhenUsed/>
    <w:qFormat/>
    <w:uiPriority w:val="99"/>
    <w:pPr>
      <w:tabs>
        <w:tab w:val="center" w:pos="4513"/>
        <w:tab w:val="right" w:pos="9026"/>
      </w:tabs>
    </w:pPr>
  </w:style>
  <w:style w:type="paragraph" w:styleId="14">
    <w:name w:val="header"/>
    <w:basedOn w:val="1"/>
    <w:link w:val="37"/>
    <w:unhideWhenUsed/>
    <w:qFormat/>
    <w:uiPriority w:val="0"/>
    <w:pPr>
      <w:tabs>
        <w:tab w:val="center" w:pos="4513"/>
        <w:tab w:val="right" w:pos="9026"/>
      </w:tabs>
    </w:pPr>
  </w:style>
  <w:style w:type="paragraph" w:styleId="15">
    <w:name w:val="annotation subject"/>
    <w:basedOn w:val="8"/>
    <w:next w:val="8"/>
    <w:link w:val="44"/>
    <w:semiHidden/>
    <w:unhideWhenUsed/>
    <w:qFormat/>
    <w:uiPriority w:val="99"/>
    <w:rPr>
      <w:b/>
      <w:bCs/>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annotation reference"/>
    <w:basedOn w:val="20"/>
    <w:semiHidden/>
    <w:unhideWhenUsed/>
    <w:qFormat/>
    <w:uiPriority w:val="99"/>
    <w:rPr>
      <w:sz w:val="16"/>
      <w:szCs w:val="16"/>
    </w:rPr>
  </w:style>
  <w:style w:type="character" w:customStyle="1" w:styleId="22">
    <w:name w:val="Heading 1 Char"/>
    <w:basedOn w:val="20"/>
    <w:link w:val="2"/>
    <w:qFormat/>
    <w:uiPriority w:val="0"/>
    <w:rPr>
      <w:rFonts w:ascii="Arial" w:hAnsi="Arial"/>
      <w:b/>
      <w:kern w:val="28"/>
      <w:sz w:val="28"/>
      <w:lang w:eastAsia="en-US"/>
    </w:rPr>
  </w:style>
  <w:style w:type="character" w:customStyle="1" w:styleId="23">
    <w:name w:val="Heading 2 Char"/>
    <w:basedOn w:val="20"/>
    <w:link w:val="3"/>
    <w:qFormat/>
    <w:uiPriority w:val="0"/>
    <w:rPr>
      <w:rFonts w:ascii="Arial" w:hAnsi="Arial"/>
      <w:b/>
      <w:i/>
      <w:sz w:val="24"/>
      <w:lang w:eastAsia="en-US"/>
    </w:rPr>
  </w:style>
  <w:style w:type="character" w:customStyle="1" w:styleId="24">
    <w:name w:val="Heading 3 Char"/>
    <w:basedOn w:val="20"/>
    <w:link w:val="4"/>
    <w:qFormat/>
    <w:uiPriority w:val="0"/>
    <w:rPr>
      <w:rFonts w:ascii="Arial" w:hAnsi="Arial"/>
      <w:sz w:val="24"/>
      <w:lang w:eastAsia="en-US"/>
    </w:rPr>
  </w:style>
  <w:style w:type="character" w:customStyle="1" w:styleId="25">
    <w:name w:val="Heading 4 Char"/>
    <w:basedOn w:val="20"/>
    <w:link w:val="5"/>
    <w:qFormat/>
    <w:uiPriority w:val="0"/>
    <w:rPr>
      <w:rFonts w:ascii="Arial Narrow" w:hAnsi="Arial Narrow"/>
      <w:b/>
      <w:bCs/>
      <w:sz w:val="24"/>
      <w:szCs w:val="24"/>
    </w:rPr>
  </w:style>
  <w:style w:type="paragraph" w:customStyle="1" w:styleId="26">
    <w:name w:val="(01) CSTC P/L Heading 1"/>
    <w:basedOn w:val="1"/>
    <w:next w:val="1"/>
    <w:qFormat/>
    <w:uiPriority w:val="0"/>
    <w:pPr>
      <w:jc w:val="center"/>
    </w:pPr>
    <w:rPr>
      <w:rFonts w:ascii="Arial Black" w:hAnsi="Arial Black"/>
      <w:b/>
      <w:caps/>
      <w:sz w:val="32"/>
    </w:rPr>
  </w:style>
  <w:style w:type="paragraph" w:customStyle="1" w:styleId="27">
    <w:name w:val="(02) CSTC P/L Heading 2"/>
    <w:basedOn w:val="1"/>
    <w:next w:val="1"/>
    <w:qFormat/>
    <w:uiPriority w:val="0"/>
    <w:pPr>
      <w:keepNext/>
      <w:keepLines/>
      <w:jc w:val="left"/>
    </w:pPr>
    <w:rPr>
      <w:rFonts w:ascii="Arial" w:hAnsi="Arial"/>
      <w:b/>
      <w:caps/>
      <w:sz w:val="28"/>
    </w:rPr>
  </w:style>
  <w:style w:type="paragraph" w:customStyle="1" w:styleId="28">
    <w:name w:val="(03) CSTC P/L Heading 3"/>
    <w:basedOn w:val="1"/>
    <w:next w:val="1"/>
    <w:qFormat/>
    <w:uiPriority w:val="0"/>
    <w:pPr>
      <w:keepNext/>
      <w:keepLines/>
      <w:jc w:val="left"/>
    </w:pPr>
    <w:rPr>
      <w:rFonts w:ascii="Arial" w:hAnsi="Arial"/>
      <w:b/>
      <w:sz w:val="28"/>
    </w:rPr>
  </w:style>
  <w:style w:type="paragraph" w:customStyle="1" w:styleId="29">
    <w:name w:val="(04) CSTC P/L Heading 4"/>
    <w:basedOn w:val="1"/>
    <w:next w:val="1"/>
    <w:qFormat/>
    <w:uiPriority w:val="0"/>
    <w:pPr>
      <w:keepNext/>
      <w:keepLines/>
      <w:jc w:val="left"/>
    </w:pPr>
    <w:rPr>
      <w:rFonts w:ascii="Arial" w:hAnsi="Arial"/>
      <w:b/>
    </w:rPr>
  </w:style>
  <w:style w:type="paragraph" w:customStyle="1" w:styleId="30">
    <w:name w:val="(05) CSTC P/L Heading 5"/>
    <w:basedOn w:val="1"/>
    <w:next w:val="1"/>
    <w:qFormat/>
    <w:uiPriority w:val="0"/>
    <w:pPr>
      <w:keepNext/>
      <w:keepLines/>
      <w:jc w:val="left"/>
    </w:pPr>
    <w:rPr>
      <w:rFonts w:ascii="Arial" w:hAnsi="Arial"/>
      <w:b/>
      <w:i/>
    </w:rPr>
  </w:style>
  <w:style w:type="paragraph" w:customStyle="1" w:styleId="31">
    <w:name w:val="(06) CSTC P/L Bullet Level 1"/>
    <w:basedOn w:val="1"/>
    <w:qFormat/>
    <w:uiPriority w:val="0"/>
    <w:pPr>
      <w:numPr>
        <w:ilvl w:val="0"/>
        <w:numId w:val="3"/>
      </w:numPr>
      <w:ind w:left="360"/>
      <w:jc w:val="left"/>
    </w:pPr>
    <w:rPr>
      <w:rFonts w:ascii="Arial" w:hAnsi="Arial"/>
    </w:rPr>
  </w:style>
  <w:style w:type="paragraph" w:customStyle="1" w:styleId="32">
    <w:name w:val="(07) CSTC P/L Bullet Level 2"/>
    <w:basedOn w:val="1"/>
    <w:qFormat/>
    <w:uiPriority w:val="0"/>
    <w:pPr>
      <w:numPr>
        <w:ilvl w:val="0"/>
        <w:numId w:val="4"/>
      </w:numPr>
      <w:ind w:left="1080"/>
      <w:jc w:val="left"/>
    </w:pPr>
    <w:rPr>
      <w:rFonts w:ascii="Arial" w:hAnsi="Arial"/>
    </w:rPr>
  </w:style>
  <w:style w:type="paragraph" w:customStyle="1" w:styleId="33">
    <w:name w:val="(08) CSTC P/L Bullet Level 3"/>
    <w:basedOn w:val="1"/>
    <w:qFormat/>
    <w:uiPriority w:val="0"/>
    <w:pPr>
      <w:numPr>
        <w:ilvl w:val="0"/>
        <w:numId w:val="5"/>
      </w:numPr>
      <w:ind w:left="1800"/>
      <w:jc w:val="left"/>
    </w:pPr>
    <w:rPr>
      <w:rFonts w:ascii="Arial" w:hAnsi="Arial"/>
    </w:rPr>
  </w:style>
  <w:style w:type="paragraph" w:customStyle="1" w:styleId="34">
    <w:name w:val="(09) CSTC P/L Numbering Level 1"/>
    <w:basedOn w:val="1"/>
    <w:qFormat/>
    <w:uiPriority w:val="0"/>
    <w:pPr>
      <w:numPr>
        <w:ilvl w:val="0"/>
        <w:numId w:val="6"/>
      </w:numPr>
      <w:ind w:left="360"/>
      <w:jc w:val="left"/>
    </w:pPr>
    <w:rPr>
      <w:rFonts w:ascii="Arial" w:hAnsi="Arial"/>
    </w:rPr>
  </w:style>
  <w:style w:type="paragraph" w:customStyle="1" w:styleId="35">
    <w:name w:val="(10) CSTC P/L Numbering Level 2"/>
    <w:basedOn w:val="1"/>
    <w:qFormat/>
    <w:uiPriority w:val="0"/>
    <w:pPr>
      <w:numPr>
        <w:ilvl w:val="0"/>
        <w:numId w:val="7"/>
      </w:numPr>
      <w:ind w:left="1080"/>
      <w:jc w:val="left"/>
    </w:pPr>
    <w:rPr>
      <w:rFonts w:ascii="Arial" w:hAnsi="Arial"/>
    </w:rPr>
  </w:style>
  <w:style w:type="paragraph" w:customStyle="1" w:styleId="36">
    <w:name w:val="(11) CSTC P/L Question Bullet"/>
    <w:basedOn w:val="1"/>
    <w:qFormat/>
    <w:uiPriority w:val="0"/>
    <w:pPr>
      <w:numPr>
        <w:ilvl w:val="0"/>
        <w:numId w:val="8"/>
      </w:numPr>
      <w:jc w:val="left"/>
    </w:pPr>
    <w:rPr>
      <w:rFonts w:ascii="Arial" w:hAnsi="Arial"/>
      <w:b/>
    </w:rPr>
  </w:style>
  <w:style w:type="character" w:customStyle="1" w:styleId="37">
    <w:name w:val="Header Char"/>
    <w:basedOn w:val="20"/>
    <w:link w:val="14"/>
    <w:qFormat/>
    <w:uiPriority w:val="0"/>
    <w:rPr>
      <w:rFonts w:ascii="Arial Narrow" w:hAnsi="Arial Narrow"/>
      <w:sz w:val="24"/>
      <w:lang w:eastAsia="en-US"/>
    </w:rPr>
  </w:style>
  <w:style w:type="character" w:customStyle="1" w:styleId="38">
    <w:name w:val="Footer Char"/>
    <w:basedOn w:val="20"/>
    <w:link w:val="13"/>
    <w:qFormat/>
    <w:uiPriority w:val="99"/>
    <w:rPr>
      <w:rFonts w:ascii="Arial Narrow" w:hAnsi="Arial Narrow"/>
      <w:sz w:val="24"/>
      <w:lang w:eastAsia="en-US"/>
    </w:rPr>
  </w:style>
  <w:style w:type="character" w:customStyle="1" w:styleId="39">
    <w:name w:val="Balloon Text Char"/>
    <w:basedOn w:val="20"/>
    <w:link w:val="12"/>
    <w:semiHidden/>
    <w:qFormat/>
    <w:uiPriority w:val="99"/>
    <w:rPr>
      <w:rFonts w:ascii="Tahoma" w:hAnsi="Tahoma" w:cs="Tahoma"/>
      <w:sz w:val="16"/>
      <w:szCs w:val="16"/>
      <w:lang w:eastAsia="en-US"/>
    </w:rPr>
  </w:style>
  <w:style w:type="character" w:styleId="40">
    <w:name w:val="Placeholder Text"/>
    <w:basedOn w:val="20"/>
    <w:semiHidden/>
    <w:qFormat/>
    <w:uiPriority w:val="99"/>
    <w:rPr>
      <w:color w:val="808080"/>
    </w:rPr>
  </w:style>
  <w:style w:type="table" w:customStyle="1" w:styleId="41">
    <w:name w:val="Table Grid Light1"/>
    <w:basedOn w:val="16"/>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2">
    <w:name w:val="List Paragraph"/>
    <w:basedOn w:val="1"/>
    <w:qFormat/>
    <w:uiPriority w:val="34"/>
    <w:pPr>
      <w:ind w:left="720"/>
      <w:contextualSpacing/>
    </w:pPr>
  </w:style>
  <w:style w:type="character" w:customStyle="1" w:styleId="43">
    <w:name w:val="Comment Text Char"/>
    <w:basedOn w:val="20"/>
    <w:link w:val="8"/>
    <w:semiHidden/>
    <w:qFormat/>
    <w:uiPriority w:val="99"/>
    <w:rPr>
      <w:rFonts w:ascii="Arial Narrow" w:hAnsi="Arial Narrow"/>
      <w:lang w:eastAsia="en-US"/>
    </w:rPr>
  </w:style>
  <w:style w:type="character" w:customStyle="1" w:styleId="44">
    <w:name w:val="Comment Subject Char"/>
    <w:basedOn w:val="43"/>
    <w:link w:val="15"/>
    <w:semiHidden/>
    <w:qFormat/>
    <w:uiPriority w:val="99"/>
    <w:rPr>
      <w:rFonts w:ascii="Arial Narrow" w:hAnsi="Arial Narrow"/>
      <w:b/>
      <w:bCs/>
      <w:lang w:eastAsia="en-US"/>
    </w:rPr>
  </w:style>
  <w:style w:type="character" w:customStyle="1" w:styleId="45">
    <w:name w:val="Body Text Char"/>
    <w:basedOn w:val="20"/>
    <w:link w:val="9"/>
    <w:qFormat/>
    <w:uiPriority w:val="0"/>
    <w:rPr>
      <w:sz w:val="24"/>
      <w:szCs w:val="22"/>
      <w:lang w:eastAsia="en-US"/>
    </w:rPr>
  </w:style>
  <w:style w:type="paragraph" w:customStyle="1" w:styleId="46">
    <w:name w:val="7B Answer"/>
    <w:link w:val="47"/>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7">
    <w:name w:val="7B Answer Char"/>
    <w:basedOn w:val="20"/>
    <w:link w:val="46"/>
    <w:qFormat/>
    <w:uiPriority w:val="0"/>
    <w:rPr>
      <w:rFonts w:ascii="Arial" w:hAnsi="Arial" w:cs="Arial" w:eastAsiaTheme="minorHAnsi"/>
      <w:vanish/>
      <w:color w:val="002060"/>
      <w:sz w:val="22"/>
      <w:szCs w:val="22"/>
      <w:lang w:eastAsia="en-US"/>
    </w:rPr>
  </w:style>
  <w:style w:type="paragraph" w:customStyle="1" w:styleId="48">
    <w:name w:val="8A Tick Box"/>
    <w:next w:val="1"/>
    <w:link w:val="49"/>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49">
    <w:name w:val="8A Tick Box Char"/>
    <w:basedOn w:val="20"/>
    <w:link w:val="48"/>
    <w:qFormat/>
    <w:uiPriority w:val="0"/>
    <w:rPr>
      <w:rFonts w:eastAsia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glossaryDocument" Target="glossary/document.xml"/><Relationship Id="rId22" Type="http://schemas.openxmlformats.org/officeDocument/2006/relationships/fontTable" Target="fontTable.xml"/><Relationship Id="rId21" Type="http://schemas.openxmlformats.org/officeDocument/2006/relationships/customXml" Target="../customXml/item3.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5.jpe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2800AB8BDB147F38CD0185CF700A6D7"/>
        <w:style w:val=""/>
        <w:category>
          <w:name w:val="General"/>
          <w:gallery w:val="placeholder"/>
        </w:category>
        <w:types>
          <w:type w:val="bbPlcHdr"/>
        </w:types>
        <w:behaviors>
          <w:behavior w:val="content"/>
        </w:behaviors>
        <w:description w:val=""/>
        <w:guid w:val="{8C792D4B-048F-4F7C-A80A-B03B215B0F54}"/>
      </w:docPartPr>
      <w:docPartBody>
        <w:p>
          <w:pPr>
            <w:pStyle w:val="22"/>
          </w:pPr>
          <w:r>
            <w:rPr>
              <w:rStyle w:val="4"/>
            </w:rPr>
            <w:t>[Title]</w:t>
          </w:r>
        </w:p>
      </w:docPartBody>
    </w:docPart>
    <w:docPart>
      <w:docPartPr>
        <w:name w:val="9208ECEFAF3E458EB5ED6E148FBECB8E"/>
        <w:style w:val=""/>
        <w:category>
          <w:name w:val="General"/>
          <w:gallery w:val="placeholder"/>
        </w:category>
        <w:types>
          <w:type w:val="bbPlcHdr"/>
        </w:types>
        <w:behaviors>
          <w:behavior w:val="content"/>
        </w:behaviors>
        <w:description w:val=""/>
        <w:guid w:val="{592E9755-0D28-4781-A0F6-CB5103E86B57}"/>
      </w:docPartPr>
      <w:docPartBody>
        <w:p>
          <w:pPr>
            <w:pStyle w:val="23"/>
          </w:pPr>
          <w:r>
            <w:rPr>
              <w:rStyle w:val="4"/>
            </w:rPr>
            <w:t>[Subject]</w:t>
          </w:r>
        </w:p>
      </w:docPartBody>
    </w:docPart>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78"/>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79"/>
          </w:pPr>
          <w:r>
            <w:rPr>
              <w:rStyle w:val="4"/>
            </w:rPr>
            <w:t>[Subject]</w:t>
          </w:r>
        </w:p>
      </w:docPartBody>
    </w:docPart>
    <w:docPart>
      <w:docPartPr>
        <w:name w:val="7E13CC67E5B64670B79C61C3DEDA648A"/>
        <w:style w:val=""/>
        <w:category>
          <w:name w:val="General"/>
          <w:gallery w:val="placeholder"/>
        </w:category>
        <w:types>
          <w:type w:val="bbPlcHdr"/>
        </w:types>
        <w:behaviors>
          <w:behavior w:val="content"/>
        </w:behaviors>
        <w:description w:val=""/>
        <w:guid w:val="{D5C87652-E780-456C-BED9-C68149745420}"/>
      </w:docPartPr>
      <w:docPartBody>
        <w:p>
          <w:pPr>
            <w:pStyle w:val="80"/>
          </w:pPr>
          <w:r>
            <w:rPr>
              <w:rStyle w:val="4"/>
            </w:rPr>
            <w:t>[Title]</w:t>
          </w:r>
        </w:p>
      </w:docPartBody>
    </w:docPart>
    <w:docPart>
      <w:docPartPr>
        <w:name w:val="13A4FF17569146DB9A6222AB86D8663A"/>
        <w:style w:val=""/>
        <w:category>
          <w:name w:val="General"/>
          <w:gallery w:val="placeholder"/>
        </w:category>
        <w:types>
          <w:type w:val="bbPlcHdr"/>
        </w:types>
        <w:behaviors>
          <w:behavior w:val="content"/>
        </w:behaviors>
        <w:description w:val=""/>
        <w:guid w:val="{3970EE71-A46F-415D-8776-8308F243D9BD}"/>
      </w:docPartPr>
      <w:docPartBody>
        <w:p>
          <w:pPr>
            <w:pStyle w:val="81"/>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82"/>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83"/>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EEC7A2234912415FACDF375BE69B73EB"/>
        <w:style w:val=""/>
        <w:category>
          <w:name w:val="General"/>
          <w:gallery w:val="placeholder"/>
        </w:category>
        <w:types>
          <w:type w:val="bbPlcHdr"/>
        </w:types>
        <w:behaviors>
          <w:behavior w:val="content"/>
        </w:behaviors>
        <w:description w:val=""/>
        <w:guid w:val="{207D0294-91B8-4337-B113-0CE87BC9FC86}"/>
      </w:docPartPr>
      <w:docPartBody>
        <w:p>
          <w:pPr>
            <w:pStyle w:val="94"/>
          </w:pPr>
          <w:r>
            <w:rPr>
              <w:rStyle w:val="4"/>
            </w:rPr>
            <w:t>Click here to enter a date.</w:t>
          </w:r>
        </w:p>
      </w:docPartBody>
    </w:docPart>
    <w:docPart>
      <w:docPartPr>
        <w:name w:val="6EE081F6C97441D5BB061DFB67F65659"/>
        <w:style w:val=""/>
        <w:category>
          <w:name w:val="General"/>
          <w:gallery w:val="placeholder"/>
        </w:category>
        <w:types>
          <w:type w:val="bbPlcHdr"/>
        </w:types>
        <w:behaviors>
          <w:behavior w:val="content"/>
        </w:behaviors>
        <w:description w:val=""/>
        <w:guid w:val="{67317790-21D0-4EE3-B0DC-A4CF744597BB}"/>
      </w:docPartPr>
      <w:docPartBody>
        <w:p>
          <w:pPr>
            <w:pStyle w:val="95"/>
          </w:pPr>
          <w:r>
            <w:rPr>
              <w:rStyle w:val="4"/>
            </w:rPr>
            <w:t>Click here to enter a date.</w:t>
          </w:r>
        </w:p>
      </w:docPartBody>
    </w:docPart>
    <w:docPart>
      <w:docPartPr>
        <w:name w:val="F040A61D44C3450DBE8F31703AA20E64"/>
        <w:style w:val=""/>
        <w:category>
          <w:name w:val="General"/>
          <w:gallery w:val="placeholder"/>
        </w:category>
        <w:types>
          <w:type w:val="bbPlcHdr"/>
        </w:types>
        <w:behaviors>
          <w:behavior w:val="content"/>
        </w:behaviors>
        <w:description w:val=""/>
        <w:guid w:val="{BDA6DDB7-8169-4627-B7EC-705FC86206EE}"/>
      </w:docPartPr>
      <w:docPartBody>
        <w:p>
          <w:pPr>
            <w:pStyle w:val="96"/>
          </w:pPr>
          <w:r>
            <w:rPr>
              <w:rStyle w:val="4"/>
            </w:rPr>
            <w:t>Click here to enter a date.</w:t>
          </w:r>
        </w:p>
      </w:docPartBody>
    </w:docPart>
    <w:docPart>
      <w:docPartPr>
        <w:name w:val="FAE8D5440DA74A6AB52FC086D215B465"/>
        <w:style w:val=""/>
        <w:category>
          <w:name w:val="General"/>
          <w:gallery w:val="placeholder"/>
        </w:category>
        <w:types>
          <w:type w:val="bbPlcHdr"/>
        </w:types>
        <w:behaviors>
          <w:behavior w:val="content"/>
        </w:behaviors>
        <w:description w:val=""/>
        <w:guid w:val="{DFDAB4D0-DA34-4B3B-98BA-940DFB48E61E}"/>
      </w:docPartPr>
      <w:docPartBody>
        <w:p>
          <w:pPr>
            <w:pStyle w:val="97"/>
          </w:pPr>
          <w:r>
            <w:rPr>
              <w:rStyle w:val="4"/>
            </w:rPr>
            <w:t>Click here to enter a date.</w:t>
          </w:r>
        </w:p>
      </w:docPartBody>
    </w:docPart>
    <w:docPart>
      <w:docPartPr>
        <w:name w:val="4209E380C1C74724A2914FFFB5AAD46F"/>
        <w:style w:val=""/>
        <w:category>
          <w:name w:val="General"/>
          <w:gallery w:val="placeholder"/>
        </w:category>
        <w:types>
          <w:type w:val="bbPlcHdr"/>
        </w:types>
        <w:behaviors>
          <w:behavior w:val="content"/>
        </w:behaviors>
        <w:description w:val=""/>
        <w:guid w:val="{144C6906-5B58-4772-A912-7DB623AE49C9}"/>
      </w:docPartPr>
      <w:docPartBody>
        <w:p>
          <w:pPr>
            <w:pStyle w:val="101"/>
          </w:pPr>
          <w:r>
            <w:rPr>
              <w:rStyle w:val="4"/>
            </w:rPr>
            <w:t>Click here to enter a date.</w:t>
          </w:r>
        </w:p>
      </w:docPartBody>
    </w:docPart>
    <w:docPart>
      <w:docPartPr>
        <w:name w:val="711946137EE84292BE2ED13C12DCD9F4"/>
        <w:style w:val=""/>
        <w:category>
          <w:name w:val="General"/>
          <w:gallery w:val="placeholder"/>
        </w:category>
        <w:types>
          <w:type w:val="bbPlcHdr"/>
        </w:types>
        <w:behaviors>
          <w:behavior w:val="content"/>
        </w:behaviors>
        <w:description w:val=""/>
        <w:guid w:val="{6C169663-375B-47E6-9C7A-0A278594A9BC}"/>
      </w:docPartPr>
      <w:docPartBody>
        <w:p>
          <w:pPr>
            <w:pStyle w:val="102"/>
          </w:pPr>
          <w:r>
            <w:rPr>
              <w:rStyle w:val="4"/>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65B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6F613E"/>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5F7F"/>
    <w:rsid w:val="00B06821"/>
    <w:rsid w:val="00B4136F"/>
    <w:rsid w:val="00B50BE1"/>
    <w:rsid w:val="00B50CCC"/>
    <w:rsid w:val="00B54662"/>
    <w:rsid w:val="00B92AE2"/>
    <w:rsid w:val="00BB03B3"/>
    <w:rsid w:val="00C10BE1"/>
    <w:rsid w:val="00C3416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8E1C8CBDAA8F42B48DC5B7E9C355C14C"/>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A56DF5E496F64AF2A653045BF9C5F8B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9A54484337E6432898C83A6979AD03B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D63D03A965C434CB2A5D781836ED0A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A0B791FD16124C01B5C7B4046BD8B5D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9699759BFAA9442A9AFA12BA988E5B1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22B78E3087E45A98461A0760D8DE1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6A2B13588E61401E9ADDF947EF2CAA8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E3DCC06AA475448F80CBDE9AA7E7E52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E663257AF8474610BC38CD21A3451AA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184D9CF657F349BBBC0770E6A714662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A2800AB8BDB147F38CD0185CF700A6D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9208ECEFAF3E458EB5ED6E148FBECB8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26BD9DF55ED94E31A31D57500FFC56E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C226252E1CD04A8FA38D897F7FAFC78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815D5CA64E1E44C99170C791F839A3F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47E049F9A30D4425B58543B357186F6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FEE392C346D840AC91E330B578D7BBF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0237688F40E40619B98960770D01BB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816CCB46E1024F5C96C56571DCDBB12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00B660668BB242D598513FE17C81835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B285AB56873D410DB07DB4EA75FBC54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A96DCB097DF94FD1A4DD9CA811B27CB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3D1A8E7A41134AD99290839A7263995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10A2ADFA6DB40F1A676A460E3C9D2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D06C5925CBA8444D9802DB15611BFA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8BD51BF252C84AC2B7DA422C294CC34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C3B571D88FAE480AAC7FC68C4589CD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BCEC9D07EA2245968D14A5587385444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AC5A789EEF6A4DD8A12933E38CED114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6B0CA132AD904D0BBBEFE510551D8F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143BD19C9E8A4E3FA113BE3FD1DD70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0577EAE4DB5B4AB39DD117A61FF07D6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9FDDEE33B88948959EBFE2CA1DBEF5E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5E04CC1760D44D2C930FC00748952EA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14725B87A13248B2954F26A2B8F9430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41221FC677A148139C996833621D3FA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A45321C057174B9385799BF26D5A059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52B92874B990443C8DB1EC8FB07EC0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6148719FBB9D4CB28E414AC3F51BE8C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AD067FCB5AD4DAAA8938E17818540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0DE25BFA00BC4780BB02F42F16EB78E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3BACDDDAAABA498FB023A39CBEA373A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8EF94F391A33438BB6B63AAA1F2569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5D112CC483BC48E2A092D3EF77001C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9DDBCFB4F10546F4B73D9A31B27B4F1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E2A5301C1E544D91A5A77844B3C0190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C3153FE8C16149698FC7895FBDB7D39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AB02F6A930C64D28A8EF4AF361DE6C7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B8C6C3D659E04BB8A4CAE07080F61D9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0766ED4638C040E8AB16A13C2D2DC2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CBE551B610304B10AA8105E36BD3494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711EC098C8704AF88449050771FD00A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DA12C14835654EBE9EF19F414847A4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570E9900FD74AF79FC6053E44E7CB0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4FCA931183A44BF698671C123ECA2F2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CCF58E60647749F0A167310D5CC1633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95101CB5523D44EABBC6E33A3CA1138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496022BC6FC64A5AAB2855FF0D8EE14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CE1772F8B2FD46D2877FCE76673501D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8563C8A15C4F40EAB598B715E08FA2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EB95EB5AD3754A449DA562A3A994BE7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3">
    <w:name w:val="456C2EF7A6404762A0E29A96FDB387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4">
    <w:name w:val="B95E1A6E87AB414496A2E53A3BD02D0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5">
    <w:name w:val="FF66F68473584C1EACF17406ECB8E0E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6">
    <w:name w:val="90430F3820C349F0BCBA04433ACAB5D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7">
    <w:name w:val="2AE848D216CE4FF2A2DED1686839C3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8">
    <w:name w:val="4CAF7092A45A4C2BA9D45B8E381B042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9">
    <w:name w:val="F081F68F18CE4C7DA827ED806257937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0">
    <w:name w:val="7E13CC67E5B64670B79C61C3DEDA648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1">
    <w:name w:val="13A4FF17569146DB9A6222AB86D8663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2">
    <w:name w:val="88D8B67CF5FE4D529AF6F7D1191F60D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3">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4">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5">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6">
    <w:name w:val="51EE9C19AF364076A719D83965C72D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7">
    <w:name w:val="E939010CCED54D07A6BC9DD51DB5403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8">
    <w:name w:val="0A26BB684F52459D862CE9F3F62978C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9">
    <w:name w:val="5889BBD93CBB4314B1499B100D6253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0">
    <w:name w:val="58DE023ACB154069A0BA774749333E9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1">
    <w:name w:val="02E4257FD27D4167BEBC4184E214242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2">
    <w:name w:val="15209EE6255A4F60AC82069E3094C6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3">
    <w:name w:val="B67F94CE41584016BDC1737866F035D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4">
    <w:name w:val="EEC7A2234912415FACDF375BE69B73E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5">
    <w:name w:val="6EE081F6C97441D5BB061DFB67F6565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6">
    <w:name w:val="F040A61D44C3450DBE8F31703AA20E6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7">
    <w:name w:val="FAE8D5440DA74A6AB52FC086D215B46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8">
    <w:name w:val="E77EA7E336FC4C08B09270D726B01B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9">
    <w:name w:val="173DE7754F854200A78E20FE620A1E7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0">
    <w:name w:val="F275A2760FAD468CA84710B5722B326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1">
    <w:name w:val="4209E380C1C74724A2914FFFB5AAD46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2">
    <w:name w:val="711946137EE84292BE2ED13C12DCD9F4"/>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2E9A81-9ECF-4985-BDE4-8B1F84A2E512}">
  <ds:schemaRefs/>
</ds:datastoreItem>
</file>

<file path=customXml/itemProps3.xml><?xml version="1.0" encoding="utf-8"?>
<ds:datastoreItem xmlns:ds="http://schemas.openxmlformats.org/officeDocument/2006/customXml" ds:itemID="{7F6CE9BC-1250-431C-89A7-7202A857022F}">
  <ds:schemaRefs/>
</ds:datastoreItem>
</file>

<file path=docProps/app.xml><?xml version="1.0" encoding="utf-8"?>
<Properties xmlns="http://schemas.openxmlformats.org/officeDocument/2006/extended-properties" xmlns:vt="http://schemas.openxmlformats.org/officeDocument/2006/docPropsVTypes">
  <Template>Theory Exam.dotx</Template>
  <Pages>25</Pages>
  <Words>3833</Words>
  <Characters>20456</Characters>
  <Lines>129</Lines>
  <Paragraphs>36</Paragraphs>
  <TotalTime>54</TotalTime>
  <ScaleCrop>false</ScaleCrop>
  <LinksUpToDate>false</LinksUpToDate>
  <CharactersWithSpaces>23777</CharactersWithSpaces>
  <Application>WPS Office_11.1.0.9740_F1E327BC-269C-435d-A152-05C5408002CA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2019-07-16T21:36:00Z</dcterms:created>
  <dc:creator>Michelle Curro</dc:creator>
  <cp:lastModifiedBy>Administrator</cp:lastModifiedBy>
  <cp:lastPrinted>2019-05-27T02:31:00Z</cp:lastPrinted>
  <dcterms:modified xsi:type="dcterms:W3CDTF">2020-06-01T08:12:18Z</dcterms:modified>
  <dc:subject>Manage small business finances</dc:subject>
  <dc:title>BSBSMB406A</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