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086FFA" w14:textId="10E16F36" w:rsidR="004409D0" w:rsidRDefault="004409D0" w:rsidP="0047018E">
      <w:pPr>
        <w:shd w:val="clear" w:color="auto" w:fill="FFFFFF"/>
        <w:jc w:val="center"/>
        <w:rPr>
          <w:rFonts w:ascii="Arial" w:hAnsi="Arial" w:cs="Arial"/>
          <w:b/>
          <w:bCs/>
          <w:sz w:val="40"/>
          <w:szCs w:val="40"/>
          <w:u w:val="single"/>
          <w:lang w:eastAsia="en-AU"/>
        </w:rPr>
      </w:pPr>
      <w:r w:rsidRPr="004409D0">
        <w:rPr>
          <w:rFonts w:ascii="Arial" w:hAnsi="Arial" w:cs="Arial"/>
          <w:b/>
          <w:bCs/>
          <w:sz w:val="40"/>
          <w:szCs w:val="40"/>
          <w:u w:val="single"/>
          <w:lang w:eastAsia="en-AU"/>
        </w:rPr>
        <w:t>Report to PCBU</w:t>
      </w:r>
    </w:p>
    <w:p w14:paraId="013A06BE" w14:textId="2A215C26" w:rsidR="004409D0" w:rsidRDefault="004409D0" w:rsidP="004409D0">
      <w:pPr>
        <w:shd w:val="clear" w:color="auto" w:fill="FFFFFF"/>
        <w:jc w:val="center"/>
        <w:rPr>
          <w:rFonts w:ascii="Arial" w:hAnsi="Arial" w:cs="Arial"/>
          <w:b/>
          <w:bCs/>
          <w:sz w:val="40"/>
          <w:szCs w:val="40"/>
          <w:u w:val="single"/>
          <w:lang w:eastAsia="en-AU"/>
        </w:rPr>
      </w:pPr>
    </w:p>
    <w:p w14:paraId="0945E9CC" w14:textId="487B83E9" w:rsidR="00315FD8" w:rsidRDefault="004409D0" w:rsidP="00321301">
      <w:pPr>
        <w:shd w:val="clear" w:color="auto" w:fill="FFFFFF"/>
        <w:ind w:left="720"/>
        <w:jc w:val="left"/>
        <w:rPr>
          <w:rFonts w:ascii="Arial" w:hAnsi="Arial" w:cs="Arial"/>
          <w:sz w:val="28"/>
          <w:szCs w:val="28"/>
        </w:rPr>
      </w:pPr>
      <w:r>
        <w:rPr>
          <w:rFonts w:ascii="Arial" w:hAnsi="Arial" w:cs="Arial"/>
          <w:sz w:val="28"/>
          <w:szCs w:val="28"/>
        </w:rPr>
        <w:t xml:space="preserve">The WHS statement for Perfect Painters is a great to start </w:t>
      </w:r>
      <w:r w:rsidR="00315FD8">
        <w:rPr>
          <w:rFonts w:ascii="Arial" w:hAnsi="Arial" w:cs="Arial"/>
          <w:sz w:val="28"/>
          <w:szCs w:val="28"/>
        </w:rPr>
        <w:t>outlining</w:t>
      </w:r>
      <w:r>
        <w:rPr>
          <w:rFonts w:ascii="Arial" w:hAnsi="Arial" w:cs="Arial"/>
          <w:sz w:val="28"/>
          <w:szCs w:val="28"/>
        </w:rPr>
        <w:t xml:space="preserve"> your commitment to workplace health and safety for staff and customers. </w:t>
      </w:r>
      <w:r w:rsidR="00315FD8">
        <w:rPr>
          <w:rFonts w:ascii="Arial" w:hAnsi="Arial" w:cs="Arial"/>
          <w:sz w:val="28"/>
          <w:szCs w:val="28"/>
        </w:rPr>
        <w:t>However,</w:t>
      </w:r>
      <w:r>
        <w:rPr>
          <w:rFonts w:ascii="Arial" w:hAnsi="Arial" w:cs="Arial"/>
          <w:sz w:val="28"/>
          <w:szCs w:val="28"/>
        </w:rPr>
        <w:t xml:space="preserve"> there are some changes that need to</w:t>
      </w:r>
      <w:r w:rsidR="0047018E">
        <w:rPr>
          <w:rFonts w:ascii="Arial" w:hAnsi="Arial" w:cs="Arial"/>
          <w:sz w:val="28"/>
          <w:szCs w:val="28"/>
        </w:rPr>
        <w:t xml:space="preserve"> be</w:t>
      </w:r>
      <w:r>
        <w:rPr>
          <w:rFonts w:ascii="Arial" w:hAnsi="Arial" w:cs="Arial"/>
          <w:sz w:val="28"/>
          <w:szCs w:val="28"/>
        </w:rPr>
        <w:t xml:space="preserve"> made to support compliance. </w:t>
      </w:r>
      <w:r w:rsidR="00315FD8">
        <w:rPr>
          <w:rFonts w:ascii="Arial" w:hAnsi="Arial" w:cs="Arial"/>
          <w:sz w:val="28"/>
          <w:szCs w:val="28"/>
        </w:rPr>
        <w:t>Firstly,</w:t>
      </w:r>
      <w:r>
        <w:rPr>
          <w:rFonts w:ascii="Arial" w:hAnsi="Arial" w:cs="Arial"/>
          <w:sz w:val="28"/>
          <w:szCs w:val="28"/>
        </w:rPr>
        <w:t xml:space="preserve"> the Workplace Health and Safety Act has been updated and is now the Workplace Health and Safety Act 2011, section 22 is still </w:t>
      </w:r>
      <w:r w:rsidR="0047018E">
        <w:rPr>
          <w:rFonts w:ascii="Arial" w:hAnsi="Arial" w:cs="Arial"/>
          <w:sz w:val="28"/>
          <w:szCs w:val="28"/>
        </w:rPr>
        <w:t>relevant,</w:t>
      </w:r>
      <w:r>
        <w:rPr>
          <w:rFonts w:ascii="Arial" w:hAnsi="Arial" w:cs="Arial"/>
          <w:sz w:val="28"/>
          <w:szCs w:val="28"/>
        </w:rPr>
        <w:t xml:space="preserve"> but</w:t>
      </w:r>
      <w:r w:rsidR="00315FD8">
        <w:rPr>
          <w:rFonts w:ascii="Arial" w:hAnsi="Arial" w:cs="Arial"/>
          <w:sz w:val="28"/>
          <w:szCs w:val="28"/>
        </w:rPr>
        <w:t xml:space="preserve"> your policy could also reference Part 3 Division 2 section 28 and Division 3 section 36 to cover the obligations of the PCBU and workers. In your key content outline you failed to mention</w:t>
      </w:r>
      <w:r w:rsidR="00321301">
        <w:rPr>
          <w:rFonts w:ascii="Arial" w:hAnsi="Arial" w:cs="Arial"/>
          <w:sz w:val="28"/>
          <w:szCs w:val="28"/>
        </w:rPr>
        <w:t xml:space="preserve"> the following:</w:t>
      </w:r>
      <w:r w:rsidR="00315FD8">
        <w:rPr>
          <w:rFonts w:ascii="Arial" w:hAnsi="Arial" w:cs="Arial"/>
          <w:sz w:val="28"/>
          <w:szCs w:val="28"/>
        </w:rPr>
        <w:t xml:space="preserve"> </w:t>
      </w:r>
      <w:r w:rsidR="00315FD8" w:rsidRPr="00315FD8">
        <w:rPr>
          <w:rFonts w:ascii="Arial" w:hAnsi="Arial" w:cs="Arial"/>
          <w:sz w:val="28"/>
          <w:szCs w:val="28"/>
        </w:rPr>
        <w:t>conducting regular risk assessments to ensure safe work environments for employees</w:t>
      </w:r>
      <w:r w:rsidR="00315FD8">
        <w:rPr>
          <w:rFonts w:ascii="Arial" w:hAnsi="Arial" w:cs="Arial"/>
          <w:sz w:val="28"/>
          <w:szCs w:val="28"/>
        </w:rPr>
        <w:t>, the c</w:t>
      </w:r>
      <w:r w:rsidR="00315FD8" w:rsidRPr="00315FD8">
        <w:rPr>
          <w:rFonts w:ascii="Arial" w:hAnsi="Arial" w:cs="Arial"/>
          <w:sz w:val="28"/>
          <w:szCs w:val="28"/>
        </w:rPr>
        <w:t>ontinuous maintenance of plant and equipment that is used by employees</w:t>
      </w:r>
      <w:r w:rsidR="00315FD8">
        <w:rPr>
          <w:rFonts w:ascii="Arial" w:hAnsi="Arial" w:cs="Arial"/>
          <w:sz w:val="28"/>
          <w:szCs w:val="28"/>
        </w:rPr>
        <w:t xml:space="preserve"> and an o</w:t>
      </w:r>
      <w:r w:rsidR="00315FD8" w:rsidRPr="00315FD8">
        <w:rPr>
          <w:rFonts w:ascii="Arial" w:hAnsi="Arial" w:cs="Arial"/>
          <w:sz w:val="28"/>
          <w:szCs w:val="28"/>
        </w:rPr>
        <w:t>utline of the safe handling and use of harmful substances</w:t>
      </w:r>
      <w:r w:rsidR="00315FD8">
        <w:rPr>
          <w:rFonts w:ascii="Arial" w:hAnsi="Arial" w:cs="Arial"/>
          <w:sz w:val="28"/>
          <w:szCs w:val="28"/>
        </w:rPr>
        <w:t>, how consultation and communication would be handle</w:t>
      </w:r>
      <w:r w:rsidR="00321301">
        <w:rPr>
          <w:rFonts w:ascii="Arial" w:hAnsi="Arial" w:cs="Arial"/>
          <w:sz w:val="28"/>
          <w:szCs w:val="28"/>
        </w:rPr>
        <w:t>d</w:t>
      </w:r>
      <w:r w:rsidR="00315FD8">
        <w:rPr>
          <w:rFonts w:ascii="Arial" w:hAnsi="Arial" w:cs="Arial"/>
          <w:sz w:val="28"/>
          <w:szCs w:val="28"/>
        </w:rPr>
        <w:t xml:space="preserve"> </w:t>
      </w:r>
      <w:proofErr w:type="spellStart"/>
      <w:r w:rsidR="00315FD8">
        <w:rPr>
          <w:rFonts w:ascii="Arial" w:hAnsi="Arial" w:cs="Arial"/>
          <w:sz w:val="28"/>
          <w:szCs w:val="28"/>
        </w:rPr>
        <w:t>eg</w:t>
      </w:r>
      <w:proofErr w:type="spellEnd"/>
      <w:r w:rsidR="00315FD8">
        <w:rPr>
          <w:rFonts w:ascii="Arial" w:hAnsi="Arial" w:cs="Arial"/>
          <w:sz w:val="28"/>
          <w:szCs w:val="28"/>
        </w:rPr>
        <w:t xml:space="preserve">: </w:t>
      </w:r>
      <w:r w:rsidR="00315FD8" w:rsidRPr="00315FD8">
        <w:rPr>
          <w:rFonts w:ascii="Arial" w:hAnsi="Arial" w:cs="Arial"/>
          <w:sz w:val="28"/>
          <w:szCs w:val="28"/>
        </w:rPr>
        <w:t>regular meetings and reviews of employees to ensure they are up to date and complaint with WHS policy and procedures</w:t>
      </w:r>
      <w:r w:rsidR="00321301">
        <w:rPr>
          <w:rFonts w:ascii="Arial" w:hAnsi="Arial" w:cs="Arial"/>
          <w:sz w:val="28"/>
          <w:szCs w:val="28"/>
        </w:rPr>
        <w:t>,</w:t>
      </w:r>
      <w:r w:rsidR="00315FD8">
        <w:rPr>
          <w:rFonts w:ascii="Arial" w:hAnsi="Arial" w:cs="Arial"/>
          <w:sz w:val="28"/>
          <w:szCs w:val="28"/>
        </w:rPr>
        <w:t xml:space="preserve"> and </w:t>
      </w:r>
      <w:r w:rsidR="00321301">
        <w:rPr>
          <w:rFonts w:ascii="Arial" w:hAnsi="Arial" w:cs="Arial"/>
          <w:sz w:val="28"/>
          <w:szCs w:val="28"/>
        </w:rPr>
        <w:t>r</w:t>
      </w:r>
      <w:r w:rsidR="00315FD8" w:rsidRPr="00321301">
        <w:rPr>
          <w:rFonts w:ascii="Arial" w:hAnsi="Arial" w:cs="Arial"/>
          <w:sz w:val="28"/>
          <w:szCs w:val="28"/>
        </w:rPr>
        <w:t xml:space="preserve">eferences to accompanying documents </w:t>
      </w:r>
      <w:proofErr w:type="spellStart"/>
      <w:r w:rsidR="00315FD8" w:rsidRPr="00321301">
        <w:rPr>
          <w:rFonts w:ascii="Arial" w:hAnsi="Arial" w:cs="Arial"/>
          <w:sz w:val="28"/>
          <w:szCs w:val="28"/>
        </w:rPr>
        <w:t>eg.</w:t>
      </w:r>
      <w:proofErr w:type="spellEnd"/>
      <w:r w:rsidR="00315FD8" w:rsidRPr="00321301">
        <w:rPr>
          <w:rFonts w:ascii="Arial" w:hAnsi="Arial" w:cs="Arial"/>
          <w:sz w:val="28"/>
          <w:szCs w:val="28"/>
        </w:rPr>
        <w:t>: training registers, copies of training material etc</w:t>
      </w:r>
      <w:r w:rsidR="00321301">
        <w:rPr>
          <w:rFonts w:ascii="Arial" w:hAnsi="Arial" w:cs="Arial"/>
          <w:sz w:val="28"/>
          <w:szCs w:val="28"/>
        </w:rPr>
        <w:t xml:space="preserve">. </w:t>
      </w:r>
    </w:p>
    <w:p w14:paraId="1DA3D898" w14:textId="7D39EED3" w:rsidR="00321301" w:rsidRDefault="00321301" w:rsidP="00321301">
      <w:pPr>
        <w:shd w:val="clear" w:color="auto" w:fill="FFFFFF"/>
        <w:ind w:left="720"/>
        <w:jc w:val="left"/>
        <w:rPr>
          <w:rFonts w:ascii="Arial" w:hAnsi="Arial" w:cs="Arial"/>
          <w:sz w:val="28"/>
          <w:szCs w:val="28"/>
        </w:rPr>
      </w:pPr>
      <w:r>
        <w:rPr>
          <w:rFonts w:ascii="Arial" w:hAnsi="Arial" w:cs="Arial"/>
          <w:sz w:val="28"/>
          <w:szCs w:val="28"/>
        </w:rPr>
        <w:t xml:space="preserve">The process you have outline for achieving WHS is </w:t>
      </w:r>
      <w:r w:rsidR="0047018E">
        <w:rPr>
          <w:rFonts w:ascii="Arial" w:hAnsi="Arial" w:cs="Arial"/>
          <w:sz w:val="28"/>
          <w:szCs w:val="28"/>
        </w:rPr>
        <w:t>comprehensive,</w:t>
      </w:r>
      <w:r>
        <w:rPr>
          <w:rFonts w:ascii="Arial" w:hAnsi="Arial" w:cs="Arial"/>
          <w:sz w:val="28"/>
          <w:szCs w:val="28"/>
        </w:rPr>
        <w:t xml:space="preserve"> but I believe that you need to include the development and distribution of a Safe Work Method Statement to your </w:t>
      </w:r>
      <w:r w:rsidR="00D20FED">
        <w:rPr>
          <w:rFonts w:ascii="Arial" w:hAnsi="Arial" w:cs="Arial"/>
          <w:sz w:val="28"/>
          <w:szCs w:val="28"/>
        </w:rPr>
        <w:t>employees</w:t>
      </w:r>
      <w:r>
        <w:rPr>
          <w:rFonts w:ascii="Arial" w:hAnsi="Arial" w:cs="Arial"/>
          <w:sz w:val="28"/>
          <w:szCs w:val="28"/>
        </w:rPr>
        <w:t xml:space="preserve"> so that they have a standard to work to that maintains the </w:t>
      </w:r>
      <w:r w:rsidR="0047018E">
        <w:rPr>
          <w:rFonts w:ascii="Arial" w:hAnsi="Arial" w:cs="Arial"/>
          <w:sz w:val="28"/>
          <w:szCs w:val="28"/>
        </w:rPr>
        <w:t>company’s</w:t>
      </w:r>
      <w:r>
        <w:rPr>
          <w:rFonts w:ascii="Arial" w:hAnsi="Arial" w:cs="Arial"/>
          <w:sz w:val="28"/>
          <w:szCs w:val="28"/>
        </w:rPr>
        <w:t xml:space="preserve"> compliance to WHS practices. </w:t>
      </w:r>
      <w:r w:rsidR="00D20FED">
        <w:rPr>
          <w:rFonts w:ascii="Arial" w:hAnsi="Arial" w:cs="Arial"/>
          <w:sz w:val="28"/>
          <w:szCs w:val="28"/>
        </w:rPr>
        <w:t xml:space="preserve">In section 5 I believe you should include the consultation of professional bodies such as the Master Painters </w:t>
      </w:r>
      <w:r w:rsidR="0047018E">
        <w:rPr>
          <w:rFonts w:ascii="Arial" w:hAnsi="Arial" w:cs="Arial"/>
          <w:sz w:val="28"/>
          <w:szCs w:val="28"/>
        </w:rPr>
        <w:t>Association</w:t>
      </w:r>
      <w:r w:rsidR="00D20FED">
        <w:rPr>
          <w:rFonts w:ascii="Arial" w:hAnsi="Arial" w:cs="Arial"/>
          <w:sz w:val="28"/>
          <w:szCs w:val="28"/>
        </w:rPr>
        <w:t xml:space="preserve"> and unions such as the CFMEU for review and feedback of your policies and procedures and to keep up to date with any changes in WHS legislation that may need to be put into action. </w:t>
      </w:r>
    </w:p>
    <w:p w14:paraId="410D4560" w14:textId="352B5CDA" w:rsidR="00D20FED" w:rsidRDefault="00D20FED" w:rsidP="00321301">
      <w:pPr>
        <w:shd w:val="clear" w:color="auto" w:fill="FFFFFF"/>
        <w:ind w:left="720"/>
        <w:jc w:val="left"/>
        <w:rPr>
          <w:rFonts w:ascii="Arial" w:hAnsi="Arial" w:cs="Arial"/>
          <w:sz w:val="28"/>
          <w:szCs w:val="28"/>
        </w:rPr>
      </w:pPr>
    </w:p>
    <w:p w14:paraId="2BCC4CFE" w14:textId="57B2691D" w:rsidR="00D20FED" w:rsidRDefault="00D20FED" w:rsidP="0047018E">
      <w:pPr>
        <w:shd w:val="clear" w:color="auto" w:fill="FFFFFF"/>
        <w:jc w:val="left"/>
        <w:rPr>
          <w:rFonts w:ascii="Arial" w:hAnsi="Arial" w:cs="Arial"/>
          <w:sz w:val="28"/>
          <w:szCs w:val="28"/>
        </w:rPr>
      </w:pPr>
    </w:p>
    <w:p w14:paraId="72776A41" w14:textId="6A342EF4" w:rsidR="00D20FED" w:rsidRDefault="00D20FED" w:rsidP="00321301">
      <w:pPr>
        <w:shd w:val="clear" w:color="auto" w:fill="FFFFFF"/>
        <w:ind w:left="720"/>
        <w:jc w:val="left"/>
        <w:rPr>
          <w:rFonts w:ascii="Arial" w:hAnsi="Arial" w:cs="Arial"/>
          <w:sz w:val="28"/>
          <w:szCs w:val="28"/>
        </w:rPr>
      </w:pPr>
    </w:p>
    <w:p w14:paraId="6EFA43D8" w14:textId="1209A351" w:rsidR="00D20FED" w:rsidRDefault="00D20FED" w:rsidP="00321301">
      <w:pPr>
        <w:shd w:val="clear" w:color="auto" w:fill="FFFFFF"/>
        <w:ind w:left="720"/>
        <w:jc w:val="left"/>
        <w:rPr>
          <w:rFonts w:ascii="Arial" w:hAnsi="Arial" w:cs="Arial"/>
          <w:sz w:val="28"/>
          <w:szCs w:val="28"/>
        </w:rPr>
      </w:pPr>
    </w:p>
    <w:p w14:paraId="2FDC7DDB" w14:textId="3FB64A23" w:rsidR="00D20FED" w:rsidRDefault="00D20FED" w:rsidP="0047018E">
      <w:pPr>
        <w:shd w:val="clear" w:color="auto" w:fill="FFFFFF"/>
        <w:jc w:val="left"/>
        <w:rPr>
          <w:rFonts w:ascii="Arial" w:hAnsi="Arial" w:cs="Arial"/>
          <w:szCs w:val="24"/>
          <w:lang w:eastAsia="en-AU"/>
        </w:rPr>
      </w:pPr>
      <w:r>
        <w:rPr>
          <w:rFonts w:ascii="Arial" w:hAnsi="Arial" w:cs="Arial"/>
          <w:szCs w:val="24"/>
          <w:lang w:eastAsia="en-AU"/>
        </w:rPr>
        <w:t xml:space="preserve">Compliance Checklist: </w:t>
      </w:r>
    </w:p>
    <w:p w14:paraId="7C12B1F5" w14:textId="25EB0D9E" w:rsidR="00D20FED" w:rsidRPr="00D20FED" w:rsidRDefault="00D20FED" w:rsidP="00D20FED">
      <w:pPr>
        <w:pStyle w:val="ListParagraph"/>
        <w:numPr>
          <w:ilvl w:val="0"/>
          <w:numId w:val="16"/>
        </w:numPr>
        <w:shd w:val="clear" w:color="auto" w:fill="FFFFFF"/>
        <w:jc w:val="left"/>
        <w:rPr>
          <w:rFonts w:ascii="Arial" w:hAnsi="Arial" w:cs="Arial"/>
          <w:szCs w:val="24"/>
          <w:lang w:eastAsia="en-AU"/>
        </w:rPr>
      </w:pPr>
      <w:r>
        <w:rPr>
          <w:rFonts w:ascii="Arial" w:hAnsi="Arial" w:cs="Arial"/>
          <w:szCs w:val="24"/>
          <w:lang w:eastAsia="en-AU"/>
        </w:rPr>
        <w:t xml:space="preserve">Update the Workplace Health and Safety Act to 2011 in policy </w:t>
      </w:r>
      <w:proofErr w:type="gramStart"/>
      <w:r>
        <w:rPr>
          <w:rFonts w:ascii="Arial" w:hAnsi="Arial" w:cs="Arial"/>
          <w:szCs w:val="24"/>
          <w:lang w:eastAsia="en-AU"/>
        </w:rPr>
        <w:t>statement</w:t>
      </w:r>
      <w:proofErr w:type="gramEnd"/>
    </w:p>
    <w:p w14:paraId="36A57089" w14:textId="3BE3C774" w:rsidR="00D20FED" w:rsidRDefault="00D20FED" w:rsidP="00D20FED">
      <w:pPr>
        <w:pStyle w:val="ListParagraph"/>
        <w:numPr>
          <w:ilvl w:val="0"/>
          <w:numId w:val="16"/>
        </w:numPr>
        <w:shd w:val="clear" w:color="auto" w:fill="FFFFFF"/>
        <w:jc w:val="left"/>
        <w:rPr>
          <w:rFonts w:ascii="Arial" w:hAnsi="Arial" w:cs="Arial"/>
          <w:szCs w:val="24"/>
          <w:lang w:eastAsia="en-AU"/>
        </w:rPr>
      </w:pPr>
      <w:r>
        <w:rPr>
          <w:rFonts w:ascii="Arial" w:hAnsi="Arial" w:cs="Arial"/>
          <w:szCs w:val="24"/>
          <w:lang w:eastAsia="en-AU"/>
        </w:rPr>
        <w:t xml:space="preserve">Make inclusions suggested in report to PCBU to policy </w:t>
      </w:r>
      <w:proofErr w:type="gramStart"/>
      <w:r>
        <w:rPr>
          <w:rFonts w:ascii="Arial" w:hAnsi="Arial" w:cs="Arial"/>
          <w:szCs w:val="24"/>
          <w:lang w:eastAsia="en-AU"/>
        </w:rPr>
        <w:t>statement</w:t>
      </w:r>
      <w:proofErr w:type="gramEnd"/>
    </w:p>
    <w:p w14:paraId="01532590" w14:textId="1FE85142" w:rsidR="00D20FED" w:rsidRPr="00D20FED" w:rsidRDefault="00D20FED" w:rsidP="00D20FED">
      <w:pPr>
        <w:pStyle w:val="ListParagraph"/>
        <w:numPr>
          <w:ilvl w:val="0"/>
          <w:numId w:val="16"/>
        </w:numPr>
        <w:shd w:val="clear" w:color="auto" w:fill="FFFFFF"/>
        <w:jc w:val="left"/>
        <w:rPr>
          <w:rFonts w:ascii="Arial" w:hAnsi="Arial" w:cs="Arial"/>
          <w:szCs w:val="24"/>
          <w:lang w:eastAsia="en-AU"/>
        </w:rPr>
      </w:pPr>
      <w:r>
        <w:rPr>
          <w:rFonts w:ascii="Arial" w:hAnsi="Arial" w:cs="Arial"/>
          <w:szCs w:val="24"/>
          <w:lang w:eastAsia="en-AU"/>
        </w:rPr>
        <w:t xml:space="preserve">Develop SWMS (safe work method statements) to be reviewed and update annually. </w:t>
      </w:r>
    </w:p>
    <w:p w14:paraId="1546291C" w14:textId="325E2322" w:rsidR="00D20FED" w:rsidRPr="00D20FED" w:rsidRDefault="00D20FED" w:rsidP="00D20FED">
      <w:pPr>
        <w:pStyle w:val="ListParagraph"/>
        <w:numPr>
          <w:ilvl w:val="0"/>
          <w:numId w:val="16"/>
        </w:numPr>
        <w:shd w:val="clear" w:color="auto" w:fill="FFFFFF"/>
        <w:jc w:val="left"/>
        <w:rPr>
          <w:rFonts w:ascii="Arial" w:hAnsi="Arial" w:cs="Arial"/>
          <w:szCs w:val="24"/>
          <w:lang w:eastAsia="en-AU"/>
        </w:rPr>
      </w:pPr>
      <w:r>
        <w:rPr>
          <w:rFonts w:ascii="Arial" w:hAnsi="Arial" w:cs="Arial"/>
          <w:szCs w:val="24"/>
          <w:lang w:eastAsia="en-AU"/>
        </w:rPr>
        <w:t xml:space="preserve">Develop check/audit sheets to monitor employee WHS compliance – complete every 6 months and </w:t>
      </w:r>
      <w:proofErr w:type="gramStart"/>
      <w:r>
        <w:rPr>
          <w:rFonts w:ascii="Arial" w:hAnsi="Arial" w:cs="Arial"/>
          <w:szCs w:val="24"/>
          <w:lang w:eastAsia="en-AU"/>
        </w:rPr>
        <w:t>enter into</w:t>
      </w:r>
      <w:proofErr w:type="gramEnd"/>
      <w:r>
        <w:rPr>
          <w:rFonts w:ascii="Arial" w:hAnsi="Arial" w:cs="Arial"/>
          <w:szCs w:val="24"/>
          <w:lang w:eastAsia="en-AU"/>
        </w:rPr>
        <w:t xml:space="preserve"> a database/ spreadsheet. </w:t>
      </w:r>
    </w:p>
    <w:p w14:paraId="225E6FEE" w14:textId="3D81135E" w:rsidR="00D20FED" w:rsidRDefault="00D20FED" w:rsidP="00D20FED">
      <w:pPr>
        <w:pStyle w:val="ListParagraph"/>
        <w:numPr>
          <w:ilvl w:val="0"/>
          <w:numId w:val="16"/>
        </w:numPr>
        <w:shd w:val="clear" w:color="auto" w:fill="FFFFFF"/>
        <w:jc w:val="left"/>
        <w:rPr>
          <w:rFonts w:ascii="Arial" w:hAnsi="Arial" w:cs="Arial"/>
          <w:szCs w:val="24"/>
          <w:lang w:eastAsia="en-AU"/>
        </w:rPr>
      </w:pPr>
      <w:r>
        <w:rPr>
          <w:rFonts w:ascii="Arial" w:hAnsi="Arial" w:cs="Arial"/>
          <w:szCs w:val="24"/>
          <w:lang w:eastAsia="en-AU"/>
        </w:rPr>
        <w:t>Schedule regular meetings with management and employees for feedback and to discuss the effectiveness of current policy and procedure – set at quarterly or 6 monthly intervals.</w:t>
      </w:r>
    </w:p>
    <w:p w14:paraId="1BD0CE99" w14:textId="50F1A424" w:rsidR="00D20FED" w:rsidRDefault="00D20FED" w:rsidP="00D20FED">
      <w:pPr>
        <w:pStyle w:val="ListParagraph"/>
        <w:numPr>
          <w:ilvl w:val="0"/>
          <w:numId w:val="16"/>
        </w:numPr>
        <w:shd w:val="clear" w:color="auto" w:fill="FFFFFF"/>
        <w:jc w:val="left"/>
        <w:rPr>
          <w:rFonts w:ascii="Arial" w:hAnsi="Arial" w:cs="Arial"/>
          <w:szCs w:val="24"/>
          <w:lang w:eastAsia="en-AU"/>
        </w:rPr>
      </w:pPr>
      <w:r>
        <w:rPr>
          <w:rFonts w:ascii="Arial" w:hAnsi="Arial" w:cs="Arial"/>
          <w:szCs w:val="24"/>
          <w:lang w:eastAsia="en-AU"/>
        </w:rPr>
        <w:t>Re</w:t>
      </w:r>
      <w:r w:rsidR="00F73C61">
        <w:rPr>
          <w:rFonts w:ascii="Arial" w:hAnsi="Arial" w:cs="Arial"/>
          <w:szCs w:val="24"/>
          <w:lang w:eastAsia="en-AU"/>
        </w:rPr>
        <w:t>-</w:t>
      </w:r>
      <w:r>
        <w:rPr>
          <w:rFonts w:ascii="Arial" w:hAnsi="Arial" w:cs="Arial"/>
          <w:szCs w:val="24"/>
          <w:lang w:eastAsia="en-AU"/>
        </w:rPr>
        <w:t xml:space="preserve">induct employees bi-annually to ensure they are current with WHS policy and </w:t>
      </w:r>
      <w:r w:rsidR="00F73C61">
        <w:rPr>
          <w:rFonts w:ascii="Arial" w:hAnsi="Arial" w:cs="Arial"/>
          <w:szCs w:val="24"/>
          <w:lang w:eastAsia="en-AU"/>
        </w:rPr>
        <w:t>procedure.</w:t>
      </w:r>
    </w:p>
    <w:p w14:paraId="0924B9CC" w14:textId="4A2145EF" w:rsidR="0047018E" w:rsidRPr="00D20FED" w:rsidRDefault="0047018E" w:rsidP="00D20FED">
      <w:pPr>
        <w:pStyle w:val="ListParagraph"/>
        <w:numPr>
          <w:ilvl w:val="0"/>
          <w:numId w:val="16"/>
        </w:numPr>
        <w:shd w:val="clear" w:color="auto" w:fill="FFFFFF"/>
        <w:jc w:val="left"/>
        <w:rPr>
          <w:rFonts w:ascii="Arial" w:hAnsi="Arial" w:cs="Arial"/>
          <w:szCs w:val="24"/>
          <w:lang w:eastAsia="en-AU"/>
        </w:rPr>
      </w:pPr>
      <w:r>
        <w:rPr>
          <w:rFonts w:ascii="Arial" w:hAnsi="Arial" w:cs="Arial"/>
          <w:szCs w:val="24"/>
          <w:lang w:eastAsia="en-AU"/>
        </w:rPr>
        <w:t xml:space="preserve">Schedule regular meeting/check in with unions or Master Painters to stay up to date with changes to legislation. </w:t>
      </w:r>
    </w:p>
    <w:p w14:paraId="53F9150C" w14:textId="77777777" w:rsidR="00321301" w:rsidRPr="00F84882" w:rsidRDefault="00321301" w:rsidP="00321301">
      <w:pPr>
        <w:shd w:val="clear" w:color="auto" w:fill="FFFFFF"/>
        <w:ind w:left="720"/>
        <w:jc w:val="left"/>
        <w:rPr>
          <w:rFonts w:ascii="Arial" w:hAnsi="Arial" w:cs="Arial"/>
          <w:szCs w:val="24"/>
          <w:lang w:eastAsia="en-AU"/>
        </w:rPr>
      </w:pPr>
    </w:p>
    <w:p w14:paraId="5D23671C" w14:textId="5A26FE24" w:rsidR="00315FD8" w:rsidRPr="00315FD8" w:rsidRDefault="00315FD8" w:rsidP="00315FD8">
      <w:pPr>
        <w:shd w:val="clear" w:color="auto" w:fill="FFFFFF"/>
        <w:jc w:val="left"/>
        <w:rPr>
          <w:rFonts w:ascii="Arial" w:hAnsi="Arial" w:cs="Arial"/>
          <w:sz w:val="28"/>
          <w:szCs w:val="28"/>
        </w:rPr>
      </w:pPr>
    </w:p>
    <w:p w14:paraId="790E6198" w14:textId="77777777" w:rsidR="00F73C61" w:rsidRPr="00F84882" w:rsidRDefault="00F73C61" w:rsidP="00F73C61">
      <w:pPr>
        <w:shd w:val="clear" w:color="auto" w:fill="FFFFFF"/>
        <w:jc w:val="left"/>
        <w:outlineLvl w:val="0"/>
        <w:rPr>
          <w:rFonts w:ascii="Arial" w:hAnsi="Arial" w:cs="Arial"/>
          <w:b/>
          <w:bCs/>
          <w:caps/>
          <w:kern w:val="36"/>
          <w:sz w:val="32"/>
          <w:szCs w:val="32"/>
          <w:lang w:eastAsia="en-AU"/>
        </w:rPr>
      </w:pPr>
      <w:r w:rsidRPr="00F84882">
        <w:rPr>
          <w:rFonts w:ascii="Arial" w:hAnsi="Arial" w:cs="Arial"/>
          <w:b/>
          <w:bCs/>
          <w:caps/>
          <w:kern w:val="36"/>
          <w:sz w:val="32"/>
          <w:szCs w:val="32"/>
          <w:lang w:eastAsia="en-AU"/>
        </w:rPr>
        <w:lastRenderedPageBreak/>
        <w:t>WHS POLICY STATEMENT</w:t>
      </w:r>
    </w:p>
    <w:p w14:paraId="37C2FE94" w14:textId="77777777" w:rsidR="00F73C61" w:rsidRPr="00115221" w:rsidRDefault="00F73C61" w:rsidP="00F73C61">
      <w:pPr>
        <w:shd w:val="clear" w:color="auto" w:fill="FFFFFF"/>
        <w:spacing w:line="510" w:lineRule="atLeast"/>
        <w:rPr>
          <w:rFonts w:ascii="Arial" w:hAnsi="Arial" w:cs="Arial"/>
          <w:b/>
          <w:bCs/>
          <w:szCs w:val="24"/>
          <w:lang w:eastAsia="en-AU"/>
        </w:rPr>
      </w:pPr>
    </w:p>
    <w:p w14:paraId="4EAD3F11" w14:textId="77777777" w:rsidR="00F73C61" w:rsidRPr="001B51C3" w:rsidRDefault="00F73C61" w:rsidP="00F73C61">
      <w:pPr>
        <w:pStyle w:val="ListParagraph"/>
        <w:numPr>
          <w:ilvl w:val="0"/>
          <w:numId w:val="13"/>
        </w:numPr>
        <w:shd w:val="clear" w:color="auto" w:fill="FFFFFF"/>
        <w:jc w:val="left"/>
        <w:rPr>
          <w:rFonts w:ascii="Arial" w:hAnsi="Arial" w:cs="Arial"/>
          <w:szCs w:val="24"/>
          <w:lang w:eastAsia="en-AU"/>
        </w:rPr>
      </w:pPr>
      <w:r w:rsidRPr="001B51C3">
        <w:rPr>
          <w:rFonts w:ascii="Arial" w:hAnsi="Arial" w:cs="Arial"/>
          <w:b/>
          <w:bCs/>
          <w:szCs w:val="24"/>
          <w:lang w:eastAsia="en-AU"/>
        </w:rPr>
        <w:t>PURPOSE</w:t>
      </w:r>
      <w:r w:rsidRPr="001B51C3">
        <w:rPr>
          <w:rFonts w:ascii="Arial" w:hAnsi="Arial" w:cs="Arial"/>
          <w:szCs w:val="24"/>
          <w:lang w:eastAsia="en-AU"/>
        </w:rPr>
        <w:br/>
        <w:t>The purpose of this procedure is to provide guidelines to effectively develop and communicate a workplace health and safety policy statement within Perfect Painters.</w:t>
      </w:r>
      <w:r w:rsidRPr="001B51C3">
        <w:rPr>
          <w:rFonts w:ascii="Arial" w:hAnsi="Arial" w:cs="Arial"/>
          <w:szCs w:val="24"/>
          <w:lang w:eastAsia="en-AU"/>
        </w:rPr>
        <w:br/>
      </w:r>
      <w:r w:rsidRPr="001B51C3">
        <w:rPr>
          <w:rFonts w:ascii="Arial" w:hAnsi="Arial" w:cs="Arial"/>
          <w:b/>
          <w:bCs/>
          <w:szCs w:val="24"/>
          <w:lang w:eastAsia="en-AU"/>
        </w:rPr>
        <w:br/>
        <w:t>2. SCOPE</w:t>
      </w:r>
      <w:r w:rsidRPr="001B51C3">
        <w:rPr>
          <w:rFonts w:ascii="Arial" w:hAnsi="Arial" w:cs="Arial"/>
          <w:szCs w:val="24"/>
          <w:lang w:eastAsia="en-AU"/>
        </w:rPr>
        <w:br/>
        <w:t xml:space="preserve">This procedure applies to all employees of Perfect Painters, visitors including contractors, volunteers, work experience students, </w:t>
      </w:r>
      <w:proofErr w:type="gramStart"/>
      <w:r w:rsidRPr="001B51C3">
        <w:rPr>
          <w:rFonts w:ascii="Arial" w:hAnsi="Arial" w:cs="Arial"/>
          <w:szCs w:val="24"/>
          <w:lang w:eastAsia="en-AU"/>
        </w:rPr>
        <w:t>trainees</w:t>
      </w:r>
      <w:proofErr w:type="gramEnd"/>
      <w:r w:rsidRPr="001B51C3">
        <w:rPr>
          <w:rFonts w:ascii="Arial" w:hAnsi="Arial" w:cs="Arial"/>
          <w:szCs w:val="24"/>
          <w:lang w:eastAsia="en-AU"/>
        </w:rPr>
        <w:t xml:space="preserve"> and the public.</w:t>
      </w:r>
      <w:r w:rsidRPr="001B51C3">
        <w:rPr>
          <w:rFonts w:ascii="Arial" w:hAnsi="Arial" w:cs="Arial"/>
          <w:szCs w:val="24"/>
          <w:lang w:eastAsia="en-AU"/>
        </w:rPr>
        <w:br/>
      </w:r>
      <w:r w:rsidRPr="001B51C3">
        <w:rPr>
          <w:rFonts w:ascii="Arial" w:hAnsi="Arial" w:cs="Arial"/>
          <w:b/>
          <w:bCs/>
          <w:szCs w:val="24"/>
          <w:lang w:eastAsia="en-AU"/>
        </w:rPr>
        <w:br/>
        <w:t>3. REFERENCE</w:t>
      </w:r>
      <w:r w:rsidRPr="001B51C3">
        <w:rPr>
          <w:rFonts w:ascii="Arial" w:hAnsi="Arial" w:cs="Arial"/>
          <w:szCs w:val="24"/>
          <w:lang w:eastAsia="en-AU"/>
        </w:rPr>
        <w:br/>
      </w:r>
      <w:r w:rsidRPr="001B51C3">
        <w:rPr>
          <w:rFonts w:ascii="Arial" w:hAnsi="Arial" w:cs="Arial"/>
          <w:i/>
          <w:iCs/>
          <w:szCs w:val="24"/>
          <w:lang w:eastAsia="en-AU"/>
        </w:rPr>
        <w:t>Workplace Health and Safety Act 2011 s22 Safe Plan</w:t>
      </w:r>
      <w:r w:rsidRPr="001B51C3">
        <w:rPr>
          <w:rFonts w:ascii="Arial" w:hAnsi="Arial" w:cs="Arial"/>
          <w:szCs w:val="24"/>
          <w:lang w:eastAsia="en-AU"/>
        </w:rPr>
        <w:t xml:space="preserve">: </w:t>
      </w:r>
    </w:p>
    <w:p w14:paraId="67595E11" w14:textId="77777777" w:rsidR="00F73C61" w:rsidRDefault="00F73C61" w:rsidP="00F73C61">
      <w:pPr>
        <w:pStyle w:val="ListParagraph"/>
        <w:shd w:val="clear" w:color="auto" w:fill="FFFFFF"/>
        <w:jc w:val="left"/>
        <w:rPr>
          <w:rFonts w:ascii="Arial" w:hAnsi="Arial" w:cs="Arial"/>
          <w:szCs w:val="24"/>
          <w:lang w:eastAsia="en-AU"/>
        </w:rPr>
      </w:pPr>
      <w:proofErr w:type="gramStart"/>
      <w:r>
        <w:rPr>
          <w:rFonts w:ascii="Arial" w:hAnsi="Arial" w:cs="Arial"/>
          <w:b/>
          <w:bCs/>
          <w:szCs w:val="24"/>
          <w:lang w:eastAsia="en-AU"/>
        </w:rPr>
        <w:t xml:space="preserve">‘ </w:t>
      </w:r>
      <w:proofErr w:type="spellStart"/>
      <w:r w:rsidRPr="001B51C3">
        <w:rPr>
          <w:rFonts w:ascii="Arial" w:hAnsi="Arial" w:cs="Arial"/>
          <w:szCs w:val="24"/>
          <w:lang w:eastAsia="en-AU"/>
        </w:rPr>
        <w:t>Workplce</w:t>
      </w:r>
      <w:proofErr w:type="spellEnd"/>
      <w:proofErr w:type="gramEnd"/>
      <w:r w:rsidRPr="001B51C3">
        <w:rPr>
          <w:rFonts w:ascii="Arial" w:hAnsi="Arial" w:cs="Arial"/>
          <w:szCs w:val="24"/>
          <w:lang w:eastAsia="en-AU"/>
        </w:rPr>
        <w:t xml:space="preserve"> health and safety is ensured when persons are free from— (a) death, injury or illness caused by any workplace, relevant workplace area, work activities, or plant or substances for use at a relevant place; and (b) risk of death, injury or illness created by any workplace, relevant workplace area, work activities, or plant or substances for use at a relevant place</w:t>
      </w:r>
      <w:r>
        <w:t>.’</w:t>
      </w:r>
      <w:r w:rsidRPr="001B51C3">
        <w:rPr>
          <w:rFonts w:ascii="Arial" w:hAnsi="Arial" w:cs="Arial"/>
          <w:szCs w:val="24"/>
          <w:lang w:eastAsia="en-AU"/>
        </w:rPr>
        <w:br/>
      </w:r>
      <w:r w:rsidRPr="001B51C3">
        <w:rPr>
          <w:rFonts w:ascii="Arial" w:hAnsi="Arial" w:cs="Arial"/>
          <w:szCs w:val="24"/>
          <w:lang w:eastAsia="en-AU"/>
        </w:rPr>
        <w:br/>
      </w:r>
      <w:r w:rsidRPr="001B51C3">
        <w:rPr>
          <w:rFonts w:ascii="Arial" w:hAnsi="Arial" w:cs="Arial"/>
          <w:b/>
          <w:bCs/>
          <w:szCs w:val="24"/>
          <w:lang w:eastAsia="en-AU"/>
        </w:rPr>
        <w:t>4. DEFINITIONS</w:t>
      </w:r>
      <w:r w:rsidRPr="001B51C3">
        <w:rPr>
          <w:rFonts w:ascii="Arial" w:hAnsi="Arial" w:cs="Arial"/>
          <w:szCs w:val="24"/>
          <w:lang w:eastAsia="en-AU"/>
        </w:rPr>
        <w:br/>
        <w:t>WH&amp;S Policy Statement is a general statement of management's intent and expectation on the importance of WH&amp;S for the business.</w:t>
      </w:r>
      <w:r w:rsidRPr="001B51C3">
        <w:rPr>
          <w:rFonts w:ascii="Arial" w:hAnsi="Arial" w:cs="Arial"/>
          <w:szCs w:val="24"/>
          <w:lang w:eastAsia="en-AU"/>
        </w:rPr>
        <w:br/>
        <w:t>Supervisor is a person in control of a workplace (</w:t>
      </w:r>
      <w:proofErr w:type="gramStart"/>
      <w:r w:rsidRPr="001B51C3">
        <w:rPr>
          <w:rFonts w:ascii="Arial" w:hAnsi="Arial" w:cs="Arial"/>
          <w:szCs w:val="24"/>
          <w:lang w:eastAsia="en-AU"/>
        </w:rPr>
        <w:t>e.g.</w:t>
      </w:r>
      <w:proofErr w:type="gramEnd"/>
      <w:r w:rsidRPr="001B51C3">
        <w:rPr>
          <w:rFonts w:ascii="Arial" w:hAnsi="Arial" w:cs="Arial"/>
          <w:szCs w:val="24"/>
          <w:lang w:eastAsia="en-AU"/>
        </w:rPr>
        <w:t xml:space="preserve"> Supervisor, Ganger, Leading Hand or Team Leader).</w:t>
      </w:r>
      <w:r w:rsidRPr="001B51C3">
        <w:rPr>
          <w:rFonts w:ascii="Arial" w:hAnsi="Arial" w:cs="Arial"/>
          <w:szCs w:val="24"/>
          <w:lang w:eastAsia="en-AU"/>
        </w:rPr>
        <w:br/>
      </w:r>
      <w:r w:rsidRPr="001B51C3">
        <w:rPr>
          <w:rFonts w:ascii="Arial" w:hAnsi="Arial" w:cs="Arial"/>
          <w:b/>
          <w:bCs/>
          <w:szCs w:val="24"/>
          <w:lang w:eastAsia="en-AU"/>
        </w:rPr>
        <w:br/>
        <w:t>5. RESPONSIBILITES</w:t>
      </w:r>
      <w:r w:rsidRPr="001B51C3">
        <w:rPr>
          <w:rFonts w:ascii="Arial" w:hAnsi="Arial" w:cs="Arial"/>
          <w:szCs w:val="24"/>
          <w:lang w:eastAsia="en-AU"/>
        </w:rPr>
        <w:br/>
        <w:t>Specific responsibilities for the development and approval of the WH&amp;S Policy Statement are delegated to relevant executive management. Communication of the WH&amp;S Policy Statement is delegated to relevant Managers, Supervisors, WHSOs, WHSRs and selected staff as identified.</w:t>
      </w:r>
    </w:p>
    <w:p w14:paraId="6A7AABC8" w14:textId="77777777" w:rsidR="00F73C61" w:rsidRDefault="00F73C61" w:rsidP="00F73C61">
      <w:pPr>
        <w:pStyle w:val="ListParagraph"/>
        <w:shd w:val="clear" w:color="auto" w:fill="FFFFFF"/>
        <w:jc w:val="left"/>
        <w:rPr>
          <w:rFonts w:ascii="Arial" w:hAnsi="Arial" w:cs="Arial"/>
          <w:b/>
          <w:bCs/>
          <w:szCs w:val="24"/>
          <w:lang w:eastAsia="en-AU"/>
        </w:rPr>
      </w:pPr>
      <w:r>
        <w:rPr>
          <w:rFonts w:ascii="Arial" w:hAnsi="Arial" w:cs="Arial"/>
          <w:b/>
          <w:bCs/>
          <w:szCs w:val="24"/>
          <w:lang w:eastAsia="en-AU"/>
        </w:rPr>
        <w:t xml:space="preserve">Management has the responsibility to provide a safe work system, </w:t>
      </w:r>
      <w:proofErr w:type="gramStart"/>
      <w:r>
        <w:rPr>
          <w:rFonts w:ascii="Arial" w:hAnsi="Arial" w:cs="Arial"/>
          <w:b/>
          <w:bCs/>
          <w:szCs w:val="24"/>
          <w:lang w:eastAsia="en-AU"/>
        </w:rPr>
        <w:t>equipment</w:t>
      </w:r>
      <w:proofErr w:type="gramEnd"/>
      <w:r>
        <w:rPr>
          <w:rFonts w:ascii="Arial" w:hAnsi="Arial" w:cs="Arial"/>
          <w:b/>
          <w:bCs/>
          <w:szCs w:val="24"/>
          <w:lang w:eastAsia="en-AU"/>
        </w:rPr>
        <w:t xml:space="preserve"> and machinery, and to maintain a safe working environment free from hazards and provide adequate and appropriate PPE. They have the obligation to provide adequate education and training for their employees to ensure WHS compliance.</w:t>
      </w:r>
    </w:p>
    <w:p w14:paraId="7F1D104A" w14:textId="77777777" w:rsidR="00F73C61" w:rsidRDefault="00F73C61" w:rsidP="00F73C61">
      <w:pPr>
        <w:pStyle w:val="ListParagraph"/>
        <w:shd w:val="clear" w:color="auto" w:fill="FFFFFF"/>
        <w:jc w:val="left"/>
        <w:rPr>
          <w:rFonts w:ascii="Arial" w:hAnsi="Arial" w:cs="Arial"/>
          <w:b/>
          <w:bCs/>
          <w:szCs w:val="24"/>
          <w:lang w:eastAsia="en-AU"/>
        </w:rPr>
      </w:pPr>
      <w:r>
        <w:rPr>
          <w:rFonts w:ascii="Arial" w:hAnsi="Arial" w:cs="Arial"/>
          <w:b/>
          <w:bCs/>
          <w:szCs w:val="24"/>
          <w:lang w:eastAsia="en-AU"/>
        </w:rPr>
        <w:t xml:space="preserve">Employees have the responsibility to work to the PCBUs and managements safe work systems, take reasonable care for the health and safety of themselves and others and report hazards or incidents to the PCBU and management in a timely manner. </w:t>
      </w:r>
      <w:r w:rsidRPr="001B51C3">
        <w:rPr>
          <w:rFonts w:ascii="Arial" w:hAnsi="Arial" w:cs="Arial"/>
          <w:szCs w:val="24"/>
          <w:lang w:eastAsia="en-AU"/>
        </w:rPr>
        <w:br/>
      </w:r>
      <w:r w:rsidRPr="001B51C3">
        <w:rPr>
          <w:rFonts w:ascii="Arial" w:hAnsi="Arial" w:cs="Arial"/>
          <w:szCs w:val="24"/>
          <w:lang w:eastAsia="en-AU"/>
        </w:rPr>
        <w:br/>
      </w:r>
      <w:r w:rsidRPr="001B51C3">
        <w:rPr>
          <w:rFonts w:ascii="Arial" w:hAnsi="Arial" w:cs="Arial"/>
          <w:b/>
          <w:bCs/>
          <w:szCs w:val="24"/>
          <w:lang w:eastAsia="en-AU"/>
        </w:rPr>
        <w:t>6. PROCEDURE</w:t>
      </w:r>
      <w:r w:rsidRPr="001B51C3">
        <w:rPr>
          <w:rFonts w:ascii="Arial" w:hAnsi="Arial" w:cs="Arial"/>
          <w:szCs w:val="24"/>
          <w:lang w:eastAsia="en-AU"/>
        </w:rPr>
        <w:br/>
        <w:t>Developing and issuing a principal, WH&amp;S Policy Statement by management is an important component of a WH&amp;S Management System. The WH&amp;S Policy Statement is designed to accept responsibility for WH&amp;S of employees and is expressed as management's goals, responsibility, accountability, and participation in WH&amp;S.</w:t>
      </w:r>
      <w:r w:rsidRPr="001B51C3">
        <w:rPr>
          <w:rFonts w:ascii="Arial" w:hAnsi="Arial" w:cs="Arial"/>
          <w:szCs w:val="24"/>
          <w:lang w:eastAsia="en-AU"/>
        </w:rPr>
        <w:br/>
      </w:r>
      <w:r w:rsidRPr="001B51C3">
        <w:rPr>
          <w:rFonts w:ascii="Arial" w:hAnsi="Arial" w:cs="Arial"/>
          <w:szCs w:val="24"/>
          <w:lang w:eastAsia="en-AU"/>
        </w:rPr>
        <w:br/>
      </w:r>
    </w:p>
    <w:p w14:paraId="1906D1A9" w14:textId="77777777" w:rsidR="00F73C61" w:rsidRDefault="00F73C61" w:rsidP="00F73C61">
      <w:pPr>
        <w:pStyle w:val="ListParagraph"/>
        <w:shd w:val="clear" w:color="auto" w:fill="FFFFFF"/>
        <w:jc w:val="left"/>
        <w:rPr>
          <w:rFonts w:ascii="Arial" w:hAnsi="Arial" w:cs="Arial"/>
          <w:b/>
          <w:bCs/>
          <w:szCs w:val="24"/>
          <w:lang w:eastAsia="en-AU"/>
        </w:rPr>
      </w:pPr>
    </w:p>
    <w:p w14:paraId="35A5EDBA" w14:textId="77777777" w:rsidR="00F73C61" w:rsidRDefault="00F73C61" w:rsidP="00F73C61">
      <w:pPr>
        <w:pStyle w:val="ListParagraph"/>
        <w:shd w:val="clear" w:color="auto" w:fill="FFFFFF"/>
        <w:jc w:val="left"/>
        <w:rPr>
          <w:rFonts w:ascii="Arial" w:hAnsi="Arial" w:cs="Arial"/>
          <w:b/>
          <w:bCs/>
          <w:szCs w:val="24"/>
          <w:lang w:eastAsia="en-AU"/>
        </w:rPr>
      </w:pPr>
    </w:p>
    <w:p w14:paraId="399DCE4A" w14:textId="77777777" w:rsidR="00F73C61" w:rsidRDefault="00F73C61" w:rsidP="00F73C61">
      <w:pPr>
        <w:pStyle w:val="ListParagraph"/>
        <w:shd w:val="clear" w:color="auto" w:fill="FFFFFF"/>
        <w:jc w:val="left"/>
        <w:rPr>
          <w:rFonts w:ascii="Arial" w:hAnsi="Arial" w:cs="Arial"/>
          <w:b/>
          <w:bCs/>
          <w:szCs w:val="24"/>
          <w:lang w:eastAsia="en-AU"/>
        </w:rPr>
      </w:pPr>
    </w:p>
    <w:p w14:paraId="75FFBEED" w14:textId="77777777" w:rsidR="00F73C61" w:rsidRDefault="00F73C61" w:rsidP="00F73C61">
      <w:pPr>
        <w:pStyle w:val="ListParagraph"/>
        <w:shd w:val="clear" w:color="auto" w:fill="FFFFFF"/>
        <w:jc w:val="left"/>
        <w:rPr>
          <w:rFonts w:ascii="Arial" w:hAnsi="Arial" w:cs="Arial"/>
          <w:b/>
          <w:bCs/>
          <w:szCs w:val="24"/>
          <w:lang w:eastAsia="en-AU"/>
        </w:rPr>
      </w:pPr>
    </w:p>
    <w:p w14:paraId="6F4C8654" w14:textId="77777777" w:rsidR="00F73C61" w:rsidRDefault="00F73C61" w:rsidP="00F73C61">
      <w:pPr>
        <w:pStyle w:val="ListParagraph"/>
        <w:shd w:val="clear" w:color="auto" w:fill="FFFFFF"/>
        <w:jc w:val="left"/>
        <w:rPr>
          <w:rFonts w:ascii="Arial" w:hAnsi="Arial" w:cs="Arial"/>
          <w:b/>
          <w:bCs/>
          <w:szCs w:val="24"/>
          <w:lang w:eastAsia="en-AU"/>
        </w:rPr>
      </w:pPr>
    </w:p>
    <w:p w14:paraId="65CA24A6" w14:textId="77777777" w:rsidR="00F73C61" w:rsidRDefault="00F73C61" w:rsidP="00F73C61">
      <w:pPr>
        <w:pStyle w:val="ListParagraph"/>
        <w:shd w:val="clear" w:color="auto" w:fill="FFFFFF"/>
        <w:jc w:val="left"/>
        <w:rPr>
          <w:rFonts w:ascii="Arial" w:hAnsi="Arial" w:cs="Arial"/>
          <w:b/>
          <w:bCs/>
          <w:szCs w:val="24"/>
          <w:lang w:eastAsia="en-AU"/>
        </w:rPr>
      </w:pPr>
    </w:p>
    <w:p w14:paraId="16ECCFF2" w14:textId="77777777" w:rsidR="00F73C61" w:rsidRPr="001B51C3" w:rsidRDefault="00F73C61" w:rsidP="00F73C61">
      <w:pPr>
        <w:pStyle w:val="ListParagraph"/>
        <w:shd w:val="clear" w:color="auto" w:fill="FFFFFF"/>
        <w:jc w:val="left"/>
        <w:rPr>
          <w:rFonts w:ascii="Arial" w:hAnsi="Arial" w:cs="Arial"/>
          <w:szCs w:val="24"/>
          <w:lang w:eastAsia="en-AU"/>
        </w:rPr>
      </w:pPr>
      <w:r w:rsidRPr="001B51C3">
        <w:rPr>
          <w:rFonts w:ascii="Arial" w:hAnsi="Arial" w:cs="Arial"/>
          <w:b/>
          <w:bCs/>
          <w:szCs w:val="24"/>
          <w:lang w:eastAsia="en-AU"/>
        </w:rPr>
        <w:lastRenderedPageBreak/>
        <w:t>Developing or Reviewing a WH&amp;S Policy Statement</w:t>
      </w:r>
    </w:p>
    <w:p w14:paraId="15F23003" w14:textId="77777777" w:rsidR="00F73C61" w:rsidRPr="00F84882" w:rsidRDefault="00F73C61" w:rsidP="00F73C61">
      <w:pPr>
        <w:shd w:val="clear" w:color="auto" w:fill="FFFFFF"/>
        <w:spacing w:line="510" w:lineRule="atLeast"/>
        <w:jc w:val="left"/>
        <w:rPr>
          <w:rFonts w:ascii="Arial" w:hAnsi="Arial" w:cs="Arial"/>
          <w:szCs w:val="24"/>
          <w:lang w:eastAsia="en-AU"/>
        </w:rPr>
      </w:pPr>
      <w:r w:rsidRPr="00F84882">
        <w:rPr>
          <w:rFonts w:ascii="Arial" w:hAnsi="Arial" w:cs="Arial"/>
          <w:b/>
          <w:bCs/>
          <w:szCs w:val="24"/>
          <w:lang w:eastAsia="en-AU"/>
        </w:rPr>
        <w:t>The key content of a WH&amp;S Policy Statement is:</w:t>
      </w:r>
    </w:p>
    <w:p w14:paraId="0728A64E" w14:textId="77777777" w:rsidR="00F73C61" w:rsidRPr="00F84882" w:rsidRDefault="00F73C61" w:rsidP="00F73C61">
      <w:pPr>
        <w:numPr>
          <w:ilvl w:val="0"/>
          <w:numId w:val="9"/>
        </w:numPr>
        <w:shd w:val="clear" w:color="auto" w:fill="FFFFFF"/>
        <w:jc w:val="left"/>
        <w:rPr>
          <w:rFonts w:ascii="Arial" w:hAnsi="Arial" w:cs="Arial"/>
          <w:szCs w:val="24"/>
          <w:lang w:eastAsia="en-AU"/>
        </w:rPr>
      </w:pPr>
      <w:r w:rsidRPr="00F84882">
        <w:rPr>
          <w:rFonts w:ascii="Arial" w:hAnsi="Arial" w:cs="Arial"/>
          <w:szCs w:val="24"/>
          <w:lang w:eastAsia="en-AU"/>
        </w:rPr>
        <w:t xml:space="preserve">Expression of management intentions, objectives and </w:t>
      </w:r>
      <w:proofErr w:type="gramStart"/>
      <w:r w:rsidRPr="00F84882">
        <w:rPr>
          <w:rFonts w:ascii="Arial" w:hAnsi="Arial" w:cs="Arial"/>
          <w:szCs w:val="24"/>
          <w:lang w:eastAsia="en-AU"/>
        </w:rPr>
        <w:t>goals;</w:t>
      </w:r>
      <w:proofErr w:type="gramEnd"/>
    </w:p>
    <w:p w14:paraId="3D80AF31" w14:textId="77777777" w:rsidR="00F73C61" w:rsidRDefault="00F73C61" w:rsidP="00F73C61">
      <w:pPr>
        <w:numPr>
          <w:ilvl w:val="0"/>
          <w:numId w:val="9"/>
        </w:numPr>
        <w:shd w:val="clear" w:color="auto" w:fill="FFFFFF"/>
        <w:jc w:val="left"/>
        <w:rPr>
          <w:rFonts w:ascii="Arial" w:hAnsi="Arial" w:cs="Arial"/>
          <w:szCs w:val="24"/>
          <w:lang w:eastAsia="en-AU"/>
        </w:rPr>
      </w:pPr>
      <w:r w:rsidRPr="00115221">
        <w:rPr>
          <w:rFonts w:ascii="Arial" w:hAnsi="Arial" w:cs="Arial"/>
          <w:szCs w:val="24"/>
          <w:lang w:eastAsia="en-AU"/>
        </w:rPr>
        <w:t>S</w:t>
      </w:r>
      <w:r w:rsidRPr="00F84882">
        <w:rPr>
          <w:rFonts w:ascii="Arial" w:hAnsi="Arial" w:cs="Arial"/>
          <w:szCs w:val="24"/>
          <w:lang w:eastAsia="en-AU"/>
        </w:rPr>
        <w:t>enior management commitment to providing and maintaining a safe working environment free from risk</w:t>
      </w:r>
      <w:r>
        <w:rPr>
          <w:rFonts w:ascii="Arial" w:hAnsi="Arial" w:cs="Arial"/>
          <w:szCs w:val="24"/>
          <w:lang w:eastAsia="en-AU"/>
        </w:rPr>
        <w:t xml:space="preserve"> – conducting regular risk assessments to ensure safe work environments for employees. </w:t>
      </w:r>
    </w:p>
    <w:p w14:paraId="0CCDAEC4" w14:textId="77777777" w:rsidR="00F73C61" w:rsidRDefault="00F73C61" w:rsidP="00F73C61">
      <w:pPr>
        <w:numPr>
          <w:ilvl w:val="0"/>
          <w:numId w:val="9"/>
        </w:numPr>
        <w:shd w:val="clear" w:color="auto" w:fill="FFFFFF"/>
        <w:jc w:val="left"/>
        <w:rPr>
          <w:rFonts w:ascii="Arial" w:hAnsi="Arial" w:cs="Arial"/>
          <w:szCs w:val="24"/>
          <w:lang w:eastAsia="en-AU"/>
        </w:rPr>
      </w:pPr>
      <w:r>
        <w:rPr>
          <w:rFonts w:ascii="Arial" w:hAnsi="Arial" w:cs="Arial"/>
          <w:szCs w:val="24"/>
          <w:lang w:eastAsia="en-AU"/>
        </w:rPr>
        <w:t xml:space="preserve">Continuous maintenance of plant and equipment that is used by </w:t>
      </w:r>
      <w:proofErr w:type="gramStart"/>
      <w:r>
        <w:rPr>
          <w:rFonts w:ascii="Arial" w:hAnsi="Arial" w:cs="Arial"/>
          <w:szCs w:val="24"/>
          <w:lang w:eastAsia="en-AU"/>
        </w:rPr>
        <w:t>employees</w:t>
      </w:r>
      <w:proofErr w:type="gramEnd"/>
    </w:p>
    <w:p w14:paraId="49B63F03" w14:textId="77777777" w:rsidR="00F73C61" w:rsidRPr="00F84882" w:rsidRDefault="00F73C61" w:rsidP="00F73C61">
      <w:pPr>
        <w:numPr>
          <w:ilvl w:val="0"/>
          <w:numId w:val="9"/>
        </w:numPr>
        <w:shd w:val="clear" w:color="auto" w:fill="FFFFFF"/>
        <w:jc w:val="left"/>
        <w:rPr>
          <w:rFonts w:ascii="Arial" w:hAnsi="Arial" w:cs="Arial"/>
          <w:szCs w:val="24"/>
          <w:lang w:eastAsia="en-AU"/>
        </w:rPr>
      </w:pPr>
      <w:r>
        <w:rPr>
          <w:rFonts w:ascii="Arial" w:hAnsi="Arial" w:cs="Arial"/>
          <w:szCs w:val="24"/>
          <w:lang w:eastAsia="en-AU"/>
        </w:rPr>
        <w:t xml:space="preserve">Outline of the safe handling and use of harmful </w:t>
      </w:r>
      <w:proofErr w:type="gramStart"/>
      <w:r>
        <w:rPr>
          <w:rFonts w:ascii="Arial" w:hAnsi="Arial" w:cs="Arial"/>
          <w:szCs w:val="24"/>
          <w:lang w:eastAsia="en-AU"/>
        </w:rPr>
        <w:t>substances</w:t>
      </w:r>
      <w:proofErr w:type="gramEnd"/>
    </w:p>
    <w:p w14:paraId="6F9C3D90" w14:textId="77777777" w:rsidR="00F73C61" w:rsidRPr="00F84882" w:rsidRDefault="00F73C61" w:rsidP="00F73C61">
      <w:pPr>
        <w:numPr>
          <w:ilvl w:val="0"/>
          <w:numId w:val="9"/>
        </w:numPr>
        <w:shd w:val="clear" w:color="auto" w:fill="FFFFFF"/>
        <w:jc w:val="left"/>
        <w:rPr>
          <w:rFonts w:ascii="Arial" w:hAnsi="Arial" w:cs="Arial"/>
          <w:szCs w:val="24"/>
          <w:lang w:eastAsia="en-AU"/>
        </w:rPr>
      </w:pPr>
      <w:r w:rsidRPr="00F84882">
        <w:rPr>
          <w:rFonts w:ascii="Arial" w:hAnsi="Arial" w:cs="Arial"/>
          <w:szCs w:val="24"/>
          <w:lang w:eastAsia="en-AU"/>
        </w:rPr>
        <w:t xml:space="preserve">A set of general guidelines to the WH&amp;S function of the </w:t>
      </w:r>
      <w:proofErr w:type="gramStart"/>
      <w:r w:rsidRPr="00F84882">
        <w:rPr>
          <w:rFonts w:ascii="Arial" w:hAnsi="Arial" w:cs="Arial"/>
          <w:szCs w:val="24"/>
          <w:lang w:eastAsia="en-AU"/>
        </w:rPr>
        <w:t>business;</w:t>
      </w:r>
      <w:proofErr w:type="gramEnd"/>
    </w:p>
    <w:p w14:paraId="57F2B798" w14:textId="77777777" w:rsidR="00F73C61" w:rsidRPr="00F84882" w:rsidRDefault="00F73C61" w:rsidP="00F73C61">
      <w:pPr>
        <w:numPr>
          <w:ilvl w:val="0"/>
          <w:numId w:val="9"/>
        </w:numPr>
        <w:shd w:val="clear" w:color="auto" w:fill="FFFFFF"/>
        <w:jc w:val="left"/>
        <w:rPr>
          <w:rFonts w:ascii="Arial" w:hAnsi="Arial" w:cs="Arial"/>
          <w:szCs w:val="24"/>
          <w:lang w:eastAsia="en-AU"/>
        </w:rPr>
      </w:pPr>
      <w:r w:rsidRPr="00F84882">
        <w:rPr>
          <w:rFonts w:ascii="Arial" w:hAnsi="Arial" w:cs="Arial"/>
          <w:szCs w:val="24"/>
          <w:lang w:eastAsia="en-AU"/>
        </w:rPr>
        <w:t>The importance of consultation and cooperation between management and employees for effective communication of objections into actions;</w:t>
      </w:r>
      <w:r>
        <w:rPr>
          <w:rFonts w:ascii="Arial" w:hAnsi="Arial" w:cs="Arial"/>
          <w:szCs w:val="24"/>
          <w:lang w:eastAsia="en-AU"/>
        </w:rPr>
        <w:t xml:space="preserve"> regular meetings and reviews of employees to ensure they are up to date and complaint with WHS policy and procedures. </w:t>
      </w:r>
    </w:p>
    <w:p w14:paraId="157A2CD8" w14:textId="77777777" w:rsidR="00F73C61" w:rsidRPr="00F84882" w:rsidRDefault="00F73C61" w:rsidP="00F73C61">
      <w:pPr>
        <w:numPr>
          <w:ilvl w:val="0"/>
          <w:numId w:val="9"/>
        </w:numPr>
        <w:shd w:val="clear" w:color="auto" w:fill="FFFFFF"/>
        <w:jc w:val="left"/>
        <w:rPr>
          <w:rFonts w:ascii="Arial" w:hAnsi="Arial" w:cs="Arial"/>
          <w:szCs w:val="24"/>
          <w:lang w:eastAsia="en-AU"/>
        </w:rPr>
      </w:pPr>
      <w:r w:rsidRPr="00F84882">
        <w:rPr>
          <w:rFonts w:ascii="Arial" w:hAnsi="Arial" w:cs="Arial"/>
          <w:szCs w:val="24"/>
          <w:lang w:eastAsia="en-AU"/>
        </w:rPr>
        <w:t xml:space="preserve">Acceptance of primary responsibility for the WH&amp;S system and function by executive </w:t>
      </w:r>
      <w:proofErr w:type="gramStart"/>
      <w:r w:rsidRPr="00F84882">
        <w:rPr>
          <w:rFonts w:ascii="Arial" w:hAnsi="Arial" w:cs="Arial"/>
          <w:szCs w:val="24"/>
          <w:lang w:eastAsia="en-AU"/>
        </w:rPr>
        <w:t>management;</w:t>
      </w:r>
      <w:proofErr w:type="gramEnd"/>
    </w:p>
    <w:p w14:paraId="0B172028" w14:textId="77777777" w:rsidR="00F73C61" w:rsidRPr="00F84882" w:rsidRDefault="00F73C61" w:rsidP="00F73C61">
      <w:pPr>
        <w:numPr>
          <w:ilvl w:val="0"/>
          <w:numId w:val="9"/>
        </w:numPr>
        <w:shd w:val="clear" w:color="auto" w:fill="FFFFFF"/>
        <w:jc w:val="left"/>
        <w:rPr>
          <w:rFonts w:ascii="Arial" w:hAnsi="Arial" w:cs="Arial"/>
          <w:szCs w:val="24"/>
          <w:lang w:eastAsia="en-AU"/>
        </w:rPr>
      </w:pPr>
      <w:r w:rsidRPr="00F84882">
        <w:rPr>
          <w:rFonts w:ascii="Arial" w:hAnsi="Arial" w:cs="Arial"/>
          <w:szCs w:val="24"/>
          <w:lang w:eastAsia="en-AU"/>
        </w:rPr>
        <w:t xml:space="preserve">Outline authorities, responsibilities and accountabilities of all employees at all levels, including visitors and </w:t>
      </w:r>
      <w:proofErr w:type="gramStart"/>
      <w:r w:rsidRPr="00F84882">
        <w:rPr>
          <w:rFonts w:ascii="Arial" w:hAnsi="Arial" w:cs="Arial"/>
          <w:szCs w:val="24"/>
          <w:lang w:eastAsia="en-AU"/>
        </w:rPr>
        <w:t>contractors;</w:t>
      </w:r>
      <w:proofErr w:type="gramEnd"/>
    </w:p>
    <w:p w14:paraId="11394F2A" w14:textId="77777777" w:rsidR="00F73C61" w:rsidRPr="00F84882" w:rsidRDefault="00F73C61" w:rsidP="00F73C61">
      <w:pPr>
        <w:numPr>
          <w:ilvl w:val="0"/>
          <w:numId w:val="9"/>
        </w:numPr>
        <w:shd w:val="clear" w:color="auto" w:fill="FFFFFF"/>
        <w:jc w:val="left"/>
        <w:rPr>
          <w:rFonts w:ascii="Arial" w:hAnsi="Arial" w:cs="Arial"/>
          <w:szCs w:val="24"/>
          <w:lang w:eastAsia="en-AU"/>
        </w:rPr>
      </w:pPr>
      <w:r w:rsidRPr="00F84882">
        <w:rPr>
          <w:rFonts w:ascii="Arial" w:hAnsi="Arial" w:cs="Arial"/>
          <w:szCs w:val="24"/>
          <w:lang w:eastAsia="en-AU"/>
        </w:rPr>
        <w:t>Training and communication of WH&amp;S procedures and practices; and</w:t>
      </w:r>
    </w:p>
    <w:p w14:paraId="5E9EAD50" w14:textId="77777777" w:rsidR="00F73C61" w:rsidRDefault="00F73C61" w:rsidP="00F73C61">
      <w:pPr>
        <w:numPr>
          <w:ilvl w:val="0"/>
          <w:numId w:val="9"/>
        </w:numPr>
        <w:shd w:val="clear" w:color="auto" w:fill="FFFFFF"/>
        <w:jc w:val="left"/>
        <w:rPr>
          <w:rFonts w:ascii="Arial" w:hAnsi="Arial" w:cs="Arial"/>
          <w:szCs w:val="24"/>
          <w:lang w:eastAsia="en-AU"/>
        </w:rPr>
      </w:pPr>
      <w:r w:rsidRPr="00F84882">
        <w:rPr>
          <w:rFonts w:ascii="Arial" w:hAnsi="Arial" w:cs="Arial"/>
          <w:szCs w:val="24"/>
          <w:lang w:eastAsia="en-AU"/>
        </w:rPr>
        <w:t xml:space="preserve">A system to regularly monitor and review the policy for effectiveness. </w:t>
      </w:r>
      <w:r w:rsidRPr="00115221">
        <w:rPr>
          <w:rFonts w:ascii="Arial" w:hAnsi="Arial" w:cs="Arial"/>
          <w:szCs w:val="24"/>
          <w:lang w:eastAsia="en-AU"/>
        </w:rPr>
        <w:t>Perfect</w:t>
      </w:r>
      <w:r w:rsidRPr="00F84882">
        <w:rPr>
          <w:rFonts w:ascii="Arial" w:hAnsi="Arial" w:cs="Arial"/>
          <w:szCs w:val="24"/>
          <w:lang w:eastAsia="en-AU"/>
        </w:rPr>
        <w:t xml:space="preserve"> Painters</w:t>
      </w:r>
    </w:p>
    <w:p w14:paraId="086BB29A" w14:textId="77777777" w:rsidR="00F73C61" w:rsidRPr="00F84882" w:rsidRDefault="00F73C61" w:rsidP="00F73C61">
      <w:pPr>
        <w:numPr>
          <w:ilvl w:val="0"/>
          <w:numId w:val="9"/>
        </w:numPr>
        <w:shd w:val="clear" w:color="auto" w:fill="FFFFFF"/>
        <w:jc w:val="left"/>
        <w:rPr>
          <w:rFonts w:ascii="Arial" w:hAnsi="Arial" w:cs="Arial"/>
          <w:szCs w:val="24"/>
          <w:lang w:eastAsia="en-AU"/>
        </w:rPr>
      </w:pPr>
      <w:r>
        <w:rPr>
          <w:rFonts w:ascii="Arial" w:hAnsi="Arial" w:cs="Arial"/>
          <w:szCs w:val="24"/>
          <w:lang w:eastAsia="en-AU"/>
        </w:rPr>
        <w:t xml:space="preserve">References to accompanying documents </w:t>
      </w:r>
      <w:proofErr w:type="spellStart"/>
      <w:r>
        <w:rPr>
          <w:rFonts w:ascii="Arial" w:hAnsi="Arial" w:cs="Arial"/>
          <w:szCs w:val="24"/>
          <w:lang w:eastAsia="en-AU"/>
        </w:rPr>
        <w:t>eg.</w:t>
      </w:r>
      <w:proofErr w:type="spellEnd"/>
      <w:r>
        <w:rPr>
          <w:rFonts w:ascii="Arial" w:hAnsi="Arial" w:cs="Arial"/>
          <w:szCs w:val="24"/>
          <w:lang w:eastAsia="en-AU"/>
        </w:rPr>
        <w:t xml:space="preserve">: training registers, copies of training material etc. </w:t>
      </w:r>
    </w:p>
    <w:p w14:paraId="26AF7DF0" w14:textId="77777777" w:rsidR="00F73C61" w:rsidRDefault="00F73C61" w:rsidP="00F73C61">
      <w:pPr>
        <w:jc w:val="left"/>
        <w:rPr>
          <w:rFonts w:ascii="Arial" w:hAnsi="Arial" w:cs="Arial"/>
          <w:b/>
          <w:bCs/>
          <w:szCs w:val="24"/>
          <w:lang w:eastAsia="en-AU"/>
        </w:rPr>
      </w:pPr>
    </w:p>
    <w:p w14:paraId="357F184F" w14:textId="77777777" w:rsidR="00F73C61" w:rsidRPr="00315FD8" w:rsidRDefault="00F73C61" w:rsidP="00F73C61">
      <w:pPr>
        <w:jc w:val="left"/>
        <w:rPr>
          <w:rFonts w:ascii="Arial" w:hAnsi="Arial" w:cs="Arial"/>
          <w:b/>
          <w:bCs/>
          <w:szCs w:val="24"/>
          <w:lang w:eastAsia="en-AU"/>
        </w:rPr>
      </w:pPr>
      <w:r w:rsidRPr="00F84882">
        <w:rPr>
          <w:rFonts w:ascii="Arial" w:hAnsi="Arial" w:cs="Arial"/>
          <w:b/>
          <w:bCs/>
          <w:szCs w:val="24"/>
          <w:lang w:eastAsia="en-AU"/>
        </w:rPr>
        <w:t>Process</w:t>
      </w:r>
    </w:p>
    <w:p w14:paraId="67D46A69" w14:textId="77777777" w:rsidR="00F73C61" w:rsidRPr="00115221" w:rsidRDefault="00F73C61" w:rsidP="00F73C61">
      <w:pPr>
        <w:pStyle w:val="ListParagraph"/>
        <w:numPr>
          <w:ilvl w:val="0"/>
          <w:numId w:val="11"/>
        </w:numPr>
        <w:shd w:val="clear" w:color="auto" w:fill="FFFFFF"/>
        <w:ind w:left="714" w:hanging="357"/>
        <w:jc w:val="left"/>
        <w:rPr>
          <w:rFonts w:ascii="Arial" w:hAnsi="Arial" w:cs="Arial"/>
          <w:szCs w:val="24"/>
          <w:lang w:eastAsia="en-AU"/>
        </w:rPr>
      </w:pPr>
      <w:r w:rsidRPr="00115221">
        <w:rPr>
          <w:rFonts w:ascii="Arial" w:hAnsi="Arial" w:cs="Arial"/>
          <w:szCs w:val="24"/>
          <w:lang w:eastAsia="en-AU"/>
        </w:rPr>
        <w:t>Management is to prepare in conjunction with the WHSO a WH&amp;S Policy Statement for the business;</w:t>
      </w:r>
      <w:r>
        <w:rPr>
          <w:rFonts w:ascii="Arial" w:hAnsi="Arial" w:cs="Arial"/>
          <w:szCs w:val="24"/>
          <w:lang w:eastAsia="en-AU"/>
        </w:rPr>
        <w:t xml:space="preserve"> - A Safe Work Method Statement also needs to be developed to outline the procedures that employees need to follow to maintain compliance and safety while working. </w:t>
      </w:r>
    </w:p>
    <w:p w14:paraId="5B032492" w14:textId="77777777" w:rsidR="00F73C61" w:rsidRPr="00115221" w:rsidRDefault="00F73C61" w:rsidP="00F73C61">
      <w:pPr>
        <w:pStyle w:val="ListParagraph"/>
        <w:numPr>
          <w:ilvl w:val="0"/>
          <w:numId w:val="11"/>
        </w:numPr>
        <w:shd w:val="clear" w:color="auto" w:fill="FFFFFF"/>
        <w:ind w:left="714" w:hanging="357"/>
        <w:jc w:val="left"/>
        <w:rPr>
          <w:rFonts w:ascii="Arial" w:hAnsi="Arial" w:cs="Arial"/>
          <w:szCs w:val="24"/>
          <w:lang w:eastAsia="en-AU"/>
        </w:rPr>
      </w:pPr>
      <w:r w:rsidRPr="00115221">
        <w:rPr>
          <w:rFonts w:ascii="Arial" w:hAnsi="Arial" w:cs="Arial"/>
          <w:szCs w:val="24"/>
          <w:lang w:eastAsia="en-AU"/>
        </w:rPr>
        <w:t xml:space="preserve">The current CEO is to sign and date the WH&amp;S Policy </w:t>
      </w:r>
      <w:proofErr w:type="gramStart"/>
      <w:r w:rsidRPr="00115221">
        <w:rPr>
          <w:rFonts w:ascii="Arial" w:hAnsi="Arial" w:cs="Arial"/>
          <w:szCs w:val="24"/>
          <w:lang w:eastAsia="en-AU"/>
        </w:rPr>
        <w:t>Statement;</w:t>
      </w:r>
      <w:proofErr w:type="gramEnd"/>
    </w:p>
    <w:p w14:paraId="229EDA7E" w14:textId="77777777" w:rsidR="00F73C61" w:rsidRPr="00115221" w:rsidRDefault="00F73C61" w:rsidP="00F73C61">
      <w:pPr>
        <w:pStyle w:val="ListParagraph"/>
        <w:numPr>
          <w:ilvl w:val="0"/>
          <w:numId w:val="11"/>
        </w:numPr>
        <w:shd w:val="clear" w:color="auto" w:fill="FFFFFF"/>
        <w:ind w:left="714" w:hanging="357"/>
        <w:jc w:val="left"/>
        <w:rPr>
          <w:rFonts w:ascii="Arial" w:hAnsi="Arial" w:cs="Arial"/>
          <w:szCs w:val="24"/>
          <w:lang w:eastAsia="en-AU"/>
        </w:rPr>
      </w:pPr>
      <w:r w:rsidRPr="00115221">
        <w:rPr>
          <w:rFonts w:ascii="Arial" w:hAnsi="Arial" w:cs="Arial"/>
          <w:szCs w:val="24"/>
          <w:lang w:eastAsia="en-AU"/>
        </w:rPr>
        <w:t xml:space="preserve">The WH&amp;S Committee is to develop communication strategies to communicate the Policy Statement to all employees, </w:t>
      </w:r>
      <w:proofErr w:type="gramStart"/>
      <w:r w:rsidRPr="00115221">
        <w:rPr>
          <w:rFonts w:ascii="Arial" w:hAnsi="Arial" w:cs="Arial"/>
          <w:szCs w:val="24"/>
          <w:lang w:eastAsia="en-AU"/>
        </w:rPr>
        <w:t>contractors</w:t>
      </w:r>
      <w:proofErr w:type="gramEnd"/>
      <w:r w:rsidRPr="00115221">
        <w:rPr>
          <w:rFonts w:ascii="Arial" w:hAnsi="Arial" w:cs="Arial"/>
          <w:szCs w:val="24"/>
          <w:lang w:eastAsia="en-AU"/>
        </w:rPr>
        <w:t xml:space="preserve"> and visitors to the workplaces. Examples are:</w:t>
      </w:r>
    </w:p>
    <w:p w14:paraId="4330EB5D" w14:textId="77777777" w:rsidR="00F73C61" w:rsidRPr="00F84882" w:rsidRDefault="00F73C61" w:rsidP="00F73C61">
      <w:pPr>
        <w:numPr>
          <w:ilvl w:val="0"/>
          <w:numId w:val="10"/>
        </w:numPr>
        <w:shd w:val="clear" w:color="auto" w:fill="FFFFFF"/>
        <w:tabs>
          <w:tab w:val="clear" w:pos="720"/>
        </w:tabs>
        <w:ind w:left="1134"/>
        <w:jc w:val="left"/>
        <w:rPr>
          <w:rFonts w:ascii="Arial" w:hAnsi="Arial" w:cs="Arial"/>
          <w:szCs w:val="24"/>
          <w:lang w:eastAsia="en-AU"/>
        </w:rPr>
      </w:pPr>
      <w:r w:rsidRPr="00F84882">
        <w:rPr>
          <w:rFonts w:ascii="Arial" w:hAnsi="Arial" w:cs="Arial"/>
          <w:szCs w:val="24"/>
          <w:lang w:eastAsia="en-AU"/>
        </w:rPr>
        <w:t>Include the WH&amp;S Policy Statement in the Induction program for all new</w:t>
      </w:r>
      <w:r w:rsidRPr="00F84882">
        <w:rPr>
          <w:rFonts w:ascii="Arial" w:hAnsi="Arial" w:cs="Arial"/>
          <w:szCs w:val="24"/>
          <w:lang w:eastAsia="en-AU"/>
        </w:rPr>
        <w:br/>
        <w:t xml:space="preserve">employees with a copy included in the induction books or handed </w:t>
      </w:r>
      <w:proofErr w:type="gramStart"/>
      <w:r w:rsidRPr="00F84882">
        <w:rPr>
          <w:rFonts w:ascii="Arial" w:hAnsi="Arial" w:cs="Arial"/>
          <w:szCs w:val="24"/>
          <w:lang w:eastAsia="en-AU"/>
        </w:rPr>
        <w:t>out;</w:t>
      </w:r>
      <w:proofErr w:type="gramEnd"/>
    </w:p>
    <w:p w14:paraId="46C23596" w14:textId="77777777" w:rsidR="00F73C61" w:rsidRPr="00F84882" w:rsidRDefault="00F73C61" w:rsidP="00F73C61">
      <w:pPr>
        <w:numPr>
          <w:ilvl w:val="0"/>
          <w:numId w:val="10"/>
        </w:numPr>
        <w:shd w:val="clear" w:color="auto" w:fill="FFFFFF"/>
        <w:tabs>
          <w:tab w:val="clear" w:pos="720"/>
        </w:tabs>
        <w:ind w:left="1134"/>
        <w:jc w:val="left"/>
        <w:rPr>
          <w:rFonts w:ascii="Arial" w:hAnsi="Arial" w:cs="Arial"/>
          <w:szCs w:val="24"/>
          <w:lang w:eastAsia="en-AU"/>
        </w:rPr>
      </w:pPr>
      <w:r w:rsidRPr="00F84882">
        <w:rPr>
          <w:rFonts w:ascii="Arial" w:hAnsi="Arial" w:cs="Arial"/>
          <w:szCs w:val="24"/>
          <w:lang w:eastAsia="en-AU"/>
        </w:rPr>
        <w:t xml:space="preserve">Include the WH&amp;S Policy Statement in the Contractor Induction </w:t>
      </w:r>
      <w:proofErr w:type="gramStart"/>
      <w:r w:rsidRPr="00F84882">
        <w:rPr>
          <w:rFonts w:ascii="Arial" w:hAnsi="Arial" w:cs="Arial"/>
          <w:szCs w:val="24"/>
          <w:lang w:eastAsia="en-AU"/>
        </w:rPr>
        <w:t>Program;</w:t>
      </w:r>
      <w:proofErr w:type="gramEnd"/>
    </w:p>
    <w:p w14:paraId="238E9D6D" w14:textId="77777777" w:rsidR="00F73C61" w:rsidRPr="00F84882" w:rsidRDefault="00F73C61" w:rsidP="00F73C61">
      <w:pPr>
        <w:numPr>
          <w:ilvl w:val="0"/>
          <w:numId w:val="10"/>
        </w:numPr>
        <w:shd w:val="clear" w:color="auto" w:fill="FFFFFF"/>
        <w:tabs>
          <w:tab w:val="clear" w:pos="720"/>
        </w:tabs>
        <w:ind w:left="1134"/>
        <w:jc w:val="left"/>
        <w:rPr>
          <w:rFonts w:ascii="Arial" w:hAnsi="Arial" w:cs="Arial"/>
          <w:szCs w:val="24"/>
          <w:lang w:eastAsia="en-AU"/>
        </w:rPr>
      </w:pPr>
      <w:r w:rsidRPr="00F84882">
        <w:rPr>
          <w:rFonts w:ascii="Arial" w:hAnsi="Arial" w:cs="Arial"/>
          <w:szCs w:val="24"/>
          <w:lang w:eastAsia="en-AU"/>
        </w:rPr>
        <w:t xml:space="preserve">Attach the WH&amp;S Policy Statement to relevant purchasing and contract </w:t>
      </w:r>
      <w:proofErr w:type="gramStart"/>
      <w:r w:rsidRPr="00F84882">
        <w:rPr>
          <w:rFonts w:ascii="Arial" w:hAnsi="Arial" w:cs="Arial"/>
          <w:szCs w:val="24"/>
          <w:lang w:eastAsia="en-AU"/>
        </w:rPr>
        <w:t>tenders;</w:t>
      </w:r>
      <w:proofErr w:type="gramEnd"/>
    </w:p>
    <w:p w14:paraId="313A2196" w14:textId="77777777" w:rsidR="00F73C61" w:rsidRPr="00F84882" w:rsidRDefault="00F73C61" w:rsidP="00F73C61">
      <w:pPr>
        <w:numPr>
          <w:ilvl w:val="0"/>
          <w:numId w:val="10"/>
        </w:numPr>
        <w:shd w:val="clear" w:color="auto" w:fill="FFFFFF"/>
        <w:tabs>
          <w:tab w:val="clear" w:pos="720"/>
        </w:tabs>
        <w:ind w:left="1134"/>
        <w:jc w:val="left"/>
        <w:rPr>
          <w:rFonts w:ascii="Arial" w:hAnsi="Arial" w:cs="Arial"/>
          <w:szCs w:val="24"/>
          <w:lang w:eastAsia="en-AU"/>
        </w:rPr>
      </w:pPr>
      <w:r w:rsidRPr="00F84882">
        <w:rPr>
          <w:rFonts w:ascii="Arial" w:hAnsi="Arial" w:cs="Arial"/>
          <w:szCs w:val="24"/>
          <w:lang w:eastAsia="en-AU"/>
        </w:rPr>
        <w:t xml:space="preserve">Display the WH&amp;S Policy Statement in prominent locations around all </w:t>
      </w:r>
      <w:proofErr w:type="gramStart"/>
      <w:r w:rsidRPr="00F84882">
        <w:rPr>
          <w:rFonts w:ascii="Arial" w:hAnsi="Arial" w:cs="Arial"/>
          <w:szCs w:val="24"/>
          <w:lang w:eastAsia="en-AU"/>
        </w:rPr>
        <w:t>workplaces;</w:t>
      </w:r>
      <w:proofErr w:type="gramEnd"/>
    </w:p>
    <w:p w14:paraId="1E2739CE" w14:textId="77777777" w:rsidR="00F73C61" w:rsidRPr="00F84882" w:rsidRDefault="00F73C61" w:rsidP="00F73C61">
      <w:pPr>
        <w:numPr>
          <w:ilvl w:val="0"/>
          <w:numId w:val="10"/>
        </w:numPr>
        <w:shd w:val="clear" w:color="auto" w:fill="FFFFFF"/>
        <w:tabs>
          <w:tab w:val="clear" w:pos="720"/>
        </w:tabs>
        <w:ind w:left="1134"/>
        <w:jc w:val="left"/>
        <w:rPr>
          <w:rFonts w:ascii="Arial" w:hAnsi="Arial" w:cs="Arial"/>
          <w:szCs w:val="24"/>
          <w:lang w:eastAsia="en-AU"/>
        </w:rPr>
      </w:pPr>
      <w:r w:rsidRPr="00F84882">
        <w:rPr>
          <w:rFonts w:ascii="Arial" w:hAnsi="Arial" w:cs="Arial"/>
          <w:szCs w:val="24"/>
          <w:lang w:eastAsia="en-AU"/>
        </w:rPr>
        <w:t xml:space="preserve">Inform visitors to the workplaces of the WH&amp;S Policy Statement when they sign in or receive a brief </w:t>
      </w:r>
      <w:proofErr w:type="gramStart"/>
      <w:r w:rsidRPr="00F84882">
        <w:rPr>
          <w:rFonts w:ascii="Arial" w:hAnsi="Arial" w:cs="Arial"/>
          <w:szCs w:val="24"/>
          <w:lang w:eastAsia="en-AU"/>
        </w:rPr>
        <w:t>induction;</w:t>
      </w:r>
      <w:proofErr w:type="gramEnd"/>
    </w:p>
    <w:p w14:paraId="61E16428" w14:textId="77777777" w:rsidR="00F73C61" w:rsidRPr="00F84882" w:rsidRDefault="00F73C61" w:rsidP="00F73C61">
      <w:pPr>
        <w:numPr>
          <w:ilvl w:val="0"/>
          <w:numId w:val="10"/>
        </w:numPr>
        <w:shd w:val="clear" w:color="auto" w:fill="FFFFFF"/>
        <w:tabs>
          <w:tab w:val="clear" w:pos="720"/>
        </w:tabs>
        <w:ind w:left="1134"/>
        <w:jc w:val="left"/>
        <w:rPr>
          <w:rFonts w:ascii="Arial" w:hAnsi="Arial" w:cs="Arial"/>
          <w:szCs w:val="24"/>
          <w:lang w:eastAsia="en-AU"/>
        </w:rPr>
      </w:pPr>
      <w:r w:rsidRPr="00F84882">
        <w:rPr>
          <w:rFonts w:ascii="Arial" w:hAnsi="Arial" w:cs="Arial"/>
          <w:szCs w:val="24"/>
          <w:lang w:eastAsia="en-AU"/>
        </w:rPr>
        <w:t>Discuss the WH&amp;S Policy Statement at toolbox talks or team meetings; and</w:t>
      </w:r>
    </w:p>
    <w:p w14:paraId="1ECC47F2" w14:textId="77777777" w:rsidR="00F73C61" w:rsidRPr="00F84882" w:rsidRDefault="00F73C61" w:rsidP="00F73C61">
      <w:pPr>
        <w:numPr>
          <w:ilvl w:val="0"/>
          <w:numId w:val="10"/>
        </w:numPr>
        <w:shd w:val="clear" w:color="auto" w:fill="FFFFFF"/>
        <w:tabs>
          <w:tab w:val="clear" w:pos="720"/>
        </w:tabs>
        <w:ind w:left="1134"/>
        <w:jc w:val="left"/>
        <w:rPr>
          <w:rFonts w:ascii="Arial" w:hAnsi="Arial" w:cs="Arial"/>
          <w:szCs w:val="24"/>
          <w:lang w:eastAsia="en-AU"/>
        </w:rPr>
      </w:pPr>
      <w:r w:rsidRPr="00F84882">
        <w:rPr>
          <w:rFonts w:ascii="Arial" w:hAnsi="Arial" w:cs="Arial"/>
          <w:szCs w:val="24"/>
          <w:lang w:eastAsia="en-AU"/>
        </w:rPr>
        <w:t>Include the WH&amp;S Policy Statement in the WH&amp;S Manual.</w:t>
      </w:r>
    </w:p>
    <w:p w14:paraId="1DF0DA98" w14:textId="77777777" w:rsidR="00F73C61" w:rsidRPr="00F84882" w:rsidRDefault="00F73C61" w:rsidP="00F73C61">
      <w:pPr>
        <w:pStyle w:val="ListParagraph"/>
        <w:numPr>
          <w:ilvl w:val="0"/>
          <w:numId w:val="11"/>
        </w:numPr>
        <w:shd w:val="clear" w:color="auto" w:fill="FFFFFF"/>
        <w:ind w:left="714" w:hanging="357"/>
        <w:jc w:val="left"/>
        <w:rPr>
          <w:rFonts w:ascii="Arial" w:hAnsi="Arial" w:cs="Arial"/>
          <w:szCs w:val="24"/>
          <w:lang w:eastAsia="en-AU"/>
        </w:rPr>
      </w:pPr>
      <w:r w:rsidRPr="00F84882">
        <w:rPr>
          <w:rFonts w:ascii="Arial" w:hAnsi="Arial" w:cs="Arial"/>
          <w:szCs w:val="24"/>
          <w:lang w:eastAsia="en-AU"/>
        </w:rPr>
        <w:t>The WH&amp;S Committee is to monitor the effectiveness of the communication of the WH&amp;S Policy Statement</w:t>
      </w:r>
      <w:r>
        <w:rPr>
          <w:rFonts w:ascii="Arial" w:hAnsi="Arial" w:cs="Arial"/>
          <w:szCs w:val="24"/>
          <w:lang w:eastAsia="en-AU"/>
        </w:rPr>
        <w:t xml:space="preserve"> through consultation and evaluation of employees</w:t>
      </w:r>
      <w:r w:rsidRPr="00F84882">
        <w:rPr>
          <w:rFonts w:ascii="Arial" w:hAnsi="Arial" w:cs="Arial"/>
          <w:szCs w:val="24"/>
          <w:lang w:eastAsia="en-AU"/>
        </w:rPr>
        <w:t>; and</w:t>
      </w:r>
    </w:p>
    <w:p w14:paraId="3BFEBE3A" w14:textId="77777777" w:rsidR="00F73C61" w:rsidRPr="00F84882" w:rsidRDefault="00F73C61" w:rsidP="00F73C61">
      <w:pPr>
        <w:pStyle w:val="ListParagraph"/>
        <w:numPr>
          <w:ilvl w:val="0"/>
          <w:numId w:val="11"/>
        </w:numPr>
        <w:shd w:val="clear" w:color="auto" w:fill="FFFFFF"/>
        <w:ind w:left="714" w:hanging="357"/>
        <w:jc w:val="left"/>
        <w:rPr>
          <w:rFonts w:ascii="Arial" w:hAnsi="Arial" w:cs="Arial"/>
          <w:szCs w:val="24"/>
          <w:lang w:eastAsia="en-AU"/>
        </w:rPr>
      </w:pPr>
      <w:r w:rsidRPr="00F84882">
        <w:rPr>
          <w:rFonts w:ascii="Arial" w:hAnsi="Arial" w:cs="Arial"/>
          <w:szCs w:val="24"/>
          <w:lang w:eastAsia="en-AU"/>
        </w:rPr>
        <w:t>The WH&amp;S Committee and management are to formally review the WH&amp;S Policy Statement at predetermined intervals or when there is a change of CEO, to ensure its correctness and effectiveness.</w:t>
      </w:r>
      <w:r>
        <w:rPr>
          <w:rFonts w:ascii="Arial" w:hAnsi="Arial" w:cs="Arial"/>
          <w:szCs w:val="24"/>
          <w:lang w:eastAsia="en-AU"/>
        </w:rPr>
        <w:t xml:space="preserve"> This should include the input of the employees who are actively working to these policies and procedures. Consultation with professional bodies such as the Master Painters Association or CFMEU should be sought to ensure compliance and for any major changes that need to be implemented. </w:t>
      </w:r>
    </w:p>
    <w:p w14:paraId="36D49C13" w14:textId="77777777" w:rsidR="00F73C61" w:rsidRPr="00115221" w:rsidRDefault="00F73C61" w:rsidP="00F73C61">
      <w:pPr>
        <w:pStyle w:val="ListParagraph"/>
        <w:numPr>
          <w:ilvl w:val="0"/>
          <w:numId w:val="12"/>
        </w:numPr>
        <w:shd w:val="clear" w:color="auto" w:fill="FFFFFF"/>
        <w:jc w:val="left"/>
        <w:rPr>
          <w:rFonts w:ascii="Arial" w:hAnsi="Arial" w:cs="Arial"/>
          <w:szCs w:val="24"/>
          <w:lang w:eastAsia="en-AU"/>
        </w:rPr>
      </w:pPr>
      <w:r w:rsidRPr="00F84882">
        <w:rPr>
          <w:rFonts w:ascii="Arial" w:hAnsi="Arial" w:cs="Arial"/>
          <w:szCs w:val="24"/>
          <w:lang w:eastAsia="en-AU"/>
        </w:rPr>
        <w:t>ASSOCIATED DOCUMENTATION Following are forms associated with this procedure:</w:t>
      </w:r>
    </w:p>
    <w:p w14:paraId="1574590D" w14:textId="77777777" w:rsidR="00F73C61" w:rsidRPr="00F84882" w:rsidRDefault="00F73C61" w:rsidP="00F73C61">
      <w:pPr>
        <w:pStyle w:val="ListParagraph"/>
        <w:numPr>
          <w:ilvl w:val="0"/>
          <w:numId w:val="12"/>
        </w:numPr>
        <w:shd w:val="clear" w:color="auto" w:fill="FFFFFF"/>
        <w:jc w:val="left"/>
        <w:rPr>
          <w:rFonts w:ascii="Arial" w:hAnsi="Arial" w:cs="Arial"/>
          <w:szCs w:val="24"/>
          <w:lang w:eastAsia="en-AU"/>
        </w:rPr>
      </w:pPr>
      <w:r w:rsidRPr="00F84882">
        <w:rPr>
          <w:rFonts w:ascii="Arial" w:hAnsi="Arial" w:cs="Arial"/>
          <w:szCs w:val="24"/>
          <w:lang w:eastAsia="en-AU"/>
        </w:rPr>
        <w:t>LINKS</w:t>
      </w:r>
    </w:p>
    <w:p w14:paraId="2B88FA87" w14:textId="77777777" w:rsidR="00F73C61" w:rsidRDefault="00F73C61" w:rsidP="00F73C61">
      <w:pPr>
        <w:shd w:val="clear" w:color="auto" w:fill="FFFFFF"/>
        <w:jc w:val="left"/>
        <w:rPr>
          <w:rFonts w:ascii="Arial" w:hAnsi="Arial" w:cs="Arial"/>
          <w:b/>
          <w:bCs/>
          <w:szCs w:val="24"/>
          <w:lang w:eastAsia="en-AU"/>
        </w:rPr>
      </w:pPr>
      <w:r w:rsidRPr="00F84882">
        <w:rPr>
          <w:rFonts w:ascii="Arial" w:hAnsi="Arial" w:cs="Arial"/>
          <w:szCs w:val="24"/>
          <w:lang w:eastAsia="en-AU"/>
        </w:rPr>
        <w:br/>
      </w:r>
    </w:p>
    <w:p w14:paraId="40FFC65D" w14:textId="77777777" w:rsidR="00F73C61" w:rsidRDefault="00F73C61" w:rsidP="00F73C61">
      <w:pPr>
        <w:shd w:val="clear" w:color="auto" w:fill="FFFFFF"/>
        <w:jc w:val="left"/>
        <w:rPr>
          <w:rFonts w:ascii="Arial" w:hAnsi="Arial" w:cs="Arial"/>
          <w:b/>
          <w:bCs/>
          <w:szCs w:val="24"/>
          <w:lang w:eastAsia="en-AU"/>
        </w:rPr>
      </w:pPr>
    </w:p>
    <w:p w14:paraId="2F69B5E7" w14:textId="77777777" w:rsidR="00F73C61" w:rsidRDefault="00F73C61" w:rsidP="00F73C61">
      <w:pPr>
        <w:shd w:val="clear" w:color="auto" w:fill="FFFFFF"/>
        <w:jc w:val="left"/>
        <w:rPr>
          <w:rFonts w:ascii="Arial" w:hAnsi="Arial" w:cs="Arial"/>
          <w:b/>
          <w:bCs/>
          <w:szCs w:val="24"/>
          <w:lang w:eastAsia="en-AU"/>
        </w:rPr>
      </w:pPr>
    </w:p>
    <w:p w14:paraId="057429C6" w14:textId="77777777" w:rsidR="00F73C61" w:rsidRPr="00F84882" w:rsidRDefault="00F73C61" w:rsidP="00F73C61">
      <w:pPr>
        <w:shd w:val="clear" w:color="auto" w:fill="FFFFFF"/>
        <w:jc w:val="left"/>
        <w:rPr>
          <w:rFonts w:ascii="Arial" w:hAnsi="Arial" w:cs="Arial"/>
          <w:szCs w:val="24"/>
          <w:lang w:eastAsia="en-AU"/>
        </w:rPr>
      </w:pPr>
      <w:r w:rsidRPr="00115221">
        <w:rPr>
          <w:rFonts w:ascii="Arial" w:hAnsi="Arial" w:cs="Arial"/>
          <w:b/>
          <w:bCs/>
          <w:szCs w:val="24"/>
          <w:lang w:eastAsia="en-AU"/>
        </w:rPr>
        <w:t xml:space="preserve">PERFECT </w:t>
      </w:r>
      <w:proofErr w:type="gramStart"/>
      <w:r w:rsidRPr="00115221">
        <w:rPr>
          <w:rFonts w:ascii="Arial" w:hAnsi="Arial" w:cs="Arial"/>
          <w:b/>
          <w:bCs/>
          <w:szCs w:val="24"/>
          <w:lang w:eastAsia="en-AU"/>
        </w:rPr>
        <w:t>PAINTERS</w:t>
      </w:r>
      <w:proofErr w:type="gramEnd"/>
      <w:r w:rsidRPr="00115221">
        <w:rPr>
          <w:rFonts w:ascii="Arial" w:hAnsi="Arial" w:cs="Arial"/>
          <w:b/>
          <w:bCs/>
          <w:szCs w:val="24"/>
          <w:lang w:eastAsia="en-AU"/>
        </w:rPr>
        <w:t xml:space="preserve"> </w:t>
      </w:r>
      <w:r w:rsidRPr="00F84882">
        <w:rPr>
          <w:rFonts w:ascii="Arial" w:hAnsi="Arial" w:cs="Arial"/>
          <w:b/>
          <w:bCs/>
          <w:szCs w:val="24"/>
          <w:lang w:eastAsia="en-AU"/>
        </w:rPr>
        <w:t>WORKPLACE HEALTH AND SAFETY POLICY STATEMENT</w:t>
      </w:r>
    </w:p>
    <w:p w14:paraId="54735603" w14:textId="77777777" w:rsidR="00F73C61" w:rsidRPr="00115221" w:rsidRDefault="00F73C61" w:rsidP="00F73C61">
      <w:pPr>
        <w:shd w:val="clear" w:color="auto" w:fill="FFFFFF"/>
        <w:rPr>
          <w:rFonts w:ascii="Arial" w:hAnsi="Arial" w:cs="Arial"/>
          <w:szCs w:val="24"/>
          <w:lang w:eastAsia="en-AU"/>
        </w:rPr>
      </w:pPr>
    </w:p>
    <w:p w14:paraId="67B79D0F" w14:textId="77777777" w:rsidR="00F73C61" w:rsidRDefault="00F73C61" w:rsidP="00F73C61">
      <w:pPr>
        <w:shd w:val="clear" w:color="auto" w:fill="FFFFFF"/>
        <w:jc w:val="left"/>
        <w:rPr>
          <w:rFonts w:ascii="Arial" w:hAnsi="Arial" w:cs="Arial"/>
          <w:szCs w:val="24"/>
          <w:lang w:eastAsia="en-AU"/>
        </w:rPr>
      </w:pPr>
      <w:r w:rsidRPr="00115221">
        <w:rPr>
          <w:rFonts w:ascii="Arial" w:hAnsi="Arial" w:cs="Arial"/>
          <w:szCs w:val="24"/>
          <w:lang w:eastAsia="en-AU"/>
        </w:rPr>
        <w:t xml:space="preserve">Perfect </w:t>
      </w:r>
      <w:r w:rsidRPr="00F84882">
        <w:rPr>
          <w:rFonts w:ascii="Arial" w:hAnsi="Arial" w:cs="Arial"/>
          <w:szCs w:val="24"/>
          <w:lang w:eastAsia="en-AU"/>
        </w:rPr>
        <w:t xml:space="preserve">Painters is committed to providing a safe and healthy working environment for our employees and for contractors and visitors to the workplace. Adopting and promoting the provisions of the Workplace Health and Safety Act </w:t>
      </w:r>
      <w:r>
        <w:rPr>
          <w:rFonts w:ascii="Arial" w:hAnsi="Arial" w:cs="Arial"/>
          <w:szCs w:val="24"/>
          <w:lang w:eastAsia="en-AU"/>
        </w:rPr>
        <w:t>2011</w:t>
      </w:r>
      <w:r w:rsidRPr="00F84882">
        <w:rPr>
          <w:rFonts w:ascii="Arial" w:hAnsi="Arial" w:cs="Arial"/>
          <w:szCs w:val="24"/>
          <w:lang w:eastAsia="en-AU"/>
        </w:rPr>
        <w:t xml:space="preserve"> and its associated Regulation, Codes and Standards, together with significant importance placed in the areas of hazard / risk management and injury prevention strategies, will achieve our WH&amp;S Objectives.</w:t>
      </w:r>
      <w:r w:rsidRPr="00F84882">
        <w:rPr>
          <w:rFonts w:ascii="Arial" w:hAnsi="Arial" w:cs="Arial"/>
          <w:szCs w:val="24"/>
          <w:lang w:eastAsia="en-AU"/>
        </w:rPr>
        <w:br/>
      </w:r>
      <w:r w:rsidRPr="00F84882">
        <w:rPr>
          <w:rFonts w:ascii="Arial" w:hAnsi="Arial" w:cs="Arial"/>
          <w:szCs w:val="24"/>
          <w:lang w:eastAsia="en-AU"/>
        </w:rPr>
        <w:br/>
        <w:t xml:space="preserve">Our primary WH&amp;S objective is to eliminate or reduce risk by developing proactive strategies and adopting a risk management approach to WH&amp;S </w:t>
      </w:r>
      <w:proofErr w:type="gramStart"/>
      <w:r w:rsidRPr="00F84882">
        <w:rPr>
          <w:rFonts w:ascii="Arial" w:hAnsi="Arial" w:cs="Arial"/>
          <w:szCs w:val="24"/>
          <w:lang w:eastAsia="en-AU"/>
        </w:rPr>
        <w:t>in order to</w:t>
      </w:r>
      <w:proofErr w:type="gramEnd"/>
      <w:r w:rsidRPr="00F84882">
        <w:rPr>
          <w:rFonts w:ascii="Arial" w:hAnsi="Arial" w:cs="Arial"/>
          <w:szCs w:val="24"/>
          <w:lang w:eastAsia="en-AU"/>
        </w:rPr>
        <w:t xml:space="preserve"> provide an injury/illness free workplace. We understand that creating and maintaining a safe and healthy working environment is a major part of our overall responsibilities, and that all employees with management or supervisory responsibilities are accountable for the health and safety of employees and visitors in their respective work areas.</w:t>
      </w:r>
      <w:r w:rsidRPr="00F84882">
        <w:rPr>
          <w:rFonts w:ascii="Arial" w:hAnsi="Arial" w:cs="Arial"/>
          <w:szCs w:val="24"/>
          <w:lang w:eastAsia="en-AU"/>
        </w:rPr>
        <w:br/>
      </w:r>
      <w:r w:rsidRPr="00F84882">
        <w:rPr>
          <w:rFonts w:ascii="Arial" w:hAnsi="Arial" w:cs="Arial"/>
          <w:szCs w:val="24"/>
          <w:lang w:eastAsia="en-AU"/>
        </w:rPr>
        <w:br/>
        <w:t xml:space="preserve">In conjunction with this policy, individual Safe Work Procedures, </w:t>
      </w:r>
      <w:proofErr w:type="gramStart"/>
      <w:r w:rsidRPr="00F84882">
        <w:rPr>
          <w:rFonts w:ascii="Arial" w:hAnsi="Arial" w:cs="Arial"/>
          <w:szCs w:val="24"/>
          <w:lang w:eastAsia="en-AU"/>
        </w:rPr>
        <w:t>guidelines</w:t>
      </w:r>
      <w:proofErr w:type="gramEnd"/>
      <w:r w:rsidRPr="00F84882">
        <w:rPr>
          <w:rFonts w:ascii="Arial" w:hAnsi="Arial" w:cs="Arial"/>
          <w:szCs w:val="24"/>
          <w:lang w:eastAsia="en-AU"/>
        </w:rPr>
        <w:t xml:space="preserve"> and standards will be prepared in consultation with relevant employees and issued. We expect all employees, contractors and visitors to our workplaces to follow safe work practices as prescribed under the legislation and in our Policies and Safe Work Procedures, and that they make every effort to reduce the risk of injury to themselves and others.</w:t>
      </w:r>
      <w:r w:rsidRPr="00F84882">
        <w:rPr>
          <w:rFonts w:ascii="Arial" w:hAnsi="Arial" w:cs="Arial"/>
          <w:szCs w:val="24"/>
          <w:lang w:eastAsia="en-AU"/>
        </w:rPr>
        <w:br/>
      </w:r>
      <w:r w:rsidRPr="00F84882">
        <w:rPr>
          <w:rFonts w:ascii="Arial" w:hAnsi="Arial" w:cs="Arial"/>
          <w:szCs w:val="24"/>
          <w:lang w:eastAsia="en-AU"/>
        </w:rPr>
        <w:br/>
        <w:t>We will provide adequate resources to manage and maintain health and safety together with regular training on workplace health and safety, and expect our employees to attend.</w:t>
      </w:r>
      <w:r w:rsidRPr="00F84882">
        <w:rPr>
          <w:rFonts w:ascii="Arial" w:hAnsi="Arial" w:cs="Arial"/>
          <w:szCs w:val="24"/>
          <w:lang w:eastAsia="en-AU"/>
        </w:rPr>
        <w:br/>
      </w:r>
      <w:r w:rsidRPr="00F84882">
        <w:rPr>
          <w:rFonts w:ascii="Arial" w:hAnsi="Arial" w:cs="Arial"/>
          <w:szCs w:val="24"/>
          <w:lang w:eastAsia="en-AU"/>
        </w:rPr>
        <w:br/>
        <w:t>Workplace Health and Safety is important and we all have an obligation to ensure that we have a safe and healthy working environment and we encourage you to actively participate so that we may achieve this goal.</w:t>
      </w:r>
    </w:p>
    <w:p w14:paraId="7B01A4E5" w14:textId="3237931C" w:rsidR="00315FD8" w:rsidRPr="004409D0" w:rsidRDefault="00315FD8" w:rsidP="004409D0">
      <w:pPr>
        <w:shd w:val="clear" w:color="auto" w:fill="FFFFFF"/>
        <w:jc w:val="left"/>
        <w:rPr>
          <w:rFonts w:ascii="Arial" w:hAnsi="Arial" w:cs="Arial"/>
          <w:sz w:val="28"/>
          <w:szCs w:val="28"/>
        </w:rPr>
      </w:pPr>
    </w:p>
    <w:sectPr w:rsidR="00315FD8" w:rsidRPr="004409D0" w:rsidSect="007674DB">
      <w:headerReference w:type="even" r:id="rId9"/>
      <w:headerReference w:type="default" r:id="rId10"/>
      <w:footerReference w:type="even" r:id="rId11"/>
      <w:footerReference w:type="default" r:id="rId12"/>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B84EC2" w14:textId="77777777" w:rsidR="007D5126" w:rsidRDefault="007D5126" w:rsidP="00A67754">
      <w:r>
        <w:separator/>
      </w:r>
    </w:p>
  </w:endnote>
  <w:endnote w:type="continuationSeparator" w:id="0">
    <w:p w14:paraId="1EFAA25F" w14:textId="77777777" w:rsidR="007D5126" w:rsidRDefault="007D512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4D79F" w14:textId="77777777" w:rsidR="00951F2F" w:rsidRPr="00951F2F" w:rsidRDefault="00951F2F" w:rsidP="00951F2F">
    <w:pPr>
      <w:pBdr>
        <w:top w:val="single" w:sz="4" w:space="1" w:color="auto"/>
      </w:pBdr>
      <w:rPr>
        <w:rFonts w:ascii="Arial" w:hAnsi="Arial" w:cs="Arial"/>
        <w:b/>
        <w:sz w:val="16"/>
        <w:szCs w:val="16"/>
      </w:rPr>
    </w:pPr>
  </w:p>
  <w:p w14:paraId="4DB0B365" w14:textId="71D5C621" w:rsidR="00951F2F" w:rsidRPr="00951F2F" w:rsidRDefault="007D5126"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115221">
          <w:rPr>
            <w:rFonts w:ascii="Arial" w:hAnsi="Arial" w:cs="Arial"/>
            <w:b/>
            <w:sz w:val="16"/>
            <w:szCs w:val="16"/>
          </w:rPr>
          <w:t>v1-0_18/03/2020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AB0BC" w14:textId="77777777" w:rsidR="00DE7FB5" w:rsidRPr="00830749" w:rsidRDefault="00DE7FB5" w:rsidP="00830749">
    <w:pPr>
      <w:pBdr>
        <w:top w:val="single" w:sz="4" w:space="1" w:color="auto"/>
      </w:pBdr>
      <w:rPr>
        <w:rFonts w:ascii="Arial" w:hAnsi="Arial" w:cs="Arial"/>
        <w:b/>
        <w:sz w:val="16"/>
        <w:szCs w:val="16"/>
      </w:rPr>
    </w:pPr>
  </w:p>
  <w:p w14:paraId="60EACD39" w14:textId="26E77B39"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0F7AA6">
          <w:rPr>
            <w:rFonts w:ascii="Arial" w:hAnsi="Arial" w:cs="Arial"/>
            <w:b/>
            <w:sz w:val="16"/>
            <w:szCs w:val="16"/>
          </w:rPr>
          <w:t>v</w:t>
        </w:r>
        <w:r w:rsidR="00115221">
          <w:rPr>
            <w:rFonts w:ascii="Arial" w:hAnsi="Arial" w:cs="Arial"/>
            <w:b/>
            <w:sz w:val="16"/>
            <w:szCs w:val="16"/>
          </w:rPr>
          <w:t>1</w:t>
        </w:r>
        <w:r w:rsidR="000F7AA6">
          <w:rPr>
            <w:rFonts w:ascii="Arial" w:hAnsi="Arial" w:cs="Arial"/>
            <w:b/>
            <w:sz w:val="16"/>
            <w:szCs w:val="16"/>
          </w:rPr>
          <w:t>-</w:t>
        </w:r>
        <w:r w:rsidR="00115221">
          <w:rPr>
            <w:rFonts w:ascii="Arial" w:hAnsi="Arial" w:cs="Arial"/>
            <w:b/>
            <w:sz w:val="16"/>
            <w:szCs w:val="16"/>
          </w:rPr>
          <w:t>0</w:t>
        </w:r>
        <w:r w:rsidR="000F7AA6">
          <w:rPr>
            <w:rFonts w:ascii="Arial" w:hAnsi="Arial" w:cs="Arial"/>
            <w:b/>
            <w:sz w:val="16"/>
            <w:szCs w:val="16"/>
          </w:rPr>
          <w:t>_</w:t>
        </w:r>
        <w:r w:rsidR="00115221">
          <w:rPr>
            <w:rFonts w:ascii="Arial" w:hAnsi="Arial" w:cs="Arial"/>
            <w:b/>
            <w:sz w:val="16"/>
            <w:szCs w:val="16"/>
          </w:rPr>
          <w:t>18/03/2020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3E0CA5" w14:textId="77777777" w:rsidR="007D5126" w:rsidRDefault="007D5126" w:rsidP="00A67754">
      <w:r>
        <w:separator/>
      </w:r>
    </w:p>
  </w:footnote>
  <w:footnote w:type="continuationSeparator" w:id="0">
    <w:p w14:paraId="27AC4C98" w14:textId="77777777" w:rsidR="007D5126" w:rsidRDefault="007D512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8E9D7" w14:textId="4A436201" w:rsidR="00DE7FB5" w:rsidRDefault="007D5126" w:rsidP="007E4D2F">
    <w:pPr>
      <w:pBdr>
        <w:bottom w:val="single" w:sz="4" w:space="1" w:color="auto"/>
      </w:pBdr>
      <w:rPr>
        <w:rFonts w:ascii="Arial" w:hAnsi="Arial" w:cs="Arial"/>
        <w:sz w:val="16"/>
        <w:szCs w:val="16"/>
      </w:rPr>
    </w:pP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115221">
          <w:rPr>
            <w:rFonts w:ascii="Arial" w:hAnsi="Arial" w:cs="Arial"/>
            <w:b/>
            <w:sz w:val="16"/>
            <w:szCs w:val="16"/>
          </w:rPr>
          <w:t>Handout</w:t>
        </w:r>
      </w:sdtContent>
    </w:sdt>
    <w:r w:rsidR="00DE7FB5" w:rsidRPr="000C7FA2">
      <w:rPr>
        <w:rFonts w:ascii="Arial" w:hAnsi="Arial" w:cs="Arial"/>
        <w:b/>
        <w:sz w:val="16"/>
        <w:szCs w:val="16"/>
      </w:rPr>
      <w:t xml:space="preserve"> </w:t>
    </w:r>
    <w:r w:rsidR="00115221">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115221">
          <w:rPr>
            <w:rFonts w:ascii="Arial" w:hAnsi="Arial" w:cs="Arial"/>
            <w:b/>
            <w:sz w:val="16"/>
            <w:szCs w:val="16"/>
          </w:rPr>
          <w:t>BSBWHS412 Assist with workplace compliance with WHS laws</w:t>
        </w:r>
      </w:sdtContent>
    </w:sdt>
  </w:p>
  <w:p w14:paraId="636F9E84" w14:textId="77777777" w:rsidR="00DE7FB5" w:rsidRPr="00830749" w:rsidRDefault="00DE7FB5" w:rsidP="00AD4101">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F0287" w14:textId="0B01EC75"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15221">
          <w:rPr>
            <w:rFonts w:ascii="Arial" w:hAnsi="Arial" w:cs="Arial"/>
            <w:b/>
            <w:sz w:val="16"/>
            <w:szCs w:val="16"/>
          </w:rPr>
          <w:t>Handout</w:t>
        </w:r>
      </w:sdtContent>
    </w:sdt>
    <w:r w:rsidR="00115221">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bCs/>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15221">
          <w:rPr>
            <w:rFonts w:ascii="Arial" w:hAnsi="Arial" w:cs="Arial"/>
            <w:b/>
            <w:bCs/>
            <w:sz w:val="16"/>
            <w:szCs w:val="16"/>
          </w:rPr>
          <w:t xml:space="preserve">BSBWHS412 </w:t>
        </w:r>
        <w:r w:rsidR="00115221" w:rsidRPr="00115221">
          <w:rPr>
            <w:rFonts w:ascii="Arial" w:hAnsi="Arial" w:cs="Arial"/>
            <w:b/>
            <w:bCs/>
            <w:sz w:val="16"/>
            <w:szCs w:val="16"/>
          </w:rPr>
          <w:t>Assist with workplace compliance with WHS laws</w:t>
        </w:r>
      </w:sdtContent>
    </w:sdt>
  </w:p>
  <w:p w14:paraId="7C90BC39" w14:textId="77777777" w:rsidR="00DE7FB5" w:rsidRPr="00830749" w:rsidRDefault="00DE7FB5" w:rsidP="00AD4101">
    <w:pP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1319A0"/>
    <w:multiLevelType w:val="multilevel"/>
    <w:tmpl w:val="3A88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F03B46"/>
    <w:multiLevelType w:val="multilevel"/>
    <w:tmpl w:val="3A88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9013B7"/>
    <w:multiLevelType w:val="hybridMultilevel"/>
    <w:tmpl w:val="26C6BD9A"/>
    <w:lvl w:ilvl="0" w:tplc="01B0086C">
      <w:start w:val="7"/>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7FB6179"/>
    <w:multiLevelType w:val="multilevel"/>
    <w:tmpl w:val="3A88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2E7104"/>
    <w:multiLevelType w:val="multilevel"/>
    <w:tmpl w:val="0202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F270DC"/>
    <w:multiLevelType w:val="hybridMultilevel"/>
    <w:tmpl w:val="F3CC974E"/>
    <w:lvl w:ilvl="0" w:tplc="ABDA383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D563D8A"/>
    <w:multiLevelType w:val="hybridMultilevel"/>
    <w:tmpl w:val="AC7CAC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30D7FB2"/>
    <w:multiLevelType w:val="hybridMultilevel"/>
    <w:tmpl w:val="5A7CA42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7"/>
  </w:num>
  <w:num w:numId="4">
    <w:abstractNumId w:val="11"/>
  </w:num>
  <w:num w:numId="5">
    <w:abstractNumId w:val="1"/>
  </w:num>
  <w:num w:numId="6">
    <w:abstractNumId w:val="10"/>
  </w:num>
  <w:num w:numId="7">
    <w:abstractNumId w:val="6"/>
  </w:num>
  <w:num w:numId="8">
    <w:abstractNumId w:val="4"/>
  </w:num>
  <w:num w:numId="9">
    <w:abstractNumId w:val="9"/>
  </w:num>
  <w:num w:numId="10">
    <w:abstractNumId w:val="12"/>
  </w:num>
  <w:num w:numId="11">
    <w:abstractNumId w:val="14"/>
  </w:num>
  <w:num w:numId="12">
    <w:abstractNumId w:val="8"/>
  </w:num>
  <w:num w:numId="13">
    <w:abstractNumId w:val="13"/>
  </w:num>
  <w:num w:numId="14">
    <w:abstractNumId w:val="3"/>
  </w:num>
  <w:num w:numId="15">
    <w:abstractNumId w:val="5"/>
  </w:num>
  <w:num w:numId="16">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221"/>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144A"/>
    <w:rsid w:val="000E680F"/>
    <w:rsid w:val="000F0FCA"/>
    <w:rsid w:val="000F6AFC"/>
    <w:rsid w:val="000F7AA6"/>
    <w:rsid w:val="00103A5E"/>
    <w:rsid w:val="00106585"/>
    <w:rsid w:val="0011218C"/>
    <w:rsid w:val="00115221"/>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51C3"/>
    <w:rsid w:val="001C0B34"/>
    <w:rsid w:val="001C4084"/>
    <w:rsid w:val="001D01D1"/>
    <w:rsid w:val="001E05E8"/>
    <w:rsid w:val="001E600A"/>
    <w:rsid w:val="001F3555"/>
    <w:rsid w:val="001F50CE"/>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5FD8"/>
    <w:rsid w:val="00317391"/>
    <w:rsid w:val="0032130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09D0"/>
    <w:rsid w:val="00454B97"/>
    <w:rsid w:val="004559DC"/>
    <w:rsid w:val="004575AD"/>
    <w:rsid w:val="004624D6"/>
    <w:rsid w:val="0046338F"/>
    <w:rsid w:val="00466598"/>
    <w:rsid w:val="004676B1"/>
    <w:rsid w:val="00467952"/>
    <w:rsid w:val="0047018E"/>
    <w:rsid w:val="004768EA"/>
    <w:rsid w:val="00482720"/>
    <w:rsid w:val="004842A6"/>
    <w:rsid w:val="004A3499"/>
    <w:rsid w:val="004B0525"/>
    <w:rsid w:val="004B42E2"/>
    <w:rsid w:val="004B6B29"/>
    <w:rsid w:val="004B7C32"/>
    <w:rsid w:val="004C48E0"/>
    <w:rsid w:val="004C56C5"/>
    <w:rsid w:val="004C6B3F"/>
    <w:rsid w:val="004C72F3"/>
    <w:rsid w:val="004D0680"/>
    <w:rsid w:val="004D18D8"/>
    <w:rsid w:val="004D7CCC"/>
    <w:rsid w:val="004E0A7A"/>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37E5D"/>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1F55"/>
    <w:rsid w:val="00624BD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4DB"/>
    <w:rsid w:val="007715C5"/>
    <w:rsid w:val="0077287B"/>
    <w:rsid w:val="007750F4"/>
    <w:rsid w:val="00775598"/>
    <w:rsid w:val="007830B6"/>
    <w:rsid w:val="007A068D"/>
    <w:rsid w:val="007A1BB4"/>
    <w:rsid w:val="007A5008"/>
    <w:rsid w:val="007B48B1"/>
    <w:rsid w:val="007C1D61"/>
    <w:rsid w:val="007C52E8"/>
    <w:rsid w:val="007C63F4"/>
    <w:rsid w:val="007D3292"/>
    <w:rsid w:val="007D3954"/>
    <w:rsid w:val="007D3BDB"/>
    <w:rsid w:val="007D5126"/>
    <w:rsid w:val="007E0151"/>
    <w:rsid w:val="007E2C77"/>
    <w:rsid w:val="007E4D2F"/>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2217"/>
    <w:rsid w:val="00864D30"/>
    <w:rsid w:val="008748CE"/>
    <w:rsid w:val="00881F05"/>
    <w:rsid w:val="00882B9D"/>
    <w:rsid w:val="008868DF"/>
    <w:rsid w:val="008A082C"/>
    <w:rsid w:val="008A257C"/>
    <w:rsid w:val="008A3A99"/>
    <w:rsid w:val="008B39C9"/>
    <w:rsid w:val="008C48F6"/>
    <w:rsid w:val="008D303A"/>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4101"/>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B83"/>
    <w:rsid w:val="00BD2445"/>
    <w:rsid w:val="00BD4B75"/>
    <w:rsid w:val="00BD5D83"/>
    <w:rsid w:val="00BE1F60"/>
    <w:rsid w:val="00BE5659"/>
    <w:rsid w:val="00BF15FF"/>
    <w:rsid w:val="00BF51EE"/>
    <w:rsid w:val="00BF721E"/>
    <w:rsid w:val="00C02070"/>
    <w:rsid w:val="00C05340"/>
    <w:rsid w:val="00C070E0"/>
    <w:rsid w:val="00C0790A"/>
    <w:rsid w:val="00C116AB"/>
    <w:rsid w:val="00C145EE"/>
    <w:rsid w:val="00C1477C"/>
    <w:rsid w:val="00C17076"/>
    <w:rsid w:val="00C21B79"/>
    <w:rsid w:val="00C25494"/>
    <w:rsid w:val="00C320F8"/>
    <w:rsid w:val="00C34960"/>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0FED"/>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3C61"/>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3FECD"/>
  <w15:docId w15:val="{51478C0E-9AA9-4A8A-AB58-01591DF9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CSTC\Forms\Templates\T067_Form%20Template%20PORTRAIT_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8F9C0B-CED3-4DDA-A11D-0AEC6604530D}">
  <ds:schemaRefs>
    <ds:schemaRef ds:uri="http://schemas.openxmlformats.org/officeDocument/2006/bibliography"/>
  </ds:schemaRefs>
</ds:datastoreItem>
</file>

<file path=customXml/itemProps2.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T067_Form Template PORTRAIT_1-1</Template>
  <TotalTime>51</TotalTime>
  <Pages>4</Pages>
  <Words>1428</Words>
  <Characters>8142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Handout</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Handout</dc:title>
  <dc:subject>BSBWHS412 Assist with workplace compliance with WHS laws</dc:subject>
  <dc:creator>Michelle Curro</dc:creator>
  <cp:lastModifiedBy>Matthew Dickson</cp:lastModifiedBy>
  <cp:revision>5</cp:revision>
  <cp:lastPrinted>2014-09-18T04:01:00Z</cp:lastPrinted>
  <dcterms:created xsi:type="dcterms:W3CDTF">2021-03-09T06:02:00Z</dcterms:created>
  <dcterms:modified xsi:type="dcterms:W3CDTF">2021-03-09T07:00:00Z</dcterms:modified>
  <cp:category/>
  <cp:contentStatus>v1-0_18/03/2020</cp:contentStatus>
</cp:coreProperties>
</file>