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glossary/document.xml" ContentType="application/vnd.openxmlformats-officedocument.wordprocessingml.document.glossary+xml"/>
  <Override PartName="/word/glossary/endnotes.xml" ContentType="application/vnd.openxmlformats-officedocument.wordprocessingml.endnotes+xml"/>
  <Override PartName="/word/glossary/fontTable.xml" ContentType="application/vnd.openxmlformats-officedocument.wordprocessingml.fontTable+xml"/>
  <Override PartName="/word/glossary/footnotes.xml" ContentType="application/vnd.openxmlformats-officedocument.wordprocessingml.footnotes+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0"/>
        <w:rPr>
          <w:szCs w:val="32"/>
        </w:rPr>
      </w:pPr>
      <w:sdt>
        <w:sdtPr>
          <w:rPr>
            <w:szCs w:val="32"/>
          </w:rPr>
          <w:alias w:val="Title"/>
          <w:id w:val="-28649257"/>
          <w:placeholder>
            <w:docPart w:val="29D790D5313649C3B1DF203C6B287DFD"/>
          </w:placeholder>
          <w15:dataBinding w:prefixMappings="xmlns:ns0='http://purl.org/dc/elements/1.1/' xmlns:ns1='http://schemas.openxmlformats.org/package/2006/metadata/core-properties' " w:xpath="/ns1:coreProperties[1]/ns0:title[1]" w:storeItemID="{6C3C8BC8-F283-45AE-878A-BAB7291924A1}"/>
          <w:text/>
        </w:sdtPr>
        <w:sdtEndPr>
          <w:rPr>
            <w:szCs w:val="32"/>
          </w:rPr>
        </w:sdtEndPr>
        <w:sdtContent>
          <w:r>
            <w:rPr>
              <w:szCs w:val="32"/>
            </w:rPr>
            <w:t>CPCCBC4009B</w:t>
          </w:r>
        </w:sdtContent>
      </w:sdt>
      <w:r>
        <w:rPr>
          <w:szCs w:val="32"/>
        </w:rPr>
        <w:t xml:space="preserve"> </w:t>
      </w:r>
    </w:p>
    <w:p>
      <w:pPr>
        <w:pStyle w:val="30"/>
        <w:rPr>
          <w:szCs w:val="32"/>
        </w:rPr>
      </w:pPr>
      <w:sdt>
        <w:sdtPr>
          <w:rPr>
            <w:szCs w:val="32"/>
          </w:rPr>
          <w:alias w:val="Subject"/>
          <w:id w:val="678169341"/>
          <w:placeholder>
            <w:docPart w:val="81DE6F514EA749D9ABAB42AE5216429F"/>
          </w:placeholder>
          <w15:dataBinding w:prefixMappings="xmlns:ns0='http://purl.org/dc/elements/1.1/' xmlns:ns1='http://schemas.openxmlformats.org/package/2006/metadata/core-properties' " w:xpath="/ns1:coreProperties[1]/ns0:subject[1]" w:storeItemID="{6C3C8BC8-F283-45AE-878A-BAB7291924A1}"/>
          <w:text/>
        </w:sdtPr>
        <w:sdtEndPr>
          <w:rPr>
            <w:szCs w:val="32"/>
          </w:rPr>
        </w:sdtEndPr>
        <w:sdtContent>
          <w:r>
            <w:rPr>
              <w:szCs w:val="32"/>
            </w:rPr>
            <w:t>Apply legal requirements to building and construction projects</w:t>
          </w:r>
        </w:sdtContent>
      </w:sdt>
    </w:p>
    <w:p>
      <w:pPr>
        <w:pStyle w:val="30"/>
        <w:rPr>
          <w:szCs w:val="32"/>
        </w:rPr>
      </w:pPr>
      <w:r>
        <w:rPr>
          <w:szCs w:val="32"/>
        </w:rPr>
        <w:t>ASSESSMENT SUMMARY</w:t>
      </w:r>
    </w:p>
    <w:p>
      <w:pPr>
        <w:ind w:left="709" w:right="-24" w:hanging="709"/>
        <w:rPr>
          <w:rFonts w:ascii="Arial" w:hAnsi="Arial" w:cs="Arial"/>
          <w:b/>
          <w:sz w:val="20"/>
        </w:rPr>
      </w:pPr>
    </w:p>
    <w:p>
      <w:pPr>
        <w:jc w:val="left"/>
        <w:rPr>
          <w:rFonts w:ascii="Arial" w:hAnsi="Arial" w:cs="Arial"/>
          <w:sz w:val="20"/>
        </w:rPr>
      </w:pPr>
      <w:r>
        <w:rPr>
          <w:rFonts w:ascii="Arial" w:hAnsi="Arial" w:cs="Arial"/>
          <w:sz w:val="20"/>
        </w:rPr>
        <w:t xml:space="preserve">The assessment activities for </w:t>
      </w:r>
      <w:sdt>
        <w:sdtPr>
          <w:rPr>
            <w:rFonts w:ascii="Arial" w:hAnsi="Arial" w:cs="Arial"/>
            <w:i/>
            <w:sz w:val="20"/>
          </w:rPr>
          <w:alias w:val="Title"/>
          <w:id w:val="-1718894466"/>
          <w:placeholder>
            <w:docPart w:val="559C8A01B92A4097B48CC456E30BF4AA"/>
          </w:placeholder>
          <w15:dataBinding w:prefixMappings="xmlns:ns0='http://purl.org/dc/elements/1.1/' xmlns:ns1='http://schemas.openxmlformats.org/package/2006/metadata/core-properties' " w:xpath="/ns1:coreProperties[1]/ns0:title[1]" w:storeItemID="{6C3C8BC8-F283-45AE-878A-BAB7291924A1}"/>
          <w:text/>
        </w:sdtPr>
        <w:sdtEndPr>
          <w:rPr>
            <w:rFonts w:ascii="Arial" w:hAnsi="Arial" w:cs="Arial"/>
            <w:i/>
            <w:sz w:val="20"/>
          </w:rPr>
        </w:sdtEndPr>
        <w:sdtContent>
          <w:r>
            <w:rPr>
              <w:rFonts w:ascii="Arial" w:hAnsi="Arial" w:cs="Arial"/>
              <w:i/>
              <w:sz w:val="20"/>
            </w:rPr>
            <w:t>CPCCBC4009B</w:t>
          </w:r>
        </w:sdtContent>
      </w:sdt>
      <w:r>
        <w:rPr>
          <w:rFonts w:ascii="Arial" w:hAnsi="Arial" w:cs="Arial"/>
          <w:i/>
          <w:sz w:val="20"/>
        </w:rPr>
        <w:t xml:space="preserve"> </w:t>
      </w:r>
      <w:sdt>
        <w:sdtPr>
          <w:rPr>
            <w:rFonts w:ascii="Arial" w:hAnsi="Arial" w:cs="Arial"/>
            <w:i/>
            <w:sz w:val="20"/>
          </w:rPr>
          <w:alias w:val="Subject"/>
          <w:id w:val="1007644303"/>
          <w:placeholder>
            <w:docPart w:val="CDE08C7F5B62452CAD930A0B90E89CF4"/>
          </w:placeholder>
          <w15:dataBinding w:prefixMappings="xmlns:ns0='http://purl.org/dc/elements/1.1/' xmlns:ns1='http://schemas.openxmlformats.org/package/2006/metadata/core-properties' " w:xpath="/ns1:coreProperties[1]/ns0:subject[1]" w:storeItemID="{6C3C8BC8-F283-45AE-878A-BAB7291924A1}"/>
          <w:text/>
        </w:sdtPr>
        <w:sdtEndPr>
          <w:rPr>
            <w:rFonts w:ascii="Arial" w:hAnsi="Arial" w:cs="Arial"/>
            <w:i/>
            <w:sz w:val="20"/>
          </w:rPr>
        </w:sdtEndPr>
        <w:sdtContent>
          <w:r>
            <w:rPr>
              <w:rFonts w:ascii="Arial" w:hAnsi="Arial" w:cs="Arial"/>
              <w:i/>
              <w:sz w:val="20"/>
            </w:rPr>
            <w:t>Apply legal requirements to building and construction projects</w:t>
          </w:r>
        </w:sdtContent>
      </w:sdt>
      <w:r>
        <w:rPr>
          <w:rFonts w:ascii="Arial" w:hAnsi="Arial" w:cs="Arial"/>
          <w:sz w:val="20"/>
        </w:rPr>
        <w:t xml:space="preserve"> cover all aspects of the unit of competency required. To demonstrate competence in this unit, a participant must undertake all tasks and complete them satisfactorily and consistently. For Apprentices and Trainees, this includes employer completion of the Employer Record Book (ERB). </w:t>
      </w:r>
    </w:p>
    <w:p>
      <w:pPr>
        <w:jc w:val="left"/>
        <w:rPr>
          <w:rFonts w:ascii="Arial" w:hAnsi="Arial" w:cs="Arial"/>
          <w:sz w:val="20"/>
        </w:rPr>
      </w:pPr>
    </w:p>
    <w:p>
      <w:pPr>
        <w:jc w:val="left"/>
        <w:rPr>
          <w:rFonts w:ascii="Arial" w:hAnsi="Arial" w:cs="Arial"/>
          <w:sz w:val="20"/>
        </w:rPr>
      </w:pPr>
      <w:r>
        <w:rPr>
          <w:rFonts w:ascii="Arial" w:hAnsi="Arial" w:cs="Arial"/>
          <w:sz w:val="20"/>
        </w:rPr>
        <w:t xml:space="preserve">Participants must read all the information given before starting any assessment task. The assessment tasks are intended to be equitable, fair and flexible. If a participant has any questions or requires alternative arrangements to be made such requests should be directed to their Trainer/Assessor, who should note such arrangements in the ‘Assessor Comments’ on the affected assessment. If a participant feels they are not yet ready to be assessed, they should discuss their options with their Trainer/Assessor. </w:t>
      </w:r>
    </w:p>
    <w:p>
      <w:pPr>
        <w:jc w:val="left"/>
        <w:rPr>
          <w:rFonts w:ascii="Arial" w:hAnsi="Arial" w:cs="Arial"/>
          <w:sz w:val="20"/>
        </w:rPr>
      </w:pPr>
    </w:p>
    <w:p>
      <w:pPr>
        <w:jc w:val="left"/>
        <w:rPr>
          <w:rFonts w:ascii="Arial" w:hAnsi="Arial" w:cs="Arial"/>
          <w:sz w:val="20"/>
        </w:rPr>
      </w:pPr>
      <w:r>
        <w:rPr>
          <w:rFonts w:ascii="Arial" w:hAnsi="Arial" w:cs="Arial"/>
          <w:sz w:val="20"/>
        </w:rPr>
        <w:t xml:space="preserve">To satisfactorily complete the assessment, the participant is required to answer all questions correctly and demonstrate their skills to industry standards. If a participant does not answer some questions or perform some tasks, they will be deemed ‘Not Satisfactory’ for the task and ‘Not Yet Competent’ for the unit of competency. The Trainer/Assessor is able to provide the participant with additional information on interpreting the assessment outcomes and provide guidance on the participant’s options. Should a participant still be deemed ‘Not Satisfactory’ they will have the opportunity to undertake a supplementary assessment or appeal the result. </w:t>
      </w:r>
    </w:p>
    <w:p>
      <w:pPr>
        <w:jc w:val="left"/>
        <w:rPr>
          <w:rFonts w:ascii="Arial" w:hAnsi="Arial" w:cs="Arial"/>
          <w:sz w:val="20"/>
        </w:rPr>
      </w:pPr>
    </w:p>
    <w:p>
      <w:pPr>
        <w:jc w:val="left"/>
        <w:rPr>
          <w:rFonts w:ascii="Arial" w:hAnsi="Arial" w:cs="Arial"/>
          <w:sz w:val="20"/>
        </w:rPr>
      </w:pPr>
      <w:r>
        <w:rPr>
          <w:rFonts w:ascii="Arial" w:hAnsi="Arial" w:cs="Arial"/>
          <w:sz w:val="20"/>
        </w:rPr>
        <w:t xml:space="preserve">By signing the cover page for each assessment item, the participant acknowledges they understand the assessment instructions and requirements and consent to being assessed. The participant also verifies and assures the RTO that the work submitted is their own work. </w:t>
      </w:r>
    </w:p>
    <w:p>
      <w:pPr>
        <w:jc w:val="left"/>
        <w:rPr>
          <w:rFonts w:ascii="Arial" w:hAnsi="Arial" w:cs="Arial"/>
          <w:sz w:val="20"/>
        </w:rPr>
      </w:pPr>
    </w:p>
    <w:p>
      <w:pPr>
        <w:jc w:val="left"/>
        <w:rPr>
          <w:rFonts w:ascii="Arial" w:hAnsi="Arial" w:cs="Arial"/>
          <w:sz w:val="20"/>
        </w:rPr>
      </w:pP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681"/>
        <w:gridCol w:w="53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681" w:type="dxa"/>
            <w:shd w:val="clear" w:color="auto" w:fill="D8D8D8" w:themeFill="background1" w:themeFillShade="D9"/>
            <w:vAlign w:val="center"/>
          </w:tcPr>
          <w:p>
            <w:pPr>
              <w:jc w:val="left"/>
              <w:rPr>
                <w:rFonts w:ascii="Arial" w:hAnsi="Arial" w:cs="Arial"/>
                <w:sz w:val="20"/>
              </w:rPr>
            </w:pPr>
            <w:bookmarkStart w:id="0" w:name="_Ref396827952"/>
            <w:r>
              <w:rPr>
                <w:rFonts w:ascii="Arial" w:hAnsi="Arial" w:cs="Arial"/>
                <w:sz w:val="20"/>
              </w:rPr>
              <w:t>Participant Name</w:t>
            </w:r>
          </w:p>
        </w:tc>
        <w:tc>
          <w:tcPr>
            <w:tcW w:w="5335" w:type="dxa"/>
            <w:vAlign w:val="center"/>
          </w:tcPr>
          <w:p>
            <w:pPr>
              <w:jc w:val="left"/>
              <w:rPr>
                <w:rFonts w:ascii="Arial" w:hAnsi="Arial" w:cs="Arial"/>
                <w:sz w:val="22"/>
              </w:rPr>
            </w:pPr>
            <w:permStart w:id="0" w:edGrp="everyone"/>
            <w:r>
              <w:rPr>
                <w:rFonts w:hint="eastAsia" w:ascii="Arial" w:hAnsi="Arial" w:eastAsia="宋体" w:cs="Arial"/>
                <w:sz w:val="22"/>
                <w:lang w:val="en-US" w:eastAsia="zh-CN"/>
              </w:rPr>
              <w:t>Yixu Zhang</w:t>
            </w:r>
            <w:permEnd w:id="0"/>
          </w:p>
        </w:tc>
      </w:tr>
    </w:tbl>
    <w:p>
      <w:pPr>
        <w:jc w:val="left"/>
        <w:rPr>
          <w:rFonts w:ascii="Arial" w:hAnsi="Arial" w:cs="Arial"/>
          <w:sz w:val="20"/>
        </w:rPr>
      </w:pPr>
    </w:p>
    <w:p>
      <w:pPr>
        <w:jc w:val="left"/>
        <w:rPr>
          <w:rFonts w:ascii="Arial" w:hAnsi="Arial" w:cs="Arial"/>
          <w:sz w:val="20"/>
        </w:rPr>
      </w:pP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681"/>
        <w:gridCol w:w="2667"/>
        <w:gridCol w:w="26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3681" w:type="dxa"/>
            <w:shd w:val="clear" w:color="auto" w:fill="000000" w:themeFill="text1"/>
            <w:vAlign w:val="center"/>
          </w:tcPr>
          <w:p>
            <w:pPr>
              <w:jc w:val="left"/>
              <w:rPr>
                <w:rFonts w:ascii="Arial" w:hAnsi="Arial" w:cs="Arial"/>
                <w:b/>
                <w:sz w:val="20"/>
              </w:rPr>
            </w:pPr>
            <w:r>
              <w:rPr>
                <w:rFonts w:ascii="Arial" w:hAnsi="Arial" w:cs="Arial"/>
                <w:b/>
                <w:sz w:val="20"/>
              </w:rPr>
              <w:t>Task</w:t>
            </w:r>
          </w:p>
        </w:tc>
        <w:tc>
          <w:tcPr>
            <w:tcW w:w="5335" w:type="dxa"/>
            <w:gridSpan w:val="2"/>
            <w:shd w:val="clear" w:color="auto" w:fill="000000" w:themeFill="text1"/>
            <w:vAlign w:val="center"/>
          </w:tcPr>
          <w:p>
            <w:pPr>
              <w:jc w:val="left"/>
              <w:rPr>
                <w:rFonts w:ascii="Arial" w:hAnsi="Arial" w:cs="Arial"/>
                <w:b/>
                <w:sz w:val="20"/>
              </w:rPr>
            </w:pPr>
            <w:r>
              <w:rPr>
                <w:rFonts w:ascii="Arial" w:hAnsi="Arial" w:cs="Arial"/>
                <w:b/>
                <w:sz w:val="20"/>
              </w:rPr>
              <w:t xml:space="preserve">Assessment Results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681" w:type="dxa"/>
            <w:shd w:val="clear" w:color="auto" w:fill="D8D8D8" w:themeFill="background1" w:themeFillShade="D9"/>
            <w:vAlign w:val="center"/>
          </w:tcPr>
          <w:p>
            <w:pPr>
              <w:jc w:val="left"/>
              <w:rPr>
                <w:rFonts w:ascii="Arial" w:hAnsi="Arial" w:cs="Arial"/>
                <w:sz w:val="20"/>
              </w:rPr>
            </w:pPr>
            <w:r>
              <w:rPr>
                <w:rFonts w:ascii="Arial" w:hAnsi="Arial" w:cs="Arial"/>
                <w:sz w:val="20"/>
              </w:rPr>
              <w:t>Theory Exam</w:t>
            </w:r>
          </w:p>
        </w:tc>
        <w:tc>
          <w:tcPr>
            <w:tcW w:w="2667" w:type="dxa"/>
            <w:vAlign w:val="center"/>
          </w:tcPr>
          <w:p>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rPr>
                  <w:rFonts w:ascii="Arial" w:hAnsi="Arial" w:cs="Arial"/>
                  <w:sz w:val="20"/>
                </w:rPr>
              </w:sdtEndPr>
              <w:sdtContent>
                <w:permStart w:id="1" w:edGrp="everyone"/>
                <w:r>
                  <w:rPr>
                    <w:rFonts w:ascii="Arial" w:hAnsi="Arial" w:cs="Arial"/>
                    <w:sz w:val="20"/>
                  </w:rPr>
                  <w:sym w:font="Wingdings" w:char="F0A8"/>
                </w:r>
                <w:permEnd w:id="1"/>
              </w:sdtContent>
            </w:sdt>
            <w:r>
              <w:rPr>
                <w:rFonts w:ascii="Arial" w:hAnsi="Arial" w:cs="Arial"/>
                <w:sz w:val="20"/>
              </w:rPr>
              <w:t xml:space="preserve"> Satisfactory </w:t>
            </w:r>
          </w:p>
        </w:tc>
        <w:tc>
          <w:tcPr>
            <w:tcW w:w="2668" w:type="dxa"/>
            <w:vAlign w:val="center"/>
          </w:tcPr>
          <w:p>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rPr>
                  <w:rFonts w:ascii="Arial" w:hAnsi="Arial" w:cs="Arial"/>
                  <w:sz w:val="20"/>
                </w:rPr>
              </w:sdtEndPr>
              <w:sdtContent>
                <w:permStart w:id="2" w:edGrp="everyone"/>
                <w:r>
                  <w:rPr>
                    <w:rFonts w:ascii="Arial" w:hAnsi="Arial" w:cs="Arial"/>
                    <w:sz w:val="20"/>
                  </w:rPr>
                  <w:sym w:font="Wingdings" w:char="F0A8"/>
                </w:r>
                <w:permEnd w:id="2"/>
              </w:sdtContent>
            </w:sdt>
            <w:r>
              <w:rPr>
                <w:rFonts w:ascii="Arial" w:hAnsi="Arial" w:cs="Arial"/>
                <w:sz w:val="20"/>
              </w:rPr>
              <w:t xml:space="preserve"> Not Yet Satisfactory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681" w:type="dxa"/>
            <w:shd w:val="clear" w:color="auto" w:fill="D8D8D8" w:themeFill="background1" w:themeFillShade="D9"/>
            <w:vAlign w:val="center"/>
          </w:tcPr>
          <w:p>
            <w:pPr>
              <w:jc w:val="left"/>
              <w:rPr>
                <w:rFonts w:ascii="Arial" w:hAnsi="Arial" w:cs="Arial"/>
                <w:sz w:val="20"/>
              </w:rPr>
            </w:pPr>
            <w:r>
              <w:rPr>
                <w:rFonts w:ascii="Arial" w:hAnsi="Arial" w:cs="Arial"/>
                <w:sz w:val="20"/>
              </w:rPr>
              <w:t>Practical Assessment</w:t>
            </w:r>
          </w:p>
        </w:tc>
        <w:tc>
          <w:tcPr>
            <w:tcW w:w="2667" w:type="dxa"/>
            <w:vAlign w:val="center"/>
          </w:tcPr>
          <w:p>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rPr>
                  <w:rFonts w:ascii="Arial" w:hAnsi="Arial" w:cs="Arial"/>
                  <w:sz w:val="20"/>
                </w:rPr>
              </w:sdtEndPr>
              <w:sdtContent>
                <w:permStart w:id="3" w:edGrp="everyone"/>
                <w:r>
                  <w:rPr>
                    <w:rFonts w:ascii="Arial" w:hAnsi="Arial" w:cs="Arial"/>
                    <w:sz w:val="20"/>
                  </w:rPr>
                  <w:sym w:font="Wingdings" w:char="F0A8"/>
                </w:r>
                <w:permEnd w:id="3"/>
              </w:sdtContent>
            </w:sdt>
            <w:r>
              <w:rPr>
                <w:rFonts w:ascii="Arial" w:hAnsi="Arial" w:cs="Arial"/>
                <w:sz w:val="20"/>
              </w:rPr>
              <w:t xml:space="preserve"> Satisfactory </w:t>
            </w:r>
          </w:p>
        </w:tc>
        <w:tc>
          <w:tcPr>
            <w:tcW w:w="2668" w:type="dxa"/>
            <w:vAlign w:val="center"/>
          </w:tcPr>
          <w:p>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rPr>
                  <w:rFonts w:ascii="Arial" w:hAnsi="Arial" w:cs="Arial"/>
                  <w:sz w:val="20"/>
                </w:rPr>
              </w:sdtEndPr>
              <w:sdtContent>
                <w:permStart w:id="4" w:edGrp="everyone"/>
                <w:r>
                  <w:rPr>
                    <w:rFonts w:ascii="Arial" w:hAnsi="Arial" w:cs="Arial"/>
                    <w:sz w:val="20"/>
                  </w:rPr>
                  <w:sym w:font="Wingdings" w:char="F0A8"/>
                </w:r>
                <w:permEnd w:id="4"/>
              </w:sdtContent>
            </w:sdt>
            <w:r>
              <w:rPr>
                <w:rFonts w:ascii="Arial" w:hAnsi="Arial" w:cs="Arial"/>
                <w:sz w:val="20"/>
              </w:rPr>
              <w:t xml:space="preserve"> Not Yet Satisfactory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681" w:type="dxa"/>
            <w:shd w:val="clear" w:color="auto" w:fill="000000" w:themeFill="text1"/>
            <w:vAlign w:val="center"/>
          </w:tcPr>
          <w:p>
            <w:pPr>
              <w:jc w:val="left"/>
              <w:rPr>
                <w:rFonts w:ascii="Arial" w:hAnsi="Arial" w:cs="Arial"/>
                <w:b/>
                <w:sz w:val="20"/>
              </w:rPr>
            </w:pPr>
            <w:r>
              <w:rPr>
                <w:rFonts w:ascii="Arial" w:hAnsi="Arial" w:cs="Arial"/>
                <w:b/>
                <w:sz w:val="20"/>
              </w:rPr>
              <w:t>Outcome for Unit of Competency</w:t>
            </w:r>
          </w:p>
        </w:tc>
        <w:tc>
          <w:tcPr>
            <w:tcW w:w="2667" w:type="dxa"/>
            <w:vAlign w:val="center"/>
          </w:tcPr>
          <w:p>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rPr>
                  <w:rFonts w:ascii="Arial" w:hAnsi="Arial" w:cs="Arial"/>
                  <w:b/>
                  <w:sz w:val="20"/>
                </w:rPr>
              </w:sdtEndPr>
              <w:sdtContent>
                <w:permStart w:id="5" w:edGrp="everyone"/>
                <w:r>
                  <w:rPr>
                    <w:rFonts w:ascii="Arial" w:hAnsi="Arial" w:cs="Arial"/>
                    <w:b/>
                    <w:sz w:val="20"/>
                  </w:rPr>
                  <w:sym w:font="Wingdings" w:char="F0A8"/>
                </w:r>
                <w:permEnd w:id="5"/>
              </w:sdtContent>
            </w:sdt>
            <w:r>
              <w:rPr>
                <w:rFonts w:ascii="Arial" w:hAnsi="Arial" w:cs="Arial"/>
                <w:b/>
                <w:sz w:val="20"/>
              </w:rPr>
              <w:t xml:space="preserve"> Competent</w:t>
            </w:r>
          </w:p>
        </w:tc>
        <w:tc>
          <w:tcPr>
            <w:tcW w:w="2668" w:type="dxa"/>
            <w:vAlign w:val="center"/>
          </w:tcPr>
          <w:p>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rPr>
                  <w:rFonts w:ascii="Arial" w:hAnsi="Arial" w:cs="Arial"/>
                  <w:b/>
                  <w:sz w:val="20"/>
                </w:rPr>
              </w:sdtEndPr>
              <w:sdtContent>
                <w:permStart w:id="6" w:edGrp="everyone"/>
                <w:r>
                  <w:rPr>
                    <w:rFonts w:ascii="Arial" w:hAnsi="Arial" w:cs="Arial"/>
                    <w:b/>
                    <w:sz w:val="20"/>
                  </w:rPr>
                  <w:sym w:font="Wingdings" w:char="F0A8"/>
                </w:r>
                <w:permEnd w:id="6"/>
              </w:sdtContent>
            </w:sdt>
            <w:r>
              <w:rPr>
                <w:rFonts w:ascii="Arial" w:hAnsi="Arial" w:cs="Arial"/>
                <w:b/>
                <w:sz w:val="20"/>
              </w:rPr>
              <w:t xml:space="preserve"> Not Yet Competent</w:t>
            </w:r>
          </w:p>
        </w:tc>
      </w:tr>
    </w:tbl>
    <w:p>
      <w:pPr>
        <w:jc w:val="left"/>
        <w:rPr>
          <w:rFonts w:ascii="Arial" w:hAnsi="Arial" w:cs="Arial"/>
          <w:sz w:val="20"/>
        </w:rPr>
      </w:pPr>
    </w:p>
    <w:p>
      <w:pPr>
        <w:jc w:val="left"/>
        <w:rPr>
          <w:rFonts w:ascii="Arial" w:hAnsi="Arial" w:cs="Arial"/>
          <w:sz w:val="20"/>
        </w:rPr>
      </w:pP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81"/>
        <w:gridCol w:w="53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681" w:type="dxa"/>
            <w:shd w:val="clear" w:color="auto" w:fill="D8D8D8" w:themeFill="background1" w:themeFillShade="D9"/>
            <w:vAlign w:val="center"/>
          </w:tcPr>
          <w:p>
            <w:pPr>
              <w:jc w:val="left"/>
              <w:rPr>
                <w:rFonts w:ascii="Arial" w:hAnsi="Arial" w:cs="Arial"/>
                <w:sz w:val="20"/>
              </w:rPr>
            </w:pPr>
            <w:r>
              <w:rPr>
                <w:rFonts w:ascii="Arial" w:hAnsi="Arial" w:cs="Arial"/>
                <w:sz w:val="20"/>
              </w:rPr>
              <w:t>Assessor Name</w:t>
            </w:r>
          </w:p>
        </w:tc>
        <w:tc>
          <w:tcPr>
            <w:tcW w:w="5335" w:type="dxa"/>
            <w:vAlign w:val="center"/>
          </w:tcPr>
          <w:p>
            <w:pPr>
              <w:jc w:val="left"/>
              <w:rPr>
                <w:rFonts w:ascii="Arial" w:hAnsi="Arial" w:cs="Arial"/>
                <w:sz w:val="22"/>
              </w:rPr>
            </w:pPr>
            <w:permStart w:id="7" w:edGrp="everyone"/>
            <w:permEnd w:id="7"/>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3681" w:type="dxa"/>
            <w:shd w:val="clear" w:color="auto" w:fill="D8D8D8" w:themeFill="background1" w:themeFillShade="D9"/>
            <w:vAlign w:val="center"/>
          </w:tcPr>
          <w:p>
            <w:pPr>
              <w:jc w:val="left"/>
              <w:rPr>
                <w:rFonts w:ascii="Arial" w:hAnsi="Arial" w:cs="Arial"/>
                <w:sz w:val="20"/>
              </w:rPr>
            </w:pPr>
            <w:permStart w:id="8" w:edGrp="everyone" w:colFirst="1" w:colLast="1"/>
            <w:r>
              <w:rPr>
                <w:rFonts w:ascii="Arial" w:hAnsi="Arial" w:cs="Arial"/>
                <w:sz w:val="20"/>
              </w:rPr>
              <w:t>Assessor Signature</w:t>
            </w:r>
          </w:p>
        </w:tc>
        <w:sdt>
          <w:sdtPr>
            <w:rPr>
              <w:rFonts w:ascii="Arial" w:hAnsi="Arial" w:cs="Arial"/>
              <w:sz w:val="22"/>
              <w:szCs w:val="22"/>
            </w:rPr>
            <w:id w:val="909501784"/>
            <w:showingPlcHdr/>
            <w:picture/>
          </w:sdtPr>
          <w:sdtEndPr>
            <w:rPr>
              <w:rFonts w:ascii="Arial" w:hAnsi="Arial" w:cs="Arial"/>
              <w:sz w:val="22"/>
              <w:szCs w:val="22"/>
            </w:rPr>
          </w:sdtEndPr>
          <w:sdtContent>
            <w:tc>
              <w:tcPr>
                <w:tcW w:w="5335" w:type="dxa"/>
                <w:vAlign w:val="center"/>
              </w:tcPr>
              <w:p>
                <w:pPr>
                  <w:jc w:val="left"/>
                  <w:rPr>
                    <w:rFonts w:ascii="Arial" w:hAnsi="Arial" w:cs="Arial"/>
                    <w:sz w:val="20"/>
                  </w:rPr>
                </w:pPr>
                <w:r>
                  <w:rPr>
                    <w:rFonts w:ascii="Arial" w:hAnsi="Arial" w:cs="Arial"/>
                    <w:sz w:val="22"/>
                    <w:szCs w:val="22"/>
                    <w:lang w:eastAsia="en-AU"/>
                  </w:rPr>
                  <w:drawing>
                    <wp:inline distT="0" distB="0" distL="0" distR="0">
                      <wp:extent cx="3275965" cy="395605"/>
                      <wp:effectExtent l="0" t="0" r="635" b="4445"/>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a:xfrm>
                                <a:off x="0" y="0"/>
                                <a:ext cx="3276000" cy="396000"/>
                              </a:xfrm>
                              <a:prstGeom prst="rect">
                                <a:avLst/>
                              </a:prstGeom>
                              <a:noFill/>
                              <a:ln>
                                <a:noFill/>
                              </a:ln>
                            </pic:spPr>
                          </pic:pic>
                        </a:graphicData>
                      </a:graphic>
                    </wp:inline>
                  </w:drawing>
                </w:r>
              </w:p>
            </w:tc>
          </w:sdtContent>
        </w:sdt>
      </w:tr>
      <w:permEnd w:id="8"/>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681" w:type="dxa"/>
            <w:shd w:val="clear" w:color="auto" w:fill="D8D8D8" w:themeFill="background1" w:themeFillShade="D9"/>
            <w:vAlign w:val="center"/>
          </w:tcPr>
          <w:p>
            <w:pPr>
              <w:jc w:val="left"/>
              <w:rPr>
                <w:rFonts w:ascii="Arial" w:hAnsi="Arial" w:cs="Arial"/>
                <w:sz w:val="20"/>
              </w:rPr>
            </w:pPr>
            <w:r>
              <w:rPr>
                <w:rFonts w:ascii="Arial" w:hAnsi="Arial" w:cs="Arial"/>
                <w:sz w:val="20"/>
              </w:rPr>
              <w:t>Unit Competence Determination Date</w:t>
            </w:r>
          </w:p>
        </w:tc>
        <w:tc>
          <w:tcPr>
            <w:tcW w:w="5335" w:type="dxa"/>
            <w:tcBorders>
              <w:top w:val="nil"/>
              <w:left w:val="nil"/>
              <w:bottom w:val="single" w:color="auto" w:sz="8" w:space="0"/>
              <w:right w:val="single" w:color="auto" w:sz="4" w:space="0"/>
            </w:tcBorders>
            <w:vAlign w:val="center"/>
          </w:tcPr>
          <w:p>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7091D13E4E8D4FC1BAD43923D6C86AAF"/>
                </w:placeholder>
                <w:showingPlcHdr/>
                <w:date w:fullDate="2017-04-04T00:00:00Z">
                  <w:dateFormat w:val="d/MM/yyyy"/>
                  <w:lid w:val="en-AU"/>
                  <w:storeMappedDataAs w:val="datetime"/>
                  <w:calendar w:val="gregorian"/>
                </w:date>
              </w:sdtPr>
              <w:sdtEndPr>
                <w:rPr>
                  <w:rFonts w:ascii="Arial" w:hAnsi="Arial" w:cs="Arial"/>
                  <w:sz w:val="22"/>
                  <w:szCs w:val="22"/>
                </w:rPr>
              </w:sdtEndPr>
              <w:sdtContent>
                <w:permStart w:id="9" w:edGrp="everyone"/>
                <w:r>
                  <w:rPr>
                    <w:rStyle w:val="44"/>
                    <w:color w:val="auto"/>
                  </w:rPr>
                  <w:t>Click here to enter a date.</w:t>
                </w:r>
                <w:permEnd w:id="9"/>
              </w:sdtContent>
            </w:sdt>
          </w:p>
        </w:tc>
      </w:tr>
    </w:tbl>
    <w:p>
      <w:pPr>
        <w:jc w:val="left"/>
        <w:rPr>
          <w:szCs w:val="32"/>
        </w:rPr>
        <w:sectPr>
          <w:headerReference r:id="rId5" w:type="first"/>
          <w:footerReference r:id="rId8" w:type="first"/>
          <w:headerReference r:id="rId3" w:type="default"/>
          <w:footerReference r:id="rId6" w:type="default"/>
          <w:headerReference r:id="rId4" w:type="even"/>
          <w:footerReference r:id="rId7" w:type="even"/>
          <w:pgSz w:w="11906" w:h="16838"/>
          <w:pgMar w:top="1440" w:right="1440" w:bottom="1440" w:left="1440" w:header="680" w:footer="680" w:gutter="0"/>
          <w:cols w:space="708" w:num="1"/>
          <w:docGrid w:linePitch="360" w:charSpace="0"/>
        </w:sectPr>
      </w:pPr>
    </w:p>
    <w:p>
      <w:pPr>
        <w:pStyle w:val="30"/>
        <w:rPr>
          <w:szCs w:val="32"/>
        </w:rPr>
      </w:pPr>
      <w:sdt>
        <w:sdtPr>
          <w:rPr>
            <w:szCs w:val="32"/>
          </w:rPr>
          <w:alias w:val="Title"/>
          <w:id w:val="1791854187"/>
          <w:placeholder>
            <w:docPart w:val="E32DCE74B0644B229166116BDF16A722"/>
          </w:placeholder>
          <w15:dataBinding w:prefixMappings="xmlns:ns0='http://purl.org/dc/elements/1.1/' xmlns:ns1='http://schemas.openxmlformats.org/package/2006/metadata/core-properties' " w:xpath="/ns1:coreProperties[1]/ns0:title[1]" w:storeItemID="{6C3C8BC8-F283-45AE-878A-BAB7291924A1}"/>
          <w:text/>
        </w:sdtPr>
        <w:sdtEndPr>
          <w:rPr>
            <w:szCs w:val="32"/>
          </w:rPr>
        </w:sdtEndPr>
        <w:sdtContent>
          <w:r>
            <w:rPr>
              <w:szCs w:val="32"/>
            </w:rPr>
            <w:t>CPCCBC4009B</w:t>
          </w:r>
        </w:sdtContent>
      </w:sdt>
      <w:r>
        <w:rPr>
          <w:szCs w:val="32"/>
        </w:rPr>
        <w:t xml:space="preserve"> </w:t>
      </w:r>
    </w:p>
    <w:p>
      <w:pPr>
        <w:pStyle w:val="30"/>
        <w:rPr>
          <w:szCs w:val="32"/>
        </w:rPr>
      </w:pPr>
      <w:sdt>
        <w:sdtPr>
          <w:rPr>
            <w:szCs w:val="32"/>
          </w:rPr>
          <w:alias w:val="Subject"/>
          <w:id w:val="825252594"/>
          <w:placeholder>
            <w:docPart w:val="49B62273DD004CF68A993E4D0A111FB6"/>
          </w:placeholder>
          <w15:dataBinding w:prefixMappings="xmlns:ns0='http://purl.org/dc/elements/1.1/' xmlns:ns1='http://schemas.openxmlformats.org/package/2006/metadata/core-properties' " w:xpath="/ns1:coreProperties[1]/ns0:subject[1]" w:storeItemID="{6C3C8BC8-F283-45AE-878A-BAB7291924A1}"/>
          <w:text/>
        </w:sdtPr>
        <w:sdtEndPr>
          <w:rPr>
            <w:szCs w:val="32"/>
          </w:rPr>
        </w:sdtEndPr>
        <w:sdtContent>
          <w:r>
            <w:rPr>
              <w:szCs w:val="32"/>
            </w:rPr>
            <w:t>Apply legal requirements to building and construction projects</w:t>
          </w:r>
        </w:sdtContent>
      </w:sdt>
    </w:p>
    <w:p>
      <w:pPr>
        <w:ind w:left="709" w:right="-24" w:hanging="709"/>
        <w:rPr>
          <w:rFonts w:ascii="Arial" w:hAnsi="Arial" w:cs="Arial"/>
          <w:sz w:val="22"/>
          <w:szCs w:val="22"/>
        </w:rPr>
      </w:pP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980" w:type="dxa"/>
            <w:tcBorders>
              <w:top w:val="single" w:color="auto" w:sz="18" w:space="0"/>
              <w:left w:val="single" w:color="auto" w:sz="18" w:space="0"/>
              <w:bottom w:val="single" w:color="auto" w:sz="18" w:space="0"/>
              <w:right w:val="single" w:color="auto" w:sz="18" w:space="0"/>
            </w:tcBorders>
            <w:shd w:val="clear" w:color="auto" w:fill="F1F1F1" w:themeFill="background1" w:themeFillShade="F2"/>
          </w:tcPr>
          <w:p>
            <w:pPr>
              <w:ind w:right="-24"/>
              <w:jc w:val="center"/>
              <w:rPr>
                <w:rFonts w:ascii="Arial" w:hAnsi="Arial" w:cs="Arial"/>
                <w:b/>
                <w:szCs w:val="24"/>
              </w:rPr>
            </w:pPr>
            <w:r>
              <w:rPr>
                <w:rFonts w:ascii="Arial" w:hAnsi="Arial" w:cs="Arial"/>
                <w:b/>
                <w:szCs w:val="24"/>
              </w:rPr>
              <w:t>THEORY EXAM INSTRUCTIONS</w:t>
            </w:r>
          </w:p>
          <w:p>
            <w:pPr>
              <w:ind w:right="-24"/>
              <w:jc w:val="center"/>
              <w:rPr>
                <w:rFonts w:ascii="Arial" w:hAnsi="Arial" w:cs="Arial"/>
                <w:b/>
                <w:szCs w:val="24"/>
              </w:rPr>
            </w:pPr>
          </w:p>
          <w:p>
            <w:pPr>
              <w:pStyle w:val="46"/>
              <w:numPr>
                <w:ilvl w:val="0"/>
                <w:numId w:val="9"/>
              </w:numPr>
              <w:ind w:right="390"/>
              <w:jc w:val="left"/>
              <w:rPr>
                <w:rFonts w:ascii="Arial" w:hAnsi="Arial" w:cs="Arial"/>
                <w:sz w:val="22"/>
                <w:szCs w:val="22"/>
              </w:rPr>
            </w:pPr>
            <w:r>
              <w:rPr>
                <w:rFonts w:ascii="Arial" w:hAnsi="Arial" w:cs="Arial"/>
                <w:sz w:val="22"/>
                <w:szCs w:val="22"/>
              </w:rPr>
              <w:t>This exam will occur under standard assessment conditions.</w:t>
            </w:r>
          </w:p>
          <w:p>
            <w:pPr>
              <w:pStyle w:val="46"/>
              <w:numPr>
                <w:ilvl w:val="1"/>
                <w:numId w:val="9"/>
              </w:numPr>
              <w:ind w:right="390"/>
              <w:jc w:val="left"/>
              <w:rPr>
                <w:rFonts w:ascii="Arial" w:hAnsi="Arial" w:cs="Arial"/>
                <w:sz w:val="22"/>
                <w:szCs w:val="22"/>
              </w:rPr>
            </w:pPr>
            <w:r>
              <w:rPr>
                <w:rFonts w:ascii="Arial" w:hAnsi="Arial" w:cs="Arial"/>
                <w:sz w:val="22"/>
                <w:szCs w:val="22"/>
              </w:rPr>
              <w:t>An oral examination may be allowed under certain circumstances, whereby the Participant’s answers will be documented by a party other than the Participant. This must be acknowledged in writing (e.g. FT001 and Assessor Comments)</w:t>
            </w:r>
          </w:p>
          <w:p>
            <w:pPr>
              <w:pStyle w:val="46"/>
              <w:numPr>
                <w:ilvl w:val="0"/>
                <w:numId w:val="9"/>
              </w:numPr>
              <w:ind w:right="390"/>
              <w:jc w:val="left"/>
              <w:rPr>
                <w:rFonts w:ascii="Arial" w:hAnsi="Arial" w:cs="Arial"/>
                <w:sz w:val="22"/>
                <w:szCs w:val="22"/>
              </w:rPr>
            </w:pPr>
            <w:r>
              <w:rPr>
                <w:rFonts w:ascii="Arial" w:hAnsi="Arial" w:cs="Arial"/>
                <w:sz w:val="22"/>
                <w:szCs w:val="22"/>
              </w:rPr>
              <w:t>Participants must provide enough detail in their responses to demonstrate their knowledge and skills.</w:t>
            </w:r>
          </w:p>
          <w:p>
            <w:pPr>
              <w:pStyle w:val="46"/>
              <w:numPr>
                <w:ilvl w:val="0"/>
                <w:numId w:val="9"/>
              </w:numPr>
              <w:ind w:right="390"/>
              <w:jc w:val="left"/>
              <w:rPr>
                <w:rFonts w:ascii="Arial" w:hAnsi="Arial" w:cs="Arial"/>
                <w:sz w:val="22"/>
                <w:szCs w:val="22"/>
              </w:rPr>
            </w:pPr>
            <w:r>
              <w:rPr>
                <w:rFonts w:ascii="Arial" w:hAnsi="Arial" w:cs="Arial"/>
                <w:sz w:val="22"/>
                <w:szCs w:val="22"/>
              </w:rPr>
              <w:t>Please fill in the details below, providing your name, signature and date of assessment.</w:t>
            </w:r>
          </w:p>
          <w:p>
            <w:pPr>
              <w:pStyle w:val="46"/>
              <w:numPr>
                <w:ilvl w:val="1"/>
                <w:numId w:val="9"/>
              </w:numPr>
              <w:ind w:right="390"/>
              <w:jc w:val="left"/>
              <w:rPr>
                <w:rFonts w:ascii="Arial" w:hAnsi="Arial" w:cs="Arial"/>
                <w:sz w:val="22"/>
                <w:szCs w:val="22"/>
              </w:rPr>
            </w:pPr>
            <w:r>
              <w:rPr>
                <w:rFonts w:ascii="Arial" w:hAnsi="Arial" w:cs="Arial"/>
                <w:sz w:val="22"/>
                <w:szCs w:val="22"/>
              </w:rPr>
              <w:t>Your signature acknowledges that this is your own work.</w:t>
            </w:r>
          </w:p>
          <w:p>
            <w:pPr>
              <w:pStyle w:val="46"/>
              <w:numPr>
                <w:ilvl w:val="0"/>
                <w:numId w:val="9"/>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pPr>
              <w:pStyle w:val="46"/>
              <w:numPr>
                <w:ilvl w:val="0"/>
                <w:numId w:val="9"/>
              </w:numPr>
              <w:ind w:right="390"/>
              <w:jc w:val="left"/>
              <w:rPr>
                <w:rFonts w:ascii="Arial" w:hAnsi="Arial" w:cs="Arial"/>
                <w:sz w:val="22"/>
                <w:szCs w:val="22"/>
              </w:rPr>
            </w:pPr>
            <w:r>
              <w:rPr>
                <w:rFonts w:ascii="Arial" w:hAnsi="Arial" w:cs="Arial"/>
                <w:sz w:val="22"/>
                <w:szCs w:val="22"/>
              </w:rPr>
              <w:t>If a Participant initially answers a question incorrectly but modifies their response, they must follow the instructions below:</w:t>
            </w:r>
          </w:p>
          <w:p>
            <w:pPr>
              <w:pStyle w:val="46"/>
              <w:numPr>
                <w:ilvl w:val="1"/>
                <w:numId w:val="9"/>
              </w:numPr>
              <w:ind w:right="390"/>
              <w:jc w:val="left"/>
              <w:rPr>
                <w:rFonts w:ascii="Arial" w:hAnsi="Arial" w:cs="Arial"/>
                <w:sz w:val="22"/>
                <w:szCs w:val="22"/>
              </w:rPr>
            </w:pPr>
            <w:r>
              <w:rPr>
                <w:rFonts w:ascii="Arial" w:hAnsi="Arial" w:cs="Arial"/>
                <w:sz w:val="22"/>
                <w:szCs w:val="22"/>
              </w:rPr>
              <w:t>If a Participant changes their response in writing, they must put their initials next to the written change.</w:t>
            </w:r>
          </w:p>
          <w:p>
            <w:pPr>
              <w:pStyle w:val="46"/>
              <w:numPr>
                <w:ilvl w:val="1"/>
                <w:numId w:val="9"/>
              </w:numPr>
              <w:ind w:right="390"/>
              <w:jc w:val="left"/>
              <w:rPr>
                <w:rFonts w:ascii="Arial" w:hAnsi="Arial" w:cs="Arial"/>
                <w:sz w:val="22"/>
                <w:szCs w:val="22"/>
              </w:rPr>
            </w:pPr>
            <w:r>
              <w:rPr>
                <w:rFonts w:ascii="Arial" w:hAnsi="Arial" w:cs="Arial"/>
                <w:sz w:val="22"/>
                <w:szCs w:val="22"/>
              </w:rPr>
              <w:t>If a Participant changes their response verbally, this must be noted on the exam paper by the assessor.</w:t>
            </w:r>
          </w:p>
        </w:tc>
      </w:tr>
    </w:tbl>
    <w:p>
      <w:pPr>
        <w:ind w:right="-24"/>
        <w:rPr>
          <w:rFonts w:ascii="Arial" w:hAnsi="Arial" w:cs="Arial"/>
          <w:sz w:val="22"/>
          <w:szCs w:val="22"/>
        </w:rPr>
      </w:pPr>
    </w:p>
    <w:p>
      <w:pPr>
        <w:ind w:right="-24"/>
        <w:rPr>
          <w:rFonts w:ascii="Arial" w:hAnsi="Arial" w:cs="Arial"/>
          <w:sz w:val="22"/>
          <w:szCs w:val="22"/>
        </w:rPr>
      </w:pPr>
    </w:p>
    <w:tbl>
      <w:tblPr>
        <w:tblStyle w:val="17"/>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552"/>
        <w:gridCol w:w="652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2552" w:type="dxa"/>
            <w:tcBorders>
              <w:top w:val="nil"/>
              <w:left w:val="nil"/>
              <w:bottom w:val="nil"/>
              <w:right w:val="nil"/>
            </w:tcBorders>
          </w:tcPr>
          <w:p>
            <w:pPr>
              <w:ind w:right="-24"/>
              <w:rPr>
                <w:rFonts w:ascii="Arial" w:hAnsi="Arial" w:cs="Arial"/>
                <w:sz w:val="22"/>
                <w:szCs w:val="22"/>
              </w:rPr>
            </w:pPr>
            <w:r>
              <w:rPr>
                <w:rFonts w:ascii="Arial" w:hAnsi="Arial" w:cs="Arial"/>
                <w:sz w:val="22"/>
                <w:szCs w:val="22"/>
              </w:rPr>
              <w:t>Participant name</w:t>
            </w:r>
          </w:p>
        </w:tc>
        <w:tc>
          <w:tcPr>
            <w:tcW w:w="6520" w:type="dxa"/>
            <w:tcBorders>
              <w:top w:val="nil"/>
              <w:left w:val="nil"/>
              <w:bottom w:val="single" w:color="auto" w:sz="8" w:space="0"/>
              <w:right w:val="nil"/>
            </w:tcBorders>
          </w:tcPr>
          <w:p>
            <w:pPr>
              <w:ind w:right="-24"/>
              <w:rPr>
                <w:rFonts w:ascii="Arial" w:hAnsi="Arial" w:cs="Arial"/>
                <w:sz w:val="22"/>
                <w:szCs w:val="22"/>
              </w:rPr>
            </w:pPr>
            <w:permStart w:id="10" w:edGrp="everyone"/>
            <w:r>
              <w:rPr>
                <w:rFonts w:hint="eastAsia" w:ascii="Arial" w:hAnsi="Arial" w:eastAsia="宋体" w:cs="Arial"/>
                <w:sz w:val="22"/>
                <w:szCs w:val="22"/>
                <w:lang w:val="en-US" w:eastAsia="zh-CN"/>
              </w:rPr>
              <w:t>Yixu Zhang</w:t>
            </w:r>
            <w:permEnd w:id="10"/>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10"/>
                <w:szCs w:val="10"/>
              </w:rPr>
            </w:pPr>
          </w:p>
        </w:tc>
        <w:tc>
          <w:tcPr>
            <w:tcW w:w="6520" w:type="dxa"/>
            <w:tcBorders>
              <w:top w:val="single" w:color="auto" w:sz="8" w:space="0"/>
              <w:left w:val="nil"/>
              <w:bottom w:val="nil"/>
              <w:right w:val="nil"/>
            </w:tcBorders>
          </w:tcPr>
          <w:p>
            <w:pPr>
              <w:ind w:right="-24"/>
              <w:rPr>
                <w:rFonts w:ascii="Arial" w:hAnsi="Arial" w:cs="Arial"/>
                <w:sz w:val="10"/>
                <w:szCs w:val="1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ermStart w:id="11" w:edGrp="everyone" w:colFirst="1" w:colLast="1"/>
            <w:r>
              <w:rPr>
                <w:rFonts w:ascii="Arial" w:hAnsi="Arial" w:cs="Arial"/>
                <w:sz w:val="22"/>
                <w:szCs w:val="22"/>
              </w:rPr>
              <w:t>Participant signature</w:t>
            </w:r>
          </w:p>
        </w:tc>
        <w:sdt>
          <w:sdtPr>
            <w:rPr>
              <w:rFonts w:ascii="Arial" w:hAnsi="Arial" w:cs="Arial"/>
              <w:sz w:val="22"/>
              <w:szCs w:val="22"/>
            </w:rPr>
            <w:id w:val="-1080060842"/>
            <w:picture/>
          </w:sdtPr>
          <w:sdtEndPr>
            <w:rPr>
              <w:rFonts w:ascii="Arial" w:hAnsi="Arial" w:cs="Arial"/>
              <w:sz w:val="22"/>
              <w:szCs w:val="22"/>
            </w:rPr>
          </w:sdtEndPr>
          <w:sdtContent>
            <w:tc>
              <w:tcPr>
                <w:tcW w:w="6520" w:type="dxa"/>
                <w:tcBorders>
                  <w:top w:val="nil"/>
                  <w:left w:val="nil"/>
                  <w:bottom w:val="single" w:color="auto" w:sz="8" w:space="0"/>
                  <w:right w:val="nil"/>
                </w:tcBorders>
              </w:tcPr>
              <w:p>
                <w:pPr>
                  <w:ind w:right="-24"/>
                  <w:rPr>
                    <w:rFonts w:ascii="Arial" w:hAnsi="Arial" w:cs="Arial"/>
                    <w:sz w:val="22"/>
                    <w:szCs w:val="22"/>
                  </w:rPr>
                </w:pPr>
                <w:r>
                  <w:rPr>
                    <w:rFonts w:ascii="Arial" w:hAnsi="Arial" w:cs="Arial"/>
                    <w:sz w:val="22"/>
                    <w:szCs w:val="22"/>
                    <w:lang w:eastAsia="en-AU"/>
                  </w:rPr>
                  <w:drawing>
                    <wp:inline distT="0" distB="0" distL="0" distR="0">
                      <wp:extent cx="1137920" cy="386080"/>
                      <wp:effectExtent l="0" t="0" r="5080" b="13970"/>
                      <wp:docPr id="1024" name="Picture 11" descr="C:\Users\User\Desktop\签名.jpg签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descr="C:\Users\User\Desktop\签名.jpg签名"/>
                              <pic:cNvPicPr>
                                <a:picLocks noChangeAspect="1" noChangeArrowheads="1"/>
                              </pic:cNvPicPr>
                            </pic:nvPicPr>
                            <pic:blipFill>
                              <a:blip r:embed="rId16"/>
                              <a:srcRect/>
                              <a:stretch>
                                <a:fillRect/>
                              </a:stretch>
                            </pic:blipFill>
                            <pic:spPr>
                              <a:xfrm>
                                <a:off x="0" y="0"/>
                                <a:ext cx="1137920" cy="386080"/>
                              </a:xfrm>
                              <a:prstGeom prst="rect">
                                <a:avLst/>
                              </a:prstGeom>
                              <a:noFill/>
                              <a:ln>
                                <a:noFill/>
                              </a:ln>
                            </pic:spPr>
                          </pic:pic>
                        </a:graphicData>
                      </a:graphic>
                    </wp:inline>
                  </w:drawing>
                </w:r>
              </w:p>
            </w:tc>
          </w:sdtContent>
        </w:sdt>
      </w:tr>
      <w:permEnd w:id="11"/>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
        </w:tc>
        <w:tc>
          <w:tcPr>
            <w:tcW w:w="6520" w:type="dxa"/>
            <w:tcBorders>
              <w:top w:val="single" w:color="auto" w:sz="8" w:space="0"/>
              <w:left w:val="nil"/>
              <w:bottom w:val="nil"/>
              <w:right w:val="nil"/>
            </w:tcBorders>
          </w:tcPr>
          <w:p>
            <w:pPr>
              <w:ind w:right="-24"/>
              <w:rPr>
                <w:rFonts w:ascii="Arial" w:hAnsi="Arial" w:cs="Arial"/>
                <w:sz w:val="22"/>
                <w:szCs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ermStart w:id="12" w:edGrp="everyone" w:colFirst="1" w:colLast="1"/>
            <w:r>
              <w:rPr>
                <w:rFonts w:ascii="Arial" w:hAnsi="Arial" w:cs="Arial"/>
                <w:sz w:val="22"/>
                <w:szCs w:val="22"/>
              </w:rPr>
              <w:t>Date</w:t>
            </w:r>
          </w:p>
        </w:tc>
        <w:sdt>
          <w:sdtPr>
            <w:rPr>
              <w:rFonts w:ascii="Arial" w:hAnsi="Arial" w:cs="Arial"/>
              <w:sz w:val="22"/>
              <w:szCs w:val="22"/>
            </w:rPr>
            <w:id w:val="1824854710"/>
            <w:placeholder>
              <w:docPart w:val="1E11A6D093BA4D6B992C38C125365314"/>
            </w:placeholder>
            <w:date w:fullDate="2020-07-31T00:00:00Z">
              <w:dateFormat w:val="d/MM/yyyy"/>
              <w:lid w:val="en-AU"/>
              <w:storeMappedDataAs w:val="datetime"/>
              <w:calendar w:val="gregorian"/>
            </w:date>
          </w:sdtPr>
          <w:sdtEndPr>
            <w:rPr>
              <w:rFonts w:ascii="Arial" w:hAnsi="Arial" w:cs="Arial"/>
              <w:sz w:val="22"/>
              <w:szCs w:val="22"/>
            </w:rPr>
          </w:sdtEndPr>
          <w:sdtContent>
            <w:tc>
              <w:tcPr>
                <w:tcW w:w="6520" w:type="dxa"/>
                <w:tcBorders>
                  <w:top w:val="nil"/>
                  <w:left w:val="nil"/>
                  <w:bottom w:val="single" w:color="auto" w:sz="8" w:space="0"/>
                  <w:right w:val="nil"/>
                </w:tcBorders>
              </w:tcPr>
              <w:p>
                <w:pPr>
                  <w:ind w:right="-24"/>
                  <w:rPr>
                    <w:rFonts w:ascii="Arial" w:hAnsi="Arial" w:cs="Arial"/>
                    <w:sz w:val="22"/>
                    <w:szCs w:val="22"/>
                  </w:rPr>
                </w:pPr>
                <w:r>
                  <w:rPr>
                    <w:rFonts w:hint="eastAsia" w:ascii="Arial" w:hAnsi="Arial" w:eastAsia="宋体" w:cs="Arial"/>
                    <w:sz w:val="22"/>
                    <w:szCs w:val="22"/>
                    <w:lang w:val="en-US" w:eastAsia="zh-CN"/>
                  </w:rPr>
                  <w:t>29</w:t>
                </w:r>
                <w:r>
                  <w:rPr>
                    <w:rFonts w:ascii="Arial" w:hAnsi="Arial" w:eastAsia="Times New Roman" w:cs="Arial"/>
                    <w:sz w:val="22"/>
                    <w:szCs w:val="22"/>
                    <w:lang w:val="en-AU" w:eastAsia="en-US" w:bidi="ar-SA"/>
                  </w:rPr>
                  <w:t>/0</w:t>
                </w:r>
                <w:r>
                  <w:rPr>
                    <w:rFonts w:hint="eastAsia" w:ascii="Arial" w:hAnsi="Arial" w:eastAsia="宋体" w:cs="Arial"/>
                    <w:sz w:val="22"/>
                    <w:szCs w:val="22"/>
                    <w:lang w:val="en-US" w:eastAsia="zh-CN" w:bidi="ar-SA"/>
                  </w:rPr>
                  <w:t>8</w:t>
                </w:r>
                <w:r>
                  <w:rPr>
                    <w:rFonts w:ascii="Arial" w:hAnsi="Arial" w:eastAsia="Times New Roman" w:cs="Arial"/>
                    <w:sz w:val="22"/>
                    <w:szCs w:val="22"/>
                    <w:lang w:val="en-AU" w:eastAsia="en-US" w:bidi="ar-SA"/>
                  </w:rPr>
                  <w:t>/202</w:t>
                </w:r>
                <w:r>
                  <w:rPr>
                    <w:rFonts w:hint="eastAsia" w:ascii="Arial" w:hAnsi="Arial" w:eastAsia="宋体" w:cs="Arial"/>
                    <w:sz w:val="22"/>
                    <w:szCs w:val="22"/>
                    <w:lang w:val="en-US" w:eastAsia="zh-CN" w:bidi="ar-SA"/>
                  </w:rPr>
                  <w:t>2</w:t>
                </w:r>
              </w:p>
            </w:tc>
          </w:sdtContent>
        </w:sdt>
      </w:tr>
      <w:permEnd w:id="12"/>
    </w:tbl>
    <w:p>
      <w:pPr>
        <w:ind w:right="-24"/>
        <w:rPr>
          <w:rFonts w:ascii="Arial" w:hAnsi="Arial" w:cs="Arial"/>
          <w:sz w:val="22"/>
          <w:szCs w:val="22"/>
        </w:rPr>
      </w:pPr>
    </w:p>
    <w:p>
      <w:pPr>
        <w:ind w:right="-24"/>
        <w:rPr>
          <w:rFonts w:ascii="Arial" w:hAnsi="Arial" w:cs="Arial"/>
          <w:sz w:val="22"/>
          <w:szCs w:val="22"/>
        </w:rPr>
      </w:pPr>
    </w:p>
    <w:tbl>
      <w:tblPr>
        <w:tblStyle w:val="17"/>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552"/>
        <w:gridCol w:w="652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r>
              <w:rPr>
                <w:rFonts w:ascii="Arial" w:hAnsi="Arial" w:cs="Arial"/>
                <w:sz w:val="22"/>
                <w:szCs w:val="22"/>
              </w:rPr>
              <w:t>Assessor name</w:t>
            </w:r>
          </w:p>
        </w:tc>
        <w:tc>
          <w:tcPr>
            <w:tcW w:w="6520" w:type="dxa"/>
            <w:tcBorders>
              <w:top w:val="nil"/>
              <w:left w:val="nil"/>
              <w:bottom w:val="single" w:color="auto" w:sz="8" w:space="0"/>
              <w:right w:val="nil"/>
            </w:tcBorders>
          </w:tcPr>
          <w:p>
            <w:pPr>
              <w:ind w:right="-24"/>
              <w:rPr>
                <w:rFonts w:ascii="Arial" w:hAnsi="Arial" w:cs="Arial"/>
                <w:sz w:val="22"/>
                <w:szCs w:val="22"/>
              </w:rPr>
            </w:pPr>
            <w:permStart w:id="13" w:edGrp="everyone"/>
            <w:permEnd w:id="13"/>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 w:hRule="atLeast"/>
        </w:trPr>
        <w:tc>
          <w:tcPr>
            <w:tcW w:w="2552" w:type="dxa"/>
            <w:tcBorders>
              <w:top w:val="nil"/>
              <w:left w:val="nil"/>
              <w:bottom w:val="nil"/>
              <w:right w:val="nil"/>
            </w:tcBorders>
          </w:tcPr>
          <w:p>
            <w:pPr>
              <w:ind w:right="-24"/>
              <w:rPr>
                <w:rFonts w:ascii="Arial" w:hAnsi="Arial" w:cs="Arial"/>
                <w:sz w:val="10"/>
                <w:szCs w:val="10"/>
              </w:rPr>
            </w:pPr>
          </w:p>
        </w:tc>
        <w:tc>
          <w:tcPr>
            <w:tcW w:w="6520" w:type="dxa"/>
            <w:tcBorders>
              <w:top w:val="single" w:color="auto" w:sz="8" w:space="0"/>
              <w:left w:val="nil"/>
              <w:bottom w:val="nil"/>
              <w:right w:val="nil"/>
            </w:tcBorders>
          </w:tcPr>
          <w:p>
            <w:pPr>
              <w:ind w:right="-24"/>
              <w:rPr>
                <w:rFonts w:ascii="Arial" w:hAnsi="Arial" w:cs="Arial"/>
                <w:sz w:val="10"/>
                <w:szCs w:val="1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ermStart w:id="14" w:edGrp="everyone" w:colFirst="1" w:colLast="1"/>
            <w:r>
              <w:rPr>
                <w:rFonts w:ascii="Arial" w:hAnsi="Arial" w:cs="Arial"/>
                <w:sz w:val="22"/>
                <w:szCs w:val="22"/>
              </w:rPr>
              <w:t>Assessor signature</w:t>
            </w:r>
          </w:p>
        </w:tc>
        <w:sdt>
          <w:sdtPr>
            <w:rPr>
              <w:rFonts w:ascii="Arial" w:hAnsi="Arial" w:cs="Arial"/>
              <w:sz w:val="22"/>
              <w:szCs w:val="22"/>
            </w:rPr>
            <w:id w:val="769746652"/>
            <w:showingPlcHdr/>
            <w:picture/>
          </w:sdtPr>
          <w:sdtEndPr>
            <w:rPr>
              <w:rFonts w:ascii="Arial" w:hAnsi="Arial" w:cs="Arial"/>
              <w:sz w:val="22"/>
              <w:szCs w:val="22"/>
            </w:rPr>
          </w:sdtEndPr>
          <w:sdtContent>
            <w:tc>
              <w:tcPr>
                <w:tcW w:w="6520" w:type="dxa"/>
                <w:tcBorders>
                  <w:top w:val="nil"/>
                  <w:left w:val="nil"/>
                  <w:bottom w:val="single" w:color="auto" w:sz="8" w:space="0"/>
                  <w:right w:val="nil"/>
                </w:tcBorders>
              </w:tcPr>
              <w:p>
                <w:pPr>
                  <w:ind w:right="-24"/>
                  <w:rPr>
                    <w:rFonts w:ascii="Arial" w:hAnsi="Arial" w:cs="Arial"/>
                    <w:sz w:val="22"/>
                    <w:szCs w:val="22"/>
                  </w:rPr>
                </w:pPr>
                <w:r>
                  <w:rPr>
                    <w:rFonts w:ascii="Arial" w:hAnsi="Arial" w:cs="Arial"/>
                    <w:sz w:val="22"/>
                    <w:szCs w:val="22"/>
                    <w:lang w:eastAsia="en-AU"/>
                  </w:rPr>
                  <w:drawing>
                    <wp:inline distT="0" distB="0" distL="0" distR="0">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a:xfrm>
                                <a:off x="0" y="0"/>
                                <a:ext cx="3933825" cy="428625"/>
                              </a:xfrm>
                              <a:prstGeom prst="rect">
                                <a:avLst/>
                              </a:prstGeom>
                              <a:noFill/>
                              <a:ln>
                                <a:noFill/>
                              </a:ln>
                            </pic:spPr>
                          </pic:pic>
                        </a:graphicData>
                      </a:graphic>
                    </wp:inline>
                  </w:drawing>
                </w:r>
              </w:p>
            </w:tc>
          </w:sdtContent>
        </w:sdt>
      </w:tr>
      <w:permEnd w:id="14"/>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
        </w:tc>
        <w:tc>
          <w:tcPr>
            <w:tcW w:w="6520" w:type="dxa"/>
            <w:tcBorders>
              <w:top w:val="single" w:color="auto" w:sz="8" w:space="0"/>
              <w:left w:val="nil"/>
              <w:bottom w:val="nil"/>
              <w:right w:val="nil"/>
            </w:tcBorders>
          </w:tcPr>
          <w:p>
            <w:pPr>
              <w:ind w:right="-24"/>
              <w:rPr>
                <w:rFonts w:ascii="Arial" w:hAnsi="Arial" w:cs="Arial"/>
                <w:sz w:val="22"/>
                <w:szCs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r>
              <w:rPr>
                <w:rFonts w:ascii="Arial" w:hAnsi="Arial" w:cs="Arial"/>
                <w:sz w:val="22"/>
                <w:szCs w:val="22"/>
              </w:rPr>
              <w:t>Date</w:t>
            </w:r>
          </w:p>
        </w:tc>
        <w:tc>
          <w:tcPr>
            <w:tcW w:w="6520" w:type="dxa"/>
            <w:tcBorders>
              <w:top w:val="nil"/>
              <w:left w:val="nil"/>
              <w:bottom w:val="single" w:color="auto" w:sz="8" w:space="0"/>
              <w:right w:val="nil"/>
            </w:tcBorders>
          </w:tcPr>
          <w:p>
            <w:pPr>
              <w:tabs>
                <w:tab w:val="left" w:pos="4492"/>
              </w:tabs>
              <w:ind w:right="-24"/>
              <w:rPr>
                <w:rFonts w:ascii="Arial" w:hAnsi="Arial" w:cs="Arial"/>
                <w:sz w:val="22"/>
                <w:szCs w:val="22"/>
              </w:rPr>
            </w:pPr>
            <w:sdt>
              <w:sdtPr>
                <w:rPr>
                  <w:rFonts w:ascii="Arial" w:hAnsi="Arial" w:cs="Arial"/>
                  <w:sz w:val="22"/>
                  <w:szCs w:val="22"/>
                </w:rPr>
                <w:id w:val="923916815"/>
                <w:placeholder>
                  <w:docPart w:val="AA679D39668D49288631FF6FC962E4B9"/>
                </w:placeholder>
                <w:showingPlcHdr/>
                <w:date w:fullDate="2017-04-04T00:00:00Z">
                  <w:dateFormat w:val="d/MM/yyyy"/>
                  <w:lid w:val="en-AU"/>
                  <w:storeMappedDataAs w:val="datetime"/>
                  <w:calendar w:val="gregorian"/>
                </w:date>
              </w:sdtPr>
              <w:sdtEndPr>
                <w:rPr>
                  <w:rFonts w:ascii="Arial" w:hAnsi="Arial" w:cs="Arial"/>
                  <w:sz w:val="22"/>
                  <w:szCs w:val="22"/>
                </w:rPr>
              </w:sdtEndPr>
              <w:sdtContent>
                <w:permStart w:id="15" w:edGrp="everyone"/>
                <w:r>
                  <w:rPr>
                    <w:rStyle w:val="44"/>
                    <w:color w:val="auto"/>
                  </w:rPr>
                  <w:t>Click here to enter a date.</w:t>
                </w:r>
                <w:permEnd w:id="15"/>
              </w:sdtContent>
            </w:sdt>
          </w:p>
        </w:tc>
      </w:tr>
    </w:tbl>
    <w:p>
      <w:pPr>
        <w:ind w:right="-24"/>
        <w:rPr>
          <w:rFonts w:ascii="Arial" w:hAnsi="Arial" w:cs="Arial"/>
          <w:sz w:val="22"/>
          <w:szCs w:val="22"/>
        </w:rPr>
      </w:pPr>
    </w:p>
    <w:p>
      <w:pPr>
        <w:ind w:right="-24"/>
        <w:rPr>
          <w:rFonts w:ascii="Arial" w:hAnsi="Arial" w:cs="Arial"/>
          <w:sz w:val="22"/>
          <w:szCs w:val="22"/>
        </w:rPr>
      </w:pPr>
    </w:p>
    <w:tbl>
      <w:tblPr>
        <w:tblStyle w:val="17"/>
        <w:tblW w:w="7632" w:type="dxa"/>
        <w:jc w:val="center"/>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Layout w:type="fixed"/>
        <w:tblCellMar>
          <w:top w:w="0" w:type="dxa"/>
          <w:left w:w="108" w:type="dxa"/>
          <w:bottom w:w="0" w:type="dxa"/>
          <w:right w:w="108" w:type="dxa"/>
        </w:tblCellMar>
      </w:tblPr>
      <w:tblGrid>
        <w:gridCol w:w="2528"/>
        <w:gridCol w:w="2411"/>
        <w:gridCol w:w="1346"/>
        <w:gridCol w:w="1347"/>
      </w:tblGrid>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17" w:hRule="atLeast"/>
          <w:jc w:val="center"/>
        </w:trPr>
        <w:tc>
          <w:tcPr>
            <w:tcW w:w="2528" w:type="dxa"/>
            <w:shd w:val="clear" w:color="auto" w:fill="F3F3F3"/>
            <w:vAlign w:val="center"/>
          </w:tcPr>
          <w:p>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pPr>
              <w:ind w:right="-24"/>
              <w:jc w:val="center"/>
              <w:rPr>
                <w:rFonts w:ascii="Arial" w:hAnsi="Arial" w:cs="Arial"/>
                <w:b/>
                <w:bCs/>
                <w:sz w:val="22"/>
                <w:szCs w:val="22"/>
              </w:rPr>
            </w:pPr>
            <w:r>
              <w:rPr>
                <w:rFonts w:ascii="Arial" w:hAnsi="Arial" w:cs="Arial"/>
                <w:b/>
                <w:bCs/>
                <w:sz w:val="22"/>
                <w:szCs w:val="22"/>
              </w:rPr>
              <w:t>Number of questions answered correctly</w:t>
            </w:r>
          </w:p>
        </w:tc>
        <w:tc>
          <w:tcPr>
            <w:tcW w:w="2693" w:type="dxa"/>
            <w:gridSpan w:val="2"/>
            <w:shd w:val="clear" w:color="auto" w:fill="F3F3F3"/>
            <w:vAlign w:val="center"/>
          </w:tcPr>
          <w:p>
            <w:pPr>
              <w:ind w:right="-24"/>
              <w:jc w:val="center"/>
              <w:rPr>
                <w:rFonts w:ascii="Arial" w:hAnsi="Arial" w:cs="Arial"/>
                <w:b/>
                <w:bCs/>
                <w:sz w:val="22"/>
                <w:szCs w:val="22"/>
              </w:rPr>
            </w:pPr>
            <w:r>
              <w:rPr>
                <w:rFonts w:ascii="Arial" w:hAnsi="Arial" w:cs="Arial"/>
                <w:b/>
                <w:bCs/>
                <w:sz w:val="22"/>
                <w:szCs w:val="22"/>
              </w:rPr>
              <w:t>Task outcome (Tick)</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528" w:type="dxa"/>
            <w:vMerge w:val="restart"/>
            <w:vAlign w:val="center"/>
          </w:tcPr>
          <w:p>
            <w:pPr>
              <w:ind w:right="-24"/>
              <w:jc w:val="center"/>
              <w:rPr>
                <w:rFonts w:ascii="Arial" w:hAnsi="Arial" w:cs="Arial"/>
                <w:sz w:val="22"/>
                <w:szCs w:val="22"/>
              </w:rPr>
            </w:pPr>
            <w:r>
              <w:rPr>
                <w:rFonts w:ascii="Arial" w:hAnsi="Arial" w:cs="Arial"/>
                <w:sz w:val="22"/>
                <w:szCs w:val="22"/>
              </w:rPr>
              <w:t>48</w:t>
            </w:r>
          </w:p>
        </w:tc>
        <w:tc>
          <w:tcPr>
            <w:tcW w:w="2411" w:type="dxa"/>
            <w:vMerge w:val="restart"/>
            <w:vAlign w:val="center"/>
          </w:tcPr>
          <w:p>
            <w:pPr>
              <w:ind w:right="-24"/>
              <w:jc w:val="center"/>
              <w:rPr>
                <w:rFonts w:ascii="Arial" w:hAnsi="Arial" w:cs="Arial"/>
                <w:sz w:val="22"/>
                <w:szCs w:val="22"/>
              </w:rPr>
            </w:pPr>
            <w:permStart w:id="16" w:edGrp="everyone"/>
            <w:permEnd w:id="16"/>
          </w:p>
        </w:tc>
        <w:tc>
          <w:tcPr>
            <w:tcW w:w="1346" w:type="dxa"/>
            <w:vAlign w:val="center"/>
          </w:tcPr>
          <w:p>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pPr>
              <w:ind w:right="-24"/>
              <w:jc w:val="center"/>
              <w:rPr>
                <w:rFonts w:ascii="Arial" w:hAnsi="Arial" w:cs="Arial"/>
                <w:sz w:val="22"/>
                <w:szCs w:val="22"/>
              </w:rPr>
            </w:pPr>
            <w:r>
              <w:rPr>
                <w:rFonts w:ascii="Arial" w:hAnsi="Arial" w:cs="Arial"/>
                <w:sz w:val="22"/>
                <w:szCs w:val="22"/>
              </w:rPr>
              <w:t>Not Yet Satisfactory</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2528" w:type="dxa"/>
            <w:vMerge w:val="continue"/>
            <w:vAlign w:val="center"/>
          </w:tcPr>
          <w:p>
            <w:pPr>
              <w:ind w:right="-24"/>
              <w:jc w:val="center"/>
              <w:rPr>
                <w:rFonts w:ascii="Arial" w:hAnsi="Arial" w:cs="Arial"/>
                <w:sz w:val="22"/>
                <w:szCs w:val="22"/>
              </w:rPr>
            </w:pPr>
          </w:p>
        </w:tc>
        <w:tc>
          <w:tcPr>
            <w:tcW w:w="2411" w:type="dxa"/>
            <w:vMerge w:val="continue"/>
            <w:vAlign w:val="center"/>
          </w:tcPr>
          <w:p>
            <w:pPr>
              <w:ind w:right="-24"/>
              <w:jc w:val="center"/>
              <w:rPr>
                <w:rFonts w:ascii="Arial" w:hAnsi="Arial" w:cs="Arial"/>
                <w:sz w:val="22"/>
                <w:szCs w:val="22"/>
              </w:rPr>
            </w:pPr>
          </w:p>
        </w:tc>
        <w:tc>
          <w:tcPr>
            <w:tcW w:w="1346" w:type="dxa"/>
            <w:vAlign w:val="center"/>
          </w:tcPr>
          <w:p>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rPr>
                  <w:rFonts w:ascii="Arial" w:hAnsi="Arial" w:cs="Arial"/>
                  <w:sz w:val="40"/>
                  <w:szCs w:val="28"/>
                </w:rPr>
              </w:sdtEndPr>
              <w:sdtContent>
                <w:permStart w:id="17" w:edGrp="everyone"/>
                <w:r>
                  <w:rPr>
                    <w:rFonts w:ascii="Arial" w:hAnsi="Arial" w:cs="Arial"/>
                    <w:sz w:val="40"/>
                    <w:szCs w:val="28"/>
                  </w:rPr>
                  <w:sym w:font="Wingdings" w:char="F0A8"/>
                </w:r>
                <w:permEnd w:id="17"/>
              </w:sdtContent>
            </w:sdt>
          </w:p>
        </w:tc>
        <w:tc>
          <w:tcPr>
            <w:tcW w:w="1347" w:type="dxa"/>
            <w:vAlign w:val="center"/>
          </w:tcPr>
          <w:p>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rPr>
                  <w:rFonts w:ascii="Arial" w:hAnsi="Arial" w:cs="Arial"/>
                  <w:sz w:val="40"/>
                  <w:szCs w:val="28"/>
                </w:rPr>
              </w:sdtEndPr>
              <w:sdtContent>
                <w:permStart w:id="18" w:edGrp="everyone"/>
                <w:r>
                  <w:rPr>
                    <w:rFonts w:ascii="Arial" w:hAnsi="Arial" w:cs="Arial"/>
                    <w:sz w:val="40"/>
                    <w:szCs w:val="28"/>
                  </w:rPr>
                  <w:sym w:font="Wingdings" w:char="F0A8"/>
                </w:r>
              </w:sdtContent>
            </w:sdt>
            <w:permEnd w:id="18"/>
          </w:p>
        </w:tc>
      </w:tr>
    </w:tbl>
    <w:tbl>
      <w:tblPr>
        <w:tblStyle w:val="18"/>
        <w:tblW w:w="9057"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9057"/>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c>
          <w:tcPr>
            <w:tcW w:w="9057" w:type="dxa"/>
            <w:shd w:val="clear" w:color="auto" w:fill="D8D8D8" w:themeFill="background1" w:themeFillShade="D9"/>
          </w:tcPr>
          <w:p>
            <w:pPr>
              <w:keepNext/>
              <w:rPr>
                <w:rFonts w:ascii="Arial" w:hAnsi="Arial" w:cs="Arial"/>
                <w:b/>
                <w:caps/>
                <w:szCs w:val="24"/>
              </w:rPr>
            </w:pPr>
            <w:r>
              <w:rPr>
                <w:rFonts w:ascii="Arial" w:hAnsi="Arial" w:cs="Arial"/>
                <w:b/>
                <w:caps/>
                <w:szCs w:val="24"/>
              </w:rPr>
              <w:t>ASSESSOR Comments</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rPr>
          <w:trHeight w:val="13433" w:hRule="atLeast"/>
        </w:trPr>
        <w:tc>
          <w:tcPr>
            <w:tcW w:w="9057" w:type="dxa"/>
          </w:tcPr>
          <w:p>
            <w:pPr>
              <w:rPr>
                <w:rFonts w:ascii="Arial" w:hAnsi="Arial" w:cs="Arial"/>
                <w:szCs w:val="24"/>
              </w:rPr>
            </w:pPr>
            <w:permStart w:id="19" w:edGrp="everyone"/>
            <w:permEnd w:id="19"/>
          </w:p>
        </w:tc>
      </w:tr>
      <w:bookmarkEnd w:id="0"/>
    </w:tbl>
    <w:p>
      <w:pPr>
        <w:numPr>
          <w:ilvl w:val="0"/>
          <w:numId w:val="10"/>
        </w:numPr>
        <w:ind w:left="709" w:hanging="709"/>
        <w:jc w:val="left"/>
        <w:rPr>
          <w:rFonts w:ascii="Arial" w:hAnsi="Arial"/>
          <w:b/>
        </w:rPr>
      </w:pPr>
      <w:r>
        <w:rPr>
          <w:rFonts w:ascii="Arial" w:hAnsi="Arial"/>
          <w:b/>
        </w:rPr>
        <w:t>Identify the legislation (Act and/or Regulation) in your region relating to builder licensing or registration.</w:t>
      </w:r>
    </w:p>
    <w:p>
      <w:pPr>
        <w:rPr>
          <w:rFonts w:ascii="Arial" w:hAnsi="Arial" w:cs="Arial"/>
          <w:sz w:val="22"/>
          <w:szCs w:val="22"/>
        </w:rPr>
      </w:pPr>
    </w:p>
    <w:tbl>
      <w:tblPr>
        <w:tblStyle w:val="17"/>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14" w:hRule="atLeast"/>
        </w:trPr>
        <w:tc>
          <w:tcPr>
            <w:tcW w:w="1027" w:type="dxa"/>
            <w:tcBorders>
              <w:top w:val="nil"/>
              <w:left w:val="nil"/>
              <w:bottom w:val="nil"/>
              <w:right w:val="single" w:color="auto" w:sz="4" w:space="0"/>
            </w:tcBorders>
          </w:tcPr>
          <w:p>
            <w:pPr>
              <w:rPr>
                <w:rFonts w:ascii="Arial" w:hAnsi="Arial" w:cs="Arial"/>
                <w:b/>
                <w:sz w:val="22"/>
                <w:szCs w:val="22"/>
              </w:rPr>
            </w:pPr>
            <w:permStart w:id="21"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jc w:val="left"/>
              <w:rPr>
                <w:rFonts w:hint="eastAsia" w:ascii="Arial" w:hAnsi="Arial" w:eastAsia="宋体" w:cs="Arial"/>
                <w:sz w:val="22"/>
                <w:szCs w:val="22"/>
                <w:lang w:val="en-US" w:eastAsia="zh-CN"/>
              </w:rPr>
            </w:pPr>
            <w:permStart w:id="20" w:edGrp="everyone"/>
            <w:r>
              <w:rPr>
                <w:rFonts w:hint="eastAsia" w:ascii="Arial" w:hAnsi="Arial" w:eastAsia="宋体" w:cs="Arial"/>
                <w:sz w:val="22"/>
                <w:szCs w:val="22"/>
                <w:lang w:val="en-US" w:eastAsia="zh-CN"/>
              </w:rPr>
              <w:fldChar w:fldCharType="begin"/>
            </w:r>
            <w:r>
              <w:rPr>
                <w:rFonts w:hint="eastAsia" w:ascii="Arial" w:hAnsi="Arial" w:eastAsia="宋体" w:cs="Arial"/>
                <w:sz w:val="22"/>
                <w:szCs w:val="22"/>
                <w:lang w:val="en-US" w:eastAsia="zh-CN"/>
              </w:rPr>
              <w:instrText xml:space="preserve"> HYPERLINK "https://www.legislation.qld.gov.au/view/pdf/inforce/current/act-1991-098" \t "https://www.qbcc.qld.gov.au/about-us/_blank" </w:instrText>
            </w:r>
            <w:r>
              <w:rPr>
                <w:rFonts w:hint="eastAsia" w:ascii="Arial" w:hAnsi="Arial" w:eastAsia="宋体" w:cs="Arial"/>
                <w:sz w:val="22"/>
                <w:szCs w:val="22"/>
                <w:lang w:val="en-US" w:eastAsia="zh-CN"/>
              </w:rPr>
              <w:fldChar w:fldCharType="separate"/>
            </w:r>
            <w:r>
              <w:rPr>
                <w:rFonts w:hint="default" w:ascii="Arial" w:hAnsi="Arial" w:eastAsia="宋体" w:cs="Arial"/>
                <w:sz w:val="22"/>
                <w:szCs w:val="22"/>
                <w:lang w:val="en-US" w:eastAsia="zh-CN"/>
              </w:rPr>
              <w:t>Queensland Building and Construction Commission Act 1991 (PDF)</w:t>
            </w:r>
            <w:r>
              <w:rPr>
                <w:rFonts w:hint="default" w:ascii="Arial" w:hAnsi="Arial" w:eastAsia="宋体" w:cs="Arial"/>
                <w:sz w:val="22"/>
                <w:szCs w:val="22"/>
                <w:lang w:val="en-US" w:eastAsia="zh-CN"/>
              </w:rPr>
              <w:fldChar w:fldCharType="end"/>
            </w:r>
          </w:p>
          <w:p>
            <w:pPr>
              <w:jc w:val="left"/>
              <w:rPr>
                <w:rFonts w:hint="eastAsia" w:ascii="Arial" w:hAnsi="Arial" w:eastAsia="宋体" w:cs="Arial"/>
                <w:sz w:val="22"/>
                <w:szCs w:val="22"/>
                <w:lang w:val="en-US" w:eastAsia="zh-CN"/>
              </w:rPr>
            </w:pPr>
            <w:r>
              <w:rPr>
                <w:rFonts w:hint="default" w:ascii="Arial" w:hAnsi="Arial" w:eastAsia="宋体" w:cs="Arial"/>
                <w:sz w:val="22"/>
                <w:szCs w:val="22"/>
                <w:lang w:val="en-US" w:eastAsia="zh-CN"/>
              </w:rPr>
              <w:fldChar w:fldCharType="begin"/>
            </w:r>
            <w:r>
              <w:rPr>
                <w:rFonts w:hint="default" w:ascii="Arial" w:hAnsi="Arial" w:eastAsia="宋体" w:cs="Arial"/>
                <w:sz w:val="22"/>
                <w:szCs w:val="22"/>
                <w:lang w:val="en-US" w:eastAsia="zh-CN"/>
              </w:rPr>
              <w:instrText xml:space="preserve"> HYPERLINK "https://www.legislation.qld.gov.au/view/pdf/inforce/current/sl-2018-0138" \t "https://www.qbcc.qld.gov.au/about-us/_blank" </w:instrText>
            </w:r>
            <w:r>
              <w:rPr>
                <w:rFonts w:hint="default" w:ascii="Arial" w:hAnsi="Arial" w:eastAsia="宋体" w:cs="Arial"/>
                <w:sz w:val="22"/>
                <w:szCs w:val="22"/>
                <w:lang w:val="en-US" w:eastAsia="zh-CN"/>
              </w:rPr>
              <w:fldChar w:fldCharType="separate"/>
            </w:r>
            <w:r>
              <w:rPr>
                <w:rFonts w:hint="default" w:ascii="Arial" w:hAnsi="Arial" w:eastAsia="宋体" w:cs="Arial"/>
                <w:sz w:val="22"/>
                <w:szCs w:val="22"/>
                <w:lang w:val="en-US" w:eastAsia="zh-CN"/>
              </w:rPr>
              <w:t>Queensland Building and Construction Commission Regulation 2018 (PDF)</w:t>
            </w:r>
            <w:r>
              <w:rPr>
                <w:rFonts w:hint="default" w:ascii="Arial" w:hAnsi="Arial" w:eastAsia="宋体" w:cs="Arial"/>
                <w:sz w:val="22"/>
                <w:szCs w:val="22"/>
                <w:lang w:val="en-US" w:eastAsia="zh-CN"/>
              </w:rPr>
              <w:fldChar w:fldCharType="end"/>
            </w:r>
          </w:p>
          <w:p>
            <w:pPr>
              <w:jc w:val="left"/>
              <w:rPr>
                <w:rFonts w:hint="eastAsia" w:ascii="Arial" w:hAnsi="Arial" w:eastAsia="宋体" w:cs="Arial"/>
                <w:sz w:val="22"/>
                <w:szCs w:val="22"/>
                <w:lang w:val="en-US" w:eastAsia="zh-CN"/>
              </w:rPr>
            </w:pPr>
            <w:r>
              <w:rPr>
                <w:rFonts w:hint="default" w:ascii="Arial" w:hAnsi="Arial" w:eastAsia="宋体" w:cs="Arial"/>
                <w:sz w:val="22"/>
                <w:szCs w:val="22"/>
                <w:lang w:val="en-US" w:eastAsia="zh-CN"/>
              </w:rPr>
              <w:fldChar w:fldCharType="begin"/>
            </w:r>
            <w:r>
              <w:rPr>
                <w:rFonts w:hint="default" w:ascii="Arial" w:hAnsi="Arial" w:eastAsia="宋体" w:cs="Arial"/>
                <w:sz w:val="22"/>
                <w:szCs w:val="22"/>
                <w:lang w:val="en-US" w:eastAsia="zh-CN"/>
              </w:rPr>
              <w:instrText xml:space="preserve"> HYPERLINK "https://www.qbcc.qld.gov.au/queensland-building-construction-commission-minimum-financial-requirements-regulation-2018" \t "https://www.qbcc.qld.gov.au/about-us/_blank" </w:instrText>
            </w:r>
            <w:r>
              <w:rPr>
                <w:rFonts w:hint="default" w:ascii="Arial" w:hAnsi="Arial" w:eastAsia="宋体" w:cs="Arial"/>
                <w:sz w:val="22"/>
                <w:szCs w:val="22"/>
                <w:lang w:val="en-US" w:eastAsia="zh-CN"/>
              </w:rPr>
              <w:fldChar w:fldCharType="separate"/>
            </w:r>
            <w:r>
              <w:rPr>
                <w:rFonts w:hint="default" w:ascii="Arial" w:hAnsi="Arial" w:eastAsia="宋体" w:cs="Arial"/>
                <w:sz w:val="22"/>
                <w:szCs w:val="22"/>
                <w:lang w:val="en-US" w:eastAsia="zh-CN"/>
              </w:rPr>
              <w:t>Queensland Building and Construction Commission (Minimum Financial Requirements) Regulation 2018 (PDF)</w:t>
            </w:r>
            <w:r>
              <w:rPr>
                <w:rFonts w:hint="default" w:ascii="Arial" w:hAnsi="Arial" w:eastAsia="宋体" w:cs="Arial"/>
                <w:sz w:val="22"/>
                <w:szCs w:val="22"/>
                <w:lang w:val="en-US" w:eastAsia="zh-CN"/>
              </w:rPr>
              <w:fldChar w:fldCharType="end"/>
            </w:r>
          </w:p>
          <w:permEnd w:id="20"/>
          <w:p>
            <w:pPr>
              <w:rPr>
                <w:rFonts w:ascii="Arial" w:hAnsi="Arial" w:cs="Arial"/>
                <w:sz w:val="22"/>
                <w:szCs w:val="22"/>
              </w:rPr>
            </w:pPr>
          </w:p>
        </w:tc>
        <w:sdt>
          <w:sdtPr>
            <w:rPr>
              <w:rFonts w:ascii="Arial" w:hAnsi="Arial" w:cs="Arial"/>
              <w:sz w:val="44"/>
              <w:szCs w:val="44"/>
            </w:rPr>
            <w:id w:val="-1486151243"/>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21"/>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1" w:name="_Ref535482368"/>
      <w:bookmarkStart w:id="2" w:name="_Ref427675022"/>
      <w:r>
        <w:rPr>
          <w:rFonts w:ascii="Arial" w:hAnsi="Arial"/>
          <w:b/>
        </w:rPr>
        <w:t>Select one (1) licence class and identify the scope of work that is allowed by a builder in this class. List the section(s) of the legislation that identifies these requirements.</w:t>
      </w:r>
      <w:bookmarkEnd w:id="1"/>
    </w:p>
    <w:bookmarkEnd w:id="2"/>
    <w:p>
      <w:pPr>
        <w:rPr>
          <w:rFonts w:ascii="Arial" w:hAnsi="Arial" w:cs="Arial"/>
          <w:sz w:val="22"/>
          <w:szCs w:val="22"/>
        </w:rPr>
      </w:pPr>
    </w:p>
    <w:tbl>
      <w:tblPr>
        <w:tblStyle w:val="17"/>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61"/>
        <w:gridCol w:w="2758"/>
        <w:gridCol w:w="4762"/>
        <w:gridCol w:w="624"/>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24" w:type="pct"/>
            <w:tcBorders>
              <w:top w:val="nil"/>
              <w:left w:val="nil"/>
              <w:bottom w:val="nil"/>
              <w:right w:val="single" w:color="auto" w:sz="12" w:space="0"/>
            </w:tcBorders>
            <w:shd w:val="clear" w:color="auto" w:fill="auto"/>
          </w:tcPr>
          <w:p>
            <w:pPr>
              <w:keepNext/>
              <w:ind w:left="993" w:hanging="993"/>
            </w:pPr>
            <w:permStart w:id="22" w:edGrp="everyone" w:colFirst="3" w:colLast="3"/>
            <w:r>
              <w:rPr>
                <w:rFonts w:ascii="Arial" w:hAnsi="Arial" w:cs="Arial"/>
                <w:b/>
                <w:sz w:val="22"/>
                <w:szCs w:val="22"/>
              </w:rPr>
              <w:t>Answer</w:t>
            </w:r>
          </w:p>
        </w:tc>
        <w:tc>
          <w:tcPr>
            <w:tcW w:w="1482" w:type="pct"/>
            <w:tcBorders>
              <w:top w:val="single" w:color="auto" w:sz="12" w:space="0"/>
              <w:bottom w:val="single" w:color="auto" w:sz="12" w:space="0"/>
              <w:right w:val="single" w:color="auto" w:sz="4" w:space="0"/>
            </w:tcBorders>
            <w:shd w:val="clear" w:color="auto" w:fill="C0C0C0"/>
            <w:vAlign w:val="center"/>
          </w:tcPr>
          <w:p>
            <w:pPr>
              <w:keepNext/>
              <w:ind w:left="993" w:right="82" w:hanging="993"/>
              <w:jc w:val="center"/>
            </w:pPr>
            <w:r>
              <w:t>Section(s) of legislation</w:t>
            </w:r>
          </w:p>
        </w:tc>
        <w:tc>
          <w:tcPr>
            <w:tcW w:w="2559" w:type="pct"/>
            <w:tcBorders>
              <w:top w:val="single" w:color="auto" w:sz="12" w:space="0"/>
              <w:left w:val="single" w:color="auto" w:sz="4" w:space="0"/>
              <w:bottom w:val="single" w:color="auto" w:sz="12" w:space="0"/>
            </w:tcBorders>
            <w:shd w:val="clear" w:color="auto" w:fill="C0C0C0"/>
            <w:vAlign w:val="center"/>
          </w:tcPr>
          <w:p>
            <w:pPr>
              <w:keepNext/>
              <w:ind w:left="993" w:right="82" w:hanging="993"/>
              <w:jc w:val="center"/>
            </w:pPr>
            <w:r>
              <w:t>Scope of work</w:t>
            </w:r>
          </w:p>
        </w:tc>
        <w:sdt>
          <w:sdtPr>
            <w:rPr>
              <w:rFonts w:ascii="Arial" w:hAnsi="Arial" w:cs="Arial"/>
              <w:sz w:val="44"/>
              <w:szCs w:val="44"/>
            </w:rPr>
            <w:id w:val="1254244231"/>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22"/>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2551" w:hRule="atLeast"/>
          <w:hidden/>
        </w:trPr>
        <w:tc>
          <w:tcPr>
            <w:tcW w:w="624" w:type="pct"/>
            <w:tcBorders>
              <w:top w:val="nil"/>
              <w:left w:val="nil"/>
              <w:bottom w:val="nil"/>
              <w:right w:val="single" w:color="auto" w:sz="12" w:space="0"/>
            </w:tcBorders>
          </w:tcPr>
          <w:p>
            <w:pPr>
              <w:ind w:left="993" w:hanging="993"/>
              <w:jc w:val="center"/>
              <w:rPr>
                <w:vanish/>
              </w:rPr>
            </w:pPr>
          </w:p>
        </w:tc>
        <w:tc>
          <w:tcPr>
            <w:tcW w:w="1482" w:type="pct"/>
            <w:tcBorders>
              <w:top w:val="single" w:color="auto" w:sz="12" w:space="0"/>
              <w:right w:val="single" w:color="auto" w:sz="4" w:space="0"/>
            </w:tcBorders>
            <w:shd w:val="clear" w:color="auto" w:fill="auto"/>
            <w:vAlign w:val="center"/>
          </w:tcPr>
          <w:p>
            <w:pPr>
              <w:numPr>
                <w:ilvl w:val="0"/>
                <w:numId w:val="11"/>
              </w:numPr>
              <w:ind w:left="0" w:leftChars="0" w:firstLine="0" w:firstLineChars="0"/>
              <w:jc w:val="left"/>
              <w:rPr>
                <w:rFonts w:hint="default" w:ascii="Arial" w:hAnsi="Arial" w:eastAsia="宋体" w:cs="Arial"/>
                <w:sz w:val="22"/>
                <w:szCs w:val="22"/>
                <w:lang w:val="en-US" w:eastAsia="zh-CN"/>
              </w:rPr>
            </w:pPr>
            <w:permStart w:id="23" w:edGrp="everyone"/>
            <w:r>
              <w:rPr>
                <w:rFonts w:hint="default" w:ascii="Arial" w:hAnsi="Arial" w:eastAsia="宋体" w:cs="Arial"/>
                <w:sz w:val="22"/>
                <w:szCs w:val="22"/>
                <w:lang w:val="en-US" w:eastAsia="zh-CN"/>
              </w:rPr>
              <w:t>Queensland Building and Construction Commission Regulation 2018</w:t>
            </w:r>
          </w:p>
          <w:p>
            <w:pPr>
              <w:numPr>
                <w:ilvl w:val="0"/>
                <w:numId w:val="11"/>
              </w:numPr>
              <w:ind w:left="0" w:leftChars="0" w:firstLine="0" w:firstLineChars="0"/>
              <w:jc w:val="left"/>
              <w:rPr>
                <w:rFonts w:hint="default" w:ascii="Arial" w:hAnsi="Arial" w:eastAsia="宋体" w:cs="Arial"/>
                <w:sz w:val="22"/>
                <w:szCs w:val="22"/>
                <w:lang w:val="en-US" w:eastAsia="zh-CN"/>
              </w:rPr>
            </w:pPr>
            <w:r>
              <w:rPr>
                <w:rFonts w:hint="default" w:ascii="Arial" w:hAnsi="Arial" w:eastAsia="宋体" w:cs="Arial"/>
                <w:sz w:val="22"/>
                <w:szCs w:val="22"/>
                <w:lang w:val="en-US" w:eastAsia="zh-CN"/>
              </w:rPr>
              <w:t>Schedule 2 Classes of licences and licence requirements</w:t>
            </w:r>
          </w:p>
          <w:p>
            <w:pPr>
              <w:numPr>
                <w:ilvl w:val="0"/>
                <w:numId w:val="11"/>
              </w:numPr>
              <w:ind w:left="0" w:leftChars="0" w:firstLine="0" w:firstLineChars="0"/>
              <w:jc w:val="left"/>
              <w:rPr>
                <w:rFonts w:hint="default" w:ascii="Arial" w:hAnsi="Arial" w:eastAsia="宋体" w:cs="Arial"/>
                <w:sz w:val="22"/>
                <w:szCs w:val="22"/>
                <w:lang w:val="en-US" w:eastAsia="zh-CN"/>
              </w:rPr>
            </w:pPr>
            <w:r>
              <w:rPr>
                <w:rFonts w:hint="default" w:ascii="Arial" w:hAnsi="Arial" w:eastAsia="宋体" w:cs="Arial"/>
                <w:sz w:val="22"/>
                <w:szCs w:val="22"/>
                <w:lang w:val="en-US" w:eastAsia="zh-CN"/>
              </w:rPr>
              <w:t>Part 4 Builder—low rise licence</w:t>
            </w:r>
          </w:p>
          <w:p>
            <w:pPr>
              <w:numPr>
                <w:ilvl w:val="0"/>
                <w:numId w:val="11"/>
              </w:numPr>
              <w:ind w:left="0" w:leftChars="0" w:firstLine="0" w:firstLineChars="0"/>
              <w:jc w:val="left"/>
              <w:rPr>
                <w:rFonts w:hint="default" w:ascii="Arial" w:hAnsi="Arial" w:eastAsia="宋体" w:cs="Arial"/>
                <w:sz w:val="22"/>
                <w:szCs w:val="22"/>
                <w:lang w:val="en-US" w:eastAsia="zh-CN"/>
              </w:rPr>
            </w:pPr>
            <w:r>
              <w:rPr>
                <w:rFonts w:hint="eastAsia" w:ascii="Arial" w:hAnsi="Arial" w:eastAsia="宋体" w:cs="Arial"/>
                <w:sz w:val="22"/>
                <w:szCs w:val="22"/>
                <w:lang w:val="en-US" w:eastAsia="zh-CN"/>
              </w:rPr>
              <w:t xml:space="preserve">Section 1 and </w:t>
            </w:r>
            <w:r>
              <w:rPr>
                <w:rFonts w:hint="default" w:ascii="Arial" w:hAnsi="Arial" w:eastAsia="宋体" w:cs="Arial"/>
                <w:sz w:val="22"/>
                <w:szCs w:val="22"/>
                <w:lang w:val="en-US" w:eastAsia="zh-CN"/>
              </w:rPr>
              <w:t xml:space="preserve">2 </w:t>
            </w:r>
          </w:p>
          <w:permEnd w:id="23"/>
          <w:p>
            <w:pPr>
              <w:jc w:val="left"/>
              <w:rPr>
                <w:rFonts w:ascii="Arial" w:hAnsi="Arial" w:cs="Arial"/>
                <w:sz w:val="22"/>
                <w:szCs w:val="22"/>
              </w:rPr>
            </w:pPr>
          </w:p>
        </w:tc>
        <w:tc>
          <w:tcPr>
            <w:tcW w:w="2559" w:type="pct"/>
            <w:tcBorders>
              <w:top w:val="single" w:color="auto" w:sz="12" w:space="0"/>
              <w:left w:val="single" w:color="auto" w:sz="4" w:space="0"/>
            </w:tcBorders>
            <w:shd w:val="clear" w:color="auto" w:fill="auto"/>
            <w:vAlign w:val="center"/>
          </w:tcPr>
          <w:p>
            <w:pPr>
              <w:jc w:val="left"/>
              <w:rPr>
                <w:rFonts w:hint="default" w:ascii="Arial" w:hAnsi="Arial" w:eastAsia="宋体" w:cs="Arial"/>
                <w:sz w:val="22"/>
                <w:szCs w:val="22"/>
                <w:lang w:val="en-US" w:eastAsia="zh-CN"/>
              </w:rPr>
            </w:pPr>
            <w:permStart w:id="24" w:edGrp="everyone"/>
            <w:r>
              <w:rPr>
                <w:rFonts w:hint="default" w:ascii="Arial" w:hAnsi="Arial" w:eastAsia="宋体" w:cs="Arial"/>
                <w:sz w:val="22"/>
                <w:szCs w:val="22"/>
                <w:lang w:val="en-US" w:eastAsia="zh-CN"/>
              </w:rPr>
              <w:t xml:space="preserve">Licence class Builder—low rise.  </w:t>
            </w:r>
          </w:p>
          <w:p>
            <w:pPr>
              <w:jc w:val="left"/>
              <w:rPr>
                <w:rFonts w:hint="default" w:ascii="Arial" w:hAnsi="Arial" w:eastAsia="宋体" w:cs="Arial"/>
                <w:sz w:val="22"/>
                <w:szCs w:val="22"/>
                <w:lang w:val="en-US" w:eastAsia="zh-CN"/>
              </w:rPr>
            </w:pPr>
            <w:r>
              <w:rPr>
                <w:rFonts w:hint="default" w:ascii="Arial" w:hAnsi="Arial" w:eastAsia="宋体" w:cs="Arial"/>
                <w:sz w:val="22"/>
                <w:szCs w:val="22"/>
                <w:lang w:val="en-US" w:eastAsia="zh-CN"/>
              </w:rPr>
              <w:t xml:space="preserve">Scope of work </w:t>
            </w:r>
          </w:p>
          <w:p>
            <w:pPr>
              <w:numPr>
                <w:ilvl w:val="0"/>
                <w:numId w:val="0"/>
              </w:numPr>
              <w:jc w:val="left"/>
              <w:rPr>
                <w:rFonts w:hint="default" w:ascii="Arial" w:hAnsi="Arial" w:eastAsia="宋体" w:cs="Arial"/>
                <w:sz w:val="22"/>
                <w:szCs w:val="22"/>
                <w:lang w:val="en-US" w:eastAsia="zh-CN"/>
              </w:rPr>
            </w:pPr>
            <w:r>
              <w:rPr>
                <w:rFonts w:hint="eastAsia" w:ascii="Arial" w:hAnsi="Arial" w:eastAsia="宋体" w:cs="Arial"/>
                <w:sz w:val="22"/>
                <w:szCs w:val="22"/>
                <w:lang w:val="en-US" w:eastAsia="zh-CN"/>
              </w:rPr>
              <w:t>-</w:t>
            </w:r>
            <w:r>
              <w:rPr>
                <w:rFonts w:hint="default" w:ascii="Arial" w:hAnsi="Arial" w:eastAsia="宋体" w:cs="Arial"/>
                <w:sz w:val="22"/>
                <w:szCs w:val="22"/>
                <w:lang w:val="en-US" w:eastAsia="zh-CN"/>
              </w:rPr>
              <w:t xml:space="preserve">Building work on a class 1 or class 10 building. </w:t>
            </w:r>
          </w:p>
          <w:p>
            <w:pPr>
              <w:numPr>
                <w:ilvl w:val="0"/>
                <w:numId w:val="0"/>
              </w:numPr>
              <w:ind w:leftChars="0"/>
              <w:jc w:val="left"/>
              <w:rPr>
                <w:rFonts w:hint="default" w:ascii="Arial" w:hAnsi="Arial" w:eastAsia="宋体" w:cs="Arial"/>
                <w:sz w:val="22"/>
                <w:szCs w:val="22"/>
                <w:lang w:val="en-US" w:eastAsia="zh-CN"/>
              </w:rPr>
            </w:pPr>
            <w:r>
              <w:rPr>
                <w:rFonts w:hint="eastAsia" w:ascii="Arial" w:hAnsi="Arial" w:eastAsia="宋体" w:cs="Arial"/>
                <w:sz w:val="22"/>
                <w:szCs w:val="22"/>
                <w:lang w:val="en-US" w:eastAsia="zh-CN"/>
              </w:rPr>
              <w:t>-</w:t>
            </w:r>
            <w:r>
              <w:rPr>
                <w:rFonts w:hint="default" w:ascii="Arial" w:hAnsi="Arial" w:eastAsia="宋体" w:cs="Arial"/>
                <w:sz w:val="22"/>
                <w:szCs w:val="22"/>
                <w:lang w:val="en-US" w:eastAsia="zh-CN"/>
              </w:rPr>
              <w:t xml:space="preserve">Building work on classes 2 to 9 buildings with a gross floor area not more than 2,000m2, but not including Type A or Type B construction. </w:t>
            </w:r>
            <w:r>
              <w:rPr>
                <w:rFonts w:hint="eastAsia" w:ascii="Arial" w:hAnsi="Arial" w:eastAsia="宋体" w:cs="Arial"/>
                <w:sz w:val="22"/>
                <w:szCs w:val="22"/>
                <w:lang w:val="en-US" w:eastAsia="zh-CN"/>
              </w:rPr>
              <w:t>--</w:t>
            </w:r>
            <w:r>
              <w:rPr>
                <w:rFonts w:hint="default" w:ascii="Arial" w:hAnsi="Arial" w:eastAsia="宋体" w:cs="Arial"/>
                <w:sz w:val="22"/>
                <w:szCs w:val="22"/>
                <w:lang w:val="en-US" w:eastAsia="zh-CN"/>
              </w:rPr>
              <w:t xml:space="preserve">Schedule 2 Queensland Building and Construction Commission Regulation 2018 Page 100 Current as at 1 July 2020 </w:t>
            </w:r>
            <w:r>
              <w:rPr>
                <w:rFonts w:hint="eastAsia" w:ascii="Arial" w:hAnsi="Arial" w:eastAsia="宋体" w:cs="Arial"/>
                <w:sz w:val="22"/>
                <w:szCs w:val="22"/>
                <w:lang w:val="en-US" w:eastAsia="zh-CN"/>
              </w:rPr>
              <w:t>Authorized</w:t>
            </w:r>
            <w:r>
              <w:rPr>
                <w:rFonts w:hint="default" w:ascii="Arial" w:hAnsi="Arial" w:eastAsia="宋体" w:cs="Arial"/>
                <w:sz w:val="22"/>
                <w:szCs w:val="22"/>
                <w:lang w:val="en-US" w:eastAsia="zh-CN"/>
              </w:rPr>
              <w:t xml:space="preserve"> by the Parliamentary Counsel </w:t>
            </w:r>
          </w:p>
          <w:p>
            <w:pPr>
              <w:numPr>
                <w:ilvl w:val="0"/>
                <w:numId w:val="0"/>
              </w:numPr>
              <w:ind w:leftChars="0"/>
              <w:jc w:val="left"/>
              <w:rPr>
                <w:rFonts w:hint="default" w:ascii="Arial" w:hAnsi="Arial" w:eastAsia="宋体" w:cs="Arial"/>
                <w:sz w:val="22"/>
                <w:szCs w:val="22"/>
                <w:lang w:val="en-US" w:eastAsia="zh-CN"/>
              </w:rPr>
            </w:pPr>
            <w:r>
              <w:rPr>
                <w:rFonts w:hint="eastAsia" w:ascii="Arial" w:hAnsi="Arial" w:eastAsia="宋体" w:cs="Arial"/>
                <w:sz w:val="22"/>
                <w:szCs w:val="22"/>
                <w:lang w:val="en-US" w:eastAsia="zh-CN"/>
              </w:rPr>
              <w:t>-</w:t>
            </w:r>
            <w:r>
              <w:rPr>
                <w:rFonts w:hint="default" w:ascii="Arial" w:hAnsi="Arial" w:eastAsia="宋体" w:cs="Arial"/>
                <w:sz w:val="22"/>
                <w:szCs w:val="22"/>
                <w:lang w:val="en-US" w:eastAsia="zh-CN"/>
              </w:rPr>
              <w:t xml:space="preserve">Building work that consists of non-structural work on a building, regardless of— (a) the class for the building; or (b) the gross floor area of the building. </w:t>
            </w:r>
          </w:p>
          <w:p>
            <w:pPr>
              <w:numPr>
                <w:ilvl w:val="0"/>
                <w:numId w:val="0"/>
              </w:numPr>
              <w:ind w:leftChars="0"/>
              <w:jc w:val="left"/>
              <w:rPr>
                <w:rFonts w:hint="default" w:ascii="Arial" w:hAnsi="Arial" w:eastAsia="宋体" w:cs="Arial"/>
                <w:sz w:val="22"/>
                <w:szCs w:val="22"/>
                <w:lang w:val="en-US" w:eastAsia="zh-CN"/>
              </w:rPr>
            </w:pPr>
            <w:r>
              <w:rPr>
                <w:rFonts w:hint="eastAsia" w:ascii="Arial" w:hAnsi="Arial" w:eastAsia="宋体" w:cs="Arial"/>
                <w:sz w:val="22"/>
                <w:szCs w:val="22"/>
                <w:lang w:val="en-US" w:eastAsia="zh-CN"/>
              </w:rPr>
              <w:t>-</w:t>
            </w:r>
            <w:r>
              <w:rPr>
                <w:rFonts w:hint="default" w:ascii="Arial" w:hAnsi="Arial" w:eastAsia="宋体" w:cs="Arial"/>
                <w:sz w:val="22"/>
                <w:szCs w:val="22"/>
                <w:lang w:val="en-US" w:eastAsia="zh-CN"/>
              </w:rPr>
              <w:t>Prepare plans and specifications that are— (a) for the licensee’s personal use; or (b) for use in building work to be performed by the licensee personally.</w:t>
            </w:r>
          </w:p>
          <w:permEnd w:id="24"/>
          <w:p>
            <w:pPr>
              <w:jc w:val="left"/>
              <w:rPr>
                <w:rFonts w:ascii="Arial" w:hAnsi="Arial" w:cs="Arial"/>
                <w:sz w:val="22"/>
                <w:szCs w:val="22"/>
              </w:rPr>
            </w:pPr>
          </w:p>
        </w:tc>
        <w:tc>
          <w:tcPr>
            <w:tcW w:w="335" w:type="pct"/>
            <w:tcBorders>
              <w:top w:val="nil"/>
              <w:left w:val="single" w:color="auto" w:sz="12" w:space="0"/>
              <w:bottom w:val="nil"/>
              <w:right w:val="nil"/>
            </w:tcBorders>
          </w:tcPr>
          <w:p>
            <w:pPr>
              <w:ind w:left="993" w:hanging="993"/>
            </w:pPr>
          </w:p>
        </w:tc>
      </w:tr>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3" w:name="_Ref535482369"/>
      <w:r>
        <w:rPr>
          <w:rFonts w:ascii="Arial" w:hAnsi="Arial"/>
          <w:b/>
        </w:rPr>
        <w:t>Select one (1) licence class and identify the requirements under the legislation for supervisors. List the relevant section(s) of the legislation.</w:t>
      </w:r>
      <w:bookmarkEnd w:id="3"/>
    </w:p>
    <w:p>
      <w:pPr>
        <w:rPr>
          <w:rFonts w:ascii="Arial" w:hAnsi="Arial" w:cs="Arial"/>
          <w:sz w:val="22"/>
          <w:szCs w:val="22"/>
        </w:rPr>
      </w:pPr>
    </w:p>
    <w:tbl>
      <w:tblPr>
        <w:tblStyle w:val="17"/>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61"/>
        <w:gridCol w:w="2758"/>
        <w:gridCol w:w="4762"/>
        <w:gridCol w:w="624"/>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24" w:type="pct"/>
            <w:tcBorders>
              <w:top w:val="nil"/>
              <w:left w:val="nil"/>
              <w:bottom w:val="nil"/>
              <w:right w:val="single" w:color="auto" w:sz="12" w:space="0"/>
            </w:tcBorders>
            <w:shd w:val="clear" w:color="auto" w:fill="auto"/>
          </w:tcPr>
          <w:p>
            <w:pPr>
              <w:keepNext/>
              <w:ind w:left="993" w:hanging="993"/>
            </w:pPr>
            <w:permStart w:id="25" w:edGrp="everyone" w:colFirst="3" w:colLast="3"/>
            <w:r>
              <w:rPr>
                <w:rFonts w:ascii="Arial" w:hAnsi="Arial" w:cs="Arial"/>
                <w:b/>
                <w:sz w:val="22"/>
                <w:szCs w:val="22"/>
              </w:rPr>
              <w:t>Answer</w:t>
            </w:r>
          </w:p>
        </w:tc>
        <w:tc>
          <w:tcPr>
            <w:tcW w:w="1482" w:type="pct"/>
            <w:tcBorders>
              <w:top w:val="single" w:color="auto" w:sz="12" w:space="0"/>
              <w:bottom w:val="single" w:color="auto" w:sz="12" w:space="0"/>
              <w:right w:val="single" w:color="auto" w:sz="4" w:space="0"/>
            </w:tcBorders>
            <w:shd w:val="clear" w:color="auto" w:fill="C0C0C0"/>
            <w:vAlign w:val="center"/>
          </w:tcPr>
          <w:p>
            <w:pPr>
              <w:keepNext/>
              <w:ind w:left="993" w:right="82" w:hanging="993"/>
              <w:jc w:val="center"/>
            </w:pPr>
            <w:r>
              <w:t>Section(s) of legislation</w:t>
            </w:r>
          </w:p>
        </w:tc>
        <w:tc>
          <w:tcPr>
            <w:tcW w:w="2559" w:type="pct"/>
            <w:tcBorders>
              <w:top w:val="single" w:color="auto" w:sz="12" w:space="0"/>
              <w:left w:val="single" w:color="auto" w:sz="4" w:space="0"/>
              <w:bottom w:val="single" w:color="auto" w:sz="12" w:space="0"/>
            </w:tcBorders>
            <w:shd w:val="clear" w:color="auto" w:fill="C0C0C0"/>
            <w:vAlign w:val="center"/>
          </w:tcPr>
          <w:p>
            <w:pPr>
              <w:keepNext/>
              <w:ind w:left="993" w:right="82" w:hanging="993"/>
              <w:jc w:val="center"/>
            </w:pPr>
            <w:r>
              <w:t>Requirements</w:t>
            </w:r>
          </w:p>
        </w:tc>
        <w:sdt>
          <w:sdtPr>
            <w:rPr>
              <w:rFonts w:ascii="Arial" w:hAnsi="Arial" w:cs="Arial"/>
              <w:sz w:val="44"/>
              <w:szCs w:val="44"/>
            </w:rPr>
            <w:id w:val="249931789"/>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25"/>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2551" w:hRule="atLeast"/>
          <w:hidden/>
        </w:trPr>
        <w:tc>
          <w:tcPr>
            <w:tcW w:w="624" w:type="pct"/>
            <w:tcBorders>
              <w:top w:val="nil"/>
              <w:left w:val="nil"/>
              <w:bottom w:val="nil"/>
              <w:right w:val="single" w:color="auto" w:sz="12" w:space="0"/>
            </w:tcBorders>
          </w:tcPr>
          <w:p>
            <w:pPr>
              <w:ind w:left="993" w:hanging="993"/>
              <w:jc w:val="center"/>
              <w:rPr>
                <w:vanish/>
              </w:rPr>
            </w:pPr>
          </w:p>
        </w:tc>
        <w:tc>
          <w:tcPr>
            <w:tcW w:w="1482" w:type="pct"/>
            <w:tcBorders>
              <w:top w:val="single" w:color="auto" w:sz="12" w:space="0"/>
              <w:right w:val="single" w:color="auto" w:sz="4" w:space="0"/>
            </w:tcBorders>
            <w:shd w:val="clear" w:color="auto" w:fill="auto"/>
            <w:vAlign w:val="center"/>
          </w:tcPr>
          <w:p>
            <w:pPr>
              <w:numPr>
                <w:ilvl w:val="0"/>
                <w:numId w:val="0"/>
              </w:numPr>
              <w:ind w:leftChars="0"/>
              <w:jc w:val="left"/>
              <w:rPr>
                <w:rFonts w:hint="default" w:ascii="Arial" w:hAnsi="Arial" w:eastAsia="宋体" w:cs="Arial"/>
                <w:sz w:val="22"/>
                <w:szCs w:val="22"/>
                <w:lang w:val="en-US" w:eastAsia="zh-CN"/>
              </w:rPr>
            </w:pPr>
            <w:permStart w:id="26" w:edGrp="everyone"/>
            <w:r>
              <w:rPr>
                <w:rFonts w:hint="default" w:ascii="Arial" w:hAnsi="Arial" w:eastAsia="宋体" w:cs="Arial"/>
                <w:sz w:val="22"/>
                <w:szCs w:val="22"/>
                <w:lang w:val="en-US" w:eastAsia="zh-CN"/>
              </w:rPr>
              <w:t>Queensland Building and Construction Commission Regulation 2018</w:t>
            </w:r>
          </w:p>
          <w:p>
            <w:pPr>
              <w:numPr>
                <w:ilvl w:val="0"/>
                <w:numId w:val="0"/>
              </w:numPr>
              <w:ind w:leftChars="0"/>
              <w:jc w:val="left"/>
              <w:rPr>
                <w:rFonts w:hint="default" w:ascii="Arial" w:hAnsi="Arial" w:eastAsia="宋体" w:cs="Arial"/>
                <w:sz w:val="22"/>
                <w:szCs w:val="22"/>
                <w:lang w:val="en-US" w:eastAsia="zh-CN"/>
              </w:rPr>
            </w:pPr>
            <w:r>
              <w:rPr>
                <w:rFonts w:hint="default" w:ascii="Arial" w:hAnsi="Arial" w:eastAsia="宋体" w:cs="Arial"/>
                <w:sz w:val="22"/>
                <w:szCs w:val="22"/>
                <w:lang w:val="en-US" w:eastAsia="zh-CN"/>
              </w:rPr>
              <w:t xml:space="preserve">Schedule 2 Classes of </w:t>
            </w:r>
            <w:r>
              <w:rPr>
                <w:rFonts w:hint="eastAsia" w:ascii="Arial" w:hAnsi="Arial" w:eastAsia="宋体" w:cs="Arial"/>
                <w:sz w:val="22"/>
                <w:szCs w:val="22"/>
                <w:lang w:val="en-US" w:eastAsia="zh-CN"/>
              </w:rPr>
              <w:t>licenses</w:t>
            </w:r>
            <w:r>
              <w:rPr>
                <w:rFonts w:hint="default" w:ascii="Arial" w:hAnsi="Arial" w:eastAsia="宋体" w:cs="Arial"/>
                <w:sz w:val="22"/>
                <w:szCs w:val="22"/>
                <w:lang w:val="en-US" w:eastAsia="zh-CN"/>
              </w:rPr>
              <w:t xml:space="preserve"> and licence requirements</w:t>
            </w:r>
          </w:p>
          <w:p>
            <w:pPr>
              <w:numPr>
                <w:ilvl w:val="0"/>
                <w:numId w:val="0"/>
              </w:numPr>
              <w:ind w:leftChars="0"/>
              <w:jc w:val="left"/>
              <w:rPr>
                <w:rFonts w:hint="default" w:ascii="Arial" w:hAnsi="Arial" w:eastAsia="宋体" w:cs="Arial"/>
                <w:sz w:val="22"/>
                <w:szCs w:val="22"/>
                <w:lang w:val="en-US" w:eastAsia="zh-CN"/>
              </w:rPr>
            </w:pPr>
            <w:r>
              <w:rPr>
                <w:rFonts w:hint="default" w:ascii="Arial" w:hAnsi="Arial" w:eastAsia="宋体" w:cs="Arial"/>
                <w:sz w:val="22"/>
                <w:szCs w:val="22"/>
                <w:lang w:val="en-US" w:eastAsia="zh-CN"/>
              </w:rPr>
              <w:t>Part 4 Builder—low rise licence</w:t>
            </w:r>
          </w:p>
          <w:p>
            <w:pPr>
              <w:numPr>
                <w:ilvl w:val="0"/>
                <w:numId w:val="0"/>
              </w:numPr>
              <w:ind w:leftChars="0"/>
              <w:jc w:val="left"/>
              <w:rPr>
                <w:rFonts w:hint="default" w:ascii="Arial" w:hAnsi="Arial" w:eastAsia="宋体" w:cs="Arial"/>
                <w:sz w:val="22"/>
                <w:szCs w:val="22"/>
                <w:lang w:val="en-US" w:eastAsia="zh-CN"/>
              </w:rPr>
            </w:pPr>
            <w:r>
              <w:rPr>
                <w:rFonts w:hint="eastAsia" w:ascii="Arial" w:hAnsi="Arial" w:eastAsia="宋体" w:cs="Arial"/>
                <w:sz w:val="22"/>
                <w:szCs w:val="22"/>
                <w:lang w:val="en-US" w:eastAsia="zh-CN"/>
              </w:rPr>
              <w:t>Section 1 and 4</w:t>
            </w:r>
          </w:p>
          <w:permEnd w:id="26"/>
          <w:p>
            <w:pPr>
              <w:numPr>
                <w:ilvl w:val="0"/>
                <w:numId w:val="11"/>
              </w:numPr>
              <w:ind w:left="0" w:leftChars="0" w:firstLine="0" w:firstLineChars="0"/>
              <w:jc w:val="left"/>
              <w:rPr>
                <w:rFonts w:hint="default" w:ascii="Arial" w:hAnsi="Arial" w:eastAsia="宋体" w:cs="Arial"/>
                <w:sz w:val="22"/>
                <w:szCs w:val="22"/>
                <w:lang w:val="en-US" w:eastAsia="zh-CN"/>
              </w:rPr>
            </w:pPr>
            <w:r>
              <w:rPr>
                <w:rFonts w:hint="default" w:ascii="Arial" w:hAnsi="Arial" w:eastAsia="宋体" w:cs="Arial"/>
                <w:sz w:val="22"/>
                <w:szCs w:val="22"/>
                <w:lang w:val="en-US" w:eastAsia="zh-CN"/>
              </w:rPr>
              <w:t>Schedule 2 Classes of licences and licence requirements</w:t>
            </w:r>
          </w:p>
          <w:p>
            <w:pPr>
              <w:numPr>
                <w:ilvl w:val="0"/>
                <w:numId w:val="11"/>
              </w:numPr>
              <w:ind w:left="0" w:leftChars="0" w:firstLine="0" w:firstLineChars="0"/>
              <w:jc w:val="left"/>
              <w:rPr>
                <w:rFonts w:hint="default" w:ascii="Arial" w:hAnsi="Arial" w:eastAsia="宋体" w:cs="Arial"/>
                <w:sz w:val="22"/>
                <w:szCs w:val="22"/>
                <w:lang w:val="en-US" w:eastAsia="zh-CN"/>
              </w:rPr>
            </w:pPr>
            <w:r>
              <w:rPr>
                <w:rFonts w:hint="default" w:ascii="Arial" w:hAnsi="Arial" w:eastAsia="宋体" w:cs="Arial"/>
                <w:sz w:val="22"/>
                <w:szCs w:val="22"/>
                <w:lang w:val="en-US" w:eastAsia="zh-CN"/>
              </w:rPr>
              <w:t>Part 4 Builder—low rise licence</w:t>
            </w:r>
          </w:p>
          <w:p>
            <w:pPr>
              <w:numPr>
                <w:ilvl w:val="0"/>
                <w:numId w:val="11"/>
              </w:numPr>
              <w:ind w:left="0" w:leftChars="0" w:firstLine="0" w:firstLineChars="0"/>
              <w:jc w:val="left"/>
              <w:rPr>
                <w:rFonts w:hint="default" w:ascii="Arial" w:hAnsi="Arial" w:eastAsia="宋体" w:cs="Arial"/>
                <w:sz w:val="22"/>
                <w:szCs w:val="22"/>
                <w:lang w:val="en-US" w:eastAsia="zh-CN"/>
              </w:rPr>
            </w:pPr>
            <w:r>
              <w:rPr>
                <w:rFonts w:hint="eastAsia" w:ascii="Arial" w:hAnsi="Arial" w:eastAsia="宋体" w:cs="Arial"/>
                <w:sz w:val="22"/>
                <w:szCs w:val="22"/>
                <w:lang w:val="en-US" w:eastAsia="zh-CN"/>
              </w:rPr>
              <w:t xml:space="preserve">Section 1 and </w:t>
            </w:r>
            <w:r>
              <w:rPr>
                <w:rFonts w:hint="default" w:ascii="Arial" w:hAnsi="Arial" w:eastAsia="宋体" w:cs="Arial"/>
                <w:sz w:val="22"/>
                <w:szCs w:val="22"/>
                <w:lang w:val="en-US" w:eastAsia="zh-CN"/>
              </w:rPr>
              <w:t xml:space="preserve">2 </w:t>
            </w:r>
          </w:p>
          <w:p>
            <w:pPr>
              <w:rPr>
                <w:rFonts w:ascii="Arial" w:hAnsi="Arial" w:cs="Arial"/>
                <w:sz w:val="22"/>
                <w:szCs w:val="22"/>
              </w:rPr>
            </w:pPr>
          </w:p>
        </w:tc>
        <w:tc>
          <w:tcPr>
            <w:tcW w:w="2559" w:type="pct"/>
            <w:tcBorders>
              <w:top w:val="single" w:color="auto" w:sz="12" w:space="0"/>
              <w:left w:val="single" w:color="auto" w:sz="4" w:space="0"/>
            </w:tcBorders>
            <w:shd w:val="clear" w:color="auto" w:fill="auto"/>
            <w:vAlign w:val="center"/>
          </w:tcPr>
          <w:p>
            <w:pPr>
              <w:numPr>
                <w:ilvl w:val="0"/>
                <w:numId w:val="0"/>
              </w:numPr>
              <w:ind w:leftChars="0"/>
              <w:jc w:val="left"/>
              <w:rPr>
                <w:rFonts w:hint="default" w:ascii="Arial" w:hAnsi="Arial" w:eastAsia="宋体" w:cs="Arial"/>
                <w:sz w:val="22"/>
                <w:szCs w:val="22"/>
                <w:lang w:val="en-US" w:eastAsia="zh-CN"/>
              </w:rPr>
            </w:pPr>
            <w:permStart w:id="27" w:edGrp="everyone"/>
            <w:r>
              <w:rPr>
                <w:rFonts w:hint="eastAsia" w:ascii="Arial" w:hAnsi="Arial" w:eastAsia="宋体" w:cs="Arial"/>
                <w:sz w:val="22"/>
                <w:szCs w:val="22"/>
                <w:lang w:val="en-US" w:eastAsia="zh-CN"/>
              </w:rPr>
              <w:t xml:space="preserve">1 </w:t>
            </w:r>
            <w:r>
              <w:rPr>
                <w:rFonts w:hint="default" w:ascii="Arial" w:hAnsi="Arial" w:eastAsia="宋体" w:cs="Arial"/>
                <w:sz w:val="22"/>
                <w:szCs w:val="22"/>
                <w:lang w:val="en-US" w:eastAsia="zh-CN"/>
              </w:rPr>
              <w:t>Licence class Builder—low rise</w:t>
            </w:r>
          </w:p>
          <w:p>
            <w:pPr>
              <w:numPr>
                <w:ilvl w:val="0"/>
                <w:numId w:val="0"/>
              </w:numPr>
              <w:ind w:leftChars="0"/>
              <w:jc w:val="left"/>
              <w:rPr>
                <w:rFonts w:hint="default" w:ascii="Arial" w:hAnsi="Arial" w:eastAsia="宋体" w:cs="Arial"/>
                <w:sz w:val="22"/>
                <w:szCs w:val="22"/>
                <w:lang w:val="en-US" w:eastAsia="zh-CN"/>
              </w:rPr>
            </w:pPr>
            <w:r>
              <w:rPr>
                <w:rFonts w:hint="eastAsia" w:ascii="Arial" w:hAnsi="Arial" w:eastAsia="宋体" w:cs="Arial"/>
                <w:sz w:val="22"/>
                <w:szCs w:val="22"/>
                <w:lang w:val="en-US" w:eastAsia="zh-CN"/>
              </w:rPr>
              <w:t xml:space="preserve">2 </w:t>
            </w:r>
            <w:r>
              <w:rPr>
                <w:rFonts w:hint="default" w:ascii="Arial" w:hAnsi="Arial" w:eastAsia="宋体" w:cs="Arial"/>
                <w:sz w:val="22"/>
                <w:szCs w:val="22"/>
                <w:lang w:val="en-US" w:eastAsia="zh-CN"/>
              </w:rPr>
              <w:t xml:space="preserve">Technical qualifications—contractor’s and nominee supervisor’s </w:t>
            </w:r>
            <w:r>
              <w:rPr>
                <w:rFonts w:hint="eastAsia" w:ascii="Arial" w:hAnsi="Arial" w:eastAsia="宋体" w:cs="Arial"/>
                <w:sz w:val="22"/>
                <w:szCs w:val="22"/>
                <w:lang w:val="en-US" w:eastAsia="zh-CN"/>
              </w:rPr>
              <w:t>licenses</w:t>
            </w:r>
            <w:r>
              <w:rPr>
                <w:rFonts w:hint="default" w:ascii="Arial" w:hAnsi="Arial" w:eastAsia="宋体" w:cs="Arial"/>
                <w:sz w:val="22"/>
                <w:szCs w:val="22"/>
                <w:lang w:val="en-US" w:eastAsia="zh-CN"/>
              </w:rPr>
              <w:t xml:space="preserve"> The technical qualifications stated in the technical qualifications document for the licence class applied for.</w:t>
            </w:r>
          </w:p>
          <w:permEnd w:id="27"/>
          <w:p>
            <w:pPr>
              <w:rPr>
                <w:rFonts w:ascii="Arial" w:hAnsi="Arial" w:cs="Arial"/>
                <w:sz w:val="22"/>
                <w:szCs w:val="22"/>
              </w:rPr>
            </w:pPr>
          </w:p>
        </w:tc>
        <w:tc>
          <w:tcPr>
            <w:tcW w:w="335" w:type="pct"/>
            <w:tcBorders>
              <w:top w:val="nil"/>
              <w:left w:val="single" w:color="auto" w:sz="12" w:space="0"/>
              <w:bottom w:val="nil"/>
              <w:right w:val="nil"/>
            </w:tcBorders>
          </w:tcPr>
          <w:p>
            <w:pPr>
              <w:ind w:left="993" w:hanging="993"/>
            </w:pPr>
          </w:p>
        </w:tc>
      </w:tr>
    </w:tbl>
    <w:p>
      <w:pPr>
        <w:rPr>
          <w:rFonts w:ascii="Arial" w:hAnsi="Arial" w:cs="Arial"/>
          <w:sz w:val="22"/>
          <w:szCs w:val="22"/>
        </w:rPr>
      </w:pPr>
    </w:p>
    <w:p>
      <w:pPr>
        <w:jc w:val="left"/>
        <w:rPr>
          <w:rFonts w:ascii="Arial" w:hAnsi="Arial" w:cs="Arial"/>
          <w:sz w:val="22"/>
          <w:szCs w:val="22"/>
        </w:rPr>
      </w:pPr>
      <w:r>
        <w:rPr>
          <w:rFonts w:ascii="Arial" w:hAnsi="Arial" w:cs="Arial"/>
          <w:sz w:val="22"/>
          <w:szCs w:val="22"/>
        </w:rPr>
        <w:br w:type="page"/>
      </w:r>
    </w:p>
    <w:p>
      <w:pPr>
        <w:numPr>
          <w:ilvl w:val="0"/>
          <w:numId w:val="10"/>
        </w:numPr>
        <w:ind w:left="709" w:hanging="709"/>
        <w:jc w:val="left"/>
        <w:rPr>
          <w:rFonts w:ascii="Arial" w:hAnsi="Arial"/>
          <w:b/>
        </w:rPr>
      </w:pPr>
      <w:bookmarkStart w:id="4" w:name="_Ref535482371"/>
      <w:r>
        <w:rPr>
          <w:rFonts w:ascii="Arial" w:hAnsi="Arial"/>
          <w:b/>
        </w:rPr>
        <w:t>Select one (1) licence class and identify the requirements under the legislation for managers. List the relevant section(s) of the legislation.</w:t>
      </w:r>
      <w:bookmarkEnd w:id="4"/>
    </w:p>
    <w:p>
      <w:pPr>
        <w:rPr>
          <w:rFonts w:ascii="Arial" w:hAnsi="Arial" w:cs="Arial"/>
          <w:sz w:val="22"/>
          <w:szCs w:val="22"/>
        </w:rPr>
      </w:pPr>
    </w:p>
    <w:tbl>
      <w:tblPr>
        <w:tblStyle w:val="17"/>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61"/>
        <w:gridCol w:w="2758"/>
        <w:gridCol w:w="4762"/>
        <w:gridCol w:w="624"/>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24" w:type="pct"/>
            <w:tcBorders>
              <w:top w:val="nil"/>
              <w:left w:val="nil"/>
              <w:bottom w:val="nil"/>
              <w:right w:val="single" w:color="auto" w:sz="12" w:space="0"/>
            </w:tcBorders>
            <w:shd w:val="clear" w:color="auto" w:fill="auto"/>
          </w:tcPr>
          <w:p>
            <w:pPr>
              <w:keepNext/>
              <w:ind w:left="993" w:hanging="993"/>
            </w:pPr>
            <w:permStart w:id="28" w:edGrp="everyone" w:colFirst="3" w:colLast="3"/>
            <w:r>
              <w:rPr>
                <w:rFonts w:ascii="Arial" w:hAnsi="Arial" w:cs="Arial"/>
                <w:b/>
                <w:sz w:val="22"/>
                <w:szCs w:val="22"/>
              </w:rPr>
              <w:t>Answer</w:t>
            </w:r>
          </w:p>
        </w:tc>
        <w:tc>
          <w:tcPr>
            <w:tcW w:w="1482" w:type="pct"/>
            <w:tcBorders>
              <w:top w:val="single" w:color="auto" w:sz="12" w:space="0"/>
              <w:bottom w:val="single" w:color="auto" w:sz="12" w:space="0"/>
              <w:right w:val="single" w:color="auto" w:sz="4" w:space="0"/>
            </w:tcBorders>
            <w:shd w:val="clear" w:color="auto" w:fill="C0C0C0"/>
            <w:vAlign w:val="center"/>
          </w:tcPr>
          <w:p>
            <w:pPr>
              <w:keepNext/>
              <w:ind w:left="993" w:right="82" w:hanging="993"/>
              <w:jc w:val="center"/>
            </w:pPr>
            <w:r>
              <w:t>Section(s) of legislation</w:t>
            </w:r>
          </w:p>
        </w:tc>
        <w:tc>
          <w:tcPr>
            <w:tcW w:w="2559" w:type="pct"/>
            <w:tcBorders>
              <w:top w:val="single" w:color="auto" w:sz="12" w:space="0"/>
              <w:left w:val="single" w:color="auto" w:sz="4" w:space="0"/>
              <w:bottom w:val="single" w:color="auto" w:sz="12" w:space="0"/>
            </w:tcBorders>
            <w:shd w:val="clear" w:color="auto" w:fill="C0C0C0"/>
            <w:vAlign w:val="center"/>
          </w:tcPr>
          <w:p>
            <w:pPr>
              <w:keepNext/>
              <w:ind w:left="993" w:right="82" w:hanging="993"/>
              <w:jc w:val="center"/>
            </w:pPr>
            <w:r>
              <w:t>Requirements</w:t>
            </w:r>
          </w:p>
        </w:tc>
        <w:sdt>
          <w:sdtPr>
            <w:rPr>
              <w:rFonts w:ascii="Arial" w:hAnsi="Arial" w:cs="Arial"/>
              <w:sz w:val="44"/>
              <w:szCs w:val="44"/>
            </w:rPr>
            <w:id w:val="47034863"/>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28"/>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2551" w:hRule="atLeast"/>
          <w:hidden/>
        </w:trPr>
        <w:tc>
          <w:tcPr>
            <w:tcW w:w="624" w:type="pct"/>
            <w:tcBorders>
              <w:top w:val="nil"/>
              <w:left w:val="nil"/>
              <w:bottom w:val="nil"/>
              <w:right w:val="single" w:color="auto" w:sz="12" w:space="0"/>
            </w:tcBorders>
          </w:tcPr>
          <w:p>
            <w:pPr>
              <w:ind w:left="993" w:hanging="993"/>
              <w:jc w:val="center"/>
              <w:rPr>
                <w:vanish/>
                <w:color w:val="17375E" w:themeColor="text2" w:themeShade="BF"/>
              </w:rPr>
            </w:pPr>
          </w:p>
        </w:tc>
        <w:tc>
          <w:tcPr>
            <w:tcW w:w="1482" w:type="pct"/>
            <w:tcBorders>
              <w:top w:val="single" w:color="auto" w:sz="12" w:space="0"/>
              <w:right w:val="single" w:color="auto" w:sz="4" w:space="0"/>
            </w:tcBorders>
            <w:shd w:val="clear" w:color="auto" w:fill="auto"/>
            <w:vAlign w:val="center"/>
          </w:tcPr>
          <w:p>
            <w:pPr>
              <w:numPr>
                <w:ilvl w:val="0"/>
                <w:numId w:val="0"/>
              </w:numPr>
              <w:ind w:leftChars="0"/>
              <w:jc w:val="left"/>
              <w:rPr>
                <w:rFonts w:hint="default" w:ascii="Arial" w:hAnsi="Arial" w:eastAsia="宋体" w:cs="Arial"/>
                <w:sz w:val="22"/>
                <w:szCs w:val="22"/>
                <w:lang w:val="en-US" w:eastAsia="zh-CN"/>
              </w:rPr>
            </w:pPr>
            <w:permStart w:id="29" w:edGrp="everyone"/>
            <w:r>
              <w:rPr>
                <w:rFonts w:hint="default" w:ascii="Arial" w:hAnsi="Arial" w:eastAsia="宋体" w:cs="Arial"/>
                <w:sz w:val="22"/>
                <w:szCs w:val="22"/>
                <w:lang w:val="en-US" w:eastAsia="zh-CN"/>
              </w:rPr>
              <w:t>Queensland Building and Construction Commission Regulation 2018</w:t>
            </w:r>
          </w:p>
          <w:p>
            <w:pPr>
              <w:numPr>
                <w:ilvl w:val="0"/>
                <w:numId w:val="0"/>
              </w:numPr>
              <w:ind w:leftChars="0"/>
              <w:jc w:val="left"/>
              <w:rPr>
                <w:rFonts w:hint="default" w:ascii="Arial" w:hAnsi="Arial" w:eastAsia="宋体" w:cs="Arial"/>
                <w:sz w:val="22"/>
                <w:szCs w:val="22"/>
                <w:lang w:val="en-US" w:eastAsia="zh-CN"/>
              </w:rPr>
            </w:pPr>
            <w:r>
              <w:rPr>
                <w:rFonts w:hint="default" w:ascii="Arial" w:hAnsi="Arial" w:eastAsia="宋体" w:cs="Arial"/>
                <w:sz w:val="22"/>
                <w:szCs w:val="22"/>
                <w:lang w:val="en-US" w:eastAsia="zh-CN"/>
              </w:rPr>
              <w:t xml:space="preserve">Schedule 2 Classes of </w:t>
            </w:r>
            <w:r>
              <w:rPr>
                <w:rFonts w:hint="eastAsia" w:ascii="Arial" w:hAnsi="Arial" w:eastAsia="宋体" w:cs="Arial"/>
                <w:sz w:val="22"/>
                <w:szCs w:val="22"/>
                <w:lang w:val="en-US" w:eastAsia="zh-CN"/>
              </w:rPr>
              <w:t>licenses</w:t>
            </w:r>
            <w:r>
              <w:rPr>
                <w:rFonts w:hint="default" w:ascii="Arial" w:hAnsi="Arial" w:eastAsia="宋体" w:cs="Arial"/>
                <w:sz w:val="22"/>
                <w:szCs w:val="22"/>
                <w:lang w:val="en-US" w:eastAsia="zh-CN"/>
              </w:rPr>
              <w:t xml:space="preserve"> and licence requirements</w:t>
            </w:r>
          </w:p>
          <w:p>
            <w:pPr>
              <w:numPr>
                <w:ilvl w:val="0"/>
                <w:numId w:val="0"/>
              </w:numPr>
              <w:ind w:leftChars="0"/>
              <w:jc w:val="left"/>
              <w:rPr>
                <w:rFonts w:hint="default" w:ascii="Arial" w:hAnsi="Arial" w:eastAsia="宋体" w:cs="Arial"/>
                <w:sz w:val="22"/>
                <w:szCs w:val="22"/>
                <w:lang w:val="en-US" w:eastAsia="zh-CN"/>
              </w:rPr>
            </w:pPr>
            <w:r>
              <w:rPr>
                <w:rFonts w:hint="default" w:ascii="Arial" w:hAnsi="Arial" w:eastAsia="宋体" w:cs="Arial"/>
                <w:sz w:val="22"/>
                <w:szCs w:val="22"/>
                <w:lang w:val="en-US" w:eastAsia="zh-CN"/>
              </w:rPr>
              <w:t>Part 4 Builder—low rise licence</w:t>
            </w:r>
          </w:p>
          <w:p>
            <w:pPr>
              <w:numPr>
                <w:ilvl w:val="0"/>
                <w:numId w:val="0"/>
              </w:numPr>
              <w:ind w:leftChars="0"/>
              <w:jc w:val="left"/>
              <w:rPr>
                <w:rFonts w:hint="default" w:ascii="Arial" w:hAnsi="Arial" w:eastAsia="宋体" w:cs="Arial"/>
                <w:sz w:val="22"/>
                <w:szCs w:val="22"/>
                <w:lang w:val="en-US" w:eastAsia="zh-CN"/>
              </w:rPr>
            </w:pPr>
            <w:r>
              <w:rPr>
                <w:rFonts w:hint="eastAsia" w:ascii="Arial" w:hAnsi="Arial" w:eastAsia="宋体" w:cs="Arial"/>
                <w:sz w:val="22"/>
                <w:szCs w:val="22"/>
                <w:lang w:val="en-US" w:eastAsia="zh-CN"/>
              </w:rPr>
              <w:t>Section 1 and 3</w:t>
            </w:r>
          </w:p>
          <w:permEnd w:id="29"/>
          <w:p>
            <w:pPr>
              <w:jc w:val="left"/>
              <w:rPr>
                <w:rFonts w:ascii="Arial" w:hAnsi="Arial" w:cs="Arial"/>
                <w:sz w:val="22"/>
                <w:szCs w:val="22"/>
              </w:rPr>
            </w:pPr>
          </w:p>
        </w:tc>
        <w:tc>
          <w:tcPr>
            <w:tcW w:w="2559" w:type="pct"/>
            <w:tcBorders>
              <w:top w:val="single" w:color="auto" w:sz="12" w:space="0"/>
              <w:left w:val="single" w:color="auto" w:sz="4" w:space="0"/>
            </w:tcBorders>
            <w:shd w:val="clear" w:color="auto" w:fill="auto"/>
            <w:vAlign w:val="center"/>
          </w:tcPr>
          <w:p>
            <w:pPr>
              <w:numPr>
                <w:ilvl w:val="0"/>
                <w:numId w:val="0"/>
              </w:numPr>
              <w:ind w:leftChars="0"/>
              <w:jc w:val="left"/>
              <w:rPr>
                <w:rFonts w:hint="default" w:ascii="Arial" w:hAnsi="Arial" w:eastAsia="宋体" w:cs="Arial"/>
                <w:sz w:val="22"/>
                <w:szCs w:val="22"/>
                <w:lang w:val="en-US" w:eastAsia="zh-CN"/>
              </w:rPr>
            </w:pPr>
            <w:permStart w:id="30" w:edGrp="everyone"/>
            <w:r>
              <w:rPr>
                <w:rFonts w:hint="eastAsia" w:ascii="Arial" w:hAnsi="Arial" w:eastAsia="宋体" w:cs="Arial"/>
                <w:sz w:val="22"/>
                <w:szCs w:val="22"/>
                <w:lang w:val="en-US" w:eastAsia="zh-CN"/>
              </w:rPr>
              <w:t xml:space="preserve">1 </w:t>
            </w:r>
            <w:r>
              <w:rPr>
                <w:rFonts w:hint="default" w:ascii="Arial" w:hAnsi="Arial" w:eastAsia="宋体" w:cs="Arial"/>
                <w:sz w:val="22"/>
                <w:szCs w:val="22"/>
                <w:lang w:val="en-US" w:eastAsia="zh-CN"/>
              </w:rPr>
              <w:t>Licence class Builder—low rise</w:t>
            </w:r>
          </w:p>
          <w:p>
            <w:pPr>
              <w:jc w:val="left"/>
              <w:rPr>
                <w:rFonts w:ascii="Arial" w:hAnsi="Arial" w:cs="Arial"/>
                <w:sz w:val="22"/>
                <w:szCs w:val="22"/>
              </w:rPr>
            </w:pPr>
            <w:r>
              <w:rPr>
                <w:rFonts w:hint="eastAsia" w:ascii="Arial" w:hAnsi="Arial" w:eastAsia="宋体" w:cs="Arial"/>
                <w:sz w:val="22"/>
                <w:szCs w:val="22"/>
                <w:lang w:val="en-US" w:eastAsia="zh-CN"/>
              </w:rPr>
              <w:t xml:space="preserve">2 </w:t>
            </w:r>
            <w:r>
              <w:rPr>
                <w:rFonts w:hint="default" w:ascii="Arial" w:hAnsi="Arial" w:eastAsia="宋体" w:cs="Arial"/>
                <w:sz w:val="22"/>
                <w:szCs w:val="22"/>
                <w:lang w:val="en-US" w:eastAsia="zh-CN"/>
              </w:rPr>
              <w:t xml:space="preserve">Technical qualifications—contractor’s and nominee supervisor’s </w:t>
            </w:r>
            <w:r>
              <w:rPr>
                <w:rFonts w:hint="eastAsia" w:ascii="Arial" w:hAnsi="Arial" w:eastAsia="宋体" w:cs="Arial"/>
                <w:sz w:val="22"/>
                <w:szCs w:val="22"/>
                <w:lang w:val="en-US" w:eastAsia="zh-CN"/>
              </w:rPr>
              <w:t>licenses</w:t>
            </w:r>
            <w:r>
              <w:rPr>
                <w:rFonts w:hint="default" w:ascii="Arial" w:hAnsi="Arial" w:eastAsia="宋体" w:cs="Arial"/>
                <w:sz w:val="22"/>
                <w:szCs w:val="22"/>
                <w:lang w:val="en-US" w:eastAsia="zh-CN"/>
              </w:rPr>
              <w:t xml:space="preserve"> The technical qualifications stated in the technical qualifications document for the licence class applied for.</w:t>
            </w:r>
            <w:permEnd w:id="30"/>
          </w:p>
        </w:tc>
        <w:tc>
          <w:tcPr>
            <w:tcW w:w="335" w:type="pct"/>
            <w:tcBorders>
              <w:top w:val="nil"/>
              <w:left w:val="single" w:color="auto" w:sz="12" w:space="0"/>
              <w:bottom w:val="nil"/>
              <w:right w:val="nil"/>
            </w:tcBorders>
          </w:tcPr>
          <w:p>
            <w:pPr>
              <w:ind w:left="993" w:hanging="993"/>
              <w:rPr>
                <w:color w:val="17375E" w:themeColor="text2" w:themeShade="BF"/>
              </w:rPr>
            </w:pPr>
          </w:p>
        </w:tc>
      </w:tr>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5" w:name="_Ref535482381"/>
      <w:r>
        <w:rPr>
          <w:rFonts w:ascii="Arial" w:hAnsi="Arial"/>
          <w:b/>
        </w:rPr>
        <w:t>Name the Act and identify the section that outlines the primary duty of care regarding safety on site. Briefly describe the requirements.</w:t>
      </w:r>
      <w:bookmarkEnd w:id="5"/>
    </w:p>
    <w:p>
      <w:pPr>
        <w:rPr>
          <w:rFonts w:ascii="Arial" w:hAnsi="Arial" w:cs="Arial"/>
          <w:sz w:val="22"/>
          <w:szCs w:val="22"/>
        </w:rPr>
      </w:pPr>
    </w:p>
    <w:tbl>
      <w:tblPr>
        <w:tblStyle w:val="17"/>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61"/>
        <w:gridCol w:w="2758"/>
        <w:gridCol w:w="4762"/>
        <w:gridCol w:w="624"/>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24" w:type="pct"/>
            <w:tcBorders>
              <w:top w:val="nil"/>
              <w:left w:val="nil"/>
              <w:bottom w:val="nil"/>
              <w:right w:val="single" w:color="auto" w:sz="12" w:space="0"/>
            </w:tcBorders>
            <w:shd w:val="clear" w:color="auto" w:fill="auto"/>
          </w:tcPr>
          <w:p>
            <w:pPr>
              <w:keepNext/>
              <w:ind w:left="993" w:hanging="993"/>
            </w:pPr>
            <w:permStart w:id="31" w:edGrp="everyone" w:colFirst="3" w:colLast="3"/>
            <w:r>
              <w:rPr>
                <w:rFonts w:ascii="Arial" w:hAnsi="Arial" w:cs="Arial"/>
                <w:b/>
                <w:sz w:val="22"/>
                <w:szCs w:val="22"/>
              </w:rPr>
              <w:t>Answer</w:t>
            </w:r>
          </w:p>
        </w:tc>
        <w:tc>
          <w:tcPr>
            <w:tcW w:w="1482" w:type="pct"/>
            <w:tcBorders>
              <w:top w:val="single" w:color="auto" w:sz="12" w:space="0"/>
              <w:bottom w:val="single" w:color="auto" w:sz="12" w:space="0"/>
              <w:right w:val="single" w:color="auto" w:sz="4" w:space="0"/>
            </w:tcBorders>
            <w:shd w:val="clear" w:color="auto" w:fill="C0C0C0"/>
            <w:vAlign w:val="center"/>
          </w:tcPr>
          <w:p>
            <w:pPr>
              <w:keepNext/>
              <w:ind w:left="993" w:right="82" w:hanging="993"/>
              <w:jc w:val="center"/>
            </w:pPr>
            <w:r>
              <w:t>Section of Act</w:t>
            </w:r>
          </w:p>
        </w:tc>
        <w:tc>
          <w:tcPr>
            <w:tcW w:w="2559" w:type="pct"/>
            <w:tcBorders>
              <w:top w:val="single" w:color="auto" w:sz="12" w:space="0"/>
              <w:left w:val="single" w:color="auto" w:sz="4" w:space="0"/>
              <w:bottom w:val="single" w:color="auto" w:sz="12" w:space="0"/>
            </w:tcBorders>
            <w:shd w:val="clear" w:color="auto" w:fill="C0C0C0"/>
            <w:vAlign w:val="center"/>
          </w:tcPr>
          <w:p>
            <w:pPr>
              <w:keepNext/>
              <w:ind w:left="993" w:right="82" w:hanging="993"/>
              <w:jc w:val="center"/>
            </w:pPr>
            <w:r>
              <w:t>Requirements</w:t>
            </w:r>
          </w:p>
        </w:tc>
        <w:sdt>
          <w:sdtPr>
            <w:rPr>
              <w:rFonts w:ascii="Arial" w:hAnsi="Arial" w:cs="Arial"/>
              <w:sz w:val="44"/>
              <w:szCs w:val="44"/>
            </w:rPr>
            <w:id w:val="-1024315972"/>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31"/>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2551" w:hRule="atLeast"/>
          <w:hidden/>
        </w:trPr>
        <w:tc>
          <w:tcPr>
            <w:tcW w:w="624" w:type="pct"/>
            <w:tcBorders>
              <w:top w:val="nil"/>
              <w:left w:val="nil"/>
              <w:bottom w:val="nil"/>
              <w:right w:val="single" w:color="auto" w:sz="12" w:space="0"/>
            </w:tcBorders>
          </w:tcPr>
          <w:p>
            <w:pPr>
              <w:ind w:left="993" w:hanging="993"/>
              <w:jc w:val="center"/>
              <w:rPr>
                <w:vanish/>
              </w:rPr>
            </w:pPr>
          </w:p>
        </w:tc>
        <w:tc>
          <w:tcPr>
            <w:tcW w:w="1482" w:type="pct"/>
            <w:tcBorders>
              <w:top w:val="single" w:color="auto" w:sz="12" w:space="0"/>
              <w:right w:val="single" w:color="auto" w:sz="4" w:space="0"/>
            </w:tcBorders>
            <w:shd w:val="clear" w:color="auto" w:fill="auto"/>
            <w:vAlign w:val="center"/>
          </w:tcPr>
          <w:p>
            <w:pPr>
              <w:pStyle w:val="2"/>
              <w:keepNext w:val="0"/>
              <w:keepLines w:val="0"/>
              <w:widowControl/>
              <w:suppressLineNumbers w:val="0"/>
              <w:pBdr>
                <w:top w:val="none" w:color="auto" w:sz="0" w:space="0"/>
                <w:left w:val="none" w:color="auto" w:sz="0" w:space="0"/>
                <w:bottom w:val="single" w:color="D6D6D6" w:sz="6" w:space="7"/>
                <w:right w:val="none" w:color="auto" w:sz="0" w:space="0"/>
              </w:pBdr>
              <w:spacing w:before="0" w:beforeAutospacing="0" w:after="0" w:afterAutospacing="0" w:line="240" w:lineRule="auto"/>
              <w:ind w:left="0" w:right="0" w:firstLine="0"/>
              <w:rPr>
                <w:rFonts w:hint="default" w:ascii="Arial" w:hAnsi="Arial" w:eastAsia="宋体" w:cs="Arial"/>
                <w:b w:val="0"/>
                <w:kern w:val="0"/>
                <w:sz w:val="22"/>
                <w:szCs w:val="22"/>
                <w:lang w:val="en-US" w:eastAsia="zh-CN" w:bidi="ar-SA"/>
              </w:rPr>
            </w:pPr>
            <w:permStart w:id="32" w:edGrp="everyone"/>
            <w:r>
              <w:rPr>
                <w:rFonts w:hint="default" w:ascii="Arial" w:hAnsi="Arial" w:eastAsia="宋体" w:cs="Arial"/>
                <w:b w:val="0"/>
                <w:kern w:val="0"/>
                <w:sz w:val="22"/>
                <w:szCs w:val="22"/>
                <w:lang w:val="en-US" w:eastAsia="zh-CN" w:bidi="ar-SA"/>
              </w:rPr>
              <w:t>Work Health and Safety Act 2011</w:t>
            </w:r>
          </w:p>
          <w:p>
            <w:pPr>
              <w:rPr>
                <w:rFonts w:hint="default"/>
                <w:lang w:val="en-US" w:eastAsia="zh-CN"/>
              </w:rPr>
            </w:pPr>
            <w:r>
              <w:rPr>
                <w:rFonts w:hint="eastAsia" w:ascii="Arial" w:hAnsi="Arial" w:eastAsia="宋体" w:cs="Arial"/>
                <w:b w:val="0"/>
                <w:kern w:val="0"/>
                <w:sz w:val="22"/>
                <w:szCs w:val="22"/>
                <w:lang w:val="en-US" w:eastAsia="zh-CN" w:bidi="ar-SA"/>
              </w:rPr>
              <w:t>-Section19</w:t>
            </w:r>
          </w:p>
          <w:permEnd w:id="32"/>
          <w:p>
            <w:pPr>
              <w:jc w:val="left"/>
              <w:rPr>
                <w:rFonts w:ascii="Arial" w:hAnsi="Arial" w:cs="Arial"/>
                <w:sz w:val="22"/>
                <w:szCs w:val="22"/>
              </w:rPr>
            </w:pPr>
          </w:p>
        </w:tc>
        <w:tc>
          <w:tcPr>
            <w:tcW w:w="2559" w:type="pct"/>
            <w:tcBorders>
              <w:top w:val="single" w:color="auto" w:sz="12" w:space="0"/>
              <w:left w:val="single" w:color="auto" w:sz="4" w:space="0"/>
            </w:tcBorders>
            <w:shd w:val="clear" w:color="auto" w:fill="auto"/>
            <w:vAlign w:val="center"/>
          </w:tcPr>
          <w:p>
            <w:pPr>
              <w:numPr>
                <w:ilvl w:val="0"/>
                <w:numId w:val="12"/>
              </w:numPr>
              <w:jc w:val="left"/>
              <w:rPr>
                <w:rFonts w:hint="eastAsia" w:ascii="Arial" w:hAnsi="Arial" w:eastAsia="宋体" w:cs="Arial"/>
                <w:b w:val="0"/>
                <w:kern w:val="0"/>
                <w:sz w:val="22"/>
                <w:szCs w:val="22"/>
                <w:lang w:val="en-US" w:eastAsia="zh-CN" w:bidi="ar-SA"/>
              </w:rPr>
            </w:pPr>
            <w:permStart w:id="33" w:edGrp="everyone"/>
            <w:r>
              <w:rPr>
                <w:rFonts w:hint="eastAsia" w:ascii="Arial" w:hAnsi="Arial" w:eastAsia="宋体" w:cs="Arial"/>
                <w:b w:val="0"/>
                <w:kern w:val="0"/>
                <w:sz w:val="22"/>
                <w:szCs w:val="22"/>
                <w:lang w:val="en-US" w:eastAsia="zh-CN" w:bidi="ar-SA"/>
              </w:rPr>
              <w:t xml:space="preserve">A person conducting a business or undertaking must ensure, so far as is reasonably practicable, the health and safety of— </w:t>
            </w:r>
          </w:p>
          <w:p>
            <w:pPr>
              <w:numPr>
                <w:ilvl w:val="0"/>
                <w:numId w:val="13"/>
              </w:numPr>
              <w:jc w:val="left"/>
              <w:rPr>
                <w:rFonts w:hint="eastAsia" w:ascii="Arial" w:hAnsi="Arial" w:eastAsia="宋体" w:cs="Arial"/>
                <w:b w:val="0"/>
                <w:kern w:val="0"/>
                <w:sz w:val="22"/>
                <w:szCs w:val="22"/>
                <w:lang w:val="en-US" w:eastAsia="zh-CN" w:bidi="ar-SA"/>
              </w:rPr>
            </w:pPr>
            <w:r>
              <w:rPr>
                <w:rFonts w:hint="eastAsia" w:ascii="Arial" w:hAnsi="Arial" w:eastAsia="宋体" w:cs="Arial"/>
                <w:b w:val="0"/>
                <w:kern w:val="0"/>
                <w:sz w:val="22"/>
                <w:szCs w:val="22"/>
                <w:lang w:val="en-US" w:eastAsia="zh-CN" w:bidi="ar-SA"/>
              </w:rPr>
              <w:t xml:space="preserve">workers engaged, or caused to be engaged by the person; and </w:t>
            </w:r>
          </w:p>
          <w:p>
            <w:pPr>
              <w:numPr>
                <w:ilvl w:val="0"/>
                <w:numId w:val="13"/>
              </w:numPr>
              <w:ind w:left="0" w:leftChars="0" w:firstLine="0" w:firstLineChars="0"/>
              <w:jc w:val="left"/>
              <w:rPr>
                <w:rFonts w:hint="eastAsia" w:ascii="Arial" w:hAnsi="Arial" w:eastAsia="宋体" w:cs="Arial"/>
                <w:b w:val="0"/>
                <w:kern w:val="0"/>
                <w:sz w:val="22"/>
                <w:szCs w:val="22"/>
                <w:lang w:val="en-US" w:eastAsia="zh-CN" w:bidi="ar-SA"/>
              </w:rPr>
            </w:pPr>
            <w:r>
              <w:rPr>
                <w:rFonts w:hint="eastAsia" w:ascii="Arial" w:hAnsi="Arial" w:eastAsia="宋体" w:cs="Arial"/>
                <w:b w:val="0"/>
                <w:kern w:val="0"/>
                <w:sz w:val="22"/>
                <w:szCs w:val="22"/>
                <w:lang w:val="en-US" w:eastAsia="zh-CN" w:bidi="ar-SA"/>
              </w:rPr>
              <w:t>workers whose activities in carrying out work are influenced or directed by the person; while the workers are at work in the business or undertaking.</w:t>
            </w:r>
          </w:p>
          <w:p>
            <w:pPr>
              <w:numPr>
                <w:ilvl w:val="0"/>
                <w:numId w:val="12"/>
              </w:numPr>
              <w:ind w:left="0" w:leftChars="0" w:firstLine="0" w:firstLineChars="0"/>
              <w:jc w:val="left"/>
              <w:rPr>
                <w:rFonts w:hint="eastAsia" w:ascii="Arial" w:hAnsi="Arial" w:eastAsia="宋体" w:cs="Arial"/>
                <w:b w:val="0"/>
                <w:kern w:val="0"/>
                <w:sz w:val="22"/>
                <w:szCs w:val="22"/>
                <w:lang w:val="en-US" w:eastAsia="zh-CN" w:bidi="ar-SA"/>
              </w:rPr>
            </w:pPr>
            <w:r>
              <w:rPr>
                <w:rFonts w:hint="eastAsia" w:ascii="Arial" w:hAnsi="Arial" w:eastAsia="宋体" w:cs="Arial"/>
                <w:b w:val="0"/>
                <w:kern w:val="0"/>
                <w:sz w:val="22"/>
                <w:szCs w:val="22"/>
                <w:lang w:val="en-US" w:eastAsia="zh-CN" w:bidi="ar-SA"/>
              </w:rPr>
              <w:t>A person conducting a business or undertaking must ensure, so far as is reasonably practicable, that the health and safety of other persons is not put at risk from work carried out as part of the conduct of the business or undertaking.</w:t>
            </w:r>
          </w:p>
          <w:p>
            <w:pPr>
              <w:numPr>
                <w:ilvl w:val="0"/>
                <w:numId w:val="0"/>
              </w:numPr>
              <w:ind w:leftChars="0"/>
              <w:jc w:val="left"/>
              <w:rPr>
                <w:rFonts w:hint="eastAsia" w:ascii="Arial" w:hAnsi="Arial" w:eastAsia="宋体" w:cs="Arial"/>
                <w:b w:val="0"/>
                <w:kern w:val="0"/>
                <w:sz w:val="22"/>
                <w:szCs w:val="22"/>
                <w:lang w:val="en-US" w:eastAsia="zh-CN" w:bidi="ar-SA"/>
              </w:rPr>
            </w:pPr>
            <w:r>
              <w:rPr>
                <w:rFonts w:hint="eastAsia" w:ascii="Arial" w:hAnsi="Arial" w:eastAsia="宋体" w:cs="Arial"/>
                <w:b w:val="0"/>
                <w:kern w:val="0"/>
                <w:sz w:val="22"/>
                <w:szCs w:val="22"/>
                <w:lang w:val="en-US" w:eastAsia="zh-CN" w:bidi="ar-SA"/>
              </w:rPr>
              <w:t xml:space="preserve">(3)Without limiting subsections (1) and (2), a person conducting a business or undertaking must ensure, so far as is reasonably practicable— </w:t>
            </w:r>
          </w:p>
          <w:p>
            <w:pPr>
              <w:numPr>
                <w:ilvl w:val="0"/>
                <w:numId w:val="0"/>
              </w:numPr>
              <w:ind w:leftChars="0"/>
              <w:jc w:val="left"/>
              <w:rPr>
                <w:rFonts w:hint="eastAsia" w:ascii="Arial" w:hAnsi="Arial" w:eastAsia="宋体" w:cs="Arial"/>
                <w:b w:val="0"/>
                <w:kern w:val="0"/>
                <w:sz w:val="22"/>
                <w:szCs w:val="22"/>
                <w:lang w:val="en-US" w:eastAsia="zh-CN" w:bidi="ar-SA"/>
              </w:rPr>
            </w:pPr>
            <w:r>
              <w:rPr>
                <w:rFonts w:hint="eastAsia" w:ascii="Arial" w:hAnsi="Arial" w:eastAsia="宋体" w:cs="Arial"/>
                <w:b w:val="0"/>
                <w:kern w:val="0"/>
                <w:sz w:val="22"/>
                <w:szCs w:val="22"/>
                <w:lang w:val="en-US" w:eastAsia="zh-CN" w:bidi="ar-SA"/>
              </w:rPr>
              <w:t>(a) the provision and maintenance of a work environment without risks to health and safety; and</w:t>
            </w:r>
          </w:p>
          <w:p>
            <w:pPr>
              <w:numPr>
                <w:ilvl w:val="0"/>
                <w:numId w:val="0"/>
              </w:numPr>
              <w:ind w:leftChars="0"/>
              <w:jc w:val="left"/>
              <w:rPr>
                <w:rFonts w:hint="eastAsia" w:ascii="Arial" w:hAnsi="Arial" w:eastAsia="宋体" w:cs="Arial"/>
                <w:b w:val="0"/>
                <w:kern w:val="0"/>
                <w:sz w:val="22"/>
                <w:szCs w:val="22"/>
                <w:lang w:val="en-US" w:eastAsia="zh-CN" w:bidi="ar-SA"/>
              </w:rPr>
            </w:pPr>
            <w:r>
              <w:rPr>
                <w:rFonts w:hint="eastAsia" w:ascii="Arial" w:hAnsi="Arial" w:eastAsia="宋体" w:cs="Arial"/>
                <w:b w:val="0"/>
                <w:kern w:val="0"/>
                <w:sz w:val="22"/>
                <w:szCs w:val="22"/>
                <w:lang w:val="en-US" w:eastAsia="zh-CN" w:bidi="ar-SA"/>
              </w:rPr>
              <w:t xml:space="preserve">(b) the provision and maintenance of safe plant and structures; and </w:t>
            </w:r>
          </w:p>
          <w:p>
            <w:pPr>
              <w:numPr>
                <w:ilvl w:val="0"/>
                <w:numId w:val="0"/>
              </w:numPr>
              <w:ind w:leftChars="0"/>
              <w:jc w:val="left"/>
              <w:rPr>
                <w:rFonts w:hint="eastAsia" w:ascii="Arial" w:hAnsi="Arial" w:eastAsia="宋体" w:cs="Arial"/>
                <w:b w:val="0"/>
                <w:kern w:val="0"/>
                <w:sz w:val="22"/>
                <w:szCs w:val="22"/>
                <w:lang w:val="en-US" w:eastAsia="zh-CN" w:bidi="ar-SA"/>
              </w:rPr>
            </w:pPr>
            <w:r>
              <w:rPr>
                <w:rFonts w:hint="eastAsia" w:ascii="Arial" w:hAnsi="Arial" w:eastAsia="宋体" w:cs="Arial"/>
                <w:b w:val="0"/>
                <w:kern w:val="0"/>
                <w:sz w:val="22"/>
                <w:szCs w:val="22"/>
                <w:lang w:val="en-US" w:eastAsia="zh-CN" w:bidi="ar-SA"/>
              </w:rPr>
              <w:t xml:space="preserve">(c) the provision and maintenance of safe systems of work; and </w:t>
            </w:r>
          </w:p>
          <w:p>
            <w:pPr>
              <w:numPr>
                <w:ilvl w:val="0"/>
                <w:numId w:val="0"/>
              </w:numPr>
              <w:ind w:leftChars="0"/>
              <w:jc w:val="left"/>
              <w:rPr>
                <w:rFonts w:hint="eastAsia" w:ascii="Arial" w:hAnsi="Arial" w:eastAsia="宋体" w:cs="Arial"/>
                <w:b w:val="0"/>
                <w:kern w:val="0"/>
                <w:sz w:val="22"/>
                <w:szCs w:val="22"/>
                <w:lang w:val="en-US" w:eastAsia="zh-CN" w:bidi="ar-SA"/>
              </w:rPr>
            </w:pPr>
            <w:r>
              <w:rPr>
                <w:rFonts w:hint="eastAsia" w:ascii="Arial" w:hAnsi="Arial" w:eastAsia="宋体" w:cs="Arial"/>
                <w:b w:val="0"/>
                <w:kern w:val="0"/>
                <w:sz w:val="22"/>
                <w:szCs w:val="22"/>
                <w:lang w:val="en-US" w:eastAsia="zh-CN" w:bidi="ar-SA"/>
              </w:rPr>
              <w:t>(d) the safe use, handling and storage of plant, structures and substances; and</w:t>
            </w:r>
          </w:p>
          <w:p>
            <w:pPr>
              <w:numPr>
                <w:ilvl w:val="0"/>
                <w:numId w:val="0"/>
              </w:numPr>
              <w:ind w:leftChars="0"/>
              <w:jc w:val="left"/>
              <w:rPr>
                <w:rFonts w:hint="eastAsia" w:ascii="Arial" w:hAnsi="Arial" w:eastAsia="宋体" w:cs="Arial"/>
                <w:b w:val="0"/>
                <w:kern w:val="0"/>
                <w:sz w:val="22"/>
                <w:szCs w:val="22"/>
                <w:lang w:val="en-US" w:eastAsia="zh-CN" w:bidi="ar-SA"/>
              </w:rPr>
            </w:pPr>
            <w:r>
              <w:rPr>
                <w:rFonts w:hint="eastAsia" w:ascii="Arial" w:hAnsi="Arial" w:eastAsia="宋体" w:cs="Arial"/>
                <w:b w:val="0"/>
                <w:kern w:val="0"/>
                <w:sz w:val="22"/>
                <w:szCs w:val="22"/>
                <w:lang w:val="en-US" w:eastAsia="zh-CN" w:bidi="ar-SA"/>
              </w:rPr>
              <w:t xml:space="preserve"> (e) the provision of adequate facilities for the welfare at work of workers in carrying out work for the business or undertaking, including ensuring access to those facilities; and</w:t>
            </w:r>
          </w:p>
          <w:p>
            <w:pPr>
              <w:numPr>
                <w:ilvl w:val="0"/>
                <w:numId w:val="0"/>
              </w:numPr>
              <w:ind w:leftChars="0"/>
              <w:jc w:val="left"/>
              <w:rPr>
                <w:rFonts w:hint="eastAsia" w:ascii="Arial" w:hAnsi="Arial" w:eastAsia="宋体" w:cs="Arial"/>
                <w:b w:val="0"/>
                <w:kern w:val="0"/>
                <w:sz w:val="22"/>
                <w:szCs w:val="22"/>
                <w:lang w:val="en-US" w:eastAsia="zh-CN" w:bidi="ar-SA"/>
              </w:rPr>
            </w:pPr>
            <w:r>
              <w:rPr>
                <w:rFonts w:hint="eastAsia" w:ascii="Arial" w:hAnsi="Arial" w:eastAsia="宋体" w:cs="Arial"/>
                <w:b w:val="0"/>
                <w:kern w:val="0"/>
                <w:sz w:val="22"/>
                <w:szCs w:val="22"/>
                <w:lang w:val="en-US" w:eastAsia="zh-CN" w:bidi="ar-SA"/>
              </w:rPr>
              <w:t xml:space="preserve"> (f) the provision of any information, training, instruction or supervision that is necessary to protect all persons from risks to their health and safety arising from work carried out as part of the conduct of the business or undertaking; and </w:t>
            </w:r>
          </w:p>
          <w:p>
            <w:pPr>
              <w:numPr>
                <w:ilvl w:val="0"/>
                <w:numId w:val="0"/>
              </w:numPr>
              <w:ind w:leftChars="0"/>
              <w:jc w:val="left"/>
              <w:rPr>
                <w:rFonts w:hint="eastAsia" w:ascii="Arial" w:hAnsi="Arial" w:eastAsia="宋体" w:cs="Arial"/>
                <w:b w:val="0"/>
                <w:kern w:val="0"/>
                <w:sz w:val="22"/>
                <w:szCs w:val="22"/>
                <w:lang w:val="en-US" w:eastAsia="zh-CN" w:bidi="ar-SA"/>
              </w:rPr>
            </w:pPr>
            <w:r>
              <w:rPr>
                <w:rFonts w:hint="eastAsia" w:ascii="Arial" w:hAnsi="Arial" w:eastAsia="宋体" w:cs="Arial"/>
                <w:b w:val="0"/>
                <w:kern w:val="0"/>
                <w:sz w:val="22"/>
                <w:szCs w:val="22"/>
                <w:lang w:val="en-US" w:eastAsia="zh-CN" w:bidi="ar-SA"/>
              </w:rPr>
              <w:t>(g) that the health of workers and the conditions at the workplace are monitored for the purpose of preventing illness or injury of workers arising from the conduct of the business or undertaking.</w:t>
            </w:r>
          </w:p>
          <w:p>
            <w:pPr>
              <w:numPr>
                <w:ilvl w:val="0"/>
                <w:numId w:val="0"/>
              </w:numPr>
              <w:ind w:leftChars="0"/>
              <w:jc w:val="left"/>
              <w:rPr>
                <w:rFonts w:hint="eastAsia" w:ascii="Arial" w:hAnsi="Arial" w:eastAsia="宋体" w:cs="Arial"/>
                <w:b w:val="0"/>
                <w:kern w:val="0"/>
                <w:sz w:val="22"/>
                <w:szCs w:val="22"/>
                <w:lang w:val="en-US" w:eastAsia="zh-CN" w:bidi="ar-SA"/>
              </w:rPr>
            </w:pPr>
            <w:r>
              <w:rPr>
                <w:rFonts w:hint="eastAsia" w:ascii="Arial" w:hAnsi="Arial" w:eastAsia="宋体" w:cs="Arial"/>
                <w:b w:val="0"/>
                <w:kern w:val="0"/>
                <w:sz w:val="22"/>
                <w:szCs w:val="22"/>
                <w:lang w:val="en-US" w:eastAsia="zh-CN" w:bidi="ar-SA"/>
              </w:rPr>
              <w:t xml:space="preserve"> (4) If— </w:t>
            </w:r>
          </w:p>
          <w:p>
            <w:pPr>
              <w:numPr>
                <w:ilvl w:val="0"/>
                <w:numId w:val="0"/>
              </w:numPr>
              <w:ind w:leftChars="0"/>
              <w:jc w:val="left"/>
              <w:rPr>
                <w:rFonts w:hint="eastAsia" w:ascii="Arial" w:hAnsi="Arial" w:eastAsia="宋体" w:cs="Arial"/>
                <w:b w:val="0"/>
                <w:kern w:val="0"/>
                <w:sz w:val="22"/>
                <w:szCs w:val="22"/>
                <w:lang w:val="en-US" w:eastAsia="zh-CN" w:bidi="ar-SA"/>
              </w:rPr>
            </w:pPr>
            <w:r>
              <w:rPr>
                <w:rFonts w:hint="eastAsia" w:ascii="Arial" w:hAnsi="Arial" w:eastAsia="宋体" w:cs="Arial"/>
                <w:b w:val="0"/>
                <w:kern w:val="0"/>
                <w:sz w:val="22"/>
                <w:szCs w:val="22"/>
                <w:lang w:val="en-US" w:eastAsia="zh-CN" w:bidi="ar-SA"/>
              </w:rPr>
              <w:t>(a) a worker occupies accommodation that is owned by or under the management or control of the person conducting the business or undertaking; and</w:t>
            </w:r>
          </w:p>
          <w:p>
            <w:pPr>
              <w:numPr>
                <w:ilvl w:val="0"/>
                <w:numId w:val="0"/>
              </w:numPr>
              <w:ind w:leftChars="0"/>
              <w:jc w:val="left"/>
              <w:rPr>
                <w:rFonts w:hint="eastAsia" w:ascii="Arial" w:hAnsi="Arial" w:eastAsia="宋体" w:cs="Arial"/>
                <w:b w:val="0"/>
                <w:kern w:val="0"/>
                <w:sz w:val="22"/>
                <w:szCs w:val="22"/>
                <w:lang w:val="en-US" w:eastAsia="zh-CN" w:bidi="ar-SA"/>
              </w:rPr>
            </w:pPr>
            <w:r>
              <w:rPr>
                <w:rFonts w:hint="eastAsia" w:ascii="Arial" w:hAnsi="Arial" w:eastAsia="宋体" w:cs="Arial"/>
                <w:b w:val="0"/>
                <w:kern w:val="0"/>
                <w:sz w:val="22"/>
                <w:szCs w:val="22"/>
                <w:lang w:val="en-US" w:eastAsia="zh-CN" w:bidi="ar-SA"/>
              </w:rPr>
              <w:t xml:space="preserve"> (b) the occupancy is necessary for the purposes of the worker’s engagement because other accommodation is not reasonably available; the person conducting the business or undertaking must, so far as is reasonably practicable, maintain the premises so that the worker occupying the premises is not exposed to risks to health and safety.</w:t>
            </w:r>
          </w:p>
          <w:p>
            <w:pPr>
              <w:numPr>
                <w:ilvl w:val="0"/>
                <w:numId w:val="0"/>
              </w:numPr>
              <w:ind w:leftChars="0"/>
              <w:jc w:val="left"/>
              <w:rPr>
                <w:rFonts w:hint="default" w:ascii="Arial" w:hAnsi="Arial" w:eastAsia="宋体" w:cs="Arial"/>
                <w:b w:val="0"/>
                <w:kern w:val="0"/>
                <w:sz w:val="22"/>
                <w:szCs w:val="22"/>
                <w:lang w:val="en-US" w:eastAsia="zh-CN" w:bidi="ar-SA"/>
              </w:rPr>
            </w:pPr>
            <w:r>
              <w:rPr>
                <w:rFonts w:hint="eastAsia" w:ascii="Arial" w:hAnsi="Arial" w:eastAsia="宋体" w:cs="Arial"/>
                <w:b w:val="0"/>
                <w:kern w:val="0"/>
                <w:sz w:val="22"/>
                <w:szCs w:val="22"/>
                <w:lang w:val="en-US" w:eastAsia="zh-CN" w:bidi="ar-SA"/>
              </w:rPr>
              <w:t>(5) A self-employed person must ensure, so far as is reasonably practicable, his or her own health and safety while at work.</w:t>
            </w:r>
          </w:p>
          <w:permEnd w:id="33"/>
          <w:p>
            <w:pPr>
              <w:jc w:val="left"/>
              <w:rPr>
                <w:rFonts w:ascii="Arial" w:hAnsi="Arial" w:cs="Arial"/>
                <w:sz w:val="22"/>
                <w:szCs w:val="22"/>
              </w:rPr>
            </w:pPr>
          </w:p>
        </w:tc>
        <w:tc>
          <w:tcPr>
            <w:tcW w:w="335" w:type="pct"/>
            <w:tcBorders>
              <w:top w:val="nil"/>
              <w:left w:val="single" w:color="auto" w:sz="12" w:space="0"/>
              <w:bottom w:val="nil"/>
              <w:right w:val="nil"/>
            </w:tcBorders>
          </w:tcPr>
          <w:p>
            <w:pPr>
              <w:ind w:left="993" w:hanging="993"/>
            </w:pPr>
          </w:p>
        </w:tc>
      </w:tr>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6" w:name="_Ref535482383"/>
      <w:r>
        <w:rPr>
          <w:rFonts w:ascii="Arial" w:hAnsi="Arial"/>
          <w:b/>
        </w:rPr>
        <w:t>Name the Act and identify the section that outlines the duties of workers regarding safety on site. Briefly describe the requirements, including those for monitoring.</w:t>
      </w:r>
      <w:bookmarkEnd w:id="6"/>
    </w:p>
    <w:p>
      <w:pPr>
        <w:rPr>
          <w:rFonts w:ascii="Arial" w:hAnsi="Arial" w:cs="Arial"/>
          <w:sz w:val="22"/>
          <w:szCs w:val="22"/>
        </w:rPr>
      </w:pPr>
    </w:p>
    <w:tbl>
      <w:tblPr>
        <w:tblStyle w:val="17"/>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61"/>
        <w:gridCol w:w="2758"/>
        <w:gridCol w:w="4762"/>
        <w:gridCol w:w="624"/>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PrEx>
        <w:tc>
          <w:tcPr>
            <w:tcW w:w="624" w:type="pct"/>
            <w:tcBorders>
              <w:top w:val="nil"/>
              <w:left w:val="nil"/>
              <w:bottom w:val="nil"/>
              <w:right w:val="single" w:color="auto" w:sz="12" w:space="0"/>
            </w:tcBorders>
            <w:shd w:val="clear" w:color="auto" w:fill="auto"/>
          </w:tcPr>
          <w:p>
            <w:pPr>
              <w:keepNext/>
              <w:ind w:left="993" w:hanging="993"/>
            </w:pPr>
            <w:permStart w:id="34" w:edGrp="everyone" w:colFirst="3" w:colLast="3"/>
            <w:r>
              <w:rPr>
                <w:rFonts w:ascii="Arial" w:hAnsi="Arial" w:cs="Arial"/>
                <w:b/>
                <w:sz w:val="22"/>
                <w:szCs w:val="22"/>
              </w:rPr>
              <w:t>Answer</w:t>
            </w:r>
          </w:p>
        </w:tc>
        <w:tc>
          <w:tcPr>
            <w:tcW w:w="1482" w:type="pct"/>
            <w:tcBorders>
              <w:top w:val="single" w:color="auto" w:sz="12" w:space="0"/>
              <w:bottom w:val="single" w:color="auto" w:sz="12" w:space="0"/>
              <w:right w:val="single" w:color="auto" w:sz="4" w:space="0"/>
            </w:tcBorders>
            <w:shd w:val="clear" w:color="auto" w:fill="C0C0C0"/>
            <w:vAlign w:val="center"/>
          </w:tcPr>
          <w:p>
            <w:pPr>
              <w:keepNext/>
              <w:ind w:left="993" w:right="82" w:hanging="993"/>
              <w:jc w:val="center"/>
            </w:pPr>
            <w:r>
              <w:t>Section of Act</w:t>
            </w:r>
          </w:p>
        </w:tc>
        <w:tc>
          <w:tcPr>
            <w:tcW w:w="2559" w:type="pct"/>
            <w:tcBorders>
              <w:top w:val="single" w:color="auto" w:sz="12" w:space="0"/>
              <w:left w:val="single" w:color="auto" w:sz="4" w:space="0"/>
              <w:bottom w:val="single" w:color="auto" w:sz="12" w:space="0"/>
            </w:tcBorders>
            <w:shd w:val="clear" w:color="auto" w:fill="C0C0C0"/>
            <w:vAlign w:val="center"/>
          </w:tcPr>
          <w:p>
            <w:pPr>
              <w:keepNext/>
              <w:ind w:left="993" w:right="82" w:hanging="993"/>
              <w:jc w:val="center"/>
            </w:pPr>
            <w:r>
              <w:t>Requirements</w:t>
            </w:r>
          </w:p>
        </w:tc>
        <w:sdt>
          <w:sdtPr>
            <w:rPr>
              <w:rFonts w:ascii="Arial" w:hAnsi="Arial" w:cs="Arial"/>
              <w:sz w:val="44"/>
              <w:szCs w:val="44"/>
            </w:rPr>
            <w:id w:val="1181859755"/>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34"/>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2551" w:hRule="atLeast"/>
          <w:hidden/>
        </w:trPr>
        <w:tc>
          <w:tcPr>
            <w:tcW w:w="624" w:type="pct"/>
            <w:tcBorders>
              <w:top w:val="nil"/>
              <w:left w:val="nil"/>
              <w:bottom w:val="nil"/>
              <w:right w:val="single" w:color="auto" w:sz="12" w:space="0"/>
            </w:tcBorders>
          </w:tcPr>
          <w:p>
            <w:pPr>
              <w:ind w:left="993" w:hanging="993"/>
              <w:jc w:val="center"/>
              <w:rPr>
                <w:vanish/>
              </w:rPr>
            </w:pPr>
          </w:p>
        </w:tc>
        <w:tc>
          <w:tcPr>
            <w:tcW w:w="1482" w:type="pct"/>
            <w:tcBorders>
              <w:top w:val="single" w:color="auto" w:sz="12" w:space="0"/>
              <w:right w:val="single" w:color="auto" w:sz="4" w:space="0"/>
            </w:tcBorders>
            <w:shd w:val="clear" w:color="auto" w:fill="auto"/>
            <w:vAlign w:val="center"/>
          </w:tcPr>
          <w:p>
            <w:pPr>
              <w:pStyle w:val="2"/>
              <w:keepNext w:val="0"/>
              <w:keepLines w:val="0"/>
              <w:widowControl/>
              <w:suppressLineNumbers w:val="0"/>
              <w:pBdr>
                <w:top w:val="none" w:color="auto" w:sz="0" w:space="0"/>
                <w:left w:val="none" w:color="auto" w:sz="0" w:space="0"/>
                <w:bottom w:val="single" w:color="D6D6D6" w:sz="6" w:space="7"/>
                <w:right w:val="none" w:color="auto" w:sz="0" w:space="0"/>
              </w:pBdr>
              <w:spacing w:before="0" w:beforeAutospacing="0" w:after="0" w:afterAutospacing="0" w:line="240" w:lineRule="auto"/>
              <w:ind w:left="0" w:right="0" w:firstLine="0"/>
              <w:rPr>
                <w:rFonts w:hint="default" w:ascii="Arial" w:hAnsi="Arial" w:eastAsia="宋体" w:cs="Arial"/>
                <w:b w:val="0"/>
                <w:kern w:val="0"/>
                <w:sz w:val="22"/>
                <w:szCs w:val="22"/>
                <w:lang w:val="en-US" w:eastAsia="zh-CN" w:bidi="ar-SA"/>
              </w:rPr>
            </w:pPr>
            <w:permStart w:id="35" w:edGrp="everyone"/>
            <w:r>
              <w:rPr>
                <w:rFonts w:hint="default" w:ascii="Arial" w:hAnsi="Arial" w:eastAsia="宋体" w:cs="Arial"/>
                <w:b w:val="0"/>
                <w:kern w:val="0"/>
                <w:sz w:val="22"/>
                <w:szCs w:val="22"/>
                <w:lang w:val="en-US" w:eastAsia="zh-CN" w:bidi="ar-SA"/>
              </w:rPr>
              <w:t>Work Health and Safety Act 2011</w:t>
            </w:r>
          </w:p>
          <w:p>
            <w:pPr>
              <w:rPr>
                <w:rFonts w:hint="default"/>
                <w:lang w:val="en-US" w:eastAsia="zh-CN"/>
              </w:rPr>
            </w:pPr>
            <w:r>
              <w:rPr>
                <w:rFonts w:hint="eastAsia" w:ascii="Arial" w:hAnsi="Arial" w:eastAsia="宋体" w:cs="Arial"/>
                <w:b w:val="0"/>
                <w:kern w:val="0"/>
                <w:sz w:val="22"/>
                <w:szCs w:val="22"/>
                <w:lang w:val="en-US" w:eastAsia="zh-CN" w:bidi="ar-SA"/>
              </w:rPr>
              <w:t>-Section28</w:t>
            </w:r>
          </w:p>
          <w:permEnd w:id="35"/>
          <w:p>
            <w:pPr>
              <w:jc w:val="left"/>
              <w:rPr>
                <w:rFonts w:ascii="Arial" w:hAnsi="Arial" w:cs="Arial"/>
                <w:sz w:val="22"/>
                <w:szCs w:val="22"/>
              </w:rPr>
            </w:pPr>
          </w:p>
        </w:tc>
        <w:tc>
          <w:tcPr>
            <w:tcW w:w="2559" w:type="pct"/>
            <w:tcBorders>
              <w:top w:val="single" w:color="auto" w:sz="12" w:space="0"/>
              <w:left w:val="single" w:color="auto" w:sz="4" w:space="0"/>
            </w:tcBorders>
            <w:shd w:val="clear" w:color="auto" w:fill="auto"/>
            <w:vAlign w:val="center"/>
          </w:tcPr>
          <w:p>
            <w:pPr>
              <w:rPr>
                <w:rFonts w:hint="eastAsia" w:ascii="Arial" w:hAnsi="Arial" w:eastAsia="宋体" w:cs="Arial"/>
                <w:b w:val="0"/>
                <w:kern w:val="0"/>
                <w:sz w:val="22"/>
                <w:szCs w:val="22"/>
                <w:lang w:val="en-US" w:eastAsia="zh-CN" w:bidi="ar-SA"/>
              </w:rPr>
            </w:pPr>
            <w:permStart w:id="36" w:edGrp="everyone"/>
            <w:r>
              <w:rPr>
                <w:rFonts w:hint="eastAsia" w:ascii="Arial" w:hAnsi="Arial" w:eastAsia="宋体" w:cs="Arial"/>
                <w:b w:val="0"/>
                <w:kern w:val="0"/>
                <w:sz w:val="22"/>
                <w:szCs w:val="22"/>
                <w:lang w:val="en-US" w:eastAsia="zh-CN" w:bidi="ar-SA"/>
              </w:rPr>
              <w:t xml:space="preserve">While at work, a worker must— </w:t>
            </w:r>
          </w:p>
          <w:p>
            <w:pPr>
              <w:rPr>
                <w:rFonts w:hint="eastAsia" w:ascii="Arial" w:hAnsi="Arial" w:eastAsia="宋体" w:cs="Arial"/>
                <w:b w:val="0"/>
                <w:kern w:val="0"/>
                <w:sz w:val="22"/>
                <w:szCs w:val="22"/>
                <w:lang w:val="en-US" w:eastAsia="zh-CN" w:bidi="ar-SA"/>
              </w:rPr>
            </w:pPr>
            <w:r>
              <w:rPr>
                <w:rFonts w:hint="eastAsia" w:ascii="Arial" w:hAnsi="Arial" w:eastAsia="宋体" w:cs="Arial"/>
                <w:b w:val="0"/>
                <w:kern w:val="0"/>
                <w:sz w:val="22"/>
                <w:szCs w:val="22"/>
                <w:lang w:val="en-US" w:eastAsia="zh-CN" w:bidi="ar-SA"/>
              </w:rPr>
              <w:t>(a) take reasonable care for his or her own health and safety; and</w:t>
            </w:r>
          </w:p>
          <w:p>
            <w:pPr>
              <w:jc w:val="left"/>
              <w:rPr>
                <w:rFonts w:hint="eastAsia" w:ascii="Arial" w:hAnsi="Arial" w:eastAsia="宋体" w:cs="Arial"/>
                <w:b w:val="0"/>
                <w:kern w:val="0"/>
                <w:sz w:val="22"/>
                <w:szCs w:val="22"/>
                <w:lang w:val="en-US" w:eastAsia="zh-CN" w:bidi="ar-SA"/>
              </w:rPr>
            </w:pPr>
            <w:r>
              <w:rPr>
                <w:rFonts w:hint="eastAsia" w:ascii="Arial" w:hAnsi="Arial" w:eastAsia="宋体" w:cs="Arial"/>
                <w:b w:val="0"/>
                <w:kern w:val="0"/>
                <w:sz w:val="22"/>
                <w:szCs w:val="22"/>
                <w:lang w:val="en-US" w:eastAsia="zh-CN" w:bidi="ar-SA"/>
              </w:rPr>
              <w:t>(b) take reasonable care that his or her acts or omissions do not adversely affect the health and safety of other persons; and</w:t>
            </w:r>
          </w:p>
          <w:p>
            <w:pPr>
              <w:jc w:val="left"/>
              <w:rPr>
                <w:rFonts w:hint="eastAsia" w:ascii="Arial" w:hAnsi="Arial" w:eastAsia="宋体" w:cs="Arial"/>
                <w:b w:val="0"/>
                <w:kern w:val="0"/>
                <w:sz w:val="22"/>
                <w:szCs w:val="22"/>
                <w:lang w:val="en-US" w:eastAsia="zh-CN" w:bidi="ar-SA"/>
              </w:rPr>
            </w:pPr>
            <w:r>
              <w:rPr>
                <w:rFonts w:hint="eastAsia" w:ascii="Arial" w:hAnsi="Arial" w:eastAsia="宋体" w:cs="Arial"/>
                <w:b w:val="0"/>
                <w:kern w:val="0"/>
                <w:sz w:val="22"/>
                <w:szCs w:val="22"/>
                <w:lang w:val="en-US" w:eastAsia="zh-CN" w:bidi="ar-SA"/>
              </w:rPr>
              <w:t xml:space="preserve"> (c) comply, so far as the worker is reasonably able, with any reasonable instruction that is given by the person conducting the business or undertaking to allow the person to comply with this Act; and</w:t>
            </w:r>
          </w:p>
          <w:p>
            <w:pPr>
              <w:jc w:val="left"/>
              <w:rPr>
                <w:rFonts w:ascii="Arial" w:hAnsi="Arial" w:cs="Arial"/>
                <w:sz w:val="22"/>
                <w:szCs w:val="22"/>
              </w:rPr>
            </w:pPr>
            <w:r>
              <w:rPr>
                <w:rFonts w:hint="eastAsia" w:ascii="Arial" w:hAnsi="Arial" w:eastAsia="宋体" w:cs="Arial"/>
                <w:b w:val="0"/>
                <w:kern w:val="0"/>
                <w:sz w:val="22"/>
                <w:szCs w:val="22"/>
                <w:lang w:val="en-US" w:eastAsia="zh-CN" w:bidi="ar-SA"/>
              </w:rPr>
              <w:t xml:space="preserve"> (d) co-operate with any reasonable policy or procedure of the person conducting the business or undertaking relating to health or safety at the workplace that has been notified to workers.</w:t>
            </w:r>
            <w:permEnd w:id="36"/>
          </w:p>
        </w:tc>
        <w:tc>
          <w:tcPr>
            <w:tcW w:w="335" w:type="pct"/>
            <w:tcBorders>
              <w:top w:val="nil"/>
              <w:left w:val="single" w:color="auto" w:sz="12" w:space="0"/>
              <w:bottom w:val="nil"/>
              <w:right w:val="nil"/>
            </w:tcBorders>
          </w:tcPr>
          <w:p>
            <w:pPr>
              <w:ind w:left="993" w:hanging="993"/>
            </w:pPr>
          </w:p>
        </w:tc>
      </w:tr>
    </w:tbl>
    <w:p>
      <w:pPr>
        <w:rPr>
          <w:rFonts w:ascii="Arial" w:hAnsi="Arial" w:cs="Arial"/>
          <w:sz w:val="22"/>
          <w:szCs w:val="22"/>
        </w:rPr>
      </w:pPr>
    </w:p>
    <w:p>
      <w:pPr>
        <w:numPr>
          <w:ilvl w:val="0"/>
          <w:numId w:val="10"/>
        </w:numPr>
        <w:ind w:left="709" w:hanging="709"/>
        <w:jc w:val="left"/>
        <w:rPr>
          <w:rFonts w:ascii="Arial" w:hAnsi="Arial"/>
          <w:b/>
        </w:rPr>
      </w:pPr>
      <w:bookmarkStart w:id="7" w:name="_Ref535482390"/>
      <w:r>
        <w:rPr>
          <w:rFonts w:ascii="Arial" w:hAnsi="Arial"/>
          <w:b/>
        </w:rPr>
        <w:t>Name the Regulation and identify the section that outlines the requirements regarding compliance with safe work method statements. Briefly describe the requirements.</w:t>
      </w:r>
      <w:bookmarkEnd w:id="7"/>
    </w:p>
    <w:p>
      <w:pPr>
        <w:rPr>
          <w:rFonts w:ascii="Arial" w:hAnsi="Arial" w:cs="Arial"/>
          <w:sz w:val="22"/>
          <w:szCs w:val="22"/>
        </w:rPr>
      </w:pPr>
    </w:p>
    <w:tbl>
      <w:tblPr>
        <w:tblStyle w:val="17"/>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61"/>
        <w:gridCol w:w="2758"/>
        <w:gridCol w:w="4762"/>
        <w:gridCol w:w="624"/>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24" w:type="pct"/>
            <w:tcBorders>
              <w:top w:val="nil"/>
              <w:left w:val="nil"/>
              <w:bottom w:val="nil"/>
              <w:right w:val="single" w:color="auto" w:sz="12" w:space="0"/>
            </w:tcBorders>
            <w:shd w:val="clear" w:color="auto" w:fill="auto"/>
          </w:tcPr>
          <w:p>
            <w:pPr>
              <w:keepNext/>
              <w:ind w:left="993" w:hanging="993"/>
            </w:pPr>
            <w:permStart w:id="37" w:edGrp="everyone" w:colFirst="3" w:colLast="3"/>
            <w:r>
              <w:rPr>
                <w:rFonts w:ascii="Arial" w:hAnsi="Arial" w:cs="Arial"/>
                <w:b/>
                <w:sz w:val="22"/>
                <w:szCs w:val="22"/>
              </w:rPr>
              <w:t>Answer</w:t>
            </w:r>
          </w:p>
        </w:tc>
        <w:tc>
          <w:tcPr>
            <w:tcW w:w="1482" w:type="pct"/>
            <w:tcBorders>
              <w:top w:val="single" w:color="auto" w:sz="12" w:space="0"/>
              <w:bottom w:val="single" w:color="auto" w:sz="12" w:space="0"/>
              <w:right w:val="single" w:color="auto" w:sz="4" w:space="0"/>
            </w:tcBorders>
            <w:shd w:val="clear" w:color="auto" w:fill="C0C0C0"/>
            <w:vAlign w:val="center"/>
          </w:tcPr>
          <w:p>
            <w:pPr>
              <w:keepNext/>
              <w:ind w:left="993" w:right="82" w:hanging="993"/>
              <w:jc w:val="center"/>
            </w:pPr>
            <w:r>
              <w:t>Section of Regulation</w:t>
            </w:r>
          </w:p>
        </w:tc>
        <w:tc>
          <w:tcPr>
            <w:tcW w:w="2559" w:type="pct"/>
            <w:tcBorders>
              <w:top w:val="single" w:color="auto" w:sz="12" w:space="0"/>
              <w:left w:val="single" w:color="auto" w:sz="4" w:space="0"/>
              <w:bottom w:val="single" w:color="auto" w:sz="12" w:space="0"/>
            </w:tcBorders>
            <w:shd w:val="clear" w:color="auto" w:fill="C0C0C0"/>
            <w:vAlign w:val="center"/>
          </w:tcPr>
          <w:p>
            <w:pPr>
              <w:keepNext/>
              <w:ind w:left="993" w:right="82" w:hanging="993"/>
              <w:jc w:val="center"/>
            </w:pPr>
            <w:r>
              <w:t>Requirements</w:t>
            </w:r>
          </w:p>
        </w:tc>
        <w:sdt>
          <w:sdtPr>
            <w:rPr>
              <w:rFonts w:ascii="Arial" w:hAnsi="Arial" w:cs="Arial"/>
              <w:sz w:val="44"/>
              <w:szCs w:val="44"/>
            </w:rPr>
            <w:id w:val="-740400970"/>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37"/>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2551" w:hRule="atLeast"/>
          <w:hidden/>
        </w:trPr>
        <w:tc>
          <w:tcPr>
            <w:tcW w:w="624" w:type="pct"/>
            <w:tcBorders>
              <w:top w:val="nil"/>
              <w:left w:val="nil"/>
              <w:bottom w:val="nil"/>
              <w:right w:val="single" w:color="auto" w:sz="12" w:space="0"/>
            </w:tcBorders>
          </w:tcPr>
          <w:p>
            <w:pPr>
              <w:ind w:left="993" w:hanging="993"/>
              <w:jc w:val="center"/>
              <w:rPr>
                <w:vanish/>
              </w:rPr>
            </w:pPr>
          </w:p>
        </w:tc>
        <w:tc>
          <w:tcPr>
            <w:tcW w:w="1482" w:type="pct"/>
            <w:tcBorders>
              <w:top w:val="single" w:color="auto" w:sz="12" w:space="0"/>
              <w:right w:val="single" w:color="auto" w:sz="4" w:space="0"/>
            </w:tcBorders>
            <w:shd w:val="clear" w:color="auto" w:fill="auto"/>
            <w:vAlign w:val="center"/>
          </w:tcPr>
          <w:p>
            <w:pPr>
              <w:pStyle w:val="2"/>
              <w:keepNext w:val="0"/>
              <w:keepLines w:val="0"/>
              <w:widowControl/>
              <w:suppressLineNumbers w:val="0"/>
              <w:pBdr>
                <w:top w:val="none" w:color="auto" w:sz="0" w:space="0"/>
                <w:left w:val="none" w:color="auto" w:sz="0" w:space="0"/>
                <w:bottom w:val="single" w:color="D6D6D6" w:sz="6" w:space="7"/>
                <w:right w:val="none" w:color="auto" w:sz="0" w:space="0"/>
              </w:pBdr>
              <w:spacing w:before="0" w:beforeAutospacing="0" w:after="0" w:afterAutospacing="0" w:line="240" w:lineRule="auto"/>
              <w:ind w:left="0" w:right="0" w:firstLine="0"/>
              <w:rPr>
                <w:rFonts w:hint="default" w:ascii="Arial" w:hAnsi="Arial" w:eastAsia="宋体" w:cs="Arial"/>
                <w:b w:val="0"/>
                <w:kern w:val="0"/>
                <w:sz w:val="22"/>
                <w:szCs w:val="22"/>
                <w:lang w:val="en-US" w:eastAsia="zh-CN" w:bidi="ar-SA"/>
              </w:rPr>
            </w:pPr>
            <w:permStart w:id="38" w:edGrp="everyone"/>
            <w:r>
              <w:rPr>
                <w:rFonts w:hint="default" w:ascii="Arial" w:hAnsi="Arial" w:eastAsia="宋体" w:cs="Arial"/>
                <w:b w:val="0"/>
                <w:kern w:val="0"/>
                <w:sz w:val="22"/>
                <w:szCs w:val="22"/>
                <w:lang w:val="en-US" w:eastAsia="zh-CN" w:bidi="ar-SA"/>
              </w:rPr>
              <w:t xml:space="preserve">Work Health and Safety </w:t>
            </w:r>
            <w:r>
              <w:rPr>
                <w:rFonts w:hint="eastAsia" w:ascii="Arial" w:hAnsi="Arial" w:eastAsia="宋体" w:cs="Arial"/>
                <w:b w:val="0"/>
                <w:kern w:val="0"/>
                <w:sz w:val="22"/>
                <w:szCs w:val="22"/>
                <w:lang w:val="en-US" w:eastAsia="zh-CN" w:bidi="ar-SA"/>
              </w:rPr>
              <w:t>Regulation</w:t>
            </w:r>
            <w:r>
              <w:rPr>
                <w:rFonts w:hint="default" w:ascii="Arial" w:hAnsi="Arial" w:eastAsia="宋体" w:cs="Arial"/>
                <w:b w:val="0"/>
                <w:kern w:val="0"/>
                <w:sz w:val="22"/>
                <w:szCs w:val="22"/>
                <w:lang w:val="en-US" w:eastAsia="zh-CN" w:bidi="ar-SA"/>
              </w:rPr>
              <w:t xml:space="preserve"> 2011</w:t>
            </w:r>
          </w:p>
          <w:p>
            <w:pPr>
              <w:rPr>
                <w:rFonts w:hint="default"/>
                <w:lang w:val="en-US" w:eastAsia="zh-CN"/>
              </w:rPr>
            </w:pPr>
            <w:r>
              <w:rPr>
                <w:rFonts w:hint="eastAsia" w:ascii="Arial" w:hAnsi="Arial" w:eastAsia="宋体" w:cs="Arial"/>
                <w:b w:val="0"/>
                <w:kern w:val="0"/>
                <w:sz w:val="22"/>
                <w:szCs w:val="22"/>
                <w:lang w:val="en-US" w:eastAsia="zh-CN" w:bidi="ar-SA"/>
              </w:rPr>
              <w:t>-Section300</w:t>
            </w:r>
          </w:p>
          <w:permEnd w:id="38"/>
          <w:p>
            <w:pPr>
              <w:jc w:val="left"/>
              <w:rPr>
                <w:rFonts w:ascii="Arial" w:hAnsi="Arial" w:cs="Arial"/>
                <w:sz w:val="22"/>
                <w:szCs w:val="22"/>
              </w:rPr>
            </w:pPr>
          </w:p>
        </w:tc>
        <w:tc>
          <w:tcPr>
            <w:tcW w:w="2559" w:type="pct"/>
            <w:tcBorders>
              <w:top w:val="single" w:color="auto" w:sz="12" w:space="0"/>
              <w:left w:val="single" w:color="auto" w:sz="4" w:space="0"/>
            </w:tcBorders>
            <w:shd w:val="clear" w:color="auto" w:fill="auto"/>
            <w:vAlign w:val="center"/>
          </w:tcPr>
          <w:p>
            <w:pPr>
              <w:rPr>
                <w:rFonts w:hint="eastAsia" w:ascii="Arial" w:hAnsi="Arial" w:eastAsia="宋体" w:cs="Arial"/>
                <w:b w:val="0"/>
                <w:kern w:val="0"/>
                <w:sz w:val="22"/>
                <w:szCs w:val="22"/>
                <w:lang w:val="en-US" w:eastAsia="zh-CN" w:bidi="ar-SA"/>
              </w:rPr>
            </w:pPr>
            <w:permStart w:id="39" w:edGrp="everyone"/>
            <w:r>
              <w:rPr>
                <w:rFonts w:hint="eastAsia" w:ascii="Arial" w:hAnsi="Arial" w:eastAsia="宋体" w:cs="Arial"/>
                <w:b w:val="0"/>
                <w:kern w:val="0"/>
                <w:sz w:val="22"/>
                <w:szCs w:val="22"/>
                <w:lang w:val="en-US" w:eastAsia="zh-CN" w:bidi="ar-SA"/>
              </w:rPr>
              <w:t xml:space="preserve">(1) A person conducting a business or undertaking that includes the carrying out of high risk construction work must put in place arrangements for ensuring that high risk construction work is carried out in accordance with the safe work method statement for the work. Maximum penalty—60 penalty units. </w:t>
            </w:r>
          </w:p>
          <w:p>
            <w:pPr>
              <w:rPr>
                <w:rFonts w:hint="eastAsia" w:ascii="Arial" w:hAnsi="Arial" w:eastAsia="宋体" w:cs="Arial"/>
                <w:b w:val="0"/>
                <w:kern w:val="0"/>
                <w:sz w:val="22"/>
                <w:szCs w:val="22"/>
                <w:lang w:val="en-US" w:eastAsia="zh-CN" w:bidi="ar-SA"/>
              </w:rPr>
            </w:pPr>
            <w:r>
              <w:rPr>
                <w:rFonts w:hint="eastAsia" w:ascii="Arial" w:hAnsi="Arial" w:eastAsia="宋体" w:cs="Arial"/>
                <w:b w:val="0"/>
                <w:kern w:val="0"/>
                <w:sz w:val="22"/>
                <w:szCs w:val="22"/>
                <w:lang w:val="en-US" w:eastAsia="zh-CN" w:bidi="ar-SA"/>
              </w:rPr>
              <w:t>(2) If high risk construction work is not carried out in accordance with the safe work method statement for the work, the person must ensure that the work—</w:t>
            </w:r>
          </w:p>
          <w:p>
            <w:pPr>
              <w:numPr>
                <w:ilvl w:val="0"/>
                <w:numId w:val="14"/>
              </w:numPr>
              <w:rPr>
                <w:rFonts w:hint="eastAsia" w:ascii="Arial" w:hAnsi="Arial" w:eastAsia="宋体" w:cs="Arial"/>
                <w:b w:val="0"/>
                <w:kern w:val="0"/>
                <w:sz w:val="22"/>
                <w:szCs w:val="22"/>
                <w:lang w:val="en-US" w:eastAsia="zh-CN" w:bidi="ar-SA"/>
              </w:rPr>
            </w:pPr>
            <w:r>
              <w:rPr>
                <w:rFonts w:hint="eastAsia" w:ascii="Arial" w:hAnsi="Arial" w:eastAsia="宋体" w:cs="Arial"/>
                <w:b w:val="0"/>
                <w:kern w:val="0"/>
                <w:sz w:val="22"/>
                <w:szCs w:val="22"/>
                <w:lang w:val="en-US" w:eastAsia="zh-CN" w:bidi="ar-SA"/>
              </w:rPr>
              <w:t xml:space="preserve">is stopped immediately or as soon as it is safe to do so; and </w:t>
            </w:r>
          </w:p>
          <w:p>
            <w:pPr>
              <w:numPr>
                <w:ilvl w:val="0"/>
                <w:numId w:val="14"/>
              </w:numPr>
              <w:rPr>
                <w:rFonts w:hint="eastAsia" w:ascii="Arial" w:hAnsi="Arial" w:eastAsia="宋体" w:cs="Arial"/>
                <w:b w:val="0"/>
                <w:kern w:val="0"/>
                <w:sz w:val="22"/>
                <w:szCs w:val="22"/>
                <w:lang w:val="en-US" w:eastAsia="zh-CN" w:bidi="ar-SA"/>
              </w:rPr>
            </w:pPr>
            <w:r>
              <w:rPr>
                <w:rFonts w:hint="eastAsia" w:ascii="Arial" w:hAnsi="Arial" w:eastAsia="宋体" w:cs="Arial"/>
                <w:b w:val="0"/>
                <w:kern w:val="0"/>
                <w:sz w:val="22"/>
                <w:szCs w:val="22"/>
                <w:lang w:val="en-US" w:eastAsia="zh-CN" w:bidi="ar-SA"/>
              </w:rPr>
              <w:t>resumed only in accordance with the statement. Maximum penalty—60 penalty units.</w:t>
            </w:r>
          </w:p>
          <w:permEnd w:id="39"/>
          <w:p>
            <w:pPr>
              <w:jc w:val="left"/>
              <w:rPr>
                <w:rFonts w:ascii="Arial" w:hAnsi="Arial" w:cs="Arial"/>
                <w:sz w:val="22"/>
                <w:szCs w:val="22"/>
              </w:rPr>
            </w:pPr>
          </w:p>
        </w:tc>
        <w:tc>
          <w:tcPr>
            <w:tcW w:w="335" w:type="pct"/>
            <w:tcBorders>
              <w:top w:val="nil"/>
              <w:left w:val="single" w:color="auto" w:sz="12" w:space="0"/>
              <w:bottom w:val="nil"/>
              <w:right w:val="nil"/>
            </w:tcBorders>
          </w:tcPr>
          <w:p>
            <w:pPr>
              <w:ind w:left="993" w:hanging="993"/>
            </w:pPr>
          </w:p>
        </w:tc>
      </w:tr>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8" w:name="_Ref535482391"/>
      <w:r>
        <w:rPr>
          <w:rFonts w:ascii="Arial" w:hAnsi="Arial"/>
          <w:b/>
        </w:rPr>
        <w:t>Name the Regulation and identify the section that outlines the requirements for site signage when undertaking construction work. Briefly describe the requirements.</w:t>
      </w:r>
      <w:bookmarkEnd w:id="8"/>
    </w:p>
    <w:p>
      <w:pPr>
        <w:rPr>
          <w:rFonts w:ascii="Arial" w:hAnsi="Arial" w:cs="Arial"/>
          <w:sz w:val="22"/>
          <w:szCs w:val="22"/>
        </w:rPr>
      </w:pPr>
    </w:p>
    <w:tbl>
      <w:tblPr>
        <w:tblStyle w:val="17"/>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61"/>
        <w:gridCol w:w="2758"/>
        <w:gridCol w:w="4762"/>
        <w:gridCol w:w="624"/>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24" w:type="pct"/>
            <w:tcBorders>
              <w:top w:val="nil"/>
              <w:left w:val="nil"/>
              <w:bottom w:val="nil"/>
              <w:right w:val="single" w:color="auto" w:sz="12" w:space="0"/>
            </w:tcBorders>
            <w:shd w:val="clear" w:color="auto" w:fill="auto"/>
          </w:tcPr>
          <w:p>
            <w:pPr>
              <w:keepNext/>
              <w:ind w:left="993" w:hanging="993"/>
            </w:pPr>
            <w:permStart w:id="40" w:edGrp="everyone" w:colFirst="3" w:colLast="3"/>
            <w:r>
              <w:rPr>
                <w:rFonts w:ascii="Arial" w:hAnsi="Arial" w:cs="Arial"/>
                <w:b/>
                <w:sz w:val="22"/>
                <w:szCs w:val="22"/>
              </w:rPr>
              <w:t>Answer</w:t>
            </w:r>
          </w:p>
        </w:tc>
        <w:tc>
          <w:tcPr>
            <w:tcW w:w="1482" w:type="pct"/>
            <w:tcBorders>
              <w:top w:val="single" w:color="auto" w:sz="12" w:space="0"/>
              <w:bottom w:val="single" w:color="auto" w:sz="12" w:space="0"/>
              <w:right w:val="single" w:color="auto" w:sz="4" w:space="0"/>
            </w:tcBorders>
            <w:shd w:val="clear" w:color="auto" w:fill="C0C0C0"/>
            <w:vAlign w:val="center"/>
          </w:tcPr>
          <w:p>
            <w:pPr>
              <w:keepNext/>
              <w:ind w:left="993" w:right="82" w:hanging="993"/>
              <w:jc w:val="center"/>
            </w:pPr>
            <w:r>
              <w:t>Section of Regulation</w:t>
            </w:r>
          </w:p>
        </w:tc>
        <w:tc>
          <w:tcPr>
            <w:tcW w:w="2559" w:type="pct"/>
            <w:tcBorders>
              <w:top w:val="single" w:color="auto" w:sz="12" w:space="0"/>
              <w:left w:val="single" w:color="auto" w:sz="4" w:space="0"/>
              <w:bottom w:val="single" w:color="auto" w:sz="12" w:space="0"/>
            </w:tcBorders>
            <w:shd w:val="clear" w:color="auto" w:fill="C0C0C0"/>
            <w:vAlign w:val="center"/>
          </w:tcPr>
          <w:p>
            <w:pPr>
              <w:keepNext/>
              <w:ind w:left="993" w:right="82" w:hanging="993"/>
              <w:jc w:val="center"/>
            </w:pPr>
            <w:r>
              <w:t>Requirements</w:t>
            </w:r>
          </w:p>
        </w:tc>
        <w:sdt>
          <w:sdtPr>
            <w:rPr>
              <w:rFonts w:ascii="Arial" w:hAnsi="Arial" w:cs="Arial"/>
              <w:sz w:val="44"/>
              <w:szCs w:val="44"/>
            </w:rPr>
            <w:id w:val="-1131316121"/>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40"/>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2551" w:hRule="atLeast"/>
          <w:hidden/>
        </w:trPr>
        <w:tc>
          <w:tcPr>
            <w:tcW w:w="624" w:type="pct"/>
            <w:tcBorders>
              <w:top w:val="nil"/>
              <w:left w:val="nil"/>
              <w:bottom w:val="nil"/>
              <w:right w:val="single" w:color="auto" w:sz="12" w:space="0"/>
            </w:tcBorders>
          </w:tcPr>
          <w:p>
            <w:pPr>
              <w:ind w:left="993" w:hanging="993"/>
              <w:jc w:val="center"/>
              <w:rPr>
                <w:vanish/>
              </w:rPr>
            </w:pPr>
          </w:p>
        </w:tc>
        <w:tc>
          <w:tcPr>
            <w:tcW w:w="1482" w:type="pct"/>
            <w:tcBorders>
              <w:top w:val="single" w:color="auto" w:sz="12" w:space="0"/>
              <w:right w:val="single" w:color="auto" w:sz="4" w:space="0"/>
            </w:tcBorders>
            <w:shd w:val="clear" w:color="auto" w:fill="auto"/>
            <w:vAlign w:val="center"/>
          </w:tcPr>
          <w:p>
            <w:pPr>
              <w:pStyle w:val="2"/>
              <w:keepNext w:val="0"/>
              <w:keepLines w:val="0"/>
              <w:widowControl/>
              <w:suppressLineNumbers w:val="0"/>
              <w:pBdr>
                <w:top w:val="none" w:color="auto" w:sz="0" w:space="0"/>
                <w:left w:val="none" w:color="auto" w:sz="0" w:space="0"/>
                <w:bottom w:val="single" w:color="D6D6D6" w:sz="6" w:space="7"/>
                <w:right w:val="none" w:color="auto" w:sz="0" w:space="0"/>
              </w:pBdr>
              <w:spacing w:before="0" w:beforeAutospacing="0" w:after="0" w:afterAutospacing="0" w:line="240" w:lineRule="auto"/>
              <w:ind w:left="0" w:right="0" w:firstLine="0"/>
              <w:rPr>
                <w:rFonts w:hint="default" w:ascii="Arial" w:hAnsi="Arial" w:eastAsia="宋体" w:cs="Arial"/>
                <w:b w:val="0"/>
                <w:kern w:val="0"/>
                <w:sz w:val="22"/>
                <w:szCs w:val="22"/>
                <w:lang w:val="en-US" w:eastAsia="zh-CN" w:bidi="ar-SA"/>
              </w:rPr>
            </w:pPr>
            <w:permStart w:id="41" w:edGrp="everyone"/>
            <w:r>
              <w:rPr>
                <w:rFonts w:hint="default" w:ascii="Arial" w:hAnsi="Arial" w:eastAsia="宋体" w:cs="Arial"/>
                <w:b w:val="0"/>
                <w:kern w:val="0"/>
                <w:sz w:val="22"/>
                <w:szCs w:val="22"/>
                <w:lang w:val="en-US" w:eastAsia="zh-CN" w:bidi="ar-SA"/>
              </w:rPr>
              <w:t xml:space="preserve">Work Health and Safety </w:t>
            </w:r>
            <w:r>
              <w:rPr>
                <w:rFonts w:hint="eastAsia" w:ascii="Arial" w:hAnsi="Arial" w:eastAsia="宋体" w:cs="Arial"/>
                <w:b w:val="0"/>
                <w:kern w:val="0"/>
                <w:sz w:val="22"/>
                <w:szCs w:val="22"/>
                <w:lang w:val="en-US" w:eastAsia="zh-CN" w:bidi="ar-SA"/>
              </w:rPr>
              <w:t>Regulation</w:t>
            </w:r>
            <w:r>
              <w:rPr>
                <w:rFonts w:hint="default" w:ascii="Arial" w:hAnsi="Arial" w:eastAsia="宋体" w:cs="Arial"/>
                <w:b w:val="0"/>
                <w:kern w:val="0"/>
                <w:sz w:val="22"/>
                <w:szCs w:val="22"/>
                <w:lang w:val="en-US" w:eastAsia="zh-CN" w:bidi="ar-SA"/>
              </w:rPr>
              <w:t xml:space="preserve"> 2011</w:t>
            </w:r>
          </w:p>
          <w:p>
            <w:pPr>
              <w:rPr>
                <w:rFonts w:hint="default"/>
                <w:lang w:val="en-US" w:eastAsia="zh-CN"/>
              </w:rPr>
            </w:pPr>
            <w:r>
              <w:rPr>
                <w:rFonts w:hint="eastAsia" w:ascii="Arial" w:hAnsi="Arial" w:eastAsia="宋体" w:cs="Arial"/>
                <w:b w:val="0"/>
                <w:kern w:val="0"/>
                <w:sz w:val="22"/>
                <w:szCs w:val="22"/>
                <w:lang w:val="en-US" w:eastAsia="zh-CN" w:bidi="ar-SA"/>
              </w:rPr>
              <w:t>-Section308</w:t>
            </w:r>
          </w:p>
          <w:permEnd w:id="41"/>
          <w:p>
            <w:pPr>
              <w:jc w:val="left"/>
              <w:rPr>
                <w:rFonts w:ascii="Arial" w:hAnsi="Arial" w:cs="Arial"/>
                <w:sz w:val="22"/>
                <w:szCs w:val="22"/>
              </w:rPr>
            </w:pPr>
          </w:p>
        </w:tc>
        <w:tc>
          <w:tcPr>
            <w:tcW w:w="2559" w:type="pct"/>
            <w:tcBorders>
              <w:top w:val="single" w:color="auto" w:sz="12" w:space="0"/>
              <w:left w:val="single" w:color="auto" w:sz="4" w:space="0"/>
            </w:tcBorders>
            <w:shd w:val="clear" w:color="auto" w:fill="auto"/>
            <w:vAlign w:val="center"/>
          </w:tcPr>
          <w:p>
            <w:pPr>
              <w:jc w:val="left"/>
              <w:rPr>
                <w:rFonts w:ascii="Arial" w:hAnsi="Arial" w:cs="Arial"/>
                <w:sz w:val="22"/>
                <w:szCs w:val="22"/>
              </w:rPr>
            </w:pPr>
            <w:permStart w:id="42" w:edGrp="everyone"/>
            <w:r>
              <w:rPr>
                <w:rFonts w:hint="eastAsia" w:ascii="Arial" w:hAnsi="Arial" w:eastAsia="宋体" w:cs="Arial"/>
                <w:b w:val="0"/>
                <w:kern w:val="0"/>
                <w:sz w:val="22"/>
                <w:szCs w:val="22"/>
                <w:lang w:val="en-US" w:eastAsia="zh-CN" w:bidi="ar-SA"/>
              </w:rPr>
              <w:t>-Health and safety laws require that people on or near construction sites are warned of all hazardous activities taking place.</w:t>
            </w:r>
            <w:permEnd w:id="42"/>
          </w:p>
        </w:tc>
        <w:tc>
          <w:tcPr>
            <w:tcW w:w="335" w:type="pct"/>
            <w:tcBorders>
              <w:top w:val="nil"/>
              <w:left w:val="single" w:color="auto" w:sz="12" w:space="0"/>
              <w:bottom w:val="nil"/>
              <w:right w:val="nil"/>
            </w:tcBorders>
          </w:tcPr>
          <w:p>
            <w:pPr>
              <w:ind w:left="993" w:hanging="993"/>
            </w:pPr>
          </w:p>
        </w:tc>
      </w:tr>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9" w:name="_Ref535482393"/>
      <w:r>
        <w:rPr>
          <w:rFonts w:ascii="Arial" w:hAnsi="Arial"/>
          <w:b/>
        </w:rPr>
        <w:t>Name the Regulation and identify the section that outlines the requirements for signage in confined spaces. Briefly describe the requirements.</w:t>
      </w:r>
      <w:bookmarkEnd w:id="9"/>
    </w:p>
    <w:p>
      <w:pPr>
        <w:rPr>
          <w:rFonts w:ascii="Arial" w:hAnsi="Arial" w:cs="Arial"/>
          <w:sz w:val="22"/>
          <w:szCs w:val="22"/>
        </w:rPr>
      </w:pPr>
    </w:p>
    <w:tbl>
      <w:tblPr>
        <w:tblStyle w:val="17"/>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61"/>
        <w:gridCol w:w="2758"/>
        <w:gridCol w:w="4762"/>
        <w:gridCol w:w="624"/>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24" w:type="pct"/>
            <w:tcBorders>
              <w:top w:val="nil"/>
              <w:left w:val="nil"/>
              <w:bottom w:val="nil"/>
              <w:right w:val="single" w:color="auto" w:sz="12" w:space="0"/>
            </w:tcBorders>
            <w:shd w:val="clear" w:color="auto" w:fill="auto"/>
          </w:tcPr>
          <w:p>
            <w:pPr>
              <w:keepNext/>
              <w:ind w:left="993" w:hanging="993"/>
            </w:pPr>
            <w:permStart w:id="43" w:edGrp="everyone" w:colFirst="3" w:colLast="3"/>
            <w:r>
              <w:rPr>
                <w:rFonts w:ascii="Arial" w:hAnsi="Arial" w:cs="Arial"/>
                <w:b/>
                <w:sz w:val="22"/>
                <w:szCs w:val="22"/>
              </w:rPr>
              <w:t>Answer</w:t>
            </w:r>
          </w:p>
        </w:tc>
        <w:tc>
          <w:tcPr>
            <w:tcW w:w="1482" w:type="pct"/>
            <w:tcBorders>
              <w:top w:val="single" w:color="auto" w:sz="12" w:space="0"/>
              <w:bottom w:val="single" w:color="auto" w:sz="12" w:space="0"/>
              <w:right w:val="single" w:color="auto" w:sz="4" w:space="0"/>
            </w:tcBorders>
            <w:shd w:val="clear" w:color="auto" w:fill="C0C0C0"/>
            <w:vAlign w:val="center"/>
          </w:tcPr>
          <w:p>
            <w:pPr>
              <w:keepNext/>
              <w:ind w:left="993" w:right="82" w:hanging="993"/>
              <w:jc w:val="center"/>
            </w:pPr>
            <w:r>
              <w:t>Section of Regulation</w:t>
            </w:r>
          </w:p>
        </w:tc>
        <w:tc>
          <w:tcPr>
            <w:tcW w:w="2559" w:type="pct"/>
            <w:tcBorders>
              <w:top w:val="single" w:color="auto" w:sz="12" w:space="0"/>
              <w:left w:val="single" w:color="auto" w:sz="4" w:space="0"/>
              <w:bottom w:val="single" w:color="auto" w:sz="12" w:space="0"/>
            </w:tcBorders>
            <w:shd w:val="clear" w:color="auto" w:fill="C0C0C0"/>
            <w:vAlign w:val="center"/>
          </w:tcPr>
          <w:p>
            <w:pPr>
              <w:keepNext/>
              <w:ind w:left="993" w:right="82" w:hanging="993"/>
              <w:jc w:val="center"/>
            </w:pPr>
            <w:r>
              <w:t>Requirements</w:t>
            </w:r>
          </w:p>
        </w:tc>
        <w:sdt>
          <w:sdtPr>
            <w:rPr>
              <w:rFonts w:ascii="Arial" w:hAnsi="Arial" w:cs="Arial"/>
              <w:sz w:val="44"/>
              <w:szCs w:val="44"/>
            </w:rPr>
            <w:id w:val="1347135955"/>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43"/>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2551" w:hRule="atLeast"/>
          <w:hidden/>
        </w:trPr>
        <w:tc>
          <w:tcPr>
            <w:tcW w:w="624" w:type="pct"/>
            <w:tcBorders>
              <w:top w:val="nil"/>
              <w:left w:val="nil"/>
              <w:bottom w:val="nil"/>
              <w:right w:val="single" w:color="auto" w:sz="12" w:space="0"/>
            </w:tcBorders>
          </w:tcPr>
          <w:p>
            <w:pPr>
              <w:ind w:left="993" w:hanging="993"/>
              <w:jc w:val="center"/>
              <w:rPr>
                <w:vanish/>
              </w:rPr>
            </w:pPr>
          </w:p>
        </w:tc>
        <w:tc>
          <w:tcPr>
            <w:tcW w:w="1482" w:type="pct"/>
            <w:tcBorders>
              <w:top w:val="single" w:color="auto" w:sz="12" w:space="0"/>
              <w:right w:val="single" w:color="auto" w:sz="4" w:space="0"/>
            </w:tcBorders>
            <w:shd w:val="clear" w:color="auto" w:fill="auto"/>
            <w:vAlign w:val="center"/>
          </w:tcPr>
          <w:p>
            <w:pPr>
              <w:pStyle w:val="2"/>
              <w:keepNext w:val="0"/>
              <w:keepLines w:val="0"/>
              <w:widowControl/>
              <w:suppressLineNumbers w:val="0"/>
              <w:pBdr>
                <w:top w:val="none" w:color="auto" w:sz="0" w:space="0"/>
                <w:left w:val="none" w:color="auto" w:sz="0" w:space="0"/>
                <w:bottom w:val="single" w:color="D6D6D6" w:sz="6" w:space="7"/>
                <w:right w:val="none" w:color="auto" w:sz="0" w:space="0"/>
              </w:pBdr>
              <w:spacing w:before="0" w:beforeAutospacing="0" w:after="0" w:afterAutospacing="0" w:line="240" w:lineRule="auto"/>
              <w:ind w:left="0" w:right="0" w:firstLine="0"/>
              <w:rPr>
                <w:rFonts w:hint="default" w:ascii="Arial" w:hAnsi="Arial" w:eastAsia="宋体" w:cs="Arial"/>
                <w:b w:val="0"/>
                <w:kern w:val="0"/>
                <w:sz w:val="22"/>
                <w:szCs w:val="22"/>
                <w:lang w:val="en-US" w:eastAsia="zh-CN" w:bidi="ar-SA"/>
              </w:rPr>
            </w:pPr>
            <w:permStart w:id="44" w:edGrp="everyone"/>
            <w:r>
              <w:rPr>
                <w:rFonts w:hint="default" w:ascii="Arial" w:hAnsi="Arial" w:eastAsia="宋体" w:cs="Arial"/>
                <w:b w:val="0"/>
                <w:kern w:val="0"/>
                <w:sz w:val="22"/>
                <w:szCs w:val="22"/>
                <w:lang w:val="en-US" w:eastAsia="zh-CN" w:bidi="ar-SA"/>
              </w:rPr>
              <w:t xml:space="preserve">Work Health and Safety </w:t>
            </w:r>
            <w:r>
              <w:rPr>
                <w:rFonts w:hint="eastAsia" w:ascii="Arial" w:hAnsi="Arial" w:eastAsia="宋体" w:cs="Arial"/>
                <w:b w:val="0"/>
                <w:kern w:val="0"/>
                <w:sz w:val="22"/>
                <w:szCs w:val="22"/>
                <w:lang w:val="en-US" w:eastAsia="zh-CN" w:bidi="ar-SA"/>
              </w:rPr>
              <w:t>Regulation</w:t>
            </w:r>
            <w:r>
              <w:rPr>
                <w:rFonts w:hint="default" w:ascii="Arial" w:hAnsi="Arial" w:eastAsia="宋体" w:cs="Arial"/>
                <w:b w:val="0"/>
                <w:kern w:val="0"/>
                <w:sz w:val="22"/>
                <w:szCs w:val="22"/>
                <w:lang w:val="en-US" w:eastAsia="zh-CN" w:bidi="ar-SA"/>
              </w:rPr>
              <w:t xml:space="preserve"> 2011</w:t>
            </w:r>
          </w:p>
          <w:p>
            <w:pPr>
              <w:rPr>
                <w:rFonts w:hint="default"/>
                <w:lang w:val="en-US" w:eastAsia="zh-CN"/>
              </w:rPr>
            </w:pPr>
            <w:r>
              <w:rPr>
                <w:rFonts w:hint="eastAsia" w:ascii="Arial" w:hAnsi="Arial" w:eastAsia="宋体" w:cs="Arial"/>
                <w:b w:val="0"/>
                <w:kern w:val="0"/>
                <w:sz w:val="22"/>
                <w:szCs w:val="22"/>
                <w:lang w:val="en-US" w:eastAsia="zh-CN" w:bidi="ar-SA"/>
              </w:rPr>
              <w:t>-Section68</w:t>
            </w:r>
          </w:p>
          <w:permEnd w:id="44"/>
          <w:p>
            <w:pPr>
              <w:jc w:val="left"/>
              <w:rPr>
                <w:rFonts w:ascii="Arial" w:hAnsi="Arial" w:cs="Arial"/>
                <w:sz w:val="22"/>
                <w:szCs w:val="22"/>
              </w:rPr>
            </w:pPr>
          </w:p>
        </w:tc>
        <w:tc>
          <w:tcPr>
            <w:tcW w:w="2559" w:type="pct"/>
            <w:tcBorders>
              <w:top w:val="single" w:color="auto" w:sz="12" w:space="0"/>
              <w:left w:val="single" w:color="auto" w:sz="4" w:space="0"/>
            </w:tcBorders>
            <w:shd w:val="clear" w:color="auto" w:fill="auto"/>
            <w:vAlign w:val="center"/>
          </w:tcPr>
          <w:p>
            <w:pPr>
              <w:numPr>
                <w:ilvl w:val="0"/>
                <w:numId w:val="0"/>
              </w:numPr>
              <w:ind w:leftChars="0"/>
              <w:jc w:val="left"/>
              <w:rPr>
                <w:rFonts w:hint="eastAsia" w:ascii="Arial" w:hAnsi="Arial" w:eastAsia="宋体" w:cs="Arial"/>
                <w:b w:val="0"/>
                <w:kern w:val="0"/>
                <w:sz w:val="22"/>
                <w:szCs w:val="22"/>
                <w:lang w:val="en-US" w:eastAsia="zh-CN" w:bidi="ar-SA"/>
              </w:rPr>
            </w:pPr>
            <w:permStart w:id="45" w:edGrp="everyone"/>
            <w:r>
              <w:rPr>
                <w:rFonts w:hint="eastAsia" w:ascii="Arial" w:hAnsi="Arial" w:eastAsia="宋体" w:cs="Arial"/>
                <w:b w:val="0"/>
                <w:kern w:val="0"/>
                <w:sz w:val="22"/>
                <w:szCs w:val="22"/>
                <w:lang w:val="en-US" w:eastAsia="zh-CN" w:bidi="ar-SA"/>
              </w:rPr>
              <w:t xml:space="preserve">-A person conducting a business or undertaking must ensure that signs that comply with subsection are erected— </w:t>
            </w:r>
          </w:p>
          <w:permEnd w:id="45"/>
          <w:p>
            <w:pPr>
              <w:numPr>
                <w:ilvl w:val="0"/>
                <w:numId w:val="0"/>
              </w:numPr>
              <w:jc w:val="left"/>
              <w:rPr>
                <w:rFonts w:hint="eastAsia" w:ascii="Arial" w:hAnsi="Arial" w:eastAsia="宋体" w:cs="Arial"/>
                <w:b w:val="0"/>
                <w:kern w:val="0"/>
                <w:sz w:val="22"/>
                <w:szCs w:val="22"/>
                <w:lang w:val="en-US" w:eastAsia="zh-CN" w:bidi="ar-SA"/>
              </w:rPr>
            </w:pPr>
            <w:r>
              <w:rPr>
                <w:rFonts w:hint="eastAsia" w:ascii="Arial" w:hAnsi="Arial" w:eastAsia="宋体" w:cs="Arial"/>
                <w:b w:val="0"/>
                <w:kern w:val="0"/>
                <w:sz w:val="22"/>
                <w:szCs w:val="22"/>
                <w:lang w:val="en-US" w:eastAsia="zh-CN" w:bidi="ar-SA"/>
              </w:rPr>
              <w:t>immediately before work in a confined space commences and while the work is being carried out; and</w:t>
            </w:r>
          </w:p>
          <w:p>
            <w:pPr>
              <w:numPr>
                <w:ilvl w:val="0"/>
                <w:numId w:val="0"/>
              </w:numPr>
              <w:ind w:leftChars="0"/>
              <w:jc w:val="left"/>
              <w:rPr>
                <w:rFonts w:hint="eastAsia" w:ascii="Arial" w:hAnsi="Arial" w:eastAsia="宋体" w:cs="Arial"/>
                <w:b w:val="0"/>
                <w:kern w:val="0"/>
                <w:sz w:val="22"/>
                <w:szCs w:val="22"/>
                <w:lang w:val="en-US" w:eastAsia="zh-CN" w:bidi="ar-SA"/>
              </w:rPr>
            </w:pPr>
            <w:r>
              <w:rPr>
                <w:rFonts w:hint="eastAsia" w:ascii="Arial" w:hAnsi="Arial" w:eastAsia="宋体" w:cs="Arial"/>
                <w:b w:val="0"/>
                <w:kern w:val="0"/>
                <w:sz w:val="22"/>
                <w:szCs w:val="22"/>
                <w:lang w:val="en-US" w:eastAsia="zh-CN" w:bidi="ar-SA"/>
              </w:rPr>
              <w:t xml:space="preserve">while work is being carried out in preparation for, and in the completion of, work in a confined space. Maximum penalty—36 penalty units.      </w:t>
            </w:r>
          </w:p>
          <w:p>
            <w:pPr>
              <w:numPr>
                <w:ilvl w:val="0"/>
                <w:numId w:val="0"/>
              </w:numPr>
              <w:ind w:leftChars="0"/>
              <w:jc w:val="left"/>
              <w:rPr>
                <w:rFonts w:hint="eastAsia" w:ascii="Arial" w:hAnsi="Arial" w:eastAsia="宋体" w:cs="Arial"/>
                <w:b w:val="0"/>
                <w:kern w:val="0"/>
                <w:sz w:val="22"/>
                <w:szCs w:val="22"/>
                <w:lang w:val="en-US" w:eastAsia="zh-CN" w:bidi="ar-SA"/>
              </w:rPr>
            </w:pPr>
            <w:r>
              <w:rPr>
                <w:rFonts w:hint="eastAsia" w:ascii="Arial" w:hAnsi="Arial" w:eastAsia="宋体" w:cs="Arial"/>
                <w:b w:val="0"/>
                <w:kern w:val="0"/>
                <w:sz w:val="22"/>
                <w:szCs w:val="22"/>
                <w:lang w:val="en-US" w:eastAsia="zh-CN" w:bidi="ar-SA"/>
              </w:rPr>
              <w:t xml:space="preserve">-The signs must— </w:t>
            </w:r>
          </w:p>
          <w:p>
            <w:pPr>
              <w:numPr>
                <w:ilvl w:val="0"/>
                <w:numId w:val="0"/>
              </w:numPr>
              <w:jc w:val="left"/>
              <w:rPr>
                <w:rFonts w:hint="eastAsia" w:ascii="Arial" w:hAnsi="Arial" w:eastAsia="宋体" w:cs="Arial"/>
                <w:b w:val="0"/>
                <w:kern w:val="0"/>
                <w:sz w:val="22"/>
                <w:szCs w:val="22"/>
                <w:lang w:val="en-US" w:eastAsia="zh-CN" w:bidi="ar-SA"/>
              </w:rPr>
            </w:pPr>
            <w:r>
              <w:rPr>
                <w:rFonts w:hint="eastAsia" w:ascii="Arial" w:hAnsi="Arial" w:eastAsia="宋体" w:cs="Arial"/>
                <w:b w:val="0"/>
                <w:kern w:val="0"/>
                <w:sz w:val="22"/>
                <w:szCs w:val="22"/>
                <w:lang w:val="en-US" w:eastAsia="zh-CN" w:bidi="ar-SA"/>
              </w:rPr>
              <w:t xml:space="preserve">identify the confined space; and </w:t>
            </w:r>
          </w:p>
          <w:p>
            <w:pPr>
              <w:numPr>
                <w:ilvl w:val="0"/>
                <w:numId w:val="0"/>
              </w:numPr>
              <w:ind w:leftChars="0"/>
              <w:jc w:val="left"/>
              <w:rPr>
                <w:rFonts w:hint="eastAsia" w:ascii="Arial" w:hAnsi="Arial" w:eastAsia="宋体" w:cs="Arial"/>
                <w:b w:val="0"/>
                <w:kern w:val="0"/>
                <w:sz w:val="22"/>
                <w:szCs w:val="22"/>
                <w:lang w:val="en-US" w:eastAsia="zh-CN" w:bidi="ar-SA"/>
              </w:rPr>
            </w:pPr>
            <w:r>
              <w:rPr>
                <w:rFonts w:hint="eastAsia" w:ascii="Arial" w:hAnsi="Arial" w:eastAsia="宋体" w:cs="Arial"/>
                <w:b w:val="0"/>
                <w:kern w:val="0"/>
                <w:sz w:val="22"/>
                <w:szCs w:val="22"/>
                <w:lang w:val="en-US" w:eastAsia="zh-CN" w:bidi="ar-SA"/>
              </w:rPr>
              <w:t xml:space="preserve">inform workers that they must not enter the space unless they have a confined space entry permit; and </w:t>
            </w:r>
          </w:p>
          <w:p>
            <w:pPr>
              <w:jc w:val="left"/>
              <w:rPr>
                <w:rFonts w:ascii="Arial" w:hAnsi="Arial" w:cs="Arial"/>
                <w:sz w:val="22"/>
                <w:szCs w:val="22"/>
              </w:rPr>
            </w:pPr>
            <w:r>
              <w:rPr>
                <w:rFonts w:hint="eastAsia" w:ascii="Arial" w:hAnsi="Arial" w:eastAsia="宋体" w:cs="Arial"/>
                <w:b w:val="0"/>
                <w:kern w:val="0"/>
                <w:sz w:val="22"/>
                <w:szCs w:val="22"/>
                <w:lang w:val="en-US" w:eastAsia="zh-CN" w:bidi="ar-SA"/>
              </w:rPr>
              <w:t>(c) be clear and prominently located next to each entry to the space.</w:t>
            </w:r>
          </w:p>
        </w:tc>
        <w:tc>
          <w:tcPr>
            <w:tcW w:w="335" w:type="pct"/>
            <w:tcBorders>
              <w:top w:val="nil"/>
              <w:left w:val="single" w:color="auto" w:sz="12" w:space="0"/>
              <w:bottom w:val="nil"/>
              <w:right w:val="nil"/>
            </w:tcBorders>
          </w:tcPr>
          <w:p>
            <w:pPr>
              <w:ind w:left="993" w:hanging="993"/>
            </w:pPr>
          </w:p>
        </w:tc>
      </w:tr>
    </w:tbl>
    <w:p>
      <w:pPr>
        <w:rPr>
          <w:rFonts w:ascii="Arial" w:hAnsi="Arial" w:cs="Arial"/>
          <w:sz w:val="22"/>
          <w:szCs w:val="22"/>
        </w:rPr>
      </w:pPr>
    </w:p>
    <w:p>
      <w:pPr>
        <w:numPr>
          <w:ilvl w:val="0"/>
          <w:numId w:val="10"/>
        </w:numPr>
        <w:ind w:left="709" w:hanging="709"/>
        <w:jc w:val="left"/>
        <w:rPr>
          <w:rFonts w:ascii="Arial" w:hAnsi="Arial"/>
          <w:b/>
        </w:rPr>
      </w:pPr>
      <w:bookmarkStart w:id="10" w:name="_Ref535482401"/>
      <w:r>
        <w:rPr>
          <w:rFonts w:ascii="Arial" w:hAnsi="Arial"/>
          <w:b/>
        </w:rPr>
        <w:t>Identify a relevant Code of Practice relating to traffic management safety signage. Briefly describe the requirements.</w:t>
      </w:r>
      <w:bookmarkEnd w:id="10"/>
    </w:p>
    <w:p>
      <w:pPr>
        <w:rPr>
          <w:rFonts w:ascii="Arial" w:hAnsi="Arial" w:cs="Arial"/>
          <w:sz w:val="22"/>
          <w:szCs w:val="22"/>
        </w:rPr>
      </w:pPr>
    </w:p>
    <w:tbl>
      <w:tblPr>
        <w:tblStyle w:val="17"/>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61"/>
        <w:gridCol w:w="2758"/>
        <w:gridCol w:w="4762"/>
        <w:gridCol w:w="624"/>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24" w:type="pct"/>
            <w:tcBorders>
              <w:top w:val="nil"/>
              <w:left w:val="nil"/>
              <w:bottom w:val="nil"/>
              <w:right w:val="single" w:color="auto" w:sz="12" w:space="0"/>
            </w:tcBorders>
            <w:shd w:val="clear" w:color="auto" w:fill="auto"/>
          </w:tcPr>
          <w:p>
            <w:pPr>
              <w:keepNext/>
              <w:ind w:left="993" w:hanging="993"/>
            </w:pPr>
            <w:permStart w:id="46" w:edGrp="everyone" w:colFirst="3" w:colLast="3"/>
            <w:r>
              <w:rPr>
                <w:rFonts w:ascii="Arial" w:hAnsi="Arial" w:cs="Arial"/>
                <w:b/>
                <w:sz w:val="22"/>
                <w:szCs w:val="22"/>
              </w:rPr>
              <w:t>Answer</w:t>
            </w:r>
          </w:p>
        </w:tc>
        <w:tc>
          <w:tcPr>
            <w:tcW w:w="1482" w:type="pct"/>
            <w:tcBorders>
              <w:top w:val="single" w:color="auto" w:sz="12" w:space="0"/>
              <w:bottom w:val="single" w:color="auto" w:sz="12" w:space="0"/>
              <w:right w:val="single" w:color="auto" w:sz="4" w:space="0"/>
            </w:tcBorders>
            <w:shd w:val="clear" w:color="auto" w:fill="C0C0C0"/>
            <w:vAlign w:val="center"/>
          </w:tcPr>
          <w:p>
            <w:pPr>
              <w:keepNext/>
              <w:ind w:left="993" w:right="82" w:hanging="993"/>
              <w:jc w:val="center"/>
            </w:pPr>
            <w:r>
              <w:t>Code of Practice name</w:t>
            </w:r>
          </w:p>
        </w:tc>
        <w:tc>
          <w:tcPr>
            <w:tcW w:w="2559" w:type="pct"/>
            <w:tcBorders>
              <w:top w:val="single" w:color="auto" w:sz="12" w:space="0"/>
              <w:left w:val="single" w:color="auto" w:sz="4" w:space="0"/>
              <w:bottom w:val="single" w:color="auto" w:sz="12" w:space="0"/>
            </w:tcBorders>
            <w:shd w:val="clear" w:color="auto" w:fill="C0C0C0"/>
            <w:vAlign w:val="center"/>
          </w:tcPr>
          <w:p>
            <w:pPr>
              <w:keepNext/>
              <w:ind w:left="993" w:right="82" w:hanging="993"/>
              <w:jc w:val="center"/>
            </w:pPr>
            <w:r>
              <w:t>Requirements</w:t>
            </w:r>
          </w:p>
        </w:tc>
        <w:sdt>
          <w:sdtPr>
            <w:rPr>
              <w:rFonts w:ascii="Arial" w:hAnsi="Arial" w:cs="Arial"/>
              <w:sz w:val="44"/>
              <w:szCs w:val="44"/>
            </w:rPr>
            <w:id w:val="-1639868733"/>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46"/>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2551" w:hRule="atLeast"/>
          <w:hidden/>
        </w:trPr>
        <w:tc>
          <w:tcPr>
            <w:tcW w:w="624" w:type="pct"/>
            <w:tcBorders>
              <w:top w:val="nil"/>
              <w:left w:val="nil"/>
              <w:bottom w:val="nil"/>
              <w:right w:val="single" w:color="auto" w:sz="12" w:space="0"/>
            </w:tcBorders>
          </w:tcPr>
          <w:p>
            <w:pPr>
              <w:ind w:left="993" w:hanging="993"/>
              <w:jc w:val="center"/>
              <w:rPr>
                <w:vanish/>
              </w:rPr>
            </w:pPr>
          </w:p>
        </w:tc>
        <w:tc>
          <w:tcPr>
            <w:tcW w:w="1482" w:type="pct"/>
            <w:tcBorders>
              <w:top w:val="single" w:color="auto" w:sz="12" w:space="0"/>
              <w:right w:val="single" w:color="auto" w:sz="4" w:space="0"/>
            </w:tcBorders>
            <w:shd w:val="clear" w:color="auto" w:fill="auto"/>
            <w:vAlign w:val="center"/>
          </w:tcPr>
          <w:p>
            <w:pPr>
              <w:jc w:val="left"/>
              <w:rPr>
                <w:rFonts w:hint="eastAsia" w:ascii="Arial" w:hAnsi="Arial" w:eastAsia="宋体" w:cs="Arial"/>
                <w:b w:val="0"/>
                <w:kern w:val="0"/>
                <w:sz w:val="22"/>
                <w:szCs w:val="22"/>
                <w:lang w:val="en-US" w:eastAsia="zh-CN" w:bidi="ar-SA"/>
              </w:rPr>
            </w:pPr>
            <w:permStart w:id="47" w:edGrp="everyone"/>
            <w:r>
              <w:rPr>
                <w:rFonts w:hint="eastAsia" w:ascii="Arial" w:hAnsi="Arial" w:eastAsia="宋体" w:cs="Arial"/>
                <w:b w:val="0"/>
                <w:kern w:val="0"/>
                <w:sz w:val="22"/>
                <w:szCs w:val="22"/>
                <w:lang w:val="en-US" w:eastAsia="zh-CN" w:bidi="ar-SA"/>
              </w:rPr>
              <w:t xml:space="preserve">Traffic management for construction or maintenance work </w:t>
            </w:r>
          </w:p>
          <w:p>
            <w:pPr>
              <w:jc w:val="left"/>
              <w:rPr>
                <w:rFonts w:ascii="Arial" w:hAnsi="Arial" w:cs="Arial"/>
                <w:sz w:val="22"/>
                <w:szCs w:val="22"/>
              </w:rPr>
            </w:pPr>
            <w:r>
              <w:rPr>
                <w:rFonts w:hint="eastAsia" w:ascii="Arial" w:hAnsi="Arial" w:eastAsia="宋体" w:cs="Arial"/>
                <w:b w:val="0"/>
                <w:kern w:val="0"/>
                <w:sz w:val="22"/>
                <w:szCs w:val="22"/>
                <w:lang w:val="en-US" w:eastAsia="zh-CN" w:bidi="ar-SA"/>
              </w:rPr>
              <w:t>Code of Practice 2008</w:t>
            </w:r>
            <w:permEnd w:id="47"/>
          </w:p>
        </w:tc>
        <w:tc>
          <w:tcPr>
            <w:tcW w:w="2559" w:type="pct"/>
            <w:tcBorders>
              <w:top w:val="single" w:color="auto" w:sz="12" w:space="0"/>
              <w:left w:val="single" w:color="auto" w:sz="4" w:space="0"/>
            </w:tcBorders>
            <w:shd w:val="clear" w:color="auto" w:fill="auto"/>
            <w:vAlign w:val="center"/>
          </w:tcPr>
          <w:p>
            <w:pPr>
              <w:numPr>
                <w:ilvl w:val="0"/>
                <w:numId w:val="15"/>
              </w:numPr>
              <w:jc w:val="left"/>
              <w:rPr>
                <w:rFonts w:hint="eastAsia" w:ascii="Arial" w:hAnsi="Arial" w:eastAsia="宋体" w:cs="Arial"/>
                <w:b w:val="0"/>
                <w:kern w:val="0"/>
                <w:sz w:val="22"/>
                <w:szCs w:val="22"/>
                <w:lang w:val="en-US" w:eastAsia="zh-CN" w:bidi="ar-SA"/>
              </w:rPr>
            </w:pPr>
            <w:permStart w:id="48" w:edGrp="everyone"/>
            <w:r>
              <w:rPr>
                <w:rFonts w:hint="eastAsia" w:ascii="Arial" w:hAnsi="Arial" w:eastAsia="宋体" w:cs="Arial"/>
                <w:b w:val="0"/>
                <w:kern w:val="0"/>
                <w:sz w:val="22"/>
                <w:szCs w:val="22"/>
                <w:lang w:val="en-US" w:eastAsia="zh-CN" w:bidi="ar-SA"/>
              </w:rPr>
              <w:t xml:space="preserve">Signs and devices shall be appropriate to the conditions at the worksite, and shall be used in accordance with the MUTCD Part 3, unless a risk assessment by a competent person indicates that an alternative arrangement is satisfactory. </w:t>
            </w:r>
          </w:p>
          <w:p>
            <w:pPr>
              <w:numPr>
                <w:ilvl w:val="0"/>
                <w:numId w:val="15"/>
              </w:numPr>
              <w:ind w:left="0" w:leftChars="0" w:firstLine="0" w:firstLineChars="0"/>
              <w:jc w:val="left"/>
              <w:rPr>
                <w:rFonts w:hint="eastAsia" w:ascii="Arial" w:hAnsi="Arial" w:eastAsia="宋体" w:cs="Arial"/>
                <w:b w:val="0"/>
                <w:kern w:val="0"/>
                <w:sz w:val="22"/>
                <w:szCs w:val="22"/>
                <w:lang w:val="en-US" w:eastAsia="zh-CN" w:bidi="ar-SA"/>
              </w:rPr>
            </w:pPr>
            <w:r>
              <w:rPr>
                <w:rFonts w:hint="eastAsia" w:ascii="Arial" w:hAnsi="Arial" w:eastAsia="宋体" w:cs="Arial"/>
                <w:b w:val="0"/>
                <w:kern w:val="0"/>
                <w:sz w:val="22"/>
                <w:szCs w:val="22"/>
                <w:lang w:val="en-US" w:eastAsia="zh-CN" w:bidi="ar-SA"/>
              </w:rPr>
              <w:t xml:space="preserve">Signs and devices shall be erected and displayed before work commences at a worksite. </w:t>
            </w:r>
          </w:p>
          <w:p>
            <w:pPr>
              <w:numPr>
                <w:ilvl w:val="0"/>
                <w:numId w:val="15"/>
              </w:numPr>
              <w:ind w:left="0" w:leftChars="0" w:firstLine="0" w:firstLineChars="0"/>
              <w:jc w:val="left"/>
              <w:rPr>
                <w:rFonts w:hint="eastAsia" w:ascii="Arial" w:hAnsi="Arial" w:eastAsia="宋体" w:cs="Arial"/>
                <w:b w:val="0"/>
                <w:kern w:val="0"/>
                <w:sz w:val="22"/>
                <w:szCs w:val="22"/>
                <w:lang w:val="en-US" w:eastAsia="zh-CN" w:bidi="ar-SA"/>
              </w:rPr>
            </w:pPr>
            <w:r>
              <w:rPr>
                <w:rFonts w:hint="eastAsia" w:ascii="Arial" w:hAnsi="Arial" w:eastAsia="宋体" w:cs="Arial"/>
                <w:b w:val="0"/>
                <w:kern w:val="0"/>
                <w:sz w:val="22"/>
                <w:szCs w:val="22"/>
                <w:lang w:val="en-US" w:eastAsia="zh-CN" w:bidi="ar-SA"/>
              </w:rPr>
              <w:t xml:space="preserve">Signs and devices shall be regularly checked and maintained in a satisfactory condition. </w:t>
            </w:r>
          </w:p>
          <w:p>
            <w:pPr>
              <w:numPr>
                <w:ilvl w:val="0"/>
                <w:numId w:val="15"/>
              </w:numPr>
              <w:ind w:left="0" w:leftChars="0" w:firstLine="0" w:firstLineChars="0"/>
              <w:jc w:val="left"/>
              <w:rPr>
                <w:rFonts w:hint="eastAsia" w:ascii="Arial" w:hAnsi="Arial" w:eastAsia="宋体" w:cs="Arial"/>
                <w:b w:val="0"/>
                <w:kern w:val="0"/>
                <w:sz w:val="22"/>
                <w:szCs w:val="22"/>
                <w:lang w:val="en-US" w:eastAsia="zh-CN" w:bidi="ar-SA"/>
              </w:rPr>
            </w:pPr>
            <w:r>
              <w:rPr>
                <w:rFonts w:hint="eastAsia" w:ascii="Arial" w:hAnsi="Arial" w:eastAsia="宋体" w:cs="Arial"/>
                <w:b w:val="0"/>
                <w:kern w:val="0"/>
                <w:sz w:val="22"/>
                <w:szCs w:val="22"/>
                <w:lang w:val="en-US" w:eastAsia="zh-CN" w:bidi="ar-SA"/>
              </w:rPr>
              <w:t xml:space="preserve">Signs and devices shall be removed from a worksite as soon as practicable. However, appropriate signs should remain in place until all work (including loose stone removal and line marking following bituminous surfacing) has been completed. </w:t>
            </w:r>
          </w:p>
          <w:p>
            <w:pPr>
              <w:jc w:val="left"/>
              <w:rPr>
                <w:rFonts w:ascii="Arial" w:hAnsi="Arial" w:cs="Arial"/>
                <w:sz w:val="22"/>
                <w:szCs w:val="22"/>
              </w:rPr>
            </w:pPr>
            <w:r>
              <w:rPr>
                <w:rFonts w:hint="eastAsia" w:ascii="Arial" w:hAnsi="Arial" w:eastAsia="宋体" w:cs="Arial"/>
                <w:b w:val="0"/>
                <w:kern w:val="0"/>
                <w:sz w:val="22"/>
                <w:szCs w:val="22"/>
                <w:lang w:val="en-US" w:eastAsia="zh-CN" w:bidi="ar-SA"/>
              </w:rPr>
              <w:t>(v) Records shall be kept of all work’s signing and delineation at roadway or part-roadway</w:t>
            </w:r>
            <w:permEnd w:id="48"/>
          </w:p>
        </w:tc>
        <w:tc>
          <w:tcPr>
            <w:tcW w:w="335" w:type="pct"/>
            <w:tcBorders>
              <w:top w:val="nil"/>
              <w:left w:val="single" w:color="auto" w:sz="12" w:space="0"/>
              <w:bottom w:val="nil"/>
              <w:right w:val="nil"/>
            </w:tcBorders>
          </w:tcPr>
          <w:p>
            <w:pPr>
              <w:ind w:left="993" w:hanging="993"/>
            </w:pPr>
          </w:p>
        </w:tc>
      </w:tr>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11" w:name="_Ref427235149"/>
      <w:r>
        <w:rPr>
          <w:rFonts w:ascii="Arial" w:hAnsi="Arial" w:eastAsiaTheme="minorEastAsia"/>
          <w:b/>
          <w:kern w:val="24"/>
        </w:rPr>
        <w:t>Identify the Volume and Parts of the NCC that relate to energy efficiency of building fabric for Classes 1 and 10, and Classes 2 to 9.</w:t>
      </w:r>
      <w:bookmarkEnd w:id="11"/>
    </w:p>
    <w:p>
      <w:pPr>
        <w:rPr>
          <w:rFonts w:ascii="Arial" w:hAnsi="Arial" w:cs="Arial"/>
          <w:sz w:val="22"/>
          <w:szCs w:val="22"/>
        </w:rPr>
      </w:pPr>
    </w:p>
    <w:tbl>
      <w:tblPr>
        <w:tblStyle w:val="17"/>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37"/>
        <w:gridCol w:w="3772"/>
        <w:gridCol w:w="3772"/>
        <w:gridCol w:w="624"/>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11" w:type="pct"/>
            <w:tcBorders>
              <w:top w:val="nil"/>
              <w:left w:val="nil"/>
              <w:bottom w:val="nil"/>
              <w:right w:val="single" w:color="auto" w:sz="12" w:space="0"/>
            </w:tcBorders>
            <w:shd w:val="clear" w:color="auto" w:fill="auto"/>
          </w:tcPr>
          <w:p>
            <w:pPr>
              <w:keepNext/>
              <w:ind w:left="993" w:hanging="993"/>
            </w:pPr>
            <w:permStart w:id="49" w:edGrp="everyone" w:colFirst="3" w:colLast="3"/>
            <w:r>
              <w:rPr>
                <w:rFonts w:ascii="Arial" w:hAnsi="Arial" w:cs="Arial"/>
                <w:b/>
                <w:sz w:val="22"/>
                <w:szCs w:val="22"/>
              </w:rPr>
              <w:t>Answer</w:t>
            </w:r>
          </w:p>
        </w:tc>
        <w:tc>
          <w:tcPr>
            <w:tcW w:w="2027" w:type="pct"/>
            <w:tcBorders>
              <w:top w:val="single" w:color="auto" w:sz="12" w:space="0"/>
              <w:bottom w:val="single" w:color="auto" w:sz="8" w:space="0"/>
            </w:tcBorders>
            <w:shd w:val="clear" w:color="auto" w:fill="C0C0C0"/>
            <w:vAlign w:val="center"/>
          </w:tcPr>
          <w:p>
            <w:pPr>
              <w:keepNext/>
              <w:ind w:left="993" w:right="82" w:hanging="993"/>
              <w:jc w:val="center"/>
            </w:pPr>
            <w:r>
              <w:t>Classes 1 and 10</w:t>
            </w:r>
          </w:p>
        </w:tc>
        <w:tc>
          <w:tcPr>
            <w:tcW w:w="2027" w:type="pct"/>
            <w:tcBorders>
              <w:top w:val="single" w:color="auto" w:sz="12" w:space="0"/>
              <w:left w:val="single" w:color="auto" w:sz="4" w:space="0"/>
            </w:tcBorders>
            <w:shd w:val="clear" w:color="auto" w:fill="C0C0C0"/>
            <w:vAlign w:val="center"/>
          </w:tcPr>
          <w:p>
            <w:pPr>
              <w:ind w:right="82"/>
              <w:jc w:val="center"/>
            </w:pPr>
            <w:r>
              <w:t>Classes 2 to 9</w:t>
            </w:r>
          </w:p>
        </w:tc>
        <w:sdt>
          <w:sdtPr>
            <w:rPr>
              <w:rFonts w:ascii="Arial" w:hAnsi="Arial" w:cs="Arial"/>
              <w:sz w:val="44"/>
              <w:szCs w:val="44"/>
            </w:rPr>
            <w:id w:val="1617015489"/>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49"/>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850" w:hRule="atLeast"/>
          <w:hidden/>
        </w:trPr>
        <w:tc>
          <w:tcPr>
            <w:tcW w:w="611" w:type="pct"/>
            <w:tcBorders>
              <w:top w:val="nil"/>
              <w:left w:val="nil"/>
              <w:bottom w:val="nil"/>
              <w:right w:val="single" w:color="auto" w:sz="12" w:space="0"/>
            </w:tcBorders>
          </w:tcPr>
          <w:p>
            <w:pPr>
              <w:ind w:left="993" w:hanging="993"/>
              <w:jc w:val="center"/>
              <w:rPr>
                <w:vanish/>
              </w:rPr>
            </w:pPr>
          </w:p>
        </w:tc>
        <w:tc>
          <w:tcPr>
            <w:tcW w:w="2027" w:type="pct"/>
            <w:tcBorders>
              <w:top w:val="single" w:color="auto" w:sz="8" w:space="0"/>
              <w:bottom w:val="single" w:color="auto" w:sz="12" w:space="0"/>
            </w:tcBorders>
            <w:shd w:val="clear" w:color="auto" w:fill="auto"/>
            <w:vAlign w:val="center"/>
          </w:tcPr>
          <w:p>
            <w:pPr>
              <w:jc w:val="left"/>
              <w:rPr>
                <w:rFonts w:hint="eastAsia" w:ascii="Arial" w:hAnsi="Arial" w:eastAsia="宋体" w:cs="Arial"/>
                <w:b w:val="0"/>
                <w:kern w:val="0"/>
                <w:sz w:val="22"/>
                <w:szCs w:val="22"/>
                <w:lang w:val="en-US" w:eastAsia="zh-CN" w:bidi="ar-SA"/>
              </w:rPr>
            </w:pPr>
            <w:permStart w:id="50" w:edGrp="everyone"/>
            <w:r>
              <w:rPr>
                <w:rFonts w:hint="eastAsia" w:ascii="Arial" w:hAnsi="Arial" w:eastAsia="宋体" w:cs="Arial"/>
                <w:b w:val="0"/>
                <w:kern w:val="0"/>
                <w:sz w:val="22"/>
                <w:szCs w:val="22"/>
                <w:lang w:val="en-US" w:eastAsia="zh-CN" w:bidi="ar-SA"/>
              </w:rPr>
              <w:t>Energy efficiency NCC Volume Two</w:t>
            </w:r>
          </w:p>
          <w:permEnd w:id="50"/>
          <w:p>
            <w:pPr>
              <w:jc w:val="left"/>
              <w:rPr>
                <w:rFonts w:ascii="Arial" w:hAnsi="Arial" w:cs="Arial"/>
                <w:sz w:val="22"/>
                <w:szCs w:val="22"/>
              </w:rPr>
            </w:pPr>
          </w:p>
        </w:tc>
        <w:tc>
          <w:tcPr>
            <w:tcW w:w="2027" w:type="pct"/>
            <w:tcBorders>
              <w:left w:val="single" w:color="auto" w:sz="4" w:space="0"/>
            </w:tcBorders>
            <w:shd w:val="clear" w:color="auto" w:fill="auto"/>
            <w:vAlign w:val="center"/>
          </w:tcPr>
          <w:p>
            <w:pPr>
              <w:jc w:val="left"/>
              <w:rPr>
                <w:rFonts w:ascii="Arial" w:hAnsi="Arial" w:cs="Arial"/>
                <w:sz w:val="22"/>
                <w:szCs w:val="22"/>
              </w:rPr>
            </w:pPr>
            <w:permStart w:id="51" w:edGrp="everyone"/>
            <w:r>
              <w:rPr>
                <w:rFonts w:hint="eastAsia" w:ascii="Arial" w:hAnsi="Arial" w:eastAsia="宋体" w:cs="Arial"/>
                <w:b w:val="0"/>
                <w:kern w:val="0"/>
                <w:sz w:val="22"/>
                <w:szCs w:val="22"/>
                <w:lang w:val="en-US" w:eastAsia="zh-CN" w:bidi="ar-SA"/>
              </w:rPr>
              <w:t>Energy efficiency NCC Volume One</w:t>
            </w:r>
            <w:permEnd w:id="51"/>
          </w:p>
        </w:tc>
        <w:tc>
          <w:tcPr>
            <w:tcW w:w="335" w:type="pct"/>
            <w:tcBorders>
              <w:top w:val="nil"/>
              <w:left w:val="single" w:color="auto" w:sz="12" w:space="0"/>
              <w:bottom w:val="nil"/>
              <w:right w:val="nil"/>
            </w:tcBorders>
          </w:tcPr>
          <w:p>
            <w:pPr>
              <w:ind w:left="993" w:hanging="993"/>
            </w:pPr>
          </w:p>
        </w:tc>
      </w:tr>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12" w:name="_Ref531355745"/>
      <w:r>
        <w:rPr>
          <w:rFonts w:ascii="Arial" w:hAnsi="Arial" w:eastAsiaTheme="minorEastAsia"/>
          <w:b/>
          <w:kern w:val="24"/>
        </w:rPr>
        <w:t>Which Australian Standard is referenced in the NCC with regards to the requirements for building fabric thermal insulation?</w:t>
      </w:r>
      <w:bookmarkEnd w:id="12"/>
    </w:p>
    <w:p>
      <w:pPr>
        <w:rPr>
          <w:rFonts w:ascii="Arial" w:hAnsi="Arial" w:cs="Arial"/>
          <w:sz w:val="22"/>
          <w:szCs w:val="22"/>
        </w:rPr>
      </w:pPr>
    </w:p>
    <w:tbl>
      <w:tblPr>
        <w:tblStyle w:val="17"/>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1027" w:type="dxa"/>
            <w:tcBorders>
              <w:top w:val="nil"/>
              <w:left w:val="nil"/>
              <w:bottom w:val="nil"/>
              <w:right w:val="single" w:color="auto" w:sz="4" w:space="0"/>
            </w:tcBorders>
          </w:tcPr>
          <w:p>
            <w:pPr>
              <w:rPr>
                <w:rFonts w:ascii="Arial" w:hAnsi="Arial" w:cs="Arial"/>
                <w:b/>
                <w:sz w:val="22"/>
                <w:szCs w:val="22"/>
              </w:rPr>
            </w:pPr>
            <w:permStart w:id="53"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52" w:edGrp="everyone"/>
            <w:r>
              <w:rPr>
                <w:rFonts w:hint="eastAsia" w:ascii="Arial" w:hAnsi="Arial" w:eastAsia="宋体" w:cs="Arial"/>
                <w:b w:val="0"/>
                <w:kern w:val="0"/>
                <w:sz w:val="22"/>
                <w:szCs w:val="22"/>
                <w:lang w:val="en-US" w:eastAsia="zh-CN" w:bidi="ar-SA"/>
              </w:rPr>
              <w:t>AS/NZS 4859.1 – Materials for the thermal insulation of buildings</w:t>
            </w:r>
            <w:permEnd w:id="52"/>
          </w:p>
        </w:tc>
        <w:sdt>
          <w:sdtPr>
            <w:rPr>
              <w:rFonts w:ascii="Arial" w:hAnsi="Arial" w:cs="Arial"/>
              <w:sz w:val="44"/>
              <w:szCs w:val="44"/>
            </w:rPr>
            <w:id w:val="-1039667019"/>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53"/>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13" w:name="_Ref535488146"/>
      <w:r>
        <w:rPr>
          <w:rFonts w:ascii="Arial" w:hAnsi="Arial"/>
          <w:b/>
        </w:rPr>
        <w:t>Identify the legislation (Act and/or Regulation) in your region relating to sustainable housing.</w:t>
      </w:r>
      <w:bookmarkEnd w:id="13"/>
    </w:p>
    <w:p>
      <w:pPr>
        <w:rPr>
          <w:rFonts w:ascii="Arial" w:hAnsi="Arial" w:cs="Arial"/>
          <w:sz w:val="22"/>
          <w:szCs w:val="22"/>
        </w:rPr>
      </w:pPr>
    </w:p>
    <w:tbl>
      <w:tblPr>
        <w:tblStyle w:val="17"/>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71" w:hRule="atLeast"/>
        </w:trPr>
        <w:tc>
          <w:tcPr>
            <w:tcW w:w="1027" w:type="dxa"/>
            <w:tcBorders>
              <w:top w:val="nil"/>
              <w:left w:val="nil"/>
              <w:bottom w:val="nil"/>
              <w:right w:val="single" w:color="auto" w:sz="4" w:space="0"/>
            </w:tcBorders>
          </w:tcPr>
          <w:p>
            <w:pPr>
              <w:rPr>
                <w:rFonts w:ascii="Arial" w:hAnsi="Arial" w:cs="Arial"/>
                <w:b/>
                <w:sz w:val="22"/>
                <w:szCs w:val="22"/>
              </w:rPr>
            </w:pPr>
            <w:permStart w:id="55"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54" w:edGrp="everyone"/>
            <w:r>
              <w:rPr>
                <w:rFonts w:ascii="sans-serif" w:hAnsi="sans-serif" w:eastAsia="sans-serif" w:cs="sans-serif"/>
                <w:i w:val="0"/>
                <w:caps w:val="0"/>
                <w:color w:val="242424"/>
                <w:spacing w:val="0"/>
                <w:sz w:val="24"/>
                <w:szCs w:val="24"/>
                <w:shd w:val="clear" w:fill="FFFFFF"/>
              </w:rPr>
              <w:t> </w:t>
            </w:r>
            <w:r>
              <w:rPr>
                <w:rFonts w:hint="eastAsia" w:ascii="Arial" w:hAnsi="Arial" w:eastAsia="宋体" w:cs="Arial"/>
                <w:b w:val="0"/>
                <w:kern w:val="0"/>
                <w:sz w:val="22"/>
                <w:szCs w:val="22"/>
                <w:lang w:val="en-US" w:eastAsia="zh-CN" w:bidi="ar-SA"/>
              </w:rPr>
              <w:t>Sustainable Planning Act 2009</w:t>
            </w:r>
            <w:permEnd w:id="54"/>
          </w:p>
        </w:tc>
        <w:sdt>
          <w:sdtPr>
            <w:rPr>
              <w:rFonts w:ascii="Arial" w:hAnsi="Arial" w:cs="Arial"/>
              <w:sz w:val="44"/>
              <w:szCs w:val="44"/>
            </w:rPr>
            <w:id w:val="-1209561600"/>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55"/>
    </w:tbl>
    <w:p>
      <w:pPr>
        <w:rPr>
          <w:rFonts w:ascii="Arial" w:hAnsi="Arial" w:cs="Arial"/>
          <w:sz w:val="22"/>
          <w:szCs w:val="22"/>
        </w:rPr>
      </w:pPr>
    </w:p>
    <w:p>
      <w:pPr>
        <w:jc w:val="left"/>
        <w:rPr>
          <w:rFonts w:ascii="Arial" w:hAnsi="Arial" w:cs="Arial"/>
          <w:sz w:val="22"/>
          <w:szCs w:val="22"/>
        </w:rPr>
      </w:pPr>
      <w:r>
        <w:rPr>
          <w:rFonts w:ascii="Arial" w:hAnsi="Arial" w:cs="Arial"/>
          <w:sz w:val="22"/>
          <w:szCs w:val="22"/>
        </w:rPr>
        <w:br w:type="page"/>
      </w:r>
    </w:p>
    <w:p>
      <w:pPr>
        <w:numPr>
          <w:ilvl w:val="0"/>
          <w:numId w:val="10"/>
        </w:numPr>
        <w:ind w:left="709" w:hanging="709"/>
        <w:jc w:val="left"/>
        <w:rPr>
          <w:rFonts w:ascii="Arial" w:hAnsi="Arial"/>
          <w:b/>
        </w:rPr>
      </w:pPr>
      <w:bookmarkStart w:id="14" w:name="_Ref535488148"/>
      <w:r>
        <w:rPr>
          <w:rFonts w:ascii="Arial" w:hAnsi="Arial"/>
          <w:b/>
        </w:rPr>
        <w:t>Identify the legislation (Act and/or Regulation) in your region relating to noise standards when undertaking building work.</w:t>
      </w:r>
      <w:bookmarkEnd w:id="14"/>
    </w:p>
    <w:p>
      <w:pPr>
        <w:rPr>
          <w:rFonts w:ascii="Arial" w:hAnsi="Arial" w:cs="Arial"/>
          <w:sz w:val="22"/>
          <w:szCs w:val="22"/>
        </w:rPr>
      </w:pPr>
    </w:p>
    <w:tbl>
      <w:tblPr>
        <w:tblStyle w:val="17"/>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84" w:hRule="atLeast"/>
        </w:trPr>
        <w:tc>
          <w:tcPr>
            <w:tcW w:w="1027" w:type="dxa"/>
            <w:tcBorders>
              <w:top w:val="nil"/>
              <w:left w:val="nil"/>
              <w:bottom w:val="nil"/>
              <w:right w:val="single" w:color="auto" w:sz="4" w:space="0"/>
            </w:tcBorders>
          </w:tcPr>
          <w:p>
            <w:pPr>
              <w:rPr>
                <w:rFonts w:ascii="Arial" w:hAnsi="Arial" w:cs="Arial"/>
                <w:b/>
                <w:sz w:val="22"/>
                <w:szCs w:val="22"/>
              </w:rPr>
            </w:pPr>
            <w:permStart w:id="57"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56" w:edGrp="everyone"/>
            <w:r>
              <w:rPr>
                <w:rFonts w:hint="eastAsia" w:ascii="Arial" w:hAnsi="Arial" w:eastAsia="宋体" w:cs="Arial"/>
                <w:b w:val="0"/>
                <w:kern w:val="0"/>
                <w:sz w:val="22"/>
                <w:szCs w:val="22"/>
                <w:lang w:val="en-US" w:eastAsia="zh-CN" w:bidi="ar-SA"/>
              </w:rPr>
              <w:t>Environmental Protection Act 1994</w:t>
            </w:r>
            <w:r>
              <w:rPr>
                <w:rStyle w:val="23"/>
                <w:rFonts w:hint="default" w:ascii="Helvetica" w:hAnsi="Helvetica" w:eastAsia="Helvetica" w:cs="Helvetica"/>
                <w:caps w:val="0"/>
                <w:color w:val="333333"/>
                <w:spacing w:val="0"/>
                <w:sz w:val="24"/>
                <w:szCs w:val="24"/>
                <w:shd w:val="clear" w:fill="FFFFFF"/>
              </w:rPr>
              <w:t> </w:t>
            </w:r>
            <w:permEnd w:id="56"/>
          </w:p>
        </w:tc>
        <w:sdt>
          <w:sdtPr>
            <w:rPr>
              <w:rFonts w:ascii="Arial" w:hAnsi="Arial" w:cs="Arial"/>
              <w:sz w:val="44"/>
              <w:szCs w:val="44"/>
            </w:rPr>
            <w:id w:val="1300030113"/>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57"/>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15" w:name="_Ref535488149"/>
      <w:r>
        <w:rPr>
          <w:rFonts w:ascii="Arial" w:hAnsi="Arial"/>
          <w:b/>
        </w:rPr>
        <w:t>Briefly describe the Local Council requirements with regards to building work noise.</w:t>
      </w:r>
      <w:bookmarkEnd w:id="15"/>
    </w:p>
    <w:p>
      <w:pPr>
        <w:rPr>
          <w:rFonts w:ascii="Arial" w:hAnsi="Arial" w:cs="Arial"/>
          <w:sz w:val="22"/>
          <w:szCs w:val="22"/>
        </w:rPr>
      </w:pPr>
    </w:p>
    <w:tbl>
      <w:tblPr>
        <w:tblStyle w:val="17"/>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84" w:hRule="atLeast"/>
        </w:trPr>
        <w:tc>
          <w:tcPr>
            <w:tcW w:w="1027" w:type="dxa"/>
            <w:tcBorders>
              <w:top w:val="nil"/>
              <w:left w:val="nil"/>
              <w:bottom w:val="nil"/>
              <w:right w:val="single" w:color="auto" w:sz="4" w:space="0"/>
            </w:tcBorders>
          </w:tcPr>
          <w:p>
            <w:pPr>
              <w:rPr>
                <w:rFonts w:ascii="Arial" w:hAnsi="Arial" w:cs="Arial"/>
                <w:b/>
                <w:sz w:val="22"/>
                <w:szCs w:val="22"/>
              </w:rPr>
            </w:pPr>
            <w:permStart w:id="59"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pStyle w:val="15"/>
              <w:keepNext w:val="0"/>
              <w:keepLines w:val="0"/>
              <w:widowControl/>
              <w:suppressLineNumbers w:val="0"/>
              <w:shd w:val="clear" w:fill="FFFFFF"/>
              <w:ind w:left="0" w:firstLine="0"/>
              <w:rPr>
                <w:rFonts w:hint="eastAsia" w:ascii="Arial" w:hAnsi="Arial" w:eastAsia="宋体" w:cs="Arial"/>
                <w:b w:val="0"/>
                <w:kern w:val="0"/>
                <w:sz w:val="22"/>
                <w:szCs w:val="22"/>
                <w:lang w:val="en-US" w:eastAsia="zh-CN" w:bidi="ar-SA"/>
              </w:rPr>
            </w:pPr>
            <w:permStart w:id="58" w:edGrp="everyone"/>
            <w:r>
              <w:rPr>
                <w:rFonts w:hint="eastAsia" w:ascii="Arial" w:hAnsi="Arial" w:eastAsia="宋体" w:cs="Arial"/>
                <w:b w:val="0"/>
                <w:kern w:val="0"/>
                <w:sz w:val="22"/>
                <w:szCs w:val="22"/>
                <w:lang w:val="en-US" w:eastAsia="zh-CN" w:bidi="ar-SA"/>
              </w:rPr>
              <w:t>I</w:t>
            </w:r>
            <w:r>
              <w:rPr>
                <w:rFonts w:hint="default" w:ascii="Arial" w:hAnsi="Arial" w:eastAsia="宋体" w:cs="Arial"/>
                <w:b w:val="0"/>
                <w:kern w:val="0"/>
                <w:sz w:val="22"/>
                <w:szCs w:val="22"/>
                <w:lang w:val="en-US" w:eastAsia="zh-CN" w:bidi="ar-SA"/>
              </w:rPr>
              <w:t>f noise from building work is audible at an affected premises between the following hours, the responsible person may be issued a fine or notice:</w:t>
            </w:r>
          </w:p>
          <w:p>
            <w:pPr>
              <w:keepNext w:val="0"/>
              <w:keepLines w:val="0"/>
              <w:widowControl/>
              <w:numPr>
                <w:ilvl w:val="0"/>
                <w:numId w:val="16"/>
              </w:numPr>
              <w:suppressLineNumbers w:val="0"/>
              <w:spacing w:before="0" w:beforeAutospacing="1" w:after="0" w:afterAutospacing="1"/>
              <w:ind w:left="720" w:hanging="360"/>
              <w:rPr>
                <w:rFonts w:hint="eastAsia" w:ascii="Arial" w:hAnsi="Arial" w:eastAsia="宋体" w:cs="Arial"/>
                <w:b w:val="0"/>
                <w:kern w:val="0"/>
                <w:sz w:val="22"/>
                <w:szCs w:val="22"/>
                <w:lang w:val="en-US" w:eastAsia="zh-CN" w:bidi="ar-SA"/>
              </w:rPr>
            </w:pPr>
            <w:r>
              <w:rPr>
                <w:rFonts w:hint="default" w:ascii="Arial" w:hAnsi="Arial" w:eastAsia="宋体" w:cs="Arial"/>
                <w:b w:val="0"/>
                <w:kern w:val="0"/>
                <w:sz w:val="22"/>
                <w:szCs w:val="22"/>
                <w:lang w:val="en-US" w:eastAsia="zh-CN" w:bidi="ar-SA"/>
              </w:rPr>
              <w:t>6:30pm to 6:30am Monday to Saturday</w:t>
            </w:r>
          </w:p>
          <w:p>
            <w:pPr>
              <w:keepNext w:val="0"/>
              <w:keepLines w:val="0"/>
              <w:widowControl/>
              <w:numPr>
                <w:ilvl w:val="0"/>
                <w:numId w:val="16"/>
              </w:numPr>
              <w:suppressLineNumbers w:val="0"/>
              <w:spacing w:before="0" w:beforeAutospacing="1" w:after="0" w:afterAutospacing="1"/>
              <w:ind w:left="720" w:hanging="360"/>
              <w:rPr>
                <w:rFonts w:hint="eastAsia" w:ascii="Arial" w:hAnsi="Arial" w:eastAsia="宋体" w:cs="Arial"/>
                <w:b w:val="0"/>
                <w:kern w:val="0"/>
                <w:sz w:val="22"/>
                <w:szCs w:val="22"/>
                <w:lang w:val="en-US" w:eastAsia="zh-CN" w:bidi="ar-SA"/>
              </w:rPr>
            </w:pPr>
            <w:r>
              <w:rPr>
                <w:rFonts w:hint="default" w:ascii="Arial" w:hAnsi="Arial" w:eastAsia="宋体" w:cs="Arial"/>
                <w:b w:val="0"/>
                <w:kern w:val="0"/>
                <w:sz w:val="22"/>
                <w:szCs w:val="22"/>
                <w:lang w:val="en-US" w:eastAsia="zh-CN" w:bidi="ar-SA"/>
              </w:rPr>
              <w:t>any time on Sundays or public holidays.</w:t>
            </w:r>
          </w:p>
          <w:p>
            <w:pPr>
              <w:pStyle w:val="15"/>
              <w:keepNext w:val="0"/>
              <w:keepLines w:val="0"/>
              <w:widowControl/>
              <w:suppressLineNumbers w:val="0"/>
              <w:shd w:val="clear" w:fill="FFFFFF"/>
              <w:ind w:left="0" w:firstLine="0"/>
              <w:rPr>
                <w:rFonts w:hint="default" w:ascii="Arial" w:hAnsi="Arial" w:eastAsia="宋体" w:cs="Arial"/>
                <w:b w:val="0"/>
                <w:kern w:val="0"/>
                <w:sz w:val="22"/>
                <w:szCs w:val="22"/>
                <w:lang w:val="en-US" w:eastAsia="zh-CN" w:bidi="ar-SA"/>
              </w:rPr>
            </w:pPr>
            <w:r>
              <w:rPr>
                <w:rFonts w:hint="default" w:ascii="Arial" w:hAnsi="Arial" w:eastAsia="宋体" w:cs="Arial"/>
                <w:b w:val="0"/>
                <w:kern w:val="0"/>
                <w:sz w:val="22"/>
                <w:szCs w:val="22"/>
                <w:lang w:val="en-US" w:eastAsia="zh-CN" w:bidi="ar-SA"/>
              </w:rPr>
              <w:t>Sometimes building work noise can comply with the permitted levels but still be considered a noise nuisance when assessed against the emission criteria. In this case, Council can issue a notice to the responsible person.</w:t>
            </w:r>
          </w:p>
          <w:permEnd w:id="58"/>
          <w:p>
            <w:pPr>
              <w:rPr>
                <w:rFonts w:ascii="Arial" w:hAnsi="Arial" w:cs="Arial"/>
                <w:sz w:val="22"/>
                <w:szCs w:val="22"/>
              </w:rPr>
            </w:pPr>
          </w:p>
        </w:tc>
        <w:sdt>
          <w:sdtPr>
            <w:rPr>
              <w:rFonts w:ascii="Arial" w:hAnsi="Arial" w:cs="Arial"/>
              <w:sz w:val="44"/>
              <w:szCs w:val="44"/>
            </w:rPr>
            <w:id w:val="-602572346"/>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59"/>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16" w:name="_Ref535488193"/>
      <w:r>
        <w:rPr>
          <w:rFonts w:ascii="Arial" w:hAnsi="Arial"/>
          <w:b/>
        </w:rPr>
        <w:t>Briefly describe the insurance that a builder must obtain to insure the residential building work over $10,000.</w:t>
      </w:r>
      <w:bookmarkEnd w:id="16"/>
    </w:p>
    <w:p>
      <w:pPr>
        <w:rPr>
          <w:rFonts w:ascii="Arial" w:hAnsi="Arial" w:cs="Arial"/>
          <w:sz w:val="22"/>
          <w:szCs w:val="22"/>
        </w:rPr>
      </w:pPr>
    </w:p>
    <w:tbl>
      <w:tblPr>
        <w:tblStyle w:val="17"/>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38" w:hRule="atLeast"/>
        </w:trPr>
        <w:tc>
          <w:tcPr>
            <w:tcW w:w="1027" w:type="dxa"/>
            <w:tcBorders>
              <w:top w:val="nil"/>
              <w:left w:val="nil"/>
              <w:bottom w:val="nil"/>
              <w:right w:val="single" w:color="auto" w:sz="4" w:space="0"/>
            </w:tcBorders>
          </w:tcPr>
          <w:p>
            <w:pPr>
              <w:rPr>
                <w:rFonts w:ascii="Arial" w:hAnsi="Arial" w:cs="Arial"/>
                <w:b/>
                <w:sz w:val="22"/>
                <w:szCs w:val="22"/>
              </w:rPr>
            </w:pPr>
            <w:permStart w:id="61"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pStyle w:val="3"/>
              <w:keepNext w:val="0"/>
              <w:keepLines w:val="0"/>
              <w:widowControl/>
              <w:suppressLineNumbers w:val="0"/>
              <w:shd w:val="clear" w:fill="FFFFFF"/>
              <w:ind w:left="0" w:firstLine="0"/>
              <w:rPr>
                <w:rFonts w:hint="default" w:ascii="Arial" w:hAnsi="Arial" w:eastAsia="宋体" w:cs="Arial"/>
                <w:b w:val="0"/>
                <w:i w:val="0"/>
                <w:kern w:val="0"/>
                <w:sz w:val="22"/>
                <w:szCs w:val="22"/>
                <w:lang w:val="en-US" w:eastAsia="zh-CN" w:bidi="ar-SA"/>
              </w:rPr>
            </w:pPr>
            <w:permStart w:id="60" w:edGrp="everyone"/>
            <w:r>
              <w:rPr>
                <w:rFonts w:hint="default" w:ascii="Arial" w:hAnsi="Arial" w:eastAsia="宋体" w:cs="Arial"/>
                <w:b w:val="0"/>
                <w:i w:val="0"/>
                <w:kern w:val="0"/>
                <w:sz w:val="22"/>
                <w:szCs w:val="22"/>
                <w:lang w:val="en-US" w:eastAsia="zh-CN" w:bidi="ar-SA"/>
              </w:rPr>
              <w:t>home warranty insurance</w:t>
            </w:r>
          </w:p>
          <w:p>
            <w:pPr>
              <w:numPr>
                <w:ilvl w:val="1"/>
                <w:numId w:val="17"/>
              </w:numPr>
              <w:rPr>
                <w:rFonts w:ascii="Arial" w:hAnsi="Arial" w:cs="Arial"/>
                <w:sz w:val="22"/>
                <w:szCs w:val="22"/>
              </w:rPr>
            </w:pPr>
            <w:r>
              <w:rPr>
                <w:rFonts w:ascii="Arial" w:hAnsi="Arial" w:cs="Arial"/>
                <w:sz w:val="22"/>
                <w:szCs w:val="22"/>
              </w:rPr>
              <w:t>Construction work valued at more than $3,300 (new structures, extensions, additions, alterations, renovations or repair)</w:t>
            </w:r>
          </w:p>
          <w:p>
            <w:pPr>
              <w:numPr>
                <w:ilvl w:val="1"/>
                <w:numId w:val="17"/>
              </w:numPr>
              <w:rPr>
                <w:rFonts w:ascii="Arial" w:hAnsi="Arial" w:cs="Arial"/>
                <w:sz w:val="22"/>
                <w:szCs w:val="22"/>
              </w:rPr>
            </w:pPr>
            <w:r>
              <w:rPr>
                <w:rFonts w:ascii="Arial" w:hAnsi="Arial" w:cs="Arial"/>
                <w:sz w:val="22"/>
                <w:szCs w:val="22"/>
              </w:rPr>
              <w:t>Period of 6 years and 6 months from the date of contract</w:t>
            </w:r>
          </w:p>
          <w:p>
            <w:pPr>
              <w:numPr>
                <w:ilvl w:val="1"/>
                <w:numId w:val="17"/>
              </w:numPr>
              <w:rPr>
                <w:rFonts w:ascii="Arial" w:hAnsi="Arial" w:cs="Arial"/>
                <w:sz w:val="22"/>
                <w:szCs w:val="22"/>
              </w:rPr>
            </w:pPr>
            <w:r>
              <w:rPr>
                <w:rFonts w:ascii="Arial" w:hAnsi="Arial" w:cs="Arial"/>
                <w:sz w:val="22"/>
                <w:szCs w:val="22"/>
              </w:rPr>
              <w:t xml:space="preserve">Must be less than 3 </w:t>
            </w:r>
            <w:r>
              <w:rPr>
                <w:rFonts w:hint="eastAsia" w:ascii="Arial" w:hAnsi="Arial" w:eastAsia="宋体" w:cs="Arial"/>
                <w:sz w:val="22"/>
                <w:szCs w:val="22"/>
                <w:lang w:eastAsia="zh-CN"/>
              </w:rPr>
              <w:t>stores</w:t>
            </w:r>
          </w:p>
          <w:p>
            <w:pPr>
              <w:numPr>
                <w:ilvl w:val="1"/>
                <w:numId w:val="17"/>
              </w:numPr>
              <w:rPr>
                <w:rFonts w:ascii="Arial" w:hAnsi="Arial" w:cs="Arial"/>
                <w:sz w:val="22"/>
                <w:szCs w:val="22"/>
              </w:rPr>
            </w:pPr>
            <w:r>
              <w:rPr>
                <w:rFonts w:ascii="Arial" w:hAnsi="Arial" w:cs="Arial"/>
                <w:sz w:val="22"/>
                <w:szCs w:val="22"/>
              </w:rPr>
              <w:t>In case you become bankrupt</w:t>
            </w:r>
          </w:p>
          <w:p>
            <w:pPr>
              <w:numPr>
                <w:ilvl w:val="1"/>
                <w:numId w:val="17"/>
              </w:numPr>
              <w:rPr>
                <w:rFonts w:ascii="Arial" w:hAnsi="Arial" w:cs="Arial"/>
                <w:sz w:val="22"/>
                <w:szCs w:val="22"/>
              </w:rPr>
            </w:pPr>
            <w:r>
              <w:rPr>
                <w:rFonts w:ascii="Arial" w:hAnsi="Arial" w:cs="Arial"/>
                <w:sz w:val="22"/>
                <w:szCs w:val="22"/>
              </w:rPr>
              <w:t>Go into liquidation</w:t>
            </w:r>
          </w:p>
          <w:p>
            <w:pPr>
              <w:numPr>
                <w:ilvl w:val="1"/>
                <w:numId w:val="17"/>
              </w:numPr>
              <w:rPr>
                <w:rFonts w:ascii="Arial" w:hAnsi="Arial" w:cs="Arial"/>
                <w:sz w:val="22"/>
                <w:szCs w:val="22"/>
              </w:rPr>
            </w:pPr>
            <w:r>
              <w:rPr>
                <w:rFonts w:ascii="Arial" w:hAnsi="Arial" w:cs="Arial"/>
                <w:sz w:val="22"/>
                <w:szCs w:val="22"/>
              </w:rPr>
              <w:t>Fail to complete work</w:t>
            </w:r>
          </w:p>
          <w:p>
            <w:pPr>
              <w:numPr>
                <w:ilvl w:val="1"/>
                <w:numId w:val="17"/>
              </w:numPr>
              <w:rPr>
                <w:rFonts w:ascii="Arial" w:hAnsi="Arial" w:cs="Arial"/>
                <w:sz w:val="22"/>
                <w:szCs w:val="22"/>
              </w:rPr>
            </w:pPr>
            <w:r>
              <w:rPr>
                <w:rFonts w:ascii="Arial" w:hAnsi="Arial" w:cs="Arial"/>
                <w:sz w:val="22"/>
                <w:szCs w:val="22"/>
              </w:rPr>
              <w:t>Fail to fix defects</w:t>
            </w:r>
          </w:p>
          <w:permEnd w:id="60"/>
          <w:p>
            <w:pPr>
              <w:rPr>
                <w:rFonts w:ascii="Arial" w:hAnsi="Arial" w:cs="Arial"/>
                <w:sz w:val="22"/>
                <w:szCs w:val="22"/>
              </w:rPr>
            </w:pPr>
          </w:p>
        </w:tc>
        <w:sdt>
          <w:sdtPr>
            <w:rPr>
              <w:rFonts w:ascii="Arial" w:hAnsi="Arial" w:cs="Arial"/>
              <w:sz w:val="44"/>
              <w:szCs w:val="44"/>
            </w:rPr>
            <w:id w:val="690805318"/>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61"/>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17" w:name="_Ref535488171"/>
      <w:r>
        <w:rPr>
          <w:rFonts w:ascii="Arial" w:hAnsi="Arial"/>
          <w:b/>
        </w:rPr>
        <w:t>Identify the legislation (Act name and relevant section) that requires an employer to insure workers in the event of accidents or illness.</w:t>
      </w:r>
      <w:bookmarkEnd w:id="17"/>
    </w:p>
    <w:p>
      <w:pPr>
        <w:rPr>
          <w:rFonts w:ascii="Arial" w:hAnsi="Arial" w:cs="Arial"/>
          <w:sz w:val="22"/>
          <w:szCs w:val="22"/>
        </w:rPr>
      </w:pPr>
    </w:p>
    <w:tbl>
      <w:tblPr>
        <w:tblStyle w:val="17"/>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38" w:hRule="atLeast"/>
        </w:trPr>
        <w:tc>
          <w:tcPr>
            <w:tcW w:w="1027" w:type="dxa"/>
            <w:tcBorders>
              <w:top w:val="nil"/>
              <w:left w:val="nil"/>
              <w:bottom w:val="nil"/>
              <w:right w:val="single" w:color="auto" w:sz="4" w:space="0"/>
            </w:tcBorders>
          </w:tcPr>
          <w:p>
            <w:pPr>
              <w:rPr>
                <w:rFonts w:ascii="Arial" w:hAnsi="Arial" w:cs="Arial"/>
                <w:b/>
                <w:sz w:val="22"/>
                <w:szCs w:val="22"/>
              </w:rPr>
            </w:pPr>
            <w:permStart w:id="63"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hint="default" w:ascii="Arial" w:hAnsi="Arial" w:eastAsia="宋体" w:cs="Arial"/>
                <w:b w:val="0"/>
                <w:i w:val="0"/>
                <w:kern w:val="0"/>
                <w:sz w:val="22"/>
                <w:szCs w:val="22"/>
                <w:lang w:val="en-US" w:eastAsia="zh-CN" w:bidi="ar-SA"/>
              </w:rPr>
            </w:pPr>
            <w:permStart w:id="62" w:edGrp="everyone"/>
            <w:r>
              <w:rPr>
                <w:rFonts w:hint="default" w:ascii="Arial" w:hAnsi="Arial" w:eastAsia="宋体" w:cs="Arial"/>
                <w:b w:val="0"/>
                <w:i w:val="0"/>
                <w:kern w:val="0"/>
                <w:sz w:val="22"/>
                <w:szCs w:val="22"/>
                <w:lang w:val="en-US" w:eastAsia="zh-CN" w:bidi="ar-SA"/>
              </w:rPr>
              <w:t>Workers’ Compensation and Rehabilitation Act 2003</w:t>
            </w:r>
          </w:p>
          <w:p>
            <w:pPr>
              <w:rPr>
                <w:rFonts w:hint="eastAsia" w:ascii="Arial" w:hAnsi="Arial" w:eastAsia="宋体" w:cs="Arial"/>
                <w:b w:val="0"/>
                <w:i w:val="0"/>
                <w:kern w:val="0"/>
                <w:sz w:val="22"/>
                <w:szCs w:val="22"/>
                <w:lang w:val="en-US" w:eastAsia="zh-CN" w:bidi="ar-SA"/>
              </w:rPr>
            </w:pPr>
            <w:r>
              <w:rPr>
                <w:rFonts w:hint="eastAsia" w:ascii="Arial" w:hAnsi="Arial" w:eastAsia="宋体" w:cs="Arial"/>
                <w:b w:val="0"/>
                <w:i w:val="0"/>
                <w:kern w:val="0"/>
                <w:sz w:val="22"/>
                <w:szCs w:val="22"/>
                <w:lang w:val="en-US" w:eastAsia="zh-CN" w:bidi="ar-SA"/>
              </w:rPr>
              <w:t>-</w:t>
            </w:r>
            <w:r>
              <w:rPr>
                <w:rFonts w:hint="default" w:ascii="Arial" w:hAnsi="Arial" w:eastAsia="宋体" w:cs="Arial"/>
                <w:b w:val="0"/>
                <w:i w:val="0"/>
                <w:kern w:val="0"/>
                <w:sz w:val="22"/>
                <w:szCs w:val="22"/>
                <w:lang w:val="en-US" w:eastAsia="zh-CN" w:bidi="ar-SA"/>
              </w:rPr>
              <w:t>Chapter 2 Employer’s obligations</w:t>
            </w:r>
          </w:p>
          <w:p>
            <w:pPr>
              <w:rPr>
                <w:rFonts w:hint="default" w:ascii="Arial" w:hAnsi="Arial" w:eastAsia="宋体" w:cs="Arial"/>
                <w:b w:val="0"/>
                <w:i w:val="0"/>
                <w:kern w:val="0"/>
                <w:sz w:val="22"/>
                <w:szCs w:val="22"/>
                <w:lang w:val="en-US" w:eastAsia="zh-CN" w:bidi="ar-SA"/>
              </w:rPr>
            </w:pPr>
            <w:r>
              <w:rPr>
                <w:rFonts w:hint="eastAsia" w:ascii="Arial" w:hAnsi="Arial" w:eastAsia="宋体" w:cs="Arial"/>
                <w:b w:val="0"/>
                <w:i w:val="0"/>
                <w:kern w:val="0"/>
                <w:sz w:val="22"/>
                <w:szCs w:val="22"/>
                <w:lang w:val="en-US" w:eastAsia="zh-CN" w:bidi="ar-SA"/>
              </w:rPr>
              <w:t>-</w:t>
            </w:r>
            <w:r>
              <w:rPr>
                <w:rFonts w:hint="default" w:ascii="Arial" w:hAnsi="Arial" w:eastAsia="宋体" w:cs="Arial"/>
                <w:b w:val="0"/>
                <w:i w:val="0"/>
                <w:kern w:val="0"/>
                <w:sz w:val="22"/>
                <w:szCs w:val="22"/>
                <w:lang w:val="en-US" w:eastAsia="zh-CN" w:bidi="ar-SA"/>
              </w:rPr>
              <w:t>Part 2 Employer’s insurance requirements</w:t>
            </w:r>
          </w:p>
          <w:p>
            <w:pPr>
              <w:rPr>
                <w:rFonts w:hint="default" w:ascii="Arial" w:hAnsi="Arial" w:eastAsia="宋体" w:cs="Arial"/>
                <w:b w:val="0"/>
                <w:i w:val="0"/>
                <w:kern w:val="0"/>
                <w:sz w:val="22"/>
                <w:szCs w:val="22"/>
                <w:lang w:val="en-US" w:eastAsia="zh-CN" w:bidi="ar-SA"/>
              </w:rPr>
            </w:pPr>
            <w:r>
              <w:rPr>
                <w:rFonts w:hint="eastAsia" w:ascii="Arial" w:hAnsi="Arial" w:eastAsia="宋体" w:cs="Arial"/>
                <w:b w:val="0"/>
                <w:i w:val="0"/>
                <w:kern w:val="0"/>
                <w:sz w:val="22"/>
                <w:szCs w:val="22"/>
                <w:lang w:val="en-US" w:eastAsia="zh-CN" w:bidi="ar-SA"/>
              </w:rPr>
              <w:t>-</w:t>
            </w:r>
            <w:r>
              <w:rPr>
                <w:rFonts w:hint="default" w:ascii="Arial" w:hAnsi="Arial" w:eastAsia="宋体" w:cs="Arial"/>
                <w:b w:val="0"/>
                <w:i w:val="0"/>
                <w:kern w:val="0"/>
                <w:sz w:val="22"/>
                <w:szCs w:val="22"/>
                <w:lang w:val="en-US" w:eastAsia="zh-CN" w:bidi="ar-SA"/>
              </w:rPr>
              <w:t>Division 1 General obligations</w:t>
            </w:r>
          </w:p>
          <w:p>
            <w:pPr>
              <w:rPr>
                <w:rFonts w:ascii="Arial" w:hAnsi="Arial" w:cs="Arial"/>
                <w:sz w:val="22"/>
                <w:szCs w:val="22"/>
              </w:rPr>
            </w:pPr>
            <w:r>
              <w:rPr>
                <w:rFonts w:hint="eastAsia" w:ascii="Arial" w:hAnsi="Arial" w:eastAsia="宋体" w:cs="Arial"/>
                <w:b w:val="0"/>
                <w:i w:val="0"/>
                <w:kern w:val="0"/>
                <w:sz w:val="22"/>
                <w:szCs w:val="22"/>
                <w:lang w:val="en-US" w:eastAsia="zh-CN" w:bidi="ar-SA"/>
              </w:rPr>
              <w:t xml:space="preserve">-S48 </w:t>
            </w:r>
            <w:r>
              <w:rPr>
                <w:rFonts w:hint="default" w:ascii="Arial" w:hAnsi="Arial" w:eastAsia="宋体" w:cs="Arial"/>
                <w:b w:val="0"/>
                <w:i w:val="0"/>
                <w:kern w:val="0"/>
                <w:sz w:val="22"/>
                <w:szCs w:val="22"/>
                <w:lang w:val="en-US" w:eastAsia="zh-CN" w:bidi="ar-SA"/>
              </w:rPr>
              <w:t>48 Employer’s obligation to insure</w:t>
            </w:r>
            <w:permEnd w:id="62"/>
          </w:p>
        </w:tc>
        <w:sdt>
          <w:sdtPr>
            <w:rPr>
              <w:rFonts w:ascii="Arial" w:hAnsi="Arial" w:cs="Arial"/>
              <w:sz w:val="44"/>
              <w:szCs w:val="44"/>
            </w:rPr>
            <w:id w:val="290561140"/>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63"/>
    </w:tbl>
    <w:p>
      <w:pPr>
        <w:rPr>
          <w:rFonts w:ascii="Arial" w:hAnsi="Arial" w:cs="Arial"/>
          <w:sz w:val="22"/>
          <w:szCs w:val="22"/>
        </w:rPr>
      </w:pPr>
    </w:p>
    <w:p>
      <w:pPr>
        <w:numPr>
          <w:ilvl w:val="0"/>
          <w:numId w:val="10"/>
        </w:numPr>
        <w:ind w:left="709" w:hanging="709"/>
        <w:jc w:val="left"/>
        <w:rPr>
          <w:rFonts w:ascii="Arial" w:hAnsi="Arial"/>
          <w:b/>
        </w:rPr>
      </w:pPr>
      <w:bookmarkStart w:id="18" w:name="_Ref535488196"/>
      <w:r>
        <w:rPr>
          <w:rFonts w:ascii="Arial" w:hAnsi="Arial"/>
          <w:b/>
        </w:rPr>
        <w:t>To ensure that a legally binding contract exists between yourself and a client, what must exist?</w:t>
      </w:r>
      <w:bookmarkEnd w:id="18"/>
    </w:p>
    <w:p>
      <w:pPr>
        <w:rPr>
          <w:rFonts w:ascii="Arial" w:hAnsi="Arial" w:cs="Arial"/>
          <w:sz w:val="22"/>
          <w:szCs w:val="22"/>
        </w:rPr>
      </w:pPr>
    </w:p>
    <w:tbl>
      <w:tblPr>
        <w:tblStyle w:val="17"/>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38" w:hRule="atLeast"/>
        </w:trPr>
        <w:tc>
          <w:tcPr>
            <w:tcW w:w="1027" w:type="dxa"/>
            <w:tcBorders>
              <w:top w:val="nil"/>
              <w:left w:val="nil"/>
              <w:bottom w:val="nil"/>
              <w:right w:val="single" w:color="auto" w:sz="4" w:space="0"/>
            </w:tcBorders>
          </w:tcPr>
          <w:p>
            <w:pPr>
              <w:rPr>
                <w:rFonts w:ascii="Arial" w:hAnsi="Arial" w:cs="Arial"/>
                <w:b/>
                <w:sz w:val="22"/>
                <w:szCs w:val="22"/>
              </w:rPr>
            </w:pPr>
            <w:permStart w:id="65"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cs="Arial"/>
                <w:sz w:val="22"/>
                <w:szCs w:val="22"/>
              </w:rPr>
            </w:pPr>
            <w:permStart w:id="64" w:edGrp="everyone"/>
            <w:r>
              <w:rPr>
                <w:rFonts w:hint="eastAsia" w:ascii="Arial" w:hAnsi="Arial" w:eastAsia="宋体" w:cs="Arial"/>
                <w:sz w:val="22"/>
                <w:szCs w:val="22"/>
                <w:lang w:val="en-US" w:eastAsia="zh-CN"/>
              </w:rPr>
              <w:t>-</w:t>
            </w:r>
            <w:r>
              <w:rPr>
                <w:rFonts w:hint="eastAsia" w:ascii="Arial" w:hAnsi="Arial" w:cs="Arial"/>
                <w:sz w:val="22"/>
                <w:szCs w:val="22"/>
              </w:rPr>
              <w:t>An offer by Party 1</w:t>
            </w:r>
          </w:p>
          <w:p>
            <w:pPr>
              <w:rPr>
                <w:rFonts w:hint="eastAsia" w:ascii="Arial" w:hAnsi="Arial" w:cs="Arial"/>
                <w:sz w:val="22"/>
                <w:szCs w:val="22"/>
              </w:rPr>
            </w:pPr>
            <w:r>
              <w:rPr>
                <w:rFonts w:hint="eastAsia" w:ascii="Arial" w:hAnsi="Arial" w:eastAsia="宋体" w:cs="Arial"/>
                <w:sz w:val="22"/>
                <w:szCs w:val="22"/>
                <w:lang w:val="en-US" w:eastAsia="zh-CN"/>
              </w:rPr>
              <w:t>-</w:t>
            </w:r>
            <w:r>
              <w:rPr>
                <w:rFonts w:hint="eastAsia" w:ascii="Arial" w:hAnsi="Arial" w:cs="Arial"/>
                <w:sz w:val="22"/>
                <w:szCs w:val="22"/>
              </w:rPr>
              <w:t xml:space="preserve">Acceptance by Party 2 </w:t>
            </w:r>
          </w:p>
          <w:p>
            <w:pPr>
              <w:rPr>
                <w:rFonts w:hint="eastAsia" w:ascii="Arial" w:hAnsi="Arial" w:cs="Arial"/>
                <w:sz w:val="22"/>
                <w:szCs w:val="22"/>
              </w:rPr>
            </w:pPr>
            <w:r>
              <w:rPr>
                <w:rFonts w:hint="eastAsia" w:ascii="Arial" w:hAnsi="Arial" w:eastAsia="宋体" w:cs="Arial"/>
                <w:sz w:val="22"/>
                <w:szCs w:val="22"/>
                <w:lang w:val="en-US" w:eastAsia="zh-CN"/>
              </w:rPr>
              <w:t>-</w:t>
            </w:r>
            <w:r>
              <w:rPr>
                <w:rFonts w:hint="eastAsia" w:ascii="Arial" w:hAnsi="Arial" w:cs="Arial"/>
                <w:sz w:val="22"/>
                <w:szCs w:val="22"/>
              </w:rPr>
              <w:t>An intention by both parties to create legal relations (i.e. more than just a friendly agreement, as legal consequences may result from a failure to meet the obligations of the contract)</w:t>
            </w:r>
          </w:p>
          <w:p>
            <w:pPr>
              <w:rPr>
                <w:rFonts w:hint="eastAsia" w:ascii="Arial" w:hAnsi="Arial" w:cs="Arial"/>
                <w:sz w:val="22"/>
                <w:szCs w:val="22"/>
              </w:rPr>
            </w:pPr>
            <w:r>
              <w:rPr>
                <w:rFonts w:hint="eastAsia" w:ascii="Arial" w:hAnsi="Arial" w:eastAsia="宋体" w:cs="Arial"/>
                <w:sz w:val="22"/>
                <w:szCs w:val="22"/>
                <w:lang w:val="en-US" w:eastAsia="zh-CN"/>
              </w:rPr>
              <w:t>-</w:t>
            </w:r>
            <w:r>
              <w:rPr>
                <w:rFonts w:hint="eastAsia" w:ascii="Arial" w:hAnsi="Arial" w:cs="Arial"/>
                <w:sz w:val="22"/>
                <w:szCs w:val="22"/>
              </w:rPr>
              <w:t>Consideration (e.g. money in exchange for goods/services)</w:t>
            </w:r>
          </w:p>
          <w:permEnd w:id="64"/>
          <w:p>
            <w:pPr>
              <w:rPr>
                <w:rFonts w:ascii="Arial" w:hAnsi="Arial" w:cs="Arial"/>
                <w:sz w:val="22"/>
                <w:szCs w:val="22"/>
              </w:rPr>
            </w:pPr>
          </w:p>
        </w:tc>
        <w:sdt>
          <w:sdtPr>
            <w:rPr>
              <w:rFonts w:ascii="Arial" w:hAnsi="Arial" w:cs="Arial"/>
              <w:sz w:val="44"/>
              <w:szCs w:val="44"/>
            </w:rPr>
            <w:id w:val="1585100974"/>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65"/>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19" w:name="_Ref535488198"/>
      <w:r>
        <w:rPr>
          <w:rFonts w:ascii="Arial" w:hAnsi="Arial" w:eastAsiaTheme="minorEastAsia"/>
          <w:b/>
          <w:kern w:val="24"/>
        </w:rPr>
        <w:t>What federal and state/territory fair trade legislation should be referred to for guidance on the following:</w:t>
      </w:r>
      <w:bookmarkEnd w:id="19"/>
    </w:p>
    <w:p>
      <w:pPr>
        <w:numPr>
          <w:ilvl w:val="0"/>
          <w:numId w:val="9"/>
        </w:numPr>
        <w:ind w:left="1134"/>
        <w:jc w:val="left"/>
        <w:rPr>
          <w:rFonts w:ascii="Arial" w:hAnsi="Arial"/>
          <w:b/>
        </w:rPr>
      </w:pPr>
      <w:r>
        <w:rPr>
          <w:rFonts w:ascii="Arial" w:hAnsi="Arial" w:eastAsiaTheme="minorEastAsia"/>
          <w:b/>
          <w:kern w:val="24"/>
        </w:rPr>
        <w:t>Consumer transactions (e.g. payment of supplier invoices)</w:t>
      </w:r>
    </w:p>
    <w:p>
      <w:pPr>
        <w:numPr>
          <w:ilvl w:val="0"/>
          <w:numId w:val="9"/>
        </w:numPr>
        <w:ind w:left="1134"/>
        <w:jc w:val="left"/>
        <w:rPr>
          <w:rFonts w:ascii="Arial" w:hAnsi="Arial"/>
          <w:b/>
        </w:rPr>
      </w:pPr>
      <w:r>
        <w:rPr>
          <w:rFonts w:ascii="Arial" w:hAnsi="Arial" w:eastAsiaTheme="minorEastAsia"/>
          <w:b/>
          <w:kern w:val="24"/>
        </w:rPr>
        <w:t>Issues where the client is unhappy with the work undertaken</w:t>
      </w:r>
    </w:p>
    <w:p>
      <w:pPr>
        <w:rPr>
          <w:rFonts w:ascii="Arial" w:hAnsi="Arial" w:cs="Arial"/>
          <w:sz w:val="22"/>
          <w:szCs w:val="22"/>
        </w:rPr>
      </w:pPr>
    </w:p>
    <w:tbl>
      <w:tblPr>
        <w:tblStyle w:val="17"/>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37"/>
        <w:gridCol w:w="3772"/>
        <w:gridCol w:w="3772"/>
        <w:gridCol w:w="624"/>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11" w:type="pct"/>
            <w:tcBorders>
              <w:top w:val="nil"/>
              <w:left w:val="nil"/>
              <w:bottom w:val="nil"/>
              <w:right w:val="single" w:color="auto" w:sz="12" w:space="0"/>
            </w:tcBorders>
            <w:shd w:val="clear" w:color="auto" w:fill="auto"/>
          </w:tcPr>
          <w:p>
            <w:pPr>
              <w:keepNext/>
              <w:ind w:left="993" w:hanging="993"/>
            </w:pPr>
            <w:permStart w:id="66" w:edGrp="everyone" w:colFirst="3" w:colLast="3"/>
            <w:r>
              <w:rPr>
                <w:rFonts w:ascii="Arial" w:hAnsi="Arial" w:cs="Arial"/>
                <w:b/>
                <w:sz w:val="22"/>
                <w:szCs w:val="22"/>
              </w:rPr>
              <w:t>Answer</w:t>
            </w:r>
          </w:p>
        </w:tc>
        <w:tc>
          <w:tcPr>
            <w:tcW w:w="2027" w:type="pct"/>
            <w:tcBorders>
              <w:top w:val="single" w:color="auto" w:sz="12" w:space="0"/>
              <w:bottom w:val="single" w:color="auto" w:sz="8" w:space="0"/>
            </w:tcBorders>
            <w:shd w:val="clear" w:color="auto" w:fill="C0C0C0"/>
            <w:vAlign w:val="center"/>
          </w:tcPr>
          <w:p>
            <w:pPr>
              <w:keepNext/>
              <w:ind w:left="993" w:right="82" w:hanging="993"/>
              <w:jc w:val="center"/>
            </w:pPr>
            <w:r>
              <w:t>Federal</w:t>
            </w:r>
          </w:p>
        </w:tc>
        <w:tc>
          <w:tcPr>
            <w:tcW w:w="2027" w:type="pct"/>
            <w:tcBorders>
              <w:top w:val="single" w:color="auto" w:sz="12" w:space="0"/>
              <w:left w:val="single" w:color="auto" w:sz="4" w:space="0"/>
            </w:tcBorders>
            <w:shd w:val="clear" w:color="auto" w:fill="C0C0C0"/>
            <w:vAlign w:val="center"/>
          </w:tcPr>
          <w:p>
            <w:pPr>
              <w:ind w:right="82"/>
              <w:jc w:val="center"/>
            </w:pPr>
            <w:r>
              <w:t>State or territory</w:t>
            </w:r>
          </w:p>
        </w:tc>
        <w:sdt>
          <w:sdtPr>
            <w:rPr>
              <w:rFonts w:ascii="Arial" w:hAnsi="Arial" w:cs="Arial"/>
              <w:sz w:val="44"/>
              <w:szCs w:val="44"/>
            </w:rPr>
            <w:id w:val="-987169867"/>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66"/>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417" w:hRule="atLeast"/>
          <w:hidden/>
        </w:trPr>
        <w:tc>
          <w:tcPr>
            <w:tcW w:w="611" w:type="pct"/>
            <w:tcBorders>
              <w:top w:val="nil"/>
              <w:left w:val="nil"/>
              <w:bottom w:val="nil"/>
              <w:right w:val="single" w:color="auto" w:sz="12" w:space="0"/>
            </w:tcBorders>
          </w:tcPr>
          <w:p>
            <w:pPr>
              <w:ind w:left="993" w:hanging="993"/>
              <w:jc w:val="center"/>
              <w:rPr>
                <w:vanish/>
              </w:rPr>
            </w:pPr>
          </w:p>
        </w:tc>
        <w:tc>
          <w:tcPr>
            <w:tcW w:w="2027" w:type="pct"/>
            <w:tcBorders>
              <w:top w:val="single" w:color="auto" w:sz="12" w:space="0"/>
              <w:right w:val="single" w:color="auto" w:sz="4" w:space="0"/>
            </w:tcBorders>
            <w:shd w:val="clear" w:color="auto" w:fill="auto"/>
            <w:vAlign w:val="center"/>
          </w:tcPr>
          <w:p>
            <w:pPr>
              <w:jc w:val="left"/>
              <w:rPr>
                <w:rFonts w:hint="eastAsia" w:ascii="Arial" w:hAnsi="Arial" w:cs="Arial"/>
                <w:sz w:val="22"/>
                <w:szCs w:val="22"/>
              </w:rPr>
            </w:pPr>
            <w:permStart w:id="67" w:edGrp="everyone"/>
            <w:r>
              <w:rPr>
                <w:rFonts w:hint="eastAsia" w:ascii="Arial" w:hAnsi="Arial" w:cs="Arial"/>
                <w:sz w:val="22"/>
                <w:szCs w:val="22"/>
              </w:rPr>
              <w:t>Competition and Consumer Act 2010 (Cth)</w:t>
            </w:r>
          </w:p>
          <w:p>
            <w:pPr>
              <w:jc w:val="left"/>
              <w:rPr>
                <w:rFonts w:hint="eastAsia" w:ascii="Arial" w:hAnsi="Arial" w:cs="Arial"/>
                <w:sz w:val="22"/>
                <w:szCs w:val="22"/>
              </w:rPr>
            </w:pPr>
            <w:r>
              <w:rPr>
                <w:rFonts w:ascii="Arial" w:hAnsi="Arial" w:cs="Arial" w:eastAsiaTheme="minorEastAsia"/>
                <w:sz w:val="22"/>
                <w:szCs w:val="22"/>
                <w:lang w:val="en-AU" w:eastAsia="en-US"/>
              </w:rPr>
              <w:t>Australian Federal Police Act 1979 No. 58, 1979</w:t>
            </w:r>
          </w:p>
          <w:permEnd w:id="67"/>
          <w:p>
            <w:pPr>
              <w:jc w:val="left"/>
              <w:rPr>
                <w:rFonts w:ascii="Arial" w:hAnsi="Arial" w:cs="Arial"/>
                <w:sz w:val="22"/>
                <w:szCs w:val="22"/>
              </w:rPr>
            </w:pPr>
          </w:p>
        </w:tc>
        <w:tc>
          <w:tcPr>
            <w:tcW w:w="2027" w:type="pct"/>
            <w:tcBorders>
              <w:top w:val="single" w:color="auto" w:sz="12" w:space="0"/>
              <w:left w:val="single" w:color="auto" w:sz="4" w:space="0"/>
            </w:tcBorders>
            <w:shd w:val="clear" w:color="auto" w:fill="auto"/>
            <w:vAlign w:val="center"/>
          </w:tcPr>
          <w:p>
            <w:pPr>
              <w:jc w:val="left"/>
              <w:rPr>
                <w:rFonts w:hint="eastAsia" w:ascii="Arial" w:hAnsi="Arial" w:cs="Arial"/>
                <w:sz w:val="22"/>
                <w:szCs w:val="22"/>
              </w:rPr>
            </w:pPr>
            <w:permStart w:id="68" w:edGrp="everyone"/>
            <w:r>
              <w:rPr>
                <w:rFonts w:hint="eastAsia" w:ascii="Arial" w:hAnsi="Arial" w:cs="Arial"/>
                <w:sz w:val="22"/>
                <w:szCs w:val="22"/>
              </w:rPr>
              <w:t>Fair Trading Act 1989 (Qld)</w:t>
            </w:r>
          </w:p>
          <w:p>
            <w:pPr>
              <w:jc w:val="left"/>
              <w:rPr>
                <w:rFonts w:hint="eastAsia" w:ascii="Arial" w:hAnsi="Arial" w:cs="Arial"/>
                <w:sz w:val="22"/>
                <w:szCs w:val="22"/>
              </w:rPr>
            </w:pPr>
          </w:p>
          <w:permEnd w:id="68"/>
          <w:p>
            <w:pPr>
              <w:jc w:val="left"/>
              <w:rPr>
                <w:rFonts w:ascii="Arial" w:hAnsi="Arial" w:cs="Arial"/>
                <w:sz w:val="22"/>
                <w:szCs w:val="22"/>
              </w:rPr>
            </w:pPr>
          </w:p>
        </w:tc>
        <w:tc>
          <w:tcPr>
            <w:tcW w:w="335" w:type="pct"/>
            <w:tcBorders>
              <w:top w:val="nil"/>
              <w:left w:val="single" w:color="auto" w:sz="12" w:space="0"/>
              <w:bottom w:val="nil"/>
              <w:right w:val="nil"/>
            </w:tcBorders>
          </w:tcPr>
          <w:p>
            <w:pPr>
              <w:ind w:left="993" w:hanging="993"/>
            </w:pPr>
          </w:p>
        </w:tc>
      </w:tr>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20" w:name="_Ref535564530"/>
      <w:r>
        <w:rPr>
          <w:rFonts w:ascii="Arial" w:hAnsi="Arial"/>
          <w:b/>
        </w:rPr>
        <w:t>Identify the legislation (Act name and relevant section) that identifies that an employer is to pay payroll tax.</w:t>
      </w:r>
      <w:bookmarkEnd w:id="20"/>
    </w:p>
    <w:p>
      <w:pPr>
        <w:rPr>
          <w:rFonts w:ascii="Arial" w:hAnsi="Arial" w:cs="Arial"/>
          <w:sz w:val="22"/>
          <w:szCs w:val="22"/>
        </w:rPr>
      </w:pPr>
    </w:p>
    <w:tbl>
      <w:tblPr>
        <w:tblStyle w:val="17"/>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32" w:hRule="atLeast"/>
        </w:trPr>
        <w:tc>
          <w:tcPr>
            <w:tcW w:w="1027" w:type="dxa"/>
            <w:tcBorders>
              <w:top w:val="nil"/>
              <w:left w:val="nil"/>
              <w:bottom w:val="nil"/>
              <w:right w:val="single" w:color="auto" w:sz="4" w:space="0"/>
            </w:tcBorders>
          </w:tcPr>
          <w:p>
            <w:pPr>
              <w:rPr>
                <w:rFonts w:ascii="Arial" w:hAnsi="Arial" w:cs="Arial"/>
                <w:b/>
                <w:sz w:val="22"/>
                <w:szCs w:val="22"/>
              </w:rPr>
            </w:pPr>
            <w:permStart w:id="70"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eastAsia="宋体" w:cs="Arial"/>
                <w:sz w:val="22"/>
                <w:szCs w:val="22"/>
                <w:lang w:val="en-US" w:eastAsia="zh-CN"/>
              </w:rPr>
            </w:pPr>
            <w:permStart w:id="69" w:edGrp="everyone"/>
            <w:r>
              <w:rPr>
                <w:rFonts w:hint="eastAsia" w:ascii="Arial" w:hAnsi="Arial" w:eastAsia="宋体" w:cs="Arial"/>
                <w:sz w:val="22"/>
                <w:szCs w:val="22"/>
                <w:lang w:val="en-US" w:eastAsia="zh-CN"/>
              </w:rPr>
              <w:t>Payroll Tax Act 1971</w:t>
            </w:r>
          </w:p>
          <w:p>
            <w:pPr>
              <w:rPr>
                <w:rFonts w:ascii="Arial" w:hAnsi="Arial" w:cs="Arial"/>
                <w:sz w:val="22"/>
                <w:szCs w:val="22"/>
              </w:rPr>
            </w:pPr>
            <w:r>
              <w:rPr>
                <w:rFonts w:hint="eastAsia" w:ascii="Arial" w:hAnsi="Arial" w:eastAsia="宋体" w:cs="Arial"/>
                <w:sz w:val="22"/>
                <w:szCs w:val="22"/>
                <w:lang w:val="en-US" w:eastAsia="zh-CN"/>
              </w:rPr>
              <w:t>-Section 8A</w:t>
            </w:r>
            <w:permEnd w:id="69"/>
          </w:p>
        </w:tc>
        <w:sdt>
          <w:sdtPr>
            <w:rPr>
              <w:rFonts w:ascii="Arial" w:hAnsi="Arial" w:cs="Arial"/>
              <w:sz w:val="44"/>
              <w:szCs w:val="44"/>
            </w:rPr>
            <w:id w:val="341209561"/>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70"/>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21" w:name="_Ref535564531"/>
      <w:r>
        <w:rPr>
          <w:rFonts w:ascii="Arial" w:hAnsi="Arial"/>
          <w:b/>
        </w:rPr>
        <w:t>Payroll tax is a self-assessed tax on the wages that employers pay to their Queensland employees when the total wages are more than $___________.</w:t>
      </w:r>
      <w:bookmarkEnd w:id="21"/>
    </w:p>
    <w:p>
      <w:pPr>
        <w:rPr>
          <w:rFonts w:ascii="Arial" w:hAnsi="Arial" w:cs="Arial"/>
          <w:sz w:val="22"/>
          <w:szCs w:val="22"/>
        </w:rPr>
      </w:pPr>
    </w:p>
    <w:tbl>
      <w:tblPr>
        <w:tblStyle w:val="17"/>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7" w:hRule="atLeast"/>
        </w:trPr>
        <w:tc>
          <w:tcPr>
            <w:tcW w:w="1027" w:type="dxa"/>
            <w:tcBorders>
              <w:top w:val="nil"/>
              <w:left w:val="nil"/>
              <w:bottom w:val="nil"/>
              <w:right w:val="single" w:color="auto" w:sz="4" w:space="0"/>
            </w:tcBorders>
          </w:tcPr>
          <w:p>
            <w:pPr>
              <w:rPr>
                <w:rFonts w:ascii="Arial" w:hAnsi="Arial" w:cs="Arial"/>
                <w:b/>
                <w:sz w:val="22"/>
                <w:szCs w:val="22"/>
              </w:rPr>
            </w:pPr>
            <w:permStart w:id="72"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71" w:edGrp="everyone"/>
            <w:r>
              <w:rPr>
                <w:rFonts w:ascii="Arial" w:hAnsi="Arial" w:cs="Arial"/>
                <w:color w:val="242424"/>
                <w:shd w:val="clear" w:color="auto" w:fill="FFFFFF"/>
              </w:rPr>
              <w:t>$1.3 million</w:t>
            </w:r>
            <w:r>
              <w:rPr>
                <w:rFonts w:hint="eastAsia" w:ascii="Arial" w:hAnsi="Arial" w:eastAsia="宋体" w:cs="Arial"/>
                <w:color w:val="242424"/>
                <w:shd w:val="clear" w:color="auto" w:fill="FFFFFF"/>
                <w:lang w:val="en-US" w:eastAsia="zh-CN"/>
              </w:rPr>
              <w:t xml:space="preserve"> a year</w:t>
            </w:r>
            <w:permEnd w:id="71"/>
          </w:p>
        </w:tc>
        <w:sdt>
          <w:sdtPr>
            <w:rPr>
              <w:rFonts w:ascii="Arial" w:hAnsi="Arial" w:cs="Arial"/>
              <w:sz w:val="44"/>
              <w:szCs w:val="44"/>
            </w:rPr>
            <w:id w:val="-1200244505"/>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72"/>
    </w:tbl>
    <w:p>
      <w:pPr>
        <w:jc w:val="left"/>
        <w:rPr>
          <w:rFonts w:ascii="Arial" w:hAnsi="Arial" w:cs="Arial"/>
          <w:sz w:val="22"/>
          <w:szCs w:val="22"/>
        </w:rPr>
      </w:pPr>
    </w:p>
    <w:p>
      <w:pPr>
        <w:numPr>
          <w:ilvl w:val="0"/>
          <w:numId w:val="10"/>
        </w:numPr>
        <w:ind w:left="709" w:hanging="709"/>
        <w:jc w:val="left"/>
        <w:rPr>
          <w:rFonts w:ascii="Arial" w:hAnsi="Arial"/>
          <w:b/>
        </w:rPr>
      </w:pPr>
      <w:bookmarkStart w:id="22" w:name="_Ref535564534"/>
      <w:r>
        <w:rPr>
          <w:rFonts w:ascii="Arial" w:hAnsi="Arial"/>
          <w:b/>
        </w:rPr>
        <w:t>Identify the legislation (Act name and relevant division) that identifies who is required to be registered and who may be registered for Goods and Services Tax (GST).</w:t>
      </w:r>
      <w:bookmarkEnd w:id="22"/>
    </w:p>
    <w:p>
      <w:pPr>
        <w:rPr>
          <w:rFonts w:ascii="Arial" w:hAnsi="Arial" w:cs="Arial"/>
          <w:sz w:val="22"/>
          <w:szCs w:val="22"/>
        </w:rPr>
      </w:pPr>
    </w:p>
    <w:tbl>
      <w:tblPr>
        <w:tblStyle w:val="17"/>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81" w:hRule="atLeast"/>
        </w:trPr>
        <w:tc>
          <w:tcPr>
            <w:tcW w:w="1027" w:type="dxa"/>
            <w:tcBorders>
              <w:top w:val="nil"/>
              <w:left w:val="nil"/>
              <w:bottom w:val="nil"/>
              <w:right w:val="single" w:color="auto" w:sz="4" w:space="0"/>
            </w:tcBorders>
          </w:tcPr>
          <w:p>
            <w:pPr>
              <w:rPr>
                <w:rFonts w:ascii="Arial" w:hAnsi="Arial" w:cs="Arial"/>
                <w:b/>
                <w:sz w:val="22"/>
                <w:szCs w:val="22"/>
              </w:rPr>
            </w:pPr>
            <w:permStart w:id="74"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pStyle w:val="3"/>
              <w:keepNext w:val="0"/>
              <w:keepLines w:val="0"/>
              <w:widowControl/>
              <w:suppressLineNumbers w:val="0"/>
              <w:pBdr>
                <w:bottom w:val="single" w:color="EFEFEF" w:sz="6" w:space="11"/>
              </w:pBdr>
              <w:spacing w:before="0" w:beforeAutospacing="0" w:after="225" w:afterAutospacing="0" w:line="273" w:lineRule="atLeast"/>
              <w:ind w:left="0" w:right="0" w:firstLine="0"/>
              <w:jc w:val="left"/>
              <w:rPr>
                <w:rFonts w:hint="default" w:ascii="Arial" w:hAnsi="Arial" w:eastAsia="宋体" w:cs="Arial"/>
                <w:b w:val="0"/>
                <w:i w:val="0"/>
                <w:sz w:val="22"/>
                <w:szCs w:val="22"/>
                <w:lang w:val="en-US" w:eastAsia="zh-CN" w:bidi="ar-SA"/>
              </w:rPr>
            </w:pPr>
            <w:permStart w:id="73" w:edGrp="everyone"/>
            <w:r>
              <w:rPr>
                <w:rFonts w:hint="default" w:ascii="Arial" w:hAnsi="Arial" w:eastAsia="宋体" w:cs="Arial"/>
                <w:b w:val="0"/>
                <w:i w:val="0"/>
                <w:sz w:val="22"/>
                <w:szCs w:val="22"/>
                <w:lang w:val="en-US" w:eastAsia="zh-CN" w:bidi="ar-SA"/>
              </w:rPr>
              <w:t>A New Tax System (Goods and Services Tax) Act 1999</w:t>
            </w:r>
          </w:p>
          <w:p>
            <w:pPr>
              <w:pStyle w:val="15"/>
              <w:keepNext w:val="0"/>
              <w:keepLines w:val="0"/>
              <w:widowControl/>
              <w:suppressLineNumbers w:val="0"/>
              <w:shd w:val="clear" w:fill="FFFFFF"/>
              <w:spacing w:before="280" w:beforeAutospacing="0" w:after="0" w:afterAutospacing="0"/>
              <w:ind w:left="1135" w:right="0" w:hanging="1135"/>
              <w:rPr>
                <w:rFonts w:hint="default" w:ascii="Arial" w:hAnsi="Arial" w:eastAsia="宋体" w:cs="Arial"/>
                <w:b w:val="0"/>
                <w:i w:val="0"/>
                <w:kern w:val="0"/>
                <w:sz w:val="22"/>
                <w:szCs w:val="22"/>
                <w:lang w:val="en-US" w:eastAsia="zh-CN" w:bidi="ar-SA"/>
              </w:rPr>
            </w:pPr>
            <w:r>
              <w:rPr>
                <w:rFonts w:hint="eastAsia" w:ascii="Arial" w:hAnsi="Arial" w:eastAsia="宋体" w:cs="Arial"/>
                <w:b w:val="0"/>
                <w:i w:val="0"/>
                <w:kern w:val="0"/>
                <w:sz w:val="22"/>
                <w:szCs w:val="22"/>
                <w:lang w:val="en-US" w:eastAsia="zh-CN" w:bidi="ar-SA"/>
              </w:rPr>
              <w:t>-</w:t>
            </w:r>
            <w:bookmarkStart w:id="23" w:name="_Toc487203103"/>
            <w:r>
              <w:rPr>
                <w:rFonts w:hint="default" w:ascii="Arial" w:hAnsi="Arial" w:eastAsia="宋体" w:cs="Arial"/>
                <w:b w:val="0"/>
                <w:i w:val="0"/>
                <w:kern w:val="0"/>
                <w:sz w:val="22"/>
                <w:szCs w:val="22"/>
                <w:lang w:val="en-AU" w:eastAsia="zh-CN" w:bidi="ar-SA"/>
              </w:rPr>
              <w:t>Part 2</w:t>
            </w:r>
            <w:r>
              <w:rPr>
                <w:rFonts w:hint="default" w:ascii="Arial" w:hAnsi="Arial" w:eastAsia="宋体" w:cs="Arial"/>
                <w:b w:val="0"/>
                <w:i w:val="0"/>
                <w:kern w:val="0"/>
                <w:sz w:val="22"/>
                <w:szCs w:val="22"/>
                <w:lang w:val="en-AU" w:eastAsia="zh-CN" w:bidi="ar-SA"/>
              </w:rPr>
              <w:noBreakHyphen/>
            </w:r>
            <w:r>
              <w:rPr>
                <w:rFonts w:hint="default" w:ascii="Arial" w:hAnsi="Arial" w:eastAsia="宋体" w:cs="Arial"/>
                <w:b w:val="0"/>
                <w:i w:val="0"/>
                <w:kern w:val="0"/>
                <w:sz w:val="22"/>
                <w:szCs w:val="22"/>
                <w:lang w:val="en-AU" w:eastAsia="zh-CN" w:bidi="ar-SA"/>
              </w:rPr>
              <w:t>5—Registration</w:t>
            </w:r>
            <w:bookmarkEnd w:id="23"/>
          </w:p>
          <w:p>
            <w:pPr>
              <w:pStyle w:val="15"/>
              <w:keepNext w:val="0"/>
              <w:keepLines w:val="0"/>
              <w:widowControl/>
              <w:suppressLineNumbers w:val="0"/>
              <w:shd w:val="clear" w:fill="FFFFFF"/>
              <w:spacing w:before="240" w:beforeAutospacing="0" w:after="0" w:afterAutospacing="0"/>
              <w:ind w:left="1135" w:right="0" w:hanging="1135"/>
              <w:rPr>
                <w:rFonts w:hint="default" w:ascii="Arial" w:hAnsi="Arial" w:eastAsia="宋体" w:cs="Arial"/>
                <w:b w:val="0"/>
                <w:i w:val="0"/>
                <w:kern w:val="0"/>
                <w:sz w:val="22"/>
                <w:szCs w:val="22"/>
                <w:lang w:val="en-US" w:eastAsia="zh-CN" w:bidi="ar-SA"/>
              </w:rPr>
            </w:pPr>
            <w:bookmarkStart w:id="24" w:name="_Toc487203104"/>
            <w:r>
              <w:rPr>
                <w:rFonts w:hint="default" w:ascii="Arial" w:hAnsi="Arial" w:eastAsia="宋体" w:cs="Arial"/>
                <w:b w:val="0"/>
                <w:i w:val="0"/>
                <w:kern w:val="0"/>
                <w:sz w:val="22"/>
                <w:szCs w:val="22"/>
                <w:lang w:val="en-AU" w:eastAsia="zh-CN" w:bidi="ar-SA"/>
              </w:rPr>
              <w:t>Division 23—Who is required to be registered and who may be registered</w:t>
            </w:r>
            <w:bookmarkEnd w:id="24"/>
          </w:p>
          <w:p>
            <w:pPr>
              <w:rPr>
                <w:rFonts w:hint="default"/>
                <w:lang w:val="en-US" w:eastAsia="zh-CN"/>
              </w:rPr>
            </w:pPr>
          </w:p>
          <w:permEnd w:id="73"/>
          <w:p>
            <w:pPr>
              <w:rPr>
                <w:rFonts w:ascii="Arial" w:hAnsi="Arial" w:cs="Arial"/>
                <w:sz w:val="22"/>
                <w:szCs w:val="22"/>
              </w:rPr>
            </w:pPr>
          </w:p>
        </w:tc>
        <w:sdt>
          <w:sdtPr>
            <w:rPr>
              <w:rFonts w:ascii="Arial" w:hAnsi="Arial" w:cs="Arial"/>
              <w:sz w:val="44"/>
              <w:szCs w:val="44"/>
            </w:rPr>
            <w:id w:val="-145056130"/>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74"/>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25" w:name="_Ref535564535"/>
      <w:r>
        <w:rPr>
          <w:rFonts w:ascii="Arial" w:hAnsi="Arial"/>
          <w:b/>
        </w:rPr>
        <w:t>Business owners should register for GST if their business’ gross income is more than $___________.</w:t>
      </w:r>
      <w:bookmarkEnd w:id="25"/>
    </w:p>
    <w:p>
      <w:pPr>
        <w:rPr>
          <w:rFonts w:ascii="Arial" w:hAnsi="Arial" w:cs="Arial"/>
          <w:sz w:val="22"/>
          <w:szCs w:val="22"/>
        </w:rPr>
      </w:pPr>
    </w:p>
    <w:tbl>
      <w:tblPr>
        <w:tblStyle w:val="17"/>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64" w:hRule="atLeast"/>
        </w:trPr>
        <w:tc>
          <w:tcPr>
            <w:tcW w:w="1027" w:type="dxa"/>
            <w:tcBorders>
              <w:top w:val="nil"/>
              <w:left w:val="nil"/>
              <w:bottom w:val="nil"/>
              <w:right w:val="single" w:color="auto" w:sz="4" w:space="0"/>
            </w:tcBorders>
          </w:tcPr>
          <w:p>
            <w:pPr>
              <w:rPr>
                <w:rFonts w:ascii="Arial" w:hAnsi="Arial" w:cs="Arial"/>
                <w:b/>
                <w:sz w:val="22"/>
                <w:szCs w:val="22"/>
              </w:rPr>
            </w:pPr>
            <w:permStart w:id="76"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75" w:edGrp="everyone"/>
            <w:r>
              <w:rPr>
                <w:rFonts w:ascii="Arial" w:hAnsi="Arial"/>
                <w:b/>
                <w:szCs w:val="22"/>
              </w:rPr>
              <w:t>$75,00</w:t>
            </w:r>
            <w:r>
              <w:rPr>
                <w:rFonts w:hint="eastAsia" w:ascii="Arial" w:hAnsi="Arial" w:eastAsia="宋体"/>
                <w:b/>
                <w:szCs w:val="22"/>
                <w:lang w:val="en-US" w:eastAsia="zh-CN"/>
              </w:rPr>
              <w:t>0</w:t>
            </w:r>
            <w:permEnd w:id="75"/>
          </w:p>
        </w:tc>
        <w:sdt>
          <w:sdtPr>
            <w:rPr>
              <w:rFonts w:ascii="Arial" w:hAnsi="Arial" w:cs="Arial"/>
              <w:sz w:val="44"/>
              <w:szCs w:val="44"/>
            </w:rPr>
            <w:id w:val="-707568164"/>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76"/>
    </w:tbl>
    <w:p>
      <w:pPr>
        <w:rPr>
          <w:rFonts w:ascii="Arial" w:hAnsi="Arial" w:cs="Arial"/>
          <w:sz w:val="22"/>
          <w:szCs w:val="22"/>
        </w:rPr>
      </w:pPr>
    </w:p>
    <w:p>
      <w:pPr>
        <w:jc w:val="left"/>
        <w:rPr>
          <w:rFonts w:ascii="Arial" w:hAnsi="Arial" w:cs="Arial"/>
          <w:sz w:val="22"/>
          <w:szCs w:val="22"/>
        </w:rPr>
      </w:pPr>
    </w:p>
    <w:p>
      <w:pPr>
        <w:numPr>
          <w:ilvl w:val="0"/>
          <w:numId w:val="10"/>
        </w:numPr>
        <w:ind w:left="709" w:hanging="709"/>
        <w:jc w:val="left"/>
        <w:rPr>
          <w:rFonts w:ascii="Arial" w:hAnsi="Arial"/>
          <w:b/>
        </w:rPr>
      </w:pPr>
      <w:bookmarkStart w:id="26" w:name="_Ref535830375"/>
      <w:r>
        <w:rPr>
          <w:rFonts w:ascii="Arial" w:hAnsi="Arial"/>
          <w:b/>
        </w:rPr>
        <w:t>Identify the two legislative Acts that identify the rights and entitlements of contractors.</w:t>
      </w:r>
      <w:bookmarkEnd w:id="26"/>
    </w:p>
    <w:p>
      <w:pPr>
        <w:rPr>
          <w:rFonts w:ascii="Arial" w:hAnsi="Arial" w:cs="Arial"/>
          <w:sz w:val="22"/>
          <w:szCs w:val="22"/>
        </w:rPr>
      </w:pPr>
    </w:p>
    <w:tbl>
      <w:tblPr>
        <w:tblStyle w:val="17"/>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64" w:hRule="atLeast"/>
        </w:trPr>
        <w:tc>
          <w:tcPr>
            <w:tcW w:w="1027" w:type="dxa"/>
            <w:tcBorders>
              <w:top w:val="nil"/>
              <w:left w:val="nil"/>
              <w:bottom w:val="nil"/>
              <w:right w:val="single" w:color="auto" w:sz="4" w:space="0"/>
            </w:tcBorders>
          </w:tcPr>
          <w:p>
            <w:pPr>
              <w:rPr>
                <w:rFonts w:ascii="Arial" w:hAnsi="Arial" w:cs="Arial"/>
                <w:b/>
                <w:sz w:val="22"/>
                <w:szCs w:val="22"/>
              </w:rPr>
            </w:pPr>
            <w:permStart w:id="78"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cs="Arial"/>
                <w:sz w:val="22"/>
                <w:szCs w:val="22"/>
              </w:rPr>
            </w:pPr>
            <w:permStart w:id="77" w:edGrp="everyone"/>
            <w:r>
              <w:rPr>
                <w:rFonts w:hint="eastAsia" w:ascii="Arial" w:hAnsi="Arial" w:cs="Arial"/>
                <w:sz w:val="22"/>
                <w:szCs w:val="22"/>
              </w:rPr>
              <w:t>Independent Contractors Act 2006 (Cth)</w:t>
            </w:r>
          </w:p>
          <w:p>
            <w:pPr>
              <w:rPr>
                <w:rFonts w:ascii="Arial" w:hAnsi="Arial" w:cs="Arial"/>
                <w:sz w:val="22"/>
                <w:szCs w:val="22"/>
              </w:rPr>
            </w:pPr>
            <w:r>
              <w:rPr>
                <w:rFonts w:hint="eastAsia" w:ascii="Arial" w:hAnsi="Arial" w:cs="Arial"/>
                <w:sz w:val="22"/>
                <w:szCs w:val="22"/>
              </w:rPr>
              <w:t xml:space="preserve">Fair Work Act 2009 (Cth) </w:t>
            </w:r>
            <w:permEnd w:id="77"/>
          </w:p>
        </w:tc>
        <w:sdt>
          <w:sdtPr>
            <w:rPr>
              <w:rFonts w:ascii="Arial" w:hAnsi="Arial" w:cs="Arial"/>
              <w:sz w:val="44"/>
              <w:szCs w:val="44"/>
            </w:rPr>
            <w:id w:val="-285121416"/>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78"/>
    </w:tbl>
    <w:p>
      <w:pPr>
        <w:rPr>
          <w:rFonts w:ascii="Arial" w:hAnsi="Arial" w:cs="Arial"/>
          <w:sz w:val="20"/>
          <w:szCs w:val="22"/>
        </w:rPr>
      </w:pPr>
    </w:p>
    <w:p>
      <w:pPr>
        <w:rPr>
          <w:rFonts w:ascii="Arial" w:hAnsi="Arial" w:cs="Arial"/>
          <w:sz w:val="20"/>
          <w:szCs w:val="22"/>
        </w:rPr>
      </w:pPr>
    </w:p>
    <w:p>
      <w:pPr>
        <w:numPr>
          <w:ilvl w:val="0"/>
          <w:numId w:val="10"/>
        </w:numPr>
        <w:ind w:left="709" w:hanging="709"/>
        <w:jc w:val="left"/>
        <w:rPr>
          <w:rFonts w:ascii="Arial" w:hAnsi="Arial"/>
          <w:b/>
        </w:rPr>
      </w:pPr>
      <w:bookmarkStart w:id="27" w:name="_Ref495585145"/>
      <w:r>
        <w:rPr>
          <w:rFonts w:ascii="Arial" w:hAnsi="Arial"/>
          <w:b/>
        </w:rPr>
        <w:t>Identify one (1) standardised domestic building contract that may be used for renovation jobs under $15,000 that do not affect footings or foundations.</w:t>
      </w:r>
      <w:bookmarkEnd w:id="27"/>
    </w:p>
    <w:p>
      <w:pPr>
        <w:rPr>
          <w:rFonts w:ascii="Arial" w:hAnsi="Arial" w:cs="Arial"/>
          <w:sz w:val="22"/>
          <w:szCs w:val="22"/>
        </w:rPr>
      </w:pPr>
    </w:p>
    <w:tbl>
      <w:tblPr>
        <w:tblStyle w:val="17"/>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17" w:hRule="atLeast"/>
        </w:trPr>
        <w:tc>
          <w:tcPr>
            <w:tcW w:w="1027" w:type="dxa"/>
            <w:tcBorders>
              <w:top w:val="nil"/>
              <w:left w:val="nil"/>
              <w:bottom w:val="nil"/>
              <w:right w:val="single" w:color="auto" w:sz="4" w:space="0"/>
            </w:tcBorders>
          </w:tcPr>
          <w:p>
            <w:pPr>
              <w:rPr>
                <w:rFonts w:ascii="Arial" w:hAnsi="Arial" w:cs="Arial"/>
                <w:b/>
                <w:sz w:val="22"/>
                <w:szCs w:val="22"/>
              </w:rPr>
            </w:pPr>
            <w:permStart w:id="80"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eastAsia="宋体" w:cs="Arial"/>
                <w:sz w:val="22"/>
                <w:szCs w:val="22"/>
                <w:lang w:val="en-US" w:eastAsia="zh-CN"/>
              </w:rPr>
            </w:pPr>
            <w:permStart w:id="79" w:edGrp="everyone"/>
            <w:r>
              <w:rPr>
                <w:rFonts w:hint="eastAsia" w:ascii="Arial" w:hAnsi="Arial" w:eastAsia="宋体" w:cs="Arial"/>
                <w:sz w:val="22"/>
                <w:szCs w:val="22"/>
                <w:lang w:val="en-US" w:eastAsia="zh-CN"/>
              </w:rPr>
              <w:t>QBCC</w:t>
            </w:r>
          </w:p>
          <w:p>
            <w:pPr>
              <w:rPr>
                <w:rFonts w:hint="eastAsia" w:ascii="Arial" w:hAnsi="Arial" w:eastAsia="宋体" w:cs="Arial"/>
                <w:sz w:val="22"/>
                <w:szCs w:val="22"/>
                <w:lang w:val="en-US" w:eastAsia="zh-CN"/>
              </w:rPr>
            </w:pPr>
            <w:r>
              <w:rPr>
                <w:rFonts w:hint="eastAsia" w:ascii="Arial" w:hAnsi="Arial" w:eastAsia="宋体" w:cs="Arial"/>
                <w:sz w:val="22"/>
                <w:szCs w:val="22"/>
                <w:lang w:val="en-US" w:eastAsia="zh-CN"/>
              </w:rPr>
              <w:t>-Level 1 – Renovation, Extension and Repair contracts</w:t>
            </w:r>
          </w:p>
          <w:permEnd w:id="79"/>
          <w:p>
            <w:pPr>
              <w:rPr>
                <w:rFonts w:ascii="Arial" w:hAnsi="Arial" w:cs="Arial"/>
                <w:sz w:val="22"/>
                <w:szCs w:val="22"/>
              </w:rPr>
            </w:pPr>
          </w:p>
        </w:tc>
        <w:sdt>
          <w:sdtPr>
            <w:rPr>
              <w:rFonts w:ascii="Arial" w:hAnsi="Arial" w:cs="Arial"/>
              <w:sz w:val="44"/>
              <w:szCs w:val="44"/>
            </w:rPr>
            <w:id w:val="163364788"/>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80"/>
    </w:tbl>
    <w:p>
      <w:pPr>
        <w:rPr>
          <w:rFonts w:ascii="Arial" w:hAnsi="Arial" w:cs="Arial"/>
          <w:sz w:val="20"/>
          <w:szCs w:val="22"/>
        </w:rPr>
      </w:pPr>
    </w:p>
    <w:p>
      <w:pPr>
        <w:rPr>
          <w:rFonts w:ascii="Arial" w:hAnsi="Arial" w:cs="Arial"/>
          <w:sz w:val="20"/>
          <w:szCs w:val="22"/>
        </w:rPr>
      </w:pPr>
    </w:p>
    <w:p>
      <w:pPr>
        <w:numPr>
          <w:ilvl w:val="0"/>
          <w:numId w:val="10"/>
        </w:numPr>
        <w:ind w:left="709" w:hanging="709"/>
        <w:jc w:val="left"/>
        <w:rPr>
          <w:rFonts w:ascii="Arial" w:hAnsi="Arial"/>
          <w:b/>
        </w:rPr>
      </w:pPr>
      <w:bookmarkStart w:id="28" w:name="_Ref535565614"/>
      <w:r>
        <w:rPr>
          <w:rFonts w:ascii="Arial" w:hAnsi="Arial"/>
          <w:b/>
        </w:rPr>
        <w:t>Identify one (1) standardised commercial building contract that may be used where a lump sum price cannot be established.</w:t>
      </w:r>
      <w:bookmarkEnd w:id="28"/>
    </w:p>
    <w:p>
      <w:pPr>
        <w:rPr>
          <w:rFonts w:ascii="Arial" w:hAnsi="Arial" w:cs="Arial"/>
          <w:sz w:val="22"/>
          <w:szCs w:val="22"/>
        </w:rPr>
      </w:pPr>
    </w:p>
    <w:tbl>
      <w:tblPr>
        <w:tblStyle w:val="17"/>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17" w:hRule="atLeast"/>
        </w:trPr>
        <w:tc>
          <w:tcPr>
            <w:tcW w:w="1027" w:type="dxa"/>
            <w:tcBorders>
              <w:top w:val="nil"/>
              <w:left w:val="nil"/>
              <w:bottom w:val="nil"/>
              <w:right w:val="single" w:color="auto" w:sz="4" w:space="0"/>
            </w:tcBorders>
          </w:tcPr>
          <w:p>
            <w:pPr>
              <w:rPr>
                <w:rFonts w:ascii="Arial" w:hAnsi="Arial" w:cs="Arial"/>
                <w:b/>
                <w:sz w:val="22"/>
                <w:szCs w:val="22"/>
              </w:rPr>
            </w:pPr>
            <w:permStart w:id="82"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cs="Arial"/>
                <w:sz w:val="22"/>
                <w:szCs w:val="22"/>
              </w:rPr>
            </w:pPr>
            <w:permStart w:id="81" w:edGrp="everyone"/>
            <w:r>
              <w:rPr>
                <w:rFonts w:hint="eastAsia" w:ascii="Arial" w:hAnsi="Arial" w:cs="Arial"/>
                <w:sz w:val="22"/>
                <w:szCs w:val="22"/>
              </w:rPr>
              <w:t>Master Builders</w:t>
            </w:r>
          </w:p>
          <w:p>
            <w:pPr>
              <w:rPr>
                <w:rFonts w:hint="eastAsia" w:ascii="Arial" w:hAnsi="Arial" w:cs="Arial"/>
                <w:sz w:val="22"/>
                <w:szCs w:val="22"/>
              </w:rPr>
            </w:pPr>
            <w:r>
              <w:rPr>
                <w:rFonts w:hint="eastAsia" w:ascii="Arial" w:hAnsi="Arial" w:cs="Arial"/>
                <w:sz w:val="22"/>
                <w:szCs w:val="22"/>
              </w:rPr>
              <w:t>Commercial Cost Plus contract</w:t>
            </w:r>
          </w:p>
          <w:permEnd w:id="81"/>
          <w:p>
            <w:pPr>
              <w:rPr>
                <w:rFonts w:ascii="Arial" w:hAnsi="Arial" w:cs="Arial"/>
                <w:sz w:val="22"/>
                <w:szCs w:val="22"/>
              </w:rPr>
            </w:pPr>
          </w:p>
        </w:tc>
        <w:sdt>
          <w:sdtPr>
            <w:rPr>
              <w:rFonts w:ascii="Arial" w:hAnsi="Arial" w:cs="Arial"/>
              <w:sz w:val="44"/>
              <w:szCs w:val="44"/>
            </w:rPr>
            <w:id w:val="620508410"/>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82"/>
    </w:tbl>
    <w:p>
      <w:pPr>
        <w:jc w:val="left"/>
        <w:rPr>
          <w:rFonts w:ascii="Arial" w:hAnsi="Arial" w:cs="Arial"/>
          <w:sz w:val="22"/>
          <w:szCs w:val="22"/>
        </w:rPr>
      </w:pPr>
    </w:p>
    <w:p>
      <w:pPr>
        <w:numPr>
          <w:ilvl w:val="0"/>
          <w:numId w:val="10"/>
        </w:numPr>
        <w:ind w:left="709" w:hanging="709"/>
        <w:jc w:val="left"/>
        <w:rPr>
          <w:rFonts w:ascii="Arial" w:hAnsi="Arial"/>
          <w:b/>
        </w:rPr>
      </w:pPr>
      <w:bookmarkStart w:id="29" w:name="_Ref535577792"/>
      <w:r>
        <w:rPr>
          <w:rFonts w:ascii="Arial" w:hAnsi="Arial"/>
          <w:b/>
        </w:rPr>
        <w:t>Identify the legislation (Act name and relevant section) that identifies when development under a development approval may start.</w:t>
      </w:r>
      <w:bookmarkEnd w:id="29"/>
    </w:p>
    <w:p>
      <w:pPr>
        <w:rPr>
          <w:rFonts w:ascii="Arial" w:hAnsi="Arial" w:cs="Arial"/>
          <w:sz w:val="22"/>
          <w:szCs w:val="22"/>
        </w:rPr>
      </w:pPr>
    </w:p>
    <w:tbl>
      <w:tblPr>
        <w:tblStyle w:val="17"/>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94" w:hRule="atLeast"/>
        </w:trPr>
        <w:tc>
          <w:tcPr>
            <w:tcW w:w="1027" w:type="dxa"/>
            <w:tcBorders>
              <w:top w:val="nil"/>
              <w:left w:val="nil"/>
              <w:bottom w:val="nil"/>
              <w:right w:val="single" w:color="auto" w:sz="4" w:space="0"/>
            </w:tcBorders>
          </w:tcPr>
          <w:p>
            <w:pPr>
              <w:rPr>
                <w:rFonts w:ascii="Arial" w:hAnsi="Arial" w:cs="Arial"/>
                <w:b/>
                <w:sz w:val="22"/>
                <w:szCs w:val="22"/>
              </w:rPr>
            </w:pPr>
            <w:permStart w:id="84"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eastAsia="宋体" w:cs="Arial"/>
                <w:sz w:val="22"/>
                <w:szCs w:val="22"/>
                <w:lang w:val="en-US" w:eastAsia="zh-CN"/>
              </w:rPr>
            </w:pPr>
            <w:permStart w:id="83" w:edGrp="everyone"/>
            <w:r>
              <w:rPr>
                <w:rFonts w:hint="eastAsia" w:ascii="Arial" w:hAnsi="Arial" w:eastAsia="宋体" w:cs="Arial"/>
                <w:sz w:val="22"/>
                <w:szCs w:val="22"/>
                <w:lang w:val="en-US" w:eastAsia="zh-CN"/>
              </w:rPr>
              <w:t>Planning Act 2016</w:t>
            </w:r>
          </w:p>
          <w:p>
            <w:pPr>
              <w:rPr>
                <w:rFonts w:ascii="Arial" w:hAnsi="Arial" w:cs="Arial"/>
                <w:sz w:val="22"/>
                <w:szCs w:val="22"/>
              </w:rPr>
            </w:pPr>
            <w:r>
              <w:rPr>
                <w:rFonts w:hint="eastAsia" w:ascii="Arial" w:hAnsi="Arial" w:eastAsia="宋体" w:cs="Arial"/>
                <w:sz w:val="22"/>
                <w:szCs w:val="22"/>
                <w:lang w:val="en-US" w:eastAsia="zh-CN"/>
              </w:rPr>
              <w:t>Section 72</w:t>
            </w:r>
            <w:permEnd w:id="83"/>
          </w:p>
        </w:tc>
        <w:sdt>
          <w:sdtPr>
            <w:rPr>
              <w:rFonts w:ascii="Arial" w:hAnsi="Arial" w:cs="Arial"/>
              <w:sz w:val="44"/>
              <w:szCs w:val="44"/>
            </w:rPr>
            <w:id w:val="-329751853"/>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84"/>
    </w:tbl>
    <w:p>
      <w:pPr>
        <w:rPr>
          <w:rFonts w:ascii="Arial" w:hAnsi="Arial" w:cs="Arial"/>
          <w:sz w:val="22"/>
          <w:szCs w:val="22"/>
        </w:rPr>
      </w:pPr>
    </w:p>
    <w:p>
      <w:pPr>
        <w:ind w:right="-24"/>
        <w:rPr>
          <w:rFonts w:ascii="Arial" w:hAnsi="Arial" w:cs="Arial"/>
          <w:sz w:val="22"/>
          <w:szCs w:val="22"/>
        </w:rPr>
      </w:pPr>
    </w:p>
    <w:p>
      <w:pPr>
        <w:numPr>
          <w:ilvl w:val="0"/>
          <w:numId w:val="10"/>
        </w:numPr>
        <w:ind w:left="709" w:hanging="709"/>
        <w:jc w:val="left"/>
        <w:rPr>
          <w:rFonts w:ascii="Arial" w:hAnsi="Arial"/>
          <w:b/>
        </w:rPr>
      </w:pPr>
      <w:bookmarkStart w:id="30" w:name="_Ref535577793"/>
      <w:r>
        <w:rPr>
          <w:rFonts w:ascii="Arial" w:hAnsi="Arial"/>
          <w:b/>
        </w:rPr>
        <w:t>True or False (Tick your response): The bank lending you money will sometimes have special requirements for progress payments, this may be included as additional clauses in the contract.</w:t>
      </w:r>
      <w:bookmarkEnd w:id="30"/>
    </w:p>
    <w:p>
      <w:pPr>
        <w:rPr>
          <w:rFonts w:ascii="Arial" w:hAnsi="Arial" w:cs="Arial"/>
          <w:sz w:val="22"/>
          <w:szCs w:val="22"/>
        </w:rPr>
      </w:pPr>
    </w:p>
    <w:tbl>
      <w:tblPr>
        <w:tblStyle w:val="17"/>
        <w:tblpPr w:leftFromText="180" w:rightFromText="180" w:vertAnchor="text" w:horzAnchor="margin" w:tblpY="36"/>
        <w:tblW w:w="5027"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2892"/>
        <w:gridCol w:w="1297"/>
        <w:gridCol w:w="2026"/>
        <w:gridCol w:w="2453"/>
        <w:gridCol w:w="624"/>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trPr>
        <w:tc>
          <w:tcPr>
            <w:tcW w:w="1556" w:type="pct"/>
            <w:tcBorders>
              <w:top w:val="nil"/>
              <w:left w:val="nil"/>
              <w:bottom w:val="nil"/>
              <w:right w:val="single" w:color="auto" w:sz="12" w:space="0"/>
            </w:tcBorders>
            <w:shd w:val="clear" w:color="auto" w:fill="auto"/>
          </w:tcPr>
          <w:p>
            <w:pPr>
              <w:keepNext/>
              <w:ind w:left="993" w:hanging="993"/>
            </w:pPr>
            <w:permStart w:id="86" w:edGrp="everyone" w:colFirst="4" w:colLast="4"/>
            <w:r>
              <w:rPr>
                <w:rFonts w:ascii="Arial" w:hAnsi="Arial" w:cs="Arial"/>
                <w:b/>
                <w:sz w:val="22"/>
                <w:szCs w:val="22"/>
              </w:rPr>
              <w:t>Answer</w:t>
            </w:r>
          </w:p>
        </w:tc>
        <w:tc>
          <w:tcPr>
            <w:tcW w:w="698" w:type="pct"/>
            <w:tcBorders>
              <w:top w:val="single" w:color="auto" w:sz="12" w:space="0"/>
              <w:left w:val="single" w:color="auto" w:sz="12" w:space="0"/>
              <w:bottom w:val="single" w:color="auto" w:sz="8" w:space="0"/>
              <w:right w:val="single" w:color="auto" w:sz="8" w:space="0"/>
            </w:tcBorders>
            <w:shd w:val="clear" w:color="auto" w:fill="auto"/>
            <w:vAlign w:val="center"/>
          </w:tcPr>
          <w:p>
            <w:pPr>
              <w:keepNext/>
              <w:ind w:left="993" w:right="82" w:hanging="993"/>
              <w:jc w:val="center"/>
              <w:rPr>
                <w:color w:val="17375E" w:themeColor="text2" w:themeShade="BF"/>
              </w:rPr>
            </w:pPr>
            <w:sdt>
              <w:sdtPr>
                <w:rPr>
                  <w:rFonts w:ascii="Arial" w:hAnsi="Arial" w:cs="Arial"/>
                  <w:sz w:val="40"/>
                  <w:szCs w:val="44"/>
                </w:rPr>
                <w:id w:val="-389036817"/>
                <w14:checkbox>
                  <w14:checked w14:val="1"/>
                  <w14:checkedState w14:val="00FE" w14:font="Wingdings"/>
                  <w14:uncheckedState w14:val="00A8" w14:font="Wingdings"/>
                </w14:checkbox>
              </w:sdtPr>
              <w:sdtEndPr>
                <w:rPr>
                  <w:rFonts w:ascii="Arial" w:hAnsi="Arial" w:cs="Arial"/>
                  <w:sz w:val="40"/>
                  <w:szCs w:val="44"/>
                </w:rPr>
              </w:sdtEndPr>
              <w:sdtContent>
                <w:permStart w:id="85" w:edGrp="everyone"/>
                <w:r>
                  <w:rPr>
                    <w:rFonts w:ascii="Wingdings" w:hAnsi="Wingdings" w:eastAsia="Times New Roman" w:cs="Arial"/>
                    <w:sz w:val="40"/>
                    <w:szCs w:val="44"/>
                    <w:lang w:val="en-AU" w:eastAsia="en-US" w:bidi="ar-SA"/>
                  </w:rPr>
                  <w:t>þ</w:t>
                </w:r>
                <w:permEnd w:id="85"/>
              </w:sdtContent>
            </w:sdt>
          </w:p>
        </w:tc>
        <w:tc>
          <w:tcPr>
            <w:tcW w:w="1090" w:type="pct"/>
            <w:tcBorders>
              <w:top w:val="single" w:color="auto" w:sz="12" w:space="0"/>
              <w:left w:val="single" w:color="auto" w:sz="8" w:space="0"/>
              <w:bottom w:val="single" w:color="auto" w:sz="8" w:space="0"/>
              <w:right w:val="single" w:color="auto" w:sz="12" w:space="0"/>
            </w:tcBorders>
            <w:shd w:val="clear" w:color="auto" w:fill="auto"/>
            <w:vAlign w:val="center"/>
          </w:tcPr>
          <w:p>
            <w:pPr>
              <w:ind w:left="993" w:hanging="993"/>
              <w:jc w:val="center"/>
              <w:rPr>
                <w:vanish/>
              </w:rPr>
            </w:pPr>
            <w:r>
              <w:t>True</w:t>
            </w:r>
            <w:r>
              <w:rPr>
                <w:vanish/>
                <w:color w:val="17375E" w:themeColor="text2" w:themeShade="BF"/>
              </w:rPr>
              <w:t xml:space="preserve"> </w:t>
            </w:r>
          </w:p>
        </w:tc>
        <w:tc>
          <w:tcPr>
            <w:tcW w:w="1320" w:type="pct"/>
            <w:tcBorders>
              <w:top w:val="nil"/>
              <w:left w:val="single" w:color="auto" w:sz="12" w:space="0"/>
              <w:bottom w:val="nil"/>
              <w:right w:val="nil"/>
            </w:tcBorders>
          </w:tcPr>
          <w:p>
            <w:pPr>
              <w:keepNext/>
              <w:ind w:left="993" w:hanging="993"/>
              <w:rPr>
                <w:rFonts w:ascii="Arial" w:hAnsi="Arial" w:cs="Arial"/>
                <w:sz w:val="44"/>
                <w:szCs w:val="44"/>
              </w:rPr>
            </w:pPr>
          </w:p>
        </w:tc>
        <w:sdt>
          <w:sdtPr>
            <w:rPr>
              <w:rFonts w:ascii="Arial" w:hAnsi="Arial" w:cs="Arial"/>
              <w:sz w:val="44"/>
              <w:szCs w:val="44"/>
            </w:rPr>
            <w:id w:val="407277065"/>
            <w14:checkbox>
              <w14:checked w14:val="0"/>
              <w14:checkedState w14:val="00FE" w14:font="Wingdings"/>
              <w14:uncheckedState w14:val="00A8" w14:font="Wingdings"/>
            </w14:checkbox>
          </w:sdtPr>
          <w:sdtEndPr>
            <w:rPr>
              <w:rFonts w:ascii="Arial" w:hAnsi="Arial" w:cs="Arial"/>
              <w:sz w:val="44"/>
              <w:szCs w:val="44"/>
            </w:rPr>
          </w:sdtEndPr>
          <w:sdtContent>
            <w:tc>
              <w:tcPr>
                <w:tcW w:w="336" w:type="pct"/>
                <w:tcBorders>
                  <w:top w:val="nil"/>
                  <w:left w:val="nil"/>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86"/>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hidden/>
        </w:trPr>
        <w:tc>
          <w:tcPr>
            <w:tcW w:w="1556" w:type="pct"/>
            <w:tcBorders>
              <w:top w:val="nil"/>
              <w:left w:val="nil"/>
              <w:bottom w:val="nil"/>
              <w:right w:val="single" w:color="auto" w:sz="12" w:space="0"/>
            </w:tcBorders>
          </w:tcPr>
          <w:p>
            <w:pPr>
              <w:ind w:left="993" w:hanging="993"/>
              <w:jc w:val="center"/>
              <w:rPr>
                <w:vanish/>
              </w:rPr>
            </w:pPr>
          </w:p>
        </w:tc>
        <w:tc>
          <w:tcPr>
            <w:tcW w:w="698" w:type="pct"/>
            <w:tcBorders>
              <w:top w:val="single" w:color="auto" w:sz="8" w:space="0"/>
              <w:left w:val="single" w:color="auto" w:sz="12" w:space="0"/>
              <w:bottom w:val="single" w:color="auto" w:sz="12" w:space="0"/>
              <w:right w:val="single" w:color="auto" w:sz="8" w:space="0"/>
            </w:tcBorders>
            <w:shd w:val="clear" w:color="auto" w:fill="auto"/>
            <w:vAlign w:val="center"/>
          </w:tcPr>
          <w:p>
            <w:pPr>
              <w:keepNext/>
              <w:ind w:left="993" w:right="82" w:hanging="993"/>
              <w:jc w:val="center"/>
              <w:rPr>
                <w:color w:val="17375E" w:themeColor="text2" w:themeShade="BF"/>
              </w:rPr>
            </w:pPr>
            <w:sdt>
              <w:sdtPr>
                <w:rPr>
                  <w:rFonts w:ascii="Arial" w:hAnsi="Arial" w:cs="Arial"/>
                  <w:sz w:val="40"/>
                  <w:szCs w:val="44"/>
                </w:rPr>
                <w:id w:val="-1664309041"/>
                <w14:checkbox>
                  <w14:checked w14:val="0"/>
                  <w14:checkedState w14:val="00FE" w14:font="Wingdings"/>
                  <w14:uncheckedState w14:val="00A8" w14:font="Wingdings"/>
                </w14:checkbox>
              </w:sdtPr>
              <w:sdtEndPr>
                <w:rPr>
                  <w:rFonts w:ascii="Arial" w:hAnsi="Arial" w:cs="Arial"/>
                  <w:sz w:val="40"/>
                  <w:szCs w:val="44"/>
                </w:rPr>
              </w:sdtEndPr>
              <w:sdtContent>
                <w:permStart w:id="87" w:edGrp="everyone"/>
                <w:r>
                  <w:rPr>
                    <w:rFonts w:ascii="Arial" w:hAnsi="Arial" w:cs="Arial"/>
                    <w:sz w:val="40"/>
                    <w:szCs w:val="44"/>
                  </w:rPr>
                  <w:sym w:font="Wingdings" w:char="F0A8"/>
                </w:r>
                <w:permEnd w:id="87"/>
              </w:sdtContent>
            </w:sdt>
          </w:p>
        </w:tc>
        <w:tc>
          <w:tcPr>
            <w:tcW w:w="1090" w:type="pct"/>
            <w:tcBorders>
              <w:top w:val="single" w:color="auto" w:sz="8" w:space="0"/>
              <w:left w:val="single" w:color="auto" w:sz="8" w:space="0"/>
              <w:bottom w:val="single" w:color="auto" w:sz="12" w:space="0"/>
              <w:right w:val="single" w:color="auto" w:sz="12" w:space="0"/>
            </w:tcBorders>
            <w:shd w:val="clear" w:color="auto" w:fill="auto"/>
            <w:vAlign w:val="center"/>
          </w:tcPr>
          <w:p>
            <w:pPr>
              <w:ind w:left="993" w:hanging="993"/>
              <w:jc w:val="center"/>
              <w:rPr>
                <w:vanish/>
              </w:rPr>
            </w:pPr>
            <w:r>
              <w:t>False</w:t>
            </w:r>
            <w:r>
              <w:rPr>
                <w:vanish/>
                <w:color w:val="17375E" w:themeColor="text2" w:themeShade="BF"/>
              </w:rPr>
              <w:t xml:space="preserve"> </w:t>
            </w:r>
          </w:p>
        </w:tc>
        <w:tc>
          <w:tcPr>
            <w:tcW w:w="1320" w:type="pct"/>
            <w:tcBorders>
              <w:top w:val="nil"/>
              <w:left w:val="single" w:color="auto" w:sz="12" w:space="0"/>
              <w:bottom w:val="nil"/>
              <w:right w:val="nil"/>
            </w:tcBorders>
          </w:tcPr>
          <w:p>
            <w:pPr>
              <w:ind w:left="993" w:hanging="993"/>
            </w:pPr>
          </w:p>
        </w:tc>
        <w:tc>
          <w:tcPr>
            <w:tcW w:w="336" w:type="pct"/>
            <w:tcBorders>
              <w:top w:val="nil"/>
              <w:left w:val="nil"/>
              <w:bottom w:val="nil"/>
              <w:right w:val="nil"/>
            </w:tcBorders>
          </w:tcPr>
          <w:p>
            <w:pPr>
              <w:keepNext/>
              <w:ind w:left="993" w:hanging="993"/>
              <w:rPr>
                <w:sz w:val="44"/>
                <w:szCs w:val="44"/>
              </w:rPr>
            </w:pPr>
          </w:p>
        </w:tc>
      </w:tr>
    </w:tbl>
    <w:p>
      <w:pPr>
        <w:jc w:val="left"/>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31" w:name="_Ref535580571"/>
      <w:r>
        <w:rPr>
          <w:rFonts w:ascii="Arial" w:hAnsi="Arial" w:eastAsiaTheme="minorEastAsia"/>
          <w:b/>
          <w:kern w:val="24"/>
        </w:rPr>
        <w:t xml:space="preserve">Identify the Parts of the </w:t>
      </w:r>
      <w:r>
        <w:rPr>
          <w:rFonts w:ascii="Arial" w:hAnsi="Arial" w:eastAsiaTheme="minorEastAsia"/>
          <w:b/>
          <w:i/>
          <w:kern w:val="24"/>
        </w:rPr>
        <w:t xml:space="preserve">Fair Work Act 2009 </w:t>
      </w:r>
      <w:r>
        <w:rPr>
          <w:rFonts w:ascii="Arial" w:hAnsi="Arial" w:eastAsiaTheme="minorEastAsia"/>
          <w:b/>
          <w:kern w:val="24"/>
        </w:rPr>
        <w:t>(Cth) that address Awards and Enterprise agreements.</w:t>
      </w:r>
      <w:bookmarkEnd w:id="31"/>
    </w:p>
    <w:p>
      <w:pPr>
        <w:rPr>
          <w:rFonts w:ascii="Arial" w:hAnsi="Arial" w:cs="Arial"/>
          <w:sz w:val="22"/>
          <w:szCs w:val="22"/>
        </w:rPr>
      </w:pPr>
    </w:p>
    <w:tbl>
      <w:tblPr>
        <w:tblStyle w:val="17"/>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37"/>
        <w:gridCol w:w="3772"/>
        <w:gridCol w:w="3772"/>
        <w:gridCol w:w="624"/>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11" w:type="pct"/>
            <w:tcBorders>
              <w:top w:val="nil"/>
              <w:left w:val="nil"/>
              <w:bottom w:val="nil"/>
              <w:right w:val="single" w:color="auto" w:sz="12" w:space="0"/>
            </w:tcBorders>
            <w:shd w:val="clear" w:color="auto" w:fill="auto"/>
          </w:tcPr>
          <w:p>
            <w:pPr>
              <w:keepNext/>
              <w:ind w:left="993" w:hanging="993"/>
            </w:pPr>
            <w:permStart w:id="88" w:edGrp="everyone" w:colFirst="3" w:colLast="3"/>
            <w:r>
              <w:rPr>
                <w:rFonts w:ascii="Arial" w:hAnsi="Arial" w:cs="Arial"/>
                <w:b/>
                <w:sz w:val="22"/>
                <w:szCs w:val="22"/>
              </w:rPr>
              <w:t>Answer</w:t>
            </w:r>
          </w:p>
        </w:tc>
        <w:tc>
          <w:tcPr>
            <w:tcW w:w="2027" w:type="pct"/>
            <w:tcBorders>
              <w:top w:val="single" w:color="auto" w:sz="12" w:space="0"/>
              <w:bottom w:val="single" w:color="auto" w:sz="8" w:space="0"/>
            </w:tcBorders>
            <w:shd w:val="clear" w:color="auto" w:fill="C0C0C0"/>
            <w:vAlign w:val="center"/>
          </w:tcPr>
          <w:p>
            <w:pPr>
              <w:keepNext/>
              <w:ind w:left="993" w:right="82" w:hanging="993"/>
              <w:jc w:val="center"/>
            </w:pPr>
            <w:r>
              <w:t>Awards</w:t>
            </w:r>
          </w:p>
        </w:tc>
        <w:tc>
          <w:tcPr>
            <w:tcW w:w="2027" w:type="pct"/>
            <w:tcBorders>
              <w:top w:val="single" w:color="auto" w:sz="12" w:space="0"/>
              <w:left w:val="single" w:color="auto" w:sz="4" w:space="0"/>
            </w:tcBorders>
            <w:shd w:val="clear" w:color="auto" w:fill="C0C0C0"/>
            <w:vAlign w:val="center"/>
          </w:tcPr>
          <w:p>
            <w:pPr>
              <w:ind w:right="82"/>
              <w:jc w:val="center"/>
            </w:pPr>
            <w:r>
              <w:t>Enterprise Agreements</w:t>
            </w:r>
          </w:p>
        </w:tc>
        <w:sdt>
          <w:sdtPr>
            <w:rPr>
              <w:rFonts w:ascii="Arial" w:hAnsi="Arial" w:cs="Arial"/>
              <w:sz w:val="44"/>
              <w:szCs w:val="44"/>
            </w:rPr>
            <w:id w:val="-1014069892"/>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88"/>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850" w:hRule="atLeast"/>
          <w:hidden/>
        </w:trPr>
        <w:tc>
          <w:tcPr>
            <w:tcW w:w="611" w:type="pct"/>
            <w:tcBorders>
              <w:top w:val="nil"/>
              <w:left w:val="nil"/>
              <w:bottom w:val="nil"/>
              <w:right w:val="single" w:color="auto" w:sz="12" w:space="0"/>
            </w:tcBorders>
          </w:tcPr>
          <w:p>
            <w:pPr>
              <w:ind w:left="993" w:hanging="993"/>
              <w:jc w:val="center"/>
              <w:rPr>
                <w:vanish/>
              </w:rPr>
            </w:pPr>
          </w:p>
        </w:tc>
        <w:tc>
          <w:tcPr>
            <w:tcW w:w="2027" w:type="pct"/>
            <w:tcBorders>
              <w:top w:val="single" w:color="auto" w:sz="8" w:space="0"/>
              <w:bottom w:val="single" w:color="auto" w:sz="12" w:space="0"/>
            </w:tcBorders>
            <w:shd w:val="clear" w:color="auto" w:fill="auto"/>
            <w:vAlign w:val="center"/>
          </w:tcPr>
          <w:p>
            <w:pPr>
              <w:jc w:val="left"/>
              <w:rPr>
                <w:rFonts w:ascii="Arial" w:hAnsi="Arial" w:cs="Arial"/>
                <w:sz w:val="22"/>
                <w:szCs w:val="22"/>
              </w:rPr>
            </w:pPr>
            <w:permStart w:id="89" w:edGrp="everyone"/>
            <w:r>
              <w:rPr>
                <w:rFonts w:hint="eastAsia" w:ascii="Arial" w:hAnsi="Arial" w:eastAsia="宋体" w:cs="Arial"/>
                <w:sz w:val="22"/>
                <w:szCs w:val="22"/>
                <w:lang w:val="en-US" w:eastAsia="zh-CN"/>
              </w:rPr>
              <w:t>Part 2-3</w:t>
            </w:r>
            <w:permEnd w:id="89"/>
          </w:p>
        </w:tc>
        <w:tc>
          <w:tcPr>
            <w:tcW w:w="2027" w:type="pct"/>
            <w:tcBorders>
              <w:left w:val="single" w:color="auto" w:sz="4" w:space="0"/>
            </w:tcBorders>
            <w:shd w:val="clear" w:color="auto" w:fill="auto"/>
            <w:vAlign w:val="center"/>
          </w:tcPr>
          <w:p>
            <w:pPr>
              <w:jc w:val="left"/>
              <w:rPr>
                <w:rFonts w:ascii="Arial" w:hAnsi="Arial" w:cs="Arial"/>
                <w:sz w:val="22"/>
                <w:szCs w:val="22"/>
              </w:rPr>
            </w:pPr>
            <w:permStart w:id="90" w:edGrp="everyone"/>
            <w:r>
              <w:rPr>
                <w:rFonts w:hint="eastAsia" w:ascii="Arial" w:hAnsi="Arial" w:eastAsia="宋体" w:cs="Arial"/>
                <w:sz w:val="22"/>
                <w:szCs w:val="22"/>
                <w:lang w:val="en-US" w:eastAsia="zh-CN"/>
              </w:rPr>
              <w:t>Part 2-4</w:t>
            </w:r>
            <w:permEnd w:id="90"/>
          </w:p>
        </w:tc>
        <w:tc>
          <w:tcPr>
            <w:tcW w:w="335" w:type="pct"/>
            <w:tcBorders>
              <w:top w:val="nil"/>
              <w:left w:val="single" w:color="auto" w:sz="12" w:space="0"/>
              <w:bottom w:val="nil"/>
              <w:right w:val="nil"/>
            </w:tcBorders>
          </w:tcPr>
          <w:p>
            <w:pPr>
              <w:ind w:left="993" w:hanging="993"/>
            </w:pPr>
          </w:p>
        </w:tc>
      </w:tr>
    </w:tbl>
    <w:p>
      <w:pPr>
        <w:rPr>
          <w:rFonts w:ascii="Arial" w:hAnsi="Arial" w:cs="Arial"/>
          <w:sz w:val="22"/>
          <w:szCs w:val="22"/>
        </w:rPr>
      </w:pPr>
    </w:p>
    <w:p>
      <w:pPr>
        <w:ind w:right="-24"/>
        <w:rPr>
          <w:rFonts w:ascii="Arial" w:hAnsi="Arial" w:cs="Arial"/>
          <w:sz w:val="22"/>
          <w:szCs w:val="22"/>
        </w:rPr>
      </w:pPr>
    </w:p>
    <w:p>
      <w:pPr>
        <w:numPr>
          <w:ilvl w:val="0"/>
          <w:numId w:val="10"/>
        </w:numPr>
        <w:ind w:left="709" w:hanging="709"/>
        <w:jc w:val="left"/>
        <w:rPr>
          <w:rFonts w:ascii="Arial" w:hAnsi="Arial"/>
          <w:b/>
        </w:rPr>
      </w:pPr>
      <w:bookmarkStart w:id="32" w:name="_Ref535580069"/>
      <w:r>
        <w:rPr>
          <w:rFonts w:ascii="Arial" w:hAnsi="Arial"/>
          <w:b/>
        </w:rPr>
        <w:t>True or False (Tick your response): Awards set out the minimum wages and conditions an employee is entitled to.</w:t>
      </w:r>
      <w:bookmarkEnd w:id="32"/>
    </w:p>
    <w:p>
      <w:pPr>
        <w:rPr>
          <w:rFonts w:ascii="Arial" w:hAnsi="Arial" w:cs="Arial"/>
          <w:sz w:val="22"/>
          <w:szCs w:val="22"/>
        </w:rPr>
      </w:pPr>
    </w:p>
    <w:tbl>
      <w:tblPr>
        <w:tblStyle w:val="17"/>
        <w:tblpPr w:leftFromText="180" w:rightFromText="180" w:vertAnchor="text" w:horzAnchor="margin" w:tblpY="36"/>
        <w:tblW w:w="5027"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2892"/>
        <w:gridCol w:w="1297"/>
        <w:gridCol w:w="2026"/>
        <w:gridCol w:w="2453"/>
        <w:gridCol w:w="624"/>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trPr>
        <w:tc>
          <w:tcPr>
            <w:tcW w:w="1556" w:type="pct"/>
            <w:tcBorders>
              <w:top w:val="nil"/>
              <w:left w:val="nil"/>
              <w:bottom w:val="nil"/>
              <w:right w:val="single" w:color="auto" w:sz="12" w:space="0"/>
            </w:tcBorders>
            <w:shd w:val="clear" w:color="auto" w:fill="auto"/>
          </w:tcPr>
          <w:p>
            <w:pPr>
              <w:keepNext/>
              <w:ind w:left="993" w:hanging="993"/>
            </w:pPr>
            <w:permStart w:id="92" w:edGrp="everyone" w:colFirst="4" w:colLast="4"/>
            <w:r>
              <w:rPr>
                <w:rFonts w:ascii="Arial" w:hAnsi="Arial" w:cs="Arial"/>
                <w:b/>
                <w:sz w:val="22"/>
                <w:szCs w:val="22"/>
              </w:rPr>
              <w:t>Answer</w:t>
            </w:r>
          </w:p>
        </w:tc>
        <w:tc>
          <w:tcPr>
            <w:tcW w:w="698" w:type="pct"/>
            <w:tcBorders>
              <w:top w:val="single" w:color="auto" w:sz="12" w:space="0"/>
              <w:left w:val="single" w:color="auto" w:sz="12" w:space="0"/>
              <w:bottom w:val="single" w:color="auto" w:sz="8" w:space="0"/>
              <w:right w:val="single" w:color="auto" w:sz="8" w:space="0"/>
            </w:tcBorders>
            <w:shd w:val="clear" w:color="auto" w:fill="auto"/>
            <w:vAlign w:val="center"/>
          </w:tcPr>
          <w:p>
            <w:pPr>
              <w:keepNext/>
              <w:ind w:left="993" w:right="82" w:hanging="993"/>
              <w:jc w:val="center"/>
              <w:rPr>
                <w:color w:val="17375E" w:themeColor="text2" w:themeShade="BF"/>
              </w:rPr>
            </w:pPr>
            <w:permStart w:id="91" w:edGrp="everyone"/>
            <w:sdt>
              <w:sdtPr>
                <w:rPr>
                  <w:rFonts w:ascii="Arial" w:hAnsi="Arial" w:cs="Arial"/>
                  <w:sz w:val="40"/>
                  <w:szCs w:val="44"/>
                </w:rPr>
                <w:id w:val="-277405841"/>
                <w14:checkbox>
                  <w14:checked w14:val="1"/>
                  <w14:checkedState w14:val="00FE" w14:font="Wingdings"/>
                  <w14:uncheckedState w14:val="00A8" w14:font="Wingdings"/>
                </w14:checkbox>
              </w:sdtPr>
              <w:sdtEndPr>
                <w:rPr>
                  <w:rFonts w:ascii="Arial" w:hAnsi="Arial" w:cs="Arial"/>
                  <w:sz w:val="40"/>
                  <w:szCs w:val="44"/>
                </w:rPr>
              </w:sdtEndPr>
              <w:sdtContent>
                <w:r>
                  <w:rPr>
                    <w:rFonts w:ascii="Wingdings" w:hAnsi="Wingdings" w:eastAsia="Times New Roman" w:cs="Arial"/>
                    <w:sz w:val="40"/>
                    <w:szCs w:val="44"/>
                    <w:lang w:val="en-AU" w:eastAsia="en-US" w:bidi="ar-SA"/>
                  </w:rPr>
                  <w:t>þ</w:t>
                </w:r>
                <w:permEnd w:id="91"/>
              </w:sdtContent>
            </w:sdt>
          </w:p>
        </w:tc>
        <w:tc>
          <w:tcPr>
            <w:tcW w:w="1090" w:type="pct"/>
            <w:tcBorders>
              <w:top w:val="single" w:color="auto" w:sz="12" w:space="0"/>
              <w:left w:val="single" w:color="auto" w:sz="8" w:space="0"/>
              <w:bottom w:val="single" w:color="auto" w:sz="8" w:space="0"/>
              <w:right w:val="single" w:color="auto" w:sz="12" w:space="0"/>
            </w:tcBorders>
            <w:shd w:val="clear" w:color="auto" w:fill="auto"/>
            <w:vAlign w:val="center"/>
          </w:tcPr>
          <w:p>
            <w:pPr>
              <w:ind w:left="993" w:hanging="993"/>
              <w:jc w:val="center"/>
              <w:rPr>
                <w:vanish/>
              </w:rPr>
            </w:pPr>
            <w:r>
              <w:t>True</w:t>
            </w:r>
            <w:r>
              <w:rPr>
                <w:vanish/>
                <w:color w:val="17375E" w:themeColor="text2" w:themeShade="BF"/>
              </w:rPr>
              <w:t xml:space="preserve"> </w:t>
            </w:r>
          </w:p>
        </w:tc>
        <w:tc>
          <w:tcPr>
            <w:tcW w:w="1320" w:type="pct"/>
            <w:tcBorders>
              <w:top w:val="nil"/>
              <w:left w:val="single" w:color="auto" w:sz="12" w:space="0"/>
              <w:bottom w:val="nil"/>
              <w:right w:val="nil"/>
            </w:tcBorders>
          </w:tcPr>
          <w:p>
            <w:pPr>
              <w:keepNext/>
              <w:ind w:left="993" w:hanging="993"/>
              <w:rPr>
                <w:rFonts w:ascii="Arial" w:hAnsi="Arial" w:cs="Arial"/>
                <w:sz w:val="44"/>
                <w:szCs w:val="44"/>
              </w:rPr>
            </w:pPr>
          </w:p>
        </w:tc>
        <w:sdt>
          <w:sdtPr>
            <w:rPr>
              <w:rFonts w:ascii="Arial" w:hAnsi="Arial" w:cs="Arial"/>
              <w:sz w:val="44"/>
              <w:szCs w:val="44"/>
            </w:rPr>
            <w:id w:val="-1656452278"/>
            <w14:checkbox>
              <w14:checked w14:val="0"/>
              <w14:checkedState w14:val="00FE" w14:font="Wingdings"/>
              <w14:uncheckedState w14:val="00A8" w14:font="Wingdings"/>
            </w14:checkbox>
          </w:sdtPr>
          <w:sdtEndPr>
            <w:rPr>
              <w:rFonts w:ascii="Arial" w:hAnsi="Arial" w:cs="Arial"/>
              <w:sz w:val="44"/>
              <w:szCs w:val="44"/>
            </w:rPr>
          </w:sdtEndPr>
          <w:sdtContent>
            <w:tc>
              <w:tcPr>
                <w:tcW w:w="336" w:type="pct"/>
                <w:tcBorders>
                  <w:top w:val="nil"/>
                  <w:left w:val="nil"/>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92"/>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hidden/>
        </w:trPr>
        <w:tc>
          <w:tcPr>
            <w:tcW w:w="1556" w:type="pct"/>
            <w:tcBorders>
              <w:top w:val="nil"/>
              <w:left w:val="nil"/>
              <w:bottom w:val="nil"/>
              <w:right w:val="single" w:color="auto" w:sz="12" w:space="0"/>
            </w:tcBorders>
          </w:tcPr>
          <w:p>
            <w:pPr>
              <w:ind w:left="993" w:hanging="993"/>
              <w:jc w:val="center"/>
              <w:rPr>
                <w:vanish/>
              </w:rPr>
            </w:pPr>
          </w:p>
        </w:tc>
        <w:tc>
          <w:tcPr>
            <w:tcW w:w="698" w:type="pct"/>
            <w:tcBorders>
              <w:top w:val="single" w:color="auto" w:sz="8" w:space="0"/>
              <w:left w:val="single" w:color="auto" w:sz="12" w:space="0"/>
              <w:bottom w:val="single" w:color="auto" w:sz="12" w:space="0"/>
              <w:right w:val="single" w:color="auto" w:sz="8" w:space="0"/>
            </w:tcBorders>
            <w:shd w:val="clear" w:color="auto" w:fill="auto"/>
            <w:vAlign w:val="center"/>
          </w:tcPr>
          <w:p>
            <w:pPr>
              <w:keepNext/>
              <w:ind w:left="993" w:right="82" w:hanging="993"/>
              <w:jc w:val="center"/>
              <w:rPr>
                <w:color w:val="17375E" w:themeColor="text2" w:themeShade="BF"/>
              </w:rPr>
            </w:pPr>
            <w:sdt>
              <w:sdtPr>
                <w:rPr>
                  <w:rFonts w:ascii="Arial" w:hAnsi="Arial" w:cs="Arial"/>
                  <w:sz w:val="40"/>
                  <w:szCs w:val="44"/>
                </w:rPr>
                <w:id w:val="-1465274811"/>
                <w14:checkbox>
                  <w14:checked w14:val="0"/>
                  <w14:checkedState w14:val="00FE" w14:font="Wingdings"/>
                  <w14:uncheckedState w14:val="00A8" w14:font="Wingdings"/>
                </w14:checkbox>
              </w:sdtPr>
              <w:sdtEndPr>
                <w:rPr>
                  <w:rFonts w:ascii="Arial" w:hAnsi="Arial" w:cs="Arial"/>
                  <w:sz w:val="40"/>
                  <w:szCs w:val="44"/>
                </w:rPr>
              </w:sdtEndPr>
              <w:sdtContent>
                <w:permStart w:id="93" w:edGrp="everyone"/>
                <w:r>
                  <w:rPr>
                    <w:rFonts w:ascii="Wingdings" w:hAnsi="Wingdings" w:eastAsia="Times New Roman" w:cs="Arial"/>
                    <w:sz w:val="40"/>
                    <w:szCs w:val="44"/>
                    <w:lang w:val="en-AU" w:eastAsia="en-US" w:bidi="ar-SA"/>
                  </w:rPr>
                  <w:t>¨</w:t>
                </w:r>
                <w:permEnd w:id="93"/>
              </w:sdtContent>
            </w:sdt>
          </w:p>
        </w:tc>
        <w:tc>
          <w:tcPr>
            <w:tcW w:w="1090" w:type="pct"/>
            <w:tcBorders>
              <w:top w:val="single" w:color="auto" w:sz="8" w:space="0"/>
              <w:left w:val="single" w:color="auto" w:sz="8" w:space="0"/>
              <w:bottom w:val="single" w:color="auto" w:sz="12" w:space="0"/>
              <w:right w:val="single" w:color="auto" w:sz="12" w:space="0"/>
            </w:tcBorders>
            <w:shd w:val="clear" w:color="auto" w:fill="auto"/>
            <w:vAlign w:val="center"/>
          </w:tcPr>
          <w:p>
            <w:pPr>
              <w:ind w:left="993" w:hanging="993"/>
              <w:jc w:val="center"/>
              <w:rPr>
                <w:vanish/>
              </w:rPr>
            </w:pPr>
            <w:r>
              <w:t>False</w:t>
            </w:r>
            <w:r>
              <w:rPr>
                <w:vanish/>
                <w:color w:val="17375E" w:themeColor="text2" w:themeShade="BF"/>
              </w:rPr>
              <w:t xml:space="preserve"> </w:t>
            </w:r>
          </w:p>
        </w:tc>
        <w:tc>
          <w:tcPr>
            <w:tcW w:w="1320" w:type="pct"/>
            <w:tcBorders>
              <w:top w:val="nil"/>
              <w:left w:val="single" w:color="auto" w:sz="12" w:space="0"/>
              <w:bottom w:val="nil"/>
              <w:right w:val="nil"/>
            </w:tcBorders>
          </w:tcPr>
          <w:p>
            <w:pPr>
              <w:ind w:left="993" w:hanging="993"/>
            </w:pPr>
          </w:p>
        </w:tc>
        <w:tc>
          <w:tcPr>
            <w:tcW w:w="336" w:type="pct"/>
            <w:tcBorders>
              <w:top w:val="nil"/>
              <w:left w:val="nil"/>
              <w:bottom w:val="nil"/>
              <w:right w:val="nil"/>
            </w:tcBorders>
          </w:tcPr>
          <w:p>
            <w:pPr>
              <w:keepNext/>
              <w:ind w:left="993" w:hanging="993"/>
              <w:rPr>
                <w:sz w:val="44"/>
                <w:szCs w:val="44"/>
              </w:rPr>
            </w:pPr>
          </w:p>
        </w:tc>
      </w:tr>
    </w:tbl>
    <w:p>
      <w:pPr>
        <w:jc w:val="left"/>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33" w:name="_Ref535580074"/>
      <w:r>
        <w:rPr>
          <w:rFonts w:ascii="Arial" w:hAnsi="Arial"/>
          <w:b/>
        </w:rPr>
        <w:t>Identify two (2) awards that may apply to those working in the building and construction industry.</w:t>
      </w:r>
      <w:bookmarkEnd w:id="33"/>
    </w:p>
    <w:p>
      <w:pPr>
        <w:rPr>
          <w:rFonts w:ascii="Arial" w:hAnsi="Arial" w:cs="Arial"/>
          <w:sz w:val="22"/>
          <w:szCs w:val="22"/>
        </w:rPr>
      </w:pPr>
    </w:p>
    <w:tbl>
      <w:tblPr>
        <w:tblStyle w:val="17"/>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20" w:hRule="atLeast"/>
        </w:trPr>
        <w:tc>
          <w:tcPr>
            <w:tcW w:w="1027" w:type="dxa"/>
            <w:tcBorders>
              <w:top w:val="nil"/>
              <w:left w:val="nil"/>
              <w:bottom w:val="nil"/>
              <w:right w:val="single" w:color="auto" w:sz="4" w:space="0"/>
            </w:tcBorders>
          </w:tcPr>
          <w:p>
            <w:pPr>
              <w:rPr>
                <w:rFonts w:ascii="Arial" w:hAnsi="Arial" w:cs="Arial"/>
                <w:b/>
                <w:sz w:val="22"/>
                <w:szCs w:val="22"/>
              </w:rPr>
            </w:pPr>
            <w:permStart w:id="95"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jc w:val="left"/>
              <w:rPr>
                <w:rFonts w:hint="default" w:ascii="Arial" w:hAnsi="Arial" w:eastAsia="宋体" w:cs="Arial"/>
                <w:sz w:val="22"/>
                <w:szCs w:val="22"/>
                <w:lang w:val="en-US" w:eastAsia="zh-CN"/>
              </w:rPr>
            </w:pPr>
            <w:permStart w:id="94" w:edGrp="everyone"/>
            <w:r>
              <w:rPr>
                <w:rFonts w:hint="eastAsia" w:ascii="Arial" w:hAnsi="Arial" w:eastAsia="宋体" w:cs="Arial"/>
                <w:sz w:val="22"/>
                <w:szCs w:val="22"/>
                <w:lang w:val="en-US" w:eastAsia="zh-CN"/>
              </w:rPr>
              <w:fldChar w:fldCharType="begin"/>
            </w:r>
            <w:r>
              <w:rPr>
                <w:rFonts w:hint="eastAsia" w:ascii="Arial" w:hAnsi="Arial" w:eastAsia="宋体" w:cs="Arial"/>
                <w:sz w:val="22"/>
                <w:szCs w:val="22"/>
                <w:lang w:val="en-US" w:eastAsia="zh-CN"/>
              </w:rPr>
              <w:instrText xml:space="preserve"> HYPERLINK "http://awardviewer.fwo.gov.au/award/show/MA000020" </w:instrText>
            </w:r>
            <w:r>
              <w:rPr>
                <w:rFonts w:hint="eastAsia" w:ascii="Arial" w:hAnsi="Arial" w:eastAsia="宋体" w:cs="Arial"/>
                <w:sz w:val="22"/>
                <w:szCs w:val="22"/>
                <w:lang w:val="en-US" w:eastAsia="zh-CN"/>
              </w:rPr>
              <w:fldChar w:fldCharType="separate"/>
            </w:r>
            <w:r>
              <w:rPr>
                <w:rFonts w:hint="default" w:ascii="Arial" w:hAnsi="Arial" w:eastAsia="宋体" w:cs="Arial"/>
                <w:sz w:val="22"/>
                <w:szCs w:val="22"/>
                <w:lang w:val="en-US" w:eastAsia="zh-CN"/>
              </w:rPr>
              <w:t>Building and Construction General On-site Award</w:t>
            </w:r>
            <w:r>
              <w:rPr>
                <w:rFonts w:hint="default" w:ascii="Arial" w:hAnsi="Arial" w:eastAsia="宋体" w:cs="Arial"/>
                <w:sz w:val="22"/>
                <w:szCs w:val="22"/>
                <w:lang w:val="en-US" w:eastAsia="zh-CN"/>
              </w:rPr>
              <w:fldChar w:fldCharType="end"/>
            </w:r>
          </w:p>
          <w:p>
            <w:pPr>
              <w:jc w:val="left"/>
            </w:pPr>
            <w:r>
              <w:rPr>
                <w:rFonts w:hint="eastAsia" w:ascii="Arial" w:hAnsi="Arial" w:eastAsia="宋体" w:cs="Arial"/>
                <w:sz w:val="22"/>
                <w:szCs w:val="22"/>
                <w:lang w:val="en-US" w:eastAsia="zh-CN"/>
              </w:rPr>
              <w:t>Vehicle Award</w:t>
            </w:r>
          </w:p>
          <w:permEnd w:id="94"/>
          <w:p>
            <w:pPr>
              <w:rPr>
                <w:rFonts w:ascii="Arial" w:hAnsi="Arial" w:cs="Arial"/>
                <w:sz w:val="22"/>
                <w:szCs w:val="22"/>
              </w:rPr>
            </w:pPr>
          </w:p>
        </w:tc>
        <w:sdt>
          <w:sdtPr>
            <w:rPr>
              <w:rFonts w:ascii="Arial" w:hAnsi="Arial" w:cs="Arial"/>
              <w:sz w:val="44"/>
              <w:szCs w:val="44"/>
            </w:rPr>
            <w:id w:val="-1172337796"/>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95"/>
    </w:tbl>
    <w:p>
      <w:pPr>
        <w:ind w:right="-24"/>
        <w:rPr>
          <w:rFonts w:ascii="Arial" w:hAnsi="Arial" w:cs="Arial"/>
          <w:sz w:val="22"/>
          <w:szCs w:val="22"/>
        </w:rPr>
      </w:pPr>
    </w:p>
    <w:p>
      <w:pPr>
        <w:numPr>
          <w:ilvl w:val="0"/>
          <w:numId w:val="10"/>
        </w:numPr>
        <w:ind w:left="709" w:hanging="709"/>
        <w:jc w:val="left"/>
        <w:rPr>
          <w:rFonts w:ascii="Arial" w:hAnsi="Arial"/>
          <w:b/>
        </w:rPr>
      </w:pPr>
      <w:bookmarkStart w:id="34" w:name="_Ref535580076"/>
      <w:r>
        <w:rPr>
          <w:rFonts w:ascii="Arial" w:hAnsi="Arial"/>
          <w:b/>
        </w:rPr>
        <w:t>True or False (Tick your response): When a workplace has a registered agreement the award doesn’t apply, but the base pay rate can’t be less than that in the award.</w:t>
      </w:r>
      <w:bookmarkEnd w:id="34"/>
    </w:p>
    <w:p>
      <w:pPr>
        <w:rPr>
          <w:rFonts w:ascii="Arial" w:hAnsi="Arial" w:cs="Arial"/>
          <w:sz w:val="22"/>
          <w:szCs w:val="22"/>
        </w:rPr>
      </w:pPr>
    </w:p>
    <w:tbl>
      <w:tblPr>
        <w:tblStyle w:val="17"/>
        <w:tblpPr w:leftFromText="180" w:rightFromText="180" w:vertAnchor="text" w:horzAnchor="margin" w:tblpY="36"/>
        <w:tblW w:w="5027"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2892"/>
        <w:gridCol w:w="1297"/>
        <w:gridCol w:w="2026"/>
        <w:gridCol w:w="2453"/>
        <w:gridCol w:w="624"/>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trPr>
        <w:tc>
          <w:tcPr>
            <w:tcW w:w="1556" w:type="pct"/>
            <w:tcBorders>
              <w:top w:val="nil"/>
              <w:left w:val="nil"/>
              <w:bottom w:val="nil"/>
              <w:right w:val="single" w:color="auto" w:sz="12" w:space="0"/>
            </w:tcBorders>
            <w:shd w:val="clear" w:color="auto" w:fill="auto"/>
          </w:tcPr>
          <w:p>
            <w:pPr>
              <w:keepNext/>
              <w:ind w:left="993" w:hanging="993"/>
            </w:pPr>
            <w:permStart w:id="97" w:edGrp="everyone" w:colFirst="4" w:colLast="4"/>
            <w:r>
              <w:rPr>
                <w:rFonts w:ascii="Arial" w:hAnsi="Arial" w:cs="Arial"/>
                <w:b/>
                <w:sz w:val="22"/>
                <w:szCs w:val="22"/>
              </w:rPr>
              <w:t>Answer</w:t>
            </w:r>
          </w:p>
        </w:tc>
        <w:tc>
          <w:tcPr>
            <w:tcW w:w="698" w:type="pct"/>
            <w:tcBorders>
              <w:top w:val="single" w:color="auto" w:sz="12" w:space="0"/>
              <w:left w:val="single" w:color="auto" w:sz="12" w:space="0"/>
              <w:bottom w:val="single" w:color="auto" w:sz="8" w:space="0"/>
              <w:right w:val="single" w:color="auto" w:sz="8" w:space="0"/>
            </w:tcBorders>
            <w:shd w:val="clear" w:color="auto" w:fill="auto"/>
            <w:vAlign w:val="center"/>
          </w:tcPr>
          <w:p>
            <w:pPr>
              <w:keepNext/>
              <w:ind w:left="993" w:right="82" w:hanging="993"/>
              <w:jc w:val="center"/>
              <w:rPr>
                <w:color w:val="17375E" w:themeColor="text2" w:themeShade="BF"/>
              </w:rPr>
            </w:pPr>
            <w:sdt>
              <w:sdtPr>
                <w:rPr>
                  <w:rFonts w:ascii="Arial" w:hAnsi="Arial" w:cs="Arial"/>
                  <w:sz w:val="40"/>
                  <w:szCs w:val="44"/>
                </w:rPr>
                <w:id w:val="-2135160129"/>
                <w14:checkbox>
                  <w14:checked w14:val="1"/>
                  <w14:checkedState w14:val="00FE" w14:font="Wingdings"/>
                  <w14:uncheckedState w14:val="00A8" w14:font="Wingdings"/>
                </w14:checkbox>
              </w:sdtPr>
              <w:sdtEndPr>
                <w:rPr>
                  <w:rFonts w:ascii="Arial" w:hAnsi="Arial" w:cs="Arial"/>
                  <w:sz w:val="40"/>
                  <w:szCs w:val="44"/>
                </w:rPr>
              </w:sdtEndPr>
              <w:sdtContent>
                <w:permStart w:id="96" w:edGrp="everyone"/>
                <w:r>
                  <w:rPr>
                    <w:rFonts w:ascii="Wingdings" w:hAnsi="Wingdings" w:eastAsia="Times New Roman" w:cs="Arial"/>
                    <w:sz w:val="40"/>
                    <w:szCs w:val="44"/>
                    <w:lang w:val="en-AU" w:eastAsia="en-US" w:bidi="ar-SA"/>
                  </w:rPr>
                  <w:t>þ</w:t>
                </w:r>
                <w:permEnd w:id="96"/>
              </w:sdtContent>
            </w:sdt>
          </w:p>
        </w:tc>
        <w:tc>
          <w:tcPr>
            <w:tcW w:w="1090" w:type="pct"/>
            <w:tcBorders>
              <w:top w:val="single" w:color="auto" w:sz="12" w:space="0"/>
              <w:left w:val="single" w:color="auto" w:sz="8" w:space="0"/>
              <w:bottom w:val="single" w:color="auto" w:sz="8" w:space="0"/>
              <w:right w:val="single" w:color="auto" w:sz="12" w:space="0"/>
            </w:tcBorders>
            <w:shd w:val="clear" w:color="auto" w:fill="auto"/>
            <w:vAlign w:val="center"/>
          </w:tcPr>
          <w:p>
            <w:pPr>
              <w:ind w:left="993" w:hanging="993"/>
              <w:jc w:val="center"/>
              <w:rPr>
                <w:vanish/>
              </w:rPr>
            </w:pPr>
            <w:r>
              <w:t>True</w:t>
            </w:r>
            <w:r>
              <w:rPr>
                <w:vanish/>
                <w:color w:val="17375E" w:themeColor="text2" w:themeShade="BF"/>
              </w:rPr>
              <w:t xml:space="preserve"> </w:t>
            </w:r>
          </w:p>
        </w:tc>
        <w:tc>
          <w:tcPr>
            <w:tcW w:w="1320" w:type="pct"/>
            <w:tcBorders>
              <w:top w:val="nil"/>
              <w:left w:val="single" w:color="auto" w:sz="12" w:space="0"/>
              <w:bottom w:val="nil"/>
              <w:right w:val="nil"/>
            </w:tcBorders>
          </w:tcPr>
          <w:p>
            <w:pPr>
              <w:keepNext/>
              <w:ind w:left="993" w:hanging="993"/>
              <w:rPr>
                <w:rFonts w:ascii="Arial" w:hAnsi="Arial" w:cs="Arial"/>
                <w:sz w:val="44"/>
                <w:szCs w:val="44"/>
              </w:rPr>
            </w:pPr>
          </w:p>
        </w:tc>
        <w:sdt>
          <w:sdtPr>
            <w:rPr>
              <w:rFonts w:ascii="Arial" w:hAnsi="Arial" w:cs="Arial"/>
              <w:sz w:val="44"/>
              <w:szCs w:val="44"/>
            </w:rPr>
            <w:id w:val="-1971969393"/>
            <w14:checkbox>
              <w14:checked w14:val="0"/>
              <w14:checkedState w14:val="00FE" w14:font="Wingdings"/>
              <w14:uncheckedState w14:val="00A8" w14:font="Wingdings"/>
            </w14:checkbox>
          </w:sdtPr>
          <w:sdtEndPr>
            <w:rPr>
              <w:rFonts w:ascii="Arial" w:hAnsi="Arial" w:cs="Arial"/>
              <w:sz w:val="44"/>
              <w:szCs w:val="44"/>
            </w:rPr>
          </w:sdtEndPr>
          <w:sdtContent>
            <w:tc>
              <w:tcPr>
                <w:tcW w:w="336" w:type="pct"/>
                <w:tcBorders>
                  <w:top w:val="nil"/>
                  <w:left w:val="nil"/>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97"/>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hidden/>
        </w:trPr>
        <w:tc>
          <w:tcPr>
            <w:tcW w:w="1556" w:type="pct"/>
            <w:tcBorders>
              <w:top w:val="nil"/>
              <w:left w:val="nil"/>
              <w:bottom w:val="nil"/>
              <w:right w:val="single" w:color="auto" w:sz="12" w:space="0"/>
            </w:tcBorders>
          </w:tcPr>
          <w:p>
            <w:pPr>
              <w:ind w:left="993" w:hanging="993"/>
              <w:jc w:val="center"/>
              <w:rPr>
                <w:vanish/>
              </w:rPr>
            </w:pPr>
          </w:p>
        </w:tc>
        <w:tc>
          <w:tcPr>
            <w:tcW w:w="698" w:type="pct"/>
            <w:tcBorders>
              <w:top w:val="single" w:color="auto" w:sz="8" w:space="0"/>
              <w:left w:val="single" w:color="auto" w:sz="12" w:space="0"/>
              <w:bottom w:val="single" w:color="auto" w:sz="12" w:space="0"/>
              <w:right w:val="single" w:color="auto" w:sz="8" w:space="0"/>
            </w:tcBorders>
            <w:shd w:val="clear" w:color="auto" w:fill="auto"/>
            <w:vAlign w:val="center"/>
          </w:tcPr>
          <w:p>
            <w:pPr>
              <w:keepNext/>
              <w:ind w:left="993" w:right="82" w:hanging="993"/>
              <w:jc w:val="center"/>
              <w:rPr>
                <w:color w:val="17375E" w:themeColor="text2" w:themeShade="BF"/>
              </w:rPr>
            </w:pPr>
            <w:sdt>
              <w:sdtPr>
                <w:rPr>
                  <w:rFonts w:ascii="Arial" w:hAnsi="Arial" w:cs="Arial"/>
                  <w:sz w:val="40"/>
                  <w:szCs w:val="44"/>
                </w:rPr>
                <w:id w:val="-80529328"/>
                <w14:checkbox>
                  <w14:checked w14:val="0"/>
                  <w14:checkedState w14:val="00FE" w14:font="Wingdings"/>
                  <w14:uncheckedState w14:val="00A8" w14:font="Wingdings"/>
                </w14:checkbox>
              </w:sdtPr>
              <w:sdtEndPr>
                <w:rPr>
                  <w:rFonts w:ascii="Arial" w:hAnsi="Arial" w:cs="Arial"/>
                  <w:sz w:val="40"/>
                  <w:szCs w:val="44"/>
                </w:rPr>
              </w:sdtEndPr>
              <w:sdtContent>
                <w:permStart w:id="98" w:edGrp="everyone"/>
                <w:r>
                  <w:rPr>
                    <w:rFonts w:ascii="Arial" w:hAnsi="Arial" w:cs="Arial"/>
                    <w:sz w:val="40"/>
                    <w:szCs w:val="44"/>
                  </w:rPr>
                  <w:sym w:font="Wingdings" w:char="F0A8"/>
                </w:r>
                <w:permEnd w:id="98"/>
              </w:sdtContent>
            </w:sdt>
          </w:p>
        </w:tc>
        <w:tc>
          <w:tcPr>
            <w:tcW w:w="1090" w:type="pct"/>
            <w:tcBorders>
              <w:top w:val="single" w:color="auto" w:sz="8" w:space="0"/>
              <w:left w:val="single" w:color="auto" w:sz="8" w:space="0"/>
              <w:bottom w:val="single" w:color="auto" w:sz="12" w:space="0"/>
              <w:right w:val="single" w:color="auto" w:sz="12" w:space="0"/>
            </w:tcBorders>
            <w:shd w:val="clear" w:color="auto" w:fill="auto"/>
            <w:vAlign w:val="center"/>
          </w:tcPr>
          <w:p>
            <w:pPr>
              <w:ind w:left="993" w:hanging="993"/>
              <w:jc w:val="center"/>
              <w:rPr>
                <w:vanish/>
              </w:rPr>
            </w:pPr>
            <w:r>
              <w:t>False</w:t>
            </w:r>
            <w:r>
              <w:rPr>
                <w:vanish/>
                <w:color w:val="17375E" w:themeColor="text2" w:themeShade="BF"/>
              </w:rPr>
              <w:t xml:space="preserve"> </w:t>
            </w:r>
          </w:p>
        </w:tc>
        <w:tc>
          <w:tcPr>
            <w:tcW w:w="1320" w:type="pct"/>
            <w:tcBorders>
              <w:top w:val="nil"/>
              <w:left w:val="single" w:color="auto" w:sz="12" w:space="0"/>
              <w:bottom w:val="nil"/>
              <w:right w:val="nil"/>
            </w:tcBorders>
          </w:tcPr>
          <w:p>
            <w:pPr>
              <w:ind w:left="993" w:hanging="993"/>
            </w:pPr>
          </w:p>
        </w:tc>
        <w:tc>
          <w:tcPr>
            <w:tcW w:w="336" w:type="pct"/>
            <w:tcBorders>
              <w:top w:val="nil"/>
              <w:left w:val="nil"/>
              <w:bottom w:val="nil"/>
              <w:right w:val="nil"/>
            </w:tcBorders>
          </w:tcPr>
          <w:p>
            <w:pPr>
              <w:keepNext/>
              <w:ind w:left="993" w:hanging="993"/>
              <w:rPr>
                <w:sz w:val="44"/>
                <w:szCs w:val="44"/>
              </w:rPr>
            </w:pPr>
          </w:p>
        </w:tc>
      </w:tr>
    </w:tbl>
    <w:p>
      <w:pPr>
        <w:jc w:val="left"/>
        <w:rPr>
          <w:rFonts w:ascii="Arial" w:hAnsi="Arial" w:cs="Arial"/>
          <w:sz w:val="22"/>
          <w:szCs w:val="22"/>
        </w:rPr>
      </w:pPr>
    </w:p>
    <w:p>
      <w:pPr>
        <w:ind w:right="-24"/>
        <w:rPr>
          <w:rFonts w:ascii="Arial" w:hAnsi="Arial" w:cs="Arial"/>
          <w:sz w:val="22"/>
          <w:szCs w:val="22"/>
        </w:rPr>
      </w:pPr>
    </w:p>
    <w:p>
      <w:pPr>
        <w:numPr>
          <w:ilvl w:val="0"/>
          <w:numId w:val="10"/>
        </w:numPr>
        <w:ind w:left="709" w:hanging="709"/>
        <w:jc w:val="left"/>
        <w:rPr>
          <w:rFonts w:ascii="Arial" w:hAnsi="Arial"/>
          <w:b/>
        </w:rPr>
      </w:pPr>
      <w:bookmarkStart w:id="35" w:name="_Ref535580078"/>
      <w:r>
        <w:rPr>
          <w:rFonts w:ascii="Arial" w:hAnsi="Arial"/>
          <w:b/>
        </w:rPr>
        <w:t>True or False (Tick your response): Award an agreement free employees may have an employment contract.</w:t>
      </w:r>
      <w:bookmarkEnd w:id="35"/>
    </w:p>
    <w:p>
      <w:pPr>
        <w:rPr>
          <w:rFonts w:ascii="Arial" w:hAnsi="Arial" w:cs="Arial"/>
          <w:sz w:val="22"/>
          <w:szCs w:val="22"/>
        </w:rPr>
      </w:pPr>
    </w:p>
    <w:tbl>
      <w:tblPr>
        <w:tblStyle w:val="17"/>
        <w:tblpPr w:leftFromText="180" w:rightFromText="180" w:vertAnchor="text" w:horzAnchor="margin" w:tblpY="36"/>
        <w:tblW w:w="5027"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2892"/>
        <w:gridCol w:w="1297"/>
        <w:gridCol w:w="2026"/>
        <w:gridCol w:w="2453"/>
        <w:gridCol w:w="624"/>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PrEx>
        <w:trPr>
          <w:trHeight w:val="510" w:hRule="atLeast"/>
        </w:trPr>
        <w:tc>
          <w:tcPr>
            <w:tcW w:w="1556" w:type="pct"/>
            <w:tcBorders>
              <w:top w:val="nil"/>
              <w:left w:val="nil"/>
              <w:bottom w:val="nil"/>
              <w:right w:val="single" w:color="auto" w:sz="12" w:space="0"/>
            </w:tcBorders>
            <w:shd w:val="clear" w:color="auto" w:fill="auto"/>
          </w:tcPr>
          <w:p>
            <w:pPr>
              <w:keepNext/>
              <w:ind w:left="993" w:hanging="993"/>
            </w:pPr>
            <w:permStart w:id="100" w:edGrp="everyone" w:colFirst="4" w:colLast="4"/>
            <w:r>
              <w:rPr>
                <w:rFonts w:ascii="Arial" w:hAnsi="Arial" w:cs="Arial"/>
                <w:b/>
                <w:sz w:val="22"/>
                <w:szCs w:val="22"/>
              </w:rPr>
              <w:t>Answer</w:t>
            </w:r>
          </w:p>
        </w:tc>
        <w:tc>
          <w:tcPr>
            <w:tcW w:w="698" w:type="pct"/>
            <w:tcBorders>
              <w:top w:val="single" w:color="auto" w:sz="12" w:space="0"/>
              <w:left w:val="single" w:color="auto" w:sz="12" w:space="0"/>
              <w:bottom w:val="single" w:color="auto" w:sz="8" w:space="0"/>
              <w:right w:val="single" w:color="auto" w:sz="8" w:space="0"/>
            </w:tcBorders>
            <w:shd w:val="clear" w:color="auto" w:fill="auto"/>
            <w:vAlign w:val="center"/>
          </w:tcPr>
          <w:p>
            <w:pPr>
              <w:keepNext/>
              <w:ind w:left="993" w:right="82" w:hanging="993"/>
              <w:jc w:val="center"/>
              <w:rPr>
                <w:color w:val="17375E" w:themeColor="text2" w:themeShade="BF"/>
              </w:rPr>
            </w:pPr>
            <w:sdt>
              <w:sdtPr>
                <w:rPr>
                  <w:rFonts w:ascii="Arial" w:hAnsi="Arial" w:cs="Arial"/>
                  <w:sz w:val="40"/>
                  <w:szCs w:val="44"/>
                </w:rPr>
                <w:id w:val="-332608932"/>
                <w14:checkbox>
                  <w14:checked w14:val="1"/>
                  <w14:checkedState w14:val="00FE" w14:font="Wingdings"/>
                  <w14:uncheckedState w14:val="00A8" w14:font="Wingdings"/>
                </w14:checkbox>
              </w:sdtPr>
              <w:sdtEndPr>
                <w:rPr>
                  <w:rFonts w:ascii="Arial" w:hAnsi="Arial" w:cs="Arial"/>
                  <w:sz w:val="40"/>
                  <w:szCs w:val="44"/>
                </w:rPr>
              </w:sdtEndPr>
              <w:sdtContent>
                <w:permStart w:id="99" w:edGrp="everyone"/>
                <w:r>
                  <w:rPr>
                    <w:rFonts w:ascii="Wingdings" w:hAnsi="Wingdings" w:eastAsia="Times New Roman" w:cs="Arial"/>
                    <w:sz w:val="40"/>
                    <w:szCs w:val="44"/>
                    <w:lang w:val="en-AU" w:eastAsia="en-US" w:bidi="ar-SA"/>
                  </w:rPr>
                  <w:t>þ</w:t>
                </w:r>
                <w:permEnd w:id="99"/>
              </w:sdtContent>
            </w:sdt>
          </w:p>
        </w:tc>
        <w:tc>
          <w:tcPr>
            <w:tcW w:w="1090" w:type="pct"/>
            <w:tcBorders>
              <w:top w:val="single" w:color="auto" w:sz="12" w:space="0"/>
              <w:left w:val="single" w:color="auto" w:sz="8" w:space="0"/>
              <w:bottom w:val="single" w:color="auto" w:sz="8" w:space="0"/>
              <w:right w:val="single" w:color="auto" w:sz="12" w:space="0"/>
            </w:tcBorders>
            <w:shd w:val="clear" w:color="auto" w:fill="auto"/>
            <w:vAlign w:val="center"/>
          </w:tcPr>
          <w:p>
            <w:pPr>
              <w:ind w:left="993" w:hanging="993"/>
              <w:jc w:val="center"/>
              <w:rPr>
                <w:vanish/>
              </w:rPr>
            </w:pPr>
            <w:r>
              <w:t>True</w:t>
            </w:r>
            <w:r>
              <w:rPr>
                <w:vanish/>
                <w:color w:val="17375E" w:themeColor="text2" w:themeShade="BF"/>
              </w:rPr>
              <w:t xml:space="preserve"> </w:t>
            </w:r>
          </w:p>
        </w:tc>
        <w:tc>
          <w:tcPr>
            <w:tcW w:w="1320" w:type="pct"/>
            <w:tcBorders>
              <w:top w:val="nil"/>
              <w:left w:val="single" w:color="auto" w:sz="12" w:space="0"/>
              <w:bottom w:val="nil"/>
              <w:right w:val="nil"/>
            </w:tcBorders>
          </w:tcPr>
          <w:p>
            <w:pPr>
              <w:keepNext/>
              <w:ind w:left="993" w:hanging="993"/>
              <w:rPr>
                <w:rFonts w:ascii="Arial" w:hAnsi="Arial" w:cs="Arial"/>
                <w:sz w:val="44"/>
                <w:szCs w:val="44"/>
              </w:rPr>
            </w:pPr>
          </w:p>
        </w:tc>
        <w:sdt>
          <w:sdtPr>
            <w:rPr>
              <w:rFonts w:ascii="Arial" w:hAnsi="Arial" w:cs="Arial"/>
              <w:sz w:val="44"/>
              <w:szCs w:val="44"/>
            </w:rPr>
            <w:id w:val="1028834676"/>
            <w14:checkbox>
              <w14:checked w14:val="0"/>
              <w14:checkedState w14:val="00FE" w14:font="Wingdings"/>
              <w14:uncheckedState w14:val="00A8" w14:font="Wingdings"/>
            </w14:checkbox>
          </w:sdtPr>
          <w:sdtEndPr>
            <w:rPr>
              <w:rFonts w:ascii="Arial" w:hAnsi="Arial" w:cs="Arial"/>
              <w:sz w:val="44"/>
              <w:szCs w:val="44"/>
            </w:rPr>
          </w:sdtEndPr>
          <w:sdtContent>
            <w:tc>
              <w:tcPr>
                <w:tcW w:w="336" w:type="pct"/>
                <w:tcBorders>
                  <w:top w:val="nil"/>
                  <w:left w:val="nil"/>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100"/>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PrEx>
        <w:trPr>
          <w:trHeight w:val="510" w:hRule="atLeast"/>
          <w:hidden/>
        </w:trPr>
        <w:tc>
          <w:tcPr>
            <w:tcW w:w="1556" w:type="pct"/>
            <w:tcBorders>
              <w:top w:val="nil"/>
              <w:left w:val="nil"/>
              <w:bottom w:val="nil"/>
              <w:right w:val="single" w:color="auto" w:sz="12" w:space="0"/>
            </w:tcBorders>
          </w:tcPr>
          <w:p>
            <w:pPr>
              <w:ind w:left="993" w:hanging="993"/>
              <w:jc w:val="center"/>
              <w:rPr>
                <w:vanish/>
              </w:rPr>
            </w:pPr>
          </w:p>
        </w:tc>
        <w:tc>
          <w:tcPr>
            <w:tcW w:w="698" w:type="pct"/>
            <w:tcBorders>
              <w:top w:val="single" w:color="auto" w:sz="8" w:space="0"/>
              <w:left w:val="single" w:color="auto" w:sz="12" w:space="0"/>
              <w:bottom w:val="single" w:color="auto" w:sz="12" w:space="0"/>
              <w:right w:val="single" w:color="auto" w:sz="8" w:space="0"/>
            </w:tcBorders>
            <w:shd w:val="clear" w:color="auto" w:fill="auto"/>
            <w:vAlign w:val="center"/>
          </w:tcPr>
          <w:p>
            <w:pPr>
              <w:keepNext/>
              <w:ind w:left="993" w:right="82" w:hanging="993"/>
              <w:jc w:val="center"/>
              <w:rPr>
                <w:color w:val="17375E" w:themeColor="text2" w:themeShade="BF"/>
              </w:rPr>
            </w:pPr>
            <w:sdt>
              <w:sdtPr>
                <w:rPr>
                  <w:rFonts w:ascii="Arial" w:hAnsi="Arial" w:cs="Arial"/>
                  <w:sz w:val="40"/>
                  <w:szCs w:val="44"/>
                </w:rPr>
                <w:id w:val="498463814"/>
                <w14:checkbox>
                  <w14:checked w14:val="0"/>
                  <w14:checkedState w14:val="00FE" w14:font="Wingdings"/>
                  <w14:uncheckedState w14:val="00A8" w14:font="Wingdings"/>
                </w14:checkbox>
              </w:sdtPr>
              <w:sdtEndPr>
                <w:rPr>
                  <w:rFonts w:ascii="Arial" w:hAnsi="Arial" w:cs="Arial"/>
                  <w:sz w:val="40"/>
                  <w:szCs w:val="44"/>
                </w:rPr>
              </w:sdtEndPr>
              <w:sdtContent>
                <w:permStart w:id="101" w:edGrp="everyone"/>
                <w:r>
                  <w:rPr>
                    <w:rFonts w:ascii="Arial" w:hAnsi="Arial" w:cs="Arial"/>
                    <w:sz w:val="40"/>
                    <w:szCs w:val="44"/>
                  </w:rPr>
                  <w:sym w:font="Wingdings" w:char="F0A8"/>
                </w:r>
                <w:permEnd w:id="101"/>
              </w:sdtContent>
            </w:sdt>
          </w:p>
        </w:tc>
        <w:tc>
          <w:tcPr>
            <w:tcW w:w="1090" w:type="pct"/>
            <w:tcBorders>
              <w:top w:val="single" w:color="auto" w:sz="8" w:space="0"/>
              <w:left w:val="single" w:color="auto" w:sz="8" w:space="0"/>
              <w:bottom w:val="single" w:color="auto" w:sz="12" w:space="0"/>
              <w:right w:val="single" w:color="auto" w:sz="12" w:space="0"/>
            </w:tcBorders>
            <w:shd w:val="clear" w:color="auto" w:fill="auto"/>
            <w:vAlign w:val="center"/>
          </w:tcPr>
          <w:p>
            <w:pPr>
              <w:ind w:left="993" w:hanging="993"/>
              <w:jc w:val="center"/>
              <w:rPr>
                <w:vanish/>
              </w:rPr>
            </w:pPr>
            <w:r>
              <w:t>False</w:t>
            </w:r>
            <w:r>
              <w:rPr>
                <w:vanish/>
                <w:color w:val="17375E" w:themeColor="text2" w:themeShade="BF"/>
              </w:rPr>
              <w:t xml:space="preserve"> </w:t>
            </w:r>
          </w:p>
        </w:tc>
        <w:tc>
          <w:tcPr>
            <w:tcW w:w="1320" w:type="pct"/>
            <w:tcBorders>
              <w:top w:val="nil"/>
              <w:left w:val="single" w:color="auto" w:sz="12" w:space="0"/>
              <w:bottom w:val="nil"/>
              <w:right w:val="nil"/>
            </w:tcBorders>
          </w:tcPr>
          <w:p>
            <w:pPr>
              <w:ind w:left="993" w:hanging="993"/>
            </w:pPr>
          </w:p>
        </w:tc>
        <w:tc>
          <w:tcPr>
            <w:tcW w:w="336" w:type="pct"/>
            <w:tcBorders>
              <w:top w:val="nil"/>
              <w:left w:val="nil"/>
              <w:bottom w:val="nil"/>
              <w:right w:val="nil"/>
            </w:tcBorders>
          </w:tcPr>
          <w:p>
            <w:pPr>
              <w:keepNext/>
              <w:ind w:left="993" w:hanging="993"/>
              <w:rPr>
                <w:sz w:val="44"/>
                <w:szCs w:val="44"/>
              </w:rPr>
            </w:pPr>
          </w:p>
        </w:tc>
      </w:tr>
    </w:tbl>
    <w:p>
      <w:pPr>
        <w:jc w:val="left"/>
        <w:rPr>
          <w:rFonts w:ascii="Arial" w:hAnsi="Arial" w:cs="Arial"/>
          <w:sz w:val="22"/>
          <w:szCs w:val="22"/>
        </w:rPr>
      </w:pPr>
    </w:p>
    <w:p>
      <w:pPr>
        <w:ind w:right="-24"/>
        <w:rPr>
          <w:rFonts w:ascii="Arial" w:hAnsi="Arial" w:cs="Arial"/>
          <w:sz w:val="22"/>
          <w:szCs w:val="22"/>
        </w:rPr>
      </w:pPr>
    </w:p>
    <w:p>
      <w:pPr>
        <w:numPr>
          <w:ilvl w:val="0"/>
          <w:numId w:val="10"/>
        </w:numPr>
        <w:ind w:left="709" w:hanging="709"/>
        <w:jc w:val="left"/>
        <w:rPr>
          <w:rFonts w:ascii="Arial" w:hAnsi="Arial"/>
          <w:b/>
        </w:rPr>
      </w:pPr>
      <w:bookmarkStart w:id="36" w:name="_Ref535584214"/>
      <w:r>
        <w:rPr>
          <w:rFonts w:ascii="Arial" w:hAnsi="Arial"/>
          <w:b/>
        </w:rPr>
        <w:t>True or False (Tick your response): Subcontract companies do not need to comply with your company’s policy and obligations.</w:t>
      </w:r>
      <w:bookmarkEnd w:id="36"/>
    </w:p>
    <w:p>
      <w:pPr>
        <w:rPr>
          <w:rFonts w:ascii="Arial" w:hAnsi="Arial" w:cs="Arial"/>
          <w:sz w:val="22"/>
          <w:szCs w:val="22"/>
        </w:rPr>
      </w:pPr>
    </w:p>
    <w:tbl>
      <w:tblPr>
        <w:tblStyle w:val="17"/>
        <w:tblpPr w:leftFromText="180" w:rightFromText="180" w:vertAnchor="text" w:horzAnchor="margin" w:tblpY="36"/>
        <w:tblW w:w="5027"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2892"/>
        <w:gridCol w:w="1297"/>
        <w:gridCol w:w="2026"/>
        <w:gridCol w:w="2453"/>
        <w:gridCol w:w="624"/>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trPr>
        <w:tc>
          <w:tcPr>
            <w:tcW w:w="1556" w:type="pct"/>
            <w:tcBorders>
              <w:top w:val="nil"/>
              <w:left w:val="nil"/>
              <w:bottom w:val="nil"/>
              <w:right w:val="single" w:color="auto" w:sz="12" w:space="0"/>
            </w:tcBorders>
            <w:shd w:val="clear" w:color="auto" w:fill="auto"/>
          </w:tcPr>
          <w:p>
            <w:pPr>
              <w:keepNext/>
              <w:ind w:left="993" w:hanging="993"/>
            </w:pPr>
            <w:permStart w:id="103" w:edGrp="everyone" w:colFirst="4" w:colLast="4"/>
            <w:r>
              <w:rPr>
                <w:rFonts w:ascii="Arial" w:hAnsi="Arial" w:cs="Arial"/>
                <w:b/>
                <w:sz w:val="22"/>
                <w:szCs w:val="22"/>
              </w:rPr>
              <w:t>Answer</w:t>
            </w:r>
          </w:p>
        </w:tc>
        <w:tc>
          <w:tcPr>
            <w:tcW w:w="698" w:type="pct"/>
            <w:tcBorders>
              <w:top w:val="single" w:color="auto" w:sz="12" w:space="0"/>
              <w:left w:val="single" w:color="auto" w:sz="12" w:space="0"/>
              <w:bottom w:val="single" w:color="auto" w:sz="8" w:space="0"/>
              <w:right w:val="single" w:color="auto" w:sz="8" w:space="0"/>
            </w:tcBorders>
            <w:shd w:val="clear" w:color="auto" w:fill="auto"/>
            <w:vAlign w:val="center"/>
          </w:tcPr>
          <w:p>
            <w:pPr>
              <w:keepNext/>
              <w:ind w:left="993" w:right="82" w:hanging="993"/>
              <w:jc w:val="center"/>
              <w:rPr>
                <w:color w:val="17375E" w:themeColor="text2" w:themeShade="BF"/>
              </w:rPr>
            </w:pPr>
            <w:sdt>
              <w:sdtPr>
                <w:rPr>
                  <w:rFonts w:ascii="Arial" w:hAnsi="Arial" w:cs="Arial"/>
                  <w:sz w:val="40"/>
                  <w:szCs w:val="44"/>
                </w:rPr>
                <w:id w:val="2039773711"/>
                <w14:checkbox>
                  <w14:checked w14:val="0"/>
                  <w14:checkedState w14:val="00FE" w14:font="Wingdings"/>
                  <w14:uncheckedState w14:val="00A8" w14:font="Wingdings"/>
                </w14:checkbox>
              </w:sdtPr>
              <w:sdtEndPr>
                <w:rPr>
                  <w:rFonts w:ascii="Arial" w:hAnsi="Arial" w:cs="Arial"/>
                  <w:sz w:val="40"/>
                  <w:szCs w:val="44"/>
                </w:rPr>
              </w:sdtEndPr>
              <w:sdtContent>
                <w:permStart w:id="102" w:edGrp="everyone"/>
                <w:r>
                  <w:rPr>
                    <w:rFonts w:ascii="Arial" w:hAnsi="Arial" w:cs="Arial"/>
                    <w:sz w:val="40"/>
                    <w:szCs w:val="44"/>
                  </w:rPr>
                  <w:sym w:font="Wingdings" w:char="F0A8"/>
                </w:r>
                <w:permEnd w:id="102"/>
              </w:sdtContent>
            </w:sdt>
          </w:p>
        </w:tc>
        <w:tc>
          <w:tcPr>
            <w:tcW w:w="1090" w:type="pct"/>
            <w:tcBorders>
              <w:top w:val="single" w:color="auto" w:sz="12" w:space="0"/>
              <w:left w:val="single" w:color="auto" w:sz="8" w:space="0"/>
              <w:bottom w:val="single" w:color="auto" w:sz="8" w:space="0"/>
              <w:right w:val="single" w:color="auto" w:sz="12" w:space="0"/>
            </w:tcBorders>
            <w:shd w:val="clear" w:color="auto" w:fill="auto"/>
            <w:vAlign w:val="center"/>
          </w:tcPr>
          <w:p>
            <w:pPr>
              <w:ind w:left="993" w:hanging="993"/>
              <w:jc w:val="center"/>
              <w:rPr>
                <w:vanish/>
              </w:rPr>
            </w:pPr>
            <w:r>
              <w:t>True</w:t>
            </w:r>
            <w:r>
              <w:rPr>
                <w:vanish/>
                <w:color w:val="17375E" w:themeColor="text2" w:themeShade="BF"/>
              </w:rPr>
              <w:t xml:space="preserve"> </w:t>
            </w:r>
          </w:p>
        </w:tc>
        <w:tc>
          <w:tcPr>
            <w:tcW w:w="1320" w:type="pct"/>
            <w:tcBorders>
              <w:top w:val="nil"/>
              <w:left w:val="single" w:color="auto" w:sz="12" w:space="0"/>
              <w:bottom w:val="nil"/>
              <w:right w:val="nil"/>
            </w:tcBorders>
          </w:tcPr>
          <w:p>
            <w:pPr>
              <w:keepNext/>
              <w:ind w:left="993" w:hanging="993"/>
              <w:rPr>
                <w:rFonts w:ascii="Arial" w:hAnsi="Arial" w:cs="Arial"/>
                <w:sz w:val="44"/>
                <w:szCs w:val="44"/>
              </w:rPr>
            </w:pPr>
          </w:p>
        </w:tc>
        <w:sdt>
          <w:sdtPr>
            <w:rPr>
              <w:rFonts w:ascii="Arial" w:hAnsi="Arial" w:cs="Arial"/>
              <w:sz w:val="44"/>
              <w:szCs w:val="44"/>
            </w:rPr>
            <w:id w:val="1485812693"/>
            <w14:checkbox>
              <w14:checked w14:val="0"/>
              <w14:checkedState w14:val="00FE" w14:font="Wingdings"/>
              <w14:uncheckedState w14:val="00A8" w14:font="Wingdings"/>
            </w14:checkbox>
          </w:sdtPr>
          <w:sdtEndPr>
            <w:rPr>
              <w:rFonts w:ascii="Arial" w:hAnsi="Arial" w:cs="Arial"/>
              <w:sz w:val="44"/>
              <w:szCs w:val="44"/>
            </w:rPr>
          </w:sdtEndPr>
          <w:sdtContent>
            <w:tc>
              <w:tcPr>
                <w:tcW w:w="336" w:type="pct"/>
                <w:tcBorders>
                  <w:top w:val="nil"/>
                  <w:left w:val="nil"/>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103"/>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hidden/>
        </w:trPr>
        <w:tc>
          <w:tcPr>
            <w:tcW w:w="1556" w:type="pct"/>
            <w:tcBorders>
              <w:top w:val="nil"/>
              <w:left w:val="nil"/>
              <w:bottom w:val="nil"/>
              <w:right w:val="single" w:color="auto" w:sz="12" w:space="0"/>
            </w:tcBorders>
          </w:tcPr>
          <w:p>
            <w:pPr>
              <w:ind w:left="993" w:hanging="993"/>
              <w:jc w:val="center"/>
              <w:rPr>
                <w:vanish/>
              </w:rPr>
            </w:pPr>
          </w:p>
        </w:tc>
        <w:tc>
          <w:tcPr>
            <w:tcW w:w="698" w:type="pct"/>
            <w:tcBorders>
              <w:top w:val="single" w:color="auto" w:sz="8" w:space="0"/>
              <w:left w:val="single" w:color="auto" w:sz="12" w:space="0"/>
              <w:bottom w:val="single" w:color="auto" w:sz="12" w:space="0"/>
              <w:right w:val="single" w:color="auto" w:sz="8" w:space="0"/>
            </w:tcBorders>
            <w:shd w:val="clear" w:color="auto" w:fill="auto"/>
            <w:vAlign w:val="center"/>
          </w:tcPr>
          <w:p>
            <w:pPr>
              <w:keepNext/>
              <w:ind w:left="993" w:right="82" w:hanging="993"/>
              <w:jc w:val="center"/>
              <w:rPr>
                <w:color w:val="17375E" w:themeColor="text2" w:themeShade="BF"/>
              </w:rPr>
            </w:pPr>
            <w:sdt>
              <w:sdtPr>
                <w:rPr>
                  <w:rFonts w:ascii="Arial" w:hAnsi="Arial" w:cs="Arial"/>
                  <w:sz w:val="40"/>
                  <w:szCs w:val="44"/>
                </w:rPr>
                <w:id w:val="-408845399"/>
                <w14:checkbox>
                  <w14:checked w14:val="1"/>
                  <w14:checkedState w14:val="00FE" w14:font="Wingdings"/>
                  <w14:uncheckedState w14:val="00A8" w14:font="Wingdings"/>
                </w14:checkbox>
              </w:sdtPr>
              <w:sdtEndPr>
                <w:rPr>
                  <w:rFonts w:ascii="Arial" w:hAnsi="Arial" w:cs="Arial"/>
                  <w:sz w:val="40"/>
                  <w:szCs w:val="44"/>
                </w:rPr>
              </w:sdtEndPr>
              <w:sdtContent>
                <w:permStart w:id="104" w:edGrp="everyone"/>
                <w:r>
                  <w:rPr>
                    <w:rFonts w:ascii="Wingdings" w:hAnsi="Wingdings" w:eastAsia="Times New Roman" w:cs="Arial"/>
                    <w:sz w:val="40"/>
                    <w:szCs w:val="44"/>
                    <w:lang w:val="en-AU" w:eastAsia="en-US" w:bidi="ar-SA"/>
                  </w:rPr>
                  <w:t>þ</w:t>
                </w:r>
                <w:permEnd w:id="104"/>
              </w:sdtContent>
            </w:sdt>
          </w:p>
        </w:tc>
        <w:tc>
          <w:tcPr>
            <w:tcW w:w="1090" w:type="pct"/>
            <w:tcBorders>
              <w:top w:val="single" w:color="auto" w:sz="8" w:space="0"/>
              <w:left w:val="single" w:color="auto" w:sz="8" w:space="0"/>
              <w:bottom w:val="single" w:color="auto" w:sz="12" w:space="0"/>
              <w:right w:val="single" w:color="auto" w:sz="12" w:space="0"/>
            </w:tcBorders>
            <w:shd w:val="clear" w:color="auto" w:fill="auto"/>
            <w:vAlign w:val="center"/>
          </w:tcPr>
          <w:p>
            <w:pPr>
              <w:ind w:left="993" w:hanging="993"/>
              <w:jc w:val="center"/>
              <w:rPr>
                <w:vanish/>
              </w:rPr>
            </w:pPr>
            <w:r>
              <w:t>False</w:t>
            </w:r>
            <w:r>
              <w:rPr>
                <w:vanish/>
                <w:color w:val="17375E" w:themeColor="text2" w:themeShade="BF"/>
              </w:rPr>
              <w:t xml:space="preserve"> </w:t>
            </w:r>
          </w:p>
        </w:tc>
        <w:tc>
          <w:tcPr>
            <w:tcW w:w="1320" w:type="pct"/>
            <w:tcBorders>
              <w:top w:val="nil"/>
              <w:left w:val="single" w:color="auto" w:sz="12" w:space="0"/>
              <w:bottom w:val="nil"/>
              <w:right w:val="nil"/>
            </w:tcBorders>
          </w:tcPr>
          <w:p>
            <w:pPr>
              <w:ind w:left="993" w:hanging="993"/>
            </w:pPr>
          </w:p>
        </w:tc>
        <w:tc>
          <w:tcPr>
            <w:tcW w:w="336" w:type="pct"/>
            <w:tcBorders>
              <w:top w:val="nil"/>
              <w:left w:val="nil"/>
              <w:bottom w:val="nil"/>
              <w:right w:val="nil"/>
            </w:tcBorders>
          </w:tcPr>
          <w:p>
            <w:pPr>
              <w:keepNext/>
              <w:ind w:left="993" w:hanging="993"/>
              <w:rPr>
                <w:sz w:val="44"/>
                <w:szCs w:val="44"/>
              </w:rPr>
            </w:pPr>
          </w:p>
        </w:tc>
      </w:tr>
    </w:tbl>
    <w:p>
      <w:pPr>
        <w:jc w:val="left"/>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37" w:name="_Ref535584217"/>
      <w:r>
        <w:rPr>
          <w:rFonts w:ascii="Arial" w:hAnsi="Arial"/>
          <w:b/>
        </w:rPr>
        <w:t>Identify the subcontractors who still need to hold a licence.</w:t>
      </w:r>
      <w:bookmarkEnd w:id="37"/>
    </w:p>
    <w:p>
      <w:pPr>
        <w:rPr>
          <w:rFonts w:ascii="Arial" w:hAnsi="Arial" w:cs="Arial"/>
          <w:sz w:val="22"/>
          <w:szCs w:val="22"/>
        </w:rPr>
      </w:pPr>
    </w:p>
    <w:tbl>
      <w:tblPr>
        <w:tblStyle w:val="17"/>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28" w:hRule="atLeast"/>
        </w:trPr>
        <w:tc>
          <w:tcPr>
            <w:tcW w:w="1027" w:type="dxa"/>
            <w:tcBorders>
              <w:top w:val="nil"/>
              <w:left w:val="nil"/>
              <w:bottom w:val="nil"/>
              <w:right w:val="single" w:color="auto" w:sz="4" w:space="0"/>
            </w:tcBorders>
          </w:tcPr>
          <w:p>
            <w:pPr>
              <w:rPr>
                <w:rFonts w:ascii="Arial" w:hAnsi="Arial" w:cs="Arial"/>
                <w:b/>
                <w:sz w:val="22"/>
                <w:szCs w:val="22"/>
              </w:rPr>
            </w:pPr>
            <w:permStart w:id="106"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cs="Arial"/>
                <w:sz w:val="22"/>
                <w:szCs w:val="22"/>
              </w:rPr>
            </w:pPr>
            <w:permStart w:id="105" w:edGrp="everyone"/>
            <w:r>
              <w:rPr>
                <w:rFonts w:hint="eastAsia" w:ascii="Arial" w:hAnsi="Arial" w:eastAsia="宋体" w:cs="Arial"/>
                <w:sz w:val="22"/>
                <w:szCs w:val="22"/>
                <w:lang w:val="en-US" w:eastAsia="zh-CN"/>
              </w:rPr>
              <w:t>1.</w:t>
            </w:r>
            <w:r>
              <w:rPr>
                <w:rFonts w:hint="eastAsia" w:ascii="Arial" w:hAnsi="Arial" w:cs="Arial"/>
                <w:sz w:val="22"/>
                <w:szCs w:val="22"/>
              </w:rPr>
              <w:t xml:space="preserve">Where the work is plumbing, drainage, </w:t>
            </w:r>
            <w:r>
              <w:rPr>
                <w:rFonts w:hint="eastAsia" w:ascii="Arial" w:hAnsi="Arial" w:eastAsia="宋体" w:cs="Arial"/>
                <w:sz w:val="22"/>
                <w:szCs w:val="22"/>
                <w:lang w:eastAsia="zh-CN"/>
              </w:rPr>
              <w:t>gas fitting</w:t>
            </w:r>
            <w:r>
              <w:rPr>
                <w:rFonts w:hint="eastAsia" w:ascii="Arial" w:hAnsi="Arial" w:cs="Arial"/>
                <w:sz w:val="22"/>
                <w:szCs w:val="22"/>
              </w:rPr>
              <w:t>, termite management - chemical or fire protection, a sub-trade contractor needs to hold an occupational licence</w:t>
            </w:r>
          </w:p>
          <w:p>
            <w:pPr>
              <w:rPr>
                <w:rFonts w:hint="eastAsia" w:ascii="Arial" w:hAnsi="Arial" w:cs="Arial"/>
                <w:sz w:val="22"/>
                <w:szCs w:val="22"/>
              </w:rPr>
            </w:pPr>
            <w:r>
              <w:rPr>
                <w:rFonts w:hint="eastAsia" w:ascii="Arial" w:hAnsi="Arial" w:eastAsia="宋体" w:cs="Arial"/>
                <w:sz w:val="22"/>
                <w:szCs w:val="22"/>
                <w:lang w:val="en-US" w:eastAsia="zh-CN"/>
              </w:rPr>
              <w:t>2.</w:t>
            </w:r>
            <w:r>
              <w:rPr>
                <w:rFonts w:hint="eastAsia" w:ascii="Arial" w:hAnsi="Arial" w:cs="Arial"/>
                <w:sz w:val="22"/>
                <w:szCs w:val="22"/>
              </w:rPr>
              <w:t>Where the work is for a completed building inspection, you need to hold a contractor licence.</w:t>
            </w:r>
          </w:p>
          <w:p>
            <w:pPr>
              <w:rPr>
                <w:rFonts w:hint="eastAsia" w:ascii="Arial" w:hAnsi="Arial" w:cs="Arial"/>
                <w:sz w:val="22"/>
                <w:szCs w:val="22"/>
              </w:rPr>
            </w:pPr>
            <w:r>
              <w:rPr>
                <w:rFonts w:hint="eastAsia" w:ascii="Arial" w:hAnsi="Arial" w:eastAsia="宋体" w:cs="Arial"/>
                <w:sz w:val="22"/>
                <w:szCs w:val="22"/>
                <w:lang w:val="en-US" w:eastAsia="zh-CN"/>
              </w:rPr>
              <w:t>3.</w:t>
            </w:r>
            <w:r>
              <w:rPr>
                <w:rFonts w:hint="eastAsia" w:ascii="Arial" w:hAnsi="Arial" w:cs="Arial"/>
                <w:sz w:val="22"/>
                <w:szCs w:val="22"/>
              </w:rPr>
              <w:t>You will also need to apply for a licence if you decide to contract directly with a builder or owner.</w:t>
            </w:r>
          </w:p>
          <w:permEnd w:id="105"/>
          <w:p>
            <w:pPr>
              <w:rPr>
                <w:rFonts w:ascii="Arial" w:hAnsi="Arial" w:cs="Arial"/>
                <w:sz w:val="22"/>
                <w:szCs w:val="22"/>
              </w:rPr>
            </w:pPr>
          </w:p>
        </w:tc>
        <w:sdt>
          <w:sdtPr>
            <w:rPr>
              <w:rFonts w:ascii="Arial" w:hAnsi="Arial" w:cs="Arial"/>
              <w:sz w:val="44"/>
              <w:szCs w:val="44"/>
            </w:rPr>
            <w:id w:val="1982889089"/>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106"/>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38" w:name="_Ref535586750"/>
      <w:r>
        <w:rPr>
          <w:rFonts w:ascii="Arial" w:hAnsi="Arial"/>
          <w:b/>
        </w:rPr>
        <w:t>List two (2) proactive measures that may be taken to ensure discrimination and harassment are not practiced in the workplace.</w:t>
      </w:r>
      <w:bookmarkEnd w:id="38"/>
    </w:p>
    <w:p>
      <w:pPr>
        <w:rPr>
          <w:rFonts w:ascii="Arial" w:hAnsi="Arial" w:cs="Arial"/>
          <w:sz w:val="22"/>
          <w:szCs w:val="22"/>
        </w:rPr>
      </w:pPr>
    </w:p>
    <w:tbl>
      <w:tblPr>
        <w:tblStyle w:val="17"/>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28" w:hRule="atLeast"/>
        </w:trPr>
        <w:tc>
          <w:tcPr>
            <w:tcW w:w="1027" w:type="dxa"/>
            <w:tcBorders>
              <w:top w:val="nil"/>
              <w:left w:val="nil"/>
              <w:bottom w:val="nil"/>
              <w:right w:val="single" w:color="auto" w:sz="4" w:space="0"/>
            </w:tcBorders>
          </w:tcPr>
          <w:p>
            <w:pPr>
              <w:rPr>
                <w:rFonts w:ascii="Arial" w:hAnsi="Arial" w:cs="Arial"/>
                <w:b/>
                <w:sz w:val="22"/>
                <w:szCs w:val="22"/>
              </w:rPr>
            </w:pPr>
            <w:permStart w:id="108"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cs="Arial"/>
                <w:sz w:val="22"/>
                <w:szCs w:val="22"/>
              </w:rPr>
            </w:pPr>
            <w:permStart w:id="107" w:edGrp="everyone"/>
            <w:r>
              <w:rPr>
                <w:rFonts w:hint="eastAsia" w:ascii="Arial" w:hAnsi="Arial" w:eastAsia="宋体" w:cs="Arial"/>
                <w:sz w:val="22"/>
                <w:szCs w:val="22"/>
                <w:lang w:val="en-US" w:eastAsia="zh-CN"/>
              </w:rPr>
              <w:t>1.</w:t>
            </w:r>
            <w:r>
              <w:rPr>
                <w:rFonts w:hint="eastAsia" w:ascii="Arial" w:hAnsi="Arial" w:cs="Arial"/>
                <w:sz w:val="22"/>
                <w:szCs w:val="22"/>
              </w:rPr>
              <w:t>Observing and implementing the principles of equal employment opportunity</w:t>
            </w:r>
          </w:p>
          <w:p>
            <w:pPr>
              <w:rPr>
                <w:rFonts w:hint="eastAsia" w:ascii="Arial" w:hAnsi="Arial" w:cs="Arial"/>
                <w:sz w:val="22"/>
                <w:szCs w:val="22"/>
              </w:rPr>
            </w:pPr>
            <w:r>
              <w:rPr>
                <w:rFonts w:hint="eastAsia" w:ascii="Arial" w:hAnsi="Arial" w:eastAsia="宋体" w:cs="Arial"/>
                <w:sz w:val="22"/>
                <w:szCs w:val="22"/>
                <w:lang w:val="en-US" w:eastAsia="zh-CN"/>
              </w:rPr>
              <w:t>2.</w:t>
            </w:r>
            <w:r>
              <w:rPr>
                <w:rFonts w:hint="eastAsia" w:ascii="Arial" w:hAnsi="Arial" w:cs="Arial"/>
                <w:sz w:val="22"/>
                <w:szCs w:val="22"/>
              </w:rPr>
              <w:t>Ensuring that work is consistent with workplace standards regarding anti-discrimination and workplace harassment</w:t>
            </w:r>
          </w:p>
          <w:permEnd w:id="107"/>
          <w:p>
            <w:pPr>
              <w:rPr>
                <w:rFonts w:ascii="Arial" w:hAnsi="Arial" w:cs="Arial"/>
                <w:sz w:val="22"/>
                <w:szCs w:val="22"/>
              </w:rPr>
            </w:pPr>
          </w:p>
        </w:tc>
        <w:sdt>
          <w:sdtPr>
            <w:rPr>
              <w:rFonts w:ascii="Arial" w:hAnsi="Arial" w:cs="Arial"/>
              <w:sz w:val="44"/>
              <w:szCs w:val="44"/>
            </w:rPr>
            <w:id w:val="190584662"/>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108"/>
    </w:tbl>
    <w:p>
      <w:pPr>
        <w:jc w:val="left"/>
        <w:rPr>
          <w:rFonts w:ascii="Arial" w:hAnsi="Arial" w:cs="Arial"/>
          <w:sz w:val="22"/>
          <w:szCs w:val="22"/>
        </w:rPr>
      </w:pPr>
    </w:p>
    <w:p>
      <w:pPr>
        <w:numPr>
          <w:ilvl w:val="0"/>
          <w:numId w:val="10"/>
        </w:numPr>
        <w:ind w:left="709" w:hanging="709"/>
        <w:jc w:val="left"/>
        <w:rPr>
          <w:rFonts w:ascii="Arial" w:hAnsi="Arial"/>
          <w:b/>
        </w:rPr>
      </w:pPr>
      <w:bookmarkStart w:id="39" w:name="_Ref535586752"/>
      <w:r>
        <w:rPr>
          <w:rFonts w:ascii="Arial" w:hAnsi="Arial"/>
          <w:b/>
        </w:rPr>
        <w:t xml:space="preserve">Identify the section of the </w:t>
      </w:r>
      <w:r>
        <w:rPr>
          <w:rFonts w:ascii="Arial" w:hAnsi="Arial"/>
          <w:b/>
          <w:i/>
        </w:rPr>
        <w:t xml:space="preserve">Racial Discrimination Act 1975 </w:t>
      </w:r>
      <w:r>
        <w:rPr>
          <w:rFonts w:ascii="Arial" w:hAnsi="Arial"/>
          <w:b/>
        </w:rPr>
        <w:t>(Cth) that identifies that racial discrimination is unlawful. Briefly explain the section.</w:t>
      </w:r>
      <w:bookmarkEnd w:id="39"/>
    </w:p>
    <w:p>
      <w:pPr>
        <w:rPr>
          <w:rFonts w:ascii="Arial" w:hAnsi="Arial" w:cs="Arial"/>
          <w:sz w:val="22"/>
          <w:szCs w:val="22"/>
        </w:rPr>
      </w:pPr>
    </w:p>
    <w:tbl>
      <w:tblPr>
        <w:tblStyle w:val="17"/>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61"/>
        <w:gridCol w:w="2758"/>
        <w:gridCol w:w="4762"/>
        <w:gridCol w:w="624"/>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PrEx>
        <w:tc>
          <w:tcPr>
            <w:tcW w:w="624" w:type="pct"/>
            <w:tcBorders>
              <w:top w:val="nil"/>
              <w:left w:val="nil"/>
              <w:bottom w:val="nil"/>
              <w:right w:val="single" w:color="auto" w:sz="12" w:space="0"/>
            </w:tcBorders>
            <w:shd w:val="clear" w:color="auto" w:fill="auto"/>
          </w:tcPr>
          <w:p>
            <w:pPr>
              <w:keepNext/>
              <w:ind w:left="993" w:hanging="993"/>
            </w:pPr>
            <w:permStart w:id="109" w:edGrp="everyone" w:colFirst="3" w:colLast="3"/>
            <w:r>
              <w:rPr>
                <w:rFonts w:ascii="Arial" w:hAnsi="Arial" w:cs="Arial"/>
                <w:b/>
                <w:sz w:val="22"/>
                <w:szCs w:val="22"/>
              </w:rPr>
              <w:t>Answer</w:t>
            </w:r>
          </w:p>
        </w:tc>
        <w:tc>
          <w:tcPr>
            <w:tcW w:w="1482" w:type="pct"/>
            <w:tcBorders>
              <w:top w:val="single" w:color="auto" w:sz="12" w:space="0"/>
              <w:bottom w:val="single" w:color="auto" w:sz="12" w:space="0"/>
              <w:right w:val="single" w:color="auto" w:sz="4" w:space="0"/>
            </w:tcBorders>
            <w:shd w:val="clear" w:color="auto" w:fill="C0C0C0"/>
            <w:vAlign w:val="center"/>
          </w:tcPr>
          <w:p>
            <w:pPr>
              <w:keepNext/>
              <w:ind w:left="993" w:right="82" w:hanging="993"/>
              <w:jc w:val="center"/>
            </w:pPr>
            <w:r>
              <w:t>Section of Act</w:t>
            </w:r>
          </w:p>
        </w:tc>
        <w:tc>
          <w:tcPr>
            <w:tcW w:w="2559" w:type="pct"/>
            <w:tcBorders>
              <w:top w:val="single" w:color="auto" w:sz="12" w:space="0"/>
              <w:left w:val="single" w:color="auto" w:sz="4" w:space="0"/>
              <w:bottom w:val="single" w:color="auto" w:sz="12" w:space="0"/>
            </w:tcBorders>
            <w:shd w:val="clear" w:color="auto" w:fill="C0C0C0"/>
            <w:vAlign w:val="center"/>
          </w:tcPr>
          <w:p>
            <w:pPr>
              <w:keepNext/>
              <w:ind w:left="993" w:right="82" w:hanging="993"/>
              <w:jc w:val="center"/>
            </w:pPr>
            <w:r>
              <w:t>Requirements</w:t>
            </w:r>
          </w:p>
        </w:tc>
        <w:sdt>
          <w:sdtPr>
            <w:rPr>
              <w:rFonts w:ascii="Arial" w:hAnsi="Arial" w:cs="Arial"/>
              <w:sz w:val="44"/>
              <w:szCs w:val="44"/>
            </w:rPr>
            <w:id w:val="496774926"/>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109"/>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2835" w:hRule="atLeast"/>
          <w:hidden/>
        </w:trPr>
        <w:tc>
          <w:tcPr>
            <w:tcW w:w="624" w:type="pct"/>
            <w:tcBorders>
              <w:top w:val="nil"/>
              <w:left w:val="nil"/>
              <w:bottom w:val="nil"/>
              <w:right w:val="single" w:color="auto" w:sz="12" w:space="0"/>
            </w:tcBorders>
          </w:tcPr>
          <w:p>
            <w:pPr>
              <w:ind w:left="993" w:hanging="993"/>
              <w:jc w:val="center"/>
              <w:rPr>
                <w:vanish/>
              </w:rPr>
            </w:pPr>
          </w:p>
        </w:tc>
        <w:tc>
          <w:tcPr>
            <w:tcW w:w="1482" w:type="pct"/>
            <w:tcBorders>
              <w:top w:val="single" w:color="auto" w:sz="12" w:space="0"/>
              <w:right w:val="single" w:color="auto" w:sz="4" w:space="0"/>
            </w:tcBorders>
            <w:shd w:val="clear" w:color="auto" w:fill="auto"/>
            <w:vAlign w:val="center"/>
          </w:tcPr>
          <w:p>
            <w:pPr>
              <w:rPr>
                <w:rFonts w:hint="eastAsia" w:ascii="Arial" w:hAnsi="Arial" w:cs="Arial"/>
                <w:sz w:val="22"/>
                <w:szCs w:val="22"/>
              </w:rPr>
            </w:pPr>
            <w:permStart w:id="110" w:edGrp="everyone"/>
            <w:r>
              <w:rPr>
                <w:rFonts w:hint="eastAsia" w:ascii="Arial" w:hAnsi="Arial" w:cs="Arial"/>
                <w:sz w:val="22"/>
                <w:szCs w:val="22"/>
              </w:rPr>
              <w:t>Part II—Prohibition of racial discrimination</w:t>
            </w:r>
          </w:p>
          <w:p>
            <w:pPr>
              <w:rPr>
                <w:rFonts w:hint="eastAsia" w:ascii="Arial" w:hAnsi="Arial" w:cs="Arial"/>
                <w:sz w:val="22"/>
                <w:szCs w:val="22"/>
              </w:rPr>
            </w:pPr>
            <w:r>
              <w:rPr>
                <w:rFonts w:hint="eastAsia" w:ascii="Arial" w:hAnsi="Arial" w:cs="Arial"/>
                <w:sz w:val="22"/>
                <w:szCs w:val="22"/>
                <w:lang w:val="en-US" w:eastAsia="zh-CN"/>
              </w:rPr>
              <w:t xml:space="preserve">Section </w:t>
            </w:r>
            <w:r>
              <w:rPr>
                <w:rFonts w:hint="eastAsia" w:ascii="Arial" w:hAnsi="Arial" w:cs="Arial"/>
                <w:sz w:val="22"/>
                <w:szCs w:val="22"/>
              </w:rPr>
              <w:t>9 Racial discrimination to be unlawful</w:t>
            </w:r>
          </w:p>
          <w:permEnd w:id="110"/>
          <w:p>
            <w:pPr>
              <w:jc w:val="left"/>
              <w:rPr>
                <w:rFonts w:ascii="Arial" w:hAnsi="Arial" w:cs="Arial"/>
                <w:sz w:val="22"/>
                <w:szCs w:val="22"/>
              </w:rPr>
            </w:pPr>
          </w:p>
        </w:tc>
        <w:tc>
          <w:tcPr>
            <w:tcW w:w="2559" w:type="pct"/>
            <w:tcBorders>
              <w:top w:val="single" w:color="auto" w:sz="12" w:space="0"/>
              <w:left w:val="single" w:color="auto" w:sz="4" w:space="0"/>
            </w:tcBorders>
            <w:shd w:val="clear" w:color="auto" w:fill="auto"/>
            <w:vAlign w:val="center"/>
          </w:tcPr>
          <w:p>
            <w:pPr>
              <w:numPr>
                <w:ilvl w:val="0"/>
                <w:numId w:val="18"/>
              </w:numPr>
              <w:jc w:val="left"/>
              <w:rPr>
                <w:rFonts w:hint="eastAsia" w:ascii="宋体" w:hAnsi="宋体" w:eastAsia="宋体" w:cs="宋体"/>
                <w:sz w:val="24"/>
                <w:szCs w:val="24"/>
                <w:lang w:val="en-US" w:eastAsia="zh-CN"/>
              </w:rPr>
            </w:pPr>
            <w:permStart w:id="111" w:edGrp="everyone"/>
            <w:r>
              <w:rPr>
                <w:rFonts w:ascii="宋体" w:hAnsi="宋体" w:eastAsia="宋体" w:cs="宋体"/>
                <w:sz w:val="24"/>
                <w:szCs w:val="24"/>
              </w:rPr>
              <w:t>It is unlawful for a person to do any act involving a distinction, exclusion, restriction or preference based on race, colour, descent or national or ethnic origin</w:t>
            </w:r>
            <w:r>
              <w:rPr>
                <w:rFonts w:hint="eastAsia" w:ascii="宋体" w:hAnsi="宋体" w:eastAsia="宋体" w:cs="宋体"/>
                <w:sz w:val="24"/>
                <w:szCs w:val="24"/>
                <w:lang w:val="en-US" w:eastAsia="zh-CN"/>
              </w:rPr>
              <w:t>.</w:t>
            </w:r>
          </w:p>
          <w:permEnd w:id="111"/>
          <w:p>
            <w:pPr>
              <w:jc w:val="left"/>
              <w:rPr>
                <w:rFonts w:ascii="Arial" w:hAnsi="Arial" w:cs="Arial"/>
                <w:sz w:val="22"/>
                <w:szCs w:val="22"/>
              </w:rPr>
            </w:pPr>
            <w:r>
              <w:rPr>
                <w:rFonts w:ascii="宋体" w:hAnsi="宋体" w:eastAsia="宋体" w:cs="宋体"/>
                <w:sz w:val="24"/>
                <w:szCs w:val="24"/>
              </w:rPr>
              <w:t>(2) A reference in this section to a human right or fundamental freedom in the political, economic, social, cultural or any other field of public life includes any right of a kind referred to in Article 5 of the Convention. (3) This section does not apply in respect of the employment, or an application for the employment, of a person on a ship or aircraft (not being an Australian ship or aircraft) if that person was engaged, or applied, for that employment outside Australia. (4) The succeeding provisions of this Part do not limit the generality of this section.</w:t>
            </w:r>
          </w:p>
        </w:tc>
        <w:tc>
          <w:tcPr>
            <w:tcW w:w="335" w:type="pct"/>
            <w:tcBorders>
              <w:top w:val="nil"/>
              <w:left w:val="single" w:color="auto" w:sz="12" w:space="0"/>
              <w:bottom w:val="nil"/>
              <w:right w:val="nil"/>
            </w:tcBorders>
          </w:tcPr>
          <w:p>
            <w:pPr>
              <w:ind w:left="993" w:hanging="993"/>
            </w:pPr>
          </w:p>
        </w:tc>
      </w:tr>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40" w:name="_Ref535586753"/>
      <w:r>
        <w:rPr>
          <w:rFonts w:ascii="Arial" w:hAnsi="Arial"/>
          <w:b/>
        </w:rPr>
        <w:t xml:space="preserve">Identify the section of the </w:t>
      </w:r>
      <w:r>
        <w:rPr>
          <w:rFonts w:ascii="Arial" w:hAnsi="Arial"/>
          <w:b/>
          <w:i/>
        </w:rPr>
        <w:t xml:space="preserve">Sex Discrimination Act 1984 </w:t>
      </w:r>
      <w:r>
        <w:rPr>
          <w:rFonts w:ascii="Arial" w:hAnsi="Arial"/>
          <w:b/>
        </w:rPr>
        <w:t>(Cth) that identifies that sexual harassment is unlawful. Briefly explain the section.</w:t>
      </w:r>
      <w:bookmarkEnd w:id="40"/>
    </w:p>
    <w:p>
      <w:pPr>
        <w:rPr>
          <w:rFonts w:ascii="Arial" w:hAnsi="Arial" w:cs="Arial"/>
          <w:sz w:val="22"/>
          <w:szCs w:val="22"/>
        </w:rPr>
      </w:pPr>
    </w:p>
    <w:tbl>
      <w:tblPr>
        <w:tblStyle w:val="17"/>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61"/>
        <w:gridCol w:w="2758"/>
        <w:gridCol w:w="4762"/>
        <w:gridCol w:w="624"/>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24" w:type="pct"/>
            <w:tcBorders>
              <w:top w:val="nil"/>
              <w:left w:val="nil"/>
              <w:bottom w:val="nil"/>
              <w:right w:val="single" w:color="auto" w:sz="12" w:space="0"/>
            </w:tcBorders>
            <w:shd w:val="clear" w:color="auto" w:fill="auto"/>
          </w:tcPr>
          <w:p>
            <w:pPr>
              <w:keepNext/>
              <w:ind w:left="993" w:hanging="993"/>
            </w:pPr>
            <w:permStart w:id="112" w:edGrp="everyone" w:colFirst="3" w:colLast="3"/>
            <w:r>
              <w:rPr>
                <w:rFonts w:ascii="Arial" w:hAnsi="Arial" w:cs="Arial"/>
                <w:b/>
                <w:sz w:val="22"/>
                <w:szCs w:val="22"/>
              </w:rPr>
              <w:t>Answer</w:t>
            </w:r>
          </w:p>
        </w:tc>
        <w:tc>
          <w:tcPr>
            <w:tcW w:w="1482" w:type="pct"/>
            <w:tcBorders>
              <w:top w:val="single" w:color="auto" w:sz="12" w:space="0"/>
              <w:bottom w:val="single" w:color="auto" w:sz="12" w:space="0"/>
              <w:right w:val="single" w:color="auto" w:sz="4" w:space="0"/>
            </w:tcBorders>
            <w:shd w:val="clear" w:color="auto" w:fill="C0C0C0"/>
            <w:vAlign w:val="center"/>
          </w:tcPr>
          <w:p>
            <w:pPr>
              <w:keepNext/>
              <w:ind w:left="993" w:right="82" w:hanging="993"/>
              <w:jc w:val="center"/>
            </w:pPr>
            <w:r>
              <w:t>Section of Act</w:t>
            </w:r>
          </w:p>
        </w:tc>
        <w:tc>
          <w:tcPr>
            <w:tcW w:w="2559" w:type="pct"/>
            <w:tcBorders>
              <w:top w:val="single" w:color="auto" w:sz="12" w:space="0"/>
              <w:left w:val="single" w:color="auto" w:sz="4" w:space="0"/>
              <w:bottom w:val="single" w:color="auto" w:sz="12" w:space="0"/>
            </w:tcBorders>
            <w:shd w:val="clear" w:color="auto" w:fill="C0C0C0"/>
            <w:vAlign w:val="center"/>
          </w:tcPr>
          <w:p>
            <w:pPr>
              <w:keepNext/>
              <w:ind w:left="993" w:right="82" w:hanging="993"/>
              <w:jc w:val="center"/>
            </w:pPr>
            <w:r>
              <w:t>Requirements</w:t>
            </w:r>
          </w:p>
        </w:tc>
        <w:sdt>
          <w:sdtPr>
            <w:rPr>
              <w:rFonts w:ascii="Arial" w:hAnsi="Arial" w:cs="Arial"/>
              <w:sz w:val="44"/>
              <w:szCs w:val="44"/>
            </w:rPr>
            <w:id w:val="392325308"/>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112"/>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2835" w:hRule="atLeast"/>
          <w:hidden/>
        </w:trPr>
        <w:tc>
          <w:tcPr>
            <w:tcW w:w="624" w:type="pct"/>
            <w:tcBorders>
              <w:top w:val="nil"/>
              <w:left w:val="nil"/>
              <w:bottom w:val="nil"/>
              <w:right w:val="single" w:color="auto" w:sz="12" w:space="0"/>
            </w:tcBorders>
          </w:tcPr>
          <w:p>
            <w:pPr>
              <w:ind w:left="993" w:hanging="993"/>
              <w:jc w:val="center"/>
              <w:rPr>
                <w:vanish/>
              </w:rPr>
            </w:pPr>
          </w:p>
        </w:tc>
        <w:tc>
          <w:tcPr>
            <w:tcW w:w="1482" w:type="pct"/>
            <w:tcBorders>
              <w:top w:val="single" w:color="auto" w:sz="12" w:space="0"/>
              <w:right w:val="single" w:color="auto" w:sz="4" w:space="0"/>
            </w:tcBorders>
            <w:shd w:val="clear" w:color="auto" w:fill="auto"/>
            <w:vAlign w:val="center"/>
          </w:tcPr>
          <w:p>
            <w:pPr>
              <w:jc w:val="left"/>
              <w:rPr>
                <w:rFonts w:ascii="Arial" w:hAnsi="Arial" w:cs="Arial"/>
                <w:sz w:val="22"/>
                <w:szCs w:val="22"/>
              </w:rPr>
            </w:pPr>
            <w:permStart w:id="113" w:edGrp="everyone"/>
            <w:r>
              <w:rPr>
                <w:rFonts w:hint="eastAsia" w:ascii="Arial" w:hAnsi="Arial" w:cs="Arial"/>
                <w:sz w:val="22"/>
                <w:szCs w:val="22"/>
              </w:rPr>
              <w:t>Section28B Employment, partnerships etc</w:t>
            </w:r>
            <w:r>
              <w:rPr>
                <w:rFonts w:ascii="宋体" w:hAnsi="宋体" w:eastAsia="宋体" w:cs="宋体"/>
                <w:sz w:val="24"/>
                <w:szCs w:val="24"/>
              </w:rPr>
              <w:t>.</w:t>
            </w:r>
            <w:permEnd w:id="113"/>
          </w:p>
        </w:tc>
        <w:tc>
          <w:tcPr>
            <w:tcW w:w="2559" w:type="pct"/>
            <w:tcBorders>
              <w:top w:val="single" w:color="auto" w:sz="12" w:space="0"/>
              <w:left w:val="single" w:color="auto" w:sz="4" w:space="0"/>
            </w:tcBorders>
            <w:shd w:val="clear" w:color="auto" w:fill="auto"/>
            <w:vAlign w:val="center"/>
          </w:tcPr>
          <w:p>
            <w:pPr>
              <w:jc w:val="left"/>
              <w:rPr>
                <w:rFonts w:hint="eastAsia" w:ascii="Arial" w:hAnsi="Arial" w:cs="Arial"/>
                <w:sz w:val="22"/>
                <w:szCs w:val="22"/>
              </w:rPr>
            </w:pPr>
            <w:permStart w:id="114" w:edGrp="everyone"/>
            <w:r>
              <w:rPr>
                <w:rFonts w:hint="eastAsia" w:ascii="Arial" w:hAnsi="Arial" w:eastAsia="宋体" w:cs="Arial"/>
                <w:sz w:val="22"/>
                <w:szCs w:val="22"/>
                <w:lang w:val="en-US" w:eastAsia="zh-CN"/>
              </w:rPr>
              <w:t xml:space="preserve">1 </w:t>
            </w:r>
            <w:r>
              <w:rPr>
                <w:rFonts w:hint="eastAsia" w:ascii="Arial" w:hAnsi="Arial" w:cs="Arial"/>
                <w:sz w:val="22"/>
                <w:szCs w:val="22"/>
              </w:rPr>
              <w:t>It is unlawful for employee</w:t>
            </w:r>
            <w:r>
              <w:rPr>
                <w:rFonts w:hint="eastAsia" w:ascii="Arial" w:hAnsi="Arial" w:cs="Arial"/>
                <w:sz w:val="22"/>
                <w:szCs w:val="22"/>
                <w:lang w:val="en-US" w:eastAsia="zh-CN"/>
              </w:rPr>
              <w:t xml:space="preserve"> </w:t>
            </w:r>
            <w:r>
              <w:rPr>
                <w:rFonts w:hint="eastAsia" w:ascii="Arial" w:hAnsi="Arial" w:cs="Arial"/>
                <w:sz w:val="22"/>
                <w:szCs w:val="22"/>
              </w:rPr>
              <w:t xml:space="preserve"> to sexually harass</w:t>
            </w:r>
          </w:p>
          <w:p>
            <w:pPr>
              <w:jc w:val="left"/>
              <w:rPr>
                <w:rFonts w:hint="eastAsia" w:ascii="Arial" w:hAnsi="Arial" w:cs="Arial"/>
                <w:sz w:val="22"/>
                <w:szCs w:val="22"/>
              </w:rPr>
            </w:pPr>
            <w:r>
              <w:rPr>
                <w:rFonts w:hint="eastAsia" w:ascii="Arial" w:hAnsi="Arial" w:eastAsia="宋体" w:cs="Arial"/>
                <w:sz w:val="22"/>
                <w:szCs w:val="22"/>
                <w:lang w:val="en-US" w:eastAsia="zh-CN"/>
              </w:rPr>
              <w:t xml:space="preserve">2 </w:t>
            </w:r>
            <w:r>
              <w:rPr>
                <w:rFonts w:hint="eastAsia" w:ascii="Arial" w:hAnsi="Arial" w:cs="Arial"/>
                <w:sz w:val="22"/>
                <w:szCs w:val="22"/>
              </w:rPr>
              <w:t>It is unlawful for an employee to sexually harass a fellow employee or a person who is seeking employment with the same employer.</w:t>
            </w:r>
          </w:p>
          <w:p>
            <w:pPr>
              <w:jc w:val="left"/>
              <w:rPr>
                <w:rFonts w:hint="eastAsia" w:ascii="Arial" w:hAnsi="Arial" w:cs="Arial"/>
                <w:sz w:val="22"/>
                <w:szCs w:val="22"/>
              </w:rPr>
            </w:pPr>
            <w:r>
              <w:rPr>
                <w:rFonts w:hint="eastAsia" w:ascii="Arial" w:hAnsi="Arial" w:eastAsia="宋体" w:cs="Arial"/>
                <w:sz w:val="22"/>
                <w:szCs w:val="22"/>
                <w:lang w:val="en-US" w:eastAsia="zh-CN"/>
              </w:rPr>
              <w:t xml:space="preserve">3 </w:t>
            </w:r>
            <w:r>
              <w:rPr>
                <w:rFonts w:hint="eastAsia" w:ascii="Arial" w:hAnsi="Arial" w:cs="Arial"/>
                <w:sz w:val="22"/>
                <w:szCs w:val="22"/>
              </w:rPr>
              <w:t>It is unlawful for a commission agent or contract worker of the person to sexually harass</w:t>
            </w:r>
          </w:p>
          <w:p>
            <w:pPr>
              <w:jc w:val="left"/>
              <w:rPr>
                <w:rFonts w:hint="eastAsia" w:ascii="Arial" w:hAnsi="Arial" w:cs="Arial"/>
                <w:sz w:val="22"/>
                <w:szCs w:val="22"/>
              </w:rPr>
            </w:pPr>
            <w:r>
              <w:rPr>
                <w:rFonts w:hint="eastAsia" w:ascii="Arial" w:hAnsi="Arial" w:eastAsia="宋体" w:cs="Arial"/>
                <w:sz w:val="22"/>
                <w:szCs w:val="22"/>
                <w:lang w:val="en-US" w:eastAsia="zh-CN"/>
              </w:rPr>
              <w:t xml:space="preserve">4 </w:t>
            </w:r>
            <w:r>
              <w:rPr>
                <w:rFonts w:hint="eastAsia" w:ascii="Arial" w:hAnsi="Arial" w:cs="Arial"/>
                <w:sz w:val="22"/>
                <w:szCs w:val="22"/>
              </w:rPr>
              <w:t>It is unlawful for a commission agent or contract worker to sexually harass a fellow commission agent or fellow contract worker</w:t>
            </w:r>
            <w:r>
              <w:rPr>
                <w:rFonts w:hint="eastAsia" w:ascii="Arial" w:hAnsi="Arial" w:cs="Arial"/>
                <w:sz w:val="22"/>
                <w:szCs w:val="22"/>
                <w:lang w:eastAsia="zh-CN"/>
              </w:rPr>
              <w:t>。</w:t>
            </w:r>
          </w:p>
          <w:p>
            <w:pPr>
              <w:jc w:val="left"/>
              <w:rPr>
                <w:rFonts w:hint="eastAsia" w:ascii="Arial" w:hAnsi="Arial" w:cs="Arial"/>
                <w:sz w:val="22"/>
                <w:szCs w:val="22"/>
              </w:rPr>
            </w:pPr>
            <w:r>
              <w:rPr>
                <w:rFonts w:hint="eastAsia" w:ascii="Arial" w:hAnsi="Arial" w:eastAsia="宋体" w:cs="Arial"/>
                <w:sz w:val="22"/>
                <w:szCs w:val="22"/>
                <w:lang w:val="en-US" w:eastAsia="zh-CN"/>
              </w:rPr>
              <w:t xml:space="preserve">5 </w:t>
            </w:r>
            <w:r>
              <w:rPr>
                <w:rFonts w:hint="eastAsia" w:ascii="Arial" w:hAnsi="Arial" w:cs="Arial"/>
                <w:sz w:val="22"/>
                <w:szCs w:val="22"/>
              </w:rPr>
              <w:t>It is unlawful for a workplace participant to sexually harass another workplace participant at a place that is a workplace of both of those persons.</w:t>
            </w:r>
          </w:p>
          <w:permEnd w:id="114"/>
          <w:p>
            <w:pPr>
              <w:jc w:val="left"/>
              <w:rPr>
                <w:rFonts w:ascii="Arial" w:hAnsi="Arial" w:cs="Arial"/>
                <w:sz w:val="22"/>
                <w:szCs w:val="22"/>
              </w:rPr>
            </w:pPr>
          </w:p>
        </w:tc>
        <w:tc>
          <w:tcPr>
            <w:tcW w:w="335" w:type="pct"/>
            <w:tcBorders>
              <w:top w:val="nil"/>
              <w:left w:val="single" w:color="auto" w:sz="12" w:space="0"/>
              <w:bottom w:val="nil"/>
              <w:right w:val="nil"/>
            </w:tcBorders>
          </w:tcPr>
          <w:p>
            <w:pPr>
              <w:ind w:left="993" w:hanging="993"/>
            </w:pPr>
          </w:p>
        </w:tc>
      </w:tr>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41" w:name="_Ref535587977"/>
      <w:r>
        <w:rPr>
          <w:rFonts w:ascii="Arial" w:hAnsi="Arial"/>
          <w:b/>
        </w:rPr>
        <w:t>Identify the legislation (Act name and relevant section) that identifies the wages and employment conditions for apprentices and trainees.</w:t>
      </w:r>
      <w:bookmarkEnd w:id="41"/>
    </w:p>
    <w:p>
      <w:pPr>
        <w:rPr>
          <w:rFonts w:ascii="Arial" w:hAnsi="Arial" w:cs="Arial"/>
          <w:sz w:val="22"/>
          <w:szCs w:val="22"/>
        </w:rPr>
      </w:pPr>
    </w:p>
    <w:tbl>
      <w:tblPr>
        <w:tblStyle w:val="17"/>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1" w:hRule="atLeast"/>
        </w:trPr>
        <w:tc>
          <w:tcPr>
            <w:tcW w:w="1027" w:type="dxa"/>
            <w:tcBorders>
              <w:top w:val="nil"/>
              <w:left w:val="nil"/>
              <w:bottom w:val="nil"/>
              <w:right w:val="single" w:color="auto" w:sz="4" w:space="0"/>
            </w:tcBorders>
          </w:tcPr>
          <w:p>
            <w:pPr>
              <w:rPr>
                <w:rFonts w:ascii="Arial" w:hAnsi="Arial" w:cs="Arial"/>
                <w:b/>
                <w:sz w:val="22"/>
                <w:szCs w:val="22"/>
              </w:rPr>
            </w:pPr>
            <w:permStart w:id="116"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jc w:val="left"/>
              <w:rPr>
                <w:rFonts w:hint="eastAsia" w:ascii="Arial" w:hAnsi="Arial" w:cs="Arial"/>
                <w:sz w:val="22"/>
                <w:szCs w:val="22"/>
              </w:rPr>
            </w:pPr>
            <w:permStart w:id="115" w:edGrp="everyone"/>
            <w:r>
              <w:rPr>
                <w:rFonts w:hint="eastAsia" w:ascii="Arial" w:hAnsi="Arial" w:cs="Arial"/>
                <w:sz w:val="22"/>
                <w:szCs w:val="22"/>
              </w:rPr>
              <w:t>Industrial Relations Act 2016</w:t>
            </w:r>
          </w:p>
          <w:p>
            <w:pPr>
              <w:jc w:val="left"/>
              <w:rPr>
                <w:rFonts w:hint="eastAsia" w:ascii="Arial" w:hAnsi="Arial" w:cs="Arial"/>
                <w:sz w:val="22"/>
                <w:szCs w:val="22"/>
              </w:rPr>
            </w:pPr>
            <w:r>
              <w:rPr>
                <w:rFonts w:hint="eastAsia" w:ascii="Arial" w:hAnsi="Arial" w:cs="Arial"/>
                <w:sz w:val="22"/>
                <w:szCs w:val="22"/>
              </w:rPr>
              <w:t>Part 5 Wages and employment conditions for apprentices and trainees</w:t>
            </w:r>
          </w:p>
          <w:p>
            <w:pPr>
              <w:jc w:val="left"/>
              <w:rPr>
                <w:rFonts w:hint="default" w:ascii="Arial" w:hAnsi="Arial" w:eastAsia="宋体" w:cs="Arial"/>
                <w:sz w:val="22"/>
                <w:szCs w:val="22"/>
                <w:lang w:val="en-US" w:eastAsia="zh-CN"/>
              </w:rPr>
            </w:pPr>
            <w:r>
              <w:rPr>
                <w:rFonts w:hint="eastAsia" w:ascii="Arial" w:hAnsi="Arial" w:eastAsia="宋体" w:cs="Arial"/>
                <w:sz w:val="22"/>
                <w:szCs w:val="22"/>
                <w:lang w:val="en-US" w:eastAsia="zh-CN"/>
              </w:rPr>
              <w:t>Section135 and 136</w:t>
            </w:r>
          </w:p>
          <w:permEnd w:id="115"/>
          <w:p>
            <w:pPr>
              <w:rPr>
                <w:rFonts w:ascii="Arial" w:hAnsi="Arial" w:cs="Arial"/>
                <w:sz w:val="22"/>
                <w:szCs w:val="22"/>
              </w:rPr>
            </w:pPr>
          </w:p>
        </w:tc>
        <w:sdt>
          <w:sdtPr>
            <w:rPr>
              <w:rFonts w:ascii="Arial" w:hAnsi="Arial" w:cs="Arial"/>
              <w:sz w:val="44"/>
              <w:szCs w:val="44"/>
            </w:rPr>
            <w:id w:val="-990870035"/>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116"/>
    </w:tbl>
    <w:p>
      <w:pPr>
        <w:rPr>
          <w:rFonts w:ascii="Arial" w:hAnsi="Arial" w:cs="Arial"/>
          <w:sz w:val="22"/>
          <w:szCs w:val="22"/>
        </w:rPr>
      </w:pPr>
    </w:p>
    <w:p>
      <w:pPr>
        <w:ind w:right="-24"/>
        <w:rPr>
          <w:rFonts w:ascii="Arial" w:hAnsi="Arial" w:cs="Arial"/>
          <w:sz w:val="22"/>
          <w:szCs w:val="22"/>
        </w:rPr>
      </w:pPr>
    </w:p>
    <w:p>
      <w:pPr>
        <w:numPr>
          <w:ilvl w:val="0"/>
          <w:numId w:val="10"/>
        </w:numPr>
        <w:ind w:left="709" w:hanging="709"/>
        <w:jc w:val="left"/>
        <w:rPr>
          <w:rFonts w:ascii="Arial" w:hAnsi="Arial"/>
          <w:b/>
        </w:rPr>
      </w:pPr>
      <w:bookmarkStart w:id="42" w:name="_Ref535587979"/>
      <w:r>
        <w:rPr>
          <w:rFonts w:ascii="Arial" w:hAnsi="Arial"/>
          <w:b/>
        </w:rPr>
        <w:t>True or False (Tick your response): An apprentice or trainee is not entitled to the same employment conditions as other employees in the workplace.</w:t>
      </w:r>
      <w:bookmarkEnd w:id="42"/>
    </w:p>
    <w:p>
      <w:pPr>
        <w:rPr>
          <w:rFonts w:ascii="Arial" w:hAnsi="Arial" w:cs="Arial"/>
          <w:sz w:val="22"/>
          <w:szCs w:val="22"/>
        </w:rPr>
      </w:pPr>
    </w:p>
    <w:tbl>
      <w:tblPr>
        <w:tblStyle w:val="17"/>
        <w:tblpPr w:leftFromText="180" w:rightFromText="180" w:vertAnchor="text" w:horzAnchor="margin" w:tblpY="36"/>
        <w:tblW w:w="5027"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2892"/>
        <w:gridCol w:w="1297"/>
        <w:gridCol w:w="2026"/>
        <w:gridCol w:w="2453"/>
        <w:gridCol w:w="624"/>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trPr>
        <w:tc>
          <w:tcPr>
            <w:tcW w:w="1556" w:type="pct"/>
            <w:tcBorders>
              <w:top w:val="nil"/>
              <w:left w:val="nil"/>
              <w:bottom w:val="nil"/>
              <w:right w:val="single" w:color="auto" w:sz="12" w:space="0"/>
            </w:tcBorders>
            <w:shd w:val="clear" w:color="auto" w:fill="auto"/>
          </w:tcPr>
          <w:p>
            <w:pPr>
              <w:keepNext/>
              <w:ind w:left="993" w:hanging="993"/>
            </w:pPr>
            <w:permStart w:id="118" w:edGrp="everyone" w:colFirst="4" w:colLast="4"/>
            <w:r>
              <w:rPr>
                <w:rFonts w:ascii="Arial" w:hAnsi="Arial" w:cs="Arial"/>
                <w:b/>
                <w:sz w:val="22"/>
                <w:szCs w:val="22"/>
              </w:rPr>
              <w:t>Answer</w:t>
            </w:r>
          </w:p>
        </w:tc>
        <w:tc>
          <w:tcPr>
            <w:tcW w:w="698" w:type="pct"/>
            <w:tcBorders>
              <w:top w:val="single" w:color="auto" w:sz="12" w:space="0"/>
              <w:left w:val="single" w:color="auto" w:sz="12" w:space="0"/>
              <w:bottom w:val="single" w:color="auto" w:sz="8" w:space="0"/>
              <w:right w:val="single" w:color="auto" w:sz="8" w:space="0"/>
            </w:tcBorders>
            <w:shd w:val="clear" w:color="auto" w:fill="auto"/>
            <w:vAlign w:val="center"/>
          </w:tcPr>
          <w:p>
            <w:pPr>
              <w:keepNext/>
              <w:ind w:left="993" w:right="82" w:hanging="993"/>
              <w:jc w:val="center"/>
              <w:rPr>
                <w:color w:val="17375E" w:themeColor="text2" w:themeShade="BF"/>
              </w:rPr>
            </w:pPr>
            <w:sdt>
              <w:sdtPr>
                <w:rPr>
                  <w:rFonts w:ascii="Arial" w:hAnsi="Arial" w:cs="Arial"/>
                  <w:sz w:val="40"/>
                  <w:szCs w:val="44"/>
                </w:rPr>
                <w:id w:val="1115484797"/>
                <w14:checkbox>
                  <w14:checked w14:val="0"/>
                  <w14:checkedState w14:val="00FE" w14:font="Wingdings"/>
                  <w14:uncheckedState w14:val="00A8" w14:font="Wingdings"/>
                </w14:checkbox>
              </w:sdtPr>
              <w:sdtEndPr>
                <w:rPr>
                  <w:rFonts w:ascii="Arial" w:hAnsi="Arial" w:cs="Arial"/>
                  <w:sz w:val="40"/>
                  <w:szCs w:val="44"/>
                </w:rPr>
              </w:sdtEndPr>
              <w:sdtContent>
                <w:permStart w:id="117" w:edGrp="everyone"/>
                <w:r>
                  <w:rPr>
                    <w:rFonts w:ascii="Arial" w:hAnsi="Arial" w:cs="Arial"/>
                    <w:sz w:val="40"/>
                    <w:szCs w:val="44"/>
                  </w:rPr>
                  <w:sym w:font="Wingdings" w:char="F0A8"/>
                </w:r>
                <w:permEnd w:id="117"/>
              </w:sdtContent>
            </w:sdt>
          </w:p>
        </w:tc>
        <w:tc>
          <w:tcPr>
            <w:tcW w:w="1090" w:type="pct"/>
            <w:tcBorders>
              <w:top w:val="single" w:color="auto" w:sz="12" w:space="0"/>
              <w:left w:val="single" w:color="auto" w:sz="8" w:space="0"/>
              <w:bottom w:val="single" w:color="auto" w:sz="8" w:space="0"/>
              <w:right w:val="single" w:color="auto" w:sz="12" w:space="0"/>
            </w:tcBorders>
            <w:shd w:val="clear" w:color="auto" w:fill="auto"/>
            <w:vAlign w:val="center"/>
          </w:tcPr>
          <w:p>
            <w:pPr>
              <w:ind w:left="993" w:hanging="993"/>
              <w:jc w:val="center"/>
              <w:rPr>
                <w:vanish/>
              </w:rPr>
            </w:pPr>
            <w:r>
              <w:t>True</w:t>
            </w:r>
            <w:r>
              <w:rPr>
                <w:vanish/>
                <w:color w:val="17375E" w:themeColor="text2" w:themeShade="BF"/>
              </w:rPr>
              <w:t xml:space="preserve"> </w:t>
            </w:r>
          </w:p>
        </w:tc>
        <w:tc>
          <w:tcPr>
            <w:tcW w:w="1320" w:type="pct"/>
            <w:tcBorders>
              <w:top w:val="nil"/>
              <w:left w:val="single" w:color="auto" w:sz="12" w:space="0"/>
              <w:bottom w:val="nil"/>
              <w:right w:val="nil"/>
            </w:tcBorders>
          </w:tcPr>
          <w:p>
            <w:pPr>
              <w:keepNext/>
              <w:ind w:left="993" w:hanging="993"/>
              <w:rPr>
                <w:rFonts w:ascii="Arial" w:hAnsi="Arial" w:cs="Arial"/>
                <w:sz w:val="44"/>
                <w:szCs w:val="44"/>
              </w:rPr>
            </w:pPr>
          </w:p>
        </w:tc>
        <w:sdt>
          <w:sdtPr>
            <w:rPr>
              <w:rFonts w:ascii="Arial" w:hAnsi="Arial" w:cs="Arial"/>
              <w:sz w:val="44"/>
              <w:szCs w:val="44"/>
            </w:rPr>
            <w:id w:val="-524785240"/>
            <w14:checkbox>
              <w14:checked w14:val="0"/>
              <w14:checkedState w14:val="00FE" w14:font="Wingdings"/>
              <w14:uncheckedState w14:val="00A8" w14:font="Wingdings"/>
            </w14:checkbox>
          </w:sdtPr>
          <w:sdtEndPr>
            <w:rPr>
              <w:rFonts w:ascii="Arial" w:hAnsi="Arial" w:cs="Arial"/>
              <w:sz w:val="44"/>
              <w:szCs w:val="44"/>
            </w:rPr>
          </w:sdtEndPr>
          <w:sdtContent>
            <w:tc>
              <w:tcPr>
                <w:tcW w:w="336" w:type="pct"/>
                <w:tcBorders>
                  <w:top w:val="nil"/>
                  <w:left w:val="nil"/>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118"/>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hidden/>
        </w:trPr>
        <w:tc>
          <w:tcPr>
            <w:tcW w:w="1556" w:type="pct"/>
            <w:tcBorders>
              <w:top w:val="nil"/>
              <w:left w:val="nil"/>
              <w:bottom w:val="nil"/>
              <w:right w:val="single" w:color="auto" w:sz="12" w:space="0"/>
            </w:tcBorders>
          </w:tcPr>
          <w:p>
            <w:pPr>
              <w:ind w:left="993" w:hanging="993"/>
              <w:jc w:val="center"/>
              <w:rPr>
                <w:vanish/>
              </w:rPr>
            </w:pPr>
          </w:p>
        </w:tc>
        <w:tc>
          <w:tcPr>
            <w:tcW w:w="698" w:type="pct"/>
            <w:tcBorders>
              <w:top w:val="single" w:color="auto" w:sz="8" w:space="0"/>
              <w:left w:val="single" w:color="auto" w:sz="12" w:space="0"/>
              <w:bottom w:val="single" w:color="auto" w:sz="12" w:space="0"/>
              <w:right w:val="single" w:color="auto" w:sz="8" w:space="0"/>
            </w:tcBorders>
            <w:shd w:val="clear" w:color="auto" w:fill="auto"/>
            <w:vAlign w:val="center"/>
          </w:tcPr>
          <w:p>
            <w:pPr>
              <w:keepNext/>
              <w:ind w:left="993" w:right="82" w:hanging="993"/>
              <w:jc w:val="center"/>
              <w:rPr>
                <w:color w:val="17375E" w:themeColor="text2" w:themeShade="BF"/>
              </w:rPr>
            </w:pPr>
            <w:sdt>
              <w:sdtPr>
                <w:rPr>
                  <w:rFonts w:ascii="Arial" w:hAnsi="Arial" w:cs="Arial"/>
                  <w:sz w:val="40"/>
                  <w:szCs w:val="44"/>
                </w:rPr>
                <w:id w:val="128755196"/>
                <w14:checkbox>
                  <w14:checked w14:val="1"/>
                  <w14:checkedState w14:val="00FE" w14:font="Wingdings"/>
                  <w14:uncheckedState w14:val="00A8" w14:font="Wingdings"/>
                </w14:checkbox>
              </w:sdtPr>
              <w:sdtEndPr>
                <w:rPr>
                  <w:rFonts w:ascii="Arial" w:hAnsi="Arial" w:cs="Arial"/>
                  <w:sz w:val="40"/>
                  <w:szCs w:val="44"/>
                </w:rPr>
              </w:sdtEndPr>
              <w:sdtContent>
                <w:permStart w:id="119" w:edGrp="everyone"/>
                <w:r>
                  <w:rPr>
                    <w:rFonts w:ascii="Wingdings" w:hAnsi="Wingdings" w:eastAsia="Times New Roman" w:cs="Arial"/>
                    <w:sz w:val="40"/>
                    <w:szCs w:val="44"/>
                    <w:lang w:val="en-AU" w:eastAsia="en-US" w:bidi="ar-SA"/>
                  </w:rPr>
                  <w:t>þ</w:t>
                </w:r>
                <w:permEnd w:id="119"/>
              </w:sdtContent>
            </w:sdt>
          </w:p>
        </w:tc>
        <w:tc>
          <w:tcPr>
            <w:tcW w:w="1090" w:type="pct"/>
            <w:tcBorders>
              <w:top w:val="single" w:color="auto" w:sz="8" w:space="0"/>
              <w:left w:val="single" w:color="auto" w:sz="8" w:space="0"/>
              <w:bottom w:val="single" w:color="auto" w:sz="12" w:space="0"/>
              <w:right w:val="single" w:color="auto" w:sz="12" w:space="0"/>
            </w:tcBorders>
            <w:shd w:val="clear" w:color="auto" w:fill="auto"/>
            <w:vAlign w:val="center"/>
          </w:tcPr>
          <w:p>
            <w:pPr>
              <w:ind w:left="993" w:hanging="993"/>
              <w:jc w:val="center"/>
              <w:rPr>
                <w:vanish/>
              </w:rPr>
            </w:pPr>
            <w:r>
              <w:t>False</w:t>
            </w:r>
            <w:r>
              <w:rPr>
                <w:vanish/>
                <w:color w:val="17375E" w:themeColor="text2" w:themeShade="BF"/>
              </w:rPr>
              <w:t xml:space="preserve"> </w:t>
            </w:r>
          </w:p>
        </w:tc>
        <w:tc>
          <w:tcPr>
            <w:tcW w:w="1320" w:type="pct"/>
            <w:tcBorders>
              <w:top w:val="nil"/>
              <w:left w:val="single" w:color="auto" w:sz="12" w:space="0"/>
              <w:bottom w:val="nil"/>
              <w:right w:val="nil"/>
            </w:tcBorders>
          </w:tcPr>
          <w:p>
            <w:pPr>
              <w:ind w:left="993" w:hanging="993"/>
            </w:pPr>
          </w:p>
        </w:tc>
        <w:tc>
          <w:tcPr>
            <w:tcW w:w="336" w:type="pct"/>
            <w:tcBorders>
              <w:top w:val="nil"/>
              <w:left w:val="nil"/>
              <w:bottom w:val="nil"/>
              <w:right w:val="nil"/>
            </w:tcBorders>
          </w:tcPr>
          <w:p>
            <w:pPr>
              <w:keepNext/>
              <w:ind w:left="993" w:hanging="993"/>
              <w:rPr>
                <w:sz w:val="44"/>
                <w:szCs w:val="44"/>
              </w:rPr>
            </w:pPr>
          </w:p>
        </w:tc>
      </w:tr>
    </w:tbl>
    <w:p>
      <w:pPr>
        <w:jc w:val="left"/>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43" w:name="_Ref535589325"/>
      <w:r>
        <w:rPr>
          <w:rFonts w:ascii="Arial" w:hAnsi="Arial"/>
          <w:b/>
        </w:rPr>
        <w:t>Identify the legislation (Act name and relevant section) that requires consultation with workers on matters relating to work health or safety.</w:t>
      </w:r>
      <w:bookmarkEnd w:id="43"/>
    </w:p>
    <w:p>
      <w:pPr>
        <w:rPr>
          <w:rFonts w:ascii="Arial" w:hAnsi="Arial" w:cs="Arial"/>
          <w:sz w:val="22"/>
          <w:szCs w:val="22"/>
        </w:rPr>
      </w:pPr>
    </w:p>
    <w:tbl>
      <w:tblPr>
        <w:tblStyle w:val="17"/>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81" w:hRule="atLeast"/>
        </w:trPr>
        <w:tc>
          <w:tcPr>
            <w:tcW w:w="1027" w:type="dxa"/>
            <w:tcBorders>
              <w:top w:val="nil"/>
              <w:left w:val="nil"/>
              <w:bottom w:val="nil"/>
              <w:right w:val="single" w:color="auto" w:sz="4" w:space="0"/>
            </w:tcBorders>
          </w:tcPr>
          <w:p>
            <w:pPr>
              <w:rPr>
                <w:rFonts w:ascii="Arial" w:hAnsi="Arial" w:cs="Arial"/>
                <w:b/>
                <w:sz w:val="22"/>
                <w:szCs w:val="22"/>
              </w:rPr>
            </w:pPr>
            <w:permStart w:id="121"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jc w:val="left"/>
              <w:rPr>
                <w:rFonts w:hint="eastAsia" w:ascii="Arial" w:hAnsi="Arial" w:cs="Arial"/>
                <w:sz w:val="22"/>
                <w:szCs w:val="22"/>
              </w:rPr>
            </w:pPr>
            <w:permStart w:id="120" w:edGrp="everyone"/>
            <w:r>
              <w:rPr>
                <w:rFonts w:hint="eastAsia" w:ascii="Arial" w:hAnsi="Arial" w:cs="Arial"/>
                <w:sz w:val="22"/>
                <w:szCs w:val="22"/>
              </w:rPr>
              <w:t>Work Health and Safety Act 2011</w:t>
            </w:r>
          </w:p>
          <w:p>
            <w:pPr>
              <w:jc w:val="left"/>
              <w:rPr>
                <w:rFonts w:hint="eastAsia" w:ascii="Arial" w:hAnsi="Arial" w:cs="Arial"/>
                <w:sz w:val="22"/>
                <w:szCs w:val="22"/>
              </w:rPr>
            </w:pPr>
            <w:r>
              <w:rPr>
                <w:rFonts w:hint="eastAsia" w:ascii="Arial" w:hAnsi="Arial" w:cs="Arial"/>
                <w:sz w:val="22"/>
                <w:szCs w:val="22"/>
              </w:rPr>
              <w:t>Division 2 Consultation with workers</w:t>
            </w:r>
          </w:p>
          <w:p>
            <w:pPr>
              <w:jc w:val="left"/>
              <w:rPr>
                <w:rFonts w:hint="eastAsia" w:ascii="Arial" w:hAnsi="Arial" w:cs="Arial"/>
                <w:sz w:val="22"/>
                <w:szCs w:val="22"/>
              </w:rPr>
            </w:pPr>
            <w:r>
              <w:rPr>
                <w:rFonts w:hint="eastAsia" w:ascii="Arial" w:hAnsi="Arial" w:cs="Arial"/>
                <w:sz w:val="22"/>
                <w:szCs w:val="22"/>
                <w:lang w:val="en-US" w:eastAsia="zh-CN"/>
              </w:rPr>
              <w:t xml:space="preserve">Section </w:t>
            </w:r>
            <w:r>
              <w:rPr>
                <w:rFonts w:hint="eastAsia" w:ascii="Arial" w:hAnsi="Arial" w:cs="Arial"/>
                <w:sz w:val="22"/>
                <w:szCs w:val="22"/>
              </w:rPr>
              <w:t>47 Duty to consult workers</w:t>
            </w:r>
          </w:p>
          <w:p>
            <w:pPr>
              <w:jc w:val="left"/>
              <w:rPr>
                <w:rFonts w:hint="eastAsia" w:ascii="Arial" w:hAnsi="Arial" w:cs="Arial"/>
                <w:sz w:val="22"/>
                <w:szCs w:val="22"/>
              </w:rPr>
            </w:pPr>
            <w:r>
              <w:rPr>
                <w:rFonts w:hint="eastAsia" w:ascii="Arial" w:hAnsi="Arial" w:cs="Arial"/>
                <w:sz w:val="22"/>
                <w:szCs w:val="22"/>
                <w:lang w:val="en-US" w:eastAsia="zh-CN"/>
              </w:rPr>
              <w:t xml:space="preserve">Section </w:t>
            </w:r>
            <w:r>
              <w:rPr>
                <w:rFonts w:hint="eastAsia" w:ascii="Arial" w:hAnsi="Arial" w:cs="Arial"/>
                <w:sz w:val="22"/>
                <w:szCs w:val="22"/>
              </w:rPr>
              <w:t>48 Nature of consultation</w:t>
            </w:r>
          </w:p>
          <w:p>
            <w:pPr>
              <w:jc w:val="left"/>
              <w:rPr>
                <w:rFonts w:hint="eastAsia" w:ascii="Arial" w:hAnsi="Arial" w:cs="Arial"/>
                <w:sz w:val="22"/>
                <w:szCs w:val="22"/>
              </w:rPr>
            </w:pPr>
            <w:r>
              <w:rPr>
                <w:rFonts w:hint="eastAsia" w:ascii="Arial" w:hAnsi="Arial" w:cs="Arial"/>
                <w:sz w:val="22"/>
                <w:szCs w:val="22"/>
                <w:lang w:val="en-US" w:eastAsia="zh-CN"/>
              </w:rPr>
              <w:t xml:space="preserve">Section </w:t>
            </w:r>
            <w:r>
              <w:rPr>
                <w:rFonts w:hint="eastAsia" w:ascii="Arial" w:hAnsi="Arial" w:cs="Arial"/>
                <w:sz w:val="22"/>
                <w:szCs w:val="22"/>
              </w:rPr>
              <w:t>49 When consultation is required</w:t>
            </w:r>
          </w:p>
          <w:permEnd w:id="120"/>
          <w:p>
            <w:pPr>
              <w:rPr>
                <w:rFonts w:ascii="Arial" w:hAnsi="Arial" w:cs="Arial"/>
                <w:sz w:val="22"/>
                <w:szCs w:val="22"/>
              </w:rPr>
            </w:pPr>
          </w:p>
        </w:tc>
        <w:sdt>
          <w:sdtPr>
            <w:rPr>
              <w:rFonts w:ascii="Arial" w:hAnsi="Arial" w:cs="Arial"/>
              <w:sz w:val="44"/>
              <w:szCs w:val="44"/>
            </w:rPr>
            <w:id w:val="1210758861"/>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121"/>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44" w:name="_Ref535589326"/>
      <w:r>
        <w:rPr>
          <w:rFonts w:ascii="Arial" w:hAnsi="Arial"/>
          <w:b/>
        </w:rPr>
        <w:t>List three (3) ways that reference material on industrial relations or legal information may be made available to employees.</w:t>
      </w:r>
      <w:bookmarkEnd w:id="44"/>
    </w:p>
    <w:p>
      <w:pPr>
        <w:rPr>
          <w:rFonts w:ascii="Arial" w:hAnsi="Arial" w:cs="Arial"/>
          <w:sz w:val="22"/>
          <w:szCs w:val="22"/>
        </w:rPr>
      </w:pPr>
    </w:p>
    <w:tbl>
      <w:tblPr>
        <w:tblStyle w:val="17"/>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31" w:hRule="atLeast"/>
        </w:trPr>
        <w:tc>
          <w:tcPr>
            <w:tcW w:w="1027" w:type="dxa"/>
            <w:tcBorders>
              <w:top w:val="nil"/>
              <w:left w:val="nil"/>
              <w:bottom w:val="nil"/>
              <w:right w:val="single" w:color="auto" w:sz="4" w:space="0"/>
            </w:tcBorders>
          </w:tcPr>
          <w:p>
            <w:pPr>
              <w:rPr>
                <w:rFonts w:ascii="Arial" w:hAnsi="Arial" w:cs="Arial"/>
                <w:b/>
                <w:sz w:val="22"/>
                <w:szCs w:val="22"/>
              </w:rPr>
            </w:pPr>
            <w:permStart w:id="123"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cs="Arial"/>
                <w:sz w:val="22"/>
                <w:szCs w:val="22"/>
              </w:rPr>
            </w:pPr>
            <w:permStart w:id="122" w:edGrp="everyone"/>
            <w:r>
              <w:rPr>
                <w:rFonts w:hint="eastAsia" w:ascii="Arial" w:hAnsi="Arial" w:cs="Arial"/>
                <w:sz w:val="22"/>
                <w:szCs w:val="22"/>
              </w:rPr>
              <w:t>Wages</w:t>
            </w:r>
          </w:p>
          <w:p>
            <w:pPr>
              <w:rPr>
                <w:rFonts w:hint="eastAsia" w:ascii="Arial" w:hAnsi="Arial" w:cs="Arial"/>
                <w:sz w:val="22"/>
                <w:szCs w:val="22"/>
              </w:rPr>
            </w:pPr>
            <w:r>
              <w:rPr>
                <w:rFonts w:hint="eastAsia" w:ascii="Arial" w:hAnsi="Arial" w:cs="Arial"/>
                <w:sz w:val="22"/>
                <w:szCs w:val="22"/>
              </w:rPr>
              <w:t>Record keeping</w:t>
            </w:r>
          </w:p>
          <w:p>
            <w:pPr>
              <w:rPr>
                <w:rFonts w:hint="eastAsia" w:ascii="Arial" w:hAnsi="Arial" w:cs="Arial"/>
                <w:sz w:val="22"/>
                <w:szCs w:val="22"/>
              </w:rPr>
            </w:pPr>
            <w:r>
              <w:rPr>
                <w:rFonts w:hint="eastAsia" w:ascii="Arial" w:hAnsi="Arial" w:cs="Arial"/>
                <w:sz w:val="22"/>
                <w:szCs w:val="22"/>
              </w:rPr>
              <w:t>Superannuation</w:t>
            </w:r>
          </w:p>
          <w:permEnd w:id="122"/>
          <w:p>
            <w:pPr>
              <w:rPr>
                <w:rFonts w:ascii="Arial" w:hAnsi="Arial" w:cs="Arial"/>
                <w:sz w:val="22"/>
                <w:szCs w:val="22"/>
              </w:rPr>
            </w:pPr>
          </w:p>
        </w:tc>
        <w:sdt>
          <w:sdtPr>
            <w:rPr>
              <w:rFonts w:ascii="Arial" w:hAnsi="Arial" w:cs="Arial"/>
              <w:sz w:val="44"/>
              <w:szCs w:val="44"/>
            </w:rPr>
            <w:id w:val="-726144467"/>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123"/>
    </w:tbl>
    <w:p>
      <w:pPr>
        <w:rPr>
          <w:rFonts w:ascii="Arial" w:hAnsi="Arial" w:cs="Arial"/>
          <w:sz w:val="22"/>
          <w:szCs w:val="22"/>
        </w:rPr>
      </w:pPr>
    </w:p>
    <w:p>
      <w:pPr>
        <w:ind w:right="-24"/>
        <w:rPr>
          <w:rFonts w:ascii="Arial" w:hAnsi="Arial" w:cs="Arial"/>
          <w:sz w:val="22"/>
          <w:szCs w:val="22"/>
        </w:rPr>
      </w:pPr>
    </w:p>
    <w:p>
      <w:pPr>
        <w:numPr>
          <w:ilvl w:val="0"/>
          <w:numId w:val="10"/>
        </w:numPr>
        <w:ind w:left="709" w:hanging="709"/>
        <w:jc w:val="left"/>
        <w:rPr>
          <w:rFonts w:ascii="Arial" w:hAnsi="Arial"/>
          <w:b/>
        </w:rPr>
      </w:pPr>
      <w:bookmarkStart w:id="45" w:name="_Ref496611564"/>
      <w:r>
        <w:rPr>
          <w:rFonts w:ascii="Arial" w:hAnsi="Arial"/>
          <w:b/>
        </w:rPr>
        <w:t>Which of the following are good processes for addressing disputes? Tick all that apply.</w:t>
      </w:r>
      <w:bookmarkEnd w:id="45"/>
    </w:p>
    <w:p>
      <w:pPr>
        <w:rPr>
          <w:rFonts w:ascii="Arial" w:hAnsi="Arial" w:cs="Arial"/>
          <w:sz w:val="22"/>
          <w:szCs w:val="22"/>
        </w:rPr>
      </w:pPr>
    </w:p>
    <w:tbl>
      <w:tblPr>
        <w:tblStyle w:val="17"/>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35"/>
        <w:gridCol w:w="1007"/>
        <w:gridCol w:w="6540"/>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10" w:type="pct"/>
            <w:tcBorders>
              <w:top w:val="nil"/>
              <w:left w:val="nil"/>
              <w:bottom w:val="nil"/>
              <w:right w:val="single" w:color="auto" w:sz="12" w:space="0"/>
            </w:tcBorders>
            <w:shd w:val="clear" w:color="auto" w:fill="auto"/>
          </w:tcPr>
          <w:p>
            <w:pPr>
              <w:keepNext/>
              <w:ind w:left="993" w:hanging="993"/>
            </w:pPr>
            <w:permStart w:id="124" w:edGrp="everyone" w:colFirst="3" w:colLast="3"/>
            <w:r>
              <w:rPr>
                <w:rFonts w:ascii="Arial" w:hAnsi="Arial" w:cs="Arial"/>
                <w:b/>
                <w:sz w:val="22"/>
                <w:szCs w:val="22"/>
              </w:rPr>
              <w:t>Answer</w:t>
            </w:r>
          </w:p>
        </w:tc>
        <w:tc>
          <w:tcPr>
            <w:tcW w:w="541" w:type="pct"/>
            <w:tcBorders>
              <w:top w:val="single" w:color="auto" w:sz="12" w:space="0"/>
              <w:left w:val="single" w:color="auto" w:sz="12" w:space="0"/>
              <w:bottom w:val="single" w:color="auto" w:sz="12" w:space="0"/>
              <w:right w:val="single" w:color="auto" w:sz="4" w:space="0"/>
            </w:tcBorders>
            <w:shd w:val="clear" w:color="auto" w:fill="C0C0C0"/>
            <w:vAlign w:val="center"/>
          </w:tcPr>
          <w:p>
            <w:pPr>
              <w:keepNext/>
              <w:ind w:left="993" w:hanging="993"/>
              <w:jc w:val="center"/>
            </w:pPr>
            <w:r>
              <w:t>Choice</w:t>
            </w:r>
          </w:p>
        </w:tc>
        <w:tc>
          <w:tcPr>
            <w:tcW w:w="3514" w:type="pct"/>
            <w:tcBorders>
              <w:top w:val="single" w:color="auto" w:sz="12" w:space="0"/>
              <w:left w:val="single" w:color="auto" w:sz="4" w:space="0"/>
              <w:bottom w:val="single" w:color="auto" w:sz="12" w:space="0"/>
              <w:right w:val="single" w:color="auto" w:sz="12" w:space="0"/>
            </w:tcBorders>
            <w:shd w:val="clear" w:color="auto" w:fill="C0C0C0"/>
            <w:vAlign w:val="center"/>
          </w:tcPr>
          <w:p>
            <w:pPr>
              <w:keepNext/>
              <w:ind w:left="993" w:hanging="993"/>
              <w:jc w:val="center"/>
            </w:pPr>
            <w:r>
              <w:t>Possible Answers</w:t>
            </w:r>
          </w:p>
        </w:tc>
        <w:sdt>
          <w:sdtPr>
            <w:rPr>
              <w:rFonts w:ascii="Arial" w:hAnsi="Arial" w:cs="Arial"/>
              <w:sz w:val="44"/>
              <w:szCs w:val="44"/>
            </w:rPr>
            <w:id w:val="-1401755795"/>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124"/>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
        </w:tc>
        <w:tc>
          <w:tcPr>
            <w:tcW w:w="541" w:type="pct"/>
            <w:tcBorders>
              <w:top w:val="single" w:color="auto" w:sz="12" w:space="0"/>
              <w:left w:val="single" w:color="auto" w:sz="12" w:space="0"/>
              <w:bottom w:val="single" w:color="auto" w:sz="4" w:space="0"/>
              <w:right w:val="single" w:color="auto" w:sz="4" w:space="0"/>
            </w:tcBorders>
            <w:shd w:val="clear" w:color="auto" w:fill="auto"/>
            <w:vAlign w:val="center"/>
          </w:tcPr>
          <w:p>
            <w:pPr>
              <w:keepNext/>
              <w:ind w:left="993" w:right="82" w:hanging="993"/>
              <w:jc w:val="center"/>
              <w:rPr>
                <w:color w:val="17375E" w:themeColor="text2" w:themeShade="BF"/>
              </w:rPr>
            </w:pPr>
            <w:sdt>
              <w:sdtPr>
                <w:rPr>
                  <w:rFonts w:ascii="Arial" w:hAnsi="Arial" w:cs="Arial"/>
                  <w:sz w:val="40"/>
                  <w:szCs w:val="44"/>
                </w:rPr>
                <w:id w:val="-1642489784"/>
                <w14:checkbox>
                  <w14:checked w14:val="1"/>
                  <w14:checkedState w14:val="00FE" w14:font="Wingdings"/>
                  <w14:uncheckedState w14:val="00A8" w14:font="Wingdings"/>
                </w14:checkbox>
              </w:sdtPr>
              <w:sdtEndPr>
                <w:rPr>
                  <w:rFonts w:ascii="Arial" w:hAnsi="Arial" w:cs="Arial"/>
                  <w:sz w:val="40"/>
                  <w:szCs w:val="44"/>
                </w:rPr>
              </w:sdtEndPr>
              <w:sdtContent>
                <w:permStart w:id="125" w:edGrp="everyone"/>
                <w:r>
                  <w:rPr>
                    <w:rFonts w:ascii="Wingdings" w:hAnsi="Wingdings" w:eastAsia="Times New Roman" w:cs="Arial"/>
                    <w:sz w:val="40"/>
                    <w:szCs w:val="44"/>
                    <w:lang w:val="en-AU" w:eastAsia="en-US" w:bidi="ar-SA"/>
                  </w:rPr>
                  <w:t>þ</w:t>
                </w:r>
                <w:permEnd w:id="125"/>
              </w:sdtContent>
            </w:sdt>
          </w:p>
        </w:tc>
        <w:tc>
          <w:tcPr>
            <w:tcW w:w="3514" w:type="pct"/>
            <w:tcBorders>
              <w:top w:val="single" w:color="auto" w:sz="12" w:space="0"/>
              <w:left w:val="single" w:color="auto" w:sz="4" w:space="0"/>
              <w:bottom w:val="single" w:color="auto" w:sz="4" w:space="0"/>
              <w:right w:val="single" w:color="auto" w:sz="12" w:space="0"/>
            </w:tcBorders>
            <w:shd w:val="clear" w:color="auto" w:fill="auto"/>
            <w:vAlign w:val="center"/>
          </w:tcPr>
          <w:p>
            <w:pPr>
              <w:jc w:val="center"/>
            </w:pPr>
            <w:r>
              <w:t>Act quickly</w:t>
            </w:r>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
        </w:tc>
        <w:tc>
          <w:tcPr>
            <w:tcW w:w="541" w:type="pct"/>
            <w:tcBorders>
              <w:top w:val="single" w:color="auto" w:sz="4" w:space="0"/>
              <w:left w:val="single" w:color="auto" w:sz="12" w:space="0"/>
              <w:bottom w:val="single" w:color="auto" w:sz="4" w:space="0"/>
              <w:right w:val="single" w:color="auto" w:sz="4" w:space="0"/>
            </w:tcBorders>
            <w:shd w:val="clear" w:color="auto" w:fill="auto"/>
            <w:vAlign w:val="center"/>
          </w:tcPr>
          <w:p>
            <w:pPr>
              <w:keepNext/>
              <w:ind w:left="993" w:right="82" w:hanging="993"/>
              <w:jc w:val="center"/>
              <w:rPr>
                <w:color w:val="17375E" w:themeColor="text2" w:themeShade="BF"/>
              </w:rPr>
            </w:pPr>
            <w:sdt>
              <w:sdtPr>
                <w:rPr>
                  <w:rFonts w:ascii="Arial" w:hAnsi="Arial" w:cs="Arial"/>
                  <w:sz w:val="40"/>
                  <w:szCs w:val="44"/>
                </w:rPr>
                <w:id w:val="1877728442"/>
                <w14:checkbox>
                  <w14:checked w14:val="1"/>
                  <w14:checkedState w14:val="00FE" w14:font="Wingdings"/>
                  <w14:uncheckedState w14:val="00A8" w14:font="Wingdings"/>
                </w14:checkbox>
              </w:sdtPr>
              <w:sdtEndPr>
                <w:rPr>
                  <w:rFonts w:ascii="Arial" w:hAnsi="Arial" w:cs="Arial"/>
                  <w:sz w:val="40"/>
                  <w:szCs w:val="44"/>
                </w:rPr>
              </w:sdtEndPr>
              <w:sdtContent>
                <w:permStart w:id="126" w:edGrp="everyone"/>
                <w:r>
                  <w:rPr>
                    <w:rFonts w:ascii="Wingdings" w:hAnsi="Wingdings" w:eastAsia="Times New Roman" w:cs="Arial"/>
                    <w:sz w:val="40"/>
                    <w:szCs w:val="44"/>
                    <w:lang w:val="en-AU" w:eastAsia="en-US" w:bidi="ar-SA"/>
                  </w:rPr>
                  <w:t>þ</w:t>
                </w:r>
                <w:permEnd w:id="126"/>
              </w:sdtContent>
            </w:sdt>
          </w:p>
        </w:tc>
        <w:tc>
          <w:tcPr>
            <w:tcW w:w="3514" w:type="pct"/>
            <w:tcBorders>
              <w:top w:val="single" w:color="auto" w:sz="4" w:space="0"/>
              <w:left w:val="single" w:color="auto" w:sz="4" w:space="0"/>
              <w:bottom w:val="single" w:color="auto" w:sz="4" w:space="0"/>
              <w:right w:val="single" w:color="auto" w:sz="12" w:space="0"/>
            </w:tcBorders>
            <w:shd w:val="clear" w:color="auto" w:fill="auto"/>
            <w:vAlign w:val="center"/>
          </w:tcPr>
          <w:p>
            <w:pPr>
              <w:jc w:val="center"/>
            </w:pPr>
            <w:r>
              <w:t>Discuss options for fixing the problem</w:t>
            </w:r>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
        </w:tc>
        <w:tc>
          <w:tcPr>
            <w:tcW w:w="541" w:type="pct"/>
            <w:tcBorders>
              <w:top w:val="single" w:color="auto" w:sz="4" w:space="0"/>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rPr>
            </w:pPr>
            <w:sdt>
              <w:sdtPr>
                <w:rPr>
                  <w:rFonts w:ascii="Arial" w:hAnsi="Arial" w:cs="Arial"/>
                  <w:sz w:val="40"/>
                  <w:szCs w:val="44"/>
                </w:rPr>
                <w:id w:val="-261452843"/>
                <w14:checkbox>
                  <w14:checked w14:val="1"/>
                  <w14:checkedState w14:val="00FE" w14:font="Wingdings"/>
                  <w14:uncheckedState w14:val="00A8" w14:font="Wingdings"/>
                </w14:checkbox>
              </w:sdtPr>
              <w:sdtEndPr>
                <w:rPr>
                  <w:rFonts w:ascii="Arial" w:hAnsi="Arial" w:cs="Arial"/>
                  <w:sz w:val="40"/>
                  <w:szCs w:val="44"/>
                </w:rPr>
              </w:sdtEndPr>
              <w:sdtContent>
                <w:permStart w:id="127" w:edGrp="everyone"/>
                <w:r>
                  <w:rPr>
                    <w:rFonts w:ascii="Wingdings" w:hAnsi="Wingdings" w:eastAsia="Times New Roman" w:cs="Arial"/>
                    <w:sz w:val="40"/>
                    <w:szCs w:val="44"/>
                    <w:lang w:val="en-AU" w:eastAsia="en-US" w:bidi="ar-SA"/>
                  </w:rPr>
                  <w:t>þ</w:t>
                </w:r>
                <w:permEnd w:id="127"/>
              </w:sdtContent>
            </w:sdt>
          </w:p>
        </w:tc>
        <w:tc>
          <w:tcPr>
            <w:tcW w:w="3514" w:type="pct"/>
            <w:tcBorders>
              <w:top w:val="single" w:color="auto" w:sz="4" w:space="0"/>
              <w:left w:val="single" w:color="auto" w:sz="4" w:space="0"/>
              <w:right w:val="single" w:color="auto" w:sz="12" w:space="0"/>
            </w:tcBorders>
            <w:shd w:val="clear" w:color="auto" w:fill="auto"/>
            <w:vAlign w:val="center"/>
          </w:tcPr>
          <w:p>
            <w:pPr>
              <w:jc w:val="center"/>
            </w:pPr>
            <w:r>
              <w:t>Follow up with the customer</w:t>
            </w:r>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
        </w:tc>
        <w:tc>
          <w:tcPr>
            <w:tcW w:w="541" w:type="pct"/>
            <w:tcBorders>
              <w:top w:val="single" w:color="auto" w:sz="4" w:space="0"/>
              <w:left w:val="single" w:color="auto" w:sz="12" w:space="0"/>
              <w:bottom w:val="single" w:color="auto" w:sz="4" w:space="0"/>
              <w:right w:val="single" w:color="auto" w:sz="4" w:space="0"/>
            </w:tcBorders>
            <w:shd w:val="clear" w:color="auto" w:fill="auto"/>
            <w:vAlign w:val="center"/>
          </w:tcPr>
          <w:p>
            <w:pPr>
              <w:keepNext/>
              <w:ind w:left="993" w:right="82" w:hanging="993"/>
              <w:jc w:val="center"/>
              <w:rPr>
                <w:color w:val="17375E" w:themeColor="text2" w:themeShade="BF"/>
              </w:rPr>
            </w:pPr>
            <w:sdt>
              <w:sdtPr>
                <w:rPr>
                  <w:rFonts w:ascii="Arial" w:hAnsi="Arial" w:cs="Arial"/>
                  <w:sz w:val="40"/>
                  <w:szCs w:val="44"/>
                </w:rPr>
                <w:id w:val="-440614228"/>
                <w14:checkbox>
                  <w14:checked w14:val="1"/>
                  <w14:checkedState w14:val="00FE" w14:font="Wingdings"/>
                  <w14:uncheckedState w14:val="00A8" w14:font="Wingdings"/>
                </w14:checkbox>
              </w:sdtPr>
              <w:sdtEndPr>
                <w:rPr>
                  <w:rFonts w:ascii="Arial" w:hAnsi="Arial" w:cs="Arial"/>
                  <w:sz w:val="40"/>
                  <w:szCs w:val="44"/>
                </w:rPr>
              </w:sdtEndPr>
              <w:sdtContent>
                <w:permStart w:id="128" w:edGrp="everyone"/>
                <w:r>
                  <w:rPr>
                    <w:rFonts w:ascii="Wingdings" w:hAnsi="Wingdings" w:eastAsia="Times New Roman" w:cs="Arial"/>
                    <w:sz w:val="40"/>
                    <w:szCs w:val="44"/>
                    <w:lang w:val="en-AU" w:eastAsia="en-US" w:bidi="ar-SA"/>
                  </w:rPr>
                  <w:t>þ</w:t>
                </w:r>
                <w:permEnd w:id="128"/>
              </w:sdtContent>
            </w:sdt>
          </w:p>
        </w:tc>
        <w:tc>
          <w:tcPr>
            <w:tcW w:w="3514" w:type="pct"/>
            <w:tcBorders>
              <w:top w:val="single" w:color="auto" w:sz="4" w:space="0"/>
              <w:left w:val="single" w:color="auto" w:sz="4" w:space="0"/>
              <w:bottom w:val="single" w:color="auto" w:sz="4" w:space="0"/>
              <w:right w:val="single" w:color="auto" w:sz="12" w:space="0"/>
            </w:tcBorders>
            <w:shd w:val="clear" w:color="auto" w:fill="auto"/>
            <w:vAlign w:val="center"/>
          </w:tcPr>
          <w:p>
            <w:pPr>
              <w:jc w:val="center"/>
            </w:pPr>
            <w:r>
              <w:t>Get all the facts</w:t>
            </w:r>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
        </w:tc>
        <w:tc>
          <w:tcPr>
            <w:tcW w:w="541" w:type="pct"/>
            <w:tcBorders>
              <w:top w:val="single" w:color="auto" w:sz="4" w:space="0"/>
              <w:left w:val="single" w:color="auto" w:sz="12" w:space="0"/>
              <w:bottom w:val="single" w:color="auto" w:sz="4" w:space="0"/>
              <w:right w:val="single" w:color="auto" w:sz="4" w:space="0"/>
            </w:tcBorders>
            <w:shd w:val="clear" w:color="auto" w:fill="auto"/>
            <w:vAlign w:val="center"/>
          </w:tcPr>
          <w:p>
            <w:pPr>
              <w:keepNext/>
              <w:ind w:left="993" w:right="82" w:hanging="993"/>
              <w:jc w:val="center"/>
              <w:rPr>
                <w:color w:val="17375E" w:themeColor="text2" w:themeShade="BF"/>
              </w:rPr>
            </w:pPr>
            <w:sdt>
              <w:sdtPr>
                <w:rPr>
                  <w:rFonts w:ascii="Arial" w:hAnsi="Arial" w:cs="Arial"/>
                  <w:sz w:val="40"/>
                  <w:szCs w:val="44"/>
                </w:rPr>
                <w:id w:val="1435786809"/>
                <w14:checkbox>
                  <w14:checked w14:val="1"/>
                  <w14:checkedState w14:val="00FE" w14:font="Wingdings"/>
                  <w14:uncheckedState w14:val="00A8" w14:font="Wingdings"/>
                </w14:checkbox>
              </w:sdtPr>
              <w:sdtEndPr>
                <w:rPr>
                  <w:rFonts w:ascii="Arial" w:hAnsi="Arial" w:cs="Arial"/>
                  <w:sz w:val="40"/>
                  <w:szCs w:val="44"/>
                </w:rPr>
              </w:sdtEndPr>
              <w:sdtContent>
                <w:permStart w:id="129" w:edGrp="everyone"/>
                <w:r>
                  <w:rPr>
                    <w:rFonts w:ascii="Wingdings" w:hAnsi="Wingdings" w:eastAsia="Times New Roman" w:cs="Arial"/>
                    <w:sz w:val="40"/>
                    <w:szCs w:val="44"/>
                    <w:lang w:val="en-AU" w:eastAsia="en-US" w:bidi="ar-SA"/>
                  </w:rPr>
                  <w:t>þ</w:t>
                </w:r>
                <w:permEnd w:id="129"/>
              </w:sdtContent>
            </w:sdt>
          </w:p>
        </w:tc>
        <w:tc>
          <w:tcPr>
            <w:tcW w:w="3514" w:type="pct"/>
            <w:tcBorders>
              <w:top w:val="single" w:color="auto" w:sz="4" w:space="0"/>
              <w:left w:val="single" w:color="auto" w:sz="4" w:space="0"/>
              <w:bottom w:val="single" w:color="auto" w:sz="4" w:space="0"/>
              <w:right w:val="single" w:color="auto" w:sz="12" w:space="0"/>
            </w:tcBorders>
            <w:shd w:val="clear" w:color="auto" w:fill="auto"/>
            <w:vAlign w:val="center"/>
          </w:tcPr>
          <w:p>
            <w:pPr>
              <w:jc w:val="center"/>
            </w:pPr>
            <w:r>
              <w:t>Keep your promises</w:t>
            </w:r>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
        </w:tc>
        <w:tc>
          <w:tcPr>
            <w:tcW w:w="541" w:type="pct"/>
            <w:tcBorders>
              <w:top w:val="single" w:color="auto" w:sz="4" w:space="0"/>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rPr>
            </w:pPr>
            <w:sdt>
              <w:sdtPr>
                <w:rPr>
                  <w:rFonts w:ascii="Arial" w:hAnsi="Arial" w:cs="Arial"/>
                  <w:sz w:val="40"/>
                  <w:szCs w:val="44"/>
                </w:rPr>
                <w:id w:val="-1863961721"/>
                <w14:checkbox>
                  <w14:checked w14:val="1"/>
                  <w14:checkedState w14:val="00FE" w14:font="Wingdings"/>
                  <w14:uncheckedState w14:val="00A8" w14:font="Wingdings"/>
                </w14:checkbox>
              </w:sdtPr>
              <w:sdtEndPr>
                <w:rPr>
                  <w:rFonts w:ascii="Arial" w:hAnsi="Arial" w:cs="Arial"/>
                  <w:sz w:val="40"/>
                  <w:szCs w:val="44"/>
                </w:rPr>
              </w:sdtEndPr>
              <w:sdtContent>
                <w:permStart w:id="130" w:edGrp="everyone"/>
                <w:r>
                  <w:rPr>
                    <w:rFonts w:ascii="Wingdings" w:hAnsi="Wingdings" w:eastAsia="Times New Roman" w:cs="Arial"/>
                    <w:sz w:val="40"/>
                    <w:szCs w:val="44"/>
                    <w:lang w:val="en-AU" w:eastAsia="en-US" w:bidi="ar-SA"/>
                  </w:rPr>
                  <w:t>þ</w:t>
                </w:r>
                <w:permEnd w:id="130"/>
              </w:sdtContent>
            </w:sdt>
          </w:p>
        </w:tc>
        <w:tc>
          <w:tcPr>
            <w:tcW w:w="3514" w:type="pct"/>
            <w:tcBorders>
              <w:top w:val="single" w:color="auto" w:sz="4" w:space="0"/>
              <w:left w:val="single" w:color="auto" w:sz="4" w:space="0"/>
              <w:right w:val="single" w:color="auto" w:sz="12" w:space="0"/>
            </w:tcBorders>
            <w:shd w:val="clear" w:color="auto" w:fill="auto"/>
            <w:vAlign w:val="center"/>
          </w:tcPr>
          <w:p>
            <w:pPr>
              <w:jc w:val="center"/>
            </w:pPr>
            <w:r>
              <w:t>Listen to the complaint</w:t>
            </w:r>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
        </w:tc>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rPr>
            </w:pPr>
            <w:sdt>
              <w:sdtPr>
                <w:rPr>
                  <w:rFonts w:ascii="Arial" w:hAnsi="Arial" w:cs="Arial"/>
                  <w:sz w:val="40"/>
                  <w:szCs w:val="44"/>
                </w:rPr>
                <w:id w:val="-2096698871"/>
                <w14:checkbox>
                  <w14:checked w14:val="1"/>
                  <w14:checkedState w14:val="00FE" w14:font="Wingdings"/>
                  <w14:uncheckedState w14:val="00A8" w14:font="Wingdings"/>
                </w14:checkbox>
              </w:sdtPr>
              <w:sdtEndPr>
                <w:rPr>
                  <w:rFonts w:ascii="Arial" w:hAnsi="Arial" w:cs="Arial"/>
                  <w:sz w:val="40"/>
                  <w:szCs w:val="44"/>
                </w:rPr>
              </w:sdtEndPr>
              <w:sdtContent>
                <w:permStart w:id="131" w:edGrp="everyone"/>
                <w:r>
                  <w:rPr>
                    <w:rFonts w:ascii="Wingdings" w:hAnsi="Wingdings" w:eastAsia="Times New Roman" w:cs="Arial"/>
                    <w:sz w:val="40"/>
                    <w:szCs w:val="44"/>
                    <w:lang w:val="en-AU" w:eastAsia="en-US" w:bidi="ar-SA"/>
                  </w:rPr>
                  <w:t>þ</w:t>
                </w:r>
                <w:permEnd w:id="131"/>
              </w:sdtContent>
            </w:sdt>
          </w:p>
        </w:tc>
        <w:tc>
          <w:tcPr>
            <w:tcW w:w="3514" w:type="pct"/>
            <w:tcBorders>
              <w:left w:val="single" w:color="auto" w:sz="4" w:space="0"/>
              <w:right w:val="single" w:color="auto" w:sz="12" w:space="0"/>
            </w:tcBorders>
            <w:shd w:val="clear" w:color="auto" w:fill="auto"/>
            <w:vAlign w:val="center"/>
          </w:tcPr>
          <w:p>
            <w:pPr>
              <w:jc w:val="center"/>
            </w:pPr>
            <w:r>
              <w:t>Record details of the complaint</w:t>
            </w:r>
          </w:p>
        </w:tc>
        <w:tc>
          <w:tcPr>
            <w:tcW w:w="335" w:type="pct"/>
            <w:tcBorders>
              <w:top w:val="nil"/>
              <w:left w:val="single" w:color="auto" w:sz="12" w:space="0"/>
              <w:bottom w:val="nil"/>
              <w:right w:val="nil"/>
            </w:tcBorders>
          </w:tcPr>
          <w:p>
            <w:pPr>
              <w:ind w:left="993" w:hanging="993"/>
            </w:pPr>
          </w:p>
        </w:tc>
      </w:tr>
    </w:tbl>
    <w:p>
      <w:pPr>
        <w:rPr>
          <w:rFonts w:ascii="Arial" w:hAnsi="Arial" w:cs="Arial"/>
          <w:sz w:val="22"/>
          <w:szCs w:val="22"/>
        </w:rPr>
      </w:pPr>
    </w:p>
    <w:p>
      <w:pPr>
        <w:numPr>
          <w:ilvl w:val="0"/>
          <w:numId w:val="10"/>
        </w:numPr>
        <w:ind w:left="709" w:hanging="709"/>
        <w:jc w:val="left"/>
        <w:rPr>
          <w:rFonts w:ascii="Arial" w:hAnsi="Arial"/>
          <w:b/>
        </w:rPr>
      </w:pPr>
      <w:bookmarkStart w:id="46" w:name="_Ref535829108"/>
      <w:r>
        <w:rPr>
          <w:rFonts w:ascii="Arial" w:hAnsi="Arial"/>
          <w:b/>
        </w:rPr>
        <w:t>When handling a dispute, what document should you refer to for details on the obligations of each party to an agreement?</w:t>
      </w:r>
      <w:bookmarkEnd w:id="46"/>
    </w:p>
    <w:p>
      <w:pPr>
        <w:rPr>
          <w:rFonts w:ascii="Arial" w:hAnsi="Arial" w:cs="Arial"/>
          <w:sz w:val="22"/>
          <w:szCs w:val="22"/>
        </w:rPr>
      </w:pPr>
    </w:p>
    <w:tbl>
      <w:tblPr>
        <w:tblStyle w:val="17"/>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20" w:hRule="atLeast"/>
        </w:trPr>
        <w:tc>
          <w:tcPr>
            <w:tcW w:w="1027" w:type="dxa"/>
            <w:tcBorders>
              <w:top w:val="nil"/>
              <w:left w:val="nil"/>
              <w:bottom w:val="nil"/>
              <w:right w:val="single" w:color="auto" w:sz="4" w:space="0"/>
            </w:tcBorders>
          </w:tcPr>
          <w:p>
            <w:pPr>
              <w:rPr>
                <w:rFonts w:ascii="Arial" w:hAnsi="Arial" w:cs="Arial"/>
                <w:b/>
                <w:sz w:val="22"/>
                <w:szCs w:val="22"/>
              </w:rPr>
            </w:pPr>
            <w:permStart w:id="133"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132" w:edGrp="everyone"/>
            <w:r>
              <w:rPr>
                <w:rFonts w:hint="eastAsia" w:ascii="Arial" w:hAnsi="Arial" w:eastAsia="宋体" w:cs="Arial"/>
                <w:sz w:val="22"/>
                <w:szCs w:val="22"/>
                <w:lang w:val="en-US" w:eastAsia="zh-CN"/>
              </w:rPr>
              <w:t>contract</w:t>
            </w:r>
            <w:permEnd w:id="132"/>
          </w:p>
        </w:tc>
        <w:sdt>
          <w:sdtPr>
            <w:rPr>
              <w:rFonts w:ascii="Arial" w:hAnsi="Arial" w:cs="Arial"/>
              <w:sz w:val="44"/>
              <w:szCs w:val="44"/>
            </w:rPr>
            <w:id w:val="1101464653"/>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133"/>
    </w:tbl>
    <w:p>
      <w:pPr>
        <w:rPr>
          <w:rFonts w:ascii="Arial" w:hAnsi="Arial" w:cs="Arial"/>
          <w:sz w:val="22"/>
          <w:szCs w:val="22"/>
        </w:rPr>
      </w:pPr>
    </w:p>
    <w:p>
      <w:pPr>
        <w:ind w:right="-24"/>
        <w:rPr>
          <w:rFonts w:ascii="Arial" w:hAnsi="Arial" w:cs="Arial"/>
          <w:sz w:val="22"/>
          <w:szCs w:val="22"/>
        </w:rPr>
      </w:pPr>
    </w:p>
    <w:p>
      <w:pPr>
        <w:numPr>
          <w:ilvl w:val="0"/>
          <w:numId w:val="10"/>
        </w:numPr>
        <w:ind w:left="709" w:hanging="709"/>
        <w:jc w:val="left"/>
        <w:rPr>
          <w:rFonts w:ascii="Arial" w:hAnsi="Arial"/>
          <w:b/>
        </w:rPr>
      </w:pPr>
      <w:bookmarkStart w:id="47" w:name="_Ref535829113"/>
      <w:r>
        <w:rPr>
          <w:rFonts w:ascii="Arial" w:hAnsi="Arial"/>
          <w:b/>
        </w:rPr>
        <w:t>Which of the following should be addressed in a company’s policy for handling customer complaints? Tick all that apply.</w:t>
      </w:r>
      <w:bookmarkEnd w:id="47"/>
    </w:p>
    <w:p>
      <w:pPr>
        <w:rPr>
          <w:rFonts w:ascii="Arial" w:hAnsi="Arial" w:cs="Arial"/>
          <w:sz w:val="22"/>
          <w:szCs w:val="22"/>
        </w:rPr>
      </w:pPr>
    </w:p>
    <w:tbl>
      <w:tblPr>
        <w:tblStyle w:val="17"/>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35"/>
        <w:gridCol w:w="1007"/>
        <w:gridCol w:w="6540"/>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PrEx>
        <w:tc>
          <w:tcPr>
            <w:tcW w:w="610" w:type="pct"/>
            <w:tcBorders>
              <w:top w:val="nil"/>
              <w:left w:val="nil"/>
              <w:bottom w:val="nil"/>
              <w:right w:val="single" w:color="auto" w:sz="12" w:space="0"/>
            </w:tcBorders>
            <w:shd w:val="clear" w:color="auto" w:fill="auto"/>
          </w:tcPr>
          <w:p>
            <w:pPr>
              <w:keepNext/>
              <w:ind w:left="993" w:hanging="993"/>
            </w:pPr>
            <w:permStart w:id="134" w:edGrp="everyone" w:colFirst="3" w:colLast="3"/>
            <w:r>
              <w:rPr>
                <w:rFonts w:ascii="Arial" w:hAnsi="Arial" w:cs="Arial"/>
                <w:b/>
                <w:sz w:val="22"/>
                <w:szCs w:val="22"/>
              </w:rPr>
              <w:t>Answer</w:t>
            </w:r>
          </w:p>
        </w:tc>
        <w:tc>
          <w:tcPr>
            <w:tcW w:w="541" w:type="pct"/>
            <w:tcBorders>
              <w:top w:val="single" w:color="auto" w:sz="12" w:space="0"/>
              <w:left w:val="single" w:color="auto" w:sz="12" w:space="0"/>
              <w:bottom w:val="single" w:color="auto" w:sz="12" w:space="0"/>
              <w:right w:val="single" w:color="auto" w:sz="4" w:space="0"/>
            </w:tcBorders>
            <w:shd w:val="clear" w:color="auto" w:fill="C0C0C0"/>
            <w:vAlign w:val="center"/>
          </w:tcPr>
          <w:p>
            <w:pPr>
              <w:keepNext/>
              <w:ind w:left="993" w:hanging="993"/>
              <w:jc w:val="center"/>
            </w:pPr>
            <w:r>
              <w:t>Choice</w:t>
            </w:r>
          </w:p>
        </w:tc>
        <w:tc>
          <w:tcPr>
            <w:tcW w:w="3514" w:type="pct"/>
            <w:tcBorders>
              <w:top w:val="single" w:color="auto" w:sz="12" w:space="0"/>
              <w:left w:val="single" w:color="auto" w:sz="4" w:space="0"/>
              <w:bottom w:val="single" w:color="auto" w:sz="12" w:space="0"/>
              <w:right w:val="single" w:color="auto" w:sz="12" w:space="0"/>
            </w:tcBorders>
            <w:shd w:val="clear" w:color="auto" w:fill="C0C0C0"/>
            <w:vAlign w:val="center"/>
          </w:tcPr>
          <w:p>
            <w:pPr>
              <w:keepNext/>
              <w:ind w:left="993" w:hanging="993"/>
              <w:jc w:val="center"/>
            </w:pPr>
            <w:r>
              <w:t>Possible Answers</w:t>
            </w:r>
          </w:p>
        </w:tc>
        <w:sdt>
          <w:sdtPr>
            <w:rPr>
              <w:rFonts w:ascii="Arial" w:hAnsi="Arial" w:cs="Arial"/>
              <w:sz w:val="44"/>
              <w:szCs w:val="44"/>
            </w:rPr>
            <w:id w:val="-1622991457"/>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134"/>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
        </w:tc>
        <w:tc>
          <w:tcPr>
            <w:tcW w:w="541" w:type="pct"/>
            <w:tcBorders>
              <w:top w:val="single" w:color="auto" w:sz="12" w:space="0"/>
              <w:left w:val="single" w:color="auto" w:sz="12" w:space="0"/>
              <w:bottom w:val="single" w:color="auto" w:sz="4" w:space="0"/>
              <w:right w:val="single" w:color="auto" w:sz="4" w:space="0"/>
            </w:tcBorders>
            <w:shd w:val="clear" w:color="auto" w:fill="auto"/>
            <w:vAlign w:val="center"/>
          </w:tcPr>
          <w:p>
            <w:pPr>
              <w:keepNext/>
              <w:ind w:left="993" w:right="82" w:hanging="993"/>
              <w:jc w:val="center"/>
              <w:rPr>
                <w:color w:val="17375E" w:themeColor="text2" w:themeShade="BF"/>
              </w:rPr>
            </w:pPr>
            <w:sdt>
              <w:sdtPr>
                <w:rPr>
                  <w:rFonts w:ascii="Arial" w:hAnsi="Arial" w:cs="Arial"/>
                  <w:sz w:val="40"/>
                  <w:szCs w:val="44"/>
                </w:rPr>
                <w:id w:val="-289215116"/>
                <w14:checkbox>
                  <w14:checked w14:val="1"/>
                  <w14:checkedState w14:val="00FE" w14:font="Wingdings"/>
                  <w14:uncheckedState w14:val="00A8" w14:font="Wingdings"/>
                </w14:checkbox>
              </w:sdtPr>
              <w:sdtEndPr>
                <w:rPr>
                  <w:rFonts w:ascii="Arial" w:hAnsi="Arial" w:cs="Arial"/>
                  <w:sz w:val="40"/>
                  <w:szCs w:val="44"/>
                </w:rPr>
              </w:sdtEndPr>
              <w:sdtContent>
                <w:permStart w:id="135" w:edGrp="everyone"/>
                <w:r>
                  <w:rPr>
                    <w:rFonts w:ascii="Wingdings" w:hAnsi="Wingdings" w:eastAsia="Times New Roman" w:cs="Arial"/>
                    <w:sz w:val="40"/>
                    <w:szCs w:val="44"/>
                    <w:lang w:val="en-AU" w:eastAsia="en-US" w:bidi="ar-SA"/>
                  </w:rPr>
                  <w:t>þ</w:t>
                </w:r>
                <w:permEnd w:id="135"/>
              </w:sdtContent>
            </w:sdt>
          </w:p>
        </w:tc>
        <w:tc>
          <w:tcPr>
            <w:tcW w:w="3514" w:type="pct"/>
            <w:tcBorders>
              <w:top w:val="single" w:color="auto" w:sz="12" w:space="0"/>
              <w:left w:val="single" w:color="auto" w:sz="4" w:space="0"/>
              <w:bottom w:val="single" w:color="auto" w:sz="4" w:space="0"/>
              <w:right w:val="single" w:color="auto" w:sz="12" w:space="0"/>
            </w:tcBorders>
            <w:shd w:val="clear" w:color="auto" w:fill="auto"/>
            <w:vAlign w:val="center"/>
          </w:tcPr>
          <w:p>
            <w:pPr>
              <w:jc w:val="center"/>
            </w:pPr>
            <w:r>
              <w:t>Explanation of how to make a formal complaint</w:t>
            </w:r>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
        </w:tc>
        <w:tc>
          <w:tcPr>
            <w:tcW w:w="541" w:type="pct"/>
            <w:tcBorders>
              <w:top w:val="single" w:color="auto" w:sz="4" w:space="0"/>
              <w:left w:val="single" w:color="auto" w:sz="12" w:space="0"/>
              <w:bottom w:val="single" w:color="auto" w:sz="4" w:space="0"/>
              <w:right w:val="single" w:color="auto" w:sz="4" w:space="0"/>
            </w:tcBorders>
            <w:shd w:val="clear" w:color="auto" w:fill="auto"/>
            <w:vAlign w:val="center"/>
          </w:tcPr>
          <w:p>
            <w:pPr>
              <w:keepNext/>
              <w:ind w:left="993" w:right="82" w:hanging="993"/>
              <w:jc w:val="center"/>
              <w:rPr>
                <w:color w:val="17375E" w:themeColor="text2" w:themeShade="BF"/>
              </w:rPr>
            </w:pPr>
            <w:sdt>
              <w:sdtPr>
                <w:rPr>
                  <w:rFonts w:ascii="Arial" w:hAnsi="Arial" w:cs="Arial"/>
                  <w:sz w:val="40"/>
                  <w:szCs w:val="44"/>
                </w:rPr>
                <w:id w:val="-387803925"/>
                <w14:checkbox>
                  <w14:checked w14:val="1"/>
                  <w14:checkedState w14:val="00FE" w14:font="Wingdings"/>
                  <w14:uncheckedState w14:val="00A8" w14:font="Wingdings"/>
                </w14:checkbox>
              </w:sdtPr>
              <w:sdtEndPr>
                <w:rPr>
                  <w:rFonts w:ascii="Arial" w:hAnsi="Arial" w:cs="Arial"/>
                  <w:sz w:val="40"/>
                  <w:szCs w:val="44"/>
                </w:rPr>
              </w:sdtEndPr>
              <w:sdtContent>
                <w:permStart w:id="136" w:edGrp="everyone"/>
                <w:r>
                  <w:rPr>
                    <w:rFonts w:ascii="Wingdings" w:hAnsi="Wingdings" w:eastAsia="Times New Roman" w:cs="Arial"/>
                    <w:sz w:val="40"/>
                    <w:szCs w:val="44"/>
                    <w:lang w:val="en-AU" w:eastAsia="en-US" w:bidi="ar-SA"/>
                  </w:rPr>
                  <w:t>þ</w:t>
                </w:r>
                <w:permEnd w:id="136"/>
              </w:sdtContent>
            </w:sdt>
          </w:p>
        </w:tc>
        <w:tc>
          <w:tcPr>
            <w:tcW w:w="3514" w:type="pct"/>
            <w:tcBorders>
              <w:top w:val="single" w:color="auto" w:sz="4" w:space="0"/>
              <w:left w:val="single" w:color="auto" w:sz="4" w:space="0"/>
              <w:bottom w:val="single" w:color="auto" w:sz="4" w:space="0"/>
              <w:right w:val="single" w:color="auto" w:sz="12" w:space="0"/>
            </w:tcBorders>
            <w:shd w:val="clear" w:color="auto" w:fill="auto"/>
            <w:vAlign w:val="center"/>
          </w:tcPr>
          <w:p>
            <w:pPr>
              <w:jc w:val="center"/>
            </w:pPr>
            <w:r>
              <w:t>Information about commitment to continuous improvement</w:t>
            </w:r>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
        </w:tc>
        <w:tc>
          <w:tcPr>
            <w:tcW w:w="541" w:type="pct"/>
            <w:tcBorders>
              <w:top w:val="single" w:color="auto" w:sz="4" w:space="0"/>
              <w:left w:val="single" w:color="auto" w:sz="12" w:space="0"/>
              <w:bottom w:val="single" w:color="auto" w:sz="4" w:space="0"/>
              <w:right w:val="single" w:color="auto" w:sz="4" w:space="0"/>
            </w:tcBorders>
            <w:shd w:val="clear" w:color="auto" w:fill="auto"/>
            <w:vAlign w:val="center"/>
          </w:tcPr>
          <w:p>
            <w:pPr>
              <w:keepNext/>
              <w:ind w:left="993" w:right="82" w:hanging="993"/>
              <w:jc w:val="center"/>
              <w:rPr>
                <w:color w:val="17375E" w:themeColor="text2" w:themeShade="BF"/>
              </w:rPr>
            </w:pPr>
            <w:sdt>
              <w:sdtPr>
                <w:rPr>
                  <w:rFonts w:ascii="Arial" w:hAnsi="Arial" w:cs="Arial"/>
                  <w:sz w:val="40"/>
                  <w:szCs w:val="44"/>
                </w:rPr>
                <w:id w:val="-1281406795"/>
                <w14:checkbox>
                  <w14:checked w14:val="1"/>
                  <w14:checkedState w14:val="00FE" w14:font="Wingdings"/>
                  <w14:uncheckedState w14:val="00A8" w14:font="Wingdings"/>
                </w14:checkbox>
              </w:sdtPr>
              <w:sdtEndPr>
                <w:rPr>
                  <w:rFonts w:ascii="Arial" w:hAnsi="Arial" w:cs="Arial"/>
                  <w:sz w:val="40"/>
                  <w:szCs w:val="44"/>
                </w:rPr>
              </w:sdtEndPr>
              <w:sdtContent>
                <w:permStart w:id="137" w:edGrp="everyone"/>
                <w:r>
                  <w:rPr>
                    <w:rFonts w:ascii="Wingdings" w:hAnsi="Wingdings" w:eastAsia="Times New Roman" w:cs="Arial"/>
                    <w:sz w:val="40"/>
                    <w:szCs w:val="44"/>
                    <w:lang w:val="en-AU" w:eastAsia="en-US" w:bidi="ar-SA"/>
                  </w:rPr>
                  <w:t>þ</w:t>
                </w:r>
                <w:permEnd w:id="137"/>
              </w:sdtContent>
            </w:sdt>
          </w:p>
        </w:tc>
        <w:tc>
          <w:tcPr>
            <w:tcW w:w="3514" w:type="pct"/>
            <w:tcBorders>
              <w:top w:val="single" w:color="auto" w:sz="4" w:space="0"/>
              <w:left w:val="single" w:color="auto" w:sz="4" w:space="0"/>
              <w:bottom w:val="single" w:color="auto" w:sz="4" w:space="0"/>
              <w:right w:val="single" w:color="auto" w:sz="12" w:space="0"/>
            </w:tcBorders>
            <w:shd w:val="clear" w:color="auto" w:fill="auto"/>
            <w:vAlign w:val="center"/>
          </w:tcPr>
          <w:p>
            <w:pPr>
              <w:jc w:val="center"/>
            </w:pPr>
            <w:r>
              <w:t>Some of the solutions offered to resolve complaints</w:t>
            </w:r>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
        </w:tc>
        <w:tc>
          <w:tcPr>
            <w:tcW w:w="541" w:type="pct"/>
            <w:tcBorders>
              <w:top w:val="single" w:color="auto" w:sz="4" w:space="0"/>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rPr>
            </w:pPr>
            <w:sdt>
              <w:sdtPr>
                <w:rPr>
                  <w:rFonts w:ascii="Arial" w:hAnsi="Arial" w:cs="Arial"/>
                  <w:sz w:val="40"/>
                  <w:szCs w:val="44"/>
                </w:rPr>
                <w:id w:val="1484738146"/>
                <w14:checkbox>
                  <w14:checked w14:val="1"/>
                  <w14:checkedState w14:val="00FE" w14:font="Wingdings"/>
                  <w14:uncheckedState w14:val="00A8" w14:font="Wingdings"/>
                </w14:checkbox>
              </w:sdtPr>
              <w:sdtEndPr>
                <w:rPr>
                  <w:rFonts w:ascii="Arial" w:hAnsi="Arial" w:cs="Arial"/>
                  <w:sz w:val="40"/>
                  <w:szCs w:val="44"/>
                </w:rPr>
              </w:sdtEndPr>
              <w:sdtContent>
                <w:permStart w:id="138" w:edGrp="everyone"/>
                <w:r>
                  <w:rPr>
                    <w:rFonts w:ascii="Wingdings" w:hAnsi="Wingdings" w:eastAsia="Times New Roman" w:cs="Arial"/>
                    <w:sz w:val="40"/>
                    <w:szCs w:val="44"/>
                    <w:lang w:val="en-AU" w:eastAsia="en-US" w:bidi="ar-SA"/>
                  </w:rPr>
                  <w:t>þ</w:t>
                </w:r>
                <w:permEnd w:id="138"/>
              </w:sdtContent>
            </w:sdt>
          </w:p>
        </w:tc>
        <w:tc>
          <w:tcPr>
            <w:tcW w:w="3514" w:type="pct"/>
            <w:tcBorders>
              <w:top w:val="single" w:color="auto" w:sz="4" w:space="0"/>
              <w:left w:val="single" w:color="auto" w:sz="4" w:space="0"/>
              <w:right w:val="single" w:color="auto" w:sz="12" w:space="0"/>
            </w:tcBorders>
            <w:shd w:val="clear" w:color="auto" w:fill="auto"/>
            <w:vAlign w:val="center"/>
          </w:tcPr>
          <w:p>
            <w:pPr>
              <w:jc w:val="center"/>
            </w:pPr>
            <w:r>
              <w:t>Steps to be taken in discussing, addressing and resolving complaints</w:t>
            </w:r>
          </w:p>
        </w:tc>
        <w:tc>
          <w:tcPr>
            <w:tcW w:w="335" w:type="pct"/>
            <w:tcBorders>
              <w:top w:val="nil"/>
              <w:left w:val="single" w:color="auto" w:sz="12" w:space="0"/>
              <w:bottom w:val="nil"/>
              <w:right w:val="nil"/>
            </w:tcBorders>
          </w:tcPr>
          <w:p>
            <w:pPr>
              <w:ind w:left="993" w:hanging="993"/>
            </w:pPr>
          </w:p>
        </w:tc>
      </w:tr>
    </w:tbl>
    <w:p>
      <w:pPr>
        <w:rPr>
          <w:rFonts w:ascii="Arial" w:hAnsi="Arial" w:cs="Arial"/>
          <w:sz w:val="22"/>
          <w:szCs w:val="22"/>
        </w:rPr>
      </w:pPr>
    </w:p>
    <w:p>
      <w:pPr>
        <w:ind w:right="-24"/>
        <w:rPr>
          <w:rFonts w:ascii="Arial" w:hAnsi="Arial" w:cs="Arial"/>
          <w:sz w:val="22"/>
          <w:szCs w:val="22"/>
        </w:rPr>
      </w:pPr>
    </w:p>
    <w:p>
      <w:pPr>
        <w:numPr>
          <w:ilvl w:val="0"/>
          <w:numId w:val="10"/>
        </w:numPr>
        <w:ind w:left="709" w:hanging="709"/>
        <w:jc w:val="left"/>
        <w:rPr>
          <w:rFonts w:ascii="Arial" w:hAnsi="Arial"/>
          <w:b/>
        </w:rPr>
      </w:pPr>
      <w:bookmarkStart w:id="48" w:name="_Ref535829116"/>
      <w:r>
        <w:rPr>
          <w:rFonts w:ascii="Arial" w:hAnsi="Arial"/>
          <w:b/>
        </w:rPr>
        <w:t>True or False (Tick your response): Dispute resolution procedures should be based on company policies.</w:t>
      </w:r>
      <w:bookmarkEnd w:id="48"/>
    </w:p>
    <w:p>
      <w:pPr>
        <w:rPr>
          <w:rFonts w:ascii="Arial" w:hAnsi="Arial" w:cs="Arial"/>
          <w:sz w:val="22"/>
          <w:szCs w:val="22"/>
        </w:rPr>
      </w:pPr>
    </w:p>
    <w:tbl>
      <w:tblPr>
        <w:tblStyle w:val="17"/>
        <w:tblpPr w:leftFromText="180" w:rightFromText="180" w:vertAnchor="text" w:horzAnchor="margin" w:tblpY="36"/>
        <w:tblW w:w="5027"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2892"/>
        <w:gridCol w:w="1297"/>
        <w:gridCol w:w="2026"/>
        <w:gridCol w:w="2453"/>
        <w:gridCol w:w="624"/>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trPr>
        <w:tc>
          <w:tcPr>
            <w:tcW w:w="1556" w:type="pct"/>
            <w:tcBorders>
              <w:top w:val="nil"/>
              <w:left w:val="nil"/>
              <w:bottom w:val="nil"/>
              <w:right w:val="single" w:color="auto" w:sz="12" w:space="0"/>
            </w:tcBorders>
            <w:shd w:val="clear" w:color="auto" w:fill="auto"/>
          </w:tcPr>
          <w:p>
            <w:pPr>
              <w:keepNext/>
              <w:ind w:left="993" w:hanging="993"/>
            </w:pPr>
            <w:permStart w:id="140" w:edGrp="everyone" w:colFirst="4" w:colLast="4"/>
            <w:r>
              <w:rPr>
                <w:rFonts w:ascii="Arial" w:hAnsi="Arial" w:cs="Arial"/>
                <w:b/>
                <w:sz w:val="22"/>
                <w:szCs w:val="22"/>
              </w:rPr>
              <w:t>Answer</w:t>
            </w:r>
          </w:p>
        </w:tc>
        <w:tc>
          <w:tcPr>
            <w:tcW w:w="698" w:type="pct"/>
            <w:tcBorders>
              <w:top w:val="single" w:color="auto" w:sz="12" w:space="0"/>
              <w:left w:val="single" w:color="auto" w:sz="12" w:space="0"/>
              <w:bottom w:val="single" w:color="auto" w:sz="8" w:space="0"/>
              <w:right w:val="single" w:color="auto" w:sz="8" w:space="0"/>
            </w:tcBorders>
            <w:shd w:val="clear" w:color="auto" w:fill="auto"/>
            <w:vAlign w:val="center"/>
          </w:tcPr>
          <w:p>
            <w:pPr>
              <w:keepNext/>
              <w:ind w:left="993" w:right="82" w:hanging="993"/>
              <w:jc w:val="center"/>
              <w:rPr>
                <w:color w:val="17375E" w:themeColor="text2" w:themeShade="BF"/>
              </w:rPr>
            </w:pPr>
            <w:sdt>
              <w:sdtPr>
                <w:rPr>
                  <w:rFonts w:ascii="Arial" w:hAnsi="Arial" w:cs="Arial"/>
                  <w:sz w:val="40"/>
                  <w:szCs w:val="44"/>
                </w:rPr>
                <w:id w:val="-2135855523"/>
                <w14:checkbox>
                  <w14:checked w14:val="1"/>
                  <w14:checkedState w14:val="00FE" w14:font="Wingdings"/>
                  <w14:uncheckedState w14:val="00A8" w14:font="Wingdings"/>
                </w14:checkbox>
              </w:sdtPr>
              <w:sdtEndPr>
                <w:rPr>
                  <w:rFonts w:ascii="Arial" w:hAnsi="Arial" w:cs="Arial"/>
                  <w:sz w:val="40"/>
                  <w:szCs w:val="44"/>
                </w:rPr>
              </w:sdtEndPr>
              <w:sdtContent>
                <w:permStart w:id="139" w:edGrp="everyone"/>
                <w:r>
                  <w:rPr>
                    <w:rFonts w:ascii="Wingdings" w:hAnsi="Wingdings" w:eastAsia="Times New Roman" w:cs="Arial"/>
                    <w:sz w:val="40"/>
                    <w:szCs w:val="44"/>
                    <w:lang w:val="en-AU" w:eastAsia="en-US" w:bidi="ar-SA"/>
                  </w:rPr>
                  <w:t>þ</w:t>
                </w:r>
                <w:permEnd w:id="139"/>
              </w:sdtContent>
            </w:sdt>
          </w:p>
        </w:tc>
        <w:tc>
          <w:tcPr>
            <w:tcW w:w="1090" w:type="pct"/>
            <w:tcBorders>
              <w:top w:val="single" w:color="auto" w:sz="12" w:space="0"/>
              <w:left w:val="single" w:color="auto" w:sz="8" w:space="0"/>
              <w:bottom w:val="single" w:color="auto" w:sz="8" w:space="0"/>
              <w:right w:val="single" w:color="auto" w:sz="12" w:space="0"/>
            </w:tcBorders>
            <w:shd w:val="clear" w:color="auto" w:fill="auto"/>
            <w:vAlign w:val="center"/>
          </w:tcPr>
          <w:p>
            <w:pPr>
              <w:ind w:left="993" w:hanging="993"/>
              <w:jc w:val="center"/>
              <w:rPr>
                <w:vanish/>
              </w:rPr>
            </w:pPr>
            <w:r>
              <w:t>True</w:t>
            </w:r>
            <w:r>
              <w:rPr>
                <w:vanish/>
                <w:color w:val="17375E" w:themeColor="text2" w:themeShade="BF"/>
              </w:rPr>
              <w:t xml:space="preserve"> </w:t>
            </w:r>
          </w:p>
        </w:tc>
        <w:tc>
          <w:tcPr>
            <w:tcW w:w="1320" w:type="pct"/>
            <w:tcBorders>
              <w:top w:val="nil"/>
              <w:left w:val="single" w:color="auto" w:sz="12" w:space="0"/>
              <w:bottom w:val="nil"/>
              <w:right w:val="nil"/>
            </w:tcBorders>
          </w:tcPr>
          <w:p>
            <w:pPr>
              <w:keepNext/>
              <w:ind w:left="993" w:hanging="993"/>
              <w:rPr>
                <w:rFonts w:ascii="Arial" w:hAnsi="Arial" w:cs="Arial"/>
                <w:sz w:val="44"/>
                <w:szCs w:val="44"/>
              </w:rPr>
            </w:pPr>
          </w:p>
        </w:tc>
        <w:sdt>
          <w:sdtPr>
            <w:rPr>
              <w:rFonts w:ascii="Arial" w:hAnsi="Arial" w:cs="Arial"/>
              <w:sz w:val="44"/>
              <w:szCs w:val="44"/>
            </w:rPr>
            <w:id w:val="-198621094"/>
            <w14:checkbox>
              <w14:checked w14:val="0"/>
              <w14:checkedState w14:val="00FE" w14:font="Wingdings"/>
              <w14:uncheckedState w14:val="00A8" w14:font="Wingdings"/>
            </w14:checkbox>
          </w:sdtPr>
          <w:sdtEndPr>
            <w:rPr>
              <w:rFonts w:ascii="Arial" w:hAnsi="Arial" w:cs="Arial"/>
              <w:sz w:val="44"/>
              <w:szCs w:val="44"/>
            </w:rPr>
          </w:sdtEndPr>
          <w:sdtContent>
            <w:tc>
              <w:tcPr>
                <w:tcW w:w="336" w:type="pct"/>
                <w:tcBorders>
                  <w:top w:val="nil"/>
                  <w:left w:val="nil"/>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140"/>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hidden/>
        </w:trPr>
        <w:tc>
          <w:tcPr>
            <w:tcW w:w="1556" w:type="pct"/>
            <w:tcBorders>
              <w:top w:val="nil"/>
              <w:left w:val="nil"/>
              <w:bottom w:val="nil"/>
              <w:right w:val="single" w:color="auto" w:sz="12" w:space="0"/>
            </w:tcBorders>
          </w:tcPr>
          <w:p>
            <w:pPr>
              <w:ind w:left="993" w:hanging="993"/>
              <w:jc w:val="center"/>
              <w:rPr>
                <w:vanish/>
              </w:rPr>
            </w:pPr>
          </w:p>
        </w:tc>
        <w:tc>
          <w:tcPr>
            <w:tcW w:w="698" w:type="pct"/>
            <w:tcBorders>
              <w:top w:val="single" w:color="auto" w:sz="8" w:space="0"/>
              <w:left w:val="single" w:color="auto" w:sz="12" w:space="0"/>
              <w:bottom w:val="single" w:color="auto" w:sz="12" w:space="0"/>
              <w:right w:val="single" w:color="auto" w:sz="8" w:space="0"/>
            </w:tcBorders>
            <w:shd w:val="clear" w:color="auto" w:fill="auto"/>
            <w:vAlign w:val="center"/>
          </w:tcPr>
          <w:p>
            <w:pPr>
              <w:keepNext/>
              <w:ind w:left="993" w:right="82" w:hanging="993"/>
              <w:jc w:val="center"/>
              <w:rPr>
                <w:color w:val="17375E" w:themeColor="text2" w:themeShade="BF"/>
              </w:rPr>
            </w:pPr>
            <w:sdt>
              <w:sdtPr>
                <w:rPr>
                  <w:rFonts w:ascii="Arial" w:hAnsi="Arial" w:cs="Arial"/>
                  <w:sz w:val="40"/>
                  <w:szCs w:val="44"/>
                </w:rPr>
                <w:id w:val="-1191457318"/>
                <w14:checkbox>
                  <w14:checked w14:val="0"/>
                  <w14:checkedState w14:val="00FE" w14:font="Wingdings"/>
                  <w14:uncheckedState w14:val="00A8" w14:font="Wingdings"/>
                </w14:checkbox>
              </w:sdtPr>
              <w:sdtEndPr>
                <w:rPr>
                  <w:rFonts w:ascii="Arial" w:hAnsi="Arial" w:cs="Arial"/>
                  <w:sz w:val="40"/>
                  <w:szCs w:val="44"/>
                </w:rPr>
              </w:sdtEndPr>
              <w:sdtContent>
                <w:permStart w:id="141" w:edGrp="everyone"/>
                <w:r>
                  <w:rPr>
                    <w:rFonts w:ascii="Arial" w:hAnsi="Arial" w:cs="Arial"/>
                    <w:sz w:val="40"/>
                    <w:szCs w:val="44"/>
                  </w:rPr>
                  <w:sym w:font="Wingdings" w:char="F0A8"/>
                </w:r>
                <w:permEnd w:id="141"/>
              </w:sdtContent>
            </w:sdt>
          </w:p>
        </w:tc>
        <w:tc>
          <w:tcPr>
            <w:tcW w:w="1090" w:type="pct"/>
            <w:tcBorders>
              <w:top w:val="single" w:color="auto" w:sz="8" w:space="0"/>
              <w:left w:val="single" w:color="auto" w:sz="8" w:space="0"/>
              <w:bottom w:val="single" w:color="auto" w:sz="12" w:space="0"/>
              <w:right w:val="single" w:color="auto" w:sz="12" w:space="0"/>
            </w:tcBorders>
            <w:shd w:val="clear" w:color="auto" w:fill="auto"/>
            <w:vAlign w:val="center"/>
          </w:tcPr>
          <w:p>
            <w:pPr>
              <w:ind w:left="993" w:hanging="993"/>
              <w:jc w:val="center"/>
              <w:rPr>
                <w:vanish/>
              </w:rPr>
            </w:pPr>
            <w:r>
              <w:t>False</w:t>
            </w:r>
            <w:r>
              <w:rPr>
                <w:vanish/>
                <w:color w:val="17375E" w:themeColor="text2" w:themeShade="BF"/>
              </w:rPr>
              <w:t xml:space="preserve"> </w:t>
            </w:r>
          </w:p>
        </w:tc>
        <w:tc>
          <w:tcPr>
            <w:tcW w:w="1320" w:type="pct"/>
            <w:tcBorders>
              <w:top w:val="nil"/>
              <w:left w:val="single" w:color="auto" w:sz="12" w:space="0"/>
              <w:bottom w:val="nil"/>
              <w:right w:val="nil"/>
            </w:tcBorders>
          </w:tcPr>
          <w:p>
            <w:pPr>
              <w:ind w:left="993" w:hanging="993"/>
            </w:pPr>
          </w:p>
        </w:tc>
        <w:tc>
          <w:tcPr>
            <w:tcW w:w="336" w:type="pct"/>
            <w:tcBorders>
              <w:top w:val="nil"/>
              <w:left w:val="nil"/>
              <w:bottom w:val="nil"/>
              <w:right w:val="nil"/>
            </w:tcBorders>
          </w:tcPr>
          <w:p>
            <w:pPr>
              <w:keepNext/>
              <w:ind w:left="993" w:hanging="993"/>
              <w:rPr>
                <w:sz w:val="44"/>
                <w:szCs w:val="44"/>
              </w:rPr>
            </w:pPr>
          </w:p>
        </w:tc>
      </w:tr>
    </w:tbl>
    <w:p>
      <w:pPr>
        <w:jc w:val="left"/>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49" w:name="_Ref535829120"/>
      <w:r>
        <w:rPr>
          <w:rFonts w:ascii="Arial" w:hAnsi="Arial"/>
          <w:b/>
        </w:rPr>
        <w:t>What are the benefits of documenting disputes and their outcomes?</w:t>
      </w:r>
      <w:bookmarkEnd w:id="49"/>
    </w:p>
    <w:p>
      <w:pPr>
        <w:rPr>
          <w:rFonts w:ascii="Arial" w:hAnsi="Arial" w:cs="Arial"/>
          <w:sz w:val="22"/>
          <w:szCs w:val="22"/>
        </w:rPr>
      </w:pPr>
    </w:p>
    <w:tbl>
      <w:tblPr>
        <w:tblStyle w:val="17"/>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31" w:hRule="atLeast"/>
        </w:trPr>
        <w:tc>
          <w:tcPr>
            <w:tcW w:w="1027" w:type="dxa"/>
            <w:tcBorders>
              <w:top w:val="nil"/>
              <w:left w:val="nil"/>
              <w:bottom w:val="nil"/>
              <w:right w:val="single" w:color="auto" w:sz="4" w:space="0"/>
            </w:tcBorders>
          </w:tcPr>
          <w:p>
            <w:pPr>
              <w:rPr>
                <w:rFonts w:ascii="Arial" w:hAnsi="Arial" w:cs="Arial"/>
                <w:b/>
                <w:sz w:val="22"/>
                <w:szCs w:val="22"/>
              </w:rPr>
            </w:pPr>
            <w:permStart w:id="143"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cs="Arial"/>
                <w:sz w:val="22"/>
                <w:szCs w:val="22"/>
              </w:rPr>
            </w:pPr>
            <w:permStart w:id="142" w:edGrp="everyone"/>
            <w:r>
              <w:rPr>
                <w:rFonts w:hint="eastAsia" w:ascii="Arial" w:hAnsi="Arial" w:eastAsia="宋体" w:cs="Arial"/>
                <w:sz w:val="22"/>
                <w:szCs w:val="22"/>
                <w:lang w:val="en-US" w:eastAsia="zh-CN"/>
              </w:rPr>
              <w:t xml:space="preserve">1 </w:t>
            </w:r>
            <w:r>
              <w:rPr>
                <w:rFonts w:hint="eastAsia" w:ascii="Arial" w:hAnsi="Arial" w:cs="Arial"/>
                <w:sz w:val="22"/>
                <w:szCs w:val="22"/>
              </w:rPr>
              <w:t xml:space="preserve">It is important to record the details of the complaint in detail so you can understand exactly what the problem is. </w:t>
            </w:r>
          </w:p>
          <w:p>
            <w:pPr>
              <w:rPr>
                <w:rFonts w:hint="eastAsia" w:ascii="Arial" w:hAnsi="Arial" w:cs="Arial"/>
                <w:sz w:val="22"/>
                <w:szCs w:val="22"/>
              </w:rPr>
            </w:pPr>
            <w:r>
              <w:rPr>
                <w:rFonts w:hint="eastAsia" w:ascii="Arial" w:hAnsi="Arial" w:eastAsia="宋体" w:cs="Arial"/>
                <w:sz w:val="22"/>
                <w:szCs w:val="22"/>
                <w:lang w:val="en-US" w:eastAsia="zh-CN"/>
              </w:rPr>
              <w:t xml:space="preserve">2 </w:t>
            </w:r>
            <w:r>
              <w:rPr>
                <w:rFonts w:hint="eastAsia" w:ascii="Arial" w:hAnsi="Arial" w:cs="Arial"/>
                <w:sz w:val="22"/>
                <w:szCs w:val="22"/>
              </w:rPr>
              <w:t xml:space="preserve">Keep records of all complaints in one central place or register. </w:t>
            </w:r>
          </w:p>
          <w:p>
            <w:pPr>
              <w:rPr>
                <w:rFonts w:hint="eastAsia" w:ascii="Arial" w:hAnsi="Arial" w:cs="Arial"/>
                <w:sz w:val="22"/>
                <w:szCs w:val="22"/>
              </w:rPr>
            </w:pPr>
            <w:r>
              <w:rPr>
                <w:rFonts w:hint="eastAsia" w:ascii="Arial" w:hAnsi="Arial" w:eastAsia="宋体" w:cs="Arial"/>
                <w:sz w:val="22"/>
                <w:szCs w:val="22"/>
                <w:lang w:val="en-US" w:eastAsia="zh-CN"/>
              </w:rPr>
              <w:t xml:space="preserve">3 </w:t>
            </w:r>
            <w:r>
              <w:rPr>
                <w:rFonts w:hint="eastAsia" w:ascii="Arial" w:hAnsi="Arial" w:cs="Arial"/>
                <w:sz w:val="22"/>
                <w:szCs w:val="22"/>
              </w:rPr>
              <w:t xml:space="preserve">Keeping records will help you identify any trends or issues and can also provide guidance on solutions for future disputes. </w:t>
            </w:r>
          </w:p>
          <w:permEnd w:id="142"/>
          <w:p>
            <w:pPr>
              <w:rPr>
                <w:rFonts w:ascii="Arial" w:hAnsi="Arial" w:cs="Arial"/>
                <w:sz w:val="22"/>
                <w:szCs w:val="22"/>
              </w:rPr>
            </w:pPr>
          </w:p>
        </w:tc>
        <w:sdt>
          <w:sdtPr>
            <w:rPr>
              <w:rFonts w:ascii="Arial" w:hAnsi="Arial" w:cs="Arial"/>
              <w:sz w:val="44"/>
              <w:szCs w:val="44"/>
            </w:rPr>
            <w:id w:val="-1365672683"/>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143"/>
    </w:tbl>
    <w:p>
      <w:pPr>
        <w:rPr>
          <w:rFonts w:ascii="Arial" w:hAnsi="Arial" w:cs="Arial"/>
          <w:sz w:val="22"/>
          <w:szCs w:val="22"/>
        </w:rPr>
      </w:pPr>
    </w:p>
    <w:p>
      <w:pPr>
        <w:ind w:right="-24"/>
        <w:rPr>
          <w:rFonts w:ascii="Arial" w:hAnsi="Arial" w:cs="Arial"/>
          <w:sz w:val="22"/>
          <w:szCs w:val="22"/>
        </w:rPr>
      </w:pPr>
    </w:p>
    <w:p>
      <w:pPr>
        <w:numPr>
          <w:ilvl w:val="0"/>
          <w:numId w:val="10"/>
        </w:numPr>
        <w:ind w:left="709" w:hanging="709"/>
        <w:jc w:val="left"/>
        <w:rPr>
          <w:rFonts w:ascii="Arial" w:hAnsi="Arial"/>
          <w:b/>
        </w:rPr>
      </w:pPr>
      <w:bookmarkStart w:id="50" w:name="_Ref426617223"/>
      <w:r>
        <w:rPr>
          <w:rFonts w:ascii="Arial" w:hAnsi="Arial"/>
          <w:b/>
        </w:rPr>
        <w:t>True or False (Tick your response): You should keep records of all complaints in one central place or register.</w:t>
      </w:r>
      <w:bookmarkEnd w:id="50"/>
    </w:p>
    <w:p>
      <w:pPr>
        <w:rPr>
          <w:rFonts w:ascii="Arial" w:hAnsi="Arial" w:cs="Arial"/>
          <w:sz w:val="22"/>
          <w:szCs w:val="22"/>
        </w:rPr>
      </w:pPr>
    </w:p>
    <w:tbl>
      <w:tblPr>
        <w:tblStyle w:val="17"/>
        <w:tblpPr w:leftFromText="180" w:rightFromText="180" w:vertAnchor="text" w:horzAnchor="margin" w:tblpY="36"/>
        <w:tblW w:w="5027"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2892"/>
        <w:gridCol w:w="1297"/>
        <w:gridCol w:w="2026"/>
        <w:gridCol w:w="2453"/>
        <w:gridCol w:w="624"/>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trPr>
        <w:tc>
          <w:tcPr>
            <w:tcW w:w="1556" w:type="pct"/>
            <w:tcBorders>
              <w:top w:val="nil"/>
              <w:left w:val="nil"/>
              <w:bottom w:val="nil"/>
              <w:right w:val="single" w:color="auto" w:sz="12" w:space="0"/>
            </w:tcBorders>
            <w:shd w:val="clear" w:color="auto" w:fill="auto"/>
          </w:tcPr>
          <w:p>
            <w:pPr>
              <w:keepNext/>
              <w:ind w:left="993" w:hanging="993"/>
            </w:pPr>
            <w:permStart w:id="145" w:edGrp="everyone" w:colFirst="4" w:colLast="4"/>
            <w:r>
              <w:rPr>
                <w:rFonts w:ascii="Arial" w:hAnsi="Arial" w:cs="Arial"/>
                <w:b/>
                <w:sz w:val="22"/>
                <w:szCs w:val="22"/>
              </w:rPr>
              <w:t>Answer</w:t>
            </w:r>
          </w:p>
        </w:tc>
        <w:tc>
          <w:tcPr>
            <w:tcW w:w="698" w:type="pct"/>
            <w:tcBorders>
              <w:top w:val="single" w:color="auto" w:sz="12" w:space="0"/>
              <w:left w:val="single" w:color="auto" w:sz="12" w:space="0"/>
              <w:bottom w:val="single" w:color="auto" w:sz="8" w:space="0"/>
              <w:right w:val="single" w:color="auto" w:sz="8" w:space="0"/>
            </w:tcBorders>
            <w:shd w:val="clear" w:color="auto" w:fill="auto"/>
            <w:vAlign w:val="center"/>
          </w:tcPr>
          <w:p>
            <w:pPr>
              <w:keepNext/>
              <w:ind w:left="993" w:right="82" w:hanging="993"/>
              <w:jc w:val="center"/>
              <w:rPr>
                <w:color w:val="17375E" w:themeColor="text2" w:themeShade="BF"/>
              </w:rPr>
            </w:pPr>
            <w:sdt>
              <w:sdtPr>
                <w:rPr>
                  <w:rFonts w:ascii="Arial" w:hAnsi="Arial" w:cs="Arial"/>
                  <w:sz w:val="40"/>
                  <w:szCs w:val="44"/>
                </w:rPr>
                <w:id w:val="1001161511"/>
                <w14:checkbox>
                  <w14:checked w14:val="1"/>
                  <w14:checkedState w14:val="00FE" w14:font="Wingdings"/>
                  <w14:uncheckedState w14:val="00A8" w14:font="Wingdings"/>
                </w14:checkbox>
              </w:sdtPr>
              <w:sdtEndPr>
                <w:rPr>
                  <w:rFonts w:ascii="Arial" w:hAnsi="Arial" w:cs="Arial"/>
                  <w:sz w:val="40"/>
                  <w:szCs w:val="44"/>
                </w:rPr>
              </w:sdtEndPr>
              <w:sdtContent>
                <w:permStart w:id="144" w:edGrp="everyone"/>
                <w:r>
                  <w:rPr>
                    <w:rFonts w:ascii="Wingdings" w:hAnsi="Wingdings" w:eastAsia="Times New Roman" w:cs="Arial"/>
                    <w:sz w:val="40"/>
                    <w:szCs w:val="44"/>
                    <w:lang w:val="en-AU" w:eastAsia="en-US" w:bidi="ar-SA"/>
                  </w:rPr>
                  <w:t>þ</w:t>
                </w:r>
                <w:permEnd w:id="144"/>
              </w:sdtContent>
            </w:sdt>
          </w:p>
        </w:tc>
        <w:tc>
          <w:tcPr>
            <w:tcW w:w="1090" w:type="pct"/>
            <w:tcBorders>
              <w:top w:val="single" w:color="auto" w:sz="12" w:space="0"/>
              <w:left w:val="single" w:color="auto" w:sz="8" w:space="0"/>
              <w:bottom w:val="single" w:color="auto" w:sz="8" w:space="0"/>
              <w:right w:val="single" w:color="auto" w:sz="12" w:space="0"/>
            </w:tcBorders>
            <w:shd w:val="clear" w:color="auto" w:fill="auto"/>
            <w:vAlign w:val="center"/>
          </w:tcPr>
          <w:p>
            <w:pPr>
              <w:ind w:left="993" w:hanging="993"/>
              <w:jc w:val="center"/>
              <w:rPr>
                <w:vanish/>
              </w:rPr>
            </w:pPr>
            <w:r>
              <w:t>True</w:t>
            </w:r>
            <w:r>
              <w:rPr>
                <w:vanish/>
                <w:color w:val="17375E" w:themeColor="text2" w:themeShade="BF"/>
              </w:rPr>
              <w:t xml:space="preserve"> </w:t>
            </w:r>
          </w:p>
        </w:tc>
        <w:tc>
          <w:tcPr>
            <w:tcW w:w="1320" w:type="pct"/>
            <w:tcBorders>
              <w:top w:val="nil"/>
              <w:left w:val="single" w:color="auto" w:sz="12" w:space="0"/>
              <w:bottom w:val="nil"/>
              <w:right w:val="nil"/>
            </w:tcBorders>
          </w:tcPr>
          <w:p>
            <w:pPr>
              <w:keepNext/>
              <w:ind w:left="993" w:hanging="993"/>
              <w:rPr>
                <w:rFonts w:ascii="Arial" w:hAnsi="Arial" w:cs="Arial"/>
                <w:sz w:val="44"/>
                <w:szCs w:val="44"/>
              </w:rPr>
            </w:pPr>
          </w:p>
        </w:tc>
        <w:sdt>
          <w:sdtPr>
            <w:rPr>
              <w:rFonts w:ascii="Arial" w:hAnsi="Arial" w:cs="Arial"/>
              <w:sz w:val="44"/>
              <w:szCs w:val="44"/>
            </w:rPr>
            <w:id w:val="1080033989"/>
            <w14:checkbox>
              <w14:checked w14:val="0"/>
              <w14:checkedState w14:val="00FE" w14:font="Wingdings"/>
              <w14:uncheckedState w14:val="00A8" w14:font="Wingdings"/>
            </w14:checkbox>
          </w:sdtPr>
          <w:sdtEndPr>
            <w:rPr>
              <w:rFonts w:ascii="Arial" w:hAnsi="Arial" w:cs="Arial"/>
              <w:sz w:val="44"/>
              <w:szCs w:val="44"/>
            </w:rPr>
          </w:sdtEndPr>
          <w:sdtContent>
            <w:tc>
              <w:tcPr>
                <w:tcW w:w="336" w:type="pct"/>
                <w:tcBorders>
                  <w:top w:val="nil"/>
                  <w:left w:val="nil"/>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145"/>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hidden/>
        </w:trPr>
        <w:tc>
          <w:tcPr>
            <w:tcW w:w="1556" w:type="pct"/>
            <w:tcBorders>
              <w:top w:val="nil"/>
              <w:left w:val="nil"/>
              <w:bottom w:val="nil"/>
              <w:right w:val="single" w:color="auto" w:sz="12" w:space="0"/>
            </w:tcBorders>
          </w:tcPr>
          <w:p>
            <w:pPr>
              <w:ind w:left="993" w:hanging="993"/>
              <w:jc w:val="center"/>
              <w:rPr>
                <w:vanish/>
              </w:rPr>
            </w:pPr>
          </w:p>
        </w:tc>
        <w:tc>
          <w:tcPr>
            <w:tcW w:w="698" w:type="pct"/>
            <w:tcBorders>
              <w:top w:val="single" w:color="auto" w:sz="8" w:space="0"/>
              <w:left w:val="single" w:color="auto" w:sz="12" w:space="0"/>
              <w:bottom w:val="single" w:color="auto" w:sz="12" w:space="0"/>
              <w:right w:val="single" w:color="auto" w:sz="8" w:space="0"/>
            </w:tcBorders>
            <w:shd w:val="clear" w:color="auto" w:fill="auto"/>
            <w:vAlign w:val="center"/>
          </w:tcPr>
          <w:p>
            <w:pPr>
              <w:keepNext/>
              <w:ind w:left="993" w:right="82" w:hanging="993"/>
              <w:jc w:val="center"/>
              <w:rPr>
                <w:color w:val="17375E" w:themeColor="text2" w:themeShade="BF"/>
              </w:rPr>
            </w:pPr>
            <w:sdt>
              <w:sdtPr>
                <w:rPr>
                  <w:rFonts w:ascii="Arial" w:hAnsi="Arial" w:cs="Arial"/>
                  <w:sz w:val="40"/>
                  <w:szCs w:val="44"/>
                </w:rPr>
                <w:id w:val="-1787264771"/>
                <w14:checkbox>
                  <w14:checked w14:val="0"/>
                  <w14:checkedState w14:val="00FE" w14:font="Wingdings"/>
                  <w14:uncheckedState w14:val="00A8" w14:font="Wingdings"/>
                </w14:checkbox>
              </w:sdtPr>
              <w:sdtEndPr>
                <w:rPr>
                  <w:rFonts w:ascii="Arial" w:hAnsi="Arial" w:cs="Arial"/>
                  <w:sz w:val="40"/>
                  <w:szCs w:val="44"/>
                </w:rPr>
              </w:sdtEndPr>
              <w:sdtContent>
                <w:permStart w:id="146" w:edGrp="everyone"/>
                <w:r>
                  <w:rPr>
                    <w:rFonts w:ascii="Arial" w:hAnsi="Arial" w:cs="Arial"/>
                    <w:sz w:val="40"/>
                    <w:szCs w:val="44"/>
                  </w:rPr>
                  <w:sym w:font="Wingdings" w:char="F0A8"/>
                </w:r>
                <w:permEnd w:id="146"/>
              </w:sdtContent>
            </w:sdt>
          </w:p>
        </w:tc>
        <w:tc>
          <w:tcPr>
            <w:tcW w:w="1090" w:type="pct"/>
            <w:tcBorders>
              <w:top w:val="single" w:color="auto" w:sz="8" w:space="0"/>
              <w:left w:val="single" w:color="auto" w:sz="8" w:space="0"/>
              <w:bottom w:val="single" w:color="auto" w:sz="12" w:space="0"/>
              <w:right w:val="single" w:color="auto" w:sz="12" w:space="0"/>
            </w:tcBorders>
            <w:shd w:val="clear" w:color="auto" w:fill="auto"/>
            <w:vAlign w:val="center"/>
          </w:tcPr>
          <w:p>
            <w:pPr>
              <w:ind w:left="993" w:hanging="993"/>
              <w:jc w:val="center"/>
              <w:rPr>
                <w:vanish/>
              </w:rPr>
            </w:pPr>
            <w:r>
              <w:t>False</w:t>
            </w:r>
            <w:r>
              <w:rPr>
                <w:vanish/>
                <w:color w:val="17375E" w:themeColor="text2" w:themeShade="BF"/>
              </w:rPr>
              <w:t xml:space="preserve"> </w:t>
            </w:r>
          </w:p>
        </w:tc>
        <w:tc>
          <w:tcPr>
            <w:tcW w:w="1320" w:type="pct"/>
            <w:tcBorders>
              <w:top w:val="nil"/>
              <w:left w:val="single" w:color="auto" w:sz="12" w:space="0"/>
              <w:bottom w:val="nil"/>
              <w:right w:val="nil"/>
            </w:tcBorders>
          </w:tcPr>
          <w:p>
            <w:pPr>
              <w:ind w:left="993" w:hanging="993"/>
            </w:pPr>
          </w:p>
        </w:tc>
        <w:tc>
          <w:tcPr>
            <w:tcW w:w="336" w:type="pct"/>
            <w:tcBorders>
              <w:top w:val="nil"/>
              <w:left w:val="nil"/>
              <w:bottom w:val="nil"/>
              <w:right w:val="nil"/>
            </w:tcBorders>
          </w:tcPr>
          <w:p>
            <w:pPr>
              <w:keepNext/>
              <w:ind w:left="993" w:hanging="993"/>
              <w:rPr>
                <w:sz w:val="44"/>
                <w:szCs w:val="44"/>
              </w:rPr>
            </w:pPr>
          </w:p>
        </w:tc>
      </w:tr>
    </w:tbl>
    <w:p>
      <w:pPr>
        <w:jc w:val="left"/>
        <w:rPr>
          <w:rFonts w:ascii="Arial" w:hAnsi="Arial" w:cs="Arial"/>
          <w:sz w:val="22"/>
          <w:szCs w:val="22"/>
        </w:rPr>
      </w:pPr>
    </w:p>
    <w:p>
      <w:pPr>
        <w:rPr>
          <w:rFonts w:ascii="Arial" w:hAnsi="Arial" w:cs="Arial"/>
          <w:sz w:val="22"/>
          <w:szCs w:val="22"/>
        </w:rPr>
      </w:pPr>
    </w:p>
    <w:p>
      <w:pPr>
        <w:rPr>
          <w:rFonts w:ascii="Arial" w:hAnsi="Arial" w:cs="Arial"/>
          <w:sz w:val="22"/>
          <w:szCs w:val="22"/>
        </w:rPr>
        <w:sectPr>
          <w:headerReference r:id="rId9" w:type="default"/>
          <w:footerReference r:id="rId10" w:type="default"/>
          <w:type w:val="oddPage"/>
          <w:pgSz w:w="11906" w:h="16838"/>
          <w:pgMar w:top="1440" w:right="1440" w:bottom="1440" w:left="1440" w:header="680" w:footer="680" w:gutter="0"/>
          <w:pgNumType w:start="1"/>
          <w:cols w:space="708" w:num="1"/>
          <w:docGrid w:linePitch="360" w:charSpace="0"/>
        </w:sectPr>
      </w:pPr>
    </w:p>
    <w:p>
      <w:pPr>
        <w:pStyle w:val="30"/>
        <w:rPr>
          <w:szCs w:val="32"/>
        </w:rPr>
      </w:pPr>
      <w:sdt>
        <w:sdtPr>
          <w:rPr>
            <w:szCs w:val="32"/>
          </w:rPr>
          <w:alias w:val="Title"/>
          <w:id w:val="141859559"/>
          <w:placeholder>
            <w:docPart w:val="0AAC8230BF634A63B3D2D38B7CA1E10A"/>
          </w:placeholder>
          <w15:dataBinding w:prefixMappings="xmlns:ns0='http://purl.org/dc/elements/1.1/' xmlns:ns1='http://schemas.openxmlformats.org/package/2006/metadata/core-properties' " w:xpath="/ns1:coreProperties[1]/ns0:title[1]" w:storeItemID="{6C3C8BC8-F283-45AE-878A-BAB7291924A1}"/>
          <w:text/>
        </w:sdtPr>
        <w:sdtEndPr>
          <w:rPr>
            <w:szCs w:val="32"/>
          </w:rPr>
        </w:sdtEndPr>
        <w:sdtContent>
          <w:r>
            <w:rPr>
              <w:szCs w:val="32"/>
            </w:rPr>
            <w:t>CPCCBC4009B</w:t>
          </w:r>
        </w:sdtContent>
      </w:sdt>
      <w:r>
        <w:rPr>
          <w:szCs w:val="32"/>
        </w:rPr>
        <w:t xml:space="preserve"> </w:t>
      </w:r>
    </w:p>
    <w:p>
      <w:pPr>
        <w:pStyle w:val="30"/>
        <w:rPr>
          <w:szCs w:val="32"/>
        </w:rPr>
      </w:pPr>
      <w:sdt>
        <w:sdtPr>
          <w:rPr>
            <w:szCs w:val="32"/>
          </w:rPr>
          <w:alias w:val="Subject"/>
          <w:id w:val="42642196"/>
          <w:placeholder>
            <w:docPart w:val="156CD8A7515449B79C0B5D8A3B46A460"/>
          </w:placeholder>
          <w15:dataBinding w:prefixMappings="xmlns:ns0='http://purl.org/dc/elements/1.1/' xmlns:ns1='http://schemas.openxmlformats.org/package/2006/metadata/core-properties' " w:xpath="/ns1:coreProperties[1]/ns0:subject[1]" w:storeItemID="{6C3C8BC8-F283-45AE-878A-BAB7291924A1}"/>
          <w:text/>
        </w:sdtPr>
        <w:sdtEndPr>
          <w:rPr>
            <w:szCs w:val="32"/>
          </w:rPr>
        </w:sdtEndPr>
        <w:sdtContent>
          <w:r>
            <w:rPr>
              <w:szCs w:val="32"/>
            </w:rPr>
            <w:t>Apply legal requirements to building and construction projects</w:t>
          </w:r>
        </w:sdtContent>
      </w:sdt>
    </w:p>
    <w:p>
      <w:pPr>
        <w:ind w:left="709" w:right="-24" w:hanging="709"/>
        <w:rPr>
          <w:rFonts w:ascii="Arial" w:hAnsi="Arial" w:cs="Arial"/>
          <w:sz w:val="22"/>
          <w:szCs w:val="22"/>
        </w:rPr>
      </w:pPr>
    </w:p>
    <w:p>
      <w:pPr>
        <w:ind w:left="709" w:right="-24" w:hanging="709"/>
        <w:rPr>
          <w:rFonts w:ascii="Arial" w:hAnsi="Arial" w:cs="Arial"/>
          <w:sz w:val="22"/>
          <w:szCs w:val="22"/>
        </w:rPr>
      </w:pP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80" w:type="dxa"/>
            <w:tcBorders>
              <w:top w:val="single" w:color="auto" w:sz="18" w:space="0"/>
              <w:left w:val="single" w:color="auto" w:sz="18" w:space="0"/>
              <w:bottom w:val="single" w:color="auto" w:sz="18" w:space="0"/>
              <w:right w:val="single" w:color="auto" w:sz="18" w:space="0"/>
            </w:tcBorders>
            <w:shd w:val="clear" w:color="auto" w:fill="F1F1F1" w:themeFill="background1" w:themeFillShade="F2"/>
          </w:tcPr>
          <w:p>
            <w:pPr>
              <w:ind w:right="-24"/>
              <w:jc w:val="center"/>
              <w:rPr>
                <w:rFonts w:ascii="Arial" w:hAnsi="Arial" w:cs="Arial"/>
                <w:b/>
                <w:szCs w:val="24"/>
              </w:rPr>
            </w:pPr>
            <w:r>
              <w:rPr>
                <w:rFonts w:ascii="Arial" w:hAnsi="Arial" w:cs="Arial"/>
                <w:b/>
                <w:szCs w:val="24"/>
              </w:rPr>
              <w:t>PRACTICAL ASSESSMENT INSTRUCTIONS</w:t>
            </w:r>
          </w:p>
          <w:p>
            <w:pPr>
              <w:ind w:right="-24"/>
              <w:jc w:val="center"/>
              <w:rPr>
                <w:rFonts w:ascii="Arial" w:hAnsi="Arial" w:cs="Arial"/>
                <w:b/>
                <w:szCs w:val="24"/>
              </w:rPr>
            </w:pPr>
          </w:p>
          <w:p>
            <w:pPr>
              <w:pStyle w:val="46"/>
              <w:numPr>
                <w:ilvl w:val="0"/>
                <w:numId w:val="9"/>
              </w:numPr>
              <w:ind w:right="390"/>
              <w:jc w:val="left"/>
              <w:rPr>
                <w:rFonts w:ascii="Arial" w:hAnsi="Arial" w:cs="Arial"/>
                <w:sz w:val="22"/>
                <w:szCs w:val="22"/>
              </w:rPr>
            </w:pPr>
            <w:r>
              <w:rPr>
                <w:rFonts w:ascii="Arial" w:hAnsi="Arial" w:cs="Arial"/>
                <w:sz w:val="22"/>
                <w:szCs w:val="22"/>
              </w:rPr>
              <w:t>The following practical assessment will require the Participant to complete work related activities.</w:t>
            </w:r>
          </w:p>
          <w:p>
            <w:pPr>
              <w:pStyle w:val="46"/>
              <w:numPr>
                <w:ilvl w:val="0"/>
                <w:numId w:val="9"/>
              </w:numPr>
              <w:ind w:right="390"/>
              <w:jc w:val="left"/>
              <w:rPr>
                <w:rFonts w:ascii="Arial" w:hAnsi="Arial" w:cs="Arial"/>
                <w:sz w:val="22"/>
                <w:szCs w:val="22"/>
              </w:rPr>
            </w:pPr>
            <w:r>
              <w:rPr>
                <w:rFonts w:ascii="Arial" w:hAnsi="Arial" w:cs="Arial"/>
                <w:sz w:val="22"/>
                <w:szCs w:val="22"/>
              </w:rPr>
              <w:t xml:space="preserve">The Assessor will conduct observations of the Participant’s work to determine whether they display sufficient practical skills and knowledge. </w:t>
            </w:r>
          </w:p>
          <w:p>
            <w:pPr>
              <w:pStyle w:val="46"/>
              <w:numPr>
                <w:ilvl w:val="0"/>
                <w:numId w:val="9"/>
              </w:numPr>
              <w:ind w:right="390"/>
              <w:rPr>
                <w:rFonts w:ascii="Arial" w:hAnsi="Arial" w:cs="Arial"/>
                <w:sz w:val="22"/>
                <w:szCs w:val="22"/>
              </w:rPr>
            </w:pPr>
            <w:r>
              <w:rPr>
                <w:rFonts w:ascii="Arial" w:hAnsi="Arial" w:cs="Arial"/>
                <w:sz w:val="22"/>
                <w:szCs w:val="22"/>
              </w:rPr>
              <w:t>Please fill in the details below – providing your name, signature and date of assessment.</w:t>
            </w:r>
          </w:p>
          <w:p>
            <w:pPr>
              <w:pStyle w:val="46"/>
              <w:numPr>
                <w:ilvl w:val="1"/>
                <w:numId w:val="9"/>
              </w:numPr>
              <w:ind w:right="390"/>
              <w:jc w:val="left"/>
              <w:rPr>
                <w:rFonts w:ascii="Arial" w:hAnsi="Arial" w:cs="Arial"/>
                <w:sz w:val="22"/>
                <w:szCs w:val="22"/>
              </w:rPr>
            </w:pPr>
            <w:r>
              <w:rPr>
                <w:rFonts w:ascii="Arial" w:hAnsi="Arial" w:cs="Arial"/>
                <w:sz w:val="22"/>
                <w:szCs w:val="22"/>
              </w:rPr>
              <w:t>The Participant’s signature acknowledges that the Assessor provided clear instructions and the Participant understood what was required to complete this assessment.</w:t>
            </w:r>
          </w:p>
          <w:p>
            <w:pPr>
              <w:pStyle w:val="46"/>
              <w:numPr>
                <w:ilvl w:val="0"/>
                <w:numId w:val="9"/>
              </w:numPr>
              <w:ind w:right="390"/>
              <w:jc w:val="left"/>
              <w:rPr>
                <w:rFonts w:ascii="Arial" w:hAnsi="Arial" w:cs="Arial"/>
                <w:sz w:val="22"/>
                <w:szCs w:val="22"/>
              </w:rPr>
            </w:pPr>
            <w:r>
              <w:rPr>
                <w:rFonts w:ascii="Arial" w:hAnsi="Arial" w:cs="Arial"/>
                <w:sz w:val="22"/>
                <w:szCs w:val="22"/>
              </w:rPr>
              <w:t>The Assessor may substitute a Practical Task with an alternate task of equal value.</w:t>
            </w:r>
          </w:p>
          <w:p>
            <w:pPr>
              <w:pStyle w:val="46"/>
              <w:numPr>
                <w:ilvl w:val="1"/>
                <w:numId w:val="9"/>
              </w:numPr>
              <w:ind w:right="390"/>
              <w:jc w:val="left"/>
              <w:rPr>
                <w:rFonts w:ascii="Arial" w:hAnsi="Arial" w:cs="Arial"/>
                <w:sz w:val="22"/>
                <w:szCs w:val="22"/>
              </w:rPr>
            </w:pPr>
            <w:r>
              <w:rPr>
                <w:rFonts w:ascii="Arial" w:hAnsi="Arial" w:cs="Arial"/>
                <w:sz w:val="22"/>
                <w:szCs w:val="22"/>
              </w:rPr>
              <w:t>Alternate tasks must be fully documented by the assessor in the Assessor Comments area.</w:t>
            </w:r>
          </w:p>
        </w:tc>
      </w:tr>
    </w:tbl>
    <w:p>
      <w:pPr>
        <w:ind w:right="-24"/>
        <w:rPr>
          <w:rFonts w:ascii="Arial" w:hAnsi="Arial" w:cs="Arial"/>
          <w:sz w:val="22"/>
          <w:szCs w:val="22"/>
        </w:rPr>
      </w:pPr>
    </w:p>
    <w:p>
      <w:pPr>
        <w:ind w:right="-24"/>
        <w:rPr>
          <w:rFonts w:ascii="Arial" w:hAnsi="Arial" w:cs="Arial"/>
          <w:sz w:val="22"/>
          <w:szCs w:val="22"/>
        </w:rPr>
      </w:pPr>
    </w:p>
    <w:p>
      <w:pPr>
        <w:ind w:right="-24"/>
        <w:rPr>
          <w:rFonts w:ascii="Arial" w:hAnsi="Arial" w:cs="Arial"/>
          <w:sz w:val="22"/>
          <w:szCs w:val="22"/>
        </w:rPr>
      </w:pPr>
    </w:p>
    <w:tbl>
      <w:tblPr>
        <w:tblStyle w:val="17"/>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552"/>
        <w:gridCol w:w="652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r>
              <w:rPr>
                <w:rFonts w:ascii="Arial" w:hAnsi="Arial" w:cs="Arial"/>
                <w:sz w:val="22"/>
                <w:szCs w:val="22"/>
              </w:rPr>
              <w:t>Participant name</w:t>
            </w:r>
          </w:p>
        </w:tc>
        <w:tc>
          <w:tcPr>
            <w:tcW w:w="6520" w:type="dxa"/>
            <w:tcBorders>
              <w:top w:val="nil"/>
              <w:left w:val="nil"/>
              <w:bottom w:val="single" w:color="auto" w:sz="8" w:space="0"/>
              <w:right w:val="nil"/>
            </w:tcBorders>
          </w:tcPr>
          <w:p>
            <w:pPr>
              <w:ind w:right="-24"/>
              <w:rPr>
                <w:rFonts w:ascii="Arial" w:hAnsi="Arial" w:cs="Arial"/>
                <w:sz w:val="22"/>
                <w:szCs w:val="22"/>
              </w:rPr>
            </w:pPr>
            <w:permStart w:id="147" w:edGrp="everyone"/>
            <w:r>
              <w:rPr>
                <w:rFonts w:hint="eastAsia" w:ascii="Arial" w:hAnsi="Arial" w:eastAsia="宋体" w:cs="Arial"/>
                <w:sz w:val="22"/>
                <w:szCs w:val="22"/>
                <w:lang w:val="en-US" w:eastAsia="zh-CN"/>
              </w:rPr>
              <w:t>Yixu Zhang</w:t>
            </w:r>
            <w:permEnd w:id="147"/>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
        </w:tc>
        <w:tc>
          <w:tcPr>
            <w:tcW w:w="6520" w:type="dxa"/>
            <w:tcBorders>
              <w:top w:val="single" w:color="auto" w:sz="8" w:space="0"/>
              <w:left w:val="nil"/>
              <w:bottom w:val="nil"/>
              <w:right w:val="nil"/>
            </w:tcBorders>
          </w:tcPr>
          <w:p>
            <w:pPr>
              <w:ind w:right="-24"/>
              <w:rPr>
                <w:rFonts w:ascii="Arial" w:hAnsi="Arial" w:cs="Arial"/>
                <w:sz w:val="22"/>
                <w:szCs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ermStart w:id="148" w:edGrp="everyone" w:colFirst="1" w:colLast="1"/>
            <w:r>
              <w:rPr>
                <w:rFonts w:ascii="Arial" w:hAnsi="Arial" w:cs="Arial"/>
                <w:sz w:val="22"/>
                <w:szCs w:val="22"/>
              </w:rPr>
              <w:t>Participant signature</w:t>
            </w:r>
          </w:p>
        </w:tc>
        <w:sdt>
          <w:sdtPr>
            <w:rPr>
              <w:rFonts w:ascii="Arial" w:hAnsi="Arial" w:cs="Arial"/>
              <w:sz w:val="22"/>
              <w:szCs w:val="22"/>
            </w:rPr>
            <w:id w:val="1922285825"/>
            <w:picture/>
          </w:sdtPr>
          <w:sdtEndPr>
            <w:rPr>
              <w:rFonts w:ascii="Arial" w:hAnsi="Arial" w:cs="Arial"/>
              <w:sz w:val="22"/>
              <w:szCs w:val="22"/>
            </w:rPr>
          </w:sdtEndPr>
          <w:sdtContent>
            <w:tc>
              <w:tcPr>
                <w:tcW w:w="6520" w:type="dxa"/>
                <w:tcBorders>
                  <w:top w:val="nil"/>
                  <w:left w:val="nil"/>
                  <w:bottom w:val="single" w:color="auto" w:sz="8" w:space="0"/>
                  <w:right w:val="nil"/>
                </w:tcBorders>
              </w:tcPr>
              <w:p>
                <w:pPr>
                  <w:ind w:right="-24"/>
                  <w:rPr>
                    <w:rFonts w:ascii="Arial" w:hAnsi="Arial" w:cs="Arial"/>
                    <w:sz w:val="22"/>
                    <w:szCs w:val="22"/>
                  </w:rPr>
                </w:pPr>
                <w:r>
                  <w:rPr>
                    <w:rFonts w:ascii="Arial" w:hAnsi="Arial" w:cs="Arial"/>
                    <w:sz w:val="22"/>
                    <w:szCs w:val="22"/>
                    <w:lang w:eastAsia="en-AU"/>
                  </w:rPr>
                  <w:drawing>
                    <wp:inline distT="0" distB="0" distL="0" distR="0">
                      <wp:extent cx="1137920" cy="386080"/>
                      <wp:effectExtent l="0" t="0" r="5080" b="13970"/>
                      <wp:docPr id="10" name="Picture 11" descr="C:\Users\User\Desktop\签名.jpg签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1" descr="C:\Users\User\Desktop\签名.jpg签名"/>
                              <pic:cNvPicPr>
                                <a:picLocks noChangeAspect="1" noChangeArrowheads="1"/>
                              </pic:cNvPicPr>
                            </pic:nvPicPr>
                            <pic:blipFill>
                              <a:blip r:embed="rId16"/>
                              <a:srcRect/>
                              <a:stretch>
                                <a:fillRect/>
                              </a:stretch>
                            </pic:blipFill>
                            <pic:spPr>
                              <a:xfrm>
                                <a:off x="0" y="0"/>
                                <a:ext cx="1137920" cy="386080"/>
                              </a:xfrm>
                              <a:prstGeom prst="rect">
                                <a:avLst/>
                              </a:prstGeom>
                              <a:noFill/>
                              <a:ln>
                                <a:noFill/>
                              </a:ln>
                            </pic:spPr>
                          </pic:pic>
                        </a:graphicData>
                      </a:graphic>
                    </wp:inline>
                  </w:drawing>
                </w:r>
              </w:p>
            </w:tc>
          </w:sdtContent>
        </w:sdt>
      </w:tr>
      <w:permEnd w:id="148"/>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
        </w:tc>
        <w:tc>
          <w:tcPr>
            <w:tcW w:w="6520" w:type="dxa"/>
            <w:tcBorders>
              <w:top w:val="single" w:color="auto" w:sz="8" w:space="0"/>
              <w:left w:val="nil"/>
              <w:bottom w:val="nil"/>
              <w:right w:val="nil"/>
            </w:tcBorders>
          </w:tcPr>
          <w:p>
            <w:pPr>
              <w:ind w:right="-24"/>
              <w:rPr>
                <w:rFonts w:ascii="Arial" w:hAnsi="Arial" w:cs="Arial"/>
                <w:sz w:val="22"/>
                <w:szCs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ermStart w:id="149" w:edGrp="everyone" w:colFirst="1" w:colLast="1"/>
            <w:r>
              <w:rPr>
                <w:rFonts w:ascii="Arial" w:hAnsi="Arial" w:cs="Arial"/>
                <w:sz w:val="22"/>
                <w:szCs w:val="22"/>
              </w:rPr>
              <w:t>Date</w:t>
            </w:r>
          </w:p>
        </w:tc>
        <w:sdt>
          <w:sdtPr>
            <w:rPr>
              <w:rFonts w:ascii="Arial" w:hAnsi="Arial" w:cs="Arial"/>
              <w:sz w:val="22"/>
              <w:szCs w:val="22"/>
            </w:rPr>
            <w:id w:val="-1582360681"/>
            <w:placeholder>
              <w:docPart w:val="267D35880F6C415CA7901B847BFD1167"/>
            </w:placeholder>
            <w:date w:fullDate="2020-08-07T00:00:00Z">
              <w:dateFormat w:val="d/MM/yyyy"/>
              <w:lid w:val="en-AU"/>
              <w:storeMappedDataAs w:val="datetime"/>
              <w:calendar w:val="gregorian"/>
            </w:date>
          </w:sdtPr>
          <w:sdtEndPr>
            <w:rPr>
              <w:rFonts w:ascii="Arial" w:hAnsi="Arial" w:cs="Arial"/>
              <w:sz w:val="22"/>
              <w:szCs w:val="22"/>
            </w:rPr>
          </w:sdtEndPr>
          <w:sdtContent>
            <w:tc>
              <w:tcPr>
                <w:tcW w:w="6520" w:type="dxa"/>
                <w:tcBorders>
                  <w:top w:val="nil"/>
                  <w:left w:val="nil"/>
                  <w:bottom w:val="single" w:color="auto" w:sz="8" w:space="0"/>
                  <w:right w:val="nil"/>
                </w:tcBorders>
              </w:tcPr>
              <w:p>
                <w:pPr>
                  <w:ind w:right="-24"/>
                  <w:rPr>
                    <w:rFonts w:ascii="Arial" w:hAnsi="Arial" w:cs="Arial"/>
                    <w:sz w:val="22"/>
                    <w:szCs w:val="22"/>
                  </w:rPr>
                </w:pPr>
                <w:r>
                  <w:rPr>
                    <w:rFonts w:hint="eastAsia" w:ascii="Arial" w:hAnsi="Arial" w:eastAsia="宋体" w:cs="Arial"/>
                    <w:sz w:val="22"/>
                    <w:szCs w:val="22"/>
                    <w:lang w:val="en-US" w:eastAsia="zh-CN"/>
                  </w:rPr>
                  <w:t>29</w:t>
                </w:r>
                <w:r>
                  <w:rPr>
                    <w:rFonts w:ascii="Arial" w:hAnsi="Arial" w:eastAsia="Times New Roman" w:cs="Arial"/>
                    <w:sz w:val="22"/>
                    <w:szCs w:val="22"/>
                    <w:lang w:val="en-AU" w:eastAsia="en-US" w:bidi="ar-SA"/>
                  </w:rPr>
                  <w:t>/08/202</w:t>
                </w:r>
                <w:r>
                  <w:rPr>
                    <w:rFonts w:hint="eastAsia" w:ascii="Arial" w:hAnsi="Arial" w:eastAsia="宋体" w:cs="Arial"/>
                    <w:sz w:val="22"/>
                    <w:szCs w:val="22"/>
                    <w:lang w:val="en-US" w:eastAsia="zh-CN" w:bidi="ar-SA"/>
                  </w:rPr>
                  <w:t>2</w:t>
                </w:r>
              </w:p>
            </w:tc>
          </w:sdtContent>
        </w:sdt>
      </w:tr>
      <w:permEnd w:id="149"/>
    </w:tbl>
    <w:p>
      <w:pPr>
        <w:ind w:right="-24"/>
        <w:rPr>
          <w:rFonts w:ascii="Arial" w:hAnsi="Arial" w:cs="Arial"/>
          <w:sz w:val="22"/>
          <w:szCs w:val="22"/>
        </w:rPr>
      </w:pPr>
    </w:p>
    <w:p>
      <w:pPr>
        <w:ind w:right="-24"/>
        <w:rPr>
          <w:rFonts w:ascii="Arial" w:hAnsi="Arial" w:cs="Arial"/>
          <w:sz w:val="22"/>
          <w:szCs w:val="22"/>
        </w:rPr>
      </w:pPr>
    </w:p>
    <w:tbl>
      <w:tblPr>
        <w:tblStyle w:val="17"/>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552"/>
        <w:gridCol w:w="652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r>
              <w:rPr>
                <w:rFonts w:ascii="Arial" w:hAnsi="Arial" w:cs="Arial"/>
                <w:sz w:val="22"/>
                <w:szCs w:val="22"/>
              </w:rPr>
              <w:t>Assessor name</w:t>
            </w:r>
          </w:p>
        </w:tc>
        <w:tc>
          <w:tcPr>
            <w:tcW w:w="6520" w:type="dxa"/>
            <w:tcBorders>
              <w:top w:val="nil"/>
              <w:left w:val="nil"/>
              <w:bottom w:val="single" w:color="auto" w:sz="8" w:space="0"/>
              <w:right w:val="nil"/>
            </w:tcBorders>
          </w:tcPr>
          <w:p>
            <w:pPr>
              <w:ind w:right="-24"/>
              <w:rPr>
                <w:rFonts w:ascii="Arial" w:hAnsi="Arial" w:cs="Arial"/>
                <w:sz w:val="22"/>
                <w:szCs w:val="22"/>
              </w:rPr>
            </w:pPr>
            <w:permStart w:id="150" w:edGrp="everyone"/>
            <w:permEnd w:id="150"/>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 w:hRule="atLeast"/>
        </w:trPr>
        <w:tc>
          <w:tcPr>
            <w:tcW w:w="2552" w:type="dxa"/>
            <w:tcBorders>
              <w:top w:val="nil"/>
              <w:left w:val="nil"/>
              <w:bottom w:val="nil"/>
              <w:right w:val="nil"/>
            </w:tcBorders>
          </w:tcPr>
          <w:p>
            <w:pPr>
              <w:ind w:right="-24"/>
              <w:rPr>
                <w:rFonts w:ascii="Arial" w:hAnsi="Arial" w:cs="Arial"/>
                <w:sz w:val="22"/>
                <w:szCs w:val="22"/>
              </w:rPr>
            </w:pPr>
          </w:p>
        </w:tc>
        <w:tc>
          <w:tcPr>
            <w:tcW w:w="6520" w:type="dxa"/>
            <w:tcBorders>
              <w:top w:val="single" w:color="auto" w:sz="8" w:space="0"/>
              <w:left w:val="nil"/>
              <w:bottom w:val="nil"/>
              <w:right w:val="nil"/>
            </w:tcBorders>
          </w:tcPr>
          <w:p>
            <w:pPr>
              <w:ind w:right="-24"/>
              <w:rPr>
                <w:rFonts w:ascii="Arial" w:hAnsi="Arial" w:cs="Arial"/>
                <w:sz w:val="22"/>
                <w:szCs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ermStart w:id="151" w:edGrp="everyone" w:colFirst="1" w:colLast="1"/>
            <w:r>
              <w:rPr>
                <w:rFonts w:ascii="Arial" w:hAnsi="Arial" w:cs="Arial"/>
                <w:sz w:val="22"/>
                <w:szCs w:val="22"/>
              </w:rPr>
              <w:t>Assessor signature</w:t>
            </w:r>
          </w:p>
        </w:tc>
        <w:sdt>
          <w:sdtPr>
            <w:rPr>
              <w:rFonts w:ascii="Arial" w:hAnsi="Arial" w:cs="Arial"/>
              <w:sz w:val="22"/>
              <w:szCs w:val="22"/>
            </w:rPr>
            <w:id w:val="1286848879"/>
            <w:showingPlcHdr/>
            <w:picture/>
          </w:sdtPr>
          <w:sdtEndPr>
            <w:rPr>
              <w:rFonts w:ascii="Arial" w:hAnsi="Arial" w:cs="Arial"/>
              <w:sz w:val="22"/>
              <w:szCs w:val="22"/>
            </w:rPr>
          </w:sdtEndPr>
          <w:sdtContent>
            <w:tc>
              <w:tcPr>
                <w:tcW w:w="6520" w:type="dxa"/>
                <w:tcBorders>
                  <w:top w:val="nil"/>
                  <w:left w:val="nil"/>
                  <w:bottom w:val="single" w:color="auto" w:sz="8" w:space="0"/>
                  <w:right w:val="nil"/>
                </w:tcBorders>
              </w:tcPr>
              <w:p>
                <w:pPr>
                  <w:ind w:right="-24"/>
                  <w:rPr>
                    <w:rFonts w:ascii="Arial" w:hAnsi="Arial" w:cs="Arial"/>
                    <w:sz w:val="22"/>
                    <w:szCs w:val="22"/>
                  </w:rPr>
                </w:pPr>
                <w:r>
                  <w:rPr>
                    <w:rFonts w:ascii="Arial" w:hAnsi="Arial" w:cs="Arial"/>
                    <w:sz w:val="22"/>
                    <w:szCs w:val="22"/>
                    <w:lang w:eastAsia="en-AU"/>
                  </w:rPr>
                  <w:drawing>
                    <wp:inline distT="0" distB="0" distL="0" distR="0">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a:xfrm>
                                <a:off x="0" y="0"/>
                                <a:ext cx="3933825" cy="428625"/>
                              </a:xfrm>
                              <a:prstGeom prst="rect">
                                <a:avLst/>
                              </a:prstGeom>
                              <a:noFill/>
                              <a:ln>
                                <a:noFill/>
                              </a:ln>
                            </pic:spPr>
                          </pic:pic>
                        </a:graphicData>
                      </a:graphic>
                    </wp:inline>
                  </w:drawing>
                </w:r>
              </w:p>
            </w:tc>
          </w:sdtContent>
        </w:sdt>
      </w:tr>
      <w:permEnd w:id="151"/>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
        </w:tc>
        <w:tc>
          <w:tcPr>
            <w:tcW w:w="6520" w:type="dxa"/>
            <w:tcBorders>
              <w:top w:val="single" w:color="auto" w:sz="8" w:space="0"/>
              <w:left w:val="nil"/>
              <w:bottom w:val="nil"/>
              <w:right w:val="nil"/>
            </w:tcBorders>
          </w:tcPr>
          <w:p>
            <w:pPr>
              <w:ind w:right="-24"/>
              <w:rPr>
                <w:rFonts w:ascii="Arial" w:hAnsi="Arial" w:cs="Arial"/>
                <w:sz w:val="22"/>
                <w:szCs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r>
              <w:rPr>
                <w:rFonts w:ascii="Arial" w:hAnsi="Arial" w:cs="Arial"/>
                <w:sz w:val="22"/>
                <w:szCs w:val="22"/>
              </w:rPr>
              <w:t>Date</w:t>
            </w:r>
          </w:p>
        </w:tc>
        <w:tc>
          <w:tcPr>
            <w:tcW w:w="6520" w:type="dxa"/>
            <w:tcBorders>
              <w:top w:val="nil"/>
              <w:left w:val="nil"/>
              <w:bottom w:val="single" w:color="auto" w:sz="8" w:space="0"/>
              <w:right w:val="nil"/>
            </w:tcBorders>
          </w:tcPr>
          <w:p>
            <w:pPr>
              <w:tabs>
                <w:tab w:val="left" w:pos="4492"/>
              </w:tabs>
              <w:ind w:right="-24"/>
              <w:rPr>
                <w:rFonts w:ascii="Arial" w:hAnsi="Arial" w:cs="Arial"/>
                <w:sz w:val="22"/>
                <w:szCs w:val="22"/>
              </w:rPr>
            </w:pPr>
            <w:sdt>
              <w:sdtPr>
                <w:rPr>
                  <w:rFonts w:ascii="Arial" w:hAnsi="Arial" w:cs="Arial"/>
                  <w:sz w:val="22"/>
                  <w:szCs w:val="22"/>
                </w:rPr>
                <w:id w:val="812533956"/>
                <w:placeholder>
                  <w:docPart w:val="163F7458FEB84ACA84EF93550ED52B93"/>
                </w:placeholder>
                <w:showingPlcHdr/>
                <w:date w:fullDate="2017-04-04T00:00:00Z">
                  <w:dateFormat w:val="d/MM/yyyy"/>
                  <w:lid w:val="en-AU"/>
                  <w:storeMappedDataAs w:val="datetime"/>
                  <w:calendar w:val="gregorian"/>
                </w:date>
              </w:sdtPr>
              <w:sdtEndPr>
                <w:rPr>
                  <w:rFonts w:ascii="Arial" w:hAnsi="Arial" w:cs="Arial"/>
                  <w:sz w:val="22"/>
                  <w:szCs w:val="22"/>
                </w:rPr>
              </w:sdtEndPr>
              <w:sdtContent>
                <w:permStart w:id="152" w:edGrp="everyone"/>
                <w:r>
                  <w:rPr>
                    <w:rStyle w:val="44"/>
                    <w:color w:val="auto"/>
                  </w:rPr>
                  <w:t>Click here to enter a date.</w:t>
                </w:r>
                <w:permEnd w:id="152"/>
              </w:sdtContent>
            </w:sdt>
          </w:p>
        </w:tc>
      </w:tr>
    </w:tbl>
    <w:p>
      <w:pPr>
        <w:ind w:right="-24"/>
        <w:rPr>
          <w:rFonts w:ascii="Arial" w:hAnsi="Arial" w:cs="Arial"/>
          <w:sz w:val="22"/>
          <w:szCs w:val="22"/>
        </w:rPr>
      </w:pPr>
    </w:p>
    <w:p>
      <w:pPr>
        <w:ind w:right="-24"/>
        <w:rPr>
          <w:rFonts w:ascii="Arial" w:hAnsi="Arial" w:cs="Arial"/>
          <w:sz w:val="22"/>
          <w:szCs w:val="22"/>
        </w:rPr>
      </w:pPr>
    </w:p>
    <w:p>
      <w:pPr>
        <w:ind w:right="-24"/>
        <w:rPr>
          <w:rFonts w:ascii="Arial" w:hAnsi="Arial" w:cs="Arial"/>
          <w:b/>
          <w:sz w:val="22"/>
          <w:szCs w:val="22"/>
        </w:rPr>
      </w:pPr>
    </w:p>
    <w:tbl>
      <w:tblPr>
        <w:tblStyle w:val="17"/>
        <w:tblW w:w="7632" w:type="dxa"/>
        <w:jc w:val="center"/>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Layout w:type="fixed"/>
        <w:tblCellMar>
          <w:top w:w="0" w:type="dxa"/>
          <w:left w:w="108" w:type="dxa"/>
          <w:bottom w:w="0" w:type="dxa"/>
          <w:right w:w="108" w:type="dxa"/>
        </w:tblCellMar>
      </w:tblPr>
      <w:tblGrid>
        <w:gridCol w:w="2528"/>
        <w:gridCol w:w="2552"/>
        <w:gridCol w:w="2552"/>
      </w:tblGrid>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17" w:hRule="atLeast"/>
          <w:jc w:val="center"/>
        </w:trPr>
        <w:tc>
          <w:tcPr>
            <w:tcW w:w="2528" w:type="dxa"/>
            <w:vMerge w:val="restart"/>
            <w:shd w:val="clear" w:color="auto" w:fill="F3F3F3"/>
            <w:vAlign w:val="center"/>
          </w:tcPr>
          <w:p>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pPr>
              <w:ind w:right="-24"/>
              <w:jc w:val="center"/>
              <w:rPr>
                <w:rFonts w:ascii="Arial" w:hAnsi="Arial" w:cs="Arial"/>
                <w:b/>
                <w:bCs/>
                <w:sz w:val="22"/>
                <w:szCs w:val="22"/>
              </w:rPr>
            </w:pPr>
            <w:r>
              <w:rPr>
                <w:rFonts w:ascii="Arial" w:hAnsi="Arial" w:cs="Arial"/>
                <w:b/>
                <w:bCs/>
                <w:sz w:val="22"/>
                <w:szCs w:val="22"/>
              </w:rPr>
              <w:t>Task outcome (Tick)</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528" w:type="dxa"/>
            <w:vMerge w:val="continue"/>
            <w:tcBorders>
              <w:bottom w:val="single" w:color="auto" w:sz="4" w:space="0"/>
            </w:tcBorders>
            <w:vAlign w:val="center"/>
          </w:tcPr>
          <w:p>
            <w:pPr>
              <w:ind w:right="-24"/>
              <w:jc w:val="center"/>
              <w:rPr>
                <w:rFonts w:ascii="Arial" w:hAnsi="Arial" w:cs="Arial"/>
                <w:sz w:val="22"/>
                <w:szCs w:val="22"/>
              </w:rPr>
            </w:pPr>
          </w:p>
        </w:tc>
        <w:tc>
          <w:tcPr>
            <w:tcW w:w="2552" w:type="dxa"/>
            <w:shd w:val="clear" w:color="auto" w:fill="F1F1F1" w:themeFill="background1" w:themeFillShade="F2"/>
            <w:vAlign w:val="center"/>
          </w:tcPr>
          <w:p>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1F1F1" w:themeFill="background1" w:themeFillShade="F2"/>
            <w:vAlign w:val="center"/>
          </w:tcPr>
          <w:p>
            <w:pPr>
              <w:ind w:right="-24"/>
              <w:jc w:val="center"/>
              <w:rPr>
                <w:rFonts w:ascii="Arial" w:hAnsi="Arial" w:cs="Arial"/>
                <w:sz w:val="22"/>
                <w:szCs w:val="22"/>
              </w:rPr>
            </w:pPr>
            <w:r>
              <w:rPr>
                <w:rFonts w:ascii="Arial" w:hAnsi="Arial" w:cs="Arial"/>
                <w:sz w:val="22"/>
                <w:szCs w:val="22"/>
              </w:rPr>
              <w:t>Not Yet Satisfactory</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528" w:type="dxa"/>
            <w:tcBorders>
              <w:top w:val="single" w:color="auto" w:sz="4" w:space="0"/>
            </w:tcBorders>
            <w:shd w:val="clear" w:color="auto" w:fill="auto"/>
            <w:vAlign w:val="center"/>
          </w:tcPr>
          <w:p>
            <w:pPr>
              <w:ind w:right="-24"/>
              <w:jc w:val="center"/>
              <w:rPr>
                <w:rFonts w:ascii="Arial" w:hAnsi="Arial" w:cs="Arial"/>
                <w:sz w:val="22"/>
                <w:szCs w:val="22"/>
              </w:rPr>
            </w:pPr>
            <w:permStart w:id="153" w:edGrp="everyone" w:colFirst="1" w:colLast="1"/>
            <w:permStart w:id="154" w:edGrp="everyone" w:colFirst="2" w:colLast="2"/>
            <w:r>
              <w:rPr>
                <w:rFonts w:ascii="Arial" w:hAnsi="Arial" w:cs="Arial"/>
                <w:sz w:val="22"/>
                <w:szCs w:val="22"/>
              </w:rPr>
              <w:t>Task 1 (Occasion 1)</w:t>
            </w:r>
          </w:p>
        </w:tc>
        <w:sdt>
          <w:sdtPr>
            <w:rPr>
              <w:rFonts w:ascii="Arial" w:hAnsi="Arial" w:cs="Arial"/>
              <w:sz w:val="44"/>
              <w:szCs w:val="44"/>
            </w:rPr>
            <w:id w:val="1834569610"/>
            <w14:checkbox>
              <w14:checked w14:val="0"/>
              <w14:checkedState w14:val="00FE" w14:font="Wingdings"/>
              <w14:uncheckedState w14:val="00A8" w14:font="Wingdings"/>
            </w14:checkbox>
          </w:sdtPr>
          <w:sdtEndPr>
            <w:rPr>
              <w:rFonts w:ascii="Arial" w:hAnsi="Arial" w:cs="Arial"/>
              <w:sz w:val="44"/>
              <w:szCs w:val="44"/>
            </w:rPr>
          </w:sdtEndPr>
          <w:sdtContent>
            <w:tc>
              <w:tcPr>
                <w:tcW w:w="2552" w:type="dxa"/>
                <w:vAlign w:val="center"/>
              </w:tcPr>
              <w:p>
                <w:pPr>
                  <w:jc w:val="center"/>
                  <w:rPr>
                    <w:rFonts w:ascii="Arial" w:hAnsi="Arial" w:cs="Arial"/>
                    <w:sz w:val="44"/>
                    <w:szCs w:val="44"/>
                  </w:rPr>
                </w:pPr>
                <w:r>
                  <w:rPr>
                    <w:rFonts w:ascii="Arial" w:hAnsi="Arial" w:cs="Arial"/>
                    <w:sz w:val="44"/>
                    <w:szCs w:val="44"/>
                  </w:rPr>
                  <w:sym w:font="Wingdings" w:char="F0A8"/>
                </w:r>
              </w:p>
            </w:tc>
          </w:sdtContent>
        </w:sdt>
        <w:sdt>
          <w:sdtPr>
            <w:rPr>
              <w:rFonts w:ascii="Arial" w:hAnsi="Arial" w:cs="Arial"/>
              <w:sz w:val="44"/>
              <w:szCs w:val="44"/>
            </w:rPr>
            <w:id w:val="1683314266"/>
            <w14:checkbox>
              <w14:checked w14:val="0"/>
              <w14:checkedState w14:val="00FE" w14:font="Wingdings"/>
              <w14:uncheckedState w14:val="00A8" w14:font="Wingdings"/>
            </w14:checkbox>
          </w:sdtPr>
          <w:sdtEndPr>
            <w:rPr>
              <w:rFonts w:ascii="Arial" w:hAnsi="Arial" w:cs="Arial"/>
              <w:sz w:val="44"/>
              <w:szCs w:val="44"/>
            </w:rPr>
          </w:sdtEndPr>
          <w:sdtContent>
            <w:tc>
              <w:tcPr>
                <w:tcW w:w="2552" w:type="dxa"/>
                <w:vAlign w:val="center"/>
              </w:tcPr>
              <w:p>
                <w:pPr>
                  <w:jc w:val="center"/>
                  <w:rPr>
                    <w:rFonts w:ascii="Arial" w:hAnsi="Arial" w:cs="Arial"/>
                    <w:sz w:val="44"/>
                    <w:szCs w:val="44"/>
                  </w:rPr>
                </w:pPr>
                <w:r>
                  <w:rPr>
                    <w:rFonts w:ascii="Arial" w:hAnsi="Arial" w:cs="Arial"/>
                    <w:sz w:val="44"/>
                    <w:szCs w:val="44"/>
                  </w:rPr>
                  <w:sym w:font="Wingdings" w:char="F0A8"/>
                </w:r>
              </w:p>
            </w:tc>
          </w:sdtContent>
        </w:sdt>
      </w:tr>
      <w:permEnd w:id="153"/>
      <w:permEnd w:id="154"/>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2528" w:type="dxa"/>
            <w:shd w:val="clear" w:color="auto" w:fill="auto"/>
            <w:vAlign w:val="center"/>
          </w:tcPr>
          <w:p>
            <w:pPr>
              <w:ind w:right="-24"/>
              <w:jc w:val="center"/>
              <w:rPr>
                <w:rFonts w:ascii="Arial" w:hAnsi="Arial" w:cs="Arial"/>
                <w:sz w:val="22"/>
                <w:szCs w:val="22"/>
              </w:rPr>
            </w:pPr>
            <w:permStart w:id="155" w:edGrp="everyone" w:colFirst="1" w:colLast="1"/>
            <w:permStart w:id="156" w:edGrp="everyone" w:colFirst="2" w:colLast="2"/>
            <w:r>
              <w:rPr>
                <w:rFonts w:ascii="Arial" w:hAnsi="Arial" w:cs="Arial"/>
                <w:sz w:val="22"/>
                <w:szCs w:val="22"/>
              </w:rPr>
              <w:t>Task 1 (Occasion 2)</w:t>
            </w:r>
          </w:p>
        </w:tc>
        <w:sdt>
          <w:sdtPr>
            <w:rPr>
              <w:rFonts w:ascii="Arial" w:hAnsi="Arial" w:cs="Arial"/>
              <w:sz w:val="44"/>
              <w:szCs w:val="44"/>
            </w:rPr>
            <w:id w:val="1345526571"/>
            <w14:checkbox>
              <w14:checked w14:val="0"/>
              <w14:checkedState w14:val="00FE" w14:font="Wingdings"/>
              <w14:uncheckedState w14:val="00A8" w14:font="Wingdings"/>
            </w14:checkbox>
          </w:sdtPr>
          <w:sdtEndPr>
            <w:rPr>
              <w:rFonts w:ascii="Arial" w:hAnsi="Arial" w:cs="Arial"/>
              <w:sz w:val="44"/>
              <w:szCs w:val="44"/>
            </w:rPr>
          </w:sdtEndPr>
          <w:sdtContent>
            <w:tc>
              <w:tcPr>
                <w:tcW w:w="2552" w:type="dxa"/>
                <w:vAlign w:val="center"/>
              </w:tcPr>
              <w:p>
                <w:pPr>
                  <w:jc w:val="center"/>
                  <w:rPr>
                    <w:rFonts w:ascii="Arial" w:hAnsi="Arial" w:cs="Arial"/>
                    <w:sz w:val="44"/>
                    <w:szCs w:val="44"/>
                  </w:rPr>
                </w:pPr>
                <w:r>
                  <w:rPr>
                    <w:rFonts w:ascii="Arial" w:hAnsi="Arial" w:cs="Arial"/>
                    <w:sz w:val="44"/>
                    <w:szCs w:val="44"/>
                  </w:rPr>
                  <w:sym w:font="Wingdings" w:char="F0A8"/>
                </w:r>
              </w:p>
            </w:tc>
          </w:sdtContent>
        </w:sdt>
        <w:sdt>
          <w:sdtPr>
            <w:rPr>
              <w:rFonts w:ascii="Arial" w:hAnsi="Arial" w:cs="Arial"/>
              <w:sz w:val="44"/>
              <w:szCs w:val="44"/>
            </w:rPr>
            <w:id w:val="2137831738"/>
            <w14:checkbox>
              <w14:checked w14:val="0"/>
              <w14:checkedState w14:val="00FE" w14:font="Wingdings"/>
              <w14:uncheckedState w14:val="00A8" w14:font="Wingdings"/>
            </w14:checkbox>
          </w:sdtPr>
          <w:sdtEndPr>
            <w:rPr>
              <w:rFonts w:ascii="Arial" w:hAnsi="Arial" w:cs="Arial"/>
              <w:sz w:val="44"/>
              <w:szCs w:val="44"/>
            </w:rPr>
          </w:sdtEndPr>
          <w:sdtContent>
            <w:tc>
              <w:tcPr>
                <w:tcW w:w="2552" w:type="dxa"/>
                <w:vAlign w:val="center"/>
              </w:tcPr>
              <w:p>
                <w:pPr>
                  <w:jc w:val="center"/>
                  <w:rPr>
                    <w:rFonts w:ascii="Arial" w:hAnsi="Arial" w:cs="Arial"/>
                    <w:sz w:val="44"/>
                    <w:szCs w:val="44"/>
                  </w:rPr>
                </w:pPr>
                <w:r>
                  <w:rPr>
                    <w:rFonts w:ascii="Arial" w:hAnsi="Arial" w:cs="Arial"/>
                    <w:sz w:val="44"/>
                    <w:szCs w:val="44"/>
                  </w:rPr>
                  <w:sym w:font="Wingdings" w:char="F0A8"/>
                </w:r>
              </w:p>
            </w:tc>
          </w:sdtContent>
        </w:sdt>
      </w:tr>
      <w:permEnd w:id="155"/>
      <w:permEnd w:id="156"/>
    </w:tbl>
    <w:p>
      <w:pPr>
        <w:jc w:val="left"/>
        <w:rPr>
          <w:rFonts w:ascii="Arial" w:hAnsi="Arial"/>
          <w:b/>
        </w:rPr>
      </w:pPr>
      <w:r>
        <w:rPr>
          <w:rFonts w:ascii="Arial" w:hAnsi="Arial"/>
          <w:b/>
        </w:rPr>
        <w:br w:type="page"/>
      </w: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6" w:type="dxa"/>
            <w:shd w:val="clear" w:color="auto" w:fill="D8D8D8" w:themeFill="background1" w:themeFillShade="D9"/>
          </w:tcPr>
          <w:p>
            <w:pPr>
              <w:keepNext/>
              <w:rPr>
                <w:rFonts w:ascii="Arial" w:hAnsi="Arial" w:cs="Arial"/>
                <w:b/>
                <w:caps/>
                <w:szCs w:val="24"/>
              </w:rPr>
            </w:pPr>
            <w:r>
              <w:rPr>
                <w:rFonts w:ascii="Arial" w:hAnsi="Arial" w:cs="Arial"/>
                <w:b/>
                <w:caps/>
                <w:szCs w:val="24"/>
              </w:rPr>
              <w:t>Assessor Comments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02" w:hRule="atLeast"/>
        </w:trPr>
        <w:tc>
          <w:tcPr>
            <w:tcW w:w="9016" w:type="dxa"/>
          </w:tcPr>
          <w:p>
            <w:pPr>
              <w:rPr>
                <w:rFonts w:ascii="Arial" w:hAnsi="Arial" w:cs="Arial"/>
                <w:szCs w:val="24"/>
              </w:rPr>
            </w:pPr>
            <w:permStart w:id="157" w:edGrp="everyone"/>
            <w:permEnd w:id="157"/>
          </w:p>
        </w:tc>
      </w:tr>
    </w:tbl>
    <w:p>
      <w:pPr>
        <w:pStyle w:val="31"/>
        <w:tabs>
          <w:tab w:val="center" w:pos="4513"/>
          <w:tab w:val="left" w:pos="6615"/>
        </w:tabs>
        <w:jc w:val="center"/>
        <w:rPr>
          <w:rFonts w:ascii="Arial Black" w:hAnsi="Arial Black"/>
        </w:rPr>
      </w:pPr>
      <w:sdt>
        <w:sdtPr>
          <w:rPr>
            <w:rFonts w:ascii="Arial Black" w:hAnsi="Arial Black"/>
          </w:rPr>
          <w:alias w:val="Title"/>
          <w:id w:val="-1352179577"/>
          <w:placeholder>
            <w:docPart w:val="3D60732623AA4953855E2D5F3CFB417B"/>
          </w:placeholder>
          <w15:dataBinding w:prefixMappings="xmlns:ns0='http://purl.org/dc/elements/1.1/' xmlns:ns1='http://schemas.openxmlformats.org/package/2006/metadata/core-properties' " w:xpath="/ns1:coreProperties[1]/ns0:title[1]" w:storeItemID="{6C3C8BC8-F283-45AE-878A-BAB7291924A1}"/>
          <w:text/>
        </w:sdtPr>
        <w:sdtEndPr>
          <w:rPr>
            <w:rFonts w:ascii="Arial Black" w:hAnsi="Arial Black"/>
          </w:rPr>
        </w:sdtEndPr>
        <w:sdtContent>
          <w:r>
            <w:rPr>
              <w:rFonts w:ascii="Arial Black" w:hAnsi="Arial Black"/>
            </w:rPr>
            <w:t>CPCCBC4009B</w:t>
          </w:r>
        </w:sdtContent>
      </w:sdt>
    </w:p>
    <w:sdt>
      <w:sdtPr>
        <w:rPr>
          <w:rFonts w:ascii="Arial Black" w:hAnsi="Arial Black"/>
        </w:rPr>
        <w:alias w:val="Subject"/>
        <w:id w:val="1669988800"/>
        <w:placeholder>
          <w:docPart w:val="3964E3F0910B4F14AB74B92AE9F7DFEB"/>
        </w:placeholder>
        <w15:dataBinding w:prefixMappings="xmlns:ns0='http://purl.org/dc/elements/1.1/' xmlns:ns1='http://schemas.openxmlformats.org/package/2006/metadata/core-properties' " w:xpath="/ns1:coreProperties[1]/ns0:subject[1]" w:storeItemID="{6C3C8BC8-F283-45AE-878A-BAB7291924A1}"/>
        <w:text/>
      </w:sdtPr>
      <w:sdtEndPr>
        <w:rPr>
          <w:rFonts w:ascii="Arial Black" w:hAnsi="Arial Black"/>
        </w:rPr>
      </w:sdtEndPr>
      <w:sdtContent>
        <w:p>
          <w:pPr>
            <w:pStyle w:val="31"/>
            <w:jc w:val="center"/>
            <w:rPr>
              <w:rFonts w:ascii="Arial Black" w:hAnsi="Arial Black"/>
            </w:rPr>
          </w:pPr>
          <w:r>
            <w:rPr>
              <w:rFonts w:ascii="Arial Black" w:hAnsi="Arial Black"/>
            </w:rPr>
            <w:t>Apply legal requirements to building and construction projects</w:t>
          </w:r>
        </w:p>
      </w:sdtContent>
    </w:sdt>
    <w:p/>
    <w:tbl>
      <w:tblPr>
        <w:tblStyle w:val="17"/>
        <w:tblW w:w="9072"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598"/>
        <w:gridCol w:w="3495"/>
        <w:gridCol w:w="1489"/>
        <w:gridCol w:w="149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9072" w:type="dxa"/>
            <w:gridSpan w:val="4"/>
            <w:tcBorders>
              <w:top w:val="single" w:color="000000" w:sz="12" w:space="0"/>
              <w:left w:val="single" w:color="000000" w:sz="12" w:space="0"/>
              <w:bottom w:val="single" w:color="000000" w:sz="12" w:space="0"/>
              <w:right w:val="single" w:color="000000" w:sz="12" w:space="0"/>
            </w:tcBorders>
            <w:shd w:val="clear" w:color="auto" w:fill="F1F1F1" w:themeFill="background1" w:themeFillShade="F2"/>
            <w:vAlign w:val="center"/>
          </w:tcPr>
          <w:p>
            <w:pPr>
              <w:jc w:val="center"/>
              <w:rPr>
                <w:rFonts w:cs="Arial"/>
                <w:b/>
                <w:sz w:val="28"/>
                <w:szCs w:val="28"/>
              </w:rPr>
            </w:pPr>
            <w:r>
              <w:rPr>
                <w:rFonts w:cs="Arial"/>
                <w:b/>
                <w:sz w:val="28"/>
                <w:szCs w:val="28"/>
              </w:rPr>
              <w:t>Practical Task 1 (2X)</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 w:hRule="atLeast"/>
        </w:trPr>
        <w:tc>
          <w:tcPr>
            <w:tcW w:w="9072" w:type="dxa"/>
            <w:gridSpan w:val="4"/>
            <w:tcBorders>
              <w:left w:val="single" w:color="000000" w:sz="12" w:space="0"/>
              <w:bottom w:val="single" w:color="000000" w:sz="4" w:space="0"/>
              <w:right w:val="single" w:color="000000" w:sz="12" w:space="0"/>
            </w:tcBorders>
            <w:vAlign w:val="center"/>
          </w:tcPr>
          <w:p>
            <w:pPr>
              <w:jc w:val="left"/>
              <w:rPr>
                <w:rFonts w:cs="Arial"/>
                <w:b/>
                <w:sz w:val="20"/>
              </w:rPr>
            </w:pPr>
            <w:r>
              <w:rPr>
                <w:rFonts w:cs="Arial"/>
                <w:b/>
                <w:sz w:val="20"/>
              </w:rPr>
              <w:t>Description of task:</w:t>
            </w:r>
          </w:p>
          <w:p>
            <w:pPr>
              <w:jc w:val="left"/>
              <w:rPr>
                <w:rFonts w:cs="Arial"/>
                <w:sz w:val="20"/>
              </w:rPr>
            </w:pPr>
            <w:r>
              <w:rPr>
                <w:rFonts w:cs="Arial"/>
                <w:sz w:val="20"/>
              </w:rPr>
              <w:t>On two (2) occasions, a suitable observer is to verify the participant’s ability to apply legal requirements to building and construction projects:</w:t>
            </w:r>
          </w:p>
          <w:p>
            <w:pPr>
              <w:pStyle w:val="46"/>
              <w:numPr>
                <w:ilvl w:val="0"/>
                <w:numId w:val="9"/>
              </w:numPr>
              <w:jc w:val="left"/>
              <w:rPr>
                <w:rFonts w:cs="Arial"/>
                <w:sz w:val="20"/>
              </w:rPr>
            </w:pPr>
            <w:r>
              <w:rPr>
                <w:rFonts w:cs="Arial"/>
                <w:sz w:val="20"/>
              </w:rPr>
              <w:t>Occasion 1: Residential buildings</w:t>
            </w:r>
          </w:p>
          <w:p>
            <w:pPr>
              <w:pStyle w:val="46"/>
              <w:numPr>
                <w:ilvl w:val="0"/>
                <w:numId w:val="9"/>
              </w:numPr>
              <w:jc w:val="left"/>
              <w:rPr>
                <w:rFonts w:cs="Arial"/>
                <w:sz w:val="20"/>
              </w:rPr>
            </w:pPr>
            <w:r>
              <w:rPr>
                <w:rFonts w:cs="Arial"/>
                <w:sz w:val="20"/>
              </w:rPr>
              <w:t>Occasion 2: Low rise commercial buildings (Class 1 and 10 construction and Classes 2 to 9 with a gross floor area not exceeding 2000 square metres, not including Type A or Type B construction)</w:t>
            </w:r>
          </w:p>
          <w:p>
            <w:pPr>
              <w:jc w:val="left"/>
              <w:rPr>
                <w:rFonts w:cs="Arial"/>
                <w:sz w:val="20"/>
              </w:rPr>
            </w:pPr>
          </w:p>
          <w:p>
            <w:pPr>
              <w:jc w:val="left"/>
              <w:rPr>
                <w:rFonts w:cs="Arial"/>
                <w:sz w:val="20"/>
              </w:rPr>
            </w:pPr>
            <w:r>
              <w:rPr>
                <w:rFonts w:cs="Arial"/>
                <w:sz w:val="20"/>
              </w:rPr>
              <w:t xml:space="preserve">The participant is to gather evidence of how they have completed each component of the Practical Task, which is to be submitted with this Practical Assessment sheet. Evidence to be submitted may include: </w:t>
            </w:r>
          </w:p>
          <w:p>
            <w:pPr>
              <w:pStyle w:val="46"/>
              <w:numPr>
                <w:ilvl w:val="0"/>
                <w:numId w:val="9"/>
              </w:numPr>
              <w:jc w:val="left"/>
              <w:rPr>
                <w:rFonts w:cs="Arial"/>
                <w:sz w:val="20"/>
              </w:rPr>
            </w:pPr>
            <w:r>
              <w:rPr>
                <w:rFonts w:cs="Arial"/>
                <w:sz w:val="20"/>
              </w:rPr>
              <w:t xml:space="preserve">Copies of any licences </w:t>
            </w:r>
          </w:p>
          <w:p>
            <w:pPr>
              <w:pStyle w:val="46"/>
              <w:numPr>
                <w:ilvl w:val="0"/>
                <w:numId w:val="9"/>
              </w:numPr>
              <w:jc w:val="left"/>
              <w:rPr>
                <w:rFonts w:cs="Arial"/>
                <w:sz w:val="20"/>
              </w:rPr>
            </w:pPr>
            <w:r>
              <w:rPr>
                <w:rFonts w:cs="Arial"/>
                <w:sz w:val="20"/>
              </w:rPr>
              <w:t xml:space="preserve">Business insurance Certificates of Currency </w:t>
            </w:r>
          </w:p>
          <w:p>
            <w:pPr>
              <w:pStyle w:val="46"/>
              <w:numPr>
                <w:ilvl w:val="0"/>
                <w:numId w:val="9"/>
              </w:numPr>
              <w:jc w:val="left"/>
              <w:rPr>
                <w:rFonts w:cs="Arial"/>
                <w:sz w:val="20"/>
              </w:rPr>
            </w:pPr>
            <w:r>
              <w:rPr>
                <w:rFonts w:cs="Arial"/>
                <w:sz w:val="20"/>
              </w:rPr>
              <w:t xml:space="preserve">A copy of a WHS Policy </w:t>
            </w:r>
          </w:p>
          <w:p>
            <w:pPr>
              <w:pStyle w:val="46"/>
              <w:numPr>
                <w:ilvl w:val="0"/>
                <w:numId w:val="9"/>
              </w:numPr>
              <w:jc w:val="left"/>
              <w:rPr>
                <w:rFonts w:cs="Arial"/>
                <w:sz w:val="20"/>
              </w:rPr>
            </w:pPr>
            <w:r>
              <w:rPr>
                <w:rFonts w:cs="Arial"/>
                <w:sz w:val="20"/>
              </w:rPr>
              <w:t xml:space="preserve">A copy of an Environmental Policy </w:t>
            </w:r>
          </w:p>
          <w:p>
            <w:pPr>
              <w:pStyle w:val="46"/>
              <w:numPr>
                <w:ilvl w:val="0"/>
                <w:numId w:val="9"/>
              </w:numPr>
              <w:jc w:val="left"/>
              <w:rPr>
                <w:rFonts w:cs="Arial"/>
                <w:sz w:val="20"/>
              </w:rPr>
            </w:pPr>
            <w:r>
              <w:rPr>
                <w:rFonts w:cs="Arial"/>
                <w:sz w:val="20"/>
              </w:rPr>
              <w:t xml:space="preserve">If an employer - copies of employee records, apprenticeship papers </w:t>
            </w:r>
          </w:p>
          <w:p>
            <w:pPr>
              <w:pStyle w:val="46"/>
              <w:numPr>
                <w:ilvl w:val="0"/>
                <w:numId w:val="9"/>
              </w:numPr>
              <w:jc w:val="left"/>
              <w:rPr>
                <w:rFonts w:cs="Arial"/>
                <w:sz w:val="20"/>
              </w:rPr>
            </w:pPr>
            <w:r>
              <w:rPr>
                <w:rFonts w:cs="Arial"/>
                <w:sz w:val="20"/>
              </w:rPr>
              <w:t xml:space="preserve">Sub-contractor agreements or a copy of a sub-contract </w:t>
            </w:r>
          </w:p>
          <w:p>
            <w:pPr>
              <w:pStyle w:val="46"/>
              <w:numPr>
                <w:ilvl w:val="0"/>
                <w:numId w:val="9"/>
              </w:numPr>
              <w:jc w:val="left"/>
              <w:rPr>
                <w:rFonts w:cs="Arial"/>
                <w:sz w:val="20"/>
              </w:rPr>
            </w:pPr>
            <w:r>
              <w:rPr>
                <w:rFonts w:cs="Arial"/>
                <w:sz w:val="20"/>
              </w:rPr>
              <w:t xml:space="preserve">A copy of a Business Activity Statement </w:t>
            </w:r>
          </w:p>
          <w:p>
            <w:pPr>
              <w:pStyle w:val="46"/>
              <w:numPr>
                <w:ilvl w:val="0"/>
                <w:numId w:val="9"/>
              </w:numPr>
              <w:jc w:val="left"/>
              <w:rPr>
                <w:rFonts w:cs="Arial"/>
                <w:sz w:val="20"/>
              </w:rPr>
            </w:pPr>
            <w:r>
              <w:rPr>
                <w:rFonts w:cs="Arial"/>
                <w:sz w:val="20"/>
              </w:rPr>
              <w:t xml:space="preserve">A copy of a business tax invoice that references relevant legislation </w:t>
            </w:r>
          </w:p>
          <w:p>
            <w:pPr>
              <w:pStyle w:val="46"/>
              <w:numPr>
                <w:ilvl w:val="0"/>
                <w:numId w:val="9"/>
              </w:numPr>
              <w:jc w:val="left"/>
              <w:rPr>
                <w:rFonts w:cs="Arial"/>
                <w:sz w:val="20"/>
              </w:rPr>
            </w:pPr>
            <w:r>
              <w:rPr>
                <w:rFonts w:cs="Arial"/>
                <w:sz w:val="20"/>
              </w:rPr>
              <w:t>A copy of a Dispute Resolution Procedure or documentary evidence of a dispute</w:t>
            </w:r>
          </w:p>
          <w:p>
            <w:pPr>
              <w:jc w:val="left"/>
              <w:rPr>
                <w:rFonts w:cs="Arial"/>
                <w:sz w:val="20"/>
              </w:rPr>
            </w:pPr>
          </w:p>
          <w:p>
            <w:pPr>
              <w:jc w:val="left"/>
              <w:rPr>
                <w:rFonts w:cs="Arial"/>
                <w:sz w:val="20"/>
              </w:rPr>
            </w:pPr>
            <w:r>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 w:hRule="atLeast"/>
        </w:trPr>
        <w:tc>
          <w:tcPr>
            <w:tcW w:w="9072" w:type="dxa"/>
            <w:gridSpan w:val="4"/>
            <w:tcBorders>
              <w:left w:val="single" w:color="000000" w:sz="12" w:space="0"/>
              <w:bottom w:val="single" w:color="000000" w:sz="12" w:space="0"/>
              <w:right w:val="single" w:color="000000" w:sz="12" w:space="0"/>
            </w:tcBorders>
            <w:vAlign w:val="center"/>
          </w:tcPr>
          <w:p>
            <w:pPr>
              <w:jc w:val="left"/>
              <w:rPr>
                <w:rFonts w:cs="Arial"/>
                <w:b/>
                <w:sz w:val="20"/>
              </w:rPr>
            </w:pPr>
            <w:r>
              <w:rPr>
                <w:rFonts w:cs="Arial"/>
                <w:b/>
                <w:sz w:val="20"/>
              </w:rPr>
              <w:t xml:space="preserve">Resources required: </w:t>
            </w:r>
          </w:p>
          <w:p>
            <w:pPr>
              <w:jc w:val="left"/>
              <w:rPr>
                <w:rFonts w:cs="Arial"/>
                <w:sz w:val="20"/>
              </w:rPr>
            </w:pPr>
            <w:r>
              <w:rPr>
                <w:rFonts w:cs="Arial"/>
                <w:sz w:val="20"/>
              </w:rPr>
              <w:t>Computer, Telephone, Building Contract.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9072" w:type="dxa"/>
            <w:gridSpan w:val="4"/>
            <w:tcBorders>
              <w:top w:val="single" w:color="000000" w:sz="12" w:space="0"/>
              <w:left w:val="single" w:color="000000" w:sz="12" w:space="0"/>
              <w:bottom w:val="single" w:color="auto" w:sz="12" w:space="0"/>
              <w:right w:val="single" w:color="000000" w:sz="12" w:space="0"/>
            </w:tcBorders>
            <w:shd w:val="clear" w:color="auto" w:fill="F1F1F1" w:themeFill="background1" w:themeFillShade="F2"/>
            <w:vAlign w:val="center"/>
          </w:tcPr>
          <w:p>
            <w:pPr>
              <w:jc w:val="center"/>
              <w:rPr>
                <w:rFonts w:cs="Arial"/>
                <w:b/>
                <w:sz w:val="20"/>
              </w:rPr>
            </w:pPr>
            <w:r>
              <w:rPr>
                <w:rFonts w:cs="Arial"/>
                <w:b/>
                <w:sz w:val="20"/>
              </w:rPr>
              <w:t>Assessment of task</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2598" w:type="dxa"/>
            <w:tcBorders>
              <w:top w:val="single" w:color="auto" w:sz="12" w:space="0"/>
              <w:left w:val="single" w:color="000000" w:sz="12" w:space="0"/>
              <w:right w:val="single" w:color="000000" w:sz="4" w:space="0"/>
            </w:tcBorders>
            <w:vAlign w:val="center"/>
          </w:tcPr>
          <w:p>
            <w:pPr>
              <w:jc w:val="right"/>
              <w:rPr>
                <w:rFonts w:cs="Arial"/>
                <w:b/>
                <w:sz w:val="20"/>
              </w:rPr>
            </w:pPr>
            <w:r>
              <w:rPr>
                <w:rFonts w:cs="Arial"/>
                <w:b/>
                <w:sz w:val="20"/>
              </w:rPr>
              <w:t>Name of participant:</w:t>
            </w:r>
          </w:p>
        </w:tc>
        <w:tc>
          <w:tcPr>
            <w:tcW w:w="6474" w:type="dxa"/>
            <w:gridSpan w:val="3"/>
            <w:tcBorders>
              <w:top w:val="single" w:color="auto" w:sz="12" w:space="0"/>
              <w:left w:val="single" w:color="000000" w:sz="4" w:space="0"/>
              <w:right w:val="single" w:color="000000" w:sz="12" w:space="0"/>
            </w:tcBorders>
            <w:vAlign w:val="center"/>
          </w:tcPr>
          <w:p>
            <w:pPr>
              <w:jc w:val="left"/>
              <w:rPr>
                <w:rFonts w:ascii="Arial" w:hAnsi="Arial" w:cs="Arial"/>
                <w:sz w:val="22"/>
              </w:rPr>
            </w:pPr>
            <w:permStart w:id="158" w:edGrp="everyone"/>
            <w:r>
              <w:rPr>
                <w:rFonts w:hint="eastAsia" w:ascii="Arial" w:hAnsi="Arial" w:eastAsia="宋体" w:cs="Arial"/>
                <w:sz w:val="22"/>
                <w:lang w:val="en-US" w:eastAsia="zh-CN"/>
              </w:rPr>
              <w:t>Yixu Zhang</w:t>
            </w:r>
            <w:permEnd w:id="158"/>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2598" w:type="dxa"/>
            <w:tcBorders>
              <w:left w:val="single" w:color="000000" w:sz="12" w:space="0"/>
              <w:right w:val="single" w:color="000000" w:sz="4" w:space="0"/>
            </w:tcBorders>
            <w:vAlign w:val="center"/>
          </w:tcPr>
          <w:p>
            <w:pPr>
              <w:jc w:val="right"/>
              <w:rPr>
                <w:rFonts w:cs="Arial"/>
                <w:b/>
                <w:sz w:val="20"/>
              </w:rPr>
            </w:pPr>
            <w:r>
              <w:rPr>
                <w:rFonts w:cs="Arial"/>
                <w:b/>
                <w:sz w:val="20"/>
              </w:rPr>
              <w:t>Name of observer:</w:t>
            </w:r>
          </w:p>
        </w:tc>
        <w:tc>
          <w:tcPr>
            <w:tcW w:w="6474" w:type="dxa"/>
            <w:gridSpan w:val="3"/>
            <w:tcBorders>
              <w:left w:val="single" w:color="000000" w:sz="4" w:space="0"/>
              <w:right w:val="single" w:color="000000" w:sz="12" w:space="0"/>
            </w:tcBorders>
            <w:vAlign w:val="center"/>
          </w:tcPr>
          <w:p>
            <w:pPr>
              <w:jc w:val="left"/>
              <w:rPr>
                <w:rFonts w:ascii="Arial" w:hAnsi="Arial" w:cs="Arial"/>
                <w:sz w:val="22"/>
              </w:rPr>
            </w:pPr>
            <w:permStart w:id="159" w:edGrp="everyone"/>
            <w:r>
              <w:rPr>
                <w:rFonts w:hint="eastAsia" w:ascii="Arial" w:hAnsi="Arial" w:eastAsia="宋体" w:cs="Arial"/>
                <w:sz w:val="22"/>
                <w:lang w:val="en-US" w:eastAsia="zh-CN"/>
              </w:rPr>
              <w:t>Manjinder Sighn</w:t>
            </w:r>
            <w:permEnd w:id="159"/>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2598" w:type="dxa"/>
            <w:tcBorders>
              <w:left w:val="single" w:color="000000" w:sz="12" w:space="0"/>
              <w:right w:val="single" w:color="000000" w:sz="4" w:space="0"/>
            </w:tcBorders>
            <w:vAlign w:val="center"/>
          </w:tcPr>
          <w:p>
            <w:pPr>
              <w:jc w:val="right"/>
              <w:rPr>
                <w:rFonts w:cs="Arial"/>
                <w:b/>
                <w:sz w:val="20"/>
              </w:rPr>
            </w:pPr>
            <w:r>
              <w:rPr>
                <w:rFonts w:cs="Arial"/>
                <w:b/>
                <w:sz w:val="20"/>
              </w:rPr>
              <w:t xml:space="preserve">Role of observer </w:t>
            </w:r>
          </w:p>
          <w:p>
            <w:pPr>
              <w:jc w:val="right"/>
              <w:rPr>
                <w:rFonts w:cs="Arial"/>
                <w:b/>
                <w:sz w:val="20"/>
              </w:rPr>
            </w:pPr>
            <w:r>
              <w:rPr>
                <w:rFonts w:cs="Arial"/>
                <w:b/>
                <w:sz w:val="20"/>
              </w:rPr>
              <w:t>(Confirm suitability to sign)</w:t>
            </w:r>
          </w:p>
        </w:tc>
        <w:tc>
          <w:tcPr>
            <w:tcW w:w="6474" w:type="dxa"/>
            <w:gridSpan w:val="3"/>
            <w:tcBorders>
              <w:left w:val="single" w:color="000000" w:sz="4" w:space="0"/>
              <w:right w:val="single" w:color="000000" w:sz="12" w:space="0"/>
            </w:tcBorders>
            <w:vAlign w:val="center"/>
          </w:tcPr>
          <w:p>
            <w:pPr>
              <w:jc w:val="left"/>
              <w:rPr>
                <w:rFonts w:ascii="Arial" w:hAnsi="Arial" w:cs="Arial"/>
                <w:sz w:val="22"/>
              </w:rPr>
            </w:pPr>
            <w:permStart w:id="160" w:edGrp="everyone"/>
            <w:r>
              <w:rPr>
                <w:rFonts w:hint="eastAsia" w:ascii="Arial" w:hAnsi="Arial" w:eastAsia="宋体" w:cs="Arial"/>
                <w:sz w:val="22"/>
                <w:lang w:val="en-US" w:eastAsia="zh-CN"/>
              </w:rPr>
              <w:t>Builder</w:t>
            </w:r>
            <w:permEnd w:id="160"/>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2598" w:type="dxa"/>
            <w:tcBorders>
              <w:left w:val="single" w:color="000000" w:sz="12" w:space="0"/>
              <w:right w:val="single" w:color="000000" w:sz="4" w:space="0"/>
            </w:tcBorders>
            <w:vAlign w:val="center"/>
          </w:tcPr>
          <w:p>
            <w:pPr>
              <w:jc w:val="right"/>
              <w:rPr>
                <w:rFonts w:cs="Arial"/>
                <w:b/>
                <w:sz w:val="20"/>
              </w:rPr>
            </w:pPr>
            <w:r>
              <w:rPr>
                <w:rFonts w:cs="Arial"/>
                <w:b/>
                <w:sz w:val="20"/>
              </w:rPr>
              <w:t>Email address of observer</w:t>
            </w:r>
          </w:p>
        </w:tc>
        <w:tc>
          <w:tcPr>
            <w:tcW w:w="6474" w:type="dxa"/>
            <w:gridSpan w:val="3"/>
            <w:tcBorders>
              <w:left w:val="single" w:color="000000" w:sz="4" w:space="0"/>
              <w:right w:val="single" w:color="000000" w:sz="12" w:space="0"/>
            </w:tcBorders>
            <w:vAlign w:val="center"/>
          </w:tcPr>
          <w:p>
            <w:pPr>
              <w:jc w:val="left"/>
              <w:rPr>
                <w:rFonts w:ascii="Arial" w:hAnsi="Arial" w:cs="Arial"/>
                <w:sz w:val="22"/>
              </w:rPr>
            </w:pPr>
            <w:bookmarkStart w:id="51" w:name="OLE_LINK2"/>
            <w:permStart w:id="161" w:edGrp="everyone"/>
            <w:r>
              <w:rPr>
                <w:rFonts w:hint="eastAsia" w:ascii="Arial" w:hAnsi="Arial" w:eastAsia="宋体" w:cs="Arial"/>
                <w:sz w:val="22"/>
                <w:lang w:val="en-US" w:eastAsia="zh-CN"/>
              </w:rPr>
              <w:t>Saab.builders@gmail.com</w:t>
            </w:r>
            <w:bookmarkEnd w:id="51"/>
            <w:permEnd w:id="161"/>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0" w:hRule="atLeast"/>
        </w:trPr>
        <w:tc>
          <w:tcPr>
            <w:tcW w:w="2598" w:type="dxa"/>
            <w:tcBorders>
              <w:left w:val="single" w:color="000000" w:sz="12" w:space="0"/>
              <w:right w:val="single" w:color="000000" w:sz="4" w:space="0"/>
            </w:tcBorders>
            <w:vAlign w:val="center"/>
          </w:tcPr>
          <w:p>
            <w:pPr>
              <w:jc w:val="right"/>
              <w:rPr>
                <w:rFonts w:cs="Arial"/>
                <w:b/>
                <w:sz w:val="20"/>
              </w:rPr>
            </w:pPr>
            <w:permStart w:id="162" w:edGrp="everyone" w:colFirst="1" w:colLast="1"/>
            <w:r>
              <w:rPr>
                <w:rFonts w:cs="Arial"/>
                <w:b/>
                <w:sz w:val="20"/>
              </w:rPr>
              <w:t>Signature of observer:</w:t>
            </w:r>
          </w:p>
        </w:tc>
        <w:sdt>
          <w:sdtPr>
            <w:rPr>
              <w:rFonts w:ascii="Arial" w:hAnsi="Arial" w:cs="Arial"/>
              <w:sz w:val="22"/>
              <w:szCs w:val="22"/>
            </w:rPr>
            <w:id w:val="157583666"/>
            <w:picture/>
          </w:sdtPr>
          <w:sdtEndPr>
            <w:rPr>
              <w:rFonts w:ascii="Arial" w:hAnsi="Arial" w:cs="Arial"/>
              <w:sz w:val="22"/>
              <w:szCs w:val="22"/>
            </w:rPr>
          </w:sdtEndPr>
          <w:sdtContent>
            <w:tc>
              <w:tcPr>
                <w:tcW w:w="6474" w:type="dxa"/>
                <w:gridSpan w:val="3"/>
                <w:tcBorders>
                  <w:left w:val="single" w:color="000000" w:sz="4" w:space="0"/>
                  <w:right w:val="single" w:color="000000" w:sz="12" w:space="0"/>
                </w:tcBorders>
                <w:vAlign w:val="center"/>
              </w:tcPr>
              <w:p>
                <w:pPr>
                  <w:jc w:val="left"/>
                  <w:rPr>
                    <w:rFonts w:ascii="Arial" w:hAnsi="Arial" w:cs="Arial"/>
                    <w:sz w:val="22"/>
                  </w:rPr>
                </w:pPr>
                <w:r>
                  <w:rPr>
                    <w:rFonts w:ascii="Arial" w:hAnsi="Arial" w:cs="Arial"/>
                    <w:sz w:val="22"/>
                    <w:szCs w:val="22"/>
                    <w:lang w:eastAsia="en-AU"/>
                  </w:rPr>
                  <w:drawing>
                    <wp:inline distT="0" distB="0" distL="0" distR="0">
                      <wp:extent cx="796925" cy="253365"/>
                      <wp:effectExtent l="0" t="0" r="3175" b="13335"/>
                      <wp:docPr id="14" name="Picture 11" descr="C:\Users\User\Desktop\IMG_20211115_0001_NEW_1.jpgIMG_20211115_0001_NEW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1" descr="C:\Users\User\Desktop\IMG_20211115_0001_NEW_1.jpgIMG_20211115_0001_NEW_1"/>
                              <pic:cNvPicPr>
                                <a:picLocks noChangeAspect="1" noChangeArrowheads="1"/>
                              </pic:cNvPicPr>
                            </pic:nvPicPr>
                            <pic:blipFill>
                              <a:blip r:embed="rId17"/>
                              <a:srcRect/>
                              <a:stretch>
                                <a:fillRect/>
                              </a:stretch>
                            </pic:blipFill>
                            <pic:spPr>
                              <a:xfrm>
                                <a:off x="0" y="0"/>
                                <a:ext cx="796925" cy="253365"/>
                              </a:xfrm>
                              <a:prstGeom prst="rect">
                                <a:avLst/>
                              </a:prstGeom>
                              <a:noFill/>
                              <a:ln>
                                <a:noFill/>
                              </a:ln>
                            </pic:spPr>
                          </pic:pic>
                        </a:graphicData>
                      </a:graphic>
                    </wp:inline>
                  </w:drawing>
                </w:r>
              </w:p>
            </w:tc>
          </w:sdtContent>
        </w:sdt>
      </w:tr>
      <w:permEnd w:id="162"/>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2598" w:type="dxa"/>
            <w:tcBorders>
              <w:left w:val="single" w:color="000000" w:sz="12" w:space="0"/>
              <w:right w:val="single" w:color="000000" w:sz="4" w:space="0"/>
            </w:tcBorders>
            <w:vAlign w:val="center"/>
          </w:tcPr>
          <w:p>
            <w:pPr>
              <w:jc w:val="right"/>
              <w:rPr>
                <w:rFonts w:cs="Arial"/>
                <w:b/>
                <w:sz w:val="20"/>
              </w:rPr>
            </w:pPr>
            <w:permStart w:id="163" w:edGrp="everyone" w:colFirst="1" w:colLast="1"/>
            <w:r>
              <w:rPr>
                <w:rFonts w:cs="Arial"/>
                <w:b/>
                <w:sz w:val="20"/>
              </w:rPr>
              <w:t>Date:</w:t>
            </w:r>
          </w:p>
        </w:tc>
        <w:sdt>
          <w:sdtPr>
            <w:rPr>
              <w:rFonts w:ascii="Arial" w:hAnsi="Arial" w:cs="Arial"/>
              <w:sz w:val="22"/>
              <w:szCs w:val="22"/>
            </w:rPr>
            <w:id w:val="-686058928"/>
            <w:placeholder>
              <w:docPart w:val="0C162CE5598B4A1F883B76539B7E4E77"/>
            </w:placeholder>
            <w:date w:fullDate="2020-08-07T00:00:00Z">
              <w:dateFormat w:val="d/MM/yyyy"/>
              <w:lid w:val="en-AU"/>
              <w:storeMappedDataAs w:val="datetime"/>
              <w:calendar w:val="gregorian"/>
            </w:date>
          </w:sdtPr>
          <w:sdtEndPr>
            <w:rPr>
              <w:rFonts w:ascii="Arial" w:hAnsi="Arial" w:cs="Arial"/>
              <w:sz w:val="22"/>
              <w:szCs w:val="22"/>
            </w:rPr>
          </w:sdtEndPr>
          <w:sdtContent>
            <w:tc>
              <w:tcPr>
                <w:tcW w:w="6474" w:type="dxa"/>
                <w:gridSpan w:val="3"/>
                <w:tcBorders>
                  <w:left w:val="single" w:color="000000" w:sz="4" w:space="0"/>
                  <w:right w:val="single" w:color="000000" w:sz="12" w:space="0"/>
                </w:tcBorders>
                <w:vAlign w:val="center"/>
              </w:tcPr>
              <w:p>
                <w:pPr>
                  <w:jc w:val="left"/>
                  <w:rPr>
                    <w:rFonts w:ascii="Arial" w:hAnsi="Arial" w:cs="Arial"/>
                    <w:sz w:val="22"/>
                  </w:rPr>
                </w:pPr>
                <w:r>
                  <w:rPr>
                    <w:rFonts w:hint="eastAsia" w:ascii="Arial" w:hAnsi="Arial" w:eastAsia="宋体" w:cs="Arial"/>
                    <w:sz w:val="22"/>
                    <w:szCs w:val="22"/>
                    <w:lang w:val="en-US" w:eastAsia="zh-CN"/>
                  </w:rPr>
                  <w:t>29</w:t>
                </w:r>
                <w:r>
                  <w:rPr>
                    <w:rFonts w:ascii="Arial" w:hAnsi="Arial" w:eastAsia="Times New Roman" w:cs="Arial"/>
                    <w:sz w:val="22"/>
                    <w:szCs w:val="22"/>
                    <w:lang w:val="en-AU" w:eastAsia="en-US" w:bidi="ar-SA"/>
                  </w:rPr>
                  <w:t>/08/202</w:t>
                </w:r>
                <w:r>
                  <w:rPr>
                    <w:rFonts w:hint="eastAsia" w:ascii="Arial" w:hAnsi="Arial" w:eastAsia="宋体" w:cs="Arial"/>
                    <w:sz w:val="22"/>
                    <w:szCs w:val="22"/>
                    <w:lang w:val="en-US" w:eastAsia="zh-CN" w:bidi="ar-SA"/>
                  </w:rPr>
                  <w:t>2</w:t>
                </w:r>
              </w:p>
            </w:tc>
          </w:sdtContent>
        </w:sdt>
      </w:tr>
      <w:permEnd w:id="163"/>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093" w:type="dxa"/>
            <w:gridSpan w:val="2"/>
            <w:vMerge w:val="restart"/>
            <w:tcBorders>
              <w:left w:val="single" w:color="000000" w:sz="12" w:space="0"/>
            </w:tcBorders>
            <w:vAlign w:val="center"/>
          </w:tcPr>
          <w:p>
            <w:pPr>
              <w:jc w:val="center"/>
              <w:rPr>
                <w:rFonts w:cs="Arial"/>
                <w:b/>
                <w:sz w:val="20"/>
              </w:rPr>
            </w:pPr>
            <w:r>
              <w:rPr>
                <w:rFonts w:cs="Arial"/>
                <w:b/>
                <w:sz w:val="20"/>
              </w:rPr>
              <w:t>When completing the task, did the participant:</w:t>
            </w:r>
          </w:p>
        </w:tc>
        <w:tc>
          <w:tcPr>
            <w:tcW w:w="2979" w:type="dxa"/>
            <w:gridSpan w:val="2"/>
            <w:tcBorders>
              <w:right w:val="single" w:color="auto" w:sz="12" w:space="0"/>
            </w:tcBorders>
            <w:vAlign w:val="center"/>
          </w:tcPr>
          <w:p>
            <w:pPr>
              <w:jc w:val="center"/>
              <w:rPr>
                <w:rFonts w:cs="Arial"/>
                <w:sz w:val="20"/>
              </w:rPr>
            </w:pPr>
            <w:r>
              <w:rPr>
                <w:rFonts w:cs="Arial"/>
                <w:b/>
                <w:sz w:val="20"/>
              </w:rPr>
              <w:t xml:space="preserve">Tick if satisfactorily completed. </w:t>
            </w:r>
            <w:r>
              <w:rPr>
                <w:rFonts w:cs="Arial"/>
                <w:b/>
                <w:sz w:val="20"/>
              </w:rPr>
              <w:br w:type="textWrapping"/>
            </w:r>
            <w:r>
              <w:rPr>
                <w:rFonts w:cs="Arial"/>
                <w:b/>
                <w:sz w:val="20"/>
              </w:rPr>
              <w:t>Provide comments if left unticked.</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3" w:hRule="atLeast"/>
        </w:trPr>
        <w:tc>
          <w:tcPr>
            <w:tcW w:w="6093" w:type="dxa"/>
            <w:gridSpan w:val="2"/>
            <w:vMerge w:val="continue"/>
            <w:tcBorders>
              <w:left w:val="single" w:color="000000" w:sz="12" w:space="0"/>
            </w:tcBorders>
          </w:tcPr>
          <w:p>
            <w:pPr>
              <w:jc w:val="left"/>
              <w:rPr>
                <w:rFonts w:cs="Arial"/>
                <w:sz w:val="20"/>
              </w:rPr>
            </w:pPr>
          </w:p>
        </w:tc>
        <w:tc>
          <w:tcPr>
            <w:tcW w:w="1489" w:type="dxa"/>
            <w:tcBorders>
              <w:bottom w:val="single" w:color="auto" w:sz="4" w:space="0"/>
              <w:right w:val="single" w:color="auto" w:sz="4" w:space="0"/>
            </w:tcBorders>
          </w:tcPr>
          <w:p>
            <w:pPr>
              <w:jc w:val="center"/>
              <w:rPr>
                <w:rFonts w:cs="Arial"/>
                <w:b/>
                <w:sz w:val="20"/>
              </w:rPr>
            </w:pPr>
            <w:r>
              <w:rPr>
                <w:rFonts w:cs="Arial"/>
                <w:b/>
                <w:sz w:val="20"/>
              </w:rPr>
              <w:t>1</w:t>
            </w:r>
            <w:r>
              <w:rPr>
                <w:rFonts w:cs="Arial"/>
                <w:b/>
                <w:sz w:val="20"/>
                <w:vertAlign w:val="superscript"/>
              </w:rPr>
              <w:t>st</w:t>
            </w:r>
          </w:p>
          <w:p>
            <w:pPr>
              <w:jc w:val="center"/>
              <w:rPr>
                <w:rFonts w:cs="Arial"/>
                <w:b/>
                <w:sz w:val="20"/>
              </w:rPr>
            </w:pPr>
            <w:r>
              <w:rPr>
                <w:rFonts w:cs="Arial"/>
                <w:b/>
                <w:sz w:val="20"/>
              </w:rPr>
              <w:t>Occasion</w:t>
            </w:r>
          </w:p>
        </w:tc>
        <w:tc>
          <w:tcPr>
            <w:tcW w:w="1490" w:type="dxa"/>
            <w:tcBorders>
              <w:left w:val="single" w:color="auto" w:sz="4" w:space="0"/>
              <w:bottom w:val="single" w:color="000000" w:sz="4" w:space="0"/>
              <w:right w:val="single" w:color="auto" w:sz="12" w:space="0"/>
            </w:tcBorders>
          </w:tcPr>
          <w:p>
            <w:pPr>
              <w:jc w:val="center"/>
              <w:rPr>
                <w:rFonts w:cs="Arial"/>
                <w:b/>
                <w:sz w:val="20"/>
              </w:rPr>
            </w:pPr>
            <w:r>
              <w:rPr>
                <w:rFonts w:cs="Arial"/>
                <w:b/>
                <w:sz w:val="20"/>
              </w:rPr>
              <w:t>2</w:t>
            </w:r>
            <w:r>
              <w:rPr>
                <w:rFonts w:cs="Arial"/>
                <w:b/>
                <w:sz w:val="20"/>
                <w:vertAlign w:val="superscript"/>
              </w:rPr>
              <w:t>nd</w:t>
            </w:r>
          </w:p>
          <w:p>
            <w:pPr>
              <w:jc w:val="center"/>
              <w:rPr>
                <w:rFonts w:cs="Arial"/>
                <w:b/>
                <w:sz w:val="20"/>
              </w:rPr>
            </w:pPr>
            <w:r>
              <w:rPr>
                <w:rFonts w:cs="Arial"/>
                <w:b/>
                <w:sz w:val="20"/>
              </w:rPr>
              <w:t>Occasion</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5" w:hRule="atLeast"/>
        </w:trPr>
        <w:tc>
          <w:tcPr>
            <w:tcW w:w="9072" w:type="dxa"/>
            <w:gridSpan w:val="4"/>
            <w:tcBorders>
              <w:left w:val="single" w:color="000000" w:sz="12" w:space="0"/>
              <w:right w:val="single" w:color="auto" w:sz="12" w:space="0"/>
            </w:tcBorders>
            <w:shd w:val="clear" w:color="auto" w:fill="F1F1F1" w:themeFill="background1" w:themeFillShade="F2"/>
            <w:vAlign w:val="center"/>
          </w:tcPr>
          <w:p>
            <w:pPr>
              <w:pStyle w:val="46"/>
              <w:ind w:left="0"/>
              <w:jc w:val="center"/>
              <w:rPr>
                <w:rFonts w:cs="Arial"/>
                <w:b/>
                <w:sz w:val="20"/>
              </w:rPr>
            </w:pPr>
            <w:r>
              <w:rPr>
                <w:rFonts w:cs="Arial"/>
                <w:b/>
                <w:sz w:val="20"/>
              </w:rPr>
              <w:t>1 Legal obligations</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 w:hRule="atLeast"/>
        </w:trPr>
        <w:tc>
          <w:tcPr>
            <w:tcW w:w="6093" w:type="dxa"/>
            <w:gridSpan w:val="2"/>
            <w:tcBorders>
              <w:left w:val="single" w:color="000000" w:sz="12" w:space="0"/>
            </w:tcBorders>
            <w:vAlign w:val="center"/>
          </w:tcPr>
          <w:p>
            <w:pPr>
              <w:pStyle w:val="46"/>
              <w:numPr>
                <w:ilvl w:val="0"/>
                <w:numId w:val="19"/>
              </w:numPr>
              <w:ind w:left="601" w:hanging="601"/>
              <w:jc w:val="left"/>
              <w:rPr>
                <w:rFonts w:cs="Arial"/>
                <w:sz w:val="20"/>
              </w:rPr>
            </w:pPr>
            <w:permStart w:id="164" w:edGrp="everyone" w:colFirst="1" w:colLast="1"/>
            <w:permStart w:id="165" w:edGrp="everyone" w:colFirst="2" w:colLast="2"/>
            <w:bookmarkStart w:id="52" w:name="_Ref535395807"/>
            <w:r>
              <w:rPr>
                <w:rFonts w:cs="Arial"/>
                <w:sz w:val="20"/>
              </w:rPr>
              <w:t>Research and apply licensing or registration legislation relevant to the region, including classifications for builders, supervisors and managers.</w:t>
            </w:r>
            <w:bookmarkEnd w:id="52"/>
          </w:p>
        </w:tc>
        <w:sdt>
          <w:sdtPr>
            <w:rPr>
              <w:rFonts w:ascii="Arial" w:hAnsi="Arial" w:cs="Arial"/>
              <w:sz w:val="44"/>
              <w:szCs w:val="44"/>
            </w:rPr>
            <w:id w:val="508646948"/>
            <w14:checkbox>
              <w14:checked w14:val="1"/>
              <w14:checkedState w14:val="00FE" w14:font="Wingdings"/>
              <w14:uncheckedState w14:val="00A8" w14:font="Wingdings"/>
            </w14:checkbox>
          </w:sdtPr>
          <w:sdtEndPr>
            <w:rPr>
              <w:rFonts w:ascii="Arial" w:hAnsi="Arial" w:cs="Arial"/>
              <w:sz w:val="44"/>
              <w:szCs w:val="44"/>
            </w:rPr>
          </w:sdtEndPr>
          <w:sdtContent>
            <w:tc>
              <w:tcPr>
                <w:tcW w:w="1489"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sdt>
          <w:sdtPr>
            <w:rPr>
              <w:rFonts w:ascii="Arial" w:hAnsi="Arial" w:cs="Arial"/>
              <w:sz w:val="44"/>
              <w:szCs w:val="44"/>
            </w:rPr>
            <w:id w:val="860935016"/>
            <w14:checkbox>
              <w14:checked w14:val="1"/>
              <w14:checkedState w14:val="00FE" w14:font="Wingdings"/>
              <w14:uncheckedState w14:val="00A8" w14:font="Wingdings"/>
            </w14:checkbox>
          </w:sdtPr>
          <w:sdtEndPr>
            <w:rPr>
              <w:rFonts w:ascii="Arial" w:hAnsi="Arial" w:cs="Arial"/>
              <w:sz w:val="44"/>
              <w:szCs w:val="44"/>
            </w:rPr>
          </w:sdtEndPr>
          <w:sdtContent>
            <w:tc>
              <w:tcPr>
                <w:tcW w:w="1490" w:type="dxa"/>
                <w:tcBorders>
                  <w:left w:val="single" w:color="auto" w:sz="4" w:space="0"/>
                  <w:right w:val="single" w:color="auto"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164"/>
      <w:permEnd w:id="165"/>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 w:hRule="atLeast"/>
        </w:trPr>
        <w:tc>
          <w:tcPr>
            <w:tcW w:w="6093" w:type="dxa"/>
            <w:gridSpan w:val="2"/>
            <w:tcBorders>
              <w:left w:val="single" w:color="000000" w:sz="12" w:space="0"/>
            </w:tcBorders>
            <w:vAlign w:val="center"/>
          </w:tcPr>
          <w:p>
            <w:pPr>
              <w:pStyle w:val="46"/>
              <w:numPr>
                <w:ilvl w:val="0"/>
                <w:numId w:val="19"/>
              </w:numPr>
              <w:ind w:left="601" w:hanging="601"/>
              <w:jc w:val="left"/>
              <w:rPr>
                <w:rFonts w:cs="Arial"/>
                <w:sz w:val="20"/>
              </w:rPr>
            </w:pPr>
            <w:permStart w:id="166" w:edGrp="everyone" w:colFirst="1" w:colLast="1"/>
            <w:permStart w:id="167" w:edGrp="everyone" w:colFirst="2" w:colLast="2"/>
            <w:r>
              <w:rPr>
                <w:rFonts w:cs="Arial"/>
                <w:sz w:val="20"/>
              </w:rPr>
              <w:t>Research, apply and monitor safety legislation and regulations applicable to on-site construction, including site safety signage requirements.</w:t>
            </w:r>
          </w:p>
        </w:tc>
        <w:sdt>
          <w:sdtPr>
            <w:rPr>
              <w:rFonts w:ascii="Arial" w:hAnsi="Arial" w:cs="Arial"/>
              <w:sz w:val="44"/>
              <w:szCs w:val="44"/>
            </w:rPr>
            <w:id w:val="-1834743883"/>
            <w14:checkbox>
              <w14:checked w14:val="1"/>
              <w14:checkedState w14:val="00FE" w14:font="Wingdings"/>
              <w14:uncheckedState w14:val="00A8" w14:font="Wingdings"/>
            </w14:checkbox>
          </w:sdtPr>
          <w:sdtEndPr>
            <w:rPr>
              <w:rFonts w:ascii="Arial" w:hAnsi="Arial" w:cs="Arial"/>
              <w:sz w:val="44"/>
              <w:szCs w:val="44"/>
            </w:rPr>
          </w:sdtEndPr>
          <w:sdtContent>
            <w:tc>
              <w:tcPr>
                <w:tcW w:w="1489"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sdt>
          <w:sdtPr>
            <w:rPr>
              <w:rFonts w:ascii="Arial" w:hAnsi="Arial" w:cs="Arial"/>
              <w:sz w:val="44"/>
              <w:szCs w:val="44"/>
            </w:rPr>
            <w:id w:val="-1462098839"/>
            <w14:checkbox>
              <w14:checked w14:val="1"/>
              <w14:checkedState w14:val="00FE" w14:font="Wingdings"/>
              <w14:uncheckedState w14:val="00A8" w14:font="Wingdings"/>
            </w14:checkbox>
          </w:sdtPr>
          <w:sdtEndPr>
            <w:rPr>
              <w:rFonts w:ascii="Arial" w:hAnsi="Arial" w:cs="Arial"/>
              <w:sz w:val="44"/>
              <w:szCs w:val="44"/>
            </w:rPr>
          </w:sdtEndPr>
          <w:sdtContent>
            <w:tc>
              <w:tcPr>
                <w:tcW w:w="1490" w:type="dxa"/>
                <w:tcBorders>
                  <w:left w:val="single" w:color="auto" w:sz="4" w:space="0"/>
                  <w:right w:val="single" w:color="auto"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166"/>
      <w:permEnd w:id="167"/>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 w:hRule="atLeast"/>
        </w:trPr>
        <w:tc>
          <w:tcPr>
            <w:tcW w:w="6093" w:type="dxa"/>
            <w:gridSpan w:val="2"/>
            <w:tcBorders>
              <w:left w:val="single" w:color="000000" w:sz="12" w:space="0"/>
            </w:tcBorders>
            <w:vAlign w:val="center"/>
          </w:tcPr>
          <w:p>
            <w:pPr>
              <w:pStyle w:val="46"/>
              <w:numPr>
                <w:ilvl w:val="0"/>
                <w:numId w:val="19"/>
              </w:numPr>
              <w:ind w:left="601" w:hanging="601"/>
              <w:jc w:val="left"/>
              <w:rPr>
                <w:rFonts w:cs="Arial"/>
                <w:sz w:val="20"/>
              </w:rPr>
            </w:pPr>
            <w:permStart w:id="168" w:edGrp="everyone" w:colFirst="1" w:colLast="1"/>
            <w:permStart w:id="169" w:edGrp="everyone" w:colFirst="2" w:colLast="2"/>
            <w:bookmarkStart w:id="53" w:name="_Ref535395985"/>
            <w:r>
              <w:rPr>
                <w:rFonts w:cs="Arial"/>
                <w:sz w:val="20"/>
              </w:rPr>
              <w:t>Research and apply codes, Acts, regulations, by-laws and standards applicable to:</w:t>
            </w:r>
            <w:bookmarkEnd w:id="53"/>
          </w:p>
          <w:p>
            <w:pPr>
              <w:pStyle w:val="46"/>
              <w:numPr>
                <w:ilvl w:val="0"/>
                <w:numId w:val="9"/>
              </w:numPr>
              <w:ind w:left="1026"/>
              <w:jc w:val="left"/>
              <w:rPr>
                <w:rFonts w:cs="Arial"/>
                <w:sz w:val="20"/>
              </w:rPr>
            </w:pPr>
            <w:r>
              <w:rPr>
                <w:rFonts w:cs="Arial"/>
                <w:sz w:val="20"/>
              </w:rPr>
              <w:t>Construction of the particular building project</w:t>
            </w:r>
          </w:p>
          <w:p>
            <w:pPr>
              <w:pStyle w:val="46"/>
              <w:numPr>
                <w:ilvl w:val="0"/>
                <w:numId w:val="9"/>
              </w:numPr>
              <w:ind w:left="1026"/>
              <w:jc w:val="left"/>
              <w:rPr>
                <w:rFonts w:cs="Arial"/>
                <w:sz w:val="20"/>
              </w:rPr>
            </w:pPr>
            <w:r>
              <w:rPr>
                <w:rFonts w:cs="Arial"/>
                <w:sz w:val="20"/>
              </w:rPr>
              <w:t>Insurance</w:t>
            </w:r>
          </w:p>
          <w:p>
            <w:pPr>
              <w:pStyle w:val="46"/>
              <w:numPr>
                <w:ilvl w:val="0"/>
                <w:numId w:val="9"/>
              </w:numPr>
              <w:ind w:left="1026"/>
              <w:jc w:val="left"/>
              <w:rPr>
                <w:rFonts w:cs="Arial"/>
                <w:sz w:val="20"/>
              </w:rPr>
            </w:pPr>
            <w:r>
              <w:rPr>
                <w:rFonts w:cs="Arial"/>
                <w:sz w:val="20"/>
              </w:rPr>
              <w:t>Sustainability</w:t>
            </w:r>
          </w:p>
          <w:p>
            <w:pPr>
              <w:pStyle w:val="46"/>
              <w:numPr>
                <w:ilvl w:val="0"/>
                <w:numId w:val="9"/>
              </w:numPr>
              <w:ind w:left="1026"/>
              <w:jc w:val="left"/>
              <w:rPr>
                <w:rFonts w:cs="Arial"/>
                <w:sz w:val="20"/>
              </w:rPr>
            </w:pPr>
            <w:r>
              <w:rPr>
                <w:rFonts w:cs="Arial"/>
                <w:sz w:val="20"/>
              </w:rPr>
              <w:t>Environmental matters</w:t>
            </w:r>
          </w:p>
        </w:tc>
        <w:sdt>
          <w:sdtPr>
            <w:rPr>
              <w:rFonts w:ascii="Arial" w:hAnsi="Arial" w:cs="Arial"/>
              <w:sz w:val="44"/>
              <w:szCs w:val="44"/>
            </w:rPr>
            <w:id w:val="146250450"/>
            <w14:checkbox>
              <w14:checked w14:val="1"/>
              <w14:checkedState w14:val="00FE" w14:font="Wingdings"/>
              <w14:uncheckedState w14:val="00A8" w14:font="Wingdings"/>
            </w14:checkbox>
          </w:sdtPr>
          <w:sdtEndPr>
            <w:rPr>
              <w:rFonts w:ascii="Arial" w:hAnsi="Arial" w:cs="Arial"/>
              <w:sz w:val="44"/>
              <w:szCs w:val="44"/>
            </w:rPr>
          </w:sdtEndPr>
          <w:sdtContent>
            <w:tc>
              <w:tcPr>
                <w:tcW w:w="1489"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sdt>
          <w:sdtPr>
            <w:rPr>
              <w:rFonts w:ascii="Arial" w:hAnsi="Arial" w:cs="Arial"/>
              <w:sz w:val="44"/>
              <w:szCs w:val="44"/>
            </w:rPr>
            <w:id w:val="-1765838426"/>
            <w14:checkbox>
              <w14:checked w14:val="1"/>
              <w14:checkedState w14:val="00FE" w14:font="Wingdings"/>
              <w14:uncheckedState w14:val="00A8" w14:font="Wingdings"/>
            </w14:checkbox>
          </w:sdtPr>
          <w:sdtEndPr>
            <w:rPr>
              <w:rFonts w:ascii="Arial" w:hAnsi="Arial" w:cs="Arial"/>
              <w:sz w:val="44"/>
              <w:szCs w:val="44"/>
            </w:rPr>
          </w:sdtEndPr>
          <w:sdtContent>
            <w:tc>
              <w:tcPr>
                <w:tcW w:w="1490" w:type="dxa"/>
                <w:tcBorders>
                  <w:left w:val="single" w:color="auto" w:sz="4" w:space="0"/>
                  <w:right w:val="single" w:color="auto"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168"/>
      <w:permEnd w:id="169"/>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3" w:type="dxa"/>
            <w:gridSpan w:val="2"/>
            <w:tcBorders>
              <w:left w:val="single" w:color="000000" w:sz="12" w:space="0"/>
            </w:tcBorders>
            <w:vAlign w:val="center"/>
          </w:tcPr>
          <w:p>
            <w:pPr>
              <w:pStyle w:val="46"/>
              <w:numPr>
                <w:ilvl w:val="0"/>
                <w:numId w:val="19"/>
              </w:numPr>
              <w:ind w:left="601" w:hanging="601"/>
              <w:jc w:val="left"/>
              <w:rPr>
                <w:rFonts w:cs="Arial"/>
                <w:sz w:val="20"/>
              </w:rPr>
            </w:pPr>
            <w:bookmarkStart w:id="54" w:name="_Ref535396779"/>
            <w:permStart w:id="170" w:edGrp="everyone" w:colFirst="1" w:colLast="1"/>
            <w:permStart w:id="171" w:edGrp="everyone" w:colFirst="2" w:colLast="2"/>
            <w:r>
              <w:rPr>
                <w:rFonts w:cs="Arial"/>
                <w:sz w:val="20"/>
              </w:rPr>
              <w:t>Set up and administer financial systems in compliance with legislation, including:</w:t>
            </w:r>
            <w:bookmarkEnd w:id="54"/>
          </w:p>
          <w:p>
            <w:pPr>
              <w:pStyle w:val="46"/>
              <w:numPr>
                <w:ilvl w:val="0"/>
                <w:numId w:val="9"/>
              </w:numPr>
              <w:ind w:left="1026"/>
              <w:jc w:val="left"/>
              <w:rPr>
                <w:rFonts w:cs="Arial"/>
                <w:sz w:val="20"/>
              </w:rPr>
            </w:pPr>
            <w:r>
              <w:rPr>
                <w:rFonts w:cs="Arial"/>
                <w:sz w:val="20"/>
              </w:rPr>
              <w:t>Payroll, including payment of wages, and subcontractor and supplier invoices</w:t>
            </w:r>
          </w:p>
          <w:p>
            <w:pPr>
              <w:pStyle w:val="46"/>
              <w:numPr>
                <w:ilvl w:val="0"/>
                <w:numId w:val="9"/>
              </w:numPr>
              <w:ind w:left="1026"/>
              <w:jc w:val="left"/>
              <w:rPr>
                <w:rFonts w:cs="Arial"/>
                <w:sz w:val="20"/>
              </w:rPr>
            </w:pPr>
            <w:r>
              <w:rPr>
                <w:rFonts w:cs="Arial"/>
                <w:sz w:val="20"/>
              </w:rPr>
              <w:t>GST systems in compliance with legislation</w:t>
            </w:r>
          </w:p>
        </w:tc>
        <w:sdt>
          <w:sdtPr>
            <w:rPr>
              <w:rFonts w:ascii="Arial" w:hAnsi="Arial" w:cs="Arial"/>
              <w:sz w:val="44"/>
              <w:szCs w:val="44"/>
            </w:rPr>
            <w:id w:val="148483286"/>
            <w14:checkbox>
              <w14:checked w14:val="1"/>
              <w14:checkedState w14:val="00FE" w14:font="Wingdings"/>
              <w14:uncheckedState w14:val="00A8" w14:font="Wingdings"/>
            </w14:checkbox>
          </w:sdtPr>
          <w:sdtEndPr>
            <w:rPr>
              <w:rFonts w:ascii="Arial" w:hAnsi="Arial" w:cs="Arial"/>
              <w:sz w:val="44"/>
              <w:szCs w:val="44"/>
            </w:rPr>
          </w:sdtEndPr>
          <w:sdtContent>
            <w:tc>
              <w:tcPr>
                <w:tcW w:w="1489"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sdt>
          <w:sdtPr>
            <w:rPr>
              <w:rFonts w:ascii="Arial" w:hAnsi="Arial" w:cs="Arial"/>
              <w:sz w:val="44"/>
              <w:szCs w:val="44"/>
            </w:rPr>
            <w:id w:val="-2113654609"/>
            <w14:checkbox>
              <w14:checked w14:val="1"/>
              <w14:checkedState w14:val="00FE" w14:font="Wingdings"/>
              <w14:uncheckedState w14:val="00A8" w14:font="Wingdings"/>
            </w14:checkbox>
          </w:sdtPr>
          <w:sdtEndPr>
            <w:rPr>
              <w:rFonts w:ascii="Arial" w:hAnsi="Arial" w:cs="Arial"/>
              <w:sz w:val="44"/>
              <w:szCs w:val="44"/>
            </w:rPr>
          </w:sdtEndPr>
          <w:sdtContent>
            <w:tc>
              <w:tcPr>
                <w:tcW w:w="1490" w:type="dxa"/>
                <w:tcBorders>
                  <w:left w:val="single" w:color="auto" w:sz="4" w:space="0"/>
                  <w:right w:val="single" w:color="auto"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170"/>
      <w:permEnd w:id="171"/>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3" w:type="dxa"/>
            <w:gridSpan w:val="2"/>
            <w:tcBorders>
              <w:left w:val="single" w:color="000000" w:sz="12" w:space="0"/>
            </w:tcBorders>
            <w:vAlign w:val="center"/>
          </w:tcPr>
          <w:p>
            <w:pPr>
              <w:pStyle w:val="46"/>
              <w:keepNext/>
              <w:numPr>
                <w:ilvl w:val="0"/>
                <w:numId w:val="19"/>
              </w:numPr>
              <w:ind w:left="601" w:hanging="601"/>
              <w:jc w:val="left"/>
              <w:rPr>
                <w:rFonts w:cs="Arial"/>
                <w:sz w:val="20"/>
              </w:rPr>
            </w:pPr>
            <w:bookmarkStart w:id="55" w:name="_Ref535396774"/>
            <w:permStart w:id="172" w:edGrp="everyone" w:colFirst="1" w:colLast="1"/>
            <w:permStart w:id="173" w:edGrp="everyone" w:colFirst="2" w:colLast="2"/>
            <w:r>
              <w:rPr>
                <w:rFonts w:cs="Arial"/>
                <w:sz w:val="20"/>
              </w:rPr>
              <w:t>Meet building contract obligations through:</w:t>
            </w:r>
            <w:bookmarkEnd w:id="55"/>
          </w:p>
          <w:p>
            <w:pPr>
              <w:pStyle w:val="46"/>
              <w:numPr>
                <w:ilvl w:val="0"/>
                <w:numId w:val="9"/>
              </w:numPr>
              <w:ind w:left="1026"/>
              <w:jc w:val="left"/>
              <w:rPr>
                <w:rFonts w:cs="Arial"/>
                <w:sz w:val="20"/>
              </w:rPr>
            </w:pPr>
            <w:r>
              <w:rPr>
                <w:rFonts w:cs="Arial"/>
                <w:sz w:val="20"/>
              </w:rPr>
              <w:t>Observing common law principles, legislation, regulations, fair trading requirements</w:t>
            </w:r>
          </w:p>
          <w:p>
            <w:pPr>
              <w:pStyle w:val="46"/>
              <w:numPr>
                <w:ilvl w:val="0"/>
                <w:numId w:val="9"/>
              </w:numPr>
              <w:ind w:left="1026"/>
              <w:jc w:val="left"/>
              <w:rPr>
                <w:rFonts w:cs="Arial"/>
                <w:sz w:val="20"/>
              </w:rPr>
            </w:pPr>
            <w:r>
              <w:rPr>
                <w:rFonts w:cs="Arial"/>
                <w:sz w:val="20"/>
              </w:rPr>
              <w:t xml:space="preserve">Selecting the correct form of contract for the project </w:t>
            </w:r>
          </w:p>
          <w:p>
            <w:pPr>
              <w:pStyle w:val="46"/>
              <w:numPr>
                <w:ilvl w:val="0"/>
                <w:numId w:val="9"/>
              </w:numPr>
              <w:ind w:left="1026"/>
              <w:jc w:val="left"/>
              <w:rPr>
                <w:rFonts w:cs="Arial"/>
                <w:sz w:val="20"/>
              </w:rPr>
            </w:pPr>
            <w:r>
              <w:rPr>
                <w:rFonts w:cs="Arial"/>
                <w:sz w:val="20"/>
              </w:rPr>
              <w:t>Carrying out the work in accordance with contractual obligations</w:t>
            </w:r>
          </w:p>
          <w:p>
            <w:pPr>
              <w:pStyle w:val="46"/>
              <w:numPr>
                <w:ilvl w:val="0"/>
                <w:numId w:val="9"/>
              </w:numPr>
              <w:ind w:left="1026"/>
              <w:jc w:val="left"/>
              <w:rPr>
                <w:rFonts w:cs="Arial"/>
                <w:sz w:val="20"/>
              </w:rPr>
            </w:pPr>
            <w:r>
              <w:rPr>
                <w:rFonts w:cs="Arial"/>
                <w:sz w:val="20"/>
              </w:rPr>
              <w:t>Meeting contractual conditions, including communicating with local or regulatory authorities on matters regarding approvals and financial matters</w:t>
            </w:r>
          </w:p>
        </w:tc>
        <w:sdt>
          <w:sdtPr>
            <w:rPr>
              <w:rFonts w:ascii="Arial" w:hAnsi="Arial" w:cs="Arial"/>
              <w:sz w:val="44"/>
              <w:szCs w:val="44"/>
            </w:rPr>
            <w:id w:val="357552973"/>
            <w14:checkbox>
              <w14:checked w14:val="1"/>
              <w14:checkedState w14:val="00FE" w14:font="Wingdings"/>
              <w14:uncheckedState w14:val="00A8" w14:font="Wingdings"/>
            </w14:checkbox>
          </w:sdtPr>
          <w:sdtEndPr>
            <w:rPr>
              <w:rFonts w:ascii="Arial" w:hAnsi="Arial" w:cs="Arial"/>
              <w:sz w:val="44"/>
              <w:szCs w:val="44"/>
            </w:rPr>
          </w:sdtEndPr>
          <w:sdtContent>
            <w:tc>
              <w:tcPr>
                <w:tcW w:w="1489"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sdt>
          <w:sdtPr>
            <w:rPr>
              <w:rFonts w:ascii="Arial" w:hAnsi="Arial" w:cs="Arial"/>
              <w:sz w:val="44"/>
              <w:szCs w:val="44"/>
            </w:rPr>
            <w:id w:val="1241900229"/>
            <w14:checkbox>
              <w14:checked w14:val="1"/>
              <w14:checkedState w14:val="00FE" w14:font="Wingdings"/>
              <w14:uncheckedState w14:val="00A8" w14:font="Wingdings"/>
            </w14:checkbox>
          </w:sdtPr>
          <w:sdtEndPr>
            <w:rPr>
              <w:rFonts w:ascii="Arial" w:hAnsi="Arial" w:cs="Arial"/>
              <w:sz w:val="44"/>
              <w:szCs w:val="44"/>
            </w:rPr>
          </w:sdtEndPr>
          <w:sdtContent>
            <w:tc>
              <w:tcPr>
                <w:tcW w:w="1490" w:type="dxa"/>
                <w:tcBorders>
                  <w:left w:val="single" w:color="auto" w:sz="4" w:space="0"/>
                  <w:right w:val="single" w:color="auto"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172"/>
      <w:permEnd w:id="173"/>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5" w:hRule="atLeast"/>
        </w:trPr>
        <w:tc>
          <w:tcPr>
            <w:tcW w:w="9072" w:type="dxa"/>
            <w:gridSpan w:val="4"/>
            <w:tcBorders>
              <w:left w:val="single" w:color="000000" w:sz="12" w:space="0"/>
              <w:right w:val="single" w:color="auto" w:sz="12" w:space="0"/>
            </w:tcBorders>
            <w:shd w:val="clear" w:color="auto" w:fill="F1F1F1" w:themeFill="background1" w:themeFillShade="F2"/>
            <w:vAlign w:val="center"/>
          </w:tcPr>
          <w:p>
            <w:pPr>
              <w:ind w:left="34"/>
              <w:jc w:val="center"/>
              <w:rPr>
                <w:rFonts w:cs="Arial"/>
                <w:b/>
                <w:sz w:val="20"/>
              </w:rPr>
            </w:pPr>
            <w:r>
              <w:rPr>
                <w:rFonts w:cs="Arial"/>
                <w:b/>
                <w:sz w:val="20"/>
              </w:rPr>
              <w:t xml:space="preserve">2 Industrial relations obligations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3" w:type="dxa"/>
            <w:gridSpan w:val="2"/>
            <w:tcBorders>
              <w:left w:val="single" w:color="000000" w:sz="12" w:space="0"/>
            </w:tcBorders>
            <w:vAlign w:val="center"/>
          </w:tcPr>
          <w:p>
            <w:pPr>
              <w:pStyle w:val="46"/>
              <w:numPr>
                <w:ilvl w:val="0"/>
                <w:numId w:val="20"/>
              </w:numPr>
              <w:ind w:left="601" w:hanging="601"/>
              <w:jc w:val="left"/>
              <w:rPr>
                <w:rFonts w:cs="Arial"/>
                <w:sz w:val="20"/>
              </w:rPr>
            </w:pPr>
            <w:bookmarkStart w:id="56" w:name="_Ref535397130"/>
            <w:bookmarkStart w:id="57" w:name="_Ref535397718"/>
            <w:permStart w:id="174" w:edGrp="everyone" w:colFirst="1" w:colLast="1"/>
            <w:permStart w:id="175" w:edGrp="everyone" w:colFirst="2" w:colLast="2"/>
            <w:r>
              <w:rPr>
                <w:rFonts w:cs="Arial"/>
                <w:sz w:val="20"/>
              </w:rPr>
              <w:t>Research and apply relevant industrial relations policies and obligations</w:t>
            </w:r>
            <w:bookmarkEnd w:id="56"/>
            <w:r>
              <w:rPr>
                <w:rFonts w:cs="Arial"/>
                <w:sz w:val="20"/>
              </w:rPr>
              <w:t>, referring to relevant authorities</w:t>
            </w:r>
            <w:bookmarkEnd w:id="57"/>
          </w:p>
        </w:tc>
        <w:sdt>
          <w:sdtPr>
            <w:rPr>
              <w:rFonts w:ascii="Arial" w:hAnsi="Arial" w:cs="Arial"/>
              <w:sz w:val="44"/>
              <w:szCs w:val="44"/>
            </w:rPr>
            <w:id w:val="-230080156"/>
            <w14:checkbox>
              <w14:checked w14:val="1"/>
              <w14:checkedState w14:val="00FE" w14:font="Wingdings"/>
              <w14:uncheckedState w14:val="00A8" w14:font="Wingdings"/>
            </w14:checkbox>
          </w:sdtPr>
          <w:sdtEndPr>
            <w:rPr>
              <w:rFonts w:ascii="Arial" w:hAnsi="Arial" w:cs="Arial"/>
              <w:sz w:val="44"/>
              <w:szCs w:val="44"/>
            </w:rPr>
          </w:sdtEndPr>
          <w:sdtContent>
            <w:tc>
              <w:tcPr>
                <w:tcW w:w="1489"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sdt>
          <w:sdtPr>
            <w:rPr>
              <w:rFonts w:ascii="Arial" w:hAnsi="Arial" w:cs="Arial"/>
              <w:sz w:val="44"/>
              <w:szCs w:val="44"/>
            </w:rPr>
            <w:id w:val="-1135251417"/>
            <w14:checkbox>
              <w14:checked w14:val="1"/>
              <w14:checkedState w14:val="00FE" w14:font="Wingdings"/>
              <w14:uncheckedState w14:val="00A8" w14:font="Wingdings"/>
            </w14:checkbox>
          </w:sdtPr>
          <w:sdtEndPr>
            <w:rPr>
              <w:rFonts w:ascii="Arial" w:hAnsi="Arial" w:cs="Arial"/>
              <w:sz w:val="44"/>
              <w:szCs w:val="44"/>
            </w:rPr>
          </w:sdtEndPr>
          <w:sdtContent>
            <w:tc>
              <w:tcPr>
                <w:tcW w:w="1490" w:type="dxa"/>
                <w:tcBorders>
                  <w:left w:val="single" w:color="auto" w:sz="4" w:space="0"/>
                  <w:right w:val="single" w:color="auto"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174"/>
      <w:permEnd w:id="175"/>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3" w:type="dxa"/>
            <w:gridSpan w:val="2"/>
            <w:tcBorders>
              <w:left w:val="single" w:color="000000" w:sz="12" w:space="0"/>
            </w:tcBorders>
            <w:vAlign w:val="center"/>
          </w:tcPr>
          <w:p>
            <w:pPr>
              <w:pStyle w:val="46"/>
              <w:numPr>
                <w:ilvl w:val="0"/>
                <w:numId w:val="21"/>
              </w:numPr>
              <w:ind w:left="601" w:hanging="601"/>
              <w:jc w:val="left"/>
              <w:rPr>
                <w:rFonts w:cs="Arial"/>
                <w:sz w:val="20"/>
              </w:rPr>
            </w:pPr>
            <w:bookmarkStart w:id="58" w:name="_Ref535397139"/>
            <w:permStart w:id="176" w:edGrp="everyone" w:colFirst="1" w:colLast="1"/>
            <w:permStart w:id="177" w:edGrp="everyone" w:colFirst="2" w:colLast="2"/>
            <w:r>
              <w:rPr>
                <w:rFonts w:cs="Arial"/>
                <w:sz w:val="20"/>
              </w:rPr>
              <w:t>Identify and contract subcontract companies that comply with company policy and obligations.</w:t>
            </w:r>
            <w:bookmarkEnd w:id="58"/>
          </w:p>
        </w:tc>
        <w:sdt>
          <w:sdtPr>
            <w:rPr>
              <w:rFonts w:ascii="Arial" w:hAnsi="Arial" w:cs="Arial"/>
              <w:sz w:val="44"/>
              <w:szCs w:val="44"/>
            </w:rPr>
            <w:id w:val="-1281646436"/>
            <w14:checkbox>
              <w14:checked w14:val="1"/>
              <w14:checkedState w14:val="00FE" w14:font="Wingdings"/>
              <w14:uncheckedState w14:val="00A8" w14:font="Wingdings"/>
            </w14:checkbox>
          </w:sdtPr>
          <w:sdtEndPr>
            <w:rPr>
              <w:rFonts w:ascii="Arial" w:hAnsi="Arial" w:cs="Arial"/>
              <w:sz w:val="44"/>
              <w:szCs w:val="44"/>
            </w:rPr>
          </w:sdtEndPr>
          <w:sdtContent>
            <w:tc>
              <w:tcPr>
                <w:tcW w:w="1489"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sdt>
          <w:sdtPr>
            <w:rPr>
              <w:rFonts w:ascii="Arial" w:hAnsi="Arial" w:cs="Arial"/>
              <w:sz w:val="44"/>
              <w:szCs w:val="44"/>
            </w:rPr>
            <w:id w:val="623589154"/>
            <w14:checkbox>
              <w14:checked w14:val="1"/>
              <w14:checkedState w14:val="00FE" w14:font="Wingdings"/>
              <w14:uncheckedState w14:val="00A8" w14:font="Wingdings"/>
            </w14:checkbox>
          </w:sdtPr>
          <w:sdtEndPr>
            <w:rPr>
              <w:rFonts w:ascii="Arial" w:hAnsi="Arial" w:cs="Arial"/>
              <w:sz w:val="44"/>
              <w:szCs w:val="44"/>
            </w:rPr>
          </w:sdtEndPr>
          <w:sdtContent>
            <w:tc>
              <w:tcPr>
                <w:tcW w:w="1490" w:type="dxa"/>
                <w:tcBorders>
                  <w:left w:val="single" w:color="auto" w:sz="4" w:space="0"/>
                  <w:right w:val="single" w:color="auto"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176"/>
      <w:permEnd w:id="177"/>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3" w:type="dxa"/>
            <w:gridSpan w:val="2"/>
            <w:tcBorders>
              <w:left w:val="single" w:color="000000" w:sz="12" w:space="0"/>
            </w:tcBorders>
            <w:vAlign w:val="center"/>
          </w:tcPr>
          <w:p>
            <w:pPr>
              <w:pStyle w:val="46"/>
              <w:numPr>
                <w:ilvl w:val="0"/>
                <w:numId w:val="20"/>
              </w:numPr>
              <w:ind w:left="601" w:hanging="601"/>
              <w:jc w:val="left"/>
              <w:rPr>
                <w:rFonts w:cs="Arial"/>
                <w:sz w:val="20"/>
              </w:rPr>
            </w:pPr>
            <w:permStart w:id="178" w:edGrp="everyone" w:colFirst="1" w:colLast="1"/>
            <w:permStart w:id="179" w:edGrp="everyone" w:colFirst="2" w:colLast="2"/>
            <w:bookmarkStart w:id="59" w:name="_Ref535397143"/>
            <w:r>
              <w:rPr>
                <w:rFonts w:cs="Arial"/>
                <w:sz w:val="20"/>
              </w:rPr>
              <w:t>Apply relevant awards to contracts.</w:t>
            </w:r>
            <w:bookmarkEnd w:id="59"/>
          </w:p>
        </w:tc>
        <w:sdt>
          <w:sdtPr>
            <w:rPr>
              <w:rFonts w:ascii="Arial" w:hAnsi="Arial" w:cs="Arial"/>
              <w:sz w:val="44"/>
              <w:szCs w:val="44"/>
            </w:rPr>
            <w:id w:val="-1896428513"/>
            <w14:checkbox>
              <w14:checked w14:val="1"/>
              <w14:checkedState w14:val="00FE" w14:font="Wingdings"/>
              <w14:uncheckedState w14:val="00A8" w14:font="Wingdings"/>
            </w14:checkbox>
          </w:sdtPr>
          <w:sdtEndPr>
            <w:rPr>
              <w:rFonts w:ascii="Arial" w:hAnsi="Arial" w:cs="Arial"/>
              <w:sz w:val="44"/>
              <w:szCs w:val="44"/>
            </w:rPr>
          </w:sdtEndPr>
          <w:sdtContent>
            <w:tc>
              <w:tcPr>
                <w:tcW w:w="1489"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sdt>
          <w:sdtPr>
            <w:rPr>
              <w:rFonts w:ascii="Arial" w:hAnsi="Arial" w:cs="Arial"/>
              <w:sz w:val="44"/>
              <w:szCs w:val="44"/>
            </w:rPr>
            <w:id w:val="-273480342"/>
            <w14:checkbox>
              <w14:checked w14:val="1"/>
              <w14:checkedState w14:val="00FE" w14:font="Wingdings"/>
              <w14:uncheckedState w14:val="00A8" w14:font="Wingdings"/>
            </w14:checkbox>
          </w:sdtPr>
          <w:sdtEndPr>
            <w:rPr>
              <w:rFonts w:ascii="Arial" w:hAnsi="Arial" w:cs="Arial"/>
              <w:sz w:val="44"/>
              <w:szCs w:val="44"/>
            </w:rPr>
          </w:sdtEndPr>
          <w:sdtContent>
            <w:tc>
              <w:tcPr>
                <w:tcW w:w="1490" w:type="dxa"/>
                <w:tcBorders>
                  <w:left w:val="single" w:color="auto" w:sz="4" w:space="0"/>
                  <w:right w:val="single" w:color="auto"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178"/>
      <w:permEnd w:id="179"/>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3" w:type="dxa"/>
            <w:gridSpan w:val="2"/>
            <w:tcBorders>
              <w:left w:val="single" w:color="000000" w:sz="12" w:space="0"/>
            </w:tcBorders>
            <w:vAlign w:val="center"/>
          </w:tcPr>
          <w:p>
            <w:pPr>
              <w:pStyle w:val="46"/>
              <w:numPr>
                <w:ilvl w:val="0"/>
                <w:numId w:val="20"/>
              </w:numPr>
              <w:ind w:left="601" w:hanging="601"/>
              <w:jc w:val="left"/>
              <w:rPr>
                <w:rFonts w:cs="Arial"/>
                <w:sz w:val="20"/>
              </w:rPr>
            </w:pPr>
            <w:bookmarkStart w:id="60" w:name="_Ref535397147"/>
            <w:permStart w:id="180" w:edGrp="everyone" w:colFirst="1" w:colLast="1"/>
            <w:permStart w:id="181" w:edGrp="everyone" w:colFirst="2" w:colLast="2"/>
            <w:r>
              <w:rPr>
                <w:rFonts w:cs="Arial"/>
                <w:sz w:val="20"/>
              </w:rPr>
              <w:t>Use workplace agreements in accordance with company policy.</w:t>
            </w:r>
            <w:bookmarkEnd w:id="60"/>
          </w:p>
        </w:tc>
        <w:sdt>
          <w:sdtPr>
            <w:rPr>
              <w:rFonts w:ascii="Arial" w:hAnsi="Arial" w:cs="Arial"/>
              <w:sz w:val="44"/>
              <w:szCs w:val="44"/>
            </w:rPr>
            <w:id w:val="-620232863"/>
            <w14:checkbox>
              <w14:checked w14:val="1"/>
              <w14:checkedState w14:val="00FE" w14:font="Wingdings"/>
              <w14:uncheckedState w14:val="00A8" w14:font="Wingdings"/>
            </w14:checkbox>
          </w:sdtPr>
          <w:sdtEndPr>
            <w:rPr>
              <w:rFonts w:ascii="Arial" w:hAnsi="Arial" w:cs="Arial"/>
              <w:sz w:val="44"/>
              <w:szCs w:val="44"/>
            </w:rPr>
          </w:sdtEndPr>
          <w:sdtContent>
            <w:tc>
              <w:tcPr>
                <w:tcW w:w="1489"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sdt>
          <w:sdtPr>
            <w:rPr>
              <w:rFonts w:ascii="Arial" w:hAnsi="Arial" w:cs="Arial"/>
              <w:sz w:val="44"/>
              <w:szCs w:val="44"/>
            </w:rPr>
            <w:id w:val="-455101389"/>
            <w14:checkbox>
              <w14:checked w14:val="1"/>
              <w14:checkedState w14:val="00FE" w14:font="Wingdings"/>
              <w14:uncheckedState w14:val="00A8" w14:font="Wingdings"/>
            </w14:checkbox>
          </w:sdtPr>
          <w:sdtEndPr>
            <w:rPr>
              <w:rFonts w:ascii="Arial" w:hAnsi="Arial" w:cs="Arial"/>
              <w:sz w:val="44"/>
              <w:szCs w:val="44"/>
            </w:rPr>
          </w:sdtEndPr>
          <w:sdtContent>
            <w:tc>
              <w:tcPr>
                <w:tcW w:w="1490" w:type="dxa"/>
                <w:tcBorders>
                  <w:left w:val="single" w:color="auto" w:sz="4" w:space="0"/>
                  <w:right w:val="single" w:color="auto"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180"/>
      <w:permEnd w:id="181"/>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3" w:type="dxa"/>
            <w:gridSpan w:val="2"/>
            <w:tcBorders>
              <w:left w:val="single" w:color="000000" w:sz="12" w:space="0"/>
            </w:tcBorders>
            <w:vAlign w:val="center"/>
          </w:tcPr>
          <w:p>
            <w:pPr>
              <w:pStyle w:val="46"/>
              <w:numPr>
                <w:ilvl w:val="0"/>
                <w:numId w:val="20"/>
              </w:numPr>
              <w:ind w:left="601" w:hanging="601"/>
              <w:jc w:val="left"/>
              <w:rPr>
                <w:rFonts w:cs="Arial"/>
                <w:sz w:val="20"/>
              </w:rPr>
            </w:pPr>
            <w:bookmarkStart w:id="61" w:name="_Ref535397150"/>
            <w:permStart w:id="182" w:edGrp="everyone" w:colFirst="1" w:colLast="1"/>
            <w:permStart w:id="183" w:edGrp="everyone" w:colFirst="2" w:colLast="2"/>
            <w:r>
              <w:rPr>
                <w:rFonts w:cs="Arial"/>
                <w:sz w:val="20"/>
              </w:rPr>
              <w:t>Take proactive measures to ensure discrimination and harassment and not practiced in the workplace, referring to anti-discrimination and equal employment opportunity legislation.</w:t>
            </w:r>
            <w:bookmarkEnd w:id="61"/>
            <w:r>
              <w:rPr>
                <w:rFonts w:cs="Arial"/>
                <w:sz w:val="20"/>
              </w:rPr>
              <w:t xml:space="preserve"> </w:t>
            </w:r>
          </w:p>
        </w:tc>
        <w:sdt>
          <w:sdtPr>
            <w:rPr>
              <w:rFonts w:ascii="Arial" w:hAnsi="Arial" w:cs="Arial"/>
              <w:sz w:val="44"/>
              <w:szCs w:val="44"/>
            </w:rPr>
            <w:id w:val="1798571810"/>
            <w14:checkbox>
              <w14:checked w14:val="1"/>
              <w14:checkedState w14:val="00FE" w14:font="Wingdings"/>
              <w14:uncheckedState w14:val="00A8" w14:font="Wingdings"/>
            </w14:checkbox>
          </w:sdtPr>
          <w:sdtEndPr>
            <w:rPr>
              <w:rFonts w:ascii="Arial" w:hAnsi="Arial" w:cs="Arial"/>
              <w:sz w:val="44"/>
              <w:szCs w:val="44"/>
            </w:rPr>
          </w:sdtEndPr>
          <w:sdtContent>
            <w:tc>
              <w:tcPr>
                <w:tcW w:w="1489"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sdt>
          <w:sdtPr>
            <w:rPr>
              <w:rFonts w:ascii="Arial" w:hAnsi="Arial" w:cs="Arial"/>
              <w:sz w:val="44"/>
              <w:szCs w:val="44"/>
            </w:rPr>
            <w:id w:val="1704209160"/>
            <w14:checkbox>
              <w14:checked w14:val="1"/>
              <w14:checkedState w14:val="00FE" w14:font="Wingdings"/>
              <w14:uncheckedState w14:val="00A8" w14:font="Wingdings"/>
            </w14:checkbox>
          </w:sdtPr>
          <w:sdtEndPr>
            <w:rPr>
              <w:rFonts w:ascii="Arial" w:hAnsi="Arial" w:cs="Arial"/>
              <w:sz w:val="44"/>
              <w:szCs w:val="44"/>
            </w:rPr>
          </w:sdtEndPr>
          <w:sdtContent>
            <w:tc>
              <w:tcPr>
                <w:tcW w:w="1490" w:type="dxa"/>
                <w:tcBorders>
                  <w:left w:val="single" w:color="auto" w:sz="4" w:space="0"/>
                  <w:right w:val="single" w:color="auto"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182"/>
      <w:permEnd w:id="183"/>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3" w:type="dxa"/>
            <w:gridSpan w:val="2"/>
            <w:tcBorders>
              <w:left w:val="single" w:color="000000" w:sz="12" w:space="0"/>
            </w:tcBorders>
            <w:vAlign w:val="center"/>
          </w:tcPr>
          <w:p>
            <w:pPr>
              <w:pStyle w:val="46"/>
              <w:numPr>
                <w:ilvl w:val="0"/>
                <w:numId w:val="20"/>
              </w:numPr>
              <w:ind w:left="601" w:hanging="601"/>
              <w:jc w:val="left"/>
              <w:rPr>
                <w:rFonts w:cs="Arial"/>
                <w:sz w:val="20"/>
              </w:rPr>
            </w:pPr>
            <w:permStart w:id="184" w:edGrp="everyone" w:colFirst="1" w:colLast="1"/>
            <w:permStart w:id="185" w:edGrp="everyone" w:colFirst="2" w:colLast="2"/>
            <w:bookmarkStart w:id="62" w:name="_Ref535397154"/>
            <w:r>
              <w:rPr>
                <w:rFonts w:cs="Arial"/>
                <w:sz w:val="20"/>
              </w:rPr>
              <w:t>Identify and apply provisions of training agreements.</w:t>
            </w:r>
            <w:bookmarkEnd w:id="62"/>
          </w:p>
        </w:tc>
        <w:sdt>
          <w:sdtPr>
            <w:rPr>
              <w:rFonts w:ascii="Arial" w:hAnsi="Arial" w:cs="Arial"/>
              <w:sz w:val="44"/>
              <w:szCs w:val="44"/>
            </w:rPr>
            <w:id w:val="2076234814"/>
            <w14:checkbox>
              <w14:checked w14:val="1"/>
              <w14:checkedState w14:val="00FE" w14:font="Wingdings"/>
              <w14:uncheckedState w14:val="00A8" w14:font="Wingdings"/>
            </w14:checkbox>
          </w:sdtPr>
          <w:sdtEndPr>
            <w:rPr>
              <w:rFonts w:ascii="Arial" w:hAnsi="Arial" w:cs="Arial"/>
              <w:sz w:val="44"/>
              <w:szCs w:val="44"/>
            </w:rPr>
          </w:sdtEndPr>
          <w:sdtContent>
            <w:tc>
              <w:tcPr>
                <w:tcW w:w="1489"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sdt>
          <w:sdtPr>
            <w:rPr>
              <w:rFonts w:ascii="Arial" w:hAnsi="Arial" w:cs="Arial"/>
              <w:sz w:val="44"/>
              <w:szCs w:val="44"/>
            </w:rPr>
            <w:id w:val="1797950561"/>
            <w14:checkbox>
              <w14:checked w14:val="1"/>
              <w14:checkedState w14:val="00FE" w14:font="Wingdings"/>
              <w14:uncheckedState w14:val="00A8" w14:font="Wingdings"/>
            </w14:checkbox>
          </w:sdtPr>
          <w:sdtEndPr>
            <w:rPr>
              <w:rFonts w:ascii="Arial" w:hAnsi="Arial" w:cs="Arial"/>
              <w:sz w:val="44"/>
              <w:szCs w:val="44"/>
            </w:rPr>
          </w:sdtEndPr>
          <w:sdtContent>
            <w:tc>
              <w:tcPr>
                <w:tcW w:w="1490" w:type="dxa"/>
                <w:tcBorders>
                  <w:left w:val="single" w:color="auto" w:sz="4" w:space="0"/>
                  <w:right w:val="single" w:color="auto"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184"/>
      <w:permEnd w:id="185"/>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3" w:type="dxa"/>
            <w:gridSpan w:val="2"/>
            <w:tcBorders>
              <w:left w:val="single" w:color="000000" w:sz="12" w:space="0"/>
            </w:tcBorders>
            <w:vAlign w:val="center"/>
          </w:tcPr>
          <w:p>
            <w:pPr>
              <w:pStyle w:val="46"/>
              <w:numPr>
                <w:ilvl w:val="0"/>
                <w:numId w:val="20"/>
              </w:numPr>
              <w:ind w:left="601" w:hanging="601"/>
              <w:jc w:val="left"/>
              <w:rPr>
                <w:rFonts w:cs="Arial"/>
                <w:sz w:val="20"/>
              </w:rPr>
            </w:pPr>
            <w:permStart w:id="186" w:edGrp="everyone" w:colFirst="1" w:colLast="1"/>
            <w:permStart w:id="187" w:edGrp="everyone" w:colFirst="2" w:colLast="2"/>
            <w:bookmarkStart w:id="63" w:name="_Ref535397159"/>
            <w:r>
              <w:rPr>
                <w:rFonts w:cs="Arial"/>
                <w:sz w:val="20"/>
              </w:rPr>
              <w:t>Make available to employees any reference material on access to industrial relations or legal information.</w:t>
            </w:r>
            <w:bookmarkEnd w:id="63"/>
            <w:r>
              <w:rPr>
                <w:rFonts w:cs="Arial"/>
                <w:sz w:val="20"/>
              </w:rPr>
              <w:t xml:space="preserve"> </w:t>
            </w:r>
          </w:p>
        </w:tc>
        <w:sdt>
          <w:sdtPr>
            <w:rPr>
              <w:rFonts w:ascii="Arial" w:hAnsi="Arial" w:cs="Arial"/>
              <w:sz w:val="44"/>
              <w:szCs w:val="44"/>
            </w:rPr>
            <w:id w:val="-1511138830"/>
            <w14:checkbox>
              <w14:checked w14:val="1"/>
              <w14:checkedState w14:val="00FE" w14:font="Wingdings"/>
              <w14:uncheckedState w14:val="00A8" w14:font="Wingdings"/>
            </w14:checkbox>
          </w:sdtPr>
          <w:sdtEndPr>
            <w:rPr>
              <w:rFonts w:ascii="Arial" w:hAnsi="Arial" w:cs="Arial"/>
              <w:sz w:val="44"/>
              <w:szCs w:val="44"/>
            </w:rPr>
          </w:sdtEndPr>
          <w:sdtContent>
            <w:tc>
              <w:tcPr>
                <w:tcW w:w="1489"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sdt>
          <w:sdtPr>
            <w:rPr>
              <w:rFonts w:ascii="Arial" w:hAnsi="Arial" w:cs="Arial"/>
              <w:sz w:val="44"/>
              <w:szCs w:val="44"/>
            </w:rPr>
            <w:id w:val="-680743267"/>
            <w14:checkbox>
              <w14:checked w14:val="1"/>
              <w14:checkedState w14:val="00FE" w14:font="Wingdings"/>
              <w14:uncheckedState w14:val="00A8" w14:font="Wingdings"/>
            </w14:checkbox>
          </w:sdtPr>
          <w:sdtEndPr>
            <w:rPr>
              <w:rFonts w:ascii="Arial" w:hAnsi="Arial" w:cs="Arial"/>
              <w:sz w:val="44"/>
              <w:szCs w:val="44"/>
            </w:rPr>
          </w:sdtEndPr>
          <w:sdtContent>
            <w:tc>
              <w:tcPr>
                <w:tcW w:w="1490" w:type="dxa"/>
                <w:tcBorders>
                  <w:left w:val="single" w:color="auto" w:sz="4" w:space="0"/>
                  <w:right w:val="single" w:color="auto"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186"/>
      <w:permEnd w:id="187"/>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5" w:hRule="atLeast"/>
        </w:trPr>
        <w:tc>
          <w:tcPr>
            <w:tcW w:w="9072" w:type="dxa"/>
            <w:gridSpan w:val="4"/>
            <w:tcBorders>
              <w:left w:val="single" w:color="000000" w:sz="12" w:space="0"/>
              <w:right w:val="single" w:color="auto" w:sz="12" w:space="0"/>
            </w:tcBorders>
            <w:shd w:val="clear" w:color="auto" w:fill="F1F1F1" w:themeFill="background1" w:themeFillShade="F2"/>
            <w:vAlign w:val="center"/>
          </w:tcPr>
          <w:p>
            <w:pPr>
              <w:ind w:left="601" w:hanging="567"/>
              <w:jc w:val="center"/>
              <w:rPr>
                <w:rFonts w:cs="Arial"/>
                <w:b/>
                <w:sz w:val="20"/>
              </w:rPr>
            </w:pPr>
            <w:r>
              <w:rPr>
                <w:rFonts w:cs="Arial"/>
                <w:b/>
                <w:sz w:val="20"/>
              </w:rPr>
              <w:t xml:space="preserve">3 Dispute resolution processes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3" w:type="dxa"/>
            <w:gridSpan w:val="2"/>
            <w:tcBorders>
              <w:left w:val="single" w:color="000000" w:sz="12" w:space="0"/>
            </w:tcBorders>
            <w:vAlign w:val="center"/>
          </w:tcPr>
          <w:p>
            <w:pPr>
              <w:pStyle w:val="46"/>
              <w:numPr>
                <w:ilvl w:val="0"/>
                <w:numId w:val="22"/>
              </w:numPr>
              <w:ind w:left="601" w:hanging="601"/>
              <w:jc w:val="left"/>
              <w:rPr>
                <w:rFonts w:cs="Arial"/>
                <w:sz w:val="20"/>
              </w:rPr>
            </w:pPr>
            <w:bookmarkStart w:id="64" w:name="_Ref535397163"/>
            <w:permStart w:id="188" w:edGrp="everyone" w:colFirst="1" w:colLast="1"/>
            <w:permStart w:id="189" w:edGrp="everyone" w:colFirst="2" w:colLast="2"/>
            <w:r>
              <w:rPr>
                <w:rFonts w:cs="Arial"/>
                <w:sz w:val="20"/>
              </w:rPr>
              <w:t>Apply organisational dispute resolution processes.</w:t>
            </w:r>
            <w:bookmarkEnd w:id="64"/>
          </w:p>
        </w:tc>
        <w:sdt>
          <w:sdtPr>
            <w:rPr>
              <w:rFonts w:ascii="Arial" w:hAnsi="Arial" w:cs="Arial"/>
              <w:sz w:val="44"/>
              <w:szCs w:val="44"/>
            </w:rPr>
            <w:id w:val="18514527"/>
            <w14:checkbox>
              <w14:checked w14:val="1"/>
              <w14:checkedState w14:val="00FE" w14:font="Wingdings"/>
              <w14:uncheckedState w14:val="00A8" w14:font="Wingdings"/>
            </w14:checkbox>
          </w:sdtPr>
          <w:sdtEndPr>
            <w:rPr>
              <w:rFonts w:ascii="Arial" w:hAnsi="Arial" w:cs="Arial"/>
              <w:sz w:val="44"/>
              <w:szCs w:val="44"/>
            </w:rPr>
          </w:sdtEndPr>
          <w:sdtContent>
            <w:tc>
              <w:tcPr>
                <w:tcW w:w="1489"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sdt>
          <w:sdtPr>
            <w:rPr>
              <w:rFonts w:ascii="Arial" w:hAnsi="Arial" w:cs="Arial"/>
              <w:sz w:val="44"/>
              <w:szCs w:val="44"/>
            </w:rPr>
            <w:id w:val="-1189209623"/>
            <w14:checkbox>
              <w14:checked w14:val="1"/>
              <w14:checkedState w14:val="00FE" w14:font="Wingdings"/>
              <w14:uncheckedState w14:val="00A8" w14:font="Wingdings"/>
            </w14:checkbox>
          </w:sdtPr>
          <w:sdtEndPr>
            <w:rPr>
              <w:rFonts w:ascii="Arial" w:hAnsi="Arial" w:cs="Arial"/>
              <w:sz w:val="44"/>
              <w:szCs w:val="44"/>
            </w:rPr>
          </w:sdtEndPr>
          <w:sdtContent>
            <w:tc>
              <w:tcPr>
                <w:tcW w:w="1490" w:type="dxa"/>
                <w:tcBorders>
                  <w:left w:val="single" w:color="auto" w:sz="4" w:space="0"/>
                  <w:right w:val="single" w:color="auto"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188"/>
      <w:permEnd w:id="189"/>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3" w:type="dxa"/>
            <w:gridSpan w:val="2"/>
            <w:tcBorders>
              <w:left w:val="single" w:color="000000" w:sz="12" w:space="0"/>
            </w:tcBorders>
            <w:vAlign w:val="center"/>
          </w:tcPr>
          <w:p>
            <w:pPr>
              <w:pStyle w:val="46"/>
              <w:numPr>
                <w:ilvl w:val="0"/>
                <w:numId w:val="22"/>
              </w:numPr>
              <w:ind w:left="601" w:hanging="601"/>
              <w:jc w:val="left"/>
              <w:rPr>
                <w:rFonts w:cs="Arial"/>
                <w:sz w:val="20"/>
              </w:rPr>
            </w:pPr>
            <w:permStart w:id="190" w:edGrp="everyone" w:colFirst="1" w:colLast="1"/>
            <w:permStart w:id="191" w:edGrp="everyone" w:colFirst="2" w:colLast="2"/>
            <w:bookmarkStart w:id="65" w:name="_Ref535397168"/>
            <w:r>
              <w:rPr>
                <w:rFonts w:cs="Arial"/>
                <w:sz w:val="20"/>
              </w:rPr>
              <w:t>Deal with customer complaints according to company policy.</w:t>
            </w:r>
            <w:bookmarkEnd w:id="65"/>
          </w:p>
        </w:tc>
        <w:sdt>
          <w:sdtPr>
            <w:rPr>
              <w:rFonts w:ascii="Arial" w:hAnsi="Arial" w:cs="Arial"/>
              <w:sz w:val="44"/>
              <w:szCs w:val="44"/>
            </w:rPr>
            <w:id w:val="-21936961"/>
            <w14:checkbox>
              <w14:checked w14:val="1"/>
              <w14:checkedState w14:val="00FE" w14:font="Wingdings"/>
              <w14:uncheckedState w14:val="00A8" w14:font="Wingdings"/>
            </w14:checkbox>
          </w:sdtPr>
          <w:sdtEndPr>
            <w:rPr>
              <w:rFonts w:ascii="Arial" w:hAnsi="Arial" w:cs="Arial"/>
              <w:sz w:val="44"/>
              <w:szCs w:val="44"/>
            </w:rPr>
          </w:sdtEndPr>
          <w:sdtContent>
            <w:tc>
              <w:tcPr>
                <w:tcW w:w="1489"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sdt>
          <w:sdtPr>
            <w:rPr>
              <w:rFonts w:ascii="Arial" w:hAnsi="Arial" w:cs="Arial"/>
              <w:sz w:val="44"/>
              <w:szCs w:val="44"/>
            </w:rPr>
            <w:id w:val="1453983497"/>
            <w14:checkbox>
              <w14:checked w14:val="1"/>
              <w14:checkedState w14:val="00FE" w14:font="Wingdings"/>
              <w14:uncheckedState w14:val="00A8" w14:font="Wingdings"/>
            </w14:checkbox>
          </w:sdtPr>
          <w:sdtEndPr>
            <w:rPr>
              <w:rFonts w:ascii="Arial" w:hAnsi="Arial" w:cs="Arial"/>
              <w:sz w:val="44"/>
              <w:szCs w:val="44"/>
            </w:rPr>
          </w:sdtEndPr>
          <w:sdtContent>
            <w:tc>
              <w:tcPr>
                <w:tcW w:w="1490" w:type="dxa"/>
                <w:tcBorders>
                  <w:left w:val="single" w:color="auto" w:sz="4" w:space="0"/>
                  <w:right w:val="single" w:color="auto"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190"/>
      <w:permEnd w:id="191"/>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3" w:type="dxa"/>
            <w:gridSpan w:val="2"/>
            <w:tcBorders>
              <w:left w:val="single" w:color="000000" w:sz="12" w:space="0"/>
            </w:tcBorders>
            <w:vAlign w:val="center"/>
          </w:tcPr>
          <w:p>
            <w:pPr>
              <w:pStyle w:val="46"/>
              <w:numPr>
                <w:ilvl w:val="0"/>
                <w:numId w:val="22"/>
              </w:numPr>
              <w:ind w:left="601" w:hanging="601"/>
              <w:jc w:val="left"/>
              <w:rPr>
                <w:rFonts w:cs="Arial"/>
                <w:sz w:val="20"/>
              </w:rPr>
            </w:pPr>
            <w:permStart w:id="192" w:edGrp="everyone" w:colFirst="1" w:colLast="1"/>
            <w:permStart w:id="193" w:edGrp="everyone" w:colFirst="2" w:colLast="2"/>
            <w:bookmarkStart w:id="66" w:name="_Ref535397172"/>
            <w:r>
              <w:rPr>
                <w:rFonts w:cs="Arial"/>
                <w:sz w:val="20"/>
              </w:rPr>
              <w:t>Document disputes, recording and maintaining outcomes.</w:t>
            </w:r>
            <w:bookmarkEnd w:id="66"/>
          </w:p>
        </w:tc>
        <w:sdt>
          <w:sdtPr>
            <w:rPr>
              <w:rFonts w:ascii="Arial" w:hAnsi="Arial" w:cs="Arial"/>
              <w:sz w:val="44"/>
              <w:szCs w:val="44"/>
            </w:rPr>
            <w:id w:val="835812776"/>
            <w14:checkbox>
              <w14:checked w14:val="1"/>
              <w14:checkedState w14:val="00FE" w14:font="Wingdings"/>
              <w14:uncheckedState w14:val="00A8" w14:font="Wingdings"/>
            </w14:checkbox>
          </w:sdtPr>
          <w:sdtEndPr>
            <w:rPr>
              <w:rFonts w:ascii="Arial" w:hAnsi="Arial" w:cs="Arial"/>
              <w:sz w:val="44"/>
              <w:szCs w:val="44"/>
            </w:rPr>
          </w:sdtEndPr>
          <w:sdtContent>
            <w:tc>
              <w:tcPr>
                <w:tcW w:w="1489"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sdt>
          <w:sdtPr>
            <w:rPr>
              <w:rFonts w:ascii="Arial" w:hAnsi="Arial" w:cs="Arial"/>
              <w:sz w:val="44"/>
              <w:szCs w:val="44"/>
            </w:rPr>
            <w:id w:val="-384868127"/>
            <w14:checkbox>
              <w14:checked w14:val="1"/>
              <w14:checkedState w14:val="00FE" w14:font="Wingdings"/>
              <w14:uncheckedState w14:val="00A8" w14:font="Wingdings"/>
            </w14:checkbox>
          </w:sdtPr>
          <w:sdtEndPr>
            <w:rPr>
              <w:rFonts w:ascii="Arial" w:hAnsi="Arial" w:cs="Arial"/>
              <w:sz w:val="44"/>
              <w:szCs w:val="44"/>
            </w:rPr>
          </w:sdtEndPr>
          <w:sdtContent>
            <w:tc>
              <w:tcPr>
                <w:tcW w:w="1490" w:type="dxa"/>
                <w:tcBorders>
                  <w:left w:val="single" w:color="auto" w:sz="4" w:space="0"/>
                  <w:right w:val="single" w:color="auto"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192"/>
      <w:permEnd w:id="193"/>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3" w:type="dxa"/>
            <w:gridSpan w:val="2"/>
            <w:tcBorders>
              <w:left w:val="single" w:color="000000" w:sz="12" w:space="0"/>
            </w:tcBorders>
            <w:vAlign w:val="center"/>
          </w:tcPr>
          <w:p>
            <w:pPr>
              <w:pStyle w:val="46"/>
              <w:numPr>
                <w:ilvl w:val="0"/>
                <w:numId w:val="22"/>
              </w:numPr>
              <w:ind w:left="601" w:hanging="601"/>
              <w:jc w:val="left"/>
              <w:rPr>
                <w:rFonts w:cs="Arial"/>
                <w:sz w:val="20"/>
              </w:rPr>
            </w:pPr>
            <w:permStart w:id="194" w:edGrp="everyone" w:colFirst="1" w:colLast="1"/>
            <w:permStart w:id="195" w:edGrp="everyone" w:colFirst="2" w:colLast="2"/>
            <w:bookmarkStart w:id="67" w:name="_Ref535397674"/>
            <w:r>
              <w:rPr>
                <w:rFonts w:cs="Arial"/>
                <w:sz w:val="20"/>
              </w:rPr>
              <w:t>Effectively communicate using the following methods:</w:t>
            </w:r>
            <w:bookmarkEnd w:id="67"/>
          </w:p>
          <w:p>
            <w:pPr>
              <w:pStyle w:val="46"/>
              <w:numPr>
                <w:ilvl w:val="0"/>
                <w:numId w:val="9"/>
              </w:numPr>
              <w:ind w:left="1026"/>
              <w:jc w:val="left"/>
              <w:rPr>
                <w:rFonts w:cs="Arial"/>
                <w:sz w:val="20"/>
              </w:rPr>
            </w:pPr>
            <w:r>
              <w:rPr>
                <w:rFonts w:cs="Arial"/>
                <w:sz w:val="20"/>
              </w:rPr>
              <w:t>Language/concepts appropriate to cultural differences</w:t>
            </w:r>
          </w:p>
          <w:p>
            <w:pPr>
              <w:pStyle w:val="46"/>
              <w:numPr>
                <w:ilvl w:val="0"/>
                <w:numId w:val="9"/>
              </w:numPr>
              <w:ind w:left="1026"/>
              <w:jc w:val="left"/>
              <w:rPr>
                <w:rFonts w:cs="Arial"/>
                <w:sz w:val="20"/>
              </w:rPr>
            </w:pPr>
            <w:r>
              <w:rPr>
                <w:rFonts w:cs="Arial"/>
                <w:sz w:val="20"/>
              </w:rPr>
              <w:t>Non-verbal communication</w:t>
            </w:r>
          </w:p>
          <w:p>
            <w:pPr>
              <w:pStyle w:val="46"/>
              <w:numPr>
                <w:ilvl w:val="0"/>
                <w:numId w:val="9"/>
              </w:numPr>
              <w:ind w:left="1026"/>
              <w:jc w:val="left"/>
              <w:rPr>
                <w:rFonts w:cs="Arial"/>
                <w:sz w:val="20"/>
              </w:rPr>
            </w:pPr>
            <w:r>
              <w:rPr>
                <w:rFonts w:cs="Arial"/>
                <w:sz w:val="20"/>
              </w:rPr>
              <w:t>Written skills – using memo, letter, facsimile or email</w:t>
            </w:r>
          </w:p>
        </w:tc>
        <w:sdt>
          <w:sdtPr>
            <w:rPr>
              <w:rFonts w:ascii="Arial" w:hAnsi="Arial" w:cs="Arial"/>
              <w:sz w:val="44"/>
              <w:szCs w:val="44"/>
            </w:rPr>
            <w:id w:val="-1579291678"/>
            <w14:checkbox>
              <w14:checked w14:val="1"/>
              <w14:checkedState w14:val="00FE" w14:font="Wingdings"/>
              <w14:uncheckedState w14:val="00A8" w14:font="Wingdings"/>
            </w14:checkbox>
          </w:sdtPr>
          <w:sdtEndPr>
            <w:rPr>
              <w:rFonts w:ascii="Arial" w:hAnsi="Arial" w:cs="Arial"/>
              <w:sz w:val="44"/>
              <w:szCs w:val="44"/>
            </w:rPr>
          </w:sdtEndPr>
          <w:sdtContent>
            <w:tc>
              <w:tcPr>
                <w:tcW w:w="1489"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sdt>
          <w:sdtPr>
            <w:rPr>
              <w:rFonts w:ascii="Arial" w:hAnsi="Arial" w:cs="Arial"/>
              <w:sz w:val="44"/>
              <w:szCs w:val="44"/>
            </w:rPr>
            <w:id w:val="522441539"/>
            <w14:checkbox>
              <w14:checked w14:val="1"/>
              <w14:checkedState w14:val="00FE" w14:font="Wingdings"/>
              <w14:uncheckedState w14:val="00A8" w14:font="Wingdings"/>
            </w14:checkbox>
          </w:sdtPr>
          <w:sdtEndPr>
            <w:rPr>
              <w:rFonts w:ascii="Arial" w:hAnsi="Arial" w:cs="Arial"/>
              <w:sz w:val="44"/>
              <w:szCs w:val="44"/>
            </w:rPr>
          </w:sdtEndPr>
          <w:sdtContent>
            <w:tc>
              <w:tcPr>
                <w:tcW w:w="1490" w:type="dxa"/>
                <w:tcBorders>
                  <w:left w:val="single" w:color="auto" w:sz="4" w:space="0"/>
                  <w:right w:val="single" w:color="auto"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194"/>
      <w:permEnd w:id="195"/>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9072" w:type="dxa"/>
            <w:gridSpan w:val="4"/>
            <w:tcBorders>
              <w:top w:val="single" w:color="auto" w:sz="12" w:space="0"/>
              <w:left w:val="single" w:color="000000" w:sz="12" w:space="0"/>
              <w:bottom w:val="single" w:color="auto" w:sz="12" w:space="0"/>
              <w:right w:val="single" w:color="000000" w:sz="12" w:space="0"/>
            </w:tcBorders>
            <w:vAlign w:val="center"/>
          </w:tcPr>
          <w:p>
            <w:pPr>
              <w:jc w:val="center"/>
              <w:rPr>
                <w:rFonts w:cs="Arial"/>
                <w:b/>
                <w:szCs w:val="22"/>
              </w:rPr>
            </w:pPr>
            <w:r>
              <w:rPr>
                <w:rFonts w:cs="Arial"/>
                <w:b/>
                <w:szCs w:val="22"/>
              </w:rPr>
              <w:t xml:space="preserve">The participant’s performance was: </w:t>
            </w:r>
            <w:sdt>
              <w:sdtPr>
                <w:rPr>
                  <w:rFonts w:ascii="Arial" w:hAnsi="Arial" w:cs="Arial"/>
                  <w:sz w:val="44"/>
                  <w:szCs w:val="44"/>
                </w:rPr>
                <w:id w:val="561835868"/>
                <w14:checkbox>
                  <w14:checked w14:val="1"/>
                  <w14:checkedState w14:val="00FE" w14:font="Wingdings"/>
                  <w14:uncheckedState w14:val="00A8" w14:font="Wingdings"/>
                </w14:checkbox>
              </w:sdtPr>
              <w:sdtEndPr>
                <w:rPr>
                  <w:rFonts w:ascii="Arial" w:hAnsi="Arial" w:cs="Arial"/>
                  <w:sz w:val="44"/>
                  <w:szCs w:val="44"/>
                </w:rPr>
              </w:sdtEndPr>
              <w:sdtContent>
                <w:permStart w:id="196" w:edGrp="everyone"/>
                <w:r>
                  <w:rPr>
                    <w:rFonts w:ascii="Wingdings" w:hAnsi="Wingdings" w:eastAsia="Times New Roman" w:cs="Arial"/>
                    <w:sz w:val="44"/>
                    <w:szCs w:val="44"/>
                    <w:lang w:val="en-AU" w:eastAsia="en-US" w:bidi="ar-SA"/>
                  </w:rPr>
                  <w:t>þ</w:t>
                </w:r>
              </w:sdtContent>
            </w:sdt>
            <w:permEnd w:id="196"/>
            <w:r>
              <w:rPr>
                <w:rFonts w:cs="Arial"/>
                <w:b/>
                <w:szCs w:val="22"/>
              </w:rPr>
              <w:t xml:space="preserve"> Satisfactory    </w:t>
            </w:r>
            <w:sdt>
              <w:sdtPr>
                <w:rPr>
                  <w:rFonts w:ascii="Arial" w:hAnsi="Arial" w:cs="Arial"/>
                  <w:sz w:val="44"/>
                  <w:szCs w:val="44"/>
                </w:rPr>
                <w:id w:val="236832584"/>
                <w14:checkbox>
                  <w14:checked w14:val="0"/>
                  <w14:checkedState w14:val="00FE" w14:font="Wingdings"/>
                  <w14:uncheckedState w14:val="00A8" w14:font="Wingdings"/>
                </w14:checkbox>
              </w:sdtPr>
              <w:sdtEndPr>
                <w:rPr>
                  <w:rFonts w:ascii="Arial" w:hAnsi="Arial" w:cs="Arial"/>
                  <w:sz w:val="44"/>
                  <w:szCs w:val="44"/>
                </w:rPr>
              </w:sdtEndPr>
              <w:sdtContent>
                <w:permStart w:id="197" w:edGrp="everyone"/>
                <w:r>
                  <w:rPr>
                    <w:rFonts w:ascii="Arial" w:hAnsi="Arial" w:cs="Arial"/>
                    <w:sz w:val="44"/>
                    <w:szCs w:val="44"/>
                  </w:rPr>
                  <w:sym w:font="Wingdings" w:char="F0A8"/>
                </w:r>
                <w:permEnd w:id="197"/>
              </w:sdtContent>
            </w:sdt>
            <w:r>
              <w:rPr>
                <w:rFonts w:cs="Arial"/>
                <w:b/>
                <w:sz w:val="36"/>
                <w:szCs w:val="36"/>
              </w:rPr>
              <w:t xml:space="preserve"> </w:t>
            </w:r>
            <w:r>
              <w:rPr>
                <w:rFonts w:cs="Arial"/>
                <w:b/>
                <w:szCs w:val="22"/>
              </w:rPr>
              <w:t>Not Satisfactory</w:t>
            </w:r>
          </w:p>
        </w:tc>
      </w:tr>
    </w:tbl>
    <w:p/>
    <w:tbl>
      <w:tblPr>
        <w:tblStyle w:val="18"/>
        <w:tblW w:w="9057"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9057"/>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c>
          <w:tcPr>
            <w:tcW w:w="9057" w:type="dxa"/>
            <w:shd w:val="clear" w:color="auto" w:fill="D8D8D8" w:themeFill="background1" w:themeFillShade="D9"/>
          </w:tcPr>
          <w:p>
            <w:pPr>
              <w:keepNext/>
              <w:rPr>
                <w:rFonts w:ascii="Arial" w:hAnsi="Arial" w:cs="Arial"/>
                <w:b/>
                <w:caps/>
                <w:szCs w:val="24"/>
              </w:rPr>
            </w:pPr>
            <w:r>
              <w:rPr>
                <w:rFonts w:ascii="Arial" w:hAnsi="Arial" w:cs="Arial"/>
                <w:b/>
                <w:caps/>
                <w:szCs w:val="24"/>
              </w:rPr>
              <w:t>observer Comments</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3446" w:hRule="atLeast"/>
        </w:trPr>
        <w:tc>
          <w:tcPr>
            <w:tcW w:w="9057" w:type="dxa"/>
          </w:tcPr>
          <w:p>
            <w:pPr>
              <w:rPr>
                <w:rFonts w:ascii="Arial" w:hAnsi="Arial" w:cs="Arial"/>
                <w:szCs w:val="24"/>
              </w:rPr>
            </w:pPr>
            <w:permStart w:id="198" w:edGrp="everyone"/>
            <w:permEnd w:id="198"/>
          </w:p>
        </w:tc>
      </w:tr>
    </w:tbl>
    <w:p>
      <w:pPr>
        <w:pStyle w:val="31"/>
        <w:tabs>
          <w:tab w:val="center" w:pos="4513"/>
          <w:tab w:val="left" w:pos="6615"/>
        </w:tabs>
        <w:rPr>
          <w:rFonts w:cs="Arial"/>
          <w:b w:val="0"/>
          <w:sz w:val="4"/>
          <w:szCs w:val="4"/>
        </w:rPr>
      </w:pPr>
    </w:p>
    <w:sectPr>
      <w:headerReference r:id="rId11" w:type="default"/>
      <w:footerReference r:id="rId13" w:type="default"/>
      <w:headerReference r:id="rId12" w:type="even"/>
      <w:pgSz w:w="11906" w:h="16838"/>
      <w:pgMar w:top="1440" w:right="1440" w:bottom="1440" w:left="1440" w:header="680" w:footer="680" w:gutter="0"/>
      <w:pgNumType w:start="1"/>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Narrow">
    <w:panose1 w:val="020B0606020202030204"/>
    <w:charset w:val="00"/>
    <w:family w:val="swiss"/>
    <w:pitch w:val="default"/>
    <w:sig w:usb0="00000287" w:usb1="00000800" w:usb2="00000000" w:usb3="00000000" w:csb0="2000009F" w:csb1="DFD7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default"/>
    <w:sig w:usb0="E00006FF" w:usb1="420024FF" w:usb2="02000000" w:usb3="00000000" w:csb0="2000019F" w:csb1="00000000"/>
  </w:font>
  <w:font w:name="Arial Black">
    <w:panose1 w:val="020B0A04020102020204"/>
    <w:charset w:val="00"/>
    <w:family w:val="swiss"/>
    <w:pitch w:val="default"/>
    <w:sig w:usb0="A00002AF" w:usb1="400078FB" w:usb2="00000000" w:usb3="00000000" w:csb0="6000009F" w:csb1="DFD70000"/>
  </w:font>
  <w:font w:name="Arial Bold">
    <w:altName w:val="Arial"/>
    <w:panose1 w:val="020B0704020202020204"/>
    <w:charset w:val="00"/>
    <w:family w:val="roman"/>
    <w:pitch w:val="default"/>
    <w:sig w:usb0="00000000" w:usb1="00000000" w:usb2="00000000" w:usb3="00000000" w:csb0="00000000" w:csb1="00000000"/>
  </w:font>
  <w:font w:name="sans-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Helvetica">
    <w:altName w:val="Arial"/>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top w:val="single" w:color="auto" w:sz="4" w:space="1"/>
      </w:pBdr>
      <w:rPr>
        <w:rFonts w:ascii="Arial" w:hAnsi="Arial" w:cs="Arial"/>
        <w:b/>
        <w:sz w:val="16"/>
        <w:szCs w:val="16"/>
      </w:rPr>
    </w:pPr>
  </w:p>
  <w:p>
    <w:pPr>
      <w:pBdr>
        <w:top w:val="single" w:color="auto" w:sz="4" w:space="1"/>
      </w:pBdr>
      <w:tabs>
        <w:tab w:val="right" w:pos="9026"/>
      </w:tabs>
      <w:rPr>
        <w:rFonts w:ascii="Arial" w:hAnsi="Arial" w:cs="Arial"/>
        <w:b/>
        <w:sz w:val="16"/>
        <w:szCs w:val="16"/>
      </w:rPr>
    </w:pPr>
    <w:r>
      <w:rPr>
        <w:rFonts w:ascii="Arial" w:hAnsi="Arial" w:cs="Arial"/>
        <w:b/>
        <w:sz w:val="16"/>
        <w:szCs w:val="16"/>
      </w:rPr>
      <w:t>CSTC Pty Ltd_RTO#0699_</w:t>
    </w:r>
    <w:sdt>
      <w:sdtPr>
        <w:rPr>
          <w:rFonts w:ascii="Arial" w:hAnsi="Arial" w:cs="Arial"/>
          <w:b/>
          <w:sz w:val="16"/>
          <w:szCs w:val="16"/>
        </w:rPr>
        <w:alias w:val="Status"/>
        <w:id w:val="822318924"/>
        <w15:dataBinding w:prefixMappings="xmlns:ns0='http://purl.org/dc/elements/1.1/' xmlns:ns1='http://schemas.openxmlformats.org/package/2006/metadata/core-properties' " w:xpath="/ns1:coreProperties[1]/ns1:contentStatus[1]" w:storeItemID="{6C3C8BC8-F283-45AE-878A-BAB7291924A1}"/>
        <w:text/>
      </w:sdtPr>
      <w:sdtEndPr>
        <w:rPr>
          <w:rFonts w:ascii="Arial" w:hAnsi="Arial" w:cs="Arial"/>
          <w:b/>
          <w:sz w:val="16"/>
          <w:szCs w:val="16"/>
        </w:rPr>
      </w:sdtEndPr>
      <w:sdtContent>
        <w:r>
          <w:rPr>
            <w:rFonts w:ascii="Arial" w:hAnsi="Arial" w:cs="Arial"/>
            <w:b/>
            <w:sz w:val="16"/>
            <w:szCs w:val="16"/>
          </w:rPr>
          <w:t>v1-2_02/10/2019</w:t>
        </w:r>
      </w:sdtContent>
    </w:sdt>
    <w:r>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479210382"/>
        <w:docPartObj>
          <w:docPartGallery w:val="autotext"/>
        </w:docPartObj>
      </w:sdtPr>
      <w:sdtEndPr>
        <w:rPr>
          <w:rFonts w:ascii="Arial" w:hAnsi="Arial" w:cs="Arial"/>
          <w:b/>
          <w:sz w:val="16"/>
          <w:szCs w:val="16"/>
        </w:rPr>
      </w:sdtEndPr>
      <w:sdtContent>
        <w:r>
          <w:rPr>
            <w:rFonts w:ascii="Arial" w:hAnsi="Arial" w:cs="Arial"/>
            <w:b/>
            <w:sz w:val="16"/>
            <w:szCs w:val="16"/>
          </w:rPr>
          <w:t xml:space="preserve">Page </w:t>
        </w:r>
        <w:r>
          <w:rPr>
            <w:rFonts w:ascii="Arial" w:hAnsi="Arial" w:cs="Arial"/>
            <w:b/>
            <w:bCs/>
            <w:sz w:val="16"/>
            <w:szCs w:val="16"/>
          </w:rPr>
          <w:fldChar w:fldCharType="begin"/>
        </w:r>
        <w:r>
          <w:rPr>
            <w:rFonts w:ascii="Arial" w:hAnsi="Arial" w:cs="Arial"/>
            <w:b/>
            <w:bCs/>
            <w:sz w:val="16"/>
            <w:szCs w:val="16"/>
          </w:rPr>
          <w:instrText xml:space="preserve"> PAGE </w:instrText>
        </w:r>
        <w:r>
          <w:rPr>
            <w:rFonts w:ascii="Arial" w:hAnsi="Arial" w:cs="Arial"/>
            <w:b/>
            <w:bCs/>
            <w:sz w:val="16"/>
            <w:szCs w:val="16"/>
          </w:rPr>
          <w:fldChar w:fldCharType="separate"/>
        </w:r>
        <w:r>
          <w:rPr>
            <w:rFonts w:ascii="Arial" w:hAnsi="Arial" w:cs="Arial"/>
            <w:b/>
            <w:bCs/>
            <w:sz w:val="16"/>
            <w:szCs w:val="16"/>
          </w:rPr>
          <w:t>1</w:t>
        </w:r>
        <w:r>
          <w:rPr>
            <w:rFonts w:ascii="Arial" w:hAnsi="Arial" w:cs="Arial"/>
            <w:b/>
            <w:sz w:val="16"/>
            <w:szCs w:val="16"/>
          </w:rPr>
          <w:fldChar w:fldCharType="end"/>
        </w:r>
        <w:r>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Pr>
            <w:rFonts w:ascii="Arial" w:hAnsi="Arial" w:cs="Arial"/>
            <w:b/>
            <w:bCs/>
            <w:sz w:val="16"/>
            <w:szCs w:val="16"/>
          </w:rPr>
          <w:t>1</w:t>
        </w:r>
        <w:r>
          <w:rPr>
            <w:rFonts w:ascii="Arial" w:hAnsi="Arial" w:cs="Arial"/>
            <w:b/>
            <w:bCs/>
            <w:sz w:val="16"/>
            <w:szCs w:val="16"/>
          </w:rPr>
          <w:fldChar w:fldCharType="end"/>
        </w:r>
      </w:sdtContent>
    </w:sdt>
    <w:r>
      <w:rPr>
        <w:rFonts w:ascii="Arial" w:hAnsi="Arial" w:cs="Arial"/>
        <w:b/>
        <w:sz w:val="16"/>
        <w:szCs w:val="16"/>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top w:val="single" w:color="auto" w:sz="4" w:space="1"/>
      </w:pBdr>
      <w:rPr>
        <w:rFonts w:ascii="Arial" w:hAnsi="Arial" w:cs="Arial"/>
        <w:b/>
        <w:sz w:val="16"/>
        <w:szCs w:val="16"/>
      </w:rPr>
    </w:pPr>
  </w:p>
  <w:p>
    <w:pPr>
      <w:pBdr>
        <w:top w:val="single" w:color="auto" w:sz="4" w:space="1"/>
      </w:pBdr>
      <w:tabs>
        <w:tab w:val="right" w:pos="9026"/>
      </w:tabs>
      <w:rPr>
        <w:rFonts w:ascii="Arial" w:hAnsi="Arial" w:cs="Arial"/>
        <w:b/>
        <w:sz w:val="16"/>
        <w:szCs w:val="16"/>
      </w:rPr>
    </w:pPr>
    <w:sdt>
      <w:sdtPr>
        <w:rPr>
          <w:rFonts w:ascii="Arial" w:hAnsi="Arial" w:cs="Arial"/>
          <w:b/>
          <w:sz w:val="16"/>
          <w:szCs w:val="16"/>
        </w:rPr>
        <w:id w:val="797804636"/>
        <w:docPartObj>
          <w:docPartGallery w:val="autotext"/>
        </w:docPartObj>
      </w:sdtPr>
      <w:sdtEndPr>
        <w:rPr>
          <w:rFonts w:ascii="Arial" w:hAnsi="Arial" w:cs="Arial"/>
          <w:b/>
          <w:sz w:val="16"/>
          <w:szCs w:val="16"/>
        </w:rPr>
      </w:sdtEndPr>
      <w:sdtContent>
        <w:sdt>
          <w:sdtPr>
            <w:rPr>
              <w:rFonts w:ascii="Arial" w:hAnsi="Arial" w:cs="Arial"/>
              <w:b/>
              <w:sz w:val="16"/>
              <w:szCs w:val="16"/>
            </w:rPr>
            <w:id w:val="-2047754572"/>
            <w:docPartObj>
              <w:docPartGallery w:val="autotext"/>
            </w:docPartObj>
          </w:sdtPr>
          <w:sdtEndPr>
            <w:rPr>
              <w:rFonts w:ascii="Arial" w:hAnsi="Arial" w:cs="Arial"/>
              <w:b/>
              <w:sz w:val="16"/>
              <w:szCs w:val="16"/>
            </w:rPr>
          </w:sdtEndPr>
          <w:sdtContent>
            <w:r>
              <w:rPr>
                <w:rFonts w:ascii="Arial" w:hAnsi="Arial" w:cs="Arial"/>
                <w:b/>
                <w:sz w:val="16"/>
                <w:szCs w:val="16"/>
              </w:rPr>
              <w:t xml:space="preserve">Page </w:t>
            </w:r>
            <w:r>
              <w:rPr>
                <w:rFonts w:ascii="Arial" w:hAnsi="Arial" w:cs="Arial"/>
                <w:b/>
                <w:bCs/>
                <w:sz w:val="16"/>
                <w:szCs w:val="16"/>
              </w:rPr>
              <w:fldChar w:fldCharType="begin"/>
            </w:r>
            <w:r>
              <w:rPr>
                <w:rFonts w:ascii="Arial" w:hAnsi="Arial" w:cs="Arial"/>
                <w:b/>
                <w:bCs/>
                <w:sz w:val="16"/>
                <w:szCs w:val="16"/>
              </w:rPr>
              <w:instrText xml:space="preserve"> PAGE </w:instrText>
            </w:r>
            <w:r>
              <w:rPr>
                <w:rFonts w:ascii="Arial" w:hAnsi="Arial" w:cs="Arial"/>
                <w:b/>
                <w:bCs/>
                <w:sz w:val="16"/>
                <w:szCs w:val="16"/>
              </w:rPr>
              <w:fldChar w:fldCharType="separate"/>
            </w:r>
            <w:r>
              <w:rPr>
                <w:rFonts w:ascii="Arial" w:hAnsi="Arial" w:cs="Arial"/>
                <w:b/>
                <w:bCs/>
                <w:sz w:val="16"/>
                <w:szCs w:val="16"/>
              </w:rPr>
              <w:t>2</w:t>
            </w:r>
            <w:r>
              <w:rPr>
                <w:rFonts w:ascii="Arial" w:hAnsi="Arial" w:cs="Arial"/>
                <w:b/>
                <w:sz w:val="16"/>
                <w:szCs w:val="16"/>
              </w:rPr>
              <w:fldChar w:fldCharType="end"/>
            </w:r>
            <w:r>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Pr>
                <w:rFonts w:ascii="Arial" w:hAnsi="Arial" w:cs="Arial"/>
                <w:b/>
                <w:bCs/>
                <w:sz w:val="16"/>
                <w:szCs w:val="16"/>
              </w:rPr>
              <w:t>14</w:t>
            </w:r>
            <w:r>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Pr>
        <w:rFonts w:ascii="Arial" w:hAnsi="Arial" w:cs="Arial"/>
        <w:b/>
        <w:sz w:val="16"/>
        <w:szCs w:val="16"/>
      </w:rPr>
      <w:t>CSTC Pty Ltd_RTO#0699_</w:t>
    </w:r>
    <w:sdt>
      <w:sdtPr>
        <w:rPr>
          <w:rFonts w:ascii="Arial" w:hAnsi="Arial" w:cs="Arial"/>
          <w:b/>
          <w:sz w:val="16"/>
          <w:szCs w:val="16"/>
        </w:rPr>
        <w:alias w:val="Status"/>
        <w:id w:val="1526974098"/>
        <w15:dataBinding w:prefixMappings="xmlns:ns0='http://purl.org/dc/elements/1.1/' xmlns:ns1='http://schemas.openxmlformats.org/package/2006/metadata/core-properties' " w:xpath="/ns1:coreProperties[1]/ns1:contentStatus[1]" w:storeItemID="{6C3C8BC8-F283-45AE-878A-BAB7291924A1}"/>
        <w:text/>
      </w:sdtPr>
      <w:sdtEndPr>
        <w:rPr>
          <w:rFonts w:ascii="Arial" w:hAnsi="Arial" w:cs="Arial"/>
          <w:b/>
          <w:sz w:val="16"/>
          <w:szCs w:val="16"/>
        </w:rPr>
      </w:sdtEndPr>
      <w:sdtContent>
        <w:r>
          <w:rPr>
            <w:rFonts w:ascii="Arial" w:hAnsi="Arial" w:cs="Arial"/>
            <w:b/>
            <w:sz w:val="16"/>
            <w:szCs w:val="16"/>
          </w:rPr>
          <w:t>v1-2_02/10/2019</w:t>
        </w:r>
      </w:sdtContent>
    </w:sdt>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top w:val="single" w:color="auto" w:sz="4" w:space="1"/>
      </w:pBdr>
      <w:rPr>
        <w:rFonts w:ascii="Arial" w:hAnsi="Arial" w:cs="Arial"/>
        <w:b/>
        <w:sz w:val="16"/>
        <w:szCs w:val="16"/>
      </w:rPr>
    </w:pPr>
  </w:p>
  <w:p>
    <w:pPr>
      <w:pBdr>
        <w:top w:val="single" w:color="auto" w:sz="4" w:space="1"/>
      </w:pBdr>
      <w:tabs>
        <w:tab w:val="right" w:pos="9026"/>
      </w:tabs>
      <w:rPr>
        <w:rFonts w:ascii="Arial" w:hAnsi="Arial" w:cs="Arial"/>
        <w:b/>
        <w:sz w:val="16"/>
        <w:szCs w:val="16"/>
      </w:rPr>
    </w:pPr>
    <w:r>
      <w:rPr>
        <w:rFonts w:ascii="Arial" w:hAnsi="Arial" w:cs="Arial"/>
        <w:b/>
        <w:sz w:val="16"/>
        <w:szCs w:val="16"/>
      </w:rPr>
      <w:t>CSTC Pty Ltd_RTO#0699_</w:t>
    </w:r>
    <w:sdt>
      <w:sdtPr>
        <w:rPr>
          <w:rFonts w:ascii="Arial" w:hAnsi="Arial" w:cs="Arial"/>
          <w:b/>
          <w:sz w:val="16"/>
          <w:szCs w:val="16"/>
        </w:rPr>
        <w:alias w:val="Status"/>
        <w:id w:val="-1171322972"/>
        <w15:dataBinding w:prefixMappings="xmlns:ns0='http://purl.org/dc/elements/1.1/' xmlns:ns1='http://schemas.openxmlformats.org/package/2006/metadata/core-properties' " w:xpath="/ns1:coreProperties[1]/ns1:contentStatus[1]" w:storeItemID="{6C3C8BC8-F283-45AE-878A-BAB7291924A1}"/>
        <w:text/>
      </w:sdtPr>
      <w:sdtEndPr>
        <w:rPr>
          <w:rFonts w:ascii="Arial" w:hAnsi="Arial" w:cs="Arial"/>
          <w:b/>
          <w:sz w:val="16"/>
          <w:szCs w:val="16"/>
        </w:rPr>
      </w:sdtEndPr>
      <w:sdtContent>
        <w:r>
          <w:rPr>
            <w:rFonts w:ascii="Arial" w:hAnsi="Arial" w:cs="Arial"/>
            <w:b/>
            <w:sz w:val="16"/>
            <w:szCs w:val="16"/>
          </w:rPr>
          <w:t>v1-2_02/10/2019</w:t>
        </w:r>
      </w:sdtContent>
    </w:sdt>
    <w:r>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autotext"/>
        </w:docPartObj>
      </w:sdtPr>
      <w:sdtEndPr>
        <w:rPr>
          <w:rFonts w:ascii="Arial" w:hAnsi="Arial" w:cs="Arial"/>
          <w:b/>
          <w:sz w:val="16"/>
          <w:szCs w:val="16"/>
        </w:rPr>
      </w:sdtEndPr>
      <w:sdtContent>
        <w:r>
          <w:rPr>
            <w:rFonts w:ascii="Arial" w:hAnsi="Arial" w:cs="Arial"/>
            <w:b/>
            <w:sz w:val="16"/>
            <w:szCs w:val="16"/>
          </w:rPr>
          <w:t xml:space="preserve">Page </w:t>
        </w:r>
        <w:r>
          <w:rPr>
            <w:rFonts w:ascii="Arial" w:hAnsi="Arial" w:cs="Arial"/>
            <w:b/>
            <w:bCs/>
            <w:sz w:val="16"/>
            <w:szCs w:val="16"/>
          </w:rPr>
          <w:fldChar w:fldCharType="begin"/>
        </w:r>
        <w:r>
          <w:rPr>
            <w:rFonts w:ascii="Arial" w:hAnsi="Arial" w:cs="Arial"/>
            <w:b/>
            <w:bCs/>
            <w:sz w:val="16"/>
            <w:szCs w:val="16"/>
          </w:rPr>
          <w:instrText xml:space="preserve"> PAGE </w:instrText>
        </w:r>
        <w:r>
          <w:rPr>
            <w:rFonts w:ascii="Arial" w:hAnsi="Arial" w:cs="Arial"/>
            <w:b/>
            <w:bCs/>
            <w:sz w:val="16"/>
            <w:szCs w:val="16"/>
          </w:rPr>
          <w:fldChar w:fldCharType="separate"/>
        </w:r>
        <w:r>
          <w:rPr>
            <w:rFonts w:ascii="Arial" w:hAnsi="Arial" w:cs="Arial"/>
            <w:b/>
            <w:bCs/>
            <w:sz w:val="16"/>
            <w:szCs w:val="16"/>
          </w:rPr>
          <w:t>3</w:t>
        </w:r>
        <w:r>
          <w:rPr>
            <w:rFonts w:ascii="Arial" w:hAnsi="Arial" w:cs="Arial"/>
            <w:b/>
            <w:sz w:val="16"/>
            <w:szCs w:val="16"/>
          </w:rPr>
          <w:fldChar w:fldCharType="end"/>
        </w:r>
        <w:r>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Pr>
            <w:rFonts w:ascii="Arial" w:hAnsi="Arial" w:cs="Arial"/>
            <w:b/>
            <w:bCs/>
            <w:sz w:val="16"/>
            <w:szCs w:val="16"/>
          </w:rPr>
          <w:t>14</w:t>
        </w:r>
        <w:r>
          <w:rPr>
            <w:rFonts w:ascii="Arial" w:hAnsi="Arial" w:cs="Arial"/>
            <w:b/>
            <w:bCs/>
            <w:sz w:val="16"/>
            <w:szCs w:val="16"/>
          </w:rPr>
          <w:fldChar w:fldCharType="end"/>
        </w:r>
      </w:sdtContent>
    </w:sdt>
    <w:r>
      <w:rPr>
        <w:rFonts w:ascii="Arial" w:hAnsi="Arial" w:cs="Arial"/>
        <w:b/>
        <w:sz w:val="16"/>
        <w:szCs w:val="16"/>
      </w:rPr>
      <w:t xml:space="preserve"> </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top w:val="single" w:color="auto" w:sz="4" w:space="1"/>
      </w:pBdr>
      <w:rPr>
        <w:rFonts w:ascii="Arial" w:hAnsi="Arial" w:cs="Arial"/>
        <w:b/>
        <w:sz w:val="16"/>
        <w:szCs w:val="16"/>
      </w:rPr>
    </w:pPr>
  </w:p>
  <w:p>
    <w:pPr>
      <w:pBdr>
        <w:top w:val="single" w:color="auto" w:sz="4" w:space="1"/>
      </w:pBdr>
      <w:tabs>
        <w:tab w:val="left" w:pos="5583"/>
        <w:tab w:val="right" w:pos="9026"/>
      </w:tabs>
      <w:rPr>
        <w:rFonts w:ascii="Arial" w:hAnsi="Arial" w:cs="Arial"/>
        <w:b/>
        <w:sz w:val="16"/>
        <w:szCs w:val="16"/>
      </w:rPr>
    </w:pPr>
    <w:r>
      <w:rPr>
        <w:rFonts w:ascii="Arial" w:hAnsi="Arial" w:cs="Arial"/>
        <w:b/>
        <w:sz w:val="16"/>
        <w:szCs w:val="16"/>
      </w:rPr>
      <w:t>CSTC Pty Ltd_RTO#0699_</w:t>
    </w:r>
    <w:sdt>
      <w:sdtPr>
        <w:rPr>
          <w:rFonts w:ascii="Arial" w:hAnsi="Arial" w:cs="Arial"/>
          <w:b/>
          <w:sz w:val="16"/>
          <w:szCs w:val="16"/>
        </w:rPr>
        <w:alias w:val="Status"/>
        <w:id w:val="-356814526"/>
        <w15:dataBinding w:prefixMappings="xmlns:ns0='http://purl.org/dc/elements/1.1/' xmlns:ns1='http://schemas.openxmlformats.org/package/2006/metadata/core-properties' " w:xpath="/ns1:coreProperties[1]/ns1:contentStatus[1]" w:storeItemID="{6C3C8BC8-F283-45AE-878A-BAB7291924A1}"/>
        <w:text/>
      </w:sdtPr>
      <w:sdtEndPr>
        <w:rPr>
          <w:rFonts w:ascii="Arial" w:hAnsi="Arial" w:cs="Arial"/>
          <w:b/>
          <w:sz w:val="16"/>
          <w:szCs w:val="16"/>
        </w:rPr>
      </w:sdtEndPr>
      <w:sdtContent>
        <w:r>
          <w:rPr>
            <w:rFonts w:ascii="Arial" w:hAnsi="Arial" w:cs="Arial"/>
            <w:b/>
            <w:sz w:val="16"/>
            <w:szCs w:val="16"/>
          </w:rPr>
          <w:t>v1-2_02/10/2019</w:t>
        </w:r>
      </w:sdtContent>
    </w:sdt>
    <w:r>
      <w:rPr>
        <w:rFonts w:ascii="Arial" w:hAnsi="Arial" w:cs="Arial"/>
        <w:b/>
        <w:sz w:val="16"/>
        <w:szCs w:val="16"/>
      </w:rPr>
      <w:ptab w:relativeTo="margin" w:alignment="right" w:leader="none"/>
    </w:r>
    <w:r>
      <w:rPr>
        <w:rFonts w:ascii="Arial" w:hAnsi="Arial" w:cs="Arial"/>
        <w:b/>
        <w:sz w:val="16"/>
        <w:szCs w:val="16"/>
      </w:rPr>
      <w:t xml:space="preserve">Page </w:t>
    </w:r>
    <w:r>
      <w:rPr>
        <w:rFonts w:ascii="Arial" w:hAnsi="Arial" w:cs="Arial"/>
        <w:b/>
        <w:sz w:val="16"/>
        <w:szCs w:val="16"/>
      </w:rPr>
      <w:fldChar w:fldCharType="begin"/>
    </w:r>
    <w:r>
      <w:rPr>
        <w:rFonts w:ascii="Arial" w:hAnsi="Arial" w:cs="Arial"/>
        <w:b/>
        <w:sz w:val="16"/>
        <w:szCs w:val="16"/>
      </w:rPr>
      <w:instrText xml:space="preserve"> PAGE  \* Arabic  \* MERGEFORMAT </w:instrText>
    </w:r>
    <w:r>
      <w:rPr>
        <w:rFonts w:ascii="Arial" w:hAnsi="Arial" w:cs="Arial"/>
        <w:b/>
        <w:sz w:val="16"/>
        <w:szCs w:val="16"/>
      </w:rPr>
      <w:fldChar w:fldCharType="separate"/>
    </w:r>
    <w:r>
      <w:rPr>
        <w:rFonts w:ascii="Arial" w:hAnsi="Arial" w:cs="Arial"/>
        <w:b/>
        <w:sz w:val="16"/>
        <w:szCs w:val="16"/>
      </w:rPr>
      <w:t>5</w:t>
    </w:r>
    <w:r>
      <w:rPr>
        <w:rFonts w:ascii="Arial" w:hAnsi="Arial" w:cs="Arial"/>
        <w:b/>
        <w:sz w:val="16"/>
        <w:szCs w:val="16"/>
      </w:rPr>
      <w:fldChar w:fldCharType="end"/>
    </w:r>
    <w:r>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Pr>
        <w:rFonts w:ascii="Arial" w:hAnsi="Arial" w:cs="Arial"/>
        <w:b/>
        <w:sz w:val="16"/>
        <w:szCs w:val="16"/>
      </w:rPr>
      <w:t>5</w:t>
    </w:r>
    <w:r>
      <w:rPr>
        <w:rFonts w:ascii="Arial" w:hAnsi="Arial" w:cs="Arial"/>
        <w:b/>
        <w:sz w:val="16"/>
        <w:szCs w:val="16"/>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4" w:space="1"/>
      </w:pBdr>
      <w:tabs>
        <w:tab w:val="right" w:pos="9072"/>
      </w:tabs>
      <w:rPr>
        <w:rFonts w:ascii="Arial Bold" w:hAnsi="Arial Bold" w:cs="Arial"/>
        <w:spacing w:val="-10"/>
        <w:sz w:val="16"/>
        <w:szCs w:val="16"/>
      </w:rPr>
    </w:pPr>
    <w:r>
      <w:rPr>
        <w:rFonts w:ascii="Arial Bold" w:hAnsi="Arial Bold" w:cs="Arial"/>
        <w:b/>
        <w:spacing w:val="-10"/>
        <w:sz w:val="16"/>
        <w:szCs w:val="16"/>
      </w:rPr>
      <w:ptab w:relativeTo="margin" w:alignment="right" w:leader="none"/>
    </w:r>
    <w:r>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id w:val="901416195"/>
        <w15:dataBinding w:prefixMappings="xmlns:ns0='http://purl.org/dc/elements/1.1/' xmlns:ns1='http://schemas.openxmlformats.org/package/2006/metadata/core-properties' " w:xpath="/ns1:coreProperties[1]/ns0:title[1]" w:storeItemID="{6C3C8BC8-F283-45AE-878A-BAB7291924A1}"/>
        <w:text/>
      </w:sdtPr>
      <w:sdtEndPr>
        <w:rPr>
          <w:rFonts w:ascii="Arial Bold" w:hAnsi="Arial Bold" w:cs="Arial"/>
          <w:b/>
          <w:spacing w:val="-10"/>
          <w:sz w:val="16"/>
          <w:szCs w:val="16"/>
        </w:rPr>
      </w:sdtEndPr>
      <w:sdtContent>
        <w:r>
          <w:rPr>
            <w:rFonts w:ascii="Arial Bold" w:hAnsi="Arial Bold" w:cs="Arial"/>
            <w:b/>
            <w:spacing w:val="-10"/>
            <w:sz w:val="16"/>
            <w:szCs w:val="16"/>
          </w:rPr>
          <w:t>CPCCBC4009B</w:t>
        </w:r>
      </w:sdtContent>
    </w:sdt>
    <w:r>
      <w:rPr>
        <w:rFonts w:ascii="Arial Bold" w:hAnsi="Arial Bold" w:cs="Arial"/>
        <w:b/>
        <w:spacing w:val="-10"/>
        <w:sz w:val="16"/>
        <w:szCs w:val="16"/>
      </w:rPr>
      <w:t xml:space="preserve"> </w:t>
    </w:r>
    <w:sdt>
      <w:sdtPr>
        <w:rPr>
          <w:rFonts w:ascii="Arial Bold" w:hAnsi="Arial Bold" w:cs="Arial"/>
          <w:b/>
          <w:spacing w:val="-10"/>
          <w:sz w:val="16"/>
          <w:szCs w:val="16"/>
        </w:rPr>
        <w:alias w:val="Subject"/>
        <w:id w:val="527074457"/>
        <w15:dataBinding w:prefixMappings="xmlns:ns0='http://purl.org/dc/elements/1.1/' xmlns:ns1='http://schemas.openxmlformats.org/package/2006/metadata/core-properties' " w:xpath="/ns1:coreProperties[1]/ns0:subject[1]" w:storeItemID="{6C3C8BC8-F283-45AE-878A-BAB7291924A1}"/>
        <w:text/>
      </w:sdtPr>
      <w:sdtEndPr>
        <w:rPr>
          <w:rFonts w:ascii="Arial Bold" w:hAnsi="Arial Bold" w:cs="Arial"/>
          <w:b/>
          <w:spacing w:val="-10"/>
          <w:sz w:val="16"/>
          <w:szCs w:val="16"/>
        </w:rPr>
      </w:sdtEndPr>
      <w:sdtContent>
        <w:r>
          <w:rPr>
            <w:rFonts w:ascii="Arial Bold" w:hAnsi="Arial Bold" w:cs="Arial"/>
            <w:b/>
            <w:spacing w:val="-10"/>
            <w:sz w:val="16"/>
            <w:szCs w:val="16"/>
          </w:rPr>
          <w:t>Apply legal requirements to building and construction projects</w:t>
        </w:r>
      </w:sdtContent>
    </w:sdt>
  </w:p>
  <w:p>
    <w:pPr>
      <w:pBdr>
        <w:bottom w:val="single" w:color="auto" w:sz="4" w:space="1"/>
      </w:pBdr>
      <w:tabs>
        <w:tab w:val="right" w:pos="9639"/>
      </w:tabs>
      <w:rPr>
        <w:rFonts w:ascii="Arial Bold" w:hAnsi="Arial Bold" w:cs="Arial"/>
        <w:spacing w:val="-10"/>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4" w:space="1"/>
      </w:pBdr>
      <w:tabs>
        <w:tab w:val="right" w:pos="9072"/>
      </w:tabs>
      <w:rPr>
        <w:rFonts w:ascii="Arial Bold" w:hAnsi="Arial Bold" w:cs="Arial"/>
        <w:spacing w:val="-4"/>
        <w:sz w:val="16"/>
        <w:szCs w:val="16"/>
      </w:rPr>
    </w:pPr>
    <w:r>
      <w:rPr>
        <w:rFonts w:ascii="Arial Bold" w:hAnsi="Arial Bold" w:cs="Arial"/>
        <w:b/>
        <w:spacing w:val="-4"/>
        <w:sz w:val="16"/>
        <w:szCs w:val="16"/>
      </w:rPr>
      <w:t xml:space="preserve">Theory Exam - </w:t>
    </w:r>
    <w:sdt>
      <w:sdtPr>
        <w:rPr>
          <w:rFonts w:ascii="Arial Bold" w:hAnsi="Arial Bold" w:cs="Arial"/>
          <w:b/>
          <w:spacing w:val="-4"/>
          <w:sz w:val="16"/>
          <w:szCs w:val="16"/>
        </w:rPr>
        <w:alias w:val="Title"/>
        <w:id w:val="-575436732"/>
        <w15:dataBinding w:prefixMappings="xmlns:ns0='http://purl.org/dc/elements/1.1/' xmlns:ns1='http://schemas.openxmlformats.org/package/2006/metadata/core-properties' " w:xpath="/ns1:coreProperties[1]/ns0:title[1]" w:storeItemID="{6C3C8BC8-F283-45AE-878A-BAB7291924A1}"/>
        <w:text/>
      </w:sdtPr>
      <w:sdtEndPr>
        <w:rPr>
          <w:rFonts w:ascii="Arial Bold" w:hAnsi="Arial Bold" w:cs="Arial"/>
          <w:b/>
          <w:spacing w:val="-4"/>
          <w:sz w:val="16"/>
          <w:szCs w:val="16"/>
        </w:rPr>
      </w:sdtEndPr>
      <w:sdtContent>
        <w:r>
          <w:rPr>
            <w:rFonts w:ascii="Arial Bold" w:hAnsi="Arial Bold" w:cs="Arial"/>
            <w:b/>
            <w:spacing w:val="-4"/>
            <w:sz w:val="16"/>
            <w:szCs w:val="16"/>
          </w:rPr>
          <w:t>CPCCBC4009B</w:t>
        </w:r>
      </w:sdtContent>
    </w:sdt>
    <w:r>
      <w:rPr>
        <w:rFonts w:ascii="Arial Bold" w:hAnsi="Arial Bold" w:cs="Arial"/>
        <w:b/>
        <w:spacing w:val="-4"/>
        <w:sz w:val="16"/>
        <w:szCs w:val="16"/>
      </w:rPr>
      <w:t xml:space="preserve"> </w:t>
    </w:r>
    <w:sdt>
      <w:sdtPr>
        <w:rPr>
          <w:rFonts w:ascii="Arial Bold" w:hAnsi="Arial Bold" w:cs="Arial"/>
          <w:b/>
          <w:spacing w:val="-4"/>
          <w:sz w:val="16"/>
          <w:szCs w:val="16"/>
        </w:rPr>
        <w:alias w:val="Subject"/>
        <w:id w:val="-48309669"/>
        <w15:dataBinding w:prefixMappings="xmlns:ns0='http://purl.org/dc/elements/1.1/' xmlns:ns1='http://schemas.openxmlformats.org/package/2006/metadata/core-properties' " w:xpath="/ns1:coreProperties[1]/ns0:subject[1]" w:storeItemID="{6C3C8BC8-F283-45AE-878A-BAB7291924A1}"/>
        <w:text/>
      </w:sdtPr>
      <w:sdtEndPr>
        <w:rPr>
          <w:rFonts w:ascii="Arial Bold" w:hAnsi="Arial Bold" w:cs="Arial"/>
          <w:b/>
          <w:spacing w:val="-4"/>
          <w:sz w:val="16"/>
          <w:szCs w:val="16"/>
        </w:rPr>
      </w:sdtEndPr>
      <w:sdtContent>
        <w:r>
          <w:rPr>
            <w:rFonts w:ascii="Arial Bold" w:hAnsi="Arial Bold" w:cs="Arial"/>
            <w:b/>
            <w:spacing w:val="-4"/>
            <w:sz w:val="16"/>
            <w:szCs w:val="16"/>
          </w:rPr>
          <w:t>Apply legal requirements to building and construction projects</w:t>
        </w:r>
      </w:sdtContent>
    </w:sdt>
  </w:p>
  <w:p>
    <w:pPr>
      <w:pBdr>
        <w:bottom w:val="single" w:color="auto" w:sz="4" w:space="1"/>
      </w:pBdr>
      <w:tabs>
        <w:tab w:val="right" w:pos="9639"/>
      </w:tabs>
      <w:rPr>
        <w:rFonts w:ascii="Arial Bold" w:hAnsi="Arial Bold" w:cs="Arial"/>
        <w:spacing w:val="-4"/>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4" w:space="1"/>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Theory Exam - </w:t>
    </w:r>
    <w:sdt>
      <w:sdtPr>
        <w:rPr>
          <w:rFonts w:ascii="Arial" w:hAnsi="Arial" w:cs="Arial"/>
          <w:b/>
          <w:sz w:val="16"/>
          <w:szCs w:val="16"/>
        </w:rPr>
        <w:alias w:val="Title"/>
        <w:id w:val="510111432"/>
        <w15:dataBinding w:prefixMappings="xmlns:ns0='http://purl.org/dc/elements/1.1/' xmlns:ns1='http://schemas.openxmlformats.org/package/2006/metadata/core-properties' " w:xpath="/ns1:coreProperties[1]/ns0:title[1]" w:storeItemID="{6C3C8BC8-F283-45AE-878A-BAB7291924A1}"/>
        <w:text/>
      </w:sdtPr>
      <w:sdtEndPr>
        <w:rPr>
          <w:rFonts w:ascii="Arial" w:hAnsi="Arial" w:cs="Arial"/>
          <w:b/>
          <w:sz w:val="16"/>
          <w:szCs w:val="16"/>
        </w:rPr>
      </w:sdtEndPr>
      <w:sdtContent>
        <w:r>
          <w:rPr>
            <w:rFonts w:ascii="Arial" w:hAnsi="Arial" w:cs="Arial"/>
            <w:b/>
            <w:sz w:val="16"/>
            <w:szCs w:val="16"/>
          </w:rPr>
          <w:t>CPCCBC4009B</w:t>
        </w:r>
      </w:sdtContent>
    </w:sdt>
    <w:r>
      <w:rPr>
        <w:rFonts w:ascii="Arial" w:hAnsi="Arial" w:cs="Arial"/>
        <w:b/>
        <w:sz w:val="16"/>
        <w:szCs w:val="16"/>
      </w:rPr>
      <w:t xml:space="preserve"> </w:t>
    </w:r>
    <w:sdt>
      <w:sdtPr>
        <w:rPr>
          <w:rFonts w:ascii="Arial" w:hAnsi="Arial" w:cs="Arial"/>
          <w:b/>
          <w:sz w:val="16"/>
          <w:szCs w:val="16"/>
        </w:rPr>
        <w:alias w:val="Subject"/>
        <w:id w:val="-1854029525"/>
        <w15:dataBinding w:prefixMappings="xmlns:ns0='http://purl.org/dc/elements/1.1/' xmlns:ns1='http://schemas.openxmlformats.org/package/2006/metadata/core-properties' " w:xpath="/ns1:coreProperties[1]/ns0:subject[1]" w:storeItemID="{6C3C8BC8-F283-45AE-878A-BAB7291924A1}"/>
        <w:text/>
      </w:sdtPr>
      <w:sdtEndPr>
        <w:rPr>
          <w:rFonts w:ascii="Arial" w:hAnsi="Arial" w:cs="Arial"/>
          <w:b/>
          <w:sz w:val="16"/>
          <w:szCs w:val="16"/>
        </w:rPr>
      </w:sdtEndPr>
      <w:sdtContent>
        <w:r>
          <w:rPr>
            <w:rFonts w:ascii="Arial" w:hAnsi="Arial" w:cs="Arial"/>
            <w:b/>
            <w:sz w:val="16"/>
            <w:szCs w:val="16"/>
          </w:rPr>
          <w:t>Apply legal requirements to building and construction projects</w:t>
        </w:r>
      </w:sdtContent>
    </w:sdt>
  </w:p>
  <w:p>
    <w:pPr>
      <w:pBdr>
        <w:bottom w:val="single" w:color="auto" w:sz="4" w:space="1"/>
      </w:pBdr>
      <w:tabs>
        <w:tab w:val="right" w:pos="9639"/>
      </w:tabs>
      <w:rPr>
        <w:rFonts w:ascii="Arial" w:hAnsi="Arial" w:cs="Arial"/>
        <w:sz w:val="16"/>
        <w:szCs w:val="16"/>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4" w:space="1"/>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 Practical Assessment - </w:t>
    </w:r>
    <w:sdt>
      <w:sdtPr>
        <w:rPr>
          <w:rFonts w:ascii="Arial" w:hAnsi="Arial" w:cs="Arial"/>
          <w:b/>
          <w:sz w:val="16"/>
          <w:szCs w:val="16"/>
        </w:rPr>
        <w:alias w:val="Title"/>
        <w:id w:val="-1594629832"/>
        <w15:dataBinding w:prefixMappings="xmlns:ns0='http://purl.org/dc/elements/1.1/' xmlns:ns1='http://schemas.openxmlformats.org/package/2006/metadata/core-properties' " w:xpath="/ns1:coreProperties[1]/ns0:title[1]" w:storeItemID="{6C3C8BC8-F283-45AE-878A-BAB7291924A1}"/>
        <w:text/>
      </w:sdtPr>
      <w:sdtEndPr>
        <w:rPr>
          <w:rFonts w:ascii="Arial" w:hAnsi="Arial" w:cs="Arial"/>
          <w:b/>
          <w:sz w:val="16"/>
          <w:szCs w:val="16"/>
        </w:rPr>
      </w:sdtEndPr>
      <w:sdtContent>
        <w:r>
          <w:rPr>
            <w:rFonts w:ascii="Arial" w:hAnsi="Arial" w:cs="Arial"/>
            <w:b/>
            <w:sz w:val="16"/>
            <w:szCs w:val="16"/>
          </w:rPr>
          <w:t>CPCCBC4009B</w:t>
        </w:r>
      </w:sdtContent>
    </w:sdt>
    <w:r>
      <w:rPr>
        <w:rFonts w:ascii="Arial" w:hAnsi="Arial" w:cs="Arial"/>
        <w:b/>
        <w:sz w:val="16"/>
        <w:szCs w:val="16"/>
      </w:rPr>
      <w:t xml:space="preserve"> </w:t>
    </w:r>
    <w:sdt>
      <w:sdtPr>
        <w:rPr>
          <w:rFonts w:ascii="Arial" w:hAnsi="Arial" w:cs="Arial"/>
          <w:b/>
          <w:sz w:val="16"/>
          <w:szCs w:val="16"/>
        </w:rPr>
        <w:alias w:val="Subject"/>
        <w:id w:val="-1951154417"/>
        <w15:dataBinding w:prefixMappings="xmlns:ns0='http://purl.org/dc/elements/1.1/' xmlns:ns1='http://schemas.openxmlformats.org/package/2006/metadata/core-properties' " w:xpath="/ns1:coreProperties[1]/ns0:subject[1]" w:storeItemID="{6C3C8BC8-F283-45AE-878A-BAB7291924A1}"/>
        <w:text/>
      </w:sdtPr>
      <w:sdtEndPr>
        <w:rPr>
          <w:rFonts w:ascii="Arial" w:hAnsi="Arial" w:cs="Arial"/>
          <w:b/>
          <w:sz w:val="16"/>
          <w:szCs w:val="16"/>
        </w:rPr>
      </w:sdtEndPr>
      <w:sdtContent>
        <w:r>
          <w:rPr>
            <w:rFonts w:ascii="Arial" w:hAnsi="Arial" w:cs="Arial"/>
            <w:b/>
            <w:sz w:val="16"/>
            <w:szCs w:val="16"/>
          </w:rPr>
          <w:t>Apply legal requirements to building and construction projects</w:t>
        </w:r>
      </w:sdtContent>
    </w:sdt>
  </w:p>
  <w:p>
    <w:pPr>
      <w:pBdr>
        <w:bottom w:val="single" w:color="auto" w:sz="4" w:space="1"/>
      </w:pBdr>
      <w:tabs>
        <w:tab w:val="right" w:pos="9639"/>
      </w:tabs>
      <w:rPr>
        <w:rFonts w:ascii="Arial" w:hAnsi="Arial" w:cs="Arial"/>
        <w:sz w:val="16"/>
        <w:szCs w:val="16"/>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4" w:space="1"/>
      </w:pBdr>
      <w:tabs>
        <w:tab w:val="right" w:pos="9072"/>
      </w:tabs>
      <w:rPr>
        <w:rFonts w:ascii="Arial" w:hAnsi="Arial" w:cs="Arial"/>
        <w:sz w:val="16"/>
        <w:szCs w:val="16"/>
      </w:rPr>
    </w:pPr>
    <w:r>
      <w:rPr>
        <w:rFonts w:ascii="Arial" w:hAnsi="Arial" w:cs="Arial"/>
        <w:b/>
        <w:sz w:val="16"/>
        <w:szCs w:val="16"/>
      </w:rPr>
      <w:t xml:space="preserve">Practical Assessment - </w:t>
    </w:r>
    <w:sdt>
      <w:sdtPr>
        <w:rPr>
          <w:rFonts w:ascii="Arial" w:hAnsi="Arial" w:cs="Arial"/>
          <w:b/>
          <w:sz w:val="16"/>
          <w:szCs w:val="16"/>
        </w:rPr>
        <w:alias w:val="Title"/>
        <w:id w:val="2113555448"/>
        <w15:dataBinding w:prefixMappings="xmlns:ns0='http://purl.org/dc/elements/1.1/' xmlns:ns1='http://schemas.openxmlformats.org/package/2006/metadata/core-properties' " w:xpath="/ns1:coreProperties[1]/ns0:title[1]" w:storeItemID="{6C3C8BC8-F283-45AE-878A-BAB7291924A1}"/>
        <w:text/>
      </w:sdtPr>
      <w:sdtEndPr>
        <w:rPr>
          <w:rFonts w:ascii="Arial" w:hAnsi="Arial" w:cs="Arial"/>
          <w:b/>
          <w:sz w:val="16"/>
          <w:szCs w:val="16"/>
        </w:rPr>
      </w:sdtEndPr>
      <w:sdtContent>
        <w:r>
          <w:rPr>
            <w:rFonts w:ascii="Arial" w:hAnsi="Arial" w:cs="Arial"/>
            <w:b/>
            <w:sz w:val="16"/>
            <w:szCs w:val="16"/>
          </w:rPr>
          <w:t>CPCCBC4009B</w:t>
        </w:r>
      </w:sdtContent>
    </w:sdt>
    <w:r>
      <w:rPr>
        <w:rFonts w:ascii="Arial" w:hAnsi="Arial" w:cs="Arial"/>
        <w:b/>
        <w:sz w:val="16"/>
        <w:szCs w:val="16"/>
      </w:rPr>
      <w:t xml:space="preserve"> </w:t>
    </w:r>
    <w:sdt>
      <w:sdtPr>
        <w:rPr>
          <w:rFonts w:ascii="Arial" w:hAnsi="Arial" w:cs="Arial"/>
          <w:b/>
          <w:sz w:val="16"/>
          <w:szCs w:val="16"/>
        </w:rPr>
        <w:alias w:val="Subject"/>
        <w:id w:val="-1064168288"/>
        <w15:dataBinding w:prefixMappings="xmlns:ns0='http://purl.org/dc/elements/1.1/' xmlns:ns1='http://schemas.openxmlformats.org/package/2006/metadata/core-properties' " w:xpath="/ns1:coreProperties[1]/ns0:subject[1]" w:storeItemID="{6C3C8BC8-F283-45AE-878A-BAB7291924A1}"/>
        <w:text/>
      </w:sdtPr>
      <w:sdtEndPr>
        <w:rPr>
          <w:rFonts w:ascii="Arial" w:hAnsi="Arial" w:cs="Arial"/>
          <w:b/>
          <w:sz w:val="16"/>
          <w:szCs w:val="16"/>
        </w:rPr>
      </w:sdtEndPr>
      <w:sdtContent>
        <w:r>
          <w:rPr>
            <w:rFonts w:ascii="Arial" w:hAnsi="Arial" w:cs="Arial"/>
            <w:b/>
            <w:sz w:val="16"/>
            <w:szCs w:val="16"/>
          </w:rPr>
          <w:t>Apply legal requirements to building and construction projects</w:t>
        </w:r>
      </w:sdtContent>
    </w:sdt>
  </w:p>
  <w:p>
    <w:pPr>
      <w:pBdr>
        <w:bottom w:val="single" w:color="auto" w:sz="4" w:space="1"/>
      </w:pBdr>
      <w:tabs>
        <w:tab w:val="right" w:pos="9639"/>
      </w:tabs>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8FE5C83"/>
    <w:multiLevelType w:val="singleLevel"/>
    <w:tmpl w:val="88FE5C83"/>
    <w:lvl w:ilvl="0" w:tentative="0">
      <w:start w:val="1"/>
      <w:numFmt w:val="lowerLetter"/>
      <w:suff w:val="space"/>
      <w:lvlText w:val="(%1)"/>
      <w:lvlJc w:val="left"/>
    </w:lvl>
  </w:abstractNum>
  <w:abstractNum w:abstractNumId="1">
    <w:nsid w:val="D25F669B"/>
    <w:multiLevelType w:val="multilevel"/>
    <w:tmpl w:val="D25F669B"/>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o"/>
      <w:lvlJc w:val="left"/>
      <w:pPr>
        <w:tabs>
          <w:tab w:val="left" w:pos="1440"/>
        </w:tabs>
        <w:ind w:left="1440" w:hanging="360"/>
      </w:pPr>
      <w:rPr>
        <w:rFonts w:ascii="Courier New" w:hAnsi="Courier New" w:cs="Courier New"/>
        <w:sz w:val="20"/>
      </w:rPr>
    </w:lvl>
    <w:lvl w:ilvl="2" w:tentative="0">
      <w:start w:val="1"/>
      <w:numFmt w:val="bullet"/>
      <w:lvlText w:val=""/>
      <w:lvlJc w:val="left"/>
      <w:pPr>
        <w:tabs>
          <w:tab w:val="left" w:pos="2160"/>
        </w:tabs>
        <w:ind w:left="2160" w:hanging="360"/>
      </w:pPr>
      <w:rPr>
        <w:rFonts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2">
    <w:nsid w:val="00C6A5DD"/>
    <w:multiLevelType w:val="singleLevel"/>
    <w:tmpl w:val="00C6A5DD"/>
    <w:lvl w:ilvl="0" w:tentative="0">
      <w:start w:val="1"/>
      <w:numFmt w:val="decimal"/>
      <w:lvlText w:val="%1."/>
      <w:lvlJc w:val="left"/>
      <w:pPr>
        <w:tabs>
          <w:tab w:val="left" w:pos="312"/>
        </w:tabs>
      </w:pPr>
    </w:lvl>
  </w:abstractNum>
  <w:abstractNum w:abstractNumId="3">
    <w:nsid w:val="077C545C"/>
    <w:multiLevelType w:val="singleLevel"/>
    <w:tmpl w:val="077C545C"/>
    <w:lvl w:ilvl="0" w:tentative="0">
      <w:start w:val="1"/>
      <w:numFmt w:val="upperLetter"/>
      <w:lvlText w:val="1.3%1. "/>
      <w:lvlJc w:val="left"/>
      <w:pPr>
        <w:ind w:left="502" w:hanging="360"/>
      </w:pPr>
      <w:rPr>
        <w:rFonts w:hint="default"/>
      </w:rPr>
    </w:lvl>
  </w:abstractNum>
  <w:abstractNum w:abstractNumId="4">
    <w:nsid w:val="0B197257"/>
    <w:multiLevelType w:val="multilevel"/>
    <w:tmpl w:val="0B197257"/>
    <w:lvl w:ilvl="0" w:tentative="0">
      <w:start w:val="1"/>
      <w:numFmt w:val="bullet"/>
      <w:lvlText w:val="•"/>
      <w:lvlJc w:val="left"/>
      <w:pPr>
        <w:tabs>
          <w:tab w:val="left" w:pos="720"/>
        </w:tabs>
        <w:ind w:left="720" w:hanging="360"/>
      </w:pPr>
      <w:rPr>
        <w:rFonts w:hint="default" w:ascii="Arial" w:hAnsi="Arial"/>
      </w:rPr>
    </w:lvl>
    <w:lvl w:ilvl="1" w:tentative="0">
      <w:start w:val="1"/>
      <w:numFmt w:val="bullet"/>
      <w:lvlText w:val="•"/>
      <w:lvlJc w:val="left"/>
      <w:pPr>
        <w:tabs>
          <w:tab w:val="left" w:pos="1440"/>
        </w:tabs>
        <w:ind w:left="1440" w:hanging="360"/>
      </w:pPr>
      <w:rPr>
        <w:rFonts w:hint="default" w:ascii="Arial" w:hAnsi="Arial"/>
      </w:rPr>
    </w:lvl>
    <w:lvl w:ilvl="2" w:tentative="0">
      <w:start w:val="1"/>
      <w:numFmt w:val="bullet"/>
      <w:lvlText w:val="•"/>
      <w:lvlJc w:val="left"/>
      <w:pPr>
        <w:tabs>
          <w:tab w:val="left" w:pos="2160"/>
        </w:tabs>
        <w:ind w:left="2160" w:hanging="360"/>
      </w:pPr>
      <w:rPr>
        <w:rFonts w:hint="default" w:ascii="Arial" w:hAnsi="Arial"/>
      </w:rPr>
    </w:lvl>
    <w:lvl w:ilvl="3" w:tentative="0">
      <w:start w:val="1"/>
      <w:numFmt w:val="bullet"/>
      <w:lvlText w:val="•"/>
      <w:lvlJc w:val="left"/>
      <w:pPr>
        <w:tabs>
          <w:tab w:val="left" w:pos="2880"/>
        </w:tabs>
        <w:ind w:left="2880" w:hanging="360"/>
      </w:pPr>
      <w:rPr>
        <w:rFonts w:hint="default" w:ascii="Arial" w:hAnsi="Arial"/>
      </w:rPr>
    </w:lvl>
    <w:lvl w:ilvl="4" w:tentative="0">
      <w:start w:val="1"/>
      <w:numFmt w:val="bullet"/>
      <w:lvlText w:val="•"/>
      <w:lvlJc w:val="left"/>
      <w:pPr>
        <w:tabs>
          <w:tab w:val="left" w:pos="3600"/>
        </w:tabs>
        <w:ind w:left="3600" w:hanging="360"/>
      </w:pPr>
      <w:rPr>
        <w:rFonts w:hint="default" w:ascii="Arial" w:hAnsi="Arial"/>
      </w:rPr>
    </w:lvl>
    <w:lvl w:ilvl="5" w:tentative="0">
      <w:start w:val="1"/>
      <w:numFmt w:val="bullet"/>
      <w:lvlText w:val="•"/>
      <w:lvlJc w:val="left"/>
      <w:pPr>
        <w:tabs>
          <w:tab w:val="left" w:pos="4320"/>
        </w:tabs>
        <w:ind w:left="4320" w:hanging="360"/>
      </w:pPr>
      <w:rPr>
        <w:rFonts w:hint="default" w:ascii="Arial" w:hAnsi="Arial"/>
      </w:rPr>
    </w:lvl>
    <w:lvl w:ilvl="6" w:tentative="0">
      <w:start w:val="1"/>
      <w:numFmt w:val="bullet"/>
      <w:lvlText w:val="•"/>
      <w:lvlJc w:val="left"/>
      <w:pPr>
        <w:tabs>
          <w:tab w:val="left" w:pos="5040"/>
        </w:tabs>
        <w:ind w:left="5040" w:hanging="360"/>
      </w:pPr>
      <w:rPr>
        <w:rFonts w:hint="default" w:ascii="Arial" w:hAnsi="Arial"/>
      </w:rPr>
    </w:lvl>
    <w:lvl w:ilvl="7" w:tentative="0">
      <w:start w:val="1"/>
      <w:numFmt w:val="bullet"/>
      <w:lvlText w:val="•"/>
      <w:lvlJc w:val="left"/>
      <w:pPr>
        <w:tabs>
          <w:tab w:val="left" w:pos="5760"/>
        </w:tabs>
        <w:ind w:left="5760" w:hanging="360"/>
      </w:pPr>
      <w:rPr>
        <w:rFonts w:hint="default" w:ascii="Arial" w:hAnsi="Arial"/>
      </w:rPr>
    </w:lvl>
    <w:lvl w:ilvl="8" w:tentative="0">
      <w:start w:val="1"/>
      <w:numFmt w:val="bullet"/>
      <w:lvlText w:val="•"/>
      <w:lvlJc w:val="left"/>
      <w:pPr>
        <w:tabs>
          <w:tab w:val="left" w:pos="6480"/>
        </w:tabs>
        <w:ind w:left="6480" w:hanging="360"/>
      </w:pPr>
      <w:rPr>
        <w:rFonts w:hint="default" w:ascii="Arial" w:hAnsi="Arial"/>
      </w:rPr>
    </w:lvl>
  </w:abstractNum>
  <w:abstractNum w:abstractNumId="5">
    <w:nsid w:val="0C9618A0"/>
    <w:multiLevelType w:val="multilevel"/>
    <w:tmpl w:val="0C9618A0"/>
    <w:lvl w:ilvl="0" w:tentative="0">
      <w:start w:val="1"/>
      <w:numFmt w:val="bullet"/>
      <w:pStyle w:val="35"/>
      <w:lvlText w:val=""/>
      <w:lvlJc w:val="left"/>
      <w:pPr>
        <w:ind w:left="720" w:hanging="360"/>
      </w:pPr>
      <w:rPr>
        <w:rFonts w:hint="default" w:ascii="Wingdings" w:hAnsi="Wingdings"/>
        <w:color w:val="auto"/>
        <w:sz w:val="24"/>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6">
    <w:nsid w:val="0F3044B1"/>
    <w:multiLevelType w:val="multilevel"/>
    <w:tmpl w:val="0F3044B1"/>
    <w:lvl w:ilvl="0" w:tentative="0">
      <w:start w:val="1"/>
      <w:numFmt w:val="lowerLetter"/>
      <w:pStyle w:val="39"/>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7">
    <w:nsid w:val="131543AF"/>
    <w:multiLevelType w:val="multilevel"/>
    <w:tmpl w:val="131543AF"/>
    <w:lvl w:ilvl="0" w:tentative="0">
      <w:start w:val="1"/>
      <w:numFmt w:val="bullet"/>
      <w:pStyle w:val="36"/>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8">
    <w:nsid w:val="19A03AC7"/>
    <w:multiLevelType w:val="singleLevel"/>
    <w:tmpl w:val="19A03AC7"/>
    <w:lvl w:ilvl="0" w:tentative="0">
      <w:start w:val="1"/>
      <w:numFmt w:val="upperLetter"/>
      <w:lvlText w:val="1.1%1. "/>
      <w:lvlJc w:val="left"/>
      <w:pPr>
        <w:ind w:left="720" w:hanging="360"/>
      </w:pPr>
      <w:rPr>
        <w:rFonts w:hint="default"/>
      </w:rPr>
    </w:lvl>
  </w:abstractNum>
  <w:abstractNum w:abstractNumId="9">
    <w:nsid w:val="1AE8621E"/>
    <w:multiLevelType w:val="multilevel"/>
    <w:tmpl w:val="1AE8621E"/>
    <w:lvl w:ilvl="0" w:tentative="0">
      <w:start w:val="1"/>
      <w:numFmt w:val="decimal"/>
      <w:pStyle w:val="40"/>
      <w:lvlText w:val="Q%1. "/>
      <w:lvlJc w:val="left"/>
      <w:pPr>
        <w:ind w:left="360" w:hanging="360"/>
      </w:pPr>
      <w:rPr>
        <w:rFonts w:hint="default" w:ascii="Arial" w:hAnsi="Arial"/>
        <w:b w:val="0"/>
        <w:i w:val="0"/>
        <w:color w:val="auto"/>
        <w:sz w:val="24"/>
        <w:szCs w:val="24"/>
      </w:r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10">
    <w:nsid w:val="2B1B562A"/>
    <w:multiLevelType w:val="singleLevel"/>
    <w:tmpl w:val="2B1B562A"/>
    <w:lvl w:ilvl="0" w:tentative="0">
      <w:start w:val="1"/>
      <w:numFmt w:val="bullet"/>
      <w:pStyle w:val="11"/>
      <w:lvlText w:val=""/>
      <w:lvlJc w:val="left"/>
      <w:pPr>
        <w:ind w:left="700" w:hanging="360"/>
      </w:pPr>
      <w:rPr>
        <w:rFonts w:hint="default" w:ascii="Symbol" w:hAnsi="Symbol"/>
        <w:b w:val="0"/>
        <w:i w:val="0"/>
        <w:color w:val="auto"/>
        <w:sz w:val="16"/>
        <w:szCs w:val="18"/>
      </w:rPr>
    </w:lvl>
  </w:abstractNum>
  <w:abstractNum w:abstractNumId="11">
    <w:nsid w:val="2C451707"/>
    <w:multiLevelType w:val="multilevel"/>
    <w:tmpl w:val="2C451707"/>
    <w:lvl w:ilvl="0" w:tentative="0">
      <w:start w:val="1"/>
      <w:numFmt w:val="bullet"/>
      <w:pStyle w:val="37"/>
      <w:lvlText w:val="-"/>
      <w:lvlJc w:val="left"/>
      <w:pPr>
        <w:ind w:left="720" w:hanging="360"/>
      </w:pPr>
      <w:rPr>
        <w:rFonts w:hint="default" w:ascii="Arial" w:hAnsi="Aria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2">
    <w:nsid w:val="2DFA0257"/>
    <w:multiLevelType w:val="singleLevel"/>
    <w:tmpl w:val="2DFA0257"/>
    <w:lvl w:ilvl="0" w:tentative="0">
      <w:start w:val="1"/>
      <w:numFmt w:val="upperLetter"/>
      <w:lvlText w:val="1.%1. "/>
      <w:lvlJc w:val="left"/>
      <w:pPr>
        <w:ind w:left="720" w:hanging="360"/>
      </w:pPr>
      <w:rPr>
        <w:rFonts w:hint="default"/>
      </w:rPr>
    </w:lvl>
  </w:abstractNum>
  <w:abstractNum w:abstractNumId="13">
    <w:nsid w:val="3677DE68"/>
    <w:multiLevelType w:val="singleLevel"/>
    <w:tmpl w:val="3677DE68"/>
    <w:lvl w:ilvl="0" w:tentative="0">
      <w:start w:val="1"/>
      <w:numFmt w:val="decimal"/>
      <w:suff w:val="space"/>
      <w:lvlText w:val="(%1)"/>
      <w:lvlJc w:val="left"/>
    </w:lvl>
  </w:abstractNum>
  <w:abstractNum w:abstractNumId="14">
    <w:nsid w:val="49AA5303"/>
    <w:multiLevelType w:val="singleLevel"/>
    <w:tmpl w:val="49AA5303"/>
    <w:lvl w:ilvl="0" w:tentative="0">
      <w:start w:val="1"/>
      <w:numFmt w:val="upperLetter"/>
      <w:lvlText w:val="1.2%1. "/>
      <w:lvlJc w:val="left"/>
      <w:pPr>
        <w:ind w:left="720" w:hanging="360"/>
      </w:pPr>
      <w:rPr>
        <w:rFonts w:hint="default"/>
      </w:rPr>
    </w:lvl>
  </w:abstractNum>
  <w:abstractNum w:abstractNumId="15">
    <w:nsid w:val="4E3755AB"/>
    <w:multiLevelType w:val="singleLevel"/>
    <w:tmpl w:val="4E3755AB"/>
    <w:lvl w:ilvl="0" w:tentative="0">
      <w:start w:val="1"/>
      <w:numFmt w:val="bullet"/>
      <w:pStyle w:val="6"/>
      <w:lvlText w:val=""/>
      <w:lvlJc w:val="left"/>
      <w:pPr>
        <w:ind w:left="360" w:hanging="360"/>
      </w:pPr>
      <w:rPr>
        <w:rFonts w:hint="default" w:ascii="Symbol" w:hAnsi="Symbol"/>
        <w:color w:val="auto"/>
        <w:sz w:val="16"/>
      </w:rPr>
    </w:lvl>
  </w:abstractNum>
  <w:abstractNum w:abstractNumId="16">
    <w:nsid w:val="56467FB6"/>
    <w:multiLevelType w:val="multilevel"/>
    <w:tmpl w:val="56467FB6"/>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7">
    <w:nsid w:val="566E0BB1"/>
    <w:multiLevelType w:val="multilevel"/>
    <w:tmpl w:val="566E0BB1"/>
    <w:lvl w:ilvl="0" w:tentative="0">
      <w:start w:val="1"/>
      <w:numFmt w:val="decimal"/>
      <w:pStyle w:val="38"/>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8">
    <w:nsid w:val="5EFCDFBA"/>
    <w:multiLevelType w:val="singleLevel"/>
    <w:tmpl w:val="5EFCDFBA"/>
    <w:lvl w:ilvl="0" w:tentative="0">
      <w:start w:val="1"/>
      <w:numFmt w:val="lowerRoman"/>
      <w:suff w:val="space"/>
      <w:lvlText w:val="(%1)"/>
      <w:lvlJc w:val="left"/>
    </w:lvl>
  </w:abstractNum>
  <w:abstractNum w:abstractNumId="19">
    <w:nsid w:val="682D458B"/>
    <w:multiLevelType w:val="singleLevel"/>
    <w:tmpl w:val="682D458B"/>
    <w:lvl w:ilvl="0" w:tentative="0">
      <w:start w:val="1"/>
      <w:numFmt w:val="lowerLetter"/>
      <w:suff w:val="space"/>
      <w:lvlText w:val="(%1)"/>
      <w:lvlJc w:val="left"/>
    </w:lvl>
  </w:abstractNum>
  <w:abstractNum w:abstractNumId="20">
    <w:nsid w:val="7BB93414"/>
    <w:multiLevelType w:val="multilevel"/>
    <w:tmpl w:val="7BB93414"/>
    <w:lvl w:ilvl="0" w:tentative="0">
      <w:start w:val="1"/>
      <w:numFmt w:val="decimal"/>
      <w:lvlText w:val="Q%1. "/>
      <w:lvlJc w:val="left"/>
      <w:pPr>
        <w:ind w:left="720" w:hanging="360"/>
      </w:pPr>
      <w:rPr>
        <w:rFonts w:hint="default" w:ascii="Arial" w:hAnsi="Arial"/>
        <w:b w:val="0"/>
        <w:i w:val="0"/>
        <w:color w:val="auto"/>
        <w:sz w:val="24"/>
        <w:szCs w:val="24"/>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1">
    <w:nsid w:val="7C79D730"/>
    <w:multiLevelType w:val="singleLevel"/>
    <w:tmpl w:val="7C79D730"/>
    <w:lvl w:ilvl="0" w:tentative="0">
      <w:start w:val="1"/>
      <w:numFmt w:val="decimal"/>
      <w:suff w:val="space"/>
      <w:lvlText w:val="(%1)"/>
      <w:lvlJc w:val="left"/>
    </w:lvl>
  </w:abstractNum>
  <w:num w:numId="1">
    <w:abstractNumId w:val="15"/>
  </w:num>
  <w:num w:numId="2">
    <w:abstractNumId w:val="10"/>
  </w:num>
  <w:num w:numId="3">
    <w:abstractNumId w:val="5"/>
  </w:num>
  <w:num w:numId="4">
    <w:abstractNumId w:val="7"/>
  </w:num>
  <w:num w:numId="5">
    <w:abstractNumId w:val="11"/>
  </w:num>
  <w:num w:numId="6">
    <w:abstractNumId w:val="17"/>
  </w:num>
  <w:num w:numId="7">
    <w:abstractNumId w:val="6"/>
  </w:num>
  <w:num w:numId="8">
    <w:abstractNumId w:val="9"/>
  </w:num>
  <w:num w:numId="9">
    <w:abstractNumId w:val="16"/>
  </w:num>
  <w:num w:numId="10">
    <w:abstractNumId w:val="20"/>
  </w:num>
  <w:num w:numId="11">
    <w:abstractNumId w:val="13"/>
  </w:num>
  <w:num w:numId="12">
    <w:abstractNumId w:val="21"/>
  </w:num>
  <w:num w:numId="13">
    <w:abstractNumId w:val="19"/>
  </w:num>
  <w:num w:numId="14">
    <w:abstractNumId w:val="0"/>
  </w:num>
  <w:num w:numId="15">
    <w:abstractNumId w:val="18"/>
  </w:num>
  <w:num w:numId="16">
    <w:abstractNumId w:val="1"/>
  </w:num>
  <w:num w:numId="17">
    <w:abstractNumId w:val="4"/>
  </w:num>
  <w:num w:numId="18">
    <w:abstractNumId w:val="2"/>
  </w:num>
  <w:num w:numId="19">
    <w:abstractNumId w:val="8"/>
  </w:num>
  <w:num w:numId="20">
    <w:abstractNumId w:val="14"/>
  </w:num>
  <w:num w:numId="21">
    <w:abstractNumId w:val="12"/>
  </w:num>
  <w:num w:numId="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0"/>
  <w:bordersDoNotSurroundFooter w:val="0"/>
  <w:attachedTemplate r:id="rId1"/>
  <w:documentProtection w:edit="readOnly" w:enforcement="1" w:cryptProviderType="rsaAES" w:cryptAlgorithmClass="hash" w:cryptAlgorithmType="typeAny" w:cryptAlgorithmSid="14" w:cryptSpinCount="100000" w:hash="RWSD55lMyr1m7+7Xmu6RUZW2M8q2+bDdBD5yIb+m8Aq17i9xcDOuCynanRYB1huLdVDOvvwTyumkKKMmEFB00g==" w:salt="J9ab4SWiJmIvQfzQIEzURQ=="/>
  <w:defaultTabStop w:val="720"/>
  <w:evenAndOddHeaders w:val="1"/>
  <w:drawingGridHorizontalSpacing w:val="120"/>
  <w:displayHorizontalDrawingGridEvery w:val="1"/>
  <w:displayVerticalDrawingGridEvery w:val="1"/>
  <w:noPunctuationKerning w:val="1"/>
  <w:characterSpacingControl w:val="doNotCompress"/>
  <w:compat>
    <w:doNotExpandShiftReturn/>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TUzMThkY2JlODg3NWUyNWI0YjI5MDg5MWRkYWYyYjIifQ=="/>
  </w:docVars>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F46"/>
    <w:rsid w:val="000C6FB4"/>
    <w:rsid w:val="000C7FA2"/>
    <w:rsid w:val="000E680F"/>
    <w:rsid w:val="000F0FCA"/>
    <w:rsid w:val="000F6AFC"/>
    <w:rsid w:val="00101E97"/>
    <w:rsid w:val="00103A5E"/>
    <w:rsid w:val="00106585"/>
    <w:rsid w:val="0011218C"/>
    <w:rsid w:val="001157AF"/>
    <w:rsid w:val="00116C30"/>
    <w:rsid w:val="0012562F"/>
    <w:rsid w:val="001266C6"/>
    <w:rsid w:val="00126C85"/>
    <w:rsid w:val="00132977"/>
    <w:rsid w:val="00133A08"/>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445"/>
    <w:rsid w:val="001B09BC"/>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4DD4"/>
    <w:rsid w:val="002168EB"/>
    <w:rsid w:val="00220F44"/>
    <w:rsid w:val="0022264D"/>
    <w:rsid w:val="00222B64"/>
    <w:rsid w:val="00233402"/>
    <w:rsid w:val="002337BA"/>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5130"/>
    <w:rsid w:val="00573C4A"/>
    <w:rsid w:val="00583840"/>
    <w:rsid w:val="005868D2"/>
    <w:rsid w:val="005948F5"/>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6DA5"/>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84492"/>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3F9"/>
    <w:rsid w:val="00864D30"/>
    <w:rsid w:val="008748CE"/>
    <w:rsid w:val="00881F05"/>
    <w:rsid w:val="00882B9D"/>
    <w:rsid w:val="008868DF"/>
    <w:rsid w:val="008A082C"/>
    <w:rsid w:val="008A257C"/>
    <w:rsid w:val="008A3A99"/>
    <w:rsid w:val="008B22FC"/>
    <w:rsid w:val="008B39C9"/>
    <w:rsid w:val="008C48F6"/>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34C4"/>
    <w:rsid w:val="009A4937"/>
    <w:rsid w:val="009B2C5D"/>
    <w:rsid w:val="009B750D"/>
    <w:rsid w:val="009C7961"/>
    <w:rsid w:val="009D1E85"/>
    <w:rsid w:val="009E08FC"/>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44ED"/>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72E5"/>
    <w:rsid w:val="00E62A2B"/>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75BE"/>
    <w:rsid w:val="035C4372"/>
    <w:rsid w:val="0BBB477C"/>
    <w:rsid w:val="109B3CDD"/>
    <w:rsid w:val="1376510C"/>
    <w:rsid w:val="1C1B5C4D"/>
    <w:rsid w:val="1C872FEF"/>
    <w:rsid w:val="21F306AA"/>
    <w:rsid w:val="24A7707C"/>
    <w:rsid w:val="38730997"/>
    <w:rsid w:val="3C657982"/>
    <w:rsid w:val="3E3675F5"/>
    <w:rsid w:val="560474E5"/>
    <w:rsid w:val="56A455AA"/>
    <w:rsid w:val="57A10973"/>
    <w:rsid w:val="59585801"/>
    <w:rsid w:val="5C303C4E"/>
    <w:rsid w:val="6B585B90"/>
    <w:rsid w:val="72F24AF9"/>
    <w:rsid w:val="747811E4"/>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0" w:semiHidden="0" w:name="header"/>
    <w:lsdException w:qFormat="1" w:uiPriority="99" w:semiHidden="0" w:name="footer"/>
    <w:lsdException w:uiPriority="99" w:name="index heading"/>
    <w:lsdException w:qFormat="1" w:uiPriority="0"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qFormat="1" w:uiPriority="99" w:name="List"/>
    <w:lsdException w:qFormat="1" w:unhideWhenUsed="0" w:uiPriority="0" w:semiHidden="0" w:name="List Bullet"/>
    <w:lsdException w:uiPriority="99" w:name="List Number"/>
    <w:lsdException w:qFormat="1" w:uiPriority="99" w:name="List 2"/>
    <w:lsdException w:uiPriority="99" w:name="List 3"/>
    <w:lsdException w:uiPriority="99" w:name="List 4"/>
    <w:lsdException w:uiPriority="99" w:name="List 5"/>
    <w:lsdException w:qFormat="1" w:unhideWhenUsed="0" w:uiPriority="0" w:semiHidden="0"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qFormat="1" w:uiPriority="99" w:name="FollowedHyperlink"/>
    <w:lsdException w:qFormat="1" w:unhideWhenUsed="0" w:uiPriority="0" w:semiHidden="0" w:name="Strong"/>
    <w:lsdException w:qFormat="1" w:unhideWhenUsed="0" w:uiPriority="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qFormat="1"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qFormat="1"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jc w:val="both"/>
    </w:pPr>
    <w:rPr>
      <w:rFonts w:ascii="Arial Narrow" w:hAnsi="Arial Narrow" w:eastAsia="Times New Roman" w:cs="Times New Roman"/>
      <w:sz w:val="24"/>
      <w:lang w:val="en-AU" w:eastAsia="en-US" w:bidi="ar-SA"/>
    </w:rPr>
  </w:style>
  <w:style w:type="paragraph" w:styleId="2">
    <w:name w:val="heading 1"/>
    <w:basedOn w:val="1"/>
    <w:next w:val="1"/>
    <w:link w:val="26"/>
    <w:qFormat/>
    <w:uiPriority w:val="0"/>
    <w:pPr>
      <w:keepNext/>
      <w:spacing w:before="240" w:after="60"/>
      <w:outlineLvl w:val="0"/>
    </w:pPr>
    <w:rPr>
      <w:rFonts w:ascii="Arial" w:hAnsi="Arial"/>
      <w:b/>
      <w:kern w:val="28"/>
      <w:sz w:val="28"/>
    </w:rPr>
  </w:style>
  <w:style w:type="paragraph" w:styleId="3">
    <w:name w:val="heading 2"/>
    <w:basedOn w:val="1"/>
    <w:next w:val="1"/>
    <w:link w:val="27"/>
    <w:qFormat/>
    <w:uiPriority w:val="0"/>
    <w:pPr>
      <w:keepNext/>
      <w:spacing w:before="240" w:after="60"/>
      <w:outlineLvl w:val="1"/>
    </w:pPr>
    <w:rPr>
      <w:rFonts w:ascii="Arial" w:hAnsi="Arial"/>
      <w:b/>
      <w:i/>
    </w:rPr>
  </w:style>
  <w:style w:type="paragraph" w:styleId="4">
    <w:name w:val="heading 3"/>
    <w:basedOn w:val="1"/>
    <w:next w:val="1"/>
    <w:link w:val="28"/>
    <w:qFormat/>
    <w:uiPriority w:val="0"/>
    <w:pPr>
      <w:keepNext/>
      <w:spacing w:before="240" w:after="60"/>
      <w:outlineLvl w:val="2"/>
    </w:pPr>
    <w:rPr>
      <w:rFonts w:ascii="Arial" w:hAnsi="Arial"/>
    </w:rPr>
  </w:style>
  <w:style w:type="paragraph" w:styleId="5">
    <w:name w:val="heading 4"/>
    <w:basedOn w:val="1"/>
    <w:next w:val="1"/>
    <w:link w:val="29"/>
    <w:qFormat/>
    <w:uiPriority w:val="0"/>
    <w:pPr>
      <w:spacing w:before="100" w:beforeAutospacing="1" w:after="100" w:afterAutospacing="1"/>
      <w:outlineLvl w:val="3"/>
    </w:pPr>
    <w:rPr>
      <w:b/>
      <w:bCs/>
      <w:szCs w:val="24"/>
      <w:lang w:eastAsia="en-AU"/>
    </w:rPr>
  </w:style>
  <w:style w:type="character" w:default="1" w:styleId="21">
    <w:name w:val="Default Paragraph Font"/>
    <w:semiHidden/>
    <w:unhideWhenUsed/>
    <w:qFormat/>
    <w:uiPriority w:val="1"/>
  </w:style>
  <w:style w:type="table" w:default="1" w:styleId="17">
    <w:name w:val="Normal Table"/>
    <w:semiHidden/>
    <w:unhideWhenUsed/>
    <w:qFormat/>
    <w:uiPriority w:val="99"/>
    <w:tblPr>
      <w:tblCellMar>
        <w:top w:w="0" w:type="dxa"/>
        <w:left w:w="108" w:type="dxa"/>
        <w:bottom w:w="0" w:type="dxa"/>
        <w:right w:w="108" w:type="dxa"/>
      </w:tblCellMar>
    </w:tblPr>
  </w:style>
  <w:style w:type="paragraph" w:styleId="6">
    <w:name w:val="List Bullet"/>
    <w:basedOn w:val="7"/>
    <w:qFormat/>
    <w:uiPriority w:val="0"/>
    <w:pPr>
      <w:keepNext/>
      <w:keepLines/>
      <w:numPr>
        <w:ilvl w:val="0"/>
        <w:numId w:val="1"/>
      </w:numPr>
      <w:tabs>
        <w:tab w:val="left" w:pos="360"/>
      </w:tabs>
      <w:spacing w:before="40" w:after="40"/>
      <w:ind w:left="283" w:hanging="283"/>
      <w:jc w:val="left"/>
    </w:pPr>
    <w:rPr>
      <w:rFonts w:ascii="Times New Roman" w:hAnsi="Times New Roman"/>
      <w:szCs w:val="22"/>
    </w:rPr>
  </w:style>
  <w:style w:type="paragraph" w:styleId="7">
    <w:name w:val="List"/>
    <w:basedOn w:val="1"/>
    <w:semiHidden/>
    <w:unhideWhenUsed/>
    <w:qFormat/>
    <w:uiPriority w:val="99"/>
    <w:pPr>
      <w:ind w:left="283" w:hanging="283"/>
      <w:contextualSpacing/>
    </w:pPr>
  </w:style>
  <w:style w:type="paragraph" w:styleId="8">
    <w:name w:val="annotation text"/>
    <w:basedOn w:val="1"/>
    <w:link w:val="47"/>
    <w:semiHidden/>
    <w:unhideWhenUsed/>
    <w:qFormat/>
    <w:uiPriority w:val="99"/>
    <w:rPr>
      <w:sz w:val="20"/>
    </w:rPr>
  </w:style>
  <w:style w:type="paragraph" w:styleId="9">
    <w:name w:val="Body Text"/>
    <w:basedOn w:val="1"/>
    <w:link w:val="49"/>
    <w:qFormat/>
    <w:uiPriority w:val="0"/>
    <w:pPr>
      <w:keepNext/>
      <w:keepLines/>
      <w:spacing w:before="120" w:after="120"/>
      <w:contextualSpacing/>
      <w:jc w:val="left"/>
    </w:pPr>
    <w:rPr>
      <w:rFonts w:ascii="Times New Roman" w:hAnsi="Times New Roman"/>
      <w:szCs w:val="22"/>
    </w:rPr>
  </w:style>
  <w:style w:type="paragraph" w:styleId="10">
    <w:name w:val="List 2"/>
    <w:basedOn w:val="1"/>
    <w:semiHidden/>
    <w:unhideWhenUsed/>
    <w:qFormat/>
    <w:uiPriority w:val="99"/>
    <w:pPr>
      <w:ind w:left="566" w:hanging="283"/>
      <w:contextualSpacing/>
    </w:pPr>
  </w:style>
  <w:style w:type="paragraph" w:styleId="11">
    <w:name w:val="List Bullet 2"/>
    <w:basedOn w:val="10"/>
    <w:qFormat/>
    <w:uiPriority w:val="0"/>
    <w:pPr>
      <w:keepNext/>
      <w:keepLines/>
      <w:numPr>
        <w:ilvl w:val="0"/>
        <w:numId w:val="2"/>
      </w:numPr>
      <w:tabs>
        <w:tab w:val="left" w:pos="360"/>
        <w:tab w:val="left" w:pos="567"/>
      </w:tabs>
      <w:spacing w:before="60" w:after="60"/>
      <w:ind w:left="566" w:hanging="283"/>
      <w:jc w:val="left"/>
    </w:pPr>
    <w:rPr>
      <w:rFonts w:ascii="Times New Roman" w:hAnsi="Times New Roman"/>
      <w:szCs w:val="22"/>
    </w:rPr>
  </w:style>
  <w:style w:type="paragraph" w:styleId="12">
    <w:name w:val="Balloon Text"/>
    <w:basedOn w:val="1"/>
    <w:link w:val="43"/>
    <w:semiHidden/>
    <w:unhideWhenUsed/>
    <w:qFormat/>
    <w:uiPriority w:val="99"/>
    <w:rPr>
      <w:rFonts w:ascii="Tahoma" w:hAnsi="Tahoma" w:cs="Tahoma"/>
      <w:sz w:val="16"/>
      <w:szCs w:val="16"/>
    </w:rPr>
  </w:style>
  <w:style w:type="paragraph" w:styleId="13">
    <w:name w:val="footer"/>
    <w:basedOn w:val="1"/>
    <w:link w:val="42"/>
    <w:unhideWhenUsed/>
    <w:qFormat/>
    <w:uiPriority w:val="99"/>
    <w:pPr>
      <w:tabs>
        <w:tab w:val="center" w:pos="4513"/>
        <w:tab w:val="right" w:pos="9026"/>
      </w:tabs>
    </w:pPr>
  </w:style>
  <w:style w:type="paragraph" w:styleId="14">
    <w:name w:val="header"/>
    <w:basedOn w:val="1"/>
    <w:link w:val="41"/>
    <w:unhideWhenUsed/>
    <w:qFormat/>
    <w:uiPriority w:val="0"/>
    <w:pPr>
      <w:tabs>
        <w:tab w:val="center" w:pos="4513"/>
        <w:tab w:val="right" w:pos="9026"/>
      </w:tabs>
    </w:pPr>
  </w:style>
  <w:style w:type="paragraph" w:styleId="15">
    <w:name w:val="Normal (Web)"/>
    <w:basedOn w:val="1"/>
    <w:semiHidden/>
    <w:unhideWhenUsed/>
    <w:qFormat/>
    <w:uiPriority w:val="99"/>
    <w:pPr>
      <w:spacing w:before="0" w:beforeAutospacing="1" w:after="0" w:afterAutospacing="1"/>
      <w:ind w:left="0" w:right="0"/>
      <w:jc w:val="left"/>
    </w:pPr>
    <w:rPr>
      <w:kern w:val="0"/>
      <w:sz w:val="24"/>
      <w:lang w:val="en-US" w:eastAsia="zh-CN" w:bidi="ar"/>
    </w:rPr>
  </w:style>
  <w:style w:type="paragraph" w:styleId="16">
    <w:name w:val="annotation subject"/>
    <w:basedOn w:val="8"/>
    <w:next w:val="8"/>
    <w:link w:val="48"/>
    <w:semiHidden/>
    <w:unhideWhenUsed/>
    <w:qFormat/>
    <w:uiPriority w:val="99"/>
    <w:rPr>
      <w:b/>
      <w:bCs/>
    </w:rPr>
  </w:style>
  <w:style w:type="table" w:styleId="18">
    <w:name w:val="Table Grid"/>
    <w:basedOn w:val="17"/>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19">
    <w:name w:val="Light Grid Accent 1"/>
    <w:basedOn w:val="17"/>
    <w:qFormat/>
    <w:uiPriority w:val="62"/>
    <w:rPr>
      <w:rFonts w:asciiTheme="minorHAnsi" w:hAnsiTheme="minorHAnsi" w:eastAsiaTheme="minorHAnsi" w:cstheme="minorBidi"/>
      <w:sz w:val="22"/>
      <w:szCs w:val="22"/>
      <w:lang w:eastAsia="en-US"/>
    </w:rPr>
    <w:tblPr>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sz="8" w:space="0"/>
        </w:tcBorders>
      </w:tcPr>
    </w:tblStylePr>
  </w:style>
  <w:style w:type="table" w:styleId="20">
    <w:name w:val="Medium Grid 3 Accent 1"/>
    <w:basedOn w:val="17"/>
    <w:qFormat/>
    <w:uiPriority w:val="69"/>
    <w:rPr>
      <w:rFonts w:asciiTheme="minorHAnsi" w:hAnsiTheme="minorHAnsi" w:eastAsiaTheme="minorHAnsi" w:cstheme="minorBidi"/>
      <w:sz w:val="22"/>
      <w:szCs w:val="22"/>
      <w:lang w:eastAsia="en-US"/>
    </w:r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4F81BD" w:themeFill="accent1"/>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4F81BD" w:themeFill="accent1"/>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C0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A7C0DE" w:themeFill="accent1" w:themeFillTint="7F"/>
      </w:tcPr>
    </w:tblStylePr>
  </w:style>
  <w:style w:type="character" w:styleId="22">
    <w:name w:val="FollowedHyperlink"/>
    <w:basedOn w:val="21"/>
    <w:semiHidden/>
    <w:unhideWhenUsed/>
    <w:qFormat/>
    <w:uiPriority w:val="99"/>
    <w:rPr>
      <w:color w:val="800080"/>
      <w:u w:val="single"/>
    </w:rPr>
  </w:style>
  <w:style w:type="character" w:styleId="23">
    <w:name w:val="Emphasis"/>
    <w:basedOn w:val="21"/>
    <w:qFormat/>
    <w:uiPriority w:val="0"/>
    <w:rPr>
      <w:i/>
    </w:rPr>
  </w:style>
  <w:style w:type="character" w:styleId="24">
    <w:name w:val="Hyperlink"/>
    <w:basedOn w:val="21"/>
    <w:semiHidden/>
    <w:unhideWhenUsed/>
    <w:qFormat/>
    <w:uiPriority w:val="99"/>
    <w:rPr>
      <w:color w:val="0000FF"/>
      <w:u w:val="single"/>
    </w:rPr>
  </w:style>
  <w:style w:type="character" w:styleId="25">
    <w:name w:val="annotation reference"/>
    <w:basedOn w:val="21"/>
    <w:semiHidden/>
    <w:unhideWhenUsed/>
    <w:qFormat/>
    <w:uiPriority w:val="99"/>
    <w:rPr>
      <w:sz w:val="16"/>
      <w:szCs w:val="16"/>
    </w:rPr>
  </w:style>
  <w:style w:type="character" w:customStyle="1" w:styleId="26">
    <w:name w:val="Heading 1 Char"/>
    <w:basedOn w:val="21"/>
    <w:link w:val="2"/>
    <w:qFormat/>
    <w:uiPriority w:val="0"/>
    <w:rPr>
      <w:rFonts w:ascii="Arial" w:hAnsi="Arial"/>
      <w:b/>
      <w:kern w:val="28"/>
      <w:sz w:val="28"/>
      <w:lang w:eastAsia="en-US"/>
    </w:rPr>
  </w:style>
  <w:style w:type="character" w:customStyle="1" w:styleId="27">
    <w:name w:val="Heading 2 Char"/>
    <w:basedOn w:val="21"/>
    <w:link w:val="3"/>
    <w:qFormat/>
    <w:uiPriority w:val="0"/>
    <w:rPr>
      <w:rFonts w:ascii="Arial" w:hAnsi="Arial"/>
      <w:b/>
      <w:i/>
      <w:sz w:val="24"/>
      <w:lang w:eastAsia="en-US"/>
    </w:rPr>
  </w:style>
  <w:style w:type="character" w:customStyle="1" w:styleId="28">
    <w:name w:val="Heading 3 Char"/>
    <w:basedOn w:val="21"/>
    <w:link w:val="4"/>
    <w:qFormat/>
    <w:uiPriority w:val="0"/>
    <w:rPr>
      <w:rFonts w:ascii="Arial" w:hAnsi="Arial"/>
      <w:sz w:val="24"/>
      <w:lang w:eastAsia="en-US"/>
    </w:rPr>
  </w:style>
  <w:style w:type="character" w:customStyle="1" w:styleId="29">
    <w:name w:val="Heading 4 Char"/>
    <w:basedOn w:val="21"/>
    <w:link w:val="5"/>
    <w:qFormat/>
    <w:uiPriority w:val="0"/>
    <w:rPr>
      <w:rFonts w:ascii="Arial Narrow" w:hAnsi="Arial Narrow"/>
      <w:b/>
      <w:bCs/>
      <w:sz w:val="24"/>
      <w:szCs w:val="24"/>
    </w:rPr>
  </w:style>
  <w:style w:type="paragraph" w:customStyle="1" w:styleId="30">
    <w:name w:val="(01) CSTC P/L Heading 1"/>
    <w:basedOn w:val="1"/>
    <w:next w:val="1"/>
    <w:qFormat/>
    <w:uiPriority w:val="0"/>
    <w:pPr>
      <w:jc w:val="center"/>
    </w:pPr>
    <w:rPr>
      <w:rFonts w:ascii="Arial Black" w:hAnsi="Arial Black"/>
      <w:b/>
      <w:caps/>
      <w:sz w:val="32"/>
    </w:rPr>
  </w:style>
  <w:style w:type="paragraph" w:customStyle="1" w:styleId="31">
    <w:name w:val="(02) CSTC P/L Heading 2"/>
    <w:basedOn w:val="1"/>
    <w:next w:val="1"/>
    <w:qFormat/>
    <w:uiPriority w:val="0"/>
    <w:pPr>
      <w:keepNext/>
      <w:keepLines/>
      <w:jc w:val="left"/>
    </w:pPr>
    <w:rPr>
      <w:rFonts w:ascii="Arial" w:hAnsi="Arial"/>
      <w:b/>
      <w:caps/>
      <w:sz w:val="28"/>
    </w:rPr>
  </w:style>
  <w:style w:type="paragraph" w:customStyle="1" w:styleId="32">
    <w:name w:val="(03) CSTC P/L Heading 3"/>
    <w:basedOn w:val="1"/>
    <w:next w:val="1"/>
    <w:qFormat/>
    <w:uiPriority w:val="0"/>
    <w:pPr>
      <w:keepNext/>
      <w:keepLines/>
      <w:jc w:val="left"/>
    </w:pPr>
    <w:rPr>
      <w:rFonts w:ascii="Arial" w:hAnsi="Arial"/>
      <w:b/>
      <w:sz w:val="28"/>
    </w:rPr>
  </w:style>
  <w:style w:type="paragraph" w:customStyle="1" w:styleId="33">
    <w:name w:val="(04) CSTC P/L Heading 4"/>
    <w:basedOn w:val="1"/>
    <w:next w:val="1"/>
    <w:qFormat/>
    <w:uiPriority w:val="0"/>
    <w:pPr>
      <w:keepNext/>
      <w:keepLines/>
      <w:jc w:val="left"/>
    </w:pPr>
    <w:rPr>
      <w:rFonts w:ascii="Arial" w:hAnsi="Arial"/>
      <w:b/>
    </w:rPr>
  </w:style>
  <w:style w:type="paragraph" w:customStyle="1" w:styleId="34">
    <w:name w:val="(05) CSTC P/L Heading 5"/>
    <w:basedOn w:val="1"/>
    <w:next w:val="1"/>
    <w:qFormat/>
    <w:uiPriority w:val="0"/>
    <w:pPr>
      <w:keepNext/>
      <w:keepLines/>
      <w:jc w:val="left"/>
    </w:pPr>
    <w:rPr>
      <w:rFonts w:ascii="Arial" w:hAnsi="Arial"/>
      <w:b/>
      <w:i/>
    </w:rPr>
  </w:style>
  <w:style w:type="paragraph" w:customStyle="1" w:styleId="35">
    <w:name w:val="(06) CSTC P/L Bullet Level 1"/>
    <w:basedOn w:val="1"/>
    <w:qFormat/>
    <w:uiPriority w:val="0"/>
    <w:pPr>
      <w:numPr>
        <w:ilvl w:val="0"/>
        <w:numId w:val="3"/>
      </w:numPr>
      <w:ind w:left="360"/>
      <w:jc w:val="left"/>
    </w:pPr>
    <w:rPr>
      <w:rFonts w:ascii="Arial" w:hAnsi="Arial"/>
    </w:rPr>
  </w:style>
  <w:style w:type="paragraph" w:customStyle="1" w:styleId="36">
    <w:name w:val="(07) CSTC P/L Bullet Level 2"/>
    <w:basedOn w:val="1"/>
    <w:qFormat/>
    <w:uiPriority w:val="0"/>
    <w:pPr>
      <w:numPr>
        <w:ilvl w:val="0"/>
        <w:numId w:val="4"/>
      </w:numPr>
      <w:ind w:left="1080"/>
      <w:jc w:val="left"/>
    </w:pPr>
    <w:rPr>
      <w:rFonts w:ascii="Arial" w:hAnsi="Arial"/>
    </w:rPr>
  </w:style>
  <w:style w:type="paragraph" w:customStyle="1" w:styleId="37">
    <w:name w:val="(08) CSTC P/L Bullet Level 3"/>
    <w:basedOn w:val="1"/>
    <w:qFormat/>
    <w:uiPriority w:val="0"/>
    <w:pPr>
      <w:numPr>
        <w:ilvl w:val="0"/>
        <w:numId w:val="5"/>
      </w:numPr>
      <w:ind w:left="1800"/>
      <w:jc w:val="left"/>
    </w:pPr>
    <w:rPr>
      <w:rFonts w:ascii="Arial" w:hAnsi="Arial"/>
    </w:rPr>
  </w:style>
  <w:style w:type="paragraph" w:customStyle="1" w:styleId="38">
    <w:name w:val="(09) CSTC P/L Numbering Level 1"/>
    <w:basedOn w:val="1"/>
    <w:qFormat/>
    <w:uiPriority w:val="0"/>
    <w:pPr>
      <w:numPr>
        <w:ilvl w:val="0"/>
        <w:numId w:val="6"/>
      </w:numPr>
      <w:ind w:left="360"/>
      <w:jc w:val="left"/>
    </w:pPr>
    <w:rPr>
      <w:rFonts w:ascii="Arial" w:hAnsi="Arial"/>
    </w:rPr>
  </w:style>
  <w:style w:type="paragraph" w:customStyle="1" w:styleId="39">
    <w:name w:val="(10) CSTC P/L Numbering Level 2"/>
    <w:basedOn w:val="1"/>
    <w:qFormat/>
    <w:uiPriority w:val="0"/>
    <w:pPr>
      <w:numPr>
        <w:ilvl w:val="0"/>
        <w:numId w:val="7"/>
      </w:numPr>
      <w:ind w:left="1080"/>
      <w:jc w:val="left"/>
    </w:pPr>
    <w:rPr>
      <w:rFonts w:ascii="Arial" w:hAnsi="Arial"/>
    </w:rPr>
  </w:style>
  <w:style w:type="paragraph" w:customStyle="1" w:styleId="40">
    <w:name w:val="(11) CSTC P/L Question Bullet"/>
    <w:basedOn w:val="1"/>
    <w:qFormat/>
    <w:uiPriority w:val="0"/>
    <w:pPr>
      <w:numPr>
        <w:ilvl w:val="0"/>
        <w:numId w:val="8"/>
      </w:numPr>
      <w:jc w:val="left"/>
    </w:pPr>
    <w:rPr>
      <w:rFonts w:ascii="Arial" w:hAnsi="Arial"/>
      <w:b/>
    </w:rPr>
  </w:style>
  <w:style w:type="character" w:customStyle="1" w:styleId="41">
    <w:name w:val="Header Char"/>
    <w:basedOn w:val="21"/>
    <w:link w:val="14"/>
    <w:qFormat/>
    <w:uiPriority w:val="0"/>
    <w:rPr>
      <w:rFonts w:ascii="Arial Narrow" w:hAnsi="Arial Narrow"/>
      <w:sz w:val="24"/>
      <w:lang w:eastAsia="en-US"/>
    </w:rPr>
  </w:style>
  <w:style w:type="character" w:customStyle="1" w:styleId="42">
    <w:name w:val="Footer Char"/>
    <w:basedOn w:val="21"/>
    <w:link w:val="13"/>
    <w:qFormat/>
    <w:uiPriority w:val="99"/>
    <w:rPr>
      <w:rFonts w:ascii="Arial Narrow" w:hAnsi="Arial Narrow"/>
      <w:sz w:val="24"/>
      <w:lang w:eastAsia="en-US"/>
    </w:rPr>
  </w:style>
  <w:style w:type="character" w:customStyle="1" w:styleId="43">
    <w:name w:val="Balloon Text Char"/>
    <w:basedOn w:val="21"/>
    <w:link w:val="12"/>
    <w:semiHidden/>
    <w:qFormat/>
    <w:uiPriority w:val="99"/>
    <w:rPr>
      <w:rFonts w:ascii="Tahoma" w:hAnsi="Tahoma" w:cs="Tahoma"/>
      <w:sz w:val="16"/>
      <w:szCs w:val="16"/>
      <w:lang w:eastAsia="en-US"/>
    </w:rPr>
  </w:style>
  <w:style w:type="character" w:styleId="44">
    <w:name w:val="Placeholder Text"/>
    <w:basedOn w:val="21"/>
    <w:semiHidden/>
    <w:qFormat/>
    <w:uiPriority w:val="99"/>
    <w:rPr>
      <w:color w:val="808080"/>
    </w:rPr>
  </w:style>
  <w:style w:type="table" w:customStyle="1" w:styleId="45">
    <w:name w:val="Table Grid Light1"/>
    <w:basedOn w:val="17"/>
    <w:qFormat/>
    <w:uiPriority w:val="40"/>
    <w:tblP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Pr>
  </w:style>
  <w:style w:type="paragraph" w:styleId="46">
    <w:name w:val="List Paragraph"/>
    <w:basedOn w:val="1"/>
    <w:qFormat/>
    <w:uiPriority w:val="34"/>
    <w:pPr>
      <w:ind w:left="720"/>
      <w:contextualSpacing/>
    </w:pPr>
  </w:style>
  <w:style w:type="character" w:customStyle="1" w:styleId="47">
    <w:name w:val="Comment Text Char"/>
    <w:basedOn w:val="21"/>
    <w:link w:val="8"/>
    <w:semiHidden/>
    <w:qFormat/>
    <w:uiPriority w:val="99"/>
    <w:rPr>
      <w:rFonts w:ascii="Arial Narrow" w:hAnsi="Arial Narrow"/>
      <w:lang w:eastAsia="en-US"/>
    </w:rPr>
  </w:style>
  <w:style w:type="character" w:customStyle="1" w:styleId="48">
    <w:name w:val="Comment Subject Char"/>
    <w:basedOn w:val="47"/>
    <w:link w:val="16"/>
    <w:semiHidden/>
    <w:qFormat/>
    <w:uiPriority w:val="99"/>
    <w:rPr>
      <w:rFonts w:ascii="Arial Narrow" w:hAnsi="Arial Narrow"/>
      <w:b/>
      <w:bCs/>
      <w:lang w:eastAsia="en-US"/>
    </w:rPr>
  </w:style>
  <w:style w:type="character" w:customStyle="1" w:styleId="49">
    <w:name w:val="Body Text Char"/>
    <w:basedOn w:val="21"/>
    <w:link w:val="9"/>
    <w:qFormat/>
    <w:uiPriority w:val="0"/>
    <w:rPr>
      <w:sz w:val="24"/>
      <w:szCs w:val="22"/>
      <w:lang w:eastAsia="en-US"/>
    </w:rPr>
  </w:style>
  <w:style w:type="paragraph" w:customStyle="1" w:styleId="50">
    <w:name w:val="7B Answer"/>
    <w:link w:val="51"/>
    <w:qFormat/>
    <w:uiPriority w:val="0"/>
    <w:pPr>
      <w:spacing w:line="480" w:lineRule="exact"/>
      <w:contextualSpacing/>
      <w:jc w:val="both"/>
    </w:pPr>
    <w:rPr>
      <w:rFonts w:ascii="Arial" w:hAnsi="Arial" w:cs="Arial" w:eastAsiaTheme="minorHAnsi"/>
      <w:vanish/>
      <w:color w:val="002060"/>
      <w:sz w:val="22"/>
      <w:szCs w:val="22"/>
      <w:lang w:val="en-AU" w:eastAsia="en-US" w:bidi="ar-SA"/>
    </w:rPr>
  </w:style>
  <w:style w:type="character" w:customStyle="1" w:styleId="51">
    <w:name w:val="7B Answer Char"/>
    <w:basedOn w:val="21"/>
    <w:link w:val="50"/>
    <w:qFormat/>
    <w:uiPriority w:val="0"/>
    <w:rPr>
      <w:rFonts w:ascii="Arial" w:hAnsi="Arial" w:cs="Arial" w:eastAsiaTheme="minorHAnsi"/>
      <w:vanish/>
      <w:color w:val="002060"/>
      <w:sz w:val="22"/>
      <w:szCs w:val="22"/>
      <w:lang w:eastAsia="en-US"/>
    </w:rPr>
  </w:style>
  <w:style w:type="paragraph" w:customStyle="1" w:styleId="52">
    <w:name w:val="8A Tick Box"/>
    <w:next w:val="1"/>
    <w:link w:val="53"/>
    <w:qFormat/>
    <w:uiPriority w:val="0"/>
    <w:pPr>
      <w:contextualSpacing/>
      <w:jc w:val="right"/>
    </w:pPr>
    <w:rPr>
      <w:rFonts w:ascii="Times New Roman" w:hAnsi="Times New Roman" w:eastAsiaTheme="minorHAnsi" w:cstheme="minorBidi"/>
      <w:sz w:val="24"/>
      <w:szCs w:val="22"/>
      <w:lang w:val="en-AU" w:eastAsia="en-AU" w:bidi="ar-SA"/>
    </w:rPr>
  </w:style>
  <w:style w:type="character" w:customStyle="1" w:styleId="53">
    <w:name w:val="8A Tick Box Char"/>
    <w:basedOn w:val="21"/>
    <w:link w:val="52"/>
    <w:qFormat/>
    <w:uiPriority w:val="0"/>
    <w:rPr>
      <w:rFonts w:eastAsiaTheme="minorHAnsi" w:cstheme="minorBidi"/>
      <w:sz w:val="24"/>
      <w:szCs w:val="22"/>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2" Type="http://schemas.openxmlformats.org/officeDocument/2006/relationships/glossaryDocument" Target="glossary/document.xml"/><Relationship Id="rId21" Type="http://schemas.openxmlformats.org/officeDocument/2006/relationships/fontTable" Target="fontTable.xml"/><Relationship Id="rId20" Type="http://schemas.openxmlformats.org/officeDocument/2006/relationships/customXml" Target="../customXml/item2.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numbering" Target="numbering.xml"/><Relationship Id="rId17" Type="http://schemas.openxmlformats.org/officeDocument/2006/relationships/image" Target="media/image3.jpeg"/><Relationship Id="rId16" Type="http://schemas.openxmlformats.org/officeDocument/2006/relationships/image" Target="media/image2.jpeg"/><Relationship Id="rId15" Type="http://schemas.openxmlformats.org/officeDocument/2006/relationships/image" Target="media/image1.png"/><Relationship Id="rId14" Type="http://schemas.openxmlformats.org/officeDocument/2006/relationships/theme" Target="theme/theme1.xml"/><Relationship Id="rId13" Type="http://schemas.openxmlformats.org/officeDocument/2006/relationships/footer" Target="footer5.xml"/><Relationship Id="rId12" Type="http://schemas.openxmlformats.org/officeDocument/2006/relationships/header" Target="header6.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29D790D5313649C3B1DF203C6B287DFD"/>
        <w:style w:val=""/>
        <w:category>
          <w:name w:val="General"/>
          <w:gallery w:val="placeholder"/>
        </w:category>
        <w:types>
          <w:type w:val="bbPlcHdr"/>
        </w:types>
        <w:behaviors>
          <w:behavior w:val="content"/>
        </w:behaviors>
        <w:description w:val=""/>
        <w:guid w:val="{0886ED89-EB34-44A3-AD64-D42162CDA6D1}"/>
      </w:docPartPr>
      <w:docPartBody>
        <w:p>
          <w:pPr>
            <w:pStyle w:val="94"/>
          </w:pPr>
          <w:r>
            <w:rPr>
              <w:rStyle w:val="4"/>
            </w:rPr>
            <w:t>[Title]</w:t>
          </w:r>
        </w:p>
      </w:docPartBody>
    </w:docPart>
    <w:docPart>
      <w:docPartPr>
        <w:name w:val="81DE6F514EA749D9ABAB42AE5216429F"/>
        <w:style w:val=""/>
        <w:category>
          <w:name w:val="General"/>
          <w:gallery w:val="placeholder"/>
        </w:category>
        <w:types>
          <w:type w:val="bbPlcHdr"/>
        </w:types>
        <w:behaviors>
          <w:behavior w:val="content"/>
        </w:behaviors>
        <w:description w:val=""/>
        <w:guid w:val="{DB88DD4D-CCA9-4D92-B268-3F8E6DAE8DDC}"/>
      </w:docPartPr>
      <w:docPartBody>
        <w:p>
          <w:pPr>
            <w:pStyle w:val="95"/>
          </w:pPr>
          <w:r>
            <w:rPr>
              <w:rStyle w:val="4"/>
            </w:rPr>
            <w:t>[Subject]</w:t>
          </w:r>
        </w:p>
      </w:docPartBody>
    </w:docPart>
    <w:docPart>
      <w:docPartPr>
        <w:name w:val="559C8A01B92A4097B48CC456E30BF4AA"/>
        <w:style w:val=""/>
        <w:category>
          <w:name w:val="General"/>
          <w:gallery w:val="placeholder"/>
        </w:category>
        <w:types>
          <w:type w:val="bbPlcHdr"/>
        </w:types>
        <w:behaviors>
          <w:behavior w:val="content"/>
        </w:behaviors>
        <w:description w:val=""/>
        <w:guid w:val="{3D7381F0-09C0-4544-B9D3-8A6663F88C9B}"/>
      </w:docPartPr>
      <w:docPartBody>
        <w:p>
          <w:pPr>
            <w:pStyle w:val="96"/>
          </w:pPr>
          <w:r>
            <w:rPr>
              <w:rStyle w:val="4"/>
            </w:rPr>
            <w:t>[Title]</w:t>
          </w:r>
        </w:p>
      </w:docPartBody>
    </w:docPart>
    <w:docPart>
      <w:docPartPr>
        <w:name w:val="CDE08C7F5B62452CAD930A0B90E89CF4"/>
        <w:style w:val=""/>
        <w:category>
          <w:name w:val="General"/>
          <w:gallery w:val="placeholder"/>
        </w:category>
        <w:types>
          <w:type w:val="bbPlcHdr"/>
        </w:types>
        <w:behaviors>
          <w:behavior w:val="content"/>
        </w:behaviors>
        <w:description w:val=""/>
        <w:guid w:val="{D234125B-4668-4D00-BFD3-FB32394C9541}"/>
      </w:docPartPr>
      <w:docPartBody>
        <w:p>
          <w:pPr>
            <w:pStyle w:val="97"/>
          </w:pPr>
          <w:r>
            <w:rPr>
              <w:rStyle w:val="4"/>
            </w:rPr>
            <w:t>[Subject]</w:t>
          </w:r>
        </w:p>
      </w:docPartBody>
    </w:docPart>
    <w:docPart>
      <w:docPartPr>
        <w:name w:val="7091D13E4E8D4FC1BAD43923D6C86AAF"/>
        <w:style w:val=""/>
        <w:category>
          <w:name w:val="General"/>
          <w:gallery w:val="placeholder"/>
        </w:category>
        <w:types>
          <w:type w:val="bbPlcHdr"/>
        </w:types>
        <w:behaviors>
          <w:behavior w:val="content"/>
        </w:behaviors>
        <w:description w:val=""/>
        <w:guid w:val="{8672DD0D-496B-4C27-AF10-4A99E29F6A85}"/>
      </w:docPartPr>
      <w:docPartBody>
        <w:p>
          <w:pPr>
            <w:pStyle w:val="98"/>
          </w:pPr>
          <w:r>
            <w:rPr>
              <w:rStyle w:val="4"/>
            </w:rPr>
            <w:t>Click here to enter a date.</w:t>
          </w:r>
        </w:p>
      </w:docPartBody>
    </w:docPart>
    <w:docPart>
      <w:docPartPr>
        <w:name w:val="E32DCE74B0644B229166116BDF16A722"/>
        <w:style w:val=""/>
        <w:category>
          <w:name w:val="General"/>
          <w:gallery w:val="placeholder"/>
        </w:category>
        <w:types>
          <w:type w:val="bbPlcHdr"/>
        </w:types>
        <w:behaviors>
          <w:behavior w:val="content"/>
        </w:behaviors>
        <w:description w:val=""/>
        <w:guid w:val="{99F5A127-7BD4-43DD-BA4D-E2C0A43D7FD8}"/>
      </w:docPartPr>
      <w:docPartBody>
        <w:p>
          <w:pPr>
            <w:pStyle w:val="99"/>
          </w:pPr>
          <w:r>
            <w:rPr>
              <w:rStyle w:val="4"/>
            </w:rPr>
            <w:t>[Title]</w:t>
          </w:r>
        </w:p>
      </w:docPartBody>
    </w:docPart>
    <w:docPart>
      <w:docPartPr>
        <w:name w:val="49B62273DD004CF68A993E4D0A111FB6"/>
        <w:style w:val=""/>
        <w:category>
          <w:name w:val="General"/>
          <w:gallery w:val="placeholder"/>
        </w:category>
        <w:types>
          <w:type w:val="bbPlcHdr"/>
        </w:types>
        <w:behaviors>
          <w:behavior w:val="content"/>
        </w:behaviors>
        <w:description w:val=""/>
        <w:guid w:val="{0BA60FEB-F236-4FFE-A2F3-F3DDC49004DE}"/>
      </w:docPartPr>
      <w:docPartBody>
        <w:p>
          <w:pPr>
            <w:pStyle w:val="100"/>
          </w:pPr>
          <w:r>
            <w:rPr>
              <w:rStyle w:val="4"/>
            </w:rPr>
            <w:t>[Subject]</w:t>
          </w:r>
        </w:p>
      </w:docPartBody>
    </w:docPart>
    <w:docPart>
      <w:docPartPr>
        <w:name w:val="1E11A6D093BA4D6B992C38C125365314"/>
        <w:style w:val=""/>
        <w:category>
          <w:name w:val="General"/>
          <w:gallery w:val="placeholder"/>
        </w:category>
        <w:types>
          <w:type w:val="bbPlcHdr"/>
        </w:types>
        <w:behaviors>
          <w:behavior w:val="content"/>
        </w:behaviors>
        <w:description w:val=""/>
        <w:guid w:val="{EF42736F-44D2-4C4F-B4FD-006B4D6070B2}"/>
      </w:docPartPr>
      <w:docPartBody>
        <w:p>
          <w:pPr>
            <w:pStyle w:val="101"/>
          </w:pPr>
          <w:r>
            <w:rPr>
              <w:rStyle w:val="4"/>
            </w:rPr>
            <w:t>Click here to enter a date.</w:t>
          </w:r>
        </w:p>
      </w:docPartBody>
    </w:docPart>
    <w:docPart>
      <w:docPartPr>
        <w:name w:val="AA679D39668D49288631FF6FC962E4B9"/>
        <w:style w:val=""/>
        <w:category>
          <w:name w:val="General"/>
          <w:gallery w:val="placeholder"/>
        </w:category>
        <w:types>
          <w:type w:val="bbPlcHdr"/>
        </w:types>
        <w:behaviors>
          <w:behavior w:val="content"/>
        </w:behaviors>
        <w:description w:val=""/>
        <w:guid w:val="{395385A3-BFD4-4E94-A93B-82F002F47068}"/>
      </w:docPartPr>
      <w:docPartBody>
        <w:p>
          <w:pPr>
            <w:pStyle w:val="102"/>
          </w:pPr>
          <w:r>
            <w:rPr>
              <w:rStyle w:val="4"/>
            </w:rPr>
            <w:t>Click here to enter a date.</w:t>
          </w:r>
        </w:p>
      </w:docPartBody>
    </w:docPart>
    <w:docPart>
      <w:docPartPr>
        <w:name w:val="0AAC8230BF634A63B3D2D38B7CA1E10A"/>
        <w:style w:val=""/>
        <w:category>
          <w:name w:val="General"/>
          <w:gallery w:val="placeholder"/>
        </w:category>
        <w:types>
          <w:type w:val="bbPlcHdr"/>
        </w:types>
        <w:behaviors>
          <w:behavior w:val="content"/>
        </w:behaviors>
        <w:description w:val=""/>
        <w:guid w:val="{B0BCA779-B8E2-4BF6-9FD5-67FF70194503}"/>
      </w:docPartPr>
      <w:docPartBody>
        <w:p>
          <w:pPr>
            <w:pStyle w:val="103"/>
          </w:pPr>
          <w:r>
            <w:rPr>
              <w:rStyle w:val="4"/>
            </w:rPr>
            <w:t>[Title]</w:t>
          </w:r>
        </w:p>
      </w:docPartBody>
    </w:docPart>
    <w:docPart>
      <w:docPartPr>
        <w:name w:val="156CD8A7515449B79C0B5D8A3B46A460"/>
        <w:style w:val=""/>
        <w:category>
          <w:name w:val="General"/>
          <w:gallery w:val="placeholder"/>
        </w:category>
        <w:types>
          <w:type w:val="bbPlcHdr"/>
        </w:types>
        <w:behaviors>
          <w:behavior w:val="content"/>
        </w:behaviors>
        <w:description w:val=""/>
        <w:guid w:val="{EEC171D0-9CA8-4B2B-BD61-309797E11710}"/>
      </w:docPartPr>
      <w:docPartBody>
        <w:p>
          <w:pPr>
            <w:pStyle w:val="104"/>
          </w:pPr>
          <w:r>
            <w:rPr>
              <w:rStyle w:val="4"/>
            </w:rPr>
            <w:t>[Subject]</w:t>
          </w:r>
        </w:p>
      </w:docPartBody>
    </w:docPart>
    <w:docPart>
      <w:docPartPr>
        <w:name w:val="267D35880F6C415CA7901B847BFD1167"/>
        <w:style w:val=""/>
        <w:category>
          <w:name w:val="General"/>
          <w:gallery w:val="placeholder"/>
        </w:category>
        <w:types>
          <w:type w:val="bbPlcHdr"/>
        </w:types>
        <w:behaviors>
          <w:behavior w:val="content"/>
        </w:behaviors>
        <w:description w:val=""/>
        <w:guid w:val="{5B212AC9-B225-4605-BA01-97D332B13B02}"/>
      </w:docPartPr>
      <w:docPartBody>
        <w:p>
          <w:pPr>
            <w:pStyle w:val="105"/>
          </w:pPr>
          <w:r>
            <w:rPr>
              <w:rStyle w:val="4"/>
            </w:rPr>
            <w:t>Click here to enter a date.</w:t>
          </w:r>
        </w:p>
      </w:docPartBody>
    </w:docPart>
    <w:docPart>
      <w:docPartPr>
        <w:name w:val="163F7458FEB84ACA84EF93550ED52B93"/>
        <w:style w:val=""/>
        <w:category>
          <w:name w:val="General"/>
          <w:gallery w:val="placeholder"/>
        </w:category>
        <w:types>
          <w:type w:val="bbPlcHdr"/>
        </w:types>
        <w:behaviors>
          <w:behavior w:val="content"/>
        </w:behaviors>
        <w:description w:val=""/>
        <w:guid w:val="{156009CE-C507-4AA8-8D13-2BBFA986DD37}"/>
      </w:docPartPr>
      <w:docPartBody>
        <w:p>
          <w:pPr>
            <w:pStyle w:val="106"/>
          </w:pPr>
          <w:r>
            <w:rPr>
              <w:rStyle w:val="4"/>
            </w:rPr>
            <w:t>Click here to enter a date.</w:t>
          </w:r>
        </w:p>
      </w:docPartBody>
    </w:docPart>
    <w:docPart>
      <w:docPartPr>
        <w:name w:val="3D60732623AA4953855E2D5F3CFB417B"/>
        <w:style w:val=""/>
        <w:category>
          <w:name w:val="General"/>
          <w:gallery w:val="placeholder"/>
        </w:category>
        <w:types>
          <w:type w:val="bbPlcHdr"/>
        </w:types>
        <w:behaviors>
          <w:behavior w:val="content"/>
        </w:behaviors>
        <w:description w:val=""/>
        <w:guid w:val="{5ADEB466-A791-42A5-9E3F-CCDA453891BA}"/>
      </w:docPartPr>
      <w:docPartBody>
        <w:p>
          <w:pPr>
            <w:pStyle w:val="107"/>
          </w:pPr>
          <w:r>
            <w:rPr>
              <w:rStyle w:val="4"/>
            </w:rPr>
            <w:t>[Title]</w:t>
          </w:r>
        </w:p>
      </w:docPartBody>
    </w:docPart>
    <w:docPart>
      <w:docPartPr>
        <w:name w:val="3964E3F0910B4F14AB74B92AE9F7DFEB"/>
        <w:style w:val=""/>
        <w:category>
          <w:name w:val="General"/>
          <w:gallery w:val="placeholder"/>
        </w:category>
        <w:types>
          <w:type w:val="bbPlcHdr"/>
        </w:types>
        <w:behaviors>
          <w:behavior w:val="content"/>
        </w:behaviors>
        <w:description w:val=""/>
        <w:guid w:val="{D430FA9E-7AB2-43FB-ADDC-179C3A0254E5}"/>
      </w:docPartPr>
      <w:docPartBody>
        <w:p>
          <w:pPr>
            <w:pStyle w:val="108"/>
          </w:pPr>
          <w:r>
            <w:rPr>
              <w:rStyle w:val="4"/>
            </w:rPr>
            <w:t>[Subject]</w:t>
          </w:r>
        </w:p>
      </w:docPartBody>
    </w:docPart>
    <w:docPart>
      <w:docPartPr>
        <w:name w:val="0C162CE5598B4A1F883B76539B7E4E77"/>
        <w:style w:val=""/>
        <w:category>
          <w:name w:val="General"/>
          <w:gallery w:val="placeholder"/>
        </w:category>
        <w:types>
          <w:type w:val="bbPlcHdr"/>
        </w:types>
        <w:behaviors>
          <w:behavior w:val="content"/>
        </w:behaviors>
        <w:description w:val=""/>
        <w:guid w:val="{5F1BA923-C60C-4D26-A80B-0F43B043A2E6}"/>
      </w:docPartPr>
      <w:docPartBody>
        <w:p>
          <w:pPr>
            <w:pStyle w:val="109"/>
          </w:pPr>
          <w:r>
            <w:rPr>
              <w:rStyle w:val="4"/>
            </w:rPr>
            <w:t>Click here to enter a date.</w:t>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doNotDisplayPageBoundaries w:val="1"/>
  <w:defaultTabStop w:val="720"/>
  <w:characterSpacingControl w:val="doNotCompress"/>
  <w:footnotePr>
    <w:footnote w:id="0"/>
    <w:footnote w:id="1"/>
  </w:footnotePr>
  <w:endnotePr>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36030"/>
    <w:rsid w:val="00106BC6"/>
    <w:rsid w:val="001125F5"/>
    <w:rsid w:val="00122786"/>
    <w:rsid w:val="00152532"/>
    <w:rsid w:val="001E4222"/>
    <w:rsid w:val="001F2D33"/>
    <w:rsid w:val="00216485"/>
    <w:rsid w:val="00247826"/>
    <w:rsid w:val="0026412C"/>
    <w:rsid w:val="00296FCC"/>
    <w:rsid w:val="002A67A7"/>
    <w:rsid w:val="00350E20"/>
    <w:rsid w:val="003D7AF8"/>
    <w:rsid w:val="00530616"/>
    <w:rsid w:val="005D3BC9"/>
    <w:rsid w:val="006206DC"/>
    <w:rsid w:val="00645E48"/>
    <w:rsid w:val="00654A91"/>
    <w:rsid w:val="006A5ED9"/>
    <w:rsid w:val="007C130D"/>
    <w:rsid w:val="007E2E66"/>
    <w:rsid w:val="007F5DDF"/>
    <w:rsid w:val="008072F6"/>
    <w:rsid w:val="00834F76"/>
    <w:rsid w:val="00854CEF"/>
    <w:rsid w:val="008946ED"/>
    <w:rsid w:val="008A49B9"/>
    <w:rsid w:val="008C1EB3"/>
    <w:rsid w:val="009133ED"/>
    <w:rsid w:val="0092096F"/>
    <w:rsid w:val="00955000"/>
    <w:rsid w:val="009662BC"/>
    <w:rsid w:val="009A5338"/>
    <w:rsid w:val="009A7ADB"/>
    <w:rsid w:val="009B3343"/>
    <w:rsid w:val="009D1912"/>
    <w:rsid w:val="00A12C05"/>
    <w:rsid w:val="00B06821"/>
    <w:rsid w:val="00B4136F"/>
    <w:rsid w:val="00B50BE1"/>
    <w:rsid w:val="00B50CCC"/>
    <w:rsid w:val="00B54662"/>
    <w:rsid w:val="00B92AE2"/>
    <w:rsid w:val="00BB03B3"/>
    <w:rsid w:val="00C10BE1"/>
    <w:rsid w:val="00C86AC1"/>
    <w:rsid w:val="00C942CC"/>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uiPriority="1" w:name="Default Paragraph Font"/>
    <w:lsdException w:qFormat="1" w:uiPriority="99" w:name="Normal Table"/>
    <w:lsdException w:unhideWhenUsed="0" w:uiPriority="99" w:name="Placeholder Text"/>
  </w:latentStyles>
  <w:style w:type="paragraph" w:default="1" w:styleId="1">
    <w:name w:val="Normal"/>
    <w:qFormat/>
    <w:uiPriority w:val="0"/>
    <w:pPr>
      <w:spacing w:after="200" w:line="276" w:lineRule="auto"/>
    </w:pPr>
    <w:rPr>
      <w:rFonts w:cs="Times New Roman" w:asciiTheme="minorHAnsi" w:hAnsiTheme="minorHAnsi" w:eastAsiaTheme="minorEastAsia"/>
      <w:sz w:val="3276"/>
      <w:szCs w:val="3276"/>
      <w:lang w:val="en-AU" w:eastAsia="en-AU" w:bidi="ar-SA"/>
    </w:rPr>
  </w:style>
  <w:style w:type="character" w:default="1" w:styleId="2">
    <w:name w:val="Default Paragraph Font"/>
    <w:semiHidden/>
    <w:unhideWhenUsed/>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styleId="4">
    <w:name w:val="Placeholder Text"/>
    <w:basedOn w:val="2"/>
    <w:semiHidden/>
    <w:uiPriority w:val="99"/>
    <w:rPr>
      <w:color w:val="808080"/>
    </w:rPr>
  </w:style>
  <w:style w:type="paragraph" w:customStyle="1" w:styleId="5">
    <w:name w:val="8E1C8CBDAA8F42B48DC5B7E9C355C14C"/>
    <w:qFormat/>
    <w:uiPriority w:val="0"/>
    <w:pPr>
      <w:spacing w:after="200" w:line="276" w:lineRule="auto"/>
    </w:pPr>
    <w:rPr>
      <w:rFonts w:asciiTheme="minorHAnsi" w:hAnsiTheme="minorHAnsi" w:eastAsiaTheme="minorEastAsia" w:cstheme="minorBidi"/>
      <w:sz w:val="22"/>
      <w:szCs w:val="22"/>
      <w:lang w:val="en-AU" w:eastAsia="en-AU" w:bidi="ar-SA"/>
    </w:rPr>
  </w:style>
  <w:style w:type="paragraph" w:customStyle="1" w:styleId="6">
    <w:name w:val="64DA29B4B818491A8445FACA6B4A58FE"/>
    <w:uiPriority w:val="0"/>
    <w:pPr>
      <w:spacing w:after="200" w:line="276" w:lineRule="auto"/>
    </w:pPr>
    <w:rPr>
      <w:rFonts w:asciiTheme="minorHAnsi" w:hAnsiTheme="minorHAnsi" w:eastAsiaTheme="minorEastAsia" w:cstheme="minorBidi"/>
      <w:sz w:val="22"/>
      <w:szCs w:val="22"/>
      <w:lang w:val="en-AU" w:eastAsia="en-AU" w:bidi="ar-SA"/>
    </w:rPr>
  </w:style>
  <w:style w:type="paragraph" w:customStyle="1" w:styleId="7">
    <w:name w:val="DA4EAE69A622484A8A13244C31698E01"/>
    <w:uiPriority w:val="0"/>
    <w:pPr>
      <w:spacing w:after="200" w:line="276" w:lineRule="auto"/>
    </w:pPr>
    <w:rPr>
      <w:rFonts w:asciiTheme="minorHAnsi" w:hAnsiTheme="minorHAnsi" w:eastAsiaTheme="minorEastAsia" w:cstheme="minorBidi"/>
      <w:sz w:val="22"/>
      <w:szCs w:val="22"/>
      <w:lang w:val="en-AU" w:eastAsia="en-AU" w:bidi="ar-SA"/>
    </w:rPr>
  </w:style>
  <w:style w:type="paragraph" w:customStyle="1" w:styleId="8">
    <w:name w:val="5890561D23A945809071113A6C68927A"/>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
    <w:name w:val="6BC2A406FC5849D5BF4C929554B69C09"/>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0">
    <w:name w:val="3DAEDCC809E74C1BBEA5538196B15D95"/>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1">
    <w:name w:val="D0949D54ABBD45B6B5A56C13D6E00ED3"/>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2">
    <w:name w:val="A56DF5E496F64AF2A653045BF9C5F8B3"/>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3">
    <w:name w:val="9A54484337E6432898C83A6979AD03B1"/>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4">
    <w:name w:val="BD63D03A965C434CB2A5D781836ED0AB"/>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5">
    <w:name w:val="A0B791FD16124C01B5C7B4046BD8B5D5"/>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6">
    <w:name w:val="9699759BFAA9442A9AFA12BA988E5B1C"/>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7">
    <w:name w:val="E22B78E3087E45A98461A0760D8DE13D"/>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8">
    <w:name w:val="6A2B13588E61401E9ADDF947EF2CAA81"/>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9">
    <w:name w:val="E3DCC06AA475448F80CBDE9AA7E7E52D"/>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20">
    <w:name w:val="E663257AF8474610BC38CD21A3451AA4"/>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21">
    <w:name w:val="184D9CF657F349BBBC0770E6A7146623"/>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22">
    <w:name w:val="A2800AB8BDB147F38CD0185CF700A6D7"/>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23">
    <w:name w:val="9208ECEFAF3E458EB5ED6E148FBECB8E"/>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24">
    <w:name w:val="26BD9DF55ED94E31A31D57500FFC56EF"/>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25">
    <w:name w:val="C226252E1CD04A8FA38D897F7FAFC785"/>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26">
    <w:name w:val="815D5CA64E1E44C99170C791F839A3F1"/>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27">
    <w:name w:val="47E049F9A30D4425B58543B357186F66"/>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28">
    <w:name w:val="FEE392C346D840AC91E330B578D7BBF3"/>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29">
    <w:name w:val="50237688F40E40619B98960770D01BB9"/>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30">
    <w:name w:val="816CCB46E1024F5C96C56571DCDBB122"/>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31">
    <w:name w:val="00B660668BB242D598513FE17C81835B"/>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32">
    <w:name w:val="B285AB56873D410DB07DB4EA75FBC54C"/>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33">
    <w:name w:val="A96DCB097DF94FD1A4DD9CA811B27CBC"/>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34">
    <w:name w:val="3D1A8E7A41134AD99290839A7263995A"/>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35">
    <w:name w:val="610A2ADFA6DB40F1A676A460E3C9D2D9"/>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36">
    <w:name w:val="D06C5925CBA8444D9802DB15611BFA9E"/>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37">
    <w:name w:val="8BD51BF252C84AC2B7DA422C294CC342"/>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38">
    <w:name w:val="C3B571D88FAE480AAC7FC68C4589CDC7"/>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39">
    <w:name w:val="BCEC9D07EA2245968D14A5587385444A"/>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40">
    <w:name w:val="AC5A789EEF6A4DD8A12933E38CED1143"/>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41">
    <w:name w:val="6B0CA132AD904D0BBBEFE510551D8FFD"/>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42">
    <w:name w:val="143BD19C9E8A4E3FA113BE3FD1DD709E"/>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43">
    <w:name w:val="0577EAE4DB5B4AB39DD117A61FF07D6D"/>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44">
    <w:name w:val="9FDDEE33B88948959EBFE2CA1DBEF5EB"/>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45">
    <w:name w:val="5E04CC1760D44D2C930FC00748952EA6"/>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46">
    <w:name w:val="14725B87A13248B2954F26A2B8F94303"/>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47">
    <w:name w:val="41221FC677A148139C996833621D3FAD"/>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48">
    <w:name w:val="A45321C057174B9385799BF26D5A0596"/>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49">
    <w:name w:val="52B92874B990443C8DB1EC8FB07EC020"/>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50">
    <w:name w:val="6148719FBB9D4CB28E414AC3F51BE8CD"/>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51">
    <w:name w:val="4AD067FCB5AD4DAAA8938E17818540F9"/>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52">
    <w:name w:val="0DE25BFA00BC4780BB02F42F16EB78EC"/>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53">
    <w:name w:val="3BACDDDAAABA498FB023A39CBEA373A5"/>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54">
    <w:name w:val="8EF94F391A33438BB6B63AAA1F25699E"/>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55">
    <w:name w:val="5D112CC483BC48E2A092D3EF77001C74"/>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56">
    <w:name w:val="9DDBCFB4F10546F4B73D9A31B27B4F1E"/>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57">
    <w:name w:val="E2A5301C1E544D91A5A77844B3C01901"/>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58">
    <w:name w:val="C3153FE8C16149698FC7895FBDB7D391"/>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59">
    <w:name w:val="AB02F6A930C64D28A8EF4AF361DE6C7B"/>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0">
    <w:name w:val="B8C6C3D659E04BB8A4CAE07080F61D99"/>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1">
    <w:name w:val="0766ED4638C040E8AB16A13C2D2DC2B1"/>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2">
    <w:name w:val="CBE551B610304B10AA8105E36BD34940"/>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3">
    <w:name w:val="711EC098C8704AF88449050771FD00AA"/>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4">
    <w:name w:val="DA12C14835654EBE9EF19F414847A4B1"/>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5">
    <w:name w:val="6570E9900FD74AF79FC6053E44E7CB0E"/>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6">
    <w:name w:val="4FCA931183A44BF698671C123ECA2F2B"/>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7">
    <w:name w:val="CCF58E60647749F0A167310D5CC16332"/>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8">
    <w:name w:val="95101CB5523D44EABBC6E33A3CA11380"/>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9">
    <w:name w:val="496022BC6FC64A5AAB2855FF0D8EE144"/>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70">
    <w:name w:val="CE1772F8B2FD46D2877FCE76673501DA"/>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71">
    <w:name w:val="8563C8A15C4F40EAB598B715E08FA23D"/>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72">
    <w:name w:val="EB95EB5AD3754A449DA562A3A994BE72"/>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73">
    <w:name w:val="456C2EF7A6404762A0E29A96FDB387C7"/>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74">
    <w:name w:val="B95E1A6E87AB414496A2E53A3BD02D0F"/>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75">
    <w:name w:val="FF66F68473584C1EACF17406ECB8E0EA"/>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76">
    <w:name w:val="90430F3820C349F0BCBA04433ACAB5D6"/>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77">
    <w:name w:val="2AE848D216CE4FF2A2DED1686839C374"/>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78">
    <w:name w:val="4CAF7092A45A4C2BA9D45B8E381B0421"/>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79">
    <w:name w:val="F081F68F18CE4C7DA827ED8062579379"/>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80">
    <w:name w:val="7E13CC67E5B64670B79C61C3DEDA648A"/>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81">
    <w:name w:val="13A4FF17569146DB9A6222AB86D8663A"/>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82">
    <w:name w:val="88D8B67CF5FE4D529AF6F7D1191F60D3"/>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83">
    <w:name w:val="C819B3EF6801408EAFE5C768C59A6236"/>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84">
    <w:name w:val="696ED913DD914085BEA781096DA96B48"/>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85">
    <w:name w:val="453F67D637E945B0AE9214EC705285D0"/>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86">
    <w:name w:val="51EE9C19AF364076A719D83965C72DA9"/>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87">
    <w:name w:val="E939010CCED54D07A6BC9DD51DB54035"/>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88">
    <w:name w:val="0A26BB684F52459D862CE9F3F62978C5"/>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89">
    <w:name w:val="5889BBD93CBB4314B1499B100D6253F9"/>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0">
    <w:name w:val="58DE023ACB154069A0BA774749333E94"/>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1">
    <w:name w:val="02E4257FD27D4167BEBC4184E214242C"/>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2">
    <w:name w:val="15209EE6255A4F60AC82069E3094C620"/>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3">
    <w:name w:val="B67F94CE41584016BDC1737866F035D9"/>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4">
    <w:name w:val="29D790D5313649C3B1DF203C6B287DFD"/>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5">
    <w:name w:val="81DE6F514EA749D9ABAB42AE5216429F"/>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6">
    <w:name w:val="559C8A01B92A4097B48CC456E30BF4AA"/>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7">
    <w:name w:val="CDE08C7F5B62452CAD930A0B90E89CF4"/>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8">
    <w:name w:val="7091D13E4E8D4FC1BAD43923D6C86AAF"/>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9">
    <w:name w:val="E32DCE74B0644B229166116BDF16A722"/>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00">
    <w:name w:val="49B62273DD004CF68A993E4D0A111FB6"/>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01">
    <w:name w:val="1E11A6D093BA4D6B992C38C125365314"/>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02">
    <w:name w:val="AA679D39668D49288631FF6FC962E4B9"/>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03">
    <w:name w:val="0AAC8230BF634A63B3D2D38B7CA1E10A"/>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04">
    <w:name w:val="156CD8A7515449B79C0B5D8A3B46A460"/>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05">
    <w:name w:val="267D35880F6C415CA7901B847BFD1167"/>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06">
    <w:name w:val="163F7458FEB84ACA84EF93550ED52B93"/>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07">
    <w:name w:val="3D60732623AA4953855E2D5F3CFB417B"/>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08">
    <w:name w:val="3964E3F0910B4F14AB74B92AE9F7DFEB"/>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09">
    <w:name w:val="0C162CE5598B4A1F883B76539B7E4E77"/>
    <w:qFormat/>
    <w:uiPriority w:val="0"/>
    <w:pPr>
      <w:spacing w:after="160" w:line="259" w:lineRule="auto"/>
    </w:pPr>
    <w:rPr>
      <w:rFonts w:asciiTheme="minorHAnsi" w:hAnsiTheme="minorHAnsi" w:eastAsiaTheme="minorEastAsia" w:cstheme="minorBidi"/>
      <w:sz w:val="22"/>
      <w:szCs w:val="22"/>
      <w:lang w:val="en-AU" w:eastAsia="en-AU" w:bidi="ar-SA"/>
    </w:rPr>
  </w:style>
</w:styl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099A25-9996-4C09-9B3E-E0DCE7F5007E}">
  <ds:schemaRefs/>
</ds:datastoreItem>
</file>

<file path=customXml/itemProps2.xml><?xml version="1.0" encoding="utf-8"?>
<ds:datastoreItem xmlns:ds="http://schemas.openxmlformats.org/officeDocument/2006/customXml" ds:itemID="{DC1DDAA2-8A89-40A4-8440-5FD1C6783E53}">
  <ds:schemaRefs/>
</ds:datastoreItem>
</file>

<file path=docProps/app.xml><?xml version="1.0" encoding="utf-8"?>
<Properties xmlns="http://schemas.openxmlformats.org/officeDocument/2006/extended-properties" xmlns:vt="http://schemas.openxmlformats.org/officeDocument/2006/docPropsVTypes">
  <Template>Theory Exam.dotx</Template>
  <Pages>25</Pages>
  <Words>4378</Words>
  <Characters>23883</Characters>
  <Lines>121</Lines>
  <Paragraphs>34</Paragraphs>
  <TotalTime>3</TotalTime>
  <ScaleCrop>false</ScaleCrop>
  <LinksUpToDate>false</LinksUpToDate>
  <CharactersWithSpaces>27744</CharactersWithSpaces>
  <Application>WPS Office_11.1.0.12302_F1E327BC-269C-435d-A152-05C5408002CA</Application>
  <DocSecurity>8</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2019-07-16T21:35:00Z</dcterms:created>
  <dc:creator>Michelle Curro</dc:creator>
  <cp:lastModifiedBy>User</cp:lastModifiedBy>
  <cp:lastPrinted>2019-05-27T02:31:00Z</cp:lastPrinted>
  <dcterms:modified xsi:type="dcterms:W3CDTF">2022-08-29T08:32:55Z</dcterms:modified>
  <dc:subject>Apply legal requirements to building and construction projects</dc:subject>
  <dc:title>CPCCBC4009B</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2052-11.1.0.12302</vt:lpwstr>
  </property>
  <property fmtid="{D5CDD505-2E9C-101B-9397-08002B2CF9AE}" pid="3" name="ICV">
    <vt:lpwstr>3540BF66CCB04E0595DF69F8EE4EDA4B</vt:lpwstr>
  </property>
</Properties>
</file>