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4958" w:rsidRDefault="00146CD6" w:rsidP="00304958">
      <w:pPr>
        <w:spacing w:after="0"/>
        <w:jc w:val="center"/>
        <w:rPr>
          <w:rFonts w:ascii="Georgia" w:hAnsi="Georgia" w:cs="Calibri"/>
          <w:b/>
          <w:bCs/>
          <w:color w:val="365F91"/>
          <w:sz w:val="16"/>
          <w:szCs w:val="16"/>
        </w:rPr>
      </w:pPr>
      <w:r>
        <w:rPr>
          <w:noProof/>
          <w:lang w:eastAsia="en-AU"/>
        </w:rPr>
        <mc:AlternateContent>
          <mc:Choice Requires="wps">
            <w:drawing>
              <wp:anchor distT="91440" distB="91440" distL="457200" distR="91440" simplePos="0" relativeHeight="251691520" behindDoc="0" locked="0" layoutInCell="0" allowOverlap="1" wp14:anchorId="2625308B" wp14:editId="7BC3FC3D">
                <wp:simplePos x="0" y="0"/>
                <wp:positionH relativeFrom="margin">
                  <wp:posOffset>5601970</wp:posOffset>
                </wp:positionH>
                <wp:positionV relativeFrom="margin">
                  <wp:posOffset>-948055</wp:posOffset>
                </wp:positionV>
                <wp:extent cx="1683385" cy="10887075"/>
                <wp:effectExtent l="19050" t="19050" r="31115" b="66675"/>
                <wp:wrapSquare wrapText="bothSides"/>
                <wp:docPr id="266" name="Rounded Rectangle 2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683385" cy="10887075"/>
                        </a:xfrm>
                        <a:prstGeom prst="roundRect">
                          <a:avLst>
                            <a:gd name="adj" fmla="val -13532"/>
                          </a:avLst>
                        </a:prstGeom>
                        <a:solidFill>
                          <a:srgbClr val="C00000"/>
                        </a:solidFill>
                        <a:ln w="38100">
                          <a:solidFill>
                            <a:srgbClr val="C00000"/>
                          </a:solidFill>
                          <a:round/>
                          <a:headEnd/>
                          <a:tailEnd/>
                        </a:ln>
                        <a:effectLst>
                          <a:outerShdw dist="28398" dir="3806097" algn="ctr" rotWithShape="0">
                            <a:schemeClr val="accent1">
                              <a:lumMod val="50000"/>
                              <a:lumOff val="0"/>
                              <a:alpha val="50000"/>
                            </a:schemeClr>
                          </a:outerShdw>
                        </a:effectLst>
                      </wps:spPr>
                      <wps:txbx>
                        <w:txbxContent>
                          <w:p w:rsidR="00E9438A" w:rsidRDefault="00E9438A" w:rsidP="00877FD9">
                            <w:pPr>
                              <w:shd w:val="clear" w:color="auto" w:fill="C00000"/>
                              <w:spacing w:after="360"/>
                              <w:jc w:val="center"/>
                              <w:rPr>
                                <w:rFonts w:ascii="Georgia" w:hAnsi="Georgia"/>
                                <w:b/>
                                <w:color w:val="FFFFFF" w:themeColor="background1"/>
                                <w:sz w:val="104"/>
                                <w:szCs w:val="104"/>
                              </w:rPr>
                            </w:pPr>
                            <w:r>
                              <w:rPr>
                                <w:rFonts w:ascii="Georgia" w:hAnsi="Georgia"/>
                                <w:b/>
                                <w:color w:val="FFFFFF" w:themeColor="background1"/>
                                <w:sz w:val="104"/>
                                <w:szCs w:val="104"/>
                              </w:rPr>
                              <w:t>Learner Guide 3</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625308B" id="Rounded Rectangle 266" o:spid="_x0000_s1026" style="position:absolute;left:0;text-align:left;margin-left:441.1pt;margin-top:-74.65pt;width:132.55pt;height:857.25pt;flip:y;z-index:251691520;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" o:allowincell="f" fillcolor="#c00000" strokecolor="#c00000" strokeweight="3pt">
                <v:shadow on="t" color="#243f60 [1604]" opacity=".5" offset="1pt"/>
                <v:textbox style="layout-flow:vertical;mso-layout-flow-alt:bottom-to-top" inset=",7.2pt,,7.2pt">
                  <w:txbxContent>
                    <w:p w:rsidR="00E9438A" w:rsidRDefault="00E9438A" w:rsidP="00877FD9">
                      <w:pPr>
                        <w:shd w:val="clear" w:color="auto" w:fill="C00000"/>
                        <w:spacing w:after="360"/>
                        <w:jc w:val="center"/>
                        <w:rPr>
                          <w:rFonts w:ascii="Georgia" w:hAnsi="Georgia"/>
                          <w:b/>
                          <w:color w:val="FFFFFF" w:themeColor="background1"/>
                          <w:sz w:val="104"/>
                          <w:szCs w:val="104"/>
                        </w:rPr>
                      </w:pPr>
                      <w:r>
                        <w:rPr>
                          <w:rFonts w:ascii="Georgia" w:hAnsi="Georgia"/>
                          <w:b/>
                          <w:color w:val="FFFFFF" w:themeColor="background1"/>
                          <w:sz w:val="104"/>
                          <w:szCs w:val="104"/>
                        </w:rPr>
                        <w:t>Learner Guide 3</w:t>
                      </w:r>
                    </w:p>
                  </w:txbxContent>
                </v:textbox>
                <w10:wrap type="square" anchorx="margin" anchory="margin"/>
              </v:roundrect>
            </w:pict>
          </mc:Fallback>
        </mc:AlternateContent>
      </w:r>
      <w:r w:rsidR="003F4E84">
        <w:rPr>
          <w:rFonts w:ascii="Georgia" w:hAnsi="Georgia"/>
          <w:noProof/>
          <w:lang w:eastAsia="en-AU"/>
        </w:rPr>
        <w:drawing>
          <wp:inline distT="0" distB="0" distL="0" distR="0" wp14:anchorId="30DAADC8" wp14:editId="5049959E">
            <wp:extent cx="4250534" cy="777876"/>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rsidR="00572E9B" w:rsidRDefault="00572E9B" w:rsidP="00F27771">
      <w:pPr>
        <w:ind w:right="-45"/>
        <w:jc w:val="center"/>
        <w:rPr>
          <w:rFonts w:ascii="Georgia" w:hAnsi="Georgia" w:cs="Calibri"/>
          <w:b/>
          <w:color w:val="EA0016"/>
          <w:sz w:val="48"/>
          <w:szCs w:val="48"/>
        </w:rPr>
      </w:pPr>
    </w:p>
    <w:p w:rsidR="00F8635A" w:rsidRPr="00DE6B50" w:rsidRDefault="00F27771" w:rsidP="00F8635A">
      <w:pPr>
        <w:ind w:right="-45"/>
        <w:jc w:val="center"/>
        <w:rPr>
          <w:rFonts w:ascii="Georgia" w:hAnsi="Georgia" w:cs="Calibri"/>
          <w:b/>
          <w:color w:val="EA0016"/>
          <w:sz w:val="56"/>
          <w:szCs w:val="56"/>
        </w:rPr>
      </w:pPr>
      <w:r w:rsidRPr="00DE6B50">
        <w:rPr>
          <w:rFonts w:ascii="Georgia" w:hAnsi="Georgia" w:cs="Calibri"/>
          <w:b/>
          <w:color w:val="EA0016"/>
          <w:sz w:val="56"/>
          <w:szCs w:val="56"/>
        </w:rPr>
        <w:t>BSB51415</w:t>
      </w:r>
    </w:p>
    <w:p w:rsidR="00B36798" w:rsidRDefault="00F8635A" w:rsidP="00DE6B50">
      <w:pPr>
        <w:spacing w:before="120" w:after="120"/>
        <w:ind w:right="0"/>
        <w:jc w:val="center"/>
        <w:rPr>
          <w:rFonts w:ascii="Georgia" w:hAnsi="Georgia" w:cs="Calibri"/>
          <w:b/>
          <w:color w:val="EA0016"/>
          <w:sz w:val="56"/>
          <w:szCs w:val="56"/>
        </w:rPr>
      </w:pPr>
      <w:r w:rsidRPr="00DE6B50">
        <w:rPr>
          <w:rFonts w:ascii="Georgia" w:hAnsi="Georgia" w:cs="Calibri"/>
          <w:b/>
          <w:color w:val="EA0016"/>
          <w:sz w:val="56"/>
          <w:szCs w:val="56"/>
        </w:rPr>
        <w:t xml:space="preserve">Diploma </w:t>
      </w:r>
      <w:r w:rsidRPr="004A5F2F">
        <w:rPr>
          <w:rFonts w:ascii="Georgia" w:hAnsi="Georgia" w:cs="Calibri"/>
          <w:b/>
          <w:noProof/>
          <w:color w:val="EA0016"/>
          <w:sz w:val="56"/>
          <w:szCs w:val="56"/>
        </w:rPr>
        <w:t>of</w:t>
      </w:r>
      <w:r w:rsidRPr="00DE6B50">
        <w:rPr>
          <w:rFonts w:ascii="Georgia" w:hAnsi="Georgia" w:cs="Calibri"/>
          <w:b/>
          <w:color w:val="EA0016"/>
          <w:sz w:val="56"/>
          <w:szCs w:val="56"/>
        </w:rPr>
        <w:t xml:space="preserve"> Project Management</w:t>
      </w:r>
    </w:p>
    <w:p w:rsidR="00146CD6" w:rsidRPr="00146CD6" w:rsidRDefault="00146CD6" w:rsidP="00DE6B50">
      <w:pPr>
        <w:spacing w:before="120" w:after="120"/>
        <w:ind w:right="0"/>
        <w:jc w:val="center"/>
        <w:rPr>
          <w:rFonts w:ascii="Georgia" w:hAnsi="Georgia" w:cs="Calibri"/>
          <w:b/>
          <w:color w:val="EA0016"/>
          <w:sz w:val="24"/>
        </w:rPr>
      </w:pPr>
    </w:p>
    <w:p w:rsidR="00661B02" w:rsidRDefault="001F3860" w:rsidP="00661B02">
      <w:pPr>
        <w:spacing w:before="120" w:after="120"/>
        <w:ind w:right="-45"/>
        <w:jc w:val="center"/>
        <w:rPr>
          <w:rFonts w:ascii="Georgia" w:eastAsia="Arial" w:hAnsi="Georgia" w:cs="Calibri"/>
          <w:b/>
          <w:color w:val="17365D" w:themeColor="text2" w:themeShade="BF"/>
          <w:sz w:val="48"/>
          <w:szCs w:val="48"/>
          <w:lang w:val="en-US"/>
        </w:rPr>
      </w:pPr>
      <w:r>
        <w:rPr>
          <w:rFonts w:ascii="Georgia" w:hAnsi="Georgia"/>
          <w:noProof/>
          <w:color w:val="595959" w:themeColor="text1" w:themeTint="A6"/>
          <w:w w:val="105"/>
          <w:sz w:val="40"/>
          <w:szCs w:val="40"/>
          <w:lang w:eastAsia="en-AU"/>
        </w:rPr>
        <w:lastRenderedPageBreak/>
        <w:drawing>
          <wp:inline distT="0" distB="0" distL="0" distR="0" wp14:anchorId="03A9DE94" wp14:editId="26CC982D">
            <wp:extent cx="2028890" cy="3044952"/>
            <wp:effectExtent l="0" t="0" r="0" b="3175"/>
            <wp:docPr id="18" name="Picture 18"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Business\4833605_m.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28890" cy="3044952"/>
                    </a:xfrm>
                    <a:prstGeom prst="rect">
                      <a:avLst/>
                    </a:prstGeom>
                    <a:noFill/>
                    <a:ln>
                      <a:noFill/>
                    </a:ln>
                  </pic:spPr>
                </pic:pic>
              </a:graphicData>
            </a:graphic>
          </wp:inline>
        </w:drawing>
      </w:r>
    </w:p>
    <w:p w:rsidR="00B36798" w:rsidRDefault="00B36798" w:rsidP="00661B02">
      <w:pPr>
        <w:spacing w:before="120" w:after="120"/>
        <w:ind w:right="-45"/>
        <w:jc w:val="center"/>
        <w:rPr>
          <w:rFonts w:ascii="Georgia" w:hAnsi="Georgia" w:cs="Calibri"/>
          <w:b/>
          <w:bCs/>
          <w:color w:val="EA0016"/>
          <w:sz w:val="48"/>
          <w:szCs w:val="48"/>
        </w:rPr>
      </w:pPr>
    </w:p>
    <w:p w:rsidR="000E719A" w:rsidRPr="00146CD6" w:rsidRDefault="00F8635A" w:rsidP="000E719A">
      <w:pPr>
        <w:spacing w:after="360"/>
        <w:jc w:val="center"/>
        <w:rPr>
          <w:rFonts w:ascii="Georgia" w:hAnsi="Georgia" w:cstheme="minorHAnsi"/>
          <w:b/>
          <w:color w:val="EA0016"/>
          <w:sz w:val="48"/>
          <w:szCs w:val="56"/>
        </w:rPr>
      </w:pPr>
      <w:r w:rsidRPr="00146CD6">
        <w:rPr>
          <w:rFonts w:ascii="Georgia" w:hAnsi="Georgia" w:cs="Calibri"/>
          <w:b/>
          <w:bCs/>
          <w:color w:val="EA0016"/>
          <w:sz w:val="40"/>
          <w:szCs w:val="48"/>
        </w:rPr>
        <w:t>Human Resource Management</w:t>
      </w:r>
      <w:r w:rsidR="000E719A" w:rsidRPr="00146CD6">
        <w:rPr>
          <w:rFonts w:ascii="Georgia" w:hAnsi="Georgia" w:cstheme="minorHAnsi"/>
          <w:b/>
          <w:color w:val="EA0016"/>
          <w:sz w:val="48"/>
          <w:szCs w:val="56"/>
        </w:rPr>
        <w:t xml:space="preserve"> </w:t>
      </w:r>
    </w:p>
    <w:p w:rsidR="009037B6" w:rsidRPr="00146CD6" w:rsidRDefault="000E719A" w:rsidP="00146CD6">
      <w:pPr>
        <w:spacing w:before="120" w:after="120"/>
        <w:ind w:left="714" w:hanging="357"/>
        <w:jc w:val="center"/>
        <w:rPr>
          <w:rFonts w:ascii="Georgia" w:eastAsia="Calibri" w:hAnsi="Georgia" w:cs="Calibri"/>
          <w:b/>
        </w:rPr>
      </w:pPr>
      <w:r w:rsidRPr="00BD64CC">
        <w:rPr>
          <w:rFonts w:ascii="Georgia" w:eastAsia="Calibri" w:hAnsi="Georgia" w:cs="Calibri"/>
          <w:b/>
        </w:rPr>
        <w:t>V</w:t>
      </w:r>
      <w:r>
        <w:rPr>
          <w:rFonts w:ascii="Georgia" w:eastAsia="Calibri" w:hAnsi="Georgia" w:cs="Calibri"/>
          <w:b/>
        </w:rPr>
        <w:t>ersion 1.</w:t>
      </w:r>
      <w:r w:rsidR="00841BAC">
        <w:rPr>
          <w:rFonts w:ascii="Georgia" w:eastAsia="Calibri" w:hAnsi="Georgia" w:cs="Calibri"/>
          <w:b/>
        </w:rPr>
        <w:t>2</w:t>
      </w:r>
      <w:r w:rsidR="00E9438A">
        <w:rPr>
          <w:rFonts w:ascii="Georgia" w:eastAsia="Calibri" w:hAnsi="Georgia" w:cs="Calibri"/>
          <w:b/>
        </w:rPr>
        <w:t>1</w:t>
      </w:r>
      <w:r w:rsidR="006A5A94">
        <w:rPr>
          <w:rFonts w:ascii="Georgia" w:eastAsia="Calibri" w:hAnsi="Georgia" w:cs="Calibri"/>
          <w:b/>
        </w:rPr>
        <w:t xml:space="preserve"> </w:t>
      </w:r>
      <w:r w:rsidRPr="00BD64CC">
        <w:rPr>
          <w:rFonts w:ascii="Georgia" w:eastAsia="Calibri" w:hAnsi="Georgia" w:cs="Calibri"/>
          <w:b/>
        </w:rPr>
        <w:t xml:space="preserve">Produced </w:t>
      </w:r>
      <w:r w:rsidR="00E9438A">
        <w:rPr>
          <w:rFonts w:ascii="Georgia" w:eastAsia="Calibri" w:hAnsi="Georgia" w:cs="Calibri"/>
          <w:b/>
          <w:noProof/>
        </w:rPr>
        <w:t>18 October 2018</w:t>
      </w:r>
    </w:p>
    <w:p w:rsidR="00146CD6" w:rsidRDefault="00F8635A" w:rsidP="00AB31F3">
      <w:pPr>
        <w:jc w:val="center"/>
        <w:rPr>
          <w:rFonts w:ascii="Georgia" w:hAnsi="Georgia" w:cstheme="minorHAnsi"/>
          <w:bCs/>
          <w:sz w:val="16"/>
          <w:szCs w:val="16"/>
        </w:rPr>
      </w:pPr>
      <w:bookmarkStart w:id="0" w:name="_Toc205434326"/>
      <w:bookmarkStart w:id="1" w:name="_Toc221078986"/>
      <w:bookmarkStart w:id="2" w:name="_Toc221079111"/>
      <w:bookmarkStart w:id="3" w:name="_Toc326327521"/>
      <w:bookmarkStart w:id="4" w:name="_Toc326665031"/>
      <w:r w:rsidRPr="00D57FD6">
        <w:rPr>
          <w:rFonts w:ascii="Georgia" w:hAnsi="Georgia" w:cstheme="minorHAnsi"/>
          <w:bCs/>
          <w:sz w:val="16"/>
          <w:szCs w:val="16"/>
        </w:rPr>
        <w:t xml:space="preserve">Copyright © </w:t>
      </w:r>
      <w:r w:rsidR="003A5863">
        <w:rPr>
          <w:rFonts w:ascii="Georgia" w:hAnsi="Georgia" w:cstheme="minorHAnsi"/>
          <w:bCs/>
          <w:sz w:val="16"/>
          <w:szCs w:val="16"/>
        </w:rPr>
        <w:fldChar w:fldCharType="begin"/>
      </w:r>
      <w:r w:rsidR="003A5863">
        <w:rPr>
          <w:rFonts w:ascii="Georgia" w:hAnsi="Georgia" w:cstheme="minorHAnsi"/>
          <w:bCs/>
          <w:sz w:val="16"/>
          <w:szCs w:val="16"/>
        </w:rPr>
        <w:instrText xml:space="preserve"> DATE  \@ "yyyy"  \* MERGEFORMAT </w:instrText>
      </w:r>
      <w:r w:rsidR="003A5863">
        <w:rPr>
          <w:rFonts w:ascii="Georgia" w:hAnsi="Georgia" w:cstheme="minorHAnsi"/>
          <w:bCs/>
          <w:sz w:val="16"/>
          <w:szCs w:val="16"/>
        </w:rPr>
        <w:fldChar w:fldCharType="separate"/>
      </w:r>
      <w:r w:rsidR="00A7281B">
        <w:rPr>
          <w:rFonts w:ascii="Georgia" w:hAnsi="Georgia" w:cstheme="minorHAnsi"/>
          <w:bCs/>
          <w:noProof/>
          <w:sz w:val="16"/>
          <w:szCs w:val="16"/>
        </w:rPr>
        <w:t>2018</w:t>
      </w:r>
      <w:r w:rsidR="003A5863">
        <w:rPr>
          <w:rFonts w:ascii="Georgia" w:hAnsi="Georgia" w:cstheme="minorHAnsi"/>
          <w:bCs/>
          <w:sz w:val="16"/>
          <w:szCs w:val="16"/>
        </w:rPr>
        <w:fldChar w:fldCharType="end"/>
      </w:r>
      <w:r>
        <w:rPr>
          <w:rFonts w:ascii="Georgia" w:hAnsi="Georgia" w:cstheme="minorHAnsi"/>
          <w:bCs/>
          <w:sz w:val="16"/>
          <w:szCs w:val="16"/>
        </w:rPr>
        <w:t xml:space="preserve"> </w:t>
      </w:r>
      <w:r w:rsidR="003A5863">
        <w:rPr>
          <w:rFonts w:ascii="Georgia" w:hAnsi="Georgia" w:cstheme="minorHAnsi"/>
          <w:bCs/>
          <w:sz w:val="16"/>
          <w:szCs w:val="16"/>
        </w:rPr>
        <w:t>CSTC Pty Ltd</w:t>
      </w:r>
      <w:r w:rsidRPr="00D57FD6">
        <w:rPr>
          <w:rFonts w:ascii="Georgia" w:hAnsi="Georgia" w:cstheme="minorHAnsi"/>
          <w:bCs/>
          <w:sz w:val="16"/>
          <w:szCs w:val="16"/>
        </w:rPr>
        <w:t xml:space="preserve">. All rights reserved. No part of this publication may be reproduced or distributed in any form or by any </w:t>
      </w:r>
      <w:r w:rsidRPr="004A5F2F">
        <w:rPr>
          <w:rFonts w:ascii="Georgia" w:hAnsi="Georgia" w:cstheme="minorHAnsi"/>
          <w:bCs/>
          <w:noProof/>
          <w:sz w:val="16"/>
          <w:szCs w:val="16"/>
        </w:rPr>
        <w:t>means</w:t>
      </w:r>
      <w:r w:rsidRPr="00D57FD6">
        <w:rPr>
          <w:rFonts w:ascii="Georgia" w:hAnsi="Georgia" w:cstheme="minorHAnsi"/>
          <w:bCs/>
          <w:sz w:val="16"/>
          <w:szCs w:val="16"/>
        </w:rPr>
        <w:t xml:space="preserve"> or stored in a database or retrieval system other than </w:t>
      </w:r>
      <w:r w:rsidRPr="004A5F2F">
        <w:rPr>
          <w:rFonts w:ascii="Georgia" w:hAnsi="Georgia" w:cstheme="minorHAnsi"/>
          <w:bCs/>
          <w:noProof/>
          <w:sz w:val="16"/>
          <w:szCs w:val="16"/>
        </w:rPr>
        <w:t>pursuant to</w:t>
      </w:r>
      <w:r w:rsidRPr="00D57FD6">
        <w:rPr>
          <w:rFonts w:ascii="Georgia" w:hAnsi="Georgia" w:cstheme="minorHAnsi"/>
          <w:bCs/>
          <w:sz w:val="16"/>
          <w:szCs w:val="16"/>
        </w:rPr>
        <w:t xml:space="preserve"> the terms of the Copyright Act 1968 (Commonwealth), without the prior written permission of </w:t>
      </w:r>
      <w:r>
        <w:rPr>
          <w:rFonts w:ascii="Georgia" w:hAnsi="Georgia" w:cstheme="minorHAnsi"/>
          <w:bCs/>
          <w:sz w:val="16"/>
          <w:szCs w:val="16"/>
        </w:rPr>
        <w:br/>
      </w:r>
      <w:r w:rsidR="003A5863">
        <w:rPr>
          <w:rFonts w:ascii="Georgia" w:hAnsi="Georgia" w:cstheme="minorHAnsi"/>
          <w:bCs/>
          <w:sz w:val="16"/>
          <w:szCs w:val="16"/>
        </w:rPr>
        <w:t>CSTC Pty Ltd</w:t>
      </w:r>
      <w:r w:rsidR="00AB31F3">
        <w:rPr>
          <w:rFonts w:ascii="Georgia" w:hAnsi="Georgia" w:cstheme="minorHAnsi"/>
          <w:bCs/>
          <w:sz w:val="16"/>
          <w:szCs w:val="16"/>
        </w:rPr>
        <w:t>.</w:t>
      </w:r>
    </w:p>
    <w:p w:rsidR="00146CD6" w:rsidRDefault="00146CD6">
      <w:pPr>
        <w:spacing w:before="0" w:after="0"/>
        <w:ind w:right="0"/>
        <w:jc w:val="left"/>
        <w:rPr>
          <w:rFonts w:ascii="Georgia" w:hAnsi="Georgia" w:cstheme="minorHAnsi"/>
          <w:bCs/>
          <w:sz w:val="16"/>
          <w:szCs w:val="16"/>
        </w:rPr>
      </w:pPr>
      <w:r>
        <w:rPr>
          <w:rFonts w:ascii="Georgia" w:hAnsi="Georgia" w:cstheme="minorHAnsi"/>
          <w:bCs/>
          <w:sz w:val="16"/>
          <w:szCs w:val="16"/>
        </w:rPr>
        <w:br w:type="page"/>
      </w:r>
    </w:p>
    <w:p w:rsidR="00D31933" w:rsidRPr="00AB31F3" w:rsidRDefault="00D31933" w:rsidP="00AB31F3">
      <w:pPr>
        <w:jc w:val="center"/>
        <w:rPr>
          <w:rFonts w:ascii="Georgia" w:hAnsi="Georgia" w:cstheme="minorHAnsi"/>
          <w:bCs/>
          <w:sz w:val="16"/>
          <w:szCs w:val="16"/>
        </w:rPr>
      </w:pPr>
    </w:p>
    <w:p w:rsidR="00E967D8" w:rsidRDefault="0053211E" w:rsidP="00146CD6">
      <w:pPr>
        <w:ind w:right="0"/>
        <w:jc w:val="center"/>
        <w:rPr>
          <w:rFonts w:ascii="Georgia" w:eastAsiaTheme="minorEastAsia" w:hAnsi="Georgia"/>
          <w:lang w:eastAsia="en-AU"/>
        </w:rPr>
      </w:pPr>
      <w:r>
        <w:rPr>
          <w:rFonts w:ascii="Georgia" w:eastAsiaTheme="minorEastAsia" w:hAnsi="Georgia"/>
          <w:lang w:eastAsia="en-AU"/>
        </w:rPr>
        <w:t>Version control &amp; document history</w:t>
      </w:r>
    </w:p>
    <w:p w:rsidR="0053211E" w:rsidRPr="006463D5" w:rsidRDefault="0053211E" w:rsidP="0053211E">
      <w:pPr>
        <w:ind w:right="0"/>
        <w:jc w:val="center"/>
        <w:rPr>
          <w:rFonts w:ascii="Georgia" w:eastAsiaTheme="minorEastAsia" w:hAnsi="Georgia"/>
          <w:lang w:eastAsia="en-AU"/>
        </w:rPr>
      </w:pPr>
    </w:p>
    <w:tbl>
      <w:tblPr>
        <w:tblW w:w="77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5"/>
        <w:gridCol w:w="4309"/>
        <w:gridCol w:w="1725"/>
      </w:tblGrid>
      <w:tr w:rsidR="00A160BC" w:rsidRPr="00670F91" w:rsidTr="00493030">
        <w:trPr>
          <w:trHeight w:val="640"/>
          <w:jc w:val="center"/>
        </w:trPr>
        <w:tc>
          <w:tcPr>
            <w:tcW w:w="1745" w:type="dxa"/>
            <w:shd w:val="clear" w:color="auto" w:fill="D9D9D9"/>
            <w:vAlign w:val="center"/>
          </w:tcPr>
          <w:p w:rsidR="00A160BC" w:rsidRPr="00670F91" w:rsidRDefault="00A160BC" w:rsidP="00BE6481">
            <w:pPr>
              <w:spacing w:before="200"/>
              <w:ind w:right="0"/>
              <w:jc w:val="center"/>
              <w:rPr>
                <w:rFonts w:ascii="Georgia" w:hAnsi="Georgia"/>
                <w:b/>
                <w:lang w:val="en-US" w:bidi="en-US"/>
              </w:rPr>
            </w:pPr>
            <w:r w:rsidRPr="00670F91">
              <w:rPr>
                <w:rFonts w:ascii="Georgia" w:hAnsi="Georgia"/>
                <w:b/>
                <w:lang w:val="en-US" w:bidi="en-US"/>
              </w:rPr>
              <w:t>Date</w:t>
            </w:r>
          </w:p>
        </w:tc>
        <w:tc>
          <w:tcPr>
            <w:tcW w:w="4309" w:type="dxa"/>
            <w:shd w:val="clear" w:color="auto" w:fill="D9D9D9"/>
            <w:vAlign w:val="center"/>
          </w:tcPr>
          <w:p w:rsidR="00A160BC" w:rsidRPr="00670F91" w:rsidRDefault="00A160BC" w:rsidP="00BE6481">
            <w:pPr>
              <w:spacing w:before="200"/>
              <w:ind w:right="0"/>
              <w:jc w:val="center"/>
              <w:rPr>
                <w:rFonts w:ascii="Georgia" w:hAnsi="Georgia"/>
                <w:b/>
                <w:lang w:val="en-US" w:bidi="en-US"/>
              </w:rPr>
            </w:pPr>
            <w:r w:rsidRPr="00670F91">
              <w:rPr>
                <w:rFonts w:ascii="Georgia" w:hAnsi="Georgia"/>
                <w:b/>
                <w:lang w:val="en-US" w:bidi="en-US"/>
              </w:rPr>
              <w:t>Summary of modifications made</w:t>
            </w:r>
          </w:p>
        </w:tc>
        <w:tc>
          <w:tcPr>
            <w:tcW w:w="1725" w:type="dxa"/>
            <w:shd w:val="clear" w:color="auto" w:fill="D9D9D9"/>
            <w:vAlign w:val="center"/>
          </w:tcPr>
          <w:p w:rsidR="00A160BC" w:rsidRPr="00670F91" w:rsidRDefault="00A160BC" w:rsidP="00BE6481">
            <w:pPr>
              <w:spacing w:before="200"/>
              <w:ind w:right="0"/>
              <w:jc w:val="center"/>
              <w:rPr>
                <w:rFonts w:ascii="Georgia" w:hAnsi="Georgia"/>
                <w:b/>
                <w:lang w:val="en-US" w:bidi="en-US"/>
              </w:rPr>
            </w:pPr>
            <w:r w:rsidRPr="00670F91">
              <w:rPr>
                <w:rFonts w:ascii="Georgia" w:hAnsi="Georgia"/>
                <w:b/>
                <w:lang w:val="en-US" w:bidi="en-US"/>
              </w:rPr>
              <w:t>Version</w:t>
            </w:r>
          </w:p>
        </w:tc>
      </w:tr>
      <w:tr w:rsidR="00A160BC" w:rsidRPr="00FB671F" w:rsidTr="00493030">
        <w:trPr>
          <w:jc w:val="center"/>
        </w:trPr>
        <w:tc>
          <w:tcPr>
            <w:tcW w:w="1745" w:type="dxa"/>
          </w:tcPr>
          <w:p w:rsidR="00A160BC" w:rsidRDefault="004144C7" w:rsidP="004144C7">
            <w:pPr>
              <w:spacing w:before="120"/>
              <w:ind w:right="56"/>
              <w:jc w:val="center"/>
              <w:rPr>
                <w:rFonts w:ascii="Georgia" w:eastAsiaTheme="minorEastAsia" w:hAnsi="Georgia"/>
                <w:lang w:eastAsia="en-AU"/>
              </w:rPr>
            </w:pPr>
            <w:r>
              <w:rPr>
                <w:rFonts w:ascii="Georgia" w:eastAsiaTheme="minorEastAsia" w:hAnsi="Georgia"/>
                <w:lang w:eastAsia="en-AU"/>
              </w:rPr>
              <w:t>5 May 2016</w:t>
            </w:r>
          </w:p>
        </w:tc>
        <w:tc>
          <w:tcPr>
            <w:tcW w:w="4309" w:type="dxa"/>
          </w:tcPr>
          <w:p w:rsidR="00A160BC" w:rsidRDefault="00A160BC" w:rsidP="00BE6481">
            <w:pPr>
              <w:spacing w:before="120"/>
              <w:ind w:right="56"/>
              <w:jc w:val="center"/>
              <w:rPr>
                <w:rFonts w:ascii="Georgia" w:eastAsiaTheme="minorEastAsia" w:hAnsi="Georgia"/>
                <w:lang w:eastAsia="en-AU"/>
              </w:rPr>
            </w:pPr>
            <w:r>
              <w:rPr>
                <w:rFonts w:ascii="Georgia" w:eastAsiaTheme="minorEastAsia" w:hAnsi="Georgia"/>
                <w:lang w:eastAsia="en-AU"/>
              </w:rPr>
              <w:t>Version 1 final produced.</w:t>
            </w:r>
          </w:p>
        </w:tc>
        <w:tc>
          <w:tcPr>
            <w:tcW w:w="1725" w:type="dxa"/>
          </w:tcPr>
          <w:p w:rsidR="00A160BC" w:rsidRDefault="00A160BC" w:rsidP="00BE6481">
            <w:pPr>
              <w:spacing w:before="120"/>
              <w:ind w:right="56"/>
              <w:jc w:val="center"/>
              <w:rPr>
                <w:rFonts w:ascii="Georgia" w:eastAsiaTheme="minorEastAsia" w:hAnsi="Georgia"/>
                <w:lang w:eastAsia="en-AU"/>
              </w:rPr>
            </w:pPr>
            <w:r>
              <w:rPr>
                <w:rFonts w:ascii="Georgia" w:eastAsiaTheme="minorEastAsia" w:hAnsi="Georgia"/>
                <w:lang w:eastAsia="en-AU"/>
              </w:rPr>
              <w:t>1.0</w:t>
            </w:r>
          </w:p>
        </w:tc>
      </w:tr>
      <w:tr w:rsidR="006A5A94" w:rsidRPr="00FB671F" w:rsidTr="00493030">
        <w:trPr>
          <w:jc w:val="center"/>
        </w:trPr>
        <w:tc>
          <w:tcPr>
            <w:tcW w:w="1745" w:type="dxa"/>
          </w:tcPr>
          <w:p w:rsidR="006A5A94" w:rsidRDefault="006A5A94" w:rsidP="004144C7">
            <w:pPr>
              <w:spacing w:before="120"/>
              <w:ind w:right="56"/>
              <w:jc w:val="center"/>
              <w:rPr>
                <w:rFonts w:ascii="Georgia" w:eastAsiaTheme="minorEastAsia" w:hAnsi="Georgia"/>
                <w:lang w:eastAsia="en-AU"/>
              </w:rPr>
            </w:pPr>
            <w:r>
              <w:rPr>
                <w:rFonts w:ascii="Georgia" w:eastAsiaTheme="minorEastAsia" w:hAnsi="Georgia"/>
                <w:lang w:eastAsia="en-AU"/>
              </w:rPr>
              <w:t>13 April 2017</w:t>
            </w:r>
          </w:p>
        </w:tc>
        <w:tc>
          <w:tcPr>
            <w:tcW w:w="4309" w:type="dxa"/>
          </w:tcPr>
          <w:p w:rsidR="006A5A94" w:rsidRDefault="006A5A94" w:rsidP="00BE6481">
            <w:pPr>
              <w:spacing w:before="120"/>
              <w:ind w:right="56"/>
              <w:jc w:val="center"/>
              <w:rPr>
                <w:rFonts w:ascii="Georgia" w:eastAsiaTheme="minorEastAsia" w:hAnsi="Georgia"/>
                <w:lang w:eastAsia="en-AU"/>
              </w:rPr>
            </w:pPr>
            <w:r>
              <w:rPr>
                <w:rFonts w:ascii="Georgia" w:eastAsiaTheme="minorEastAsia" w:hAnsi="Georgia"/>
                <w:lang w:eastAsia="en-AU"/>
              </w:rPr>
              <w:t>Minor rectifications made on spelling and grammar throughout the document</w:t>
            </w:r>
          </w:p>
        </w:tc>
        <w:tc>
          <w:tcPr>
            <w:tcW w:w="1725" w:type="dxa"/>
          </w:tcPr>
          <w:p w:rsidR="006A5A94" w:rsidRDefault="006A5A94" w:rsidP="00BE6481">
            <w:pPr>
              <w:spacing w:before="120"/>
              <w:ind w:right="56"/>
              <w:jc w:val="center"/>
              <w:rPr>
                <w:rFonts w:ascii="Georgia" w:eastAsiaTheme="minorEastAsia" w:hAnsi="Georgia"/>
                <w:lang w:eastAsia="en-AU"/>
              </w:rPr>
            </w:pPr>
            <w:r>
              <w:rPr>
                <w:rFonts w:ascii="Georgia" w:eastAsiaTheme="minorEastAsia" w:hAnsi="Georgia"/>
                <w:lang w:eastAsia="en-AU"/>
              </w:rPr>
              <w:t>1.1</w:t>
            </w:r>
          </w:p>
        </w:tc>
      </w:tr>
      <w:tr w:rsidR="00841BAC" w:rsidRPr="00FB671F" w:rsidTr="00493030">
        <w:trPr>
          <w:jc w:val="center"/>
        </w:trPr>
        <w:tc>
          <w:tcPr>
            <w:tcW w:w="1745" w:type="dxa"/>
          </w:tcPr>
          <w:p w:rsidR="00841BAC" w:rsidRDefault="00841BAC" w:rsidP="004144C7">
            <w:pPr>
              <w:spacing w:before="120"/>
              <w:ind w:right="56"/>
              <w:jc w:val="center"/>
              <w:rPr>
                <w:rFonts w:ascii="Georgia" w:eastAsiaTheme="minorEastAsia" w:hAnsi="Georgia"/>
                <w:lang w:eastAsia="en-AU"/>
              </w:rPr>
            </w:pPr>
            <w:r>
              <w:rPr>
                <w:rFonts w:ascii="Georgia" w:eastAsiaTheme="minorEastAsia" w:hAnsi="Georgia"/>
                <w:lang w:eastAsia="en-AU"/>
              </w:rPr>
              <w:t>22 June 2017</w:t>
            </w:r>
          </w:p>
        </w:tc>
        <w:tc>
          <w:tcPr>
            <w:tcW w:w="4309" w:type="dxa"/>
          </w:tcPr>
          <w:p w:rsidR="004544CA" w:rsidRDefault="004544CA">
            <w:pPr>
              <w:spacing w:before="120"/>
              <w:ind w:right="56"/>
              <w:jc w:val="center"/>
              <w:rPr>
                <w:rFonts w:ascii="Georgia" w:eastAsiaTheme="minorEastAsia" w:hAnsi="Georgia"/>
                <w:lang w:eastAsia="en-AU"/>
              </w:rPr>
            </w:pPr>
            <w:r>
              <w:rPr>
                <w:rFonts w:ascii="Georgia" w:eastAsiaTheme="minorEastAsia" w:hAnsi="Georgia"/>
                <w:lang w:eastAsia="en-AU"/>
              </w:rPr>
              <w:t>Minor rectifications on formatting and grammar.</w:t>
            </w:r>
          </w:p>
          <w:p w:rsidR="004544CA" w:rsidRDefault="004544CA">
            <w:pPr>
              <w:spacing w:before="120"/>
              <w:ind w:right="56"/>
              <w:jc w:val="center"/>
              <w:rPr>
                <w:rFonts w:ascii="Georgia" w:eastAsiaTheme="minorEastAsia" w:hAnsi="Georgia"/>
                <w:lang w:eastAsia="en-AU"/>
              </w:rPr>
            </w:pPr>
            <w:r>
              <w:rPr>
                <w:rFonts w:ascii="Georgia" w:eastAsiaTheme="minorEastAsia" w:hAnsi="Georgia"/>
                <w:lang w:eastAsia="en-AU"/>
              </w:rPr>
              <w:t>Chapter 7 moved after Chapter 5.</w:t>
            </w:r>
          </w:p>
        </w:tc>
        <w:tc>
          <w:tcPr>
            <w:tcW w:w="1725" w:type="dxa"/>
          </w:tcPr>
          <w:p w:rsidR="00841BAC" w:rsidRDefault="00841BAC" w:rsidP="00BE6481">
            <w:pPr>
              <w:spacing w:before="120"/>
              <w:ind w:right="56"/>
              <w:jc w:val="center"/>
              <w:rPr>
                <w:rFonts w:ascii="Georgia" w:eastAsiaTheme="minorEastAsia" w:hAnsi="Georgia"/>
                <w:lang w:eastAsia="en-AU"/>
              </w:rPr>
            </w:pPr>
            <w:r>
              <w:rPr>
                <w:rFonts w:ascii="Georgia" w:eastAsiaTheme="minorEastAsia" w:hAnsi="Georgia"/>
                <w:lang w:eastAsia="en-AU"/>
              </w:rPr>
              <w:t>1.2</w:t>
            </w:r>
          </w:p>
        </w:tc>
      </w:tr>
      <w:tr w:rsidR="00E9438A" w:rsidRPr="00FB671F" w:rsidTr="00493030">
        <w:trPr>
          <w:jc w:val="center"/>
        </w:trPr>
        <w:tc>
          <w:tcPr>
            <w:tcW w:w="1745" w:type="dxa"/>
          </w:tcPr>
          <w:p w:rsidR="00E9438A" w:rsidRDefault="00E9438A" w:rsidP="004144C7">
            <w:pPr>
              <w:spacing w:before="120"/>
              <w:ind w:right="56"/>
              <w:jc w:val="center"/>
              <w:rPr>
                <w:rFonts w:ascii="Georgia" w:eastAsiaTheme="minorEastAsia" w:hAnsi="Georgia"/>
                <w:lang w:eastAsia="en-AU"/>
              </w:rPr>
            </w:pPr>
            <w:r>
              <w:rPr>
                <w:rFonts w:ascii="Georgia" w:eastAsiaTheme="minorEastAsia" w:hAnsi="Georgia"/>
                <w:lang w:eastAsia="en-AU"/>
              </w:rPr>
              <w:t>18 October 2018</w:t>
            </w:r>
          </w:p>
        </w:tc>
        <w:tc>
          <w:tcPr>
            <w:tcW w:w="4309" w:type="dxa"/>
          </w:tcPr>
          <w:p w:rsidR="00E9438A" w:rsidRDefault="00E9438A">
            <w:pPr>
              <w:spacing w:before="120"/>
              <w:ind w:right="56"/>
              <w:jc w:val="center"/>
              <w:rPr>
                <w:rFonts w:ascii="Georgia" w:eastAsiaTheme="minorEastAsia" w:hAnsi="Georgia"/>
                <w:lang w:eastAsia="en-AU"/>
              </w:rPr>
            </w:pPr>
            <w:r>
              <w:rPr>
                <w:rFonts w:ascii="Georgia" w:eastAsiaTheme="minorEastAsia" w:hAnsi="Georgia"/>
                <w:lang w:eastAsia="en-AU"/>
              </w:rPr>
              <w:t>Change to Practical Assessment</w:t>
            </w:r>
          </w:p>
        </w:tc>
        <w:tc>
          <w:tcPr>
            <w:tcW w:w="1725" w:type="dxa"/>
          </w:tcPr>
          <w:p w:rsidR="00E9438A" w:rsidRDefault="00E9438A" w:rsidP="00BE6481">
            <w:pPr>
              <w:spacing w:before="120"/>
              <w:ind w:right="56"/>
              <w:jc w:val="center"/>
              <w:rPr>
                <w:rFonts w:ascii="Georgia" w:eastAsiaTheme="minorEastAsia" w:hAnsi="Georgia"/>
                <w:lang w:eastAsia="en-AU"/>
              </w:rPr>
            </w:pPr>
            <w:r>
              <w:rPr>
                <w:rFonts w:ascii="Georgia" w:eastAsiaTheme="minorEastAsia" w:hAnsi="Georgia"/>
                <w:lang w:eastAsia="en-AU"/>
              </w:rPr>
              <w:t>1.21</w:t>
            </w:r>
          </w:p>
        </w:tc>
      </w:tr>
    </w:tbl>
    <w:p w:rsidR="00A114DC" w:rsidRDefault="00A114DC">
      <w:pPr>
        <w:spacing w:before="0" w:after="200"/>
        <w:ind w:right="0"/>
        <w:jc w:val="left"/>
        <w:rPr>
          <w:rFonts w:ascii="Georgia" w:eastAsia="Arial Unicode MS" w:hAnsi="Georgia" w:cstheme="minorHAnsi"/>
          <w:color w:val="auto"/>
          <w:sz w:val="24"/>
          <w:lang w:val="en-GB" w:eastAsia="en-AU"/>
        </w:rPr>
      </w:pPr>
      <w:r>
        <w:br w:type="page"/>
      </w:r>
    </w:p>
    <w:p w:rsidR="004D2317" w:rsidRDefault="00A114DC" w:rsidP="00F8635A">
      <w:pPr>
        <w:pStyle w:val="Heading1"/>
      </w:pPr>
      <w:bookmarkStart w:id="5" w:name="_Toc356289641"/>
      <w:bookmarkStart w:id="6" w:name="_Toc447028621"/>
      <w:bookmarkStart w:id="7" w:name="_Toc447087510"/>
      <w:bookmarkStart w:id="8" w:name="_Toc479850026"/>
      <w:bookmarkStart w:id="9" w:name="_Toc485903236"/>
      <w:r>
        <w:lastRenderedPageBreak/>
        <w:t xml:space="preserve">Table </w:t>
      </w:r>
      <w:r w:rsidRPr="00F8635A">
        <w:t>of</w:t>
      </w:r>
      <w:r>
        <w:t xml:space="preserve"> Contents</w:t>
      </w:r>
      <w:bookmarkEnd w:id="5"/>
      <w:bookmarkEnd w:id="6"/>
      <w:bookmarkEnd w:id="7"/>
      <w:bookmarkEnd w:id="8"/>
      <w:bookmarkEnd w:id="9"/>
    </w:p>
    <w:p w:rsidR="00A114DC" w:rsidRDefault="00A114DC" w:rsidP="0053211E">
      <w:pPr>
        <w:pStyle w:val="InspireQuestions"/>
        <w:ind w:left="0" w:right="-23" w:firstLine="0"/>
        <w:rPr>
          <w:i/>
          <w:sz w:val="22"/>
          <w:szCs w:val="22"/>
        </w:rPr>
      </w:pPr>
      <w:r w:rsidRPr="00A114DC">
        <w:rPr>
          <w:i/>
          <w:sz w:val="22"/>
          <w:szCs w:val="22"/>
        </w:rPr>
        <w:t>This is an interactive table of contents if you are viewing this document in Acrobat</w:t>
      </w:r>
      <w:r w:rsidR="004A5F2F">
        <w:rPr>
          <w:i/>
          <w:sz w:val="22"/>
          <w:szCs w:val="22"/>
        </w:rPr>
        <w:t>,</w:t>
      </w:r>
      <w:r w:rsidRPr="00A114DC">
        <w:rPr>
          <w:i/>
          <w:sz w:val="22"/>
          <w:szCs w:val="22"/>
        </w:rPr>
        <w:t xml:space="preserve"> </w:t>
      </w:r>
      <w:r w:rsidRPr="009546C1">
        <w:rPr>
          <w:i/>
          <w:noProof/>
          <w:sz w:val="22"/>
          <w:szCs w:val="22"/>
        </w:rPr>
        <w:t>clicking</w:t>
      </w:r>
      <w:r w:rsidRPr="00A114DC">
        <w:rPr>
          <w:i/>
          <w:sz w:val="22"/>
          <w:szCs w:val="22"/>
        </w:rPr>
        <w:t xml:space="preserve"> on a heading will transfer you to that page. If you have this document open in </w:t>
      </w:r>
      <w:r w:rsidRPr="004A5F2F">
        <w:rPr>
          <w:i/>
          <w:noProof/>
          <w:sz w:val="22"/>
          <w:szCs w:val="22"/>
        </w:rPr>
        <w:t>Word</w:t>
      </w:r>
      <w:r w:rsidR="004A5F2F">
        <w:rPr>
          <w:i/>
          <w:noProof/>
          <w:sz w:val="22"/>
          <w:szCs w:val="22"/>
        </w:rPr>
        <w:t>,</w:t>
      </w:r>
      <w:r w:rsidRPr="00A114DC">
        <w:rPr>
          <w:i/>
          <w:sz w:val="22"/>
          <w:szCs w:val="22"/>
        </w:rPr>
        <w:t xml:space="preserve"> you will need to hold down the Control key while clicking for this to work.</w:t>
      </w:r>
    </w:p>
    <w:p w:rsidR="00547DE9" w:rsidRPr="00A114DC" w:rsidRDefault="00547DE9" w:rsidP="0053211E">
      <w:pPr>
        <w:pStyle w:val="InspireQuestions"/>
        <w:ind w:left="0" w:right="-23" w:firstLine="0"/>
        <w:rPr>
          <w:i/>
          <w:sz w:val="22"/>
          <w:szCs w:val="22"/>
        </w:rPr>
      </w:pPr>
    </w:p>
    <w:p w:rsidR="004544CA" w:rsidRDefault="00D31600">
      <w:pPr>
        <w:pStyle w:val="TOC1"/>
        <w:tabs>
          <w:tab w:val="right" w:leader="dot" w:pos="9017"/>
        </w:tabs>
        <w:rPr>
          <w:rFonts w:asciiTheme="minorHAnsi" w:eastAsiaTheme="minorEastAsia" w:hAnsiTheme="minorHAnsi" w:cstheme="minorBidi"/>
          <w:b w:val="0"/>
          <w:bCs w:val="0"/>
          <w:smallCaps w:val="0"/>
          <w:noProof/>
          <w:color w:val="auto"/>
          <w:sz w:val="22"/>
          <w:szCs w:val="22"/>
        </w:rPr>
      </w:pPr>
      <w:r w:rsidRPr="0002523E">
        <w:rPr>
          <w:rFonts w:cstheme="minorBidi"/>
          <w:color w:val="0070C0"/>
          <w:sz w:val="24"/>
          <w:szCs w:val="20"/>
          <w:highlight w:val="yellow"/>
          <w:lang w:val="en-GB"/>
        </w:rPr>
        <w:fldChar w:fldCharType="begin"/>
      </w:r>
      <w:r w:rsidRPr="0002523E">
        <w:rPr>
          <w:highlight w:val="yellow"/>
          <w:lang w:val="en-GB"/>
        </w:rPr>
        <w:instrText xml:space="preserve"> TOC \o "1-2" \h \z \u </w:instrText>
      </w:r>
      <w:r w:rsidRPr="0002523E">
        <w:rPr>
          <w:rFonts w:cstheme="minorBidi"/>
          <w:color w:val="0070C0"/>
          <w:sz w:val="24"/>
          <w:szCs w:val="20"/>
          <w:highlight w:val="yellow"/>
          <w:lang w:val="en-GB"/>
        </w:rPr>
        <w:fldChar w:fldCharType="separate"/>
      </w:r>
      <w:hyperlink w:anchor="_Toc485903238" w:history="1">
        <w:r w:rsidR="004544CA" w:rsidRPr="003E58C0">
          <w:rPr>
            <w:rStyle w:val="Hyperlink"/>
            <w:noProof/>
            <w:lang w:bidi="en-US"/>
          </w:rPr>
          <w:t>Introduction to Human Resource Mangement</w:t>
        </w:r>
        <w:r w:rsidR="004544CA">
          <w:rPr>
            <w:noProof/>
            <w:webHidden/>
          </w:rPr>
          <w:tab/>
        </w:r>
        <w:r w:rsidR="004544CA">
          <w:rPr>
            <w:noProof/>
            <w:webHidden/>
          </w:rPr>
          <w:fldChar w:fldCharType="begin"/>
        </w:r>
        <w:r w:rsidR="004544CA">
          <w:rPr>
            <w:noProof/>
            <w:webHidden/>
          </w:rPr>
          <w:instrText xml:space="preserve"> PAGEREF _Toc485903238 \h </w:instrText>
        </w:r>
        <w:r w:rsidR="004544CA">
          <w:rPr>
            <w:noProof/>
            <w:webHidden/>
          </w:rPr>
        </w:r>
        <w:r w:rsidR="004544CA">
          <w:rPr>
            <w:noProof/>
            <w:webHidden/>
          </w:rPr>
          <w:fldChar w:fldCharType="separate"/>
        </w:r>
        <w:r w:rsidR="001B7335">
          <w:rPr>
            <w:noProof/>
            <w:webHidden/>
          </w:rPr>
          <w:t>14</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39" w:history="1">
        <w:r w:rsidR="004544CA" w:rsidRPr="003E58C0">
          <w:rPr>
            <w:rStyle w:val="Hyperlink"/>
            <w:noProof/>
            <w:lang w:bidi="en-US"/>
          </w:rPr>
          <w:t>1.1 Introduction to Project Resourcing</w:t>
        </w:r>
        <w:r w:rsidR="004544CA">
          <w:rPr>
            <w:noProof/>
            <w:webHidden/>
          </w:rPr>
          <w:tab/>
        </w:r>
        <w:r w:rsidR="004544CA">
          <w:rPr>
            <w:noProof/>
            <w:webHidden/>
          </w:rPr>
          <w:fldChar w:fldCharType="begin"/>
        </w:r>
        <w:r w:rsidR="004544CA">
          <w:rPr>
            <w:noProof/>
            <w:webHidden/>
          </w:rPr>
          <w:instrText xml:space="preserve"> PAGEREF _Toc485903239 \h </w:instrText>
        </w:r>
        <w:r w:rsidR="004544CA">
          <w:rPr>
            <w:noProof/>
            <w:webHidden/>
          </w:rPr>
        </w:r>
        <w:r w:rsidR="004544CA">
          <w:rPr>
            <w:noProof/>
            <w:webHidden/>
          </w:rPr>
          <w:fldChar w:fldCharType="separate"/>
        </w:r>
        <w:r w:rsidR="001B7335">
          <w:rPr>
            <w:noProof/>
            <w:webHidden/>
          </w:rPr>
          <w:t>14</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40" w:history="1">
        <w:r w:rsidR="004544CA" w:rsidRPr="003E58C0">
          <w:rPr>
            <w:rStyle w:val="Hyperlink"/>
            <w:noProof/>
            <w:lang w:bidi="en-US"/>
          </w:rPr>
          <w:t>1.2 Difference between Employees and Contractors</w:t>
        </w:r>
        <w:r w:rsidR="004544CA">
          <w:rPr>
            <w:noProof/>
            <w:webHidden/>
          </w:rPr>
          <w:tab/>
        </w:r>
        <w:r w:rsidR="004544CA">
          <w:rPr>
            <w:noProof/>
            <w:webHidden/>
          </w:rPr>
          <w:fldChar w:fldCharType="begin"/>
        </w:r>
        <w:r w:rsidR="004544CA">
          <w:rPr>
            <w:noProof/>
            <w:webHidden/>
          </w:rPr>
          <w:instrText xml:space="preserve"> PAGEREF _Toc485903240 \h </w:instrText>
        </w:r>
        <w:r w:rsidR="004544CA">
          <w:rPr>
            <w:noProof/>
            <w:webHidden/>
          </w:rPr>
        </w:r>
        <w:r w:rsidR="004544CA">
          <w:rPr>
            <w:noProof/>
            <w:webHidden/>
          </w:rPr>
          <w:fldChar w:fldCharType="separate"/>
        </w:r>
        <w:r w:rsidR="001B7335">
          <w:rPr>
            <w:noProof/>
            <w:webHidden/>
          </w:rPr>
          <w:t>15</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41" w:history="1">
        <w:r w:rsidR="004544CA" w:rsidRPr="003E58C0">
          <w:rPr>
            <w:rStyle w:val="Hyperlink"/>
            <w:noProof/>
            <w:lang w:bidi="en-US"/>
          </w:rPr>
          <w:t>1.3 The Project Manager’s Role in Human Resource Management</w:t>
        </w:r>
        <w:r w:rsidR="004544CA">
          <w:rPr>
            <w:noProof/>
            <w:webHidden/>
          </w:rPr>
          <w:tab/>
        </w:r>
        <w:r w:rsidR="004544CA">
          <w:rPr>
            <w:noProof/>
            <w:webHidden/>
          </w:rPr>
          <w:fldChar w:fldCharType="begin"/>
        </w:r>
        <w:r w:rsidR="004544CA">
          <w:rPr>
            <w:noProof/>
            <w:webHidden/>
          </w:rPr>
          <w:instrText xml:space="preserve"> PAGEREF _Toc485903241 \h </w:instrText>
        </w:r>
        <w:r w:rsidR="004544CA">
          <w:rPr>
            <w:noProof/>
            <w:webHidden/>
          </w:rPr>
        </w:r>
        <w:r w:rsidR="004544CA">
          <w:rPr>
            <w:noProof/>
            <w:webHidden/>
          </w:rPr>
          <w:fldChar w:fldCharType="separate"/>
        </w:r>
        <w:r w:rsidR="001B7335">
          <w:rPr>
            <w:noProof/>
            <w:webHidden/>
          </w:rPr>
          <w:t>16</w:t>
        </w:r>
        <w:r w:rsidR="004544CA">
          <w:rPr>
            <w:noProof/>
            <w:webHidden/>
          </w:rPr>
          <w:fldChar w:fldCharType="end"/>
        </w:r>
      </w:hyperlink>
    </w:p>
    <w:p w:rsidR="004544CA" w:rsidRDefault="00A7281B">
      <w:pPr>
        <w:pStyle w:val="TOC1"/>
        <w:tabs>
          <w:tab w:val="right" w:leader="dot" w:pos="9017"/>
        </w:tabs>
        <w:rPr>
          <w:rFonts w:asciiTheme="minorHAnsi" w:eastAsiaTheme="minorEastAsia" w:hAnsiTheme="minorHAnsi" w:cstheme="minorBidi"/>
          <w:b w:val="0"/>
          <w:bCs w:val="0"/>
          <w:smallCaps w:val="0"/>
          <w:noProof/>
          <w:color w:val="auto"/>
          <w:sz w:val="22"/>
          <w:szCs w:val="22"/>
        </w:rPr>
      </w:pPr>
      <w:hyperlink w:anchor="_Toc485903242" w:history="1">
        <w:r w:rsidR="004544CA" w:rsidRPr="003E58C0">
          <w:rPr>
            <w:rStyle w:val="Hyperlink"/>
            <w:noProof/>
            <w:lang w:bidi="en-US"/>
          </w:rPr>
          <w:t>Managing Your Own Priorities</w:t>
        </w:r>
        <w:r w:rsidR="004544CA">
          <w:rPr>
            <w:noProof/>
            <w:webHidden/>
          </w:rPr>
          <w:tab/>
        </w:r>
        <w:r w:rsidR="004544CA">
          <w:rPr>
            <w:noProof/>
            <w:webHidden/>
          </w:rPr>
          <w:fldChar w:fldCharType="begin"/>
        </w:r>
        <w:r w:rsidR="004544CA">
          <w:rPr>
            <w:noProof/>
            <w:webHidden/>
          </w:rPr>
          <w:instrText xml:space="preserve"> PAGEREF _Toc485903242 \h </w:instrText>
        </w:r>
        <w:r w:rsidR="004544CA">
          <w:rPr>
            <w:noProof/>
            <w:webHidden/>
          </w:rPr>
        </w:r>
        <w:r w:rsidR="004544CA">
          <w:rPr>
            <w:noProof/>
            <w:webHidden/>
          </w:rPr>
          <w:fldChar w:fldCharType="separate"/>
        </w:r>
        <w:r w:rsidR="001B7335">
          <w:rPr>
            <w:noProof/>
            <w:webHidden/>
          </w:rPr>
          <w:t>18</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43" w:history="1">
        <w:r w:rsidR="004544CA" w:rsidRPr="003E58C0">
          <w:rPr>
            <w:rStyle w:val="Hyperlink"/>
            <w:noProof/>
            <w:lang w:bidi="en-US"/>
          </w:rPr>
          <w:t>2.1 Looking After Yourself</w:t>
        </w:r>
        <w:r w:rsidR="004544CA">
          <w:rPr>
            <w:noProof/>
            <w:webHidden/>
          </w:rPr>
          <w:tab/>
        </w:r>
        <w:r w:rsidR="004544CA">
          <w:rPr>
            <w:noProof/>
            <w:webHidden/>
          </w:rPr>
          <w:fldChar w:fldCharType="begin"/>
        </w:r>
        <w:r w:rsidR="004544CA">
          <w:rPr>
            <w:noProof/>
            <w:webHidden/>
          </w:rPr>
          <w:instrText xml:space="preserve"> PAGEREF _Toc485903243 \h </w:instrText>
        </w:r>
        <w:r w:rsidR="004544CA">
          <w:rPr>
            <w:noProof/>
            <w:webHidden/>
          </w:rPr>
        </w:r>
        <w:r w:rsidR="004544CA">
          <w:rPr>
            <w:noProof/>
            <w:webHidden/>
          </w:rPr>
          <w:fldChar w:fldCharType="separate"/>
        </w:r>
        <w:r w:rsidR="001B7335">
          <w:rPr>
            <w:noProof/>
            <w:webHidden/>
          </w:rPr>
          <w:t>18</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44" w:history="1">
        <w:r w:rsidR="004544CA" w:rsidRPr="003E58C0">
          <w:rPr>
            <w:rStyle w:val="Hyperlink"/>
            <w:noProof/>
            <w:lang w:bidi="en-US"/>
          </w:rPr>
          <w:t>2.2 Establishing Personal Work Goals</w:t>
        </w:r>
        <w:r w:rsidR="004544CA">
          <w:rPr>
            <w:noProof/>
            <w:webHidden/>
          </w:rPr>
          <w:tab/>
        </w:r>
        <w:r w:rsidR="004544CA">
          <w:rPr>
            <w:noProof/>
            <w:webHidden/>
          </w:rPr>
          <w:fldChar w:fldCharType="begin"/>
        </w:r>
        <w:r w:rsidR="004544CA">
          <w:rPr>
            <w:noProof/>
            <w:webHidden/>
          </w:rPr>
          <w:instrText xml:space="preserve"> PAGEREF _Toc485903244 \h </w:instrText>
        </w:r>
        <w:r w:rsidR="004544CA">
          <w:rPr>
            <w:noProof/>
            <w:webHidden/>
          </w:rPr>
        </w:r>
        <w:r w:rsidR="004544CA">
          <w:rPr>
            <w:noProof/>
            <w:webHidden/>
          </w:rPr>
          <w:fldChar w:fldCharType="separate"/>
        </w:r>
        <w:r w:rsidR="001B7335">
          <w:rPr>
            <w:noProof/>
            <w:webHidden/>
          </w:rPr>
          <w:t>18</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45" w:history="1">
        <w:r w:rsidR="004544CA" w:rsidRPr="003E58C0">
          <w:rPr>
            <w:rStyle w:val="Hyperlink"/>
            <w:noProof/>
            <w:lang w:bidi="en-US"/>
          </w:rPr>
          <w:t>2.3 Conflicting Priorities</w:t>
        </w:r>
        <w:r w:rsidR="004544CA">
          <w:rPr>
            <w:noProof/>
            <w:webHidden/>
          </w:rPr>
          <w:tab/>
        </w:r>
        <w:r w:rsidR="004544CA">
          <w:rPr>
            <w:noProof/>
            <w:webHidden/>
          </w:rPr>
          <w:fldChar w:fldCharType="begin"/>
        </w:r>
        <w:r w:rsidR="004544CA">
          <w:rPr>
            <w:noProof/>
            <w:webHidden/>
          </w:rPr>
          <w:instrText xml:space="preserve"> PAGEREF _Toc485903245 \h </w:instrText>
        </w:r>
        <w:r w:rsidR="004544CA">
          <w:rPr>
            <w:noProof/>
            <w:webHidden/>
          </w:rPr>
        </w:r>
        <w:r w:rsidR="004544CA">
          <w:rPr>
            <w:noProof/>
            <w:webHidden/>
          </w:rPr>
          <w:fldChar w:fldCharType="separate"/>
        </w:r>
        <w:r w:rsidR="001B7335">
          <w:rPr>
            <w:noProof/>
            <w:webHidden/>
          </w:rPr>
          <w:t>19</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46" w:history="1">
        <w:r w:rsidR="004544CA" w:rsidRPr="003E58C0">
          <w:rPr>
            <w:rStyle w:val="Hyperlink"/>
            <w:noProof/>
            <w:lang w:bidi="en-US"/>
          </w:rPr>
          <w:t>2.4 Technology – Help or Hindrance</w:t>
        </w:r>
        <w:r w:rsidR="004544CA">
          <w:rPr>
            <w:noProof/>
            <w:webHidden/>
          </w:rPr>
          <w:tab/>
        </w:r>
        <w:r w:rsidR="004544CA">
          <w:rPr>
            <w:noProof/>
            <w:webHidden/>
          </w:rPr>
          <w:fldChar w:fldCharType="begin"/>
        </w:r>
        <w:r w:rsidR="004544CA">
          <w:rPr>
            <w:noProof/>
            <w:webHidden/>
          </w:rPr>
          <w:instrText xml:space="preserve"> PAGEREF _Toc485903246 \h </w:instrText>
        </w:r>
        <w:r w:rsidR="004544CA">
          <w:rPr>
            <w:noProof/>
            <w:webHidden/>
          </w:rPr>
        </w:r>
        <w:r w:rsidR="004544CA">
          <w:rPr>
            <w:noProof/>
            <w:webHidden/>
          </w:rPr>
          <w:fldChar w:fldCharType="separate"/>
        </w:r>
        <w:r w:rsidR="001B7335">
          <w:rPr>
            <w:noProof/>
            <w:webHidden/>
          </w:rPr>
          <w:t>20</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47" w:history="1">
        <w:r w:rsidR="004544CA" w:rsidRPr="003E58C0">
          <w:rPr>
            <w:rStyle w:val="Hyperlink"/>
            <w:noProof/>
            <w:lang w:bidi="en-US"/>
          </w:rPr>
          <w:t>2.5 Work-Life Balance</w:t>
        </w:r>
        <w:r w:rsidR="004544CA">
          <w:rPr>
            <w:noProof/>
            <w:webHidden/>
          </w:rPr>
          <w:tab/>
        </w:r>
        <w:r w:rsidR="004544CA">
          <w:rPr>
            <w:noProof/>
            <w:webHidden/>
          </w:rPr>
          <w:fldChar w:fldCharType="begin"/>
        </w:r>
        <w:r w:rsidR="004544CA">
          <w:rPr>
            <w:noProof/>
            <w:webHidden/>
          </w:rPr>
          <w:instrText xml:space="preserve"> PAGEREF _Toc485903247 \h </w:instrText>
        </w:r>
        <w:r w:rsidR="004544CA">
          <w:rPr>
            <w:noProof/>
            <w:webHidden/>
          </w:rPr>
        </w:r>
        <w:r w:rsidR="004544CA">
          <w:rPr>
            <w:noProof/>
            <w:webHidden/>
          </w:rPr>
          <w:fldChar w:fldCharType="separate"/>
        </w:r>
        <w:r w:rsidR="001B7335">
          <w:rPr>
            <w:noProof/>
            <w:webHidden/>
          </w:rPr>
          <w:t>21</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48" w:history="1">
        <w:r w:rsidR="004544CA" w:rsidRPr="003E58C0">
          <w:rPr>
            <w:rStyle w:val="Hyperlink"/>
            <w:noProof/>
            <w:lang w:bidi="en-US"/>
          </w:rPr>
          <w:t>2.6 Maintaining your Health</w:t>
        </w:r>
        <w:r w:rsidR="004544CA">
          <w:rPr>
            <w:noProof/>
            <w:webHidden/>
          </w:rPr>
          <w:tab/>
        </w:r>
        <w:r w:rsidR="004544CA">
          <w:rPr>
            <w:noProof/>
            <w:webHidden/>
          </w:rPr>
          <w:fldChar w:fldCharType="begin"/>
        </w:r>
        <w:r w:rsidR="004544CA">
          <w:rPr>
            <w:noProof/>
            <w:webHidden/>
          </w:rPr>
          <w:instrText xml:space="preserve"> PAGEREF _Toc485903248 \h </w:instrText>
        </w:r>
        <w:r w:rsidR="004544CA">
          <w:rPr>
            <w:noProof/>
            <w:webHidden/>
          </w:rPr>
        </w:r>
        <w:r w:rsidR="004544CA">
          <w:rPr>
            <w:noProof/>
            <w:webHidden/>
          </w:rPr>
          <w:fldChar w:fldCharType="separate"/>
        </w:r>
        <w:r w:rsidR="001B7335">
          <w:rPr>
            <w:noProof/>
            <w:webHidden/>
          </w:rPr>
          <w:t>24</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49" w:history="1">
        <w:r w:rsidR="004544CA" w:rsidRPr="003E58C0">
          <w:rPr>
            <w:rStyle w:val="Hyperlink"/>
            <w:noProof/>
            <w:lang w:bidi="en-US"/>
          </w:rPr>
          <w:t>2.7 Managing Your Stress Levels</w:t>
        </w:r>
        <w:r w:rsidR="004544CA">
          <w:rPr>
            <w:noProof/>
            <w:webHidden/>
          </w:rPr>
          <w:tab/>
        </w:r>
        <w:r w:rsidR="004544CA">
          <w:rPr>
            <w:noProof/>
            <w:webHidden/>
          </w:rPr>
          <w:fldChar w:fldCharType="begin"/>
        </w:r>
        <w:r w:rsidR="004544CA">
          <w:rPr>
            <w:noProof/>
            <w:webHidden/>
          </w:rPr>
          <w:instrText xml:space="preserve"> PAGEREF _Toc485903249 \h </w:instrText>
        </w:r>
        <w:r w:rsidR="004544CA">
          <w:rPr>
            <w:noProof/>
            <w:webHidden/>
          </w:rPr>
        </w:r>
        <w:r w:rsidR="004544CA">
          <w:rPr>
            <w:noProof/>
            <w:webHidden/>
          </w:rPr>
          <w:fldChar w:fldCharType="separate"/>
        </w:r>
        <w:r w:rsidR="001B7335">
          <w:rPr>
            <w:noProof/>
            <w:webHidden/>
          </w:rPr>
          <w:t>25</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50" w:history="1">
        <w:r w:rsidR="004544CA" w:rsidRPr="003E58C0">
          <w:rPr>
            <w:rStyle w:val="Hyperlink"/>
            <w:noProof/>
            <w:lang w:bidi="en-US"/>
          </w:rPr>
          <w:t>2.8 Performance Measurement</w:t>
        </w:r>
        <w:r w:rsidR="004544CA">
          <w:rPr>
            <w:noProof/>
            <w:webHidden/>
          </w:rPr>
          <w:tab/>
        </w:r>
        <w:r w:rsidR="004544CA">
          <w:rPr>
            <w:noProof/>
            <w:webHidden/>
          </w:rPr>
          <w:fldChar w:fldCharType="begin"/>
        </w:r>
        <w:r w:rsidR="004544CA">
          <w:rPr>
            <w:noProof/>
            <w:webHidden/>
          </w:rPr>
          <w:instrText xml:space="preserve"> PAGEREF _Toc485903250 \h </w:instrText>
        </w:r>
        <w:r w:rsidR="004544CA">
          <w:rPr>
            <w:noProof/>
            <w:webHidden/>
          </w:rPr>
        </w:r>
        <w:r w:rsidR="004544CA">
          <w:rPr>
            <w:noProof/>
            <w:webHidden/>
          </w:rPr>
          <w:fldChar w:fldCharType="separate"/>
        </w:r>
        <w:r w:rsidR="001B7335">
          <w:rPr>
            <w:noProof/>
            <w:webHidden/>
          </w:rPr>
          <w:t>30</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51" w:history="1">
        <w:r w:rsidR="004544CA" w:rsidRPr="003E58C0">
          <w:rPr>
            <w:rStyle w:val="Hyperlink"/>
            <w:noProof/>
            <w:lang w:bidi="en-US"/>
          </w:rPr>
          <w:t>2.9. Your Personal Behaviour</w:t>
        </w:r>
        <w:r w:rsidR="004544CA">
          <w:rPr>
            <w:noProof/>
            <w:webHidden/>
          </w:rPr>
          <w:tab/>
        </w:r>
        <w:r w:rsidR="004544CA">
          <w:rPr>
            <w:noProof/>
            <w:webHidden/>
          </w:rPr>
          <w:fldChar w:fldCharType="begin"/>
        </w:r>
        <w:r w:rsidR="004544CA">
          <w:rPr>
            <w:noProof/>
            <w:webHidden/>
          </w:rPr>
          <w:instrText xml:space="preserve"> PAGEREF _Toc485903251 \h </w:instrText>
        </w:r>
        <w:r w:rsidR="004544CA">
          <w:rPr>
            <w:noProof/>
            <w:webHidden/>
          </w:rPr>
        </w:r>
        <w:r w:rsidR="004544CA">
          <w:rPr>
            <w:noProof/>
            <w:webHidden/>
          </w:rPr>
          <w:fldChar w:fldCharType="separate"/>
        </w:r>
        <w:r w:rsidR="001B7335">
          <w:rPr>
            <w:noProof/>
            <w:webHidden/>
          </w:rPr>
          <w:t>30</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52" w:history="1">
        <w:r w:rsidR="004544CA" w:rsidRPr="003E58C0">
          <w:rPr>
            <w:rStyle w:val="Hyperlink"/>
            <w:noProof/>
            <w:lang w:bidi="en-US"/>
          </w:rPr>
          <w:t>2.10 Self-Awareness</w:t>
        </w:r>
        <w:r w:rsidR="004544CA">
          <w:rPr>
            <w:noProof/>
            <w:webHidden/>
          </w:rPr>
          <w:tab/>
        </w:r>
        <w:r w:rsidR="004544CA">
          <w:rPr>
            <w:noProof/>
            <w:webHidden/>
          </w:rPr>
          <w:fldChar w:fldCharType="begin"/>
        </w:r>
        <w:r w:rsidR="004544CA">
          <w:rPr>
            <w:noProof/>
            <w:webHidden/>
          </w:rPr>
          <w:instrText xml:space="preserve"> PAGEREF _Toc485903252 \h </w:instrText>
        </w:r>
        <w:r w:rsidR="004544CA">
          <w:rPr>
            <w:noProof/>
            <w:webHidden/>
          </w:rPr>
        </w:r>
        <w:r w:rsidR="004544CA">
          <w:rPr>
            <w:noProof/>
            <w:webHidden/>
          </w:rPr>
          <w:fldChar w:fldCharType="separate"/>
        </w:r>
        <w:r w:rsidR="001B7335">
          <w:rPr>
            <w:noProof/>
            <w:webHidden/>
          </w:rPr>
          <w:t>31</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53" w:history="1">
        <w:r w:rsidR="004544CA" w:rsidRPr="003E58C0">
          <w:rPr>
            <w:rStyle w:val="Hyperlink"/>
            <w:noProof/>
            <w:lang w:bidi="en-US"/>
          </w:rPr>
          <w:t>2.11 Personality Traits</w:t>
        </w:r>
        <w:r w:rsidR="004544CA">
          <w:rPr>
            <w:noProof/>
            <w:webHidden/>
          </w:rPr>
          <w:tab/>
        </w:r>
        <w:r w:rsidR="004544CA">
          <w:rPr>
            <w:noProof/>
            <w:webHidden/>
          </w:rPr>
          <w:fldChar w:fldCharType="begin"/>
        </w:r>
        <w:r w:rsidR="004544CA">
          <w:rPr>
            <w:noProof/>
            <w:webHidden/>
          </w:rPr>
          <w:instrText xml:space="preserve"> PAGEREF _Toc485903253 \h </w:instrText>
        </w:r>
        <w:r w:rsidR="004544CA">
          <w:rPr>
            <w:noProof/>
            <w:webHidden/>
          </w:rPr>
        </w:r>
        <w:r w:rsidR="004544CA">
          <w:rPr>
            <w:noProof/>
            <w:webHidden/>
          </w:rPr>
          <w:fldChar w:fldCharType="separate"/>
        </w:r>
        <w:r w:rsidR="001B7335">
          <w:rPr>
            <w:noProof/>
            <w:webHidden/>
          </w:rPr>
          <w:t>32</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54" w:history="1">
        <w:r w:rsidR="004544CA" w:rsidRPr="003E58C0">
          <w:rPr>
            <w:rStyle w:val="Hyperlink"/>
            <w:noProof/>
            <w:lang w:bidi="en-US"/>
          </w:rPr>
          <w:t>2.12 Goal Setting – Setting your own goals</w:t>
        </w:r>
        <w:r w:rsidR="004544CA">
          <w:rPr>
            <w:noProof/>
            <w:webHidden/>
          </w:rPr>
          <w:tab/>
        </w:r>
        <w:r w:rsidR="004544CA">
          <w:rPr>
            <w:noProof/>
            <w:webHidden/>
          </w:rPr>
          <w:fldChar w:fldCharType="begin"/>
        </w:r>
        <w:r w:rsidR="004544CA">
          <w:rPr>
            <w:noProof/>
            <w:webHidden/>
          </w:rPr>
          <w:instrText xml:space="preserve"> PAGEREF _Toc485903254 \h </w:instrText>
        </w:r>
        <w:r w:rsidR="004544CA">
          <w:rPr>
            <w:noProof/>
            <w:webHidden/>
          </w:rPr>
        </w:r>
        <w:r w:rsidR="004544CA">
          <w:rPr>
            <w:noProof/>
            <w:webHidden/>
          </w:rPr>
          <w:fldChar w:fldCharType="separate"/>
        </w:r>
        <w:r w:rsidR="001B7335">
          <w:rPr>
            <w:noProof/>
            <w:webHidden/>
          </w:rPr>
          <w:t>42</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55" w:history="1">
        <w:r w:rsidR="004544CA" w:rsidRPr="003E58C0">
          <w:rPr>
            <w:rStyle w:val="Hyperlink"/>
            <w:noProof/>
            <w:lang w:bidi="en-US"/>
          </w:rPr>
          <w:t>2.13 Managing Your Time</w:t>
        </w:r>
        <w:r w:rsidR="004544CA">
          <w:rPr>
            <w:noProof/>
            <w:webHidden/>
          </w:rPr>
          <w:tab/>
        </w:r>
        <w:r w:rsidR="004544CA">
          <w:rPr>
            <w:noProof/>
            <w:webHidden/>
          </w:rPr>
          <w:fldChar w:fldCharType="begin"/>
        </w:r>
        <w:r w:rsidR="004544CA">
          <w:rPr>
            <w:noProof/>
            <w:webHidden/>
          </w:rPr>
          <w:instrText xml:space="preserve"> PAGEREF _Toc485903255 \h </w:instrText>
        </w:r>
        <w:r w:rsidR="004544CA">
          <w:rPr>
            <w:noProof/>
            <w:webHidden/>
          </w:rPr>
        </w:r>
        <w:r w:rsidR="004544CA">
          <w:rPr>
            <w:noProof/>
            <w:webHidden/>
          </w:rPr>
          <w:fldChar w:fldCharType="separate"/>
        </w:r>
        <w:r w:rsidR="001B7335">
          <w:rPr>
            <w:noProof/>
            <w:webHidden/>
          </w:rPr>
          <w:t>44</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56" w:history="1">
        <w:r w:rsidR="004544CA" w:rsidRPr="003E58C0">
          <w:rPr>
            <w:rStyle w:val="Hyperlink"/>
            <w:noProof/>
            <w:lang w:bidi="en-US"/>
          </w:rPr>
          <w:t>2.14 Your Personal Development Plan</w:t>
        </w:r>
        <w:r w:rsidR="004544CA">
          <w:rPr>
            <w:noProof/>
            <w:webHidden/>
          </w:rPr>
          <w:tab/>
        </w:r>
        <w:r w:rsidR="004544CA">
          <w:rPr>
            <w:noProof/>
            <w:webHidden/>
          </w:rPr>
          <w:fldChar w:fldCharType="begin"/>
        </w:r>
        <w:r w:rsidR="004544CA">
          <w:rPr>
            <w:noProof/>
            <w:webHidden/>
          </w:rPr>
          <w:instrText xml:space="preserve"> PAGEREF _Toc485903256 \h </w:instrText>
        </w:r>
        <w:r w:rsidR="004544CA">
          <w:rPr>
            <w:noProof/>
            <w:webHidden/>
          </w:rPr>
        </w:r>
        <w:r w:rsidR="004544CA">
          <w:rPr>
            <w:noProof/>
            <w:webHidden/>
          </w:rPr>
          <w:fldChar w:fldCharType="separate"/>
        </w:r>
        <w:r w:rsidR="001B7335">
          <w:rPr>
            <w:noProof/>
            <w:webHidden/>
          </w:rPr>
          <w:t>47</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57" w:history="1">
        <w:r w:rsidR="004544CA" w:rsidRPr="003E58C0">
          <w:rPr>
            <w:rStyle w:val="Hyperlink"/>
            <w:noProof/>
            <w:lang w:bidi="en-US"/>
          </w:rPr>
          <w:t>2.15 Competency Standards</w:t>
        </w:r>
        <w:r w:rsidR="004544CA">
          <w:rPr>
            <w:noProof/>
            <w:webHidden/>
          </w:rPr>
          <w:tab/>
        </w:r>
        <w:r w:rsidR="004544CA">
          <w:rPr>
            <w:noProof/>
            <w:webHidden/>
          </w:rPr>
          <w:fldChar w:fldCharType="begin"/>
        </w:r>
        <w:r w:rsidR="004544CA">
          <w:rPr>
            <w:noProof/>
            <w:webHidden/>
          </w:rPr>
          <w:instrText xml:space="preserve"> PAGEREF _Toc485903257 \h </w:instrText>
        </w:r>
        <w:r w:rsidR="004544CA">
          <w:rPr>
            <w:noProof/>
            <w:webHidden/>
          </w:rPr>
        </w:r>
        <w:r w:rsidR="004544CA">
          <w:rPr>
            <w:noProof/>
            <w:webHidden/>
          </w:rPr>
          <w:fldChar w:fldCharType="separate"/>
        </w:r>
        <w:r w:rsidR="001B7335">
          <w:rPr>
            <w:noProof/>
            <w:webHidden/>
          </w:rPr>
          <w:t>51</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58" w:history="1">
        <w:r w:rsidR="004544CA" w:rsidRPr="003E58C0">
          <w:rPr>
            <w:rStyle w:val="Hyperlink"/>
            <w:noProof/>
            <w:lang w:bidi="en-US"/>
          </w:rPr>
          <w:t>2.16 Seeking Feedback</w:t>
        </w:r>
        <w:r w:rsidR="004544CA">
          <w:rPr>
            <w:noProof/>
            <w:webHidden/>
          </w:rPr>
          <w:tab/>
        </w:r>
        <w:r w:rsidR="004544CA">
          <w:rPr>
            <w:noProof/>
            <w:webHidden/>
          </w:rPr>
          <w:fldChar w:fldCharType="begin"/>
        </w:r>
        <w:r w:rsidR="004544CA">
          <w:rPr>
            <w:noProof/>
            <w:webHidden/>
          </w:rPr>
          <w:instrText xml:space="preserve"> PAGEREF _Toc485903258 \h </w:instrText>
        </w:r>
        <w:r w:rsidR="004544CA">
          <w:rPr>
            <w:noProof/>
            <w:webHidden/>
          </w:rPr>
        </w:r>
        <w:r w:rsidR="004544CA">
          <w:rPr>
            <w:noProof/>
            <w:webHidden/>
          </w:rPr>
          <w:fldChar w:fldCharType="separate"/>
        </w:r>
        <w:r w:rsidR="001B7335">
          <w:rPr>
            <w:noProof/>
            <w:webHidden/>
          </w:rPr>
          <w:t>52</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59" w:history="1">
        <w:r w:rsidR="004544CA" w:rsidRPr="003E58C0">
          <w:rPr>
            <w:rStyle w:val="Hyperlink"/>
            <w:noProof/>
            <w:lang w:bidi="en-US"/>
          </w:rPr>
          <w:t>2.17 Learning Styles</w:t>
        </w:r>
        <w:r w:rsidR="004544CA">
          <w:rPr>
            <w:noProof/>
            <w:webHidden/>
          </w:rPr>
          <w:tab/>
        </w:r>
        <w:r w:rsidR="004544CA">
          <w:rPr>
            <w:noProof/>
            <w:webHidden/>
          </w:rPr>
          <w:fldChar w:fldCharType="begin"/>
        </w:r>
        <w:r w:rsidR="004544CA">
          <w:rPr>
            <w:noProof/>
            <w:webHidden/>
          </w:rPr>
          <w:instrText xml:space="preserve"> PAGEREF _Toc485903259 \h </w:instrText>
        </w:r>
        <w:r w:rsidR="004544CA">
          <w:rPr>
            <w:noProof/>
            <w:webHidden/>
          </w:rPr>
        </w:r>
        <w:r w:rsidR="004544CA">
          <w:rPr>
            <w:noProof/>
            <w:webHidden/>
          </w:rPr>
          <w:fldChar w:fldCharType="separate"/>
        </w:r>
        <w:r w:rsidR="001B7335">
          <w:rPr>
            <w:noProof/>
            <w:webHidden/>
          </w:rPr>
          <w:t>52</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60" w:history="1">
        <w:r w:rsidR="004544CA" w:rsidRPr="003E58C0">
          <w:rPr>
            <w:rStyle w:val="Hyperlink"/>
            <w:noProof/>
            <w:lang w:bidi="en-US"/>
          </w:rPr>
          <w:t>2.18 Networking</w:t>
        </w:r>
        <w:r w:rsidR="004544CA">
          <w:rPr>
            <w:noProof/>
            <w:webHidden/>
          </w:rPr>
          <w:tab/>
        </w:r>
        <w:r w:rsidR="004544CA">
          <w:rPr>
            <w:noProof/>
            <w:webHidden/>
          </w:rPr>
          <w:fldChar w:fldCharType="begin"/>
        </w:r>
        <w:r w:rsidR="004544CA">
          <w:rPr>
            <w:noProof/>
            <w:webHidden/>
          </w:rPr>
          <w:instrText xml:space="preserve"> PAGEREF _Toc485903260 \h </w:instrText>
        </w:r>
        <w:r w:rsidR="004544CA">
          <w:rPr>
            <w:noProof/>
            <w:webHidden/>
          </w:rPr>
        </w:r>
        <w:r w:rsidR="004544CA">
          <w:rPr>
            <w:noProof/>
            <w:webHidden/>
          </w:rPr>
          <w:fldChar w:fldCharType="separate"/>
        </w:r>
        <w:r w:rsidR="001B7335">
          <w:rPr>
            <w:noProof/>
            <w:webHidden/>
          </w:rPr>
          <w:t>53</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61" w:history="1">
        <w:r w:rsidR="004544CA" w:rsidRPr="003E58C0">
          <w:rPr>
            <w:rStyle w:val="Hyperlink"/>
            <w:noProof/>
            <w:lang w:bidi="en-US"/>
          </w:rPr>
          <w:t>2.19 Maintaining a Competitive Edge</w:t>
        </w:r>
        <w:r w:rsidR="004544CA">
          <w:rPr>
            <w:noProof/>
            <w:webHidden/>
          </w:rPr>
          <w:tab/>
        </w:r>
        <w:r w:rsidR="004544CA">
          <w:rPr>
            <w:noProof/>
            <w:webHidden/>
          </w:rPr>
          <w:fldChar w:fldCharType="begin"/>
        </w:r>
        <w:r w:rsidR="004544CA">
          <w:rPr>
            <w:noProof/>
            <w:webHidden/>
          </w:rPr>
          <w:instrText xml:space="preserve"> PAGEREF _Toc485903261 \h </w:instrText>
        </w:r>
        <w:r w:rsidR="004544CA">
          <w:rPr>
            <w:noProof/>
            <w:webHidden/>
          </w:rPr>
        </w:r>
        <w:r w:rsidR="004544CA">
          <w:rPr>
            <w:noProof/>
            <w:webHidden/>
          </w:rPr>
          <w:fldChar w:fldCharType="separate"/>
        </w:r>
        <w:r w:rsidR="001B7335">
          <w:rPr>
            <w:noProof/>
            <w:webHidden/>
          </w:rPr>
          <w:t>54</w:t>
        </w:r>
        <w:r w:rsidR="004544CA">
          <w:rPr>
            <w:noProof/>
            <w:webHidden/>
          </w:rPr>
          <w:fldChar w:fldCharType="end"/>
        </w:r>
      </w:hyperlink>
    </w:p>
    <w:p w:rsidR="004544CA" w:rsidRDefault="00A7281B">
      <w:pPr>
        <w:pStyle w:val="TOC1"/>
        <w:tabs>
          <w:tab w:val="right" w:leader="dot" w:pos="9017"/>
        </w:tabs>
        <w:rPr>
          <w:rFonts w:asciiTheme="minorHAnsi" w:eastAsiaTheme="minorEastAsia" w:hAnsiTheme="minorHAnsi" w:cstheme="minorBidi"/>
          <w:b w:val="0"/>
          <w:bCs w:val="0"/>
          <w:smallCaps w:val="0"/>
          <w:noProof/>
          <w:color w:val="auto"/>
          <w:sz w:val="22"/>
          <w:szCs w:val="22"/>
        </w:rPr>
      </w:pPr>
      <w:hyperlink w:anchor="_Toc485903262" w:history="1">
        <w:r w:rsidR="004544CA" w:rsidRPr="003E58C0">
          <w:rPr>
            <w:rStyle w:val="Hyperlink"/>
            <w:noProof/>
            <w:lang w:bidi="en-US"/>
          </w:rPr>
          <w:t>Project Stakeholders</w:t>
        </w:r>
        <w:r w:rsidR="004544CA">
          <w:rPr>
            <w:noProof/>
            <w:webHidden/>
          </w:rPr>
          <w:tab/>
        </w:r>
        <w:r w:rsidR="004544CA">
          <w:rPr>
            <w:noProof/>
            <w:webHidden/>
          </w:rPr>
          <w:fldChar w:fldCharType="begin"/>
        </w:r>
        <w:r w:rsidR="004544CA">
          <w:rPr>
            <w:noProof/>
            <w:webHidden/>
          </w:rPr>
          <w:instrText xml:space="preserve"> PAGEREF _Toc485903262 \h </w:instrText>
        </w:r>
        <w:r w:rsidR="004544CA">
          <w:rPr>
            <w:noProof/>
            <w:webHidden/>
          </w:rPr>
        </w:r>
        <w:r w:rsidR="004544CA">
          <w:rPr>
            <w:noProof/>
            <w:webHidden/>
          </w:rPr>
          <w:fldChar w:fldCharType="separate"/>
        </w:r>
        <w:r w:rsidR="001B7335">
          <w:rPr>
            <w:noProof/>
            <w:webHidden/>
          </w:rPr>
          <w:t>55</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63" w:history="1">
        <w:r w:rsidR="004544CA" w:rsidRPr="003E58C0">
          <w:rPr>
            <w:rStyle w:val="Hyperlink"/>
            <w:noProof/>
            <w:lang w:bidi="en-US"/>
          </w:rPr>
          <w:t>3.1 Introduction</w:t>
        </w:r>
        <w:r w:rsidR="004544CA">
          <w:rPr>
            <w:noProof/>
            <w:webHidden/>
          </w:rPr>
          <w:tab/>
        </w:r>
        <w:r w:rsidR="004544CA">
          <w:rPr>
            <w:noProof/>
            <w:webHidden/>
          </w:rPr>
          <w:fldChar w:fldCharType="begin"/>
        </w:r>
        <w:r w:rsidR="004544CA">
          <w:rPr>
            <w:noProof/>
            <w:webHidden/>
          </w:rPr>
          <w:instrText xml:space="preserve"> PAGEREF _Toc485903263 \h </w:instrText>
        </w:r>
        <w:r w:rsidR="004544CA">
          <w:rPr>
            <w:noProof/>
            <w:webHidden/>
          </w:rPr>
        </w:r>
        <w:r w:rsidR="004544CA">
          <w:rPr>
            <w:noProof/>
            <w:webHidden/>
          </w:rPr>
          <w:fldChar w:fldCharType="separate"/>
        </w:r>
        <w:r w:rsidR="001B7335">
          <w:rPr>
            <w:noProof/>
            <w:webHidden/>
          </w:rPr>
          <w:t>55</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64" w:history="1">
        <w:r w:rsidR="004544CA" w:rsidRPr="003E58C0">
          <w:rPr>
            <w:rStyle w:val="Hyperlink"/>
            <w:noProof/>
            <w:lang w:bidi="en-US"/>
          </w:rPr>
          <w:t>3.2 Identifying and addressing stakeholder interests</w:t>
        </w:r>
        <w:r w:rsidR="004544CA">
          <w:rPr>
            <w:noProof/>
            <w:webHidden/>
          </w:rPr>
          <w:tab/>
        </w:r>
        <w:r w:rsidR="004544CA">
          <w:rPr>
            <w:noProof/>
            <w:webHidden/>
          </w:rPr>
          <w:fldChar w:fldCharType="begin"/>
        </w:r>
        <w:r w:rsidR="004544CA">
          <w:rPr>
            <w:noProof/>
            <w:webHidden/>
          </w:rPr>
          <w:instrText xml:space="preserve"> PAGEREF _Toc485903264 \h </w:instrText>
        </w:r>
        <w:r w:rsidR="004544CA">
          <w:rPr>
            <w:noProof/>
            <w:webHidden/>
          </w:rPr>
        </w:r>
        <w:r w:rsidR="004544CA">
          <w:rPr>
            <w:noProof/>
            <w:webHidden/>
          </w:rPr>
          <w:fldChar w:fldCharType="separate"/>
        </w:r>
        <w:r w:rsidR="001B7335">
          <w:rPr>
            <w:noProof/>
            <w:webHidden/>
          </w:rPr>
          <w:t>59</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65" w:history="1">
        <w:r w:rsidR="004544CA" w:rsidRPr="003E58C0">
          <w:rPr>
            <w:rStyle w:val="Hyperlink"/>
            <w:noProof/>
            <w:lang w:bidi="en-US"/>
          </w:rPr>
          <w:t>3.3 Formal and Project Organisational Structures</w:t>
        </w:r>
        <w:r w:rsidR="004544CA">
          <w:rPr>
            <w:noProof/>
            <w:webHidden/>
          </w:rPr>
          <w:tab/>
        </w:r>
        <w:r w:rsidR="004544CA">
          <w:rPr>
            <w:noProof/>
            <w:webHidden/>
          </w:rPr>
          <w:fldChar w:fldCharType="begin"/>
        </w:r>
        <w:r w:rsidR="004544CA">
          <w:rPr>
            <w:noProof/>
            <w:webHidden/>
          </w:rPr>
          <w:instrText xml:space="preserve"> PAGEREF _Toc485903265 \h </w:instrText>
        </w:r>
        <w:r w:rsidR="004544CA">
          <w:rPr>
            <w:noProof/>
            <w:webHidden/>
          </w:rPr>
        </w:r>
        <w:r w:rsidR="004544CA">
          <w:rPr>
            <w:noProof/>
            <w:webHidden/>
          </w:rPr>
          <w:fldChar w:fldCharType="separate"/>
        </w:r>
        <w:r w:rsidR="001B7335">
          <w:rPr>
            <w:noProof/>
            <w:webHidden/>
          </w:rPr>
          <w:t>61</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66" w:history="1">
        <w:r w:rsidR="004544CA" w:rsidRPr="003E58C0">
          <w:rPr>
            <w:rStyle w:val="Hyperlink"/>
            <w:noProof/>
            <w:lang w:bidi="en-US"/>
          </w:rPr>
          <w:t>3.4 The Project Responsibility Matrix</w:t>
        </w:r>
        <w:r w:rsidR="004544CA">
          <w:rPr>
            <w:noProof/>
            <w:webHidden/>
          </w:rPr>
          <w:tab/>
        </w:r>
        <w:r w:rsidR="004544CA">
          <w:rPr>
            <w:noProof/>
            <w:webHidden/>
          </w:rPr>
          <w:fldChar w:fldCharType="begin"/>
        </w:r>
        <w:r w:rsidR="004544CA">
          <w:rPr>
            <w:noProof/>
            <w:webHidden/>
          </w:rPr>
          <w:instrText xml:space="preserve"> PAGEREF _Toc485903266 \h </w:instrText>
        </w:r>
        <w:r w:rsidR="004544CA">
          <w:rPr>
            <w:noProof/>
            <w:webHidden/>
          </w:rPr>
        </w:r>
        <w:r w:rsidR="004544CA">
          <w:rPr>
            <w:noProof/>
            <w:webHidden/>
          </w:rPr>
          <w:fldChar w:fldCharType="separate"/>
        </w:r>
        <w:r w:rsidR="001B7335">
          <w:rPr>
            <w:noProof/>
            <w:webHidden/>
          </w:rPr>
          <w:t>65</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67" w:history="1">
        <w:r w:rsidR="004544CA" w:rsidRPr="003E58C0">
          <w:rPr>
            <w:rStyle w:val="Hyperlink"/>
            <w:noProof/>
            <w:lang w:bidi="en-US"/>
          </w:rPr>
          <w:t>3.7 Communicating with Project Stakeholders</w:t>
        </w:r>
        <w:r w:rsidR="004544CA">
          <w:rPr>
            <w:noProof/>
            <w:webHidden/>
          </w:rPr>
          <w:tab/>
        </w:r>
        <w:r w:rsidR="004544CA">
          <w:rPr>
            <w:noProof/>
            <w:webHidden/>
          </w:rPr>
          <w:fldChar w:fldCharType="begin"/>
        </w:r>
        <w:r w:rsidR="004544CA">
          <w:rPr>
            <w:noProof/>
            <w:webHidden/>
          </w:rPr>
          <w:instrText xml:space="preserve"> PAGEREF _Toc485903267 \h </w:instrText>
        </w:r>
        <w:r w:rsidR="004544CA">
          <w:rPr>
            <w:noProof/>
            <w:webHidden/>
          </w:rPr>
        </w:r>
        <w:r w:rsidR="004544CA">
          <w:rPr>
            <w:noProof/>
            <w:webHidden/>
          </w:rPr>
          <w:fldChar w:fldCharType="separate"/>
        </w:r>
        <w:r w:rsidR="001B7335">
          <w:rPr>
            <w:noProof/>
            <w:webHidden/>
          </w:rPr>
          <w:t>70</w:t>
        </w:r>
        <w:r w:rsidR="004544CA">
          <w:rPr>
            <w:noProof/>
            <w:webHidden/>
          </w:rPr>
          <w:fldChar w:fldCharType="end"/>
        </w:r>
      </w:hyperlink>
    </w:p>
    <w:p w:rsidR="004544CA" w:rsidRDefault="00A7281B">
      <w:pPr>
        <w:pStyle w:val="TOC1"/>
        <w:tabs>
          <w:tab w:val="right" w:leader="dot" w:pos="9017"/>
        </w:tabs>
        <w:rPr>
          <w:rFonts w:asciiTheme="minorHAnsi" w:eastAsiaTheme="minorEastAsia" w:hAnsiTheme="minorHAnsi" w:cstheme="minorBidi"/>
          <w:b w:val="0"/>
          <w:bCs w:val="0"/>
          <w:smallCaps w:val="0"/>
          <w:noProof/>
          <w:color w:val="auto"/>
          <w:sz w:val="22"/>
          <w:szCs w:val="22"/>
        </w:rPr>
      </w:pPr>
      <w:hyperlink w:anchor="_Toc485903268" w:history="1">
        <w:r w:rsidR="004544CA" w:rsidRPr="003E58C0">
          <w:rPr>
            <w:rStyle w:val="Hyperlink"/>
            <w:noProof/>
            <w:lang w:bidi="en-US"/>
          </w:rPr>
          <w:t>Planning the Resourcing of a Project</w:t>
        </w:r>
        <w:r w:rsidR="004544CA">
          <w:rPr>
            <w:noProof/>
            <w:webHidden/>
          </w:rPr>
          <w:tab/>
        </w:r>
        <w:r w:rsidR="004544CA">
          <w:rPr>
            <w:noProof/>
            <w:webHidden/>
          </w:rPr>
          <w:fldChar w:fldCharType="begin"/>
        </w:r>
        <w:r w:rsidR="004544CA">
          <w:rPr>
            <w:noProof/>
            <w:webHidden/>
          </w:rPr>
          <w:instrText xml:space="preserve"> PAGEREF _Toc485903268 \h </w:instrText>
        </w:r>
        <w:r w:rsidR="004544CA">
          <w:rPr>
            <w:noProof/>
            <w:webHidden/>
          </w:rPr>
        </w:r>
        <w:r w:rsidR="004544CA">
          <w:rPr>
            <w:noProof/>
            <w:webHidden/>
          </w:rPr>
          <w:fldChar w:fldCharType="separate"/>
        </w:r>
        <w:r w:rsidR="001B7335">
          <w:rPr>
            <w:noProof/>
            <w:webHidden/>
          </w:rPr>
          <w:t>72</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69" w:history="1">
        <w:r w:rsidR="004544CA" w:rsidRPr="003E58C0">
          <w:rPr>
            <w:rStyle w:val="Hyperlink"/>
            <w:noProof/>
            <w:lang w:bidi="en-US"/>
          </w:rPr>
          <w:t>4.1. The Project vs. Contract Life Cycle</w:t>
        </w:r>
        <w:r w:rsidR="004544CA">
          <w:rPr>
            <w:noProof/>
            <w:webHidden/>
          </w:rPr>
          <w:tab/>
        </w:r>
        <w:r w:rsidR="004544CA">
          <w:rPr>
            <w:noProof/>
            <w:webHidden/>
          </w:rPr>
          <w:fldChar w:fldCharType="begin"/>
        </w:r>
        <w:r w:rsidR="004544CA">
          <w:rPr>
            <w:noProof/>
            <w:webHidden/>
          </w:rPr>
          <w:instrText xml:space="preserve"> PAGEREF _Toc485903269 \h </w:instrText>
        </w:r>
        <w:r w:rsidR="004544CA">
          <w:rPr>
            <w:noProof/>
            <w:webHidden/>
          </w:rPr>
        </w:r>
        <w:r w:rsidR="004544CA">
          <w:rPr>
            <w:noProof/>
            <w:webHidden/>
          </w:rPr>
          <w:fldChar w:fldCharType="separate"/>
        </w:r>
        <w:r w:rsidR="001B7335">
          <w:rPr>
            <w:noProof/>
            <w:webHidden/>
          </w:rPr>
          <w:t>72</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70" w:history="1">
        <w:r w:rsidR="004544CA" w:rsidRPr="003E58C0">
          <w:rPr>
            <w:rStyle w:val="Hyperlink"/>
            <w:noProof/>
            <w:lang w:bidi="en-US"/>
          </w:rPr>
          <w:t>4.2 Resource Allocation</w:t>
        </w:r>
        <w:r w:rsidR="004544CA">
          <w:rPr>
            <w:noProof/>
            <w:webHidden/>
          </w:rPr>
          <w:tab/>
        </w:r>
        <w:r w:rsidR="004544CA">
          <w:rPr>
            <w:noProof/>
            <w:webHidden/>
          </w:rPr>
          <w:fldChar w:fldCharType="begin"/>
        </w:r>
        <w:r w:rsidR="004544CA">
          <w:rPr>
            <w:noProof/>
            <w:webHidden/>
          </w:rPr>
          <w:instrText xml:space="preserve"> PAGEREF _Toc485903270 \h </w:instrText>
        </w:r>
        <w:r w:rsidR="004544CA">
          <w:rPr>
            <w:noProof/>
            <w:webHidden/>
          </w:rPr>
        </w:r>
        <w:r w:rsidR="004544CA">
          <w:rPr>
            <w:noProof/>
            <w:webHidden/>
          </w:rPr>
          <w:fldChar w:fldCharType="separate"/>
        </w:r>
        <w:r w:rsidR="001B7335">
          <w:rPr>
            <w:noProof/>
            <w:webHidden/>
          </w:rPr>
          <w:t>74</w:t>
        </w:r>
        <w:r w:rsidR="004544CA">
          <w:rPr>
            <w:noProof/>
            <w:webHidden/>
          </w:rPr>
          <w:fldChar w:fldCharType="end"/>
        </w:r>
      </w:hyperlink>
    </w:p>
    <w:p w:rsidR="004544CA" w:rsidRDefault="004544CA">
      <w:pPr>
        <w:spacing w:before="0" w:after="0"/>
        <w:ind w:right="0"/>
        <w:jc w:val="left"/>
        <w:rPr>
          <w:rStyle w:val="Hyperlink"/>
          <w:rFonts w:ascii="Georgia" w:eastAsia="Arial Unicode MS" w:hAnsi="Georgia"/>
          <w:b/>
          <w:bCs/>
          <w:smallCaps/>
          <w:noProof/>
          <w:sz w:val="28"/>
          <w:lang w:eastAsia="en-AU"/>
        </w:rPr>
      </w:pPr>
      <w:r>
        <w:rPr>
          <w:rStyle w:val="Hyperlink"/>
          <w:noProof/>
        </w:rPr>
        <w:br w:type="page"/>
      </w:r>
    </w:p>
    <w:p w:rsidR="004544CA" w:rsidRDefault="00A7281B">
      <w:pPr>
        <w:pStyle w:val="TOC1"/>
        <w:tabs>
          <w:tab w:val="right" w:leader="dot" w:pos="9017"/>
        </w:tabs>
        <w:rPr>
          <w:rFonts w:asciiTheme="minorHAnsi" w:eastAsiaTheme="minorEastAsia" w:hAnsiTheme="minorHAnsi" w:cstheme="minorBidi"/>
          <w:b w:val="0"/>
          <w:bCs w:val="0"/>
          <w:smallCaps w:val="0"/>
          <w:noProof/>
          <w:color w:val="auto"/>
          <w:sz w:val="22"/>
          <w:szCs w:val="22"/>
        </w:rPr>
      </w:pPr>
      <w:hyperlink w:anchor="_Toc485903271" w:history="1">
        <w:r w:rsidR="004544CA" w:rsidRPr="003E58C0">
          <w:rPr>
            <w:rStyle w:val="Hyperlink"/>
            <w:noProof/>
            <w:lang w:bidi="en-US"/>
          </w:rPr>
          <w:t>Recruiting Resources for your Project</w:t>
        </w:r>
        <w:r w:rsidR="004544CA">
          <w:rPr>
            <w:noProof/>
            <w:webHidden/>
          </w:rPr>
          <w:tab/>
        </w:r>
        <w:r w:rsidR="004544CA">
          <w:rPr>
            <w:noProof/>
            <w:webHidden/>
          </w:rPr>
          <w:fldChar w:fldCharType="begin"/>
        </w:r>
        <w:r w:rsidR="004544CA">
          <w:rPr>
            <w:noProof/>
            <w:webHidden/>
          </w:rPr>
          <w:instrText xml:space="preserve"> PAGEREF _Toc485903271 \h </w:instrText>
        </w:r>
        <w:r w:rsidR="004544CA">
          <w:rPr>
            <w:noProof/>
            <w:webHidden/>
          </w:rPr>
        </w:r>
        <w:r w:rsidR="004544CA">
          <w:rPr>
            <w:noProof/>
            <w:webHidden/>
          </w:rPr>
          <w:fldChar w:fldCharType="separate"/>
        </w:r>
        <w:r w:rsidR="001B7335">
          <w:rPr>
            <w:noProof/>
            <w:webHidden/>
          </w:rPr>
          <w:t>83</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72" w:history="1">
        <w:r w:rsidR="004544CA" w:rsidRPr="003E58C0">
          <w:rPr>
            <w:rStyle w:val="Hyperlink"/>
            <w:noProof/>
            <w:lang w:bidi="en-US"/>
          </w:rPr>
          <w:t>5.1. Recruit from Within, Hire or Outsource?</w:t>
        </w:r>
        <w:r w:rsidR="004544CA">
          <w:rPr>
            <w:noProof/>
            <w:webHidden/>
          </w:rPr>
          <w:tab/>
        </w:r>
        <w:r w:rsidR="004544CA">
          <w:rPr>
            <w:noProof/>
            <w:webHidden/>
          </w:rPr>
          <w:fldChar w:fldCharType="begin"/>
        </w:r>
        <w:r w:rsidR="004544CA">
          <w:rPr>
            <w:noProof/>
            <w:webHidden/>
          </w:rPr>
          <w:instrText xml:space="preserve"> PAGEREF _Toc485903272 \h </w:instrText>
        </w:r>
        <w:r w:rsidR="004544CA">
          <w:rPr>
            <w:noProof/>
            <w:webHidden/>
          </w:rPr>
        </w:r>
        <w:r w:rsidR="004544CA">
          <w:rPr>
            <w:noProof/>
            <w:webHidden/>
          </w:rPr>
          <w:fldChar w:fldCharType="separate"/>
        </w:r>
        <w:r w:rsidR="001B7335">
          <w:rPr>
            <w:noProof/>
            <w:webHidden/>
          </w:rPr>
          <w:t>83</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73" w:history="1">
        <w:r w:rsidR="004544CA" w:rsidRPr="003E58C0">
          <w:rPr>
            <w:rStyle w:val="Hyperlink"/>
            <w:noProof/>
            <w:lang w:bidi="en-US"/>
          </w:rPr>
          <w:t>5.2. Statements of Work</w:t>
        </w:r>
        <w:r w:rsidR="004544CA">
          <w:rPr>
            <w:noProof/>
            <w:webHidden/>
          </w:rPr>
          <w:tab/>
        </w:r>
        <w:r w:rsidR="004544CA">
          <w:rPr>
            <w:noProof/>
            <w:webHidden/>
          </w:rPr>
          <w:fldChar w:fldCharType="begin"/>
        </w:r>
        <w:r w:rsidR="004544CA">
          <w:rPr>
            <w:noProof/>
            <w:webHidden/>
          </w:rPr>
          <w:instrText xml:space="preserve"> PAGEREF _Toc485903273 \h </w:instrText>
        </w:r>
        <w:r w:rsidR="004544CA">
          <w:rPr>
            <w:noProof/>
            <w:webHidden/>
          </w:rPr>
        </w:r>
        <w:r w:rsidR="004544CA">
          <w:rPr>
            <w:noProof/>
            <w:webHidden/>
          </w:rPr>
          <w:fldChar w:fldCharType="separate"/>
        </w:r>
        <w:r w:rsidR="001B7335">
          <w:rPr>
            <w:noProof/>
            <w:webHidden/>
          </w:rPr>
          <w:t>87</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74" w:history="1">
        <w:r w:rsidR="004544CA" w:rsidRPr="003E58C0">
          <w:rPr>
            <w:rStyle w:val="Hyperlink"/>
            <w:noProof/>
            <w:lang w:bidi="en-US"/>
          </w:rPr>
          <w:t>5.3 Selection Criteria</w:t>
        </w:r>
        <w:r w:rsidR="004544CA">
          <w:rPr>
            <w:noProof/>
            <w:webHidden/>
          </w:rPr>
          <w:tab/>
        </w:r>
        <w:r w:rsidR="004544CA">
          <w:rPr>
            <w:noProof/>
            <w:webHidden/>
          </w:rPr>
          <w:fldChar w:fldCharType="begin"/>
        </w:r>
        <w:r w:rsidR="004544CA">
          <w:rPr>
            <w:noProof/>
            <w:webHidden/>
          </w:rPr>
          <w:instrText xml:space="preserve"> PAGEREF _Toc485903274 \h </w:instrText>
        </w:r>
        <w:r w:rsidR="004544CA">
          <w:rPr>
            <w:noProof/>
            <w:webHidden/>
          </w:rPr>
        </w:r>
        <w:r w:rsidR="004544CA">
          <w:rPr>
            <w:noProof/>
            <w:webHidden/>
          </w:rPr>
          <w:fldChar w:fldCharType="separate"/>
        </w:r>
        <w:r w:rsidR="001B7335">
          <w:rPr>
            <w:noProof/>
            <w:webHidden/>
          </w:rPr>
          <w:t>92</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75" w:history="1">
        <w:r w:rsidR="004544CA" w:rsidRPr="003E58C0">
          <w:rPr>
            <w:rStyle w:val="Hyperlink"/>
            <w:noProof/>
            <w:lang w:bidi="en-US"/>
          </w:rPr>
          <w:t>5.4 Human Resource Management Legislation</w:t>
        </w:r>
        <w:r w:rsidR="004544CA">
          <w:rPr>
            <w:noProof/>
            <w:webHidden/>
          </w:rPr>
          <w:tab/>
        </w:r>
        <w:r w:rsidR="004544CA">
          <w:rPr>
            <w:noProof/>
            <w:webHidden/>
          </w:rPr>
          <w:fldChar w:fldCharType="begin"/>
        </w:r>
        <w:r w:rsidR="004544CA">
          <w:rPr>
            <w:noProof/>
            <w:webHidden/>
          </w:rPr>
          <w:instrText xml:space="preserve"> PAGEREF _Toc485903275 \h </w:instrText>
        </w:r>
        <w:r w:rsidR="004544CA">
          <w:rPr>
            <w:noProof/>
            <w:webHidden/>
          </w:rPr>
        </w:r>
        <w:r w:rsidR="004544CA">
          <w:rPr>
            <w:noProof/>
            <w:webHidden/>
          </w:rPr>
          <w:fldChar w:fldCharType="separate"/>
        </w:r>
        <w:r w:rsidR="001B7335">
          <w:rPr>
            <w:noProof/>
            <w:webHidden/>
          </w:rPr>
          <w:t>98</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76" w:history="1">
        <w:r w:rsidR="004544CA" w:rsidRPr="003E58C0">
          <w:rPr>
            <w:rStyle w:val="Hyperlink"/>
            <w:noProof/>
            <w:lang w:bidi="en-US"/>
          </w:rPr>
          <w:t>5.5 Workplace Relations Policies</w:t>
        </w:r>
        <w:r w:rsidR="004544CA">
          <w:rPr>
            <w:noProof/>
            <w:webHidden/>
          </w:rPr>
          <w:tab/>
        </w:r>
        <w:r w:rsidR="004544CA">
          <w:rPr>
            <w:noProof/>
            <w:webHidden/>
          </w:rPr>
          <w:fldChar w:fldCharType="begin"/>
        </w:r>
        <w:r w:rsidR="004544CA">
          <w:rPr>
            <w:noProof/>
            <w:webHidden/>
          </w:rPr>
          <w:instrText xml:space="preserve"> PAGEREF _Toc485903276 \h </w:instrText>
        </w:r>
        <w:r w:rsidR="004544CA">
          <w:rPr>
            <w:noProof/>
            <w:webHidden/>
          </w:rPr>
        </w:r>
        <w:r w:rsidR="004544CA">
          <w:rPr>
            <w:noProof/>
            <w:webHidden/>
          </w:rPr>
          <w:fldChar w:fldCharType="separate"/>
        </w:r>
        <w:r w:rsidR="001B7335">
          <w:rPr>
            <w:noProof/>
            <w:webHidden/>
          </w:rPr>
          <w:t>100</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77" w:history="1">
        <w:r w:rsidR="004544CA" w:rsidRPr="003E58C0">
          <w:rPr>
            <w:rStyle w:val="Hyperlink"/>
            <w:noProof/>
            <w:lang w:bidi="en-US"/>
          </w:rPr>
          <w:t>5.6. Advertising for New Employees</w:t>
        </w:r>
        <w:r w:rsidR="004544CA">
          <w:rPr>
            <w:noProof/>
            <w:webHidden/>
          </w:rPr>
          <w:tab/>
        </w:r>
        <w:r w:rsidR="004544CA">
          <w:rPr>
            <w:noProof/>
            <w:webHidden/>
          </w:rPr>
          <w:fldChar w:fldCharType="begin"/>
        </w:r>
        <w:r w:rsidR="004544CA">
          <w:rPr>
            <w:noProof/>
            <w:webHidden/>
          </w:rPr>
          <w:instrText xml:space="preserve"> PAGEREF _Toc485903277 \h </w:instrText>
        </w:r>
        <w:r w:rsidR="004544CA">
          <w:rPr>
            <w:noProof/>
            <w:webHidden/>
          </w:rPr>
        </w:r>
        <w:r w:rsidR="004544CA">
          <w:rPr>
            <w:noProof/>
            <w:webHidden/>
          </w:rPr>
          <w:fldChar w:fldCharType="separate"/>
        </w:r>
        <w:r w:rsidR="001B7335">
          <w:rPr>
            <w:noProof/>
            <w:webHidden/>
          </w:rPr>
          <w:t>100</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78" w:history="1">
        <w:r w:rsidR="004544CA" w:rsidRPr="003E58C0">
          <w:rPr>
            <w:rStyle w:val="Hyperlink"/>
            <w:noProof/>
            <w:lang w:bidi="en-US"/>
          </w:rPr>
          <w:t>5.7 Advertising for New Contractors</w:t>
        </w:r>
        <w:r w:rsidR="004544CA">
          <w:rPr>
            <w:noProof/>
            <w:webHidden/>
          </w:rPr>
          <w:tab/>
        </w:r>
        <w:r w:rsidR="004544CA">
          <w:rPr>
            <w:noProof/>
            <w:webHidden/>
          </w:rPr>
          <w:fldChar w:fldCharType="begin"/>
        </w:r>
        <w:r w:rsidR="004544CA">
          <w:rPr>
            <w:noProof/>
            <w:webHidden/>
          </w:rPr>
          <w:instrText xml:space="preserve"> PAGEREF _Toc485903278 \h </w:instrText>
        </w:r>
        <w:r w:rsidR="004544CA">
          <w:rPr>
            <w:noProof/>
            <w:webHidden/>
          </w:rPr>
        </w:r>
        <w:r w:rsidR="004544CA">
          <w:rPr>
            <w:noProof/>
            <w:webHidden/>
          </w:rPr>
          <w:fldChar w:fldCharType="separate"/>
        </w:r>
        <w:r w:rsidR="001B7335">
          <w:rPr>
            <w:noProof/>
            <w:webHidden/>
          </w:rPr>
          <w:t>104</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79" w:history="1">
        <w:r w:rsidR="004544CA" w:rsidRPr="003E58C0">
          <w:rPr>
            <w:rStyle w:val="Hyperlink"/>
            <w:noProof/>
            <w:lang w:bidi="en-US"/>
          </w:rPr>
          <w:t>5.8 Recruiting from Within Your Organisation</w:t>
        </w:r>
        <w:r w:rsidR="004544CA">
          <w:rPr>
            <w:noProof/>
            <w:webHidden/>
          </w:rPr>
          <w:tab/>
        </w:r>
        <w:r w:rsidR="004544CA">
          <w:rPr>
            <w:noProof/>
            <w:webHidden/>
          </w:rPr>
          <w:fldChar w:fldCharType="begin"/>
        </w:r>
        <w:r w:rsidR="004544CA">
          <w:rPr>
            <w:noProof/>
            <w:webHidden/>
          </w:rPr>
          <w:instrText xml:space="preserve"> PAGEREF _Toc485903279 \h </w:instrText>
        </w:r>
        <w:r w:rsidR="004544CA">
          <w:rPr>
            <w:noProof/>
            <w:webHidden/>
          </w:rPr>
        </w:r>
        <w:r w:rsidR="004544CA">
          <w:rPr>
            <w:noProof/>
            <w:webHidden/>
          </w:rPr>
          <w:fldChar w:fldCharType="separate"/>
        </w:r>
        <w:r w:rsidR="001B7335">
          <w:rPr>
            <w:noProof/>
            <w:webHidden/>
          </w:rPr>
          <w:t>104</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80" w:history="1">
        <w:r w:rsidR="004544CA" w:rsidRPr="003E58C0">
          <w:rPr>
            <w:rStyle w:val="Hyperlink"/>
            <w:noProof/>
            <w:lang w:bidi="en-US"/>
          </w:rPr>
          <w:t>5.9 Conflicting Priorities</w:t>
        </w:r>
        <w:r w:rsidR="004544CA">
          <w:rPr>
            <w:noProof/>
            <w:webHidden/>
          </w:rPr>
          <w:tab/>
        </w:r>
        <w:r w:rsidR="004544CA">
          <w:rPr>
            <w:noProof/>
            <w:webHidden/>
          </w:rPr>
          <w:fldChar w:fldCharType="begin"/>
        </w:r>
        <w:r w:rsidR="004544CA">
          <w:rPr>
            <w:noProof/>
            <w:webHidden/>
          </w:rPr>
          <w:instrText xml:space="preserve"> PAGEREF _Toc485903280 \h </w:instrText>
        </w:r>
        <w:r w:rsidR="004544CA">
          <w:rPr>
            <w:noProof/>
            <w:webHidden/>
          </w:rPr>
        </w:r>
        <w:r w:rsidR="004544CA">
          <w:rPr>
            <w:noProof/>
            <w:webHidden/>
          </w:rPr>
          <w:fldChar w:fldCharType="separate"/>
        </w:r>
        <w:r w:rsidR="001B7335">
          <w:rPr>
            <w:noProof/>
            <w:webHidden/>
          </w:rPr>
          <w:t>105</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81" w:history="1">
        <w:r w:rsidR="004544CA" w:rsidRPr="003E58C0">
          <w:rPr>
            <w:rStyle w:val="Hyperlink"/>
            <w:noProof/>
            <w:lang w:bidi="en-US"/>
          </w:rPr>
          <w:t>5.10 Assessing Suitability of Candidates</w:t>
        </w:r>
        <w:r w:rsidR="004544CA">
          <w:rPr>
            <w:noProof/>
            <w:webHidden/>
          </w:rPr>
          <w:tab/>
        </w:r>
        <w:r w:rsidR="004544CA">
          <w:rPr>
            <w:noProof/>
            <w:webHidden/>
          </w:rPr>
          <w:fldChar w:fldCharType="begin"/>
        </w:r>
        <w:r w:rsidR="004544CA">
          <w:rPr>
            <w:noProof/>
            <w:webHidden/>
          </w:rPr>
          <w:instrText xml:space="preserve"> PAGEREF _Toc485903281 \h </w:instrText>
        </w:r>
        <w:r w:rsidR="004544CA">
          <w:rPr>
            <w:noProof/>
            <w:webHidden/>
          </w:rPr>
        </w:r>
        <w:r w:rsidR="004544CA">
          <w:rPr>
            <w:noProof/>
            <w:webHidden/>
          </w:rPr>
          <w:fldChar w:fldCharType="separate"/>
        </w:r>
        <w:r w:rsidR="001B7335">
          <w:rPr>
            <w:noProof/>
            <w:webHidden/>
          </w:rPr>
          <w:t>108</w:t>
        </w:r>
        <w:r w:rsidR="004544CA">
          <w:rPr>
            <w:noProof/>
            <w:webHidden/>
          </w:rPr>
          <w:fldChar w:fldCharType="end"/>
        </w:r>
      </w:hyperlink>
    </w:p>
    <w:p w:rsidR="004544CA" w:rsidRDefault="00A7281B">
      <w:pPr>
        <w:pStyle w:val="TOC1"/>
        <w:tabs>
          <w:tab w:val="right" w:leader="dot" w:pos="9017"/>
        </w:tabs>
        <w:rPr>
          <w:rFonts w:asciiTheme="minorHAnsi" w:eastAsiaTheme="minorEastAsia" w:hAnsiTheme="minorHAnsi" w:cstheme="minorBidi"/>
          <w:b w:val="0"/>
          <w:bCs w:val="0"/>
          <w:smallCaps w:val="0"/>
          <w:noProof/>
          <w:color w:val="auto"/>
          <w:sz w:val="22"/>
          <w:szCs w:val="22"/>
        </w:rPr>
      </w:pPr>
      <w:hyperlink w:anchor="_Toc485903282" w:history="1">
        <w:r w:rsidR="004544CA" w:rsidRPr="003E58C0">
          <w:rPr>
            <w:rStyle w:val="Hyperlink"/>
            <w:noProof/>
            <w:lang w:bidi="en-US"/>
          </w:rPr>
          <w:t>Ensuring Team Effectiveness</w:t>
        </w:r>
        <w:r w:rsidR="004544CA">
          <w:rPr>
            <w:noProof/>
            <w:webHidden/>
          </w:rPr>
          <w:tab/>
        </w:r>
        <w:r w:rsidR="004544CA">
          <w:rPr>
            <w:noProof/>
            <w:webHidden/>
          </w:rPr>
          <w:fldChar w:fldCharType="begin"/>
        </w:r>
        <w:r w:rsidR="004544CA">
          <w:rPr>
            <w:noProof/>
            <w:webHidden/>
          </w:rPr>
          <w:instrText xml:space="preserve"> PAGEREF _Toc485903282 \h </w:instrText>
        </w:r>
        <w:r w:rsidR="004544CA">
          <w:rPr>
            <w:noProof/>
            <w:webHidden/>
          </w:rPr>
        </w:r>
        <w:r w:rsidR="004544CA">
          <w:rPr>
            <w:noProof/>
            <w:webHidden/>
          </w:rPr>
          <w:fldChar w:fldCharType="separate"/>
        </w:r>
        <w:r w:rsidR="001B7335">
          <w:rPr>
            <w:noProof/>
            <w:webHidden/>
          </w:rPr>
          <w:t>111</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83" w:history="1">
        <w:r w:rsidR="004544CA" w:rsidRPr="003E58C0">
          <w:rPr>
            <w:rStyle w:val="Hyperlink"/>
            <w:noProof/>
            <w:lang w:bidi="en-US"/>
          </w:rPr>
          <w:t>6.1 Group Theory</w:t>
        </w:r>
        <w:r w:rsidR="004544CA">
          <w:rPr>
            <w:noProof/>
            <w:webHidden/>
          </w:rPr>
          <w:tab/>
        </w:r>
        <w:r w:rsidR="004544CA">
          <w:rPr>
            <w:noProof/>
            <w:webHidden/>
          </w:rPr>
          <w:fldChar w:fldCharType="begin"/>
        </w:r>
        <w:r w:rsidR="004544CA">
          <w:rPr>
            <w:noProof/>
            <w:webHidden/>
          </w:rPr>
          <w:instrText xml:space="preserve"> PAGEREF _Toc485903283 \h </w:instrText>
        </w:r>
        <w:r w:rsidR="004544CA">
          <w:rPr>
            <w:noProof/>
            <w:webHidden/>
          </w:rPr>
        </w:r>
        <w:r w:rsidR="004544CA">
          <w:rPr>
            <w:noProof/>
            <w:webHidden/>
          </w:rPr>
          <w:fldChar w:fldCharType="separate"/>
        </w:r>
        <w:r w:rsidR="001B7335">
          <w:rPr>
            <w:noProof/>
            <w:webHidden/>
          </w:rPr>
          <w:t>111</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84" w:history="1">
        <w:r w:rsidR="004544CA" w:rsidRPr="003E58C0">
          <w:rPr>
            <w:rStyle w:val="Hyperlink"/>
            <w:noProof/>
            <w:lang w:bidi="en-US"/>
          </w:rPr>
          <w:t>6.2 The Team Performance Plan</w:t>
        </w:r>
        <w:r w:rsidR="004544CA">
          <w:rPr>
            <w:noProof/>
            <w:webHidden/>
          </w:rPr>
          <w:tab/>
        </w:r>
        <w:r w:rsidR="004544CA">
          <w:rPr>
            <w:noProof/>
            <w:webHidden/>
          </w:rPr>
          <w:fldChar w:fldCharType="begin"/>
        </w:r>
        <w:r w:rsidR="004544CA">
          <w:rPr>
            <w:noProof/>
            <w:webHidden/>
          </w:rPr>
          <w:instrText xml:space="preserve"> PAGEREF _Toc485903284 \h </w:instrText>
        </w:r>
        <w:r w:rsidR="004544CA">
          <w:rPr>
            <w:noProof/>
            <w:webHidden/>
          </w:rPr>
        </w:r>
        <w:r w:rsidR="004544CA">
          <w:rPr>
            <w:noProof/>
            <w:webHidden/>
          </w:rPr>
          <w:fldChar w:fldCharType="separate"/>
        </w:r>
        <w:r w:rsidR="001B7335">
          <w:rPr>
            <w:noProof/>
            <w:webHidden/>
          </w:rPr>
          <w:t>116</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85" w:history="1">
        <w:r w:rsidR="004544CA" w:rsidRPr="003E58C0">
          <w:rPr>
            <w:rStyle w:val="Hyperlink"/>
            <w:noProof/>
            <w:lang w:bidi="en-US"/>
          </w:rPr>
          <w:t>6.3 Human Resource Management</w:t>
        </w:r>
        <w:r w:rsidR="004544CA">
          <w:rPr>
            <w:noProof/>
            <w:webHidden/>
          </w:rPr>
          <w:tab/>
        </w:r>
        <w:r w:rsidR="004544CA">
          <w:rPr>
            <w:noProof/>
            <w:webHidden/>
          </w:rPr>
          <w:fldChar w:fldCharType="begin"/>
        </w:r>
        <w:r w:rsidR="004544CA">
          <w:rPr>
            <w:noProof/>
            <w:webHidden/>
          </w:rPr>
          <w:instrText xml:space="preserve"> PAGEREF _Toc485903285 \h </w:instrText>
        </w:r>
        <w:r w:rsidR="004544CA">
          <w:rPr>
            <w:noProof/>
            <w:webHidden/>
          </w:rPr>
        </w:r>
        <w:r w:rsidR="004544CA">
          <w:rPr>
            <w:noProof/>
            <w:webHidden/>
          </w:rPr>
          <w:fldChar w:fldCharType="separate"/>
        </w:r>
        <w:r w:rsidR="001B7335">
          <w:rPr>
            <w:noProof/>
            <w:webHidden/>
          </w:rPr>
          <w:t>117</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86" w:history="1">
        <w:r w:rsidR="004544CA" w:rsidRPr="003E58C0">
          <w:rPr>
            <w:rStyle w:val="Hyperlink"/>
            <w:noProof/>
            <w:lang w:bidi="en-US"/>
          </w:rPr>
          <w:t>6.4 Coaching and Mentoring</w:t>
        </w:r>
        <w:r w:rsidR="004544CA">
          <w:rPr>
            <w:noProof/>
            <w:webHidden/>
          </w:rPr>
          <w:tab/>
        </w:r>
        <w:r w:rsidR="004544CA">
          <w:rPr>
            <w:noProof/>
            <w:webHidden/>
          </w:rPr>
          <w:fldChar w:fldCharType="begin"/>
        </w:r>
        <w:r w:rsidR="004544CA">
          <w:rPr>
            <w:noProof/>
            <w:webHidden/>
          </w:rPr>
          <w:instrText xml:space="preserve"> PAGEREF _Toc485903286 \h </w:instrText>
        </w:r>
        <w:r w:rsidR="004544CA">
          <w:rPr>
            <w:noProof/>
            <w:webHidden/>
          </w:rPr>
        </w:r>
        <w:r w:rsidR="004544CA">
          <w:rPr>
            <w:noProof/>
            <w:webHidden/>
          </w:rPr>
          <w:fldChar w:fldCharType="separate"/>
        </w:r>
        <w:r w:rsidR="001B7335">
          <w:rPr>
            <w:noProof/>
            <w:webHidden/>
          </w:rPr>
          <w:t>118</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87" w:history="1">
        <w:r w:rsidR="004544CA" w:rsidRPr="003E58C0">
          <w:rPr>
            <w:rStyle w:val="Hyperlink"/>
            <w:noProof/>
            <w:lang w:bidi="en-US"/>
          </w:rPr>
          <w:t>6.5 Resolving Issues or Conflict in your Project Team</w:t>
        </w:r>
        <w:r w:rsidR="004544CA">
          <w:rPr>
            <w:noProof/>
            <w:webHidden/>
          </w:rPr>
          <w:tab/>
        </w:r>
        <w:r w:rsidR="004544CA">
          <w:rPr>
            <w:noProof/>
            <w:webHidden/>
          </w:rPr>
          <w:fldChar w:fldCharType="begin"/>
        </w:r>
        <w:r w:rsidR="004544CA">
          <w:rPr>
            <w:noProof/>
            <w:webHidden/>
          </w:rPr>
          <w:instrText xml:space="preserve"> PAGEREF _Toc485903287 \h </w:instrText>
        </w:r>
        <w:r w:rsidR="004544CA">
          <w:rPr>
            <w:noProof/>
            <w:webHidden/>
          </w:rPr>
        </w:r>
        <w:r w:rsidR="004544CA">
          <w:rPr>
            <w:noProof/>
            <w:webHidden/>
          </w:rPr>
          <w:fldChar w:fldCharType="separate"/>
        </w:r>
        <w:r w:rsidR="001B7335">
          <w:rPr>
            <w:noProof/>
            <w:webHidden/>
          </w:rPr>
          <w:t>121</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88" w:history="1">
        <w:r w:rsidR="004544CA" w:rsidRPr="003E58C0">
          <w:rPr>
            <w:rStyle w:val="Hyperlink"/>
            <w:noProof/>
            <w:lang w:bidi="en-US"/>
          </w:rPr>
          <w:t>6.6 Gaining Consensus in a Team Meeting</w:t>
        </w:r>
        <w:r w:rsidR="004544CA">
          <w:rPr>
            <w:noProof/>
            <w:webHidden/>
          </w:rPr>
          <w:tab/>
        </w:r>
        <w:r w:rsidR="004544CA">
          <w:rPr>
            <w:noProof/>
            <w:webHidden/>
          </w:rPr>
          <w:fldChar w:fldCharType="begin"/>
        </w:r>
        <w:r w:rsidR="004544CA">
          <w:rPr>
            <w:noProof/>
            <w:webHidden/>
          </w:rPr>
          <w:instrText xml:space="preserve"> PAGEREF _Toc485903288 \h </w:instrText>
        </w:r>
        <w:r w:rsidR="004544CA">
          <w:rPr>
            <w:noProof/>
            <w:webHidden/>
          </w:rPr>
        </w:r>
        <w:r w:rsidR="004544CA">
          <w:rPr>
            <w:noProof/>
            <w:webHidden/>
          </w:rPr>
          <w:fldChar w:fldCharType="separate"/>
        </w:r>
        <w:r w:rsidR="001B7335">
          <w:rPr>
            <w:noProof/>
            <w:webHidden/>
          </w:rPr>
          <w:t>123</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89" w:history="1">
        <w:r w:rsidR="004544CA" w:rsidRPr="003E58C0">
          <w:rPr>
            <w:rStyle w:val="Hyperlink"/>
            <w:noProof/>
            <w:lang w:bidi="en-US"/>
          </w:rPr>
          <w:t>6.7 Facilitating teamwork</w:t>
        </w:r>
        <w:r w:rsidR="004544CA">
          <w:rPr>
            <w:noProof/>
            <w:webHidden/>
          </w:rPr>
          <w:tab/>
        </w:r>
        <w:r w:rsidR="004544CA">
          <w:rPr>
            <w:noProof/>
            <w:webHidden/>
          </w:rPr>
          <w:fldChar w:fldCharType="begin"/>
        </w:r>
        <w:r w:rsidR="004544CA">
          <w:rPr>
            <w:noProof/>
            <w:webHidden/>
          </w:rPr>
          <w:instrText xml:space="preserve"> PAGEREF _Toc485903289 \h </w:instrText>
        </w:r>
        <w:r w:rsidR="004544CA">
          <w:rPr>
            <w:noProof/>
            <w:webHidden/>
          </w:rPr>
        </w:r>
        <w:r w:rsidR="004544CA">
          <w:rPr>
            <w:noProof/>
            <w:webHidden/>
          </w:rPr>
          <w:fldChar w:fldCharType="separate"/>
        </w:r>
        <w:r w:rsidR="001B7335">
          <w:rPr>
            <w:noProof/>
            <w:webHidden/>
          </w:rPr>
          <w:t>124</w:t>
        </w:r>
        <w:r w:rsidR="004544CA">
          <w:rPr>
            <w:noProof/>
            <w:webHidden/>
          </w:rPr>
          <w:fldChar w:fldCharType="end"/>
        </w:r>
      </w:hyperlink>
    </w:p>
    <w:p w:rsidR="004544CA" w:rsidRDefault="00A7281B">
      <w:pPr>
        <w:pStyle w:val="TOC1"/>
        <w:tabs>
          <w:tab w:val="right" w:leader="dot" w:pos="9017"/>
        </w:tabs>
        <w:rPr>
          <w:rFonts w:asciiTheme="minorHAnsi" w:eastAsiaTheme="minorEastAsia" w:hAnsiTheme="minorHAnsi" w:cstheme="minorBidi"/>
          <w:b w:val="0"/>
          <w:bCs w:val="0"/>
          <w:smallCaps w:val="0"/>
          <w:noProof/>
          <w:color w:val="auto"/>
          <w:sz w:val="22"/>
          <w:szCs w:val="22"/>
        </w:rPr>
      </w:pPr>
      <w:hyperlink w:anchor="_Toc485903290" w:history="1">
        <w:r w:rsidR="004544CA" w:rsidRPr="003E58C0">
          <w:rPr>
            <w:rStyle w:val="Hyperlink"/>
            <w:noProof/>
            <w:lang w:bidi="en-US"/>
          </w:rPr>
          <w:t>Project Procurement and Contracts</w:t>
        </w:r>
        <w:r w:rsidR="004544CA">
          <w:rPr>
            <w:noProof/>
            <w:webHidden/>
          </w:rPr>
          <w:tab/>
        </w:r>
        <w:r w:rsidR="004544CA">
          <w:rPr>
            <w:noProof/>
            <w:webHidden/>
          </w:rPr>
          <w:fldChar w:fldCharType="begin"/>
        </w:r>
        <w:r w:rsidR="004544CA">
          <w:rPr>
            <w:noProof/>
            <w:webHidden/>
          </w:rPr>
          <w:instrText xml:space="preserve"> PAGEREF _Toc485903290 \h </w:instrText>
        </w:r>
        <w:r w:rsidR="004544CA">
          <w:rPr>
            <w:noProof/>
            <w:webHidden/>
          </w:rPr>
        </w:r>
        <w:r w:rsidR="004544CA">
          <w:rPr>
            <w:noProof/>
            <w:webHidden/>
          </w:rPr>
          <w:fldChar w:fldCharType="separate"/>
        </w:r>
        <w:r w:rsidR="001B7335">
          <w:rPr>
            <w:noProof/>
            <w:webHidden/>
          </w:rPr>
          <w:t>125</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91" w:history="1">
        <w:r w:rsidR="004544CA" w:rsidRPr="003E58C0">
          <w:rPr>
            <w:rStyle w:val="Hyperlink"/>
            <w:noProof/>
            <w:lang w:bidi="en-US"/>
          </w:rPr>
          <w:t>7.1 Project Procurement Management</w:t>
        </w:r>
        <w:r w:rsidR="004544CA">
          <w:rPr>
            <w:noProof/>
            <w:webHidden/>
          </w:rPr>
          <w:tab/>
        </w:r>
        <w:r w:rsidR="004544CA">
          <w:rPr>
            <w:noProof/>
            <w:webHidden/>
          </w:rPr>
          <w:fldChar w:fldCharType="begin"/>
        </w:r>
        <w:r w:rsidR="004544CA">
          <w:rPr>
            <w:noProof/>
            <w:webHidden/>
          </w:rPr>
          <w:instrText xml:space="preserve"> PAGEREF _Toc485903291 \h </w:instrText>
        </w:r>
        <w:r w:rsidR="004544CA">
          <w:rPr>
            <w:noProof/>
            <w:webHidden/>
          </w:rPr>
        </w:r>
        <w:r w:rsidR="004544CA">
          <w:rPr>
            <w:noProof/>
            <w:webHidden/>
          </w:rPr>
          <w:fldChar w:fldCharType="separate"/>
        </w:r>
        <w:r w:rsidR="001B7335">
          <w:rPr>
            <w:noProof/>
            <w:webHidden/>
          </w:rPr>
          <w:t>125</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92" w:history="1">
        <w:r w:rsidR="004544CA" w:rsidRPr="003E58C0">
          <w:rPr>
            <w:rStyle w:val="Hyperlink"/>
            <w:noProof/>
            <w:lang w:bidi="en-US"/>
          </w:rPr>
          <w:t>7.2 Procedures for Project Procurement</w:t>
        </w:r>
        <w:r w:rsidR="004544CA">
          <w:rPr>
            <w:noProof/>
            <w:webHidden/>
          </w:rPr>
          <w:tab/>
        </w:r>
        <w:r w:rsidR="004544CA">
          <w:rPr>
            <w:noProof/>
            <w:webHidden/>
          </w:rPr>
          <w:fldChar w:fldCharType="begin"/>
        </w:r>
        <w:r w:rsidR="004544CA">
          <w:rPr>
            <w:noProof/>
            <w:webHidden/>
          </w:rPr>
          <w:instrText xml:space="preserve"> PAGEREF _Toc485903292 \h </w:instrText>
        </w:r>
        <w:r w:rsidR="004544CA">
          <w:rPr>
            <w:noProof/>
            <w:webHidden/>
          </w:rPr>
        </w:r>
        <w:r w:rsidR="004544CA">
          <w:rPr>
            <w:noProof/>
            <w:webHidden/>
          </w:rPr>
          <w:fldChar w:fldCharType="separate"/>
        </w:r>
        <w:r w:rsidR="001B7335">
          <w:rPr>
            <w:noProof/>
            <w:webHidden/>
          </w:rPr>
          <w:t>125</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93" w:history="1">
        <w:r w:rsidR="004544CA" w:rsidRPr="003E58C0">
          <w:rPr>
            <w:rStyle w:val="Hyperlink"/>
            <w:noProof/>
            <w:lang w:bidi="en-US"/>
          </w:rPr>
          <w:t>7.3 General Features of a Procurement Management Plan</w:t>
        </w:r>
        <w:r w:rsidR="004544CA">
          <w:rPr>
            <w:noProof/>
            <w:webHidden/>
          </w:rPr>
          <w:tab/>
        </w:r>
        <w:r w:rsidR="004544CA">
          <w:rPr>
            <w:noProof/>
            <w:webHidden/>
          </w:rPr>
          <w:fldChar w:fldCharType="begin"/>
        </w:r>
        <w:r w:rsidR="004544CA">
          <w:rPr>
            <w:noProof/>
            <w:webHidden/>
          </w:rPr>
          <w:instrText xml:space="preserve"> PAGEREF _Toc485903293 \h </w:instrText>
        </w:r>
        <w:r w:rsidR="004544CA">
          <w:rPr>
            <w:noProof/>
            <w:webHidden/>
          </w:rPr>
        </w:r>
        <w:r w:rsidR="004544CA">
          <w:rPr>
            <w:noProof/>
            <w:webHidden/>
          </w:rPr>
          <w:fldChar w:fldCharType="separate"/>
        </w:r>
        <w:r w:rsidR="001B7335">
          <w:rPr>
            <w:noProof/>
            <w:webHidden/>
          </w:rPr>
          <w:t>126</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94" w:history="1">
        <w:r w:rsidR="004544CA" w:rsidRPr="003E58C0">
          <w:rPr>
            <w:rStyle w:val="Hyperlink"/>
            <w:noProof/>
            <w:lang w:bidi="en-US"/>
          </w:rPr>
          <w:t>7.4 Required Documentation in the Procurement Process</w:t>
        </w:r>
        <w:r w:rsidR="004544CA">
          <w:rPr>
            <w:noProof/>
            <w:webHidden/>
          </w:rPr>
          <w:tab/>
        </w:r>
        <w:r w:rsidR="004544CA">
          <w:rPr>
            <w:noProof/>
            <w:webHidden/>
          </w:rPr>
          <w:fldChar w:fldCharType="begin"/>
        </w:r>
        <w:r w:rsidR="004544CA">
          <w:rPr>
            <w:noProof/>
            <w:webHidden/>
          </w:rPr>
          <w:instrText xml:space="preserve"> PAGEREF _Toc485903294 \h </w:instrText>
        </w:r>
        <w:r w:rsidR="004544CA">
          <w:rPr>
            <w:noProof/>
            <w:webHidden/>
          </w:rPr>
        </w:r>
        <w:r w:rsidR="004544CA">
          <w:rPr>
            <w:noProof/>
            <w:webHidden/>
          </w:rPr>
          <w:fldChar w:fldCharType="separate"/>
        </w:r>
        <w:r w:rsidR="001B7335">
          <w:rPr>
            <w:noProof/>
            <w:webHidden/>
          </w:rPr>
          <w:t>126</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95" w:history="1">
        <w:r w:rsidR="004544CA" w:rsidRPr="003E58C0">
          <w:rPr>
            <w:rStyle w:val="Hyperlink"/>
            <w:noProof/>
            <w:lang w:bidi="en-US"/>
          </w:rPr>
          <w:t>7.5 Contract Law</w:t>
        </w:r>
        <w:r w:rsidR="004544CA">
          <w:rPr>
            <w:noProof/>
            <w:webHidden/>
          </w:rPr>
          <w:tab/>
        </w:r>
        <w:r w:rsidR="004544CA">
          <w:rPr>
            <w:noProof/>
            <w:webHidden/>
          </w:rPr>
          <w:fldChar w:fldCharType="begin"/>
        </w:r>
        <w:r w:rsidR="004544CA">
          <w:rPr>
            <w:noProof/>
            <w:webHidden/>
          </w:rPr>
          <w:instrText xml:space="preserve"> PAGEREF _Toc485903295 \h </w:instrText>
        </w:r>
        <w:r w:rsidR="004544CA">
          <w:rPr>
            <w:noProof/>
            <w:webHidden/>
          </w:rPr>
        </w:r>
        <w:r w:rsidR="004544CA">
          <w:rPr>
            <w:noProof/>
            <w:webHidden/>
          </w:rPr>
          <w:fldChar w:fldCharType="separate"/>
        </w:r>
        <w:r w:rsidR="001B7335">
          <w:rPr>
            <w:noProof/>
            <w:webHidden/>
          </w:rPr>
          <w:t>127</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96" w:history="1">
        <w:r w:rsidR="004544CA" w:rsidRPr="003E58C0">
          <w:rPr>
            <w:rStyle w:val="Hyperlink"/>
            <w:noProof/>
            <w:lang w:bidi="en-US"/>
          </w:rPr>
          <w:t>7.6 Parts of a Project Contract</w:t>
        </w:r>
        <w:r w:rsidR="004544CA">
          <w:rPr>
            <w:noProof/>
            <w:webHidden/>
          </w:rPr>
          <w:tab/>
        </w:r>
        <w:r w:rsidR="004544CA">
          <w:rPr>
            <w:noProof/>
            <w:webHidden/>
          </w:rPr>
          <w:fldChar w:fldCharType="begin"/>
        </w:r>
        <w:r w:rsidR="004544CA">
          <w:rPr>
            <w:noProof/>
            <w:webHidden/>
          </w:rPr>
          <w:instrText xml:space="preserve"> PAGEREF _Toc485903296 \h </w:instrText>
        </w:r>
        <w:r w:rsidR="004544CA">
          <w:rPr>
            <w:noProof/>
            <w:webHidden/>
          </w:rPr>
        </w:r>
        <w:r w:rsidR="004544CA">
          <w:rPr>
            <w:noProof/>
            <w:webHidden/>
          </w:rPr>
          <w:fldChar w:fldCharType="separate"/>
        </w:r>
        <w:r w:rsidR="001B7335">
          <w:rPr>
            <w:noProof/>
            <w:webHidden/>
          </w:rPr>
          <w:t>129</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97" w:history="1">
        <w:r w:rsidR="004544CA" w:rsidRPr="003E58C0">
          <w:rPr>
            <w:rStyle w:val="Hyperlink"/>
            <w:noProof/>
            <w:lang w:bidi="en-US"/>
          </w:rPr>
          <w:t>7.7 Contractor Insurance Requirements</w:t>
        </w:r>
        <w:r w:rsidR="004544CA">
          <w:rPr>
            <w:noProof/>
            <w:webHidden/>
          </w:rPr>
          <w:tab/>
        </w:r>
        <w:r w:rsidR="004544CA">
          <w:rPr>
            <w:noProof/>
            <w:webHidden/>
          </w:rPr>
          <w:fldChar w:fldCharType="begin"/>
        </w:r>
        <w:r w:rsidR="004544CA">
          <w:rPr>
            <w:noProof/>
            <w:webHidden/>
          </w:rPr>
          <w:instrText xml:space="preserve"> PAGEREF _Toc485903297 \h </w:instrText>
        </w:r>
        <w:r w:rsidR="004544CA">
          <w:rPr>
            <w:noProof/>
            <w:webHidden/>
          </w:rPr>
        </w:r>
        <w:r w:rsidR="004544CA">
          <w:rPr>
            <w:noProof/>
            <w:webHidden/>
          </w:rPr>
          <w:fldChar w:fldCharType="separate"/>
        </w:r>
        <w:r w:rsidR="001B7335">
          <w:rPr>
            <w:noProof/>
            <w:webHidden/>
          </w:rPr>
          <w:t>135</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98" w:history="1">
        <w:r w:rsidR="004544CA" w:rsidRPr="003E58C0">
          <w:rPr>
            <w:rStyle w:val="Hyperlink"/>
            <w:noProof/>
            <w:lang w:bidi="en-US"/>
          </w:rPr>
          <w:t>7.8 Confidentiality and Intellectual Property</w:t>
        </w:r>
        <w:r w:rsidR="004544CA">
          <w:rPr>
            <w:noProof/>
            <w:webHidden/>
          </w:rPr>
          <w:tab/>
        </w:r>
        <w:r w:rsidR="004544CA">
          <w:rPr>
            <w:noProof/>
            <w:webHidden/>
          </w:rPr>
          <w:fldChar w:fldCharType="begin"/>
        </w:r>
        <w:r w:rsidR="004544CA">
          <w:rPr>
            <w:noProof/>
            <w:webHidden/>
          </w:rPr>
          <w:instrText xml:space="preserve"> PAGEREF _Toc485903298 \h </w:instrText>
        </w:r>
        <w:r w:rsidR="004544CA">
          <w:rPr>
            <w:noProof/>
            <w:webHidden/>
          </w:rPr>
        </w:r>
        <w:r w:rsidR="004544CA">
          <w:rPr>
            <w:noProof/>
            <w:webHidden/>
          </w:rPr>
          <w:fldChar w:fldCharType="separate"/>
        </w:r>
        <w:r w:rsidR="001B7335">
          <w:rPr>
            <w:noProof/>
            <w:webHidden/>
          </w:rPr>
          <w:t>138</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299" w:history="1">
        <w:r w:rsidR="004544CA" w:rsidRPr="003E58C0">
          <w:rPr>
            <w:rStyle w:val="Hyperlink"/>
            <w:noProof/>
            <w:lang w:bidi="en-US"/>
          </w:rPr>
          <w:t>7.9 Restraint and Conflict of Interest</w:t>
        </w:r>
        <w:r w:rsidR="004544CA">
          <w:rPr>
            <w:noProof/>
            <w:webHidden/>
          </w:rPr>
          <w:tab/>
        </w:r>
        <w:r w:rsidR="004544CA">
          <w:rPr>
            <w:noProof/>
            <w:webHidden/>
          </w:rPr>
          <w:fldChar w:fldCharType="begin"/>
        </w:r>
        <w:r w:rsidR="004544CA">
          <w:rPr>
            <w:noProof/>
            <w:webHidden/>
          </w:rPr>
          <w:instrText xml:space="preserve"> PAGEREF _Toc485903299 \h </w:instrText>
        </w:r>
        <w:r w:rsidR="004544CA">
          <w:rPr>
            <w:noProof/>
            <w:webHidden/>
          </w:rPr>
        </w:r>
        <w:r w:rsidR="004544CA">
          <w:rPr>
            <w:noProof/>
            <w:webHidden/>
          </w:rPr>
          <w:fldChar w:fldCharType="separate"/>
        </w:r>
        <w:r w:rsidR="001B7335">
          <w:rPr>
            <w:noProof/>
            <w:webHidden/>
          </w:rPr>
          <w:t>141</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300" w:history="1">
        <w:r w:rsidR="004544CA" w:rsidRPr="003E58C0">
          <w:rPr>
            <w:rStyle w:val="Hyperlink"/>
            <w:noProof/>
            <w:lang w:bidi="en-US"/>
          </w:rPr>
          <w:t>7.10 Subcontracting</w:t>
        </w:r>
        <w:r w:rsidR="004544CA">
          <w:rPr>
            <w:noProof/>
            <w:webHidden/>
          </w:rPr>
          <w:tab/>
        </w:r>
        <w:r w:rsidR="004544CA">
          <w:rPr>
            <w:noProof/>
            <w:webHidden/>
          </w:rPr>
          <w:fldChar w:fldCharType="begin"/>
        </w:r>
        <w:r w:rsidR="004544CA">
          <w:rPr>
            <w:noProof/>
            <w:webHidden/>
          </w:rPr>
          <w:instrText xml:space="preserve"> PAGEREF _Toc485903300 \h </w:instrText>
        </w:r>
        <w:r w:rsidR="004544CA">
          <w:rPr>
            <w:noProof/>
            <w:webHidden/>
          </w:rPr>
        </w:r>
        <w:r w:rsidR="004544CA">
          <w:rPr>
            <w:noProof/>
            <w:webHidden/>
          </w:rPr>
          <w:fldChar w:fldCharType="separate"/>
        </w:r>
        <w:r w:rsidR="001B7335">
          <w:rPr>
            <w:noProof/>
            <w:webHidden/>
          </w:rPr>
          <w:t>145</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301" w:history="1">
        <w:r w:rsidR="004544CA" w:rsidRPr="003E58C0">
          <w:rPr>
            <w:rStyle w:val="Hyperlink"/>
            <w:b/>
            <w:bCs/>
            <w:iCs/>
            <w:noProof/>
            <w:lang w:val="en-GB" w:bidi="en-US"/>
          </w:rPr>
          <w:t>7.11 Contract Termination</w:t>
        </w:r>
        <w:r w:rsidR="004544CA">
          <w:rPr>
            <w:noProof/>
            <w:webHidden/>
          </w:rPr>
          <w:tab/>
        </w:r>
        <w:r w:rsidR="004544CA">
          <w:rPr>
            <w:noProof/>
            <w:webHidden/>
          </w:rPr>
          <w:fldChar w:fldCharType="begin"/>
        </w:r>
        <w:r w:rsidR="004544CA">
          <w:rPr>
            <w:noProof/>
            <w:webHidden/>
          </w:rPr>
          <w:instrText xml:space="preserve"> PAGEREF _Toc485903301 \h </w:instrText>
        </w:r>
        <w:r w:rsidR="004544CA">
          <w:rPr>
            <w:noProof/>
            <w:webHidden/>
          </w:rPr>
        </w:r>
        <w:r w:rsidR="004544CA">
          <w:rPr>
            <w:noProof/>
            <w:webHidden/>
          </w:rPr>
          <w:fldChar w:fldCharType="separate"/>
        </w:r>
        <w:r w:rsidR="001B7335">
          <w:rPr>
            <w:noProof/>
            <w:webHidden/>
          </w:rPr>
          <w:t>146</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302" w:history="1">
        <w:r w:rsidR="004544CA" w:rsidRPr="003E58C0">
          <w:rPr>
            <w:rStyle w:val="Hyperlink"/>
            <w:noProof/>
            <w:lang w:bidi="en-US"/>
          </w:rPr>
          <w:t>7.12 Contract Constraints</w:t>
        </w:r>
        <w:r w:rsidR="004544CA">
          <w:rPr>
            <w:noProof/>
            <w:webHidden/>
          </w:rPr>
          <w:tab/>
        </w:r>
        <w:r w:rsidR="004544CA">
          <w:rPr>
            <w:noProof/>
            <w:webHidden/>
          </w:rPr>
          <w:fldChar w:fldCharType="begin"/>
        </w:r>
        <w:r w:rsidR="004544CA">
          <w:rPr>
            <w:noProof/>
            <w:webHidden/>
          </w:rPr>
          <w:instrText xml:space="preserve"> PAGEREF _Toc485903302 \h </w:instrText>
        </w:r>
        <w:r w:rsidR="004544CA">
          <w:rPr>
            <w:noProof/>
            <w:webHidden/>
          </w:rPr>
        </w:r>
        <w:r w:rsidR="004544CA">
          <w:rPr>
            <w:noProof/>
            <w:webHidden/>
          </w:rPr>
          <w:fldChar w:fldCharType="separate"/>
        </w:r>
        <w:r w:rsidR="001B7335">
          <w:rPr>
            <w:noProof/>
            <w:webHidden/>
          </w:rPr>
          <w:t>148</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303" w:history="1">
        <w:r w:rsidR="004544CA" w:rsidRPr="003E58C0">
          <w:rPr>
            <w:rStyle w:val="Hyperlink"/>
            <w:noProof/>
            <w:lang w:bidi="en-US"/>
          </w:rPr>
          <w:t>7.13 The Staff of Contractors</w:t>
        </w:r>
        <w:r w:rsidR="004544CA">
          <w:rPr>
            <w:noProof/>
            <w:webHidden/>
          </w:rPr>
          <w:tab/>
        </w:r>
        <w:r w:rsidR="004544CA">
          <w:rPr>
            <w:noProof/>
            <w:webHidden/>
          </w:rPr>
          <w:fldChar w:fldCharType="begin"/>
        </w:r>
        <w:r w:rsidR="004544CA">
          <w:rPr>
            <w:noProof/>
            <w:webHidden/>
          </w:rPr>
          <w:instrText xml:space="preserve"> PAGEREF _Toc485903303 \h </w:instrText>
        </w:r>
        <w:r w:rsidR="004544CA">
          <w:rPr>
            <w:noProof/>
            <w:webHidden/>
          </w:rPr>
        </w:r>
        <w:r w:rsidR="004544CA">
          <w:rPr>
            <w:noProof/>
            <w:webHidden/>
          </w:rPr>
          <w:fldChar w:fldCharType="separate"/>
        </w:r>
        <w:r w:rsidR="001B7335">
          <w:rPr>
            <w:noProof/>
            <w:webHidden/>
          </w:rPr>
          <w:t>150</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304" w:history="1">
        <w:r w:rsidR="004544CA" w:rsidRPr="003E58C0">
          <w:rPr>
            <w:rStyle w:val="Hyperlink"/>
            <w:noProof/>
            <w:lang w:bidi="en-US"/>
          </w:rPr>
          <w:t>7.14 Contract Communications</w:t>
        </w:r>
        <w:r w:rsidR="004544CA">
          <w:rPr>
            <w:noProof/>
            <w:webHidden/>
          </w:rPr>
          <w:tab/>
        </w:r>
        <w:r w:rsidR="004544CA">
          <w:rPr>
            <w:noProof/>
            <w:webHidden/>
          </w:rPr>
          <w:fldChar w:fldCharType="begin"/>
        </w:r>
        <w:r w:rsidR="004544CA">
          <w:rPr>
            <w:noProof/>
            <w:webHidden/>
          </w:rPr>
          <w:instrText xml:space="preserve"> PAGEREF _Toc485903304 \h </w:instrText>
        </w:r>
        <w:r w:rsidR="004544CA">
          <w:rPr>
            <w:noProof/>
            <w:webHidden/>
          </w:rPr>
        </w:r>
        <w:r w:rsidR="004544CA">
          <w:rPr>
            <w:noProof/>
            <w:webHidden/>
          </w:rPr>
          <w:fldChar w:fldCharType="separate"/>
        </w:r>
        <w:r w:rsidR="001B7335">
          <w:rPr>
            <w:noProof/>
            <w:webHidden/>
          </w:rPr>
          <w:t>152</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305" w:history="1">
        <w:r w:rsidR="004544CA" w:rsidRPr="003E58C0">
          <w:rPr>
            <w:rStyle w:val="Hyperlink"/>
            <w:noProof/>
            <w:lang w:bidi="en-US"/>
          </w:rPr>
          <w:t>7.15 Read your Contracts!</w:t>
        </w:r>
        <w:r w:rsidR="004544CA">
          <w:rPr>
            <w:noProof/>
            <w:webHidden/>
          </w:rPr>
          <w:tab/>
        </w:r>
        <w:r w:rsidR="004544CA">
          <w:rPr>
            <w:noProof/>
            <w:webHidden/>
          </w:rPr>
          <w:fldChar w:fldCharType="begin"/>
        </w:r>
        <w:r w:rsidR="004544CA">
          <w:rPr>
            <w:noProof/>
            <w:webHidden/>
          </w:rPr>
          <w:instrText xml:space="preserve"> PAGEREF _Toc485903305 \h </w:instrText>
        </w:r>
        <w:r w:rsidR="004544CA">
          <w:rPr>
            <w:noProof/>
            <w:webHidden/>
          </w:rPr>
        </w:r>
        <w:r w:rsidR="004544CA">
          <w:rPr>
            <w:noProof/>
            <w:webHidden/>
          </w:rPr>
          <w:fldChar w:fldCharType="separate"/>
        </w:r>
        <w:r w:rsidR="001B7335">
          <w:rPr>
            <w:noProof/>
            <w:webHidden/>
          </w:rPr>
          <w:t>154</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306" w:history="1">
        <w:r w:rsidR="004544CA" w:rsidRPr="003E58C0">
          <w:rPr>
            <w:rStyle w:val="Hyperlink"/>
            <w:noProof/>
            <w:lang w:bidi="en-US"/>
          </w:rPr>
          <w:t>7.16 Legal Obligations of the Project Manager and the Contractor</w:t>
        </w:r>
        <w:r w:rsidR="004544CA">
          <w:rPr>
            <w:noProof/>
            <w:webHidden/>
          </w:rPr>
          <w:tab/>
        </w:r>
        <w:r w:rsidR="004544CA">
          <w:rPr>
            <w:noProof/>
            <w:webHidden/>
          </w:rPr>
          <w:fldChar w:fldCharType="begin"/>
        </w:r>
        <w:r w:rsidR="004544CA">
          <w:rPr>
            <w:noProof/>
            <w:webHidden/>
          </w:rPr>
          <w:instrText xml:space="preserve"> PAGEREF _Toc485903306 \h </w:instrText>
        </w:r>
        <w:r w:rsidR="004544CA">
          <w:rPr>
            <w:noProof/>
            <w:webHidden/>
          </w:rPr>
        </w:r>
        <w:r w:rsidR="004544CA">
          <w:rPr>
            <w:noProof/>
            <w:webHidden/>
          </w:rPr>
          <w:fldChar w:fldCharType="separate"/>
        </w:r>
        <w:r w:rsidR="001B7335">
          <w:rPr>
            <w:noProof/>
            <w:webHidden/>
          </w:rPr>
          <w:t>154</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307" w:history="1">
        <w:r w:rsidR="004544CA" w:rsidRPr="003E58C0">
          <w:rPr>
            <w:rStyle w:val="Hyperlink"/>
            <w:noProof/>
            <w:lang w:bidi="en-US"/>
          </w:rPr>
          <w:t>7.17 Contract Variations</w:t>
        </w:r>
        <w:r w:rsidR="004544CA">
          <w:rPr>
            <w:noProof/>
            <w:webHidden/>
          </w:rPr>
          <w:tab/>
        </w:r>
        <w:r w:rsidR="004544CA">
          <w:rPr>
            <w:noProof/>
            <w:webHidden/>
          </w:rPr>
          <w:fldChar w:fldCharType="begin"/>
        </w:r>
        <w:r w:rsidR="004544CA">
          <w:rPr>
            <w:noProof/>
            <w:webHidden/>
          </w:rPr>
          <w:instrText xml:space="preserve"> PAGEREF _Toc485903307 \h </w:instrText>
        </w:r>
        <w:r w:rsidR="004544CA">
          <w:rPr>
            <w:noProof/>
            <w:webHidden/>
          </w:rPr>
        </w:r>
        <w:r w:rsidR="004544CA">
          <w:rPr>
            <w:noProof/>
            <w:webHidden/>
          </w:rPr>
          <w:fldChar w:fldCharType="separate"/>
        </w:r>
        <w:r w:rsidR="001B7335">
          <w:rPr>
            <w:noProof/>
            <w:webHidden/>
          </w:rPr>
          <w:t>155</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308" w:history="1">
        <w:r w:rsidR="004544CA" w:rsidRPr="003E58C0">
          <w:rPr>
            <w:rStyle w:val="Hyperlink"/>
            <w:noProof/>
            <w:lang w:bidi="en-US"/>
          </w:rPr>
          <w:t>7.18 Probity and Project Governance Constraints in Project Procurement</w:t>
        </w:r>
        <w:r w:rsidR="004544CA">
          <w:rPr>
            <w:noProof/>
            <w:webHidden/>
          </w:rPr>
          <w:tab/>
        </w:r>
        <w:r w:rsidR="004544CA">
          <w:rPr>
            <w:noProof/>
            <w:webHidden/>
          </w:rPr>
          <w:fldChar w:fldCharType="begin"/>
        </w:r>
        <w:r w:rsidR="004544CA">
          <w:rPr>
            <w:noProof/>
            <w:webHidden/>
          </w:rPr>
          <w:instrText xml:space="preserve"> PAGEREF _Toc485903308 \h </w:instrText>
        </w:r>
        <w:r w:rsidR="004544CA">
          <w:rPr>
            <w:noProof/>
            <w:webHidden/>
          </w:rPr>
        </w:r>
        <w:r w:rsidR="004544CA">
          <w:rPr>
            <w:noProof/>
            <w:webHidden/>
          </w:rPr>
          <w:fldChar w:fldCharType="separate"/>
        </w:r>
        <w:r w:rsidR="001B7335">
          <w:rPr>
            <w:noProof/>
            <w:webHidden/>
          </w:rPr>
          <w:t>156</w:t>
        </w:r>
        <w:r w:rsidR="004544CA">
          <w:rPr>
            <w:noProof/>
            <w:webHidden/>
          </w:rPr>
          <w:fldChar w:fldCharType="end"/>
        </w:r>
      </w:hyperlink>
    </w:p>
    <w:p w:rsidR="004544CA" w:rsidRDefault="00A7281B">
      <w:pPr>
        <w:pStyle w:val="TOC1"/>
        <w:tabs>
          <w:tab w:val="right" w:leader="dot" w:pos="9017"/>
        </w:tabs>
        <w:rPr>
          <w:rFonts w:asciiTheme="minorHAnsi" w:eastAsiaTheme="minorEastAsia" w:hAnsiTheme="minorHAnsi" w:cstheme="minorBidi"/>
          <w:b w:val="0"/>
          <w:bCs w:val="0"/>
          <w:smallCaps w:val="0"/>
          <w:noProof/>
          <w:color w:val="auto"/>
          <w:sz w:val="22"/>
          <w:szCs w:val="22"/>
        </w:rPr>
      </w:pPr>
      <w:hyperlink w:anchor="_Toc485903309" w:history="1">
        <w:r w:rsidR="004544CA" w:rsidRPr="003E58C0">
          <w:rPr>
            <w:rStyle w:val="Hyperlink"/>
            <w:noProof/>
            <w:lang w:bidi="en-US"/>
          </w:rPr>
          <w:t>Monitoring Performance and Training</w:t>
        </w:r>
        <w:r w:rsidR="004544CA">
          <w:rPr>
            <w:noProof/>
            <w:webHidden/>
          </w:rPr>
          <w:tab/>
        </w:r>
        <w:r w:rsidR="004544CA">
          <w:rPr>
            <w:noProof/>
            <w:webHidden/>
          </w:rPr>
          <w:fldChar w:fldCharType="begin"/>
        </w:r>
        <w:r w:rsidR="004544CA">
          <w:rPr>
            <w:noProof/>
            <w:webHidden/>
          </w:rPr>
          <w:instrText xml:space="preserve"> PAGEREF _Toc485903309 \h </w:instrText>
        </w:r>
        <w:r w:rsidR="004544CA">
          <w:rPr>
            <w:noProof/>
            <w:webHidden/>
          </w:rPr>
        </w:r>
        <w:r w:rsidR="004544CA">
          <w:rPr>
            <w:noProof/>
            <w:webHidden/>
          </w:rPr>
          <w:fldChar w:fldCharType="separate"/>
        </w:r>
        <w:r w:rsidR="001B7335">
          <w:rPr>
            <w:noProof/>
            <w:webHidden/>
          </w:rPr>
          <w:t>157</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310" w:history="1">
        <w:r w:rsidR="004544CA" w:rsidRPr="003E58C0">
          <w:rPr>
            <w:rStyle w:val="Hyperlink"/>
            <w:noProof/>
            <w:lang w:bidi="en-US"/>
          </w:rPr>
          <w:t>8.1 Inducting New Team Members and Contractors</w:t>
        </w:r>
        <w:r w:rsidR="004544CA">
          <w:rPr>
            <w:noProof/>
            <w:webHidden/>
          </w:rPr>
          <w:tab/>
        </w:r>
        <w:r w:rsidR="004544CA">
          <w:rPr>
            <w:noProof/>
            <w:webHidden/>
          </w:rPr>
          <w:fldChar w:fldCharType="begin"/>
        </w:r>
        <w:r w:rsidR="004544CA">
          <w:rPr>
            <w:noProof/>
            <w:webHidden/>
          </w:rPr>
          <w:instrText xml:space="preserve"> PAGEREF _Toc485903310 \h </w:instrText>
        </w:r>
        <w:r w:rsidR="004544CA">
          <w:rPr>
            <w:noProof/>
            <w:webHidden/>
          </w:rPr>
        </w:r>
        <w:r w:rsidR="004544CA">
          <w:rPr>
            <w:noProof/>
            <w:webHidden/>
          </w:rPr>
          <w:fldChar w:fldCharType="separate"/>
        </w:r>
        <w:r w:rsidR="001B7335">
          <w:rPr>
            <w:noProof/>
            <w:webHidden/>
          </w:rPr>
          <w:t>157</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311" w:history="1">
        <w:r w:rsidR="004544CA" w:rsidRPr="003E58C0">
          <w:rPr>
            <w:rStyle w:val="Hyperlink"/>
            <w:noProof/>
            <w:lang w:bidi="en-US"/>
          </w:rPr>
          <w:t>8.2 Performance Criteria</w:t>
        </w:r>
        <w:r w:rsidR="004544CA">
          <w:rPr>
            <w:noProof/>
            <w:webHidden/>
          </w:rPr>
          <w:tab/>
        </w:r>
        <w:r w:rsidR="004544CA">
          <w:rPr>
            <w:noProof/>
            <w:webHidden/>
          </w:rPr>
          <w:fldChar w:fldCharType="begin"/>
        </w:r>
        <w:r w:rsidR="004544CA">
          <w:rPr>
            <w:noProof/>
            <w:webHidden/>
          </w:rPr>
          <w:instrText xml:space="preserve"> PAGEREF _Toc485903311 \h </w:instrText>
        </w:r>
        <w:r w:rsidR="004544CA">
          <w:rPr>
            <w:noProof/>
            <w:webHidden/>
          </w:rPr>
        </w:r>
        <w:r w:rsidR="004544CA">
          <w:rPr>
            <w:noProof/>
            <w:webHidden/>
          </w:rPr>
          <w:fldChar w:fldCharType="separate"/>
        </w:r>
        <w:r w:rsidR="001B7335">
          <w:rPr>
            <w:noProof/>
            <w:webHidden/>
          </w:rPr>
          <w:t>158</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312" w:history="1">
        <w:r w:rsidR="004544CA" w:rsidRPr="003E58C0">
          <w:rPr>
            <w:rStyle w:val="Hyperlink"/>
            <w:noProof/>
            <w:lang w:bidi="en-US"/>
          </w:rPr>
          <w:t>8.3 Measuring Individual’s Performance against Set Criteria</w:t>
        </w:r>
        <w:r w:rsidR="004544CA">
          <w:rPr>
            <w:noProof/>
            <w:webHidden/>
          </w:rPr>
          <w:tab/>
        </w:r>
        <w:r w:rsidR="004544CA">
          <w:rPr>
            <w:noProof/>
            <w:webHidden/>
          </w:rPr>
          <w:fldChar w:fldCharType="begin"/>
        </w:r>
        <w:r w:rsidR="004544CA">
          <w:rPr>
            <w:noProof/>
            <w:webHidden/>
          </w:rPr>
          <w:instrText xml:space="preserve"> PAGEREF _Toc485903312 \h </w:instrText>
        </w:r>
        <w:r w:rsidR="004544CA">
          <w:rPr>
            <w:noProof/>
            <w:webHidden/>
          </w:rPr>
        </w:r>
        <w:r w:rsidR="004544CA">
          <w:rPr>
            <w:noProof/>
            <w:webHidden/>
          </w:rPr>
          <w:fldChar w:fldCharType="separate"/>
        </w:r>
        <w:r w:rsidR="001B7335">
          <w:rPr>
            <w:noProof/>
            <w:webHidden/>
          </w:rPr>
          <w:t>159</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313" w:history="1">
        <w:r w:rsidR="004544CA" w:rsidRPr="003E58C0">
          <w:rPr>
            <w:rStyle w:val="Hyperlink"/>
            <w:noProof/>
            <w:lang w:bidi="en-US"/>
          </w:rPr>
          <w:t>8.4 Managing Performance Issues</w:t>
        </w:r>
        <w:r w:rsidR="004544CA">
          <w:rPr>
            <w:noProof/>
            <w:webHidden/>
          </w:rPr>
          <w:tab/>
        </w:r>
        <w:r w:rsidR="004544CA">
          <w:rPr>
            <w:noProof/>
            <w:webHidden/>
          </w:rPr>
          <w:fldChar w:fldCharType="begin"/>
        </w:r>
        <w:r w:rsidR="004544CA">
          <w:rPr>
            <w:noProof/>
            <w:webHidden/>
          </w:rPr>
          <w:instrText xml:space="preserve"> PAGEREF _Toc485903313 \h </w:instrText>
        </w:r>
        <w:r w:rsidR="004544CA">
          <w:rPr>
            <w:noProof/>
            <w:webHidden/>
          </w:rPr>
        </w:r>
        <w:r w:rsidR="004544CA">
          <w:rPr>
            <w:noProof/>
            <w:webHidden/>
          </w:rPr>
          <w:fldChar w:fldCharType="separate"/>
        </w:r>
        <w:r w:rsidR="001B7335">
          <w:rPr>
            <w:noProof/>
            <w:webHidden/>
          </w:rPr>
          <w:t>160</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314" w:history="1">
        <w:r w:rsidR="004544CA" w:rsidRPr="003E58C0">
          <w:rPr>
            <w:rStyle w:val="Hyperlink"/>
            <w:noProof/>
            <w:lang w:bidi="en-US"/>
          </w:rPr>
          <w:t>8.5 Planning to Overcome Potential Shortfalls in Performance</w:t>
        </w:r>
        <w:r w:rsidR="004544CA">
          <w:rPr>
            <w:noProof/>
            <w:webHidden/>
          </w:rPr>
          <w:tab/>
        </w:r>
        <w:r w:rsidR="004544CA">
          <w:rPr>
            <w:noProof/>
            <w:webHidden/>
          </w:rPr>
          <w:fldChar w:fldCharType="begin"/>
        </w:r>
        <w:r w:rsidR="004544CA">
          <w:rPr>
            <w:noProof/>
            <w:webHidden/>
          </w:rPr>
          <w:instrText xml:space="preserve"> PAGEREF _Toc485903314 \h </w:instrText>
        </w:r>
        <w:r w:rsidR="004544CA">
          <w:rPr>
            <w:noProof/>
            <w:webHidden/>
          </w:rPr>
        </w:r>
        <w:r w:rsidR="004544CA">
          <w:rPr>
            <w:noProof/>
            <w:webHidden/>
          </w:rPr>
          <w:fldChar w:fldCharType="separate"/>
        </w:r>
        <w:r w:rsidR="001B7335">
          <w:rPr>
            <w:noProof/>
            <w:webHidden/>
          </w:rPr>
          <w:t>163</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315" w:history="1">
        <w:r w:rsidR="004544CA" w:rsidRPr="003E58C0">
          <w:rPr>
            <w:rStyle w:val="Hyperlink"/>
            <w:noProof/>
            <w:lang w:bidi="en-US"/>
          </w:rPr>
          <w:t>8.6 Contractor Performance</w:t>
        </w:r>
        <w:r w:rsidR="004544CA">
          <w:rPr>
            <w:noProof/>
            <w:webHidden/>
          </w:rPr>
          <w:tab/>
        </w:r>
        <w:r w:rsidR="004544CA">
          <w:rPr>
            <w:noProof/>
            <w:webHidden/>
          </w:rPr>
          <w:fldChar w:fldCharType="begin"/>
        </w:r>
        <w:r w:rsidR="004544CA">
          <w:rPr>
            <w:noProof/>
            <w:webHidden/>
          </w:rPr>
          <w:instrText xml:space="preserve"> PAGEREF _Toc485903315 \h </w:instrText>
        </w:r>
        <w:r w:rsidR="004544CA">
          <w:rPr>
            <w:noProof/>
            <w:webHidden/>
          </w:rPr>
        </w:r>
        <w:r w:rsidR="004544CA">
          <w:rPr>
            <w:noProof/>
            <w:webHidden/>
          </w:rPr>
          <w:fldChar w:fldCharType="separate"/>
        </w:r>
        <w:r w:rsidR="001B7335">
          <w:rPr>
            <w:noProof/>
            <w:webHidden/>
          </w:rPr>
          <w:t>167</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316" w:history="1">
        <w:r w:rsidR="004544CA" w:rsidRPr="003E58C0">
          <w:rPr>
            <w:rStyle w:val="Hyperlink"/>
            <w:noProof/>
            <w:lang w:bidi="en-US"/>
          </w:rPr>
          <w:t>8.7 Change Management of Resources</w:t>
        </w:r>
        <w:r w:rsidR="004544CA">
          <w:rPr>
            <w:noProof/>
            <w:webHidden/>
          </w:rPr>
          <w:tab/>
        </w:r>
        <w:r w:rsidR="004544CA">
          <w:rPr>
            <w:noProof/>
            <w:webHidden/>
          </w:rPr>
          <w:fldChar w:fldCharType="begin"/>
        </w:r>
        <w:r w:rsidR="004544CA">
          <w:rPr>
            <w:noProof/>
            <w:webHidden/>
          </w:rPr>
          <w:instrText xml:space="preserve"> PAGEREF _Toc485903316 \h </w:instrText>
        </w:r>
        <w:r w:rsidR="004544CA">
          <w:rPr>
            <w:noProof/>
            <w:webHidden/>
          </w:rPr>
        </w:r>
        <w:r w:rsidR="004544CA">
          <w:rPr>
            <w:noProof/>
            <w:webHidden/>
          </w:rPr>
          <w:fldChar w:fldCharType="separate"/>
        </w:r>
        <w:r w:rsidR="001B7335">
          <w:rPr>
            <w:noProof/>
            <w:webHidden/>
          </w:rPr>
          <w:t>170</w:t>
        </w:r>
        <w:r w:rsidR="004544CA">
          <w:rPr>
            <w:noProof/>
            <w:webHidden/>
          </w:rPr>
          <w:fldChar w:fldCharType="end"/>
        </w:r>
      </w:hyperlink>
    </w:p>
    <w:p w:rsidR="004544CA" w:rsidRDefault="00A7281B">
      <w:pPr>
        <w:pStyle w:val="TOC1"/>
        <w:tabs>
          <w:tab w:val="right" w:leader="dot" w:pos="9017"/>
        </w:tabs>
        <w:rPr>
          <w:rFonts w:asciiTheme="minorHAnsi" w:eastAsiaTheme="minorEastAsia" w:hAnsiTheme="minorHAnsi" w:cstheme="minorBidi"/>
          <w:b w:val="0"/>
          <w:bCs w:val="0"/>
          <w:smallCaps w:val="0"/>
          <w:noProof/>
          <w:color w:val="auto"/>
          <w:sz w:val="22"/>
          <w:szCs w:val="22"/>
        </w:rPr>
      </w:pPr>
      <w:hyperlink w:anchor="_Toc485903317" w:history="1">
        <w:r w:rsidR="004544CA" w:rsidRPr="003E58C0">
          <w:rPr>
            <w:rStyle w:val="Hyperlink"/>
            <w:noProof/>
            <w:lang w:bidi="en-US"/>
          </w:rPr>
          <w:t>Finalising Resources in the Project</w:t>
        </w:r>
        <w:r w:rsidR="004544CA">
          <w:rPr>
            <w:noProof/>
            <w:webHidden/>
          </w:rPr>
          <w:tab/>
        </w:r>
        <w:r w:rsidR="004544CA">
          <w:rPr>
            <w:noProof/>
            <w:webHidden/>
          </w:rPr>
          <w:fldChar w:fldCharType="begin"/>
        </w:r>
        <w:r w:rsidR="004544CA">
          <w:rPr>
            <w:noProof/>
            <w:webHidden/>
          </w:rPr>
          <w:instrText xml:space="preserve"> PAGEREF _Toc485903317 \h </w:instrText>
        </w:r>
        <w:r w:rsidR="004544CA">
          <w:rPr>
            <w:noProof/>
            <w:webHidden/>
          </w:rPr>
        </w:r>
        <w:r w:rsidR="004544CA">
          <w:rPr>
            <w:noProof/>
            <w:webHidden/>
          </w:rPr>
          <w:fldChar w:fldCharType="separate"/>
        </w:r>
        <w:r w:rsidR="001B7335">
          <w:rPr>
            <w:noProof/>
            <w:webHidden/>
          </w:rPr>
          <w:t>173</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318" w:history="1">
        <w:r w:rsidR="004544CA" w:rsidRPr="003E58C0">
          <w:rPr>
            <w:rStyle w:val="Hyperlink"/>
            <w:noProof/>
            <w:lang w:bidi="en-US"/>
          </w:rPr>
          <w:t>9.1 Contract Closure</w:t>
        </w:r>
        <w:r w:rsidR="004544CA">
          <w:rPr>
            <w:noProof/>
            <w:webHidden/>
          </w:rPr>
          <w:tab/>
        </w:r>
        <w:r w:rsidR="004544CA">
          <w:rPr>
            <w:noProof/>
            <w:webHidden/>
          </w:rPr>
          <w:fldChar w:fldCharType="begin"/>
        </w:r>
        <w:r w:rsidR="004544CA">
          <w:rPr>
            <w:noProof/>
            <w:webHidden/>
          </w:rPr>
          <w:instrText xml:space="preserve"> PAGEREF _Toc485903318 \h </w:instrText>
        </w:r>
        <w:r w:rsidR="004544CA">
          <w:rPr>
            <w:noProof/>
            <w:webHidden/>
          </w:rPr>
        </w:r>
        <w:r w:rsidR="004544CA">
          <w:rPr>
            <w:noProof/>
            <w:webHidden/>
          </w:rPr>
          <w:fldChar w:fldCharType="separate"/>
        </w:r>
        <w:r w:rsidR="001B7335">
          <w:rPr>
            <w:noProof/>
            <w:webHidden/>
          </w:rPr>
          <w:t>173</w:t>
        </w:r>
        <w:r w:rsidR="004544CA">
          <w:rPr>
            <w:noProof/>
            <w:webHidden/>
          </w:rPr>
          <w:fldChar w:fldCharType="end"/>
        </w:r>
      </w:hyperlink>
    </w:p>
    <w:p w:rsidR="004544CA" w:rsidRDefault="00A7281B">
      <w:pPr>
        <w:pStyle w:val="TOC1"/>
        <w:tabs>
          <w:tab w:val="right" w:leader="dot" w:pos="9017"/>
        </w:tabs>
        <w:rPr>
          <w:rFonts w:asciiTheme="minorHAnsi" w:eastAsiaTheme="minorEastAsia" w:hAnsiTheme="minorHAnsi" w:cstheme="minorBidi"/>
          <w:b w:val="0"/>
          <w:bCs w:val="0"/>
          <w:smallCaps w:val="0"/>
          <w:noProof/>
          <w:color w:val="auto"/>
          <w:sz w:val="22"/>
          <w:szCs w:val="22"/>
        </w:rPr>
      </w:pPr>
      <w:hyperlink w:anchor="_Toc485903319" w:history="1">
        <w:r w:rsidR="004544CA" w:rsidRPr="003E58C0">
          <w:rPr>
            <w:rStyle w:val="Hyperlink"/>
            <w:noProof/>
            <w:lang w:bidi="en-US"/>
          </w:rPr>
          <w:t>Conclusion</w:t>
        </w:r>
        <w:r w:rsidR="004544CA">
          <w:rPr>
            <w:noProof/>
            <w:webHidden/>
          </w:rPr>
          <w:tab/>
        </w:r>
        <w:r w:rsidR="004544CA">
          <w:rPr>
            <w:noProof/>
            <w:webHidden/>
          </w:rPr>
          <w:fldChar w:fldCharType="begin"/>
        </w:r>
        <w:r w:rsidR="004544CA">
          <w:rPr>
            <w:noProof/>
            <w:webHidden/>
          </w:rPr>
          <w:instrText xml:space="preserve"> PAGEREF _Toc485903319 \h </w:instrText>
        </w:r>
        <w:r w:rsidR="004544CA">
          <w:rPr>
            <w:noProof/>
            <w:webHidden/>
          </w:rPr>
        </w:r>
        <w:r w:rsidR="004544CA">
          <w:rPr>
            <w:noProof/>
            <w:webHidden/>
          </w:rPr>
          <w:fldChar w:fldCharType="separate"/>
        </w:r>
        <w:r w:rsidR="001B7335">
          <w:rPr>
            <w:noProof/>
            <w:webHidden/>
          </w:rPr>
          <w:t>175</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320" w:history="1">
        <w:r w:rsidR="004544CA" w:rsidRPr="003E58C0">
          <w:rPr>
            <w:rStyle w:val="Hyperlink"/>
            <w:noProof/>
            <w:lang w:bidi="en-US"/>
          </w:rPr>
          <w:t>10.1 What have we learned?</w:t>
        </w:r>
        <w:r w:rsidR="004544CA">
          <w:rPr>
            <w:noProof/>
            <w:webHidden/>
          </w:rPr>
          <w:tab/>
        </w:r>
        <w:r w:rsidR="004544CA">
          <w:rPr>
            <w:noProof/>
            <w:webHidden/>
          </w:rPr>
          <w:fldChar w:fldCharType="begin"/>
        </w:r>
        <w:r w:rsidR="004544CA">
          <w:rPr>
            <w:noProof/>
            <w:webHidden/>
          </w:rPr>
          <w:instrText xml:space="preserve"> PAGEREF _Toc485903320 \h </w:instrText>
        </w:r>
        <w:r w:rsidR="004544CA">
          <w:rPr>
            <w:noProof/>
            <w:webHidden/>
          </w:rPr>
        </w:r>
        <w:r w:rsidR="004544CA">
          <w:rPr>
            <w:noProof/>
            <w:webHidden/>
          </w:rPr>
          <w:fldChar w:fldCharType="separate"/>
        </w:r>
        <w:r w:rsidR="001B7335">
          <w:rPr>
            <w:noProof/>
            <w:webHidden/>
          </w:rPr>
          <w:t>175</w:t>
        </w:r>
        <w:r w:rsidR="004544CA">
          <w:rPr>
            <w:noProof/>
            <w:webHidden/>
          </w:rPr>
          <w:fldChar w:fldCharType="end"/>
        </w:r>
      </w:hyperlink>
    </w:p>
    <w:p w:rsidR="004544CA" w:rsidRDefault="00A7281B">
      <w:pPr>
        <w:pStyle w:val="TOC2"/>
        <w:tabs>
          <w:tab w:val="right" w:leader="dot" w:pos="9017"/>
        </w:tabs>
        <w:rPr>
          <w:rFonts w:asciiTheme="minorHAnsi" w:eastAsiaTheme="minorEastAsia" w:hAnsiTheme="minorHAnsi" w:cstheme="minorBidi"/>
          <w:noProof/>
          <w:color w:val="auto"/>
          <w:sz w:val="22"/>
          <w:szCs w:val="22"/>
        </w:rPr>
      </w:pPr>
      <w:hyperlink w:anchor="_Toc485903321" w:history="1">
        <w:r w:rsidR="004544CA" w:rsidRPr="003E58C0">
          <w:rPr>
            <w:rStyle w:val="Hyperlink"/>
            <w:noProof/>
            <w:lang w:bidi="en-US"/>
          </w:rPr>
          <w:t>10.2 What next?</w:t>
        </w:r>
        <w:r w:rsidR="004544CA">
          <w:rPr>
            <w:noProof/>
            <w:webHidden/>
          </w:rPr>
          <w:tab/>
        </w:r>
        <w:r w:rsidR="004544CA">
          <w:rPr>
            <w:noProof/>
            <w:webHidden/>
          </w:rPr>
          <w:fldChar w:fldCharType="begin"/>
        </w:r>
        <w:r w:rsidR="004544CA">
          <w:rPr>
            <w:noProof/>
            <w:webHidden/>
          </w:rPr>
          <w:instrText xml:space="preserve"> PAGEREF _Toc485903321 \h </w:instrText>
        </w:r>
        <w:r w:rsidR="004544CA">
          <w:rPr>
            <w:noProof/>
            <w:webHidden/>
          </w:rPr>
        </w:r>
        <w:r w:rsidR="004544CA">
          <w:rPr>
            <w:noProof/>
            <w:webHidden/>
          </w:rPr>
          <w:fldChar w:fldCharType="separate"/>
        </w:r>
        <w:r w:rsidR="001B7335">
          <w:rPr>
            <w:noProof/>
            <w:webHidden/>
          </w:rPr>
          <w:t>176</w:t>
        </w:r>
        <w:r w:rsidR="004544CA">
          <w:rPr>
            <w:noProof/>
            <w:webHidden/>
          </w:rPr>
          <w:fldChar w:fldCharType="end"/>
        </w:r>
      </w:hyperlink>
    </w:p>
    <w:p w:rsidR="00EE40E6" w:rsidRPr="00616C14" w:rsidRDefault="00D31600" w:rsidP="00952838">
      <w:pPr>
        <w:tabs>
          <w:tab w:val="right" w:leader="dot" w:pos="8789"/>
        </w:tabs>
        <w:spacing w:before="0" w:after="200"/>
        <w:ind w:right="0"/>
        <w:jc w:val="left"/>
        <w:rPr>
          <w:rFonts w:ascii="Georgia" w:eastAsia="Arial Unicode MS" w:hAnsi="Georgia" w:cstheme="minorBidi"/>
          <w:b/>
          <w:bCs/>
          <w:iCs/>
          <w:color w:val="4F81BD"/>
          <w:sz w:val="24"/>
          <w:szCs w:val="22"/>
          <w:lang w:val="en-GB" w:eastAsia="en-AU" w:bidi="en-US"/>
        </w:rPr>
      </w:pPr>
      <w:r w:rsidRPr="0002523E">
        <w:rPr>
          <w:highlight w:val="yellow"/>
          <w:lang w:val="en-GB"/>
        </w:rPr>
        <w:fldChar w:fldCharType="end"/>
      </w:r>
      <w:r w:rsidR="00A114DC">
        <w:rPr>
          <w:lang w:val="en-GB"/>
        </w:rPr>
        <w:br w:type="page"/>
      </w:r>
      <w:bookmarkEnd w:id="0"/>
      <w:bookmarkEnd w:id="1"/>
      <w:bookmarkEnd w:id="2"/>
      <w:bookmarkEnd w:id="3"/>
      <w:bookmarkEnd w:id="4"/>
    </w:p>
    <w:p w:rsidR="00D31933" w:rsidRPr="00D31933" w:rsidRDefault="00A54168" w:rsidP="00D31933">
      <w:pPr>
        <w:pStyle w:val="Heading1"/>
      </w:pPr>
      <w:bookmarkStart w:id="10" w:name="_Toc485903237"/>
      <w:r>
        <w:lastRenderedPageBreak/>
        <w:t>Learner Guide</w:t>
      </w:r>
      <w:bookmarkEnd w:id="10"/>
    </w:p>
    <w:p w:rsidR="0053211E" w:rsidRPr="00602EBB" w:rsidRDefault="0053211E" w:rsidP="0053211E">
      <w:pPr>
        <w:pBdr>
          <w:bottom w:val="single" w:sz="4" w:space="1" w:color="auto"/>
        </w:pBdr>
        <w:ind w:right="37"/>
        <w:rPr>
          <w:rFonts w:ascii="Georgia" w:hAnsi="Georgia"/>
          <w:b/>
          <w:color w:val="002060"/>
          <w:sz w:val="24"/>
        </w:rPr>
      </w:pPr>
      <w:bookmarkStart w:id="11" w:name="_Toc205434323"/>
      <w:bookmarkStart w:id="12" w:name="_Toc221078984"/>
      <w:bookmarkStart w:id="13" w:name="_Toc221079109"/>
      <w:bookmarkStart w:id="14" w:name="_Toc341702791"/>
      <w:bookmarkStart w:id="15" w:name="_Toc380402976"/>
      <w:bookmarkStart w:id="16" w:name="_Toc205434325"/>
      <w:bookmarkStart w:id="17" w:name="_Toc378260205"/>
      <w:r w:rsidRPr="00602EBB">
        <w:rPr>
          <w:rFonts w:ascii="Georgia" w:hAnsi="Georgia"/>
          <w:b/>
          <w:color w:val="002060"/>
          <w:sz w:val="24"/>
        </w:rPr>
        <w:t xml:space="preserve">Unit </w:t>
      </w:r>
      <w:r w:rsidR="004A5F2F">
        <w:rPr>
          <w:rFonts w:ascii="Georgia" w:hAnsi="Georgia"/>
          <w:b/>
          <w:noProof/>
          <w:color w:val="002060"/>
          <w:sz w:val="24"/>
        </w:rPr>
        <w:t>D</w:t>
      </w:r>
      <w:r w:rsidRPr="004A5F2F">
        <w:rPr>
          <w:rFonts w:ascii="Georgia" w:hAnsi="Georgia"/>
          <w:b/>
          <w:noProof/>
          <w:color w:val="002060"/>
          <w:sz w:val="24"/>
        </w:rPr>
        <w:t>escription</w:t>
      </w:r>
      <w:r w:rsidRPr="00602EBB">
        <w:rPr>
          <w:rFonts w:ascii="Georgia" w:hAnsi="Georgia"/>
          <w:b/>
          <w:color w:val="002060"/>
          <w:sz w:val="24"/>
        </w:rPr>
        <w:t>:</w:t>
      </w:r>
      <w:bookmarkEnd w:id="11"/>
      <w:bookmarkEnd w:id="12"/>
      <w:bookmarkEnd w:id="13"/>
      <w:bookmarkEnd w:id="14"/>
      <w:bookmarkEnd w:id="15"/>
    </w:p>
    <w:p w:rsidR="0053211E" w:rsidRPr="00E62EC3" w:rsidRDefault="0053211E" w:rsidP="00A54168">
      <w:pPr>
        <w:ind w:right="0"/>
        <w:rPr>
          <w:rFonts w:ascii="Georgia" w:eastAsia="Calibri" w:hAnsi="Georgia"/>
          <w:b/>
          <w:sz w:val="24"/>
        </w:rPr>
      </w:pPr>
      <w:r>
        <w:rPr>
          <w:rFonts w:ascii="Georgia" w:eastAsia="Calibri" w:hAnsi="Georgia"/>
          <w:b/>
          <w:sz w:val="24"/>
        </w:rPr>
        <w:t>BSBPMG515</w:t>
      </w:r>
      <w:r w:rsidRPr="00E62EC3">
        <w:rPr>
          <w:rFonts w:ascii="Georgia" w:eastAsia="Calibri" w:hAnsi="Georgia"/>
          <w:b/>
          <w:sz w:val="24"/>
        </w:rPr>
        <w:t xml:space="preserve"> – </w:t>
      </w:r>
      <w:r w:rsidRPr="00E83EB9">
        <w:rPr>
          <w:rFonts w:ascii="Georgia" w:hAnsi="Georgia"/>
          <w:b/>
          <w:sz w:val="24"/>
        </w:rPr>
        <w:t>Manage Project Human Resources</w:t>
      </w:r>
    </w:p>
    <w:p w:rsidR="0053211E" w:rsidRDefault="0053211E" w:rsidP="00A54168">
      <w:pPr>
        <w:spacing w:line="240" w:lineRule="atLeast"/>
        <w:ind w:right="0"/>
        <w:rPr>
          <w:rFonts w:ascii="Georgia" w:hAnsi="Georgia"/>
          <w:sz w:val="24"/>
        </w:rPr>
      </w:pPr>
      <w:r w:rsidRPr="00E83C08">
        <w:rPr>
          <w:rFonts w:ascii="Georgia" w:hAnsi="Georgia"/>
          <w:sz w:val="24"/>
        </w:rPr>
        <w:t>This unit describes the skills and knowledge required to manage human resources related to projects. It involves planning for human resources, implementing personnel training and development, and managing the project team.</w:t>
      </w:r>
    </w:p>
    <w:p w:rsidR="0053211E" w:rsidRPr="006463D5" w:rsidRDefault="0053211E" w:rsidP="00A54168">
      <w:pPr>
        <w:ind w:right="0"/>
        <w:rPr>
          <w:rFonts w:ascii="Georgia" w:eastAsia="Calibri" w:hAnsi="Georgia"/>
          <w:sz w:val="24"/>
        </w:rPr>
      </w:pPr>
    </w:p>
    <w:p w:rsidR="0053211E" w:rsidRPr="00E62EC3" w:rsidRDefault="0053211E" w:rsidP="00A54168">
      <w:pPr>
        <w:ind w:right="0"/>
        <w:rPr>
          <w:rFonts w:ascii="Georgia" w:eastAsia="Calibri" w:hAnsi="Georgia"/>
          <w:b/>
          <w:sz w:val="24"/>
        </w:rPr>
      </w:pPr>
      <w:r>
        <w:rPr>
          <w:rFonts w:ascii="Georgia" w:eastAsia="Calibri" w:hAnsi="Georgia"/>
          <w:b/>
          <w:sz w:val="24"/>
        </w:rPr>
        <w:t>BSBPMG518</w:t>
      </w:r>
      <w:r w:rsidRPr="00E62EC3">
        <w:rPr>
          <w:rFonts w:ascii="Georgia" w:eastAsia="Calibri" w:hAnsi="Georgia"/>
          <w:b/>
          <w:sz w:val="24"/>
        </w:rPr>
        <w:t xml:space="preserve"> – </w:t>
      </w:r>
      <w:r w:rsidRPr="00E83EB9">
        <w:rPr>
          <w:rFonts w:ascii="Georgia" w:hAnsi="Georgia"/>
          <w:b/>
          <w:sz w:val="24"/>
        </w:rPr>
        <w:t>Manage Project Procurement</w:t>
      </w:r>
    </w:p>
    <w:p w:rsidR="0053211E" w:rsidRDefault="0053211E" w:rsidP="00A54168">
      <w:pPr>
        <w:spacing w:line="240" w:lineRule="atLeast"/>
        <w:ind w:right="0"/>
        <w:rPr>
          <w:rFonts w:ascii="Georgia" w:hAnsi="Georgia"/>
          <w:sz w:val="24"/>
        </w:rPr>
      </w:pPr>
      <w:r w:rsidRPr="00E83C08">
        <w:rPr>
          <w:rFonts w:ascii="Georgia" w:hAnsi="Georgia"/>
          <w:sz w:val="24"/>
        </w:rPr>
        <w:t>This unit describes the skills and knowledge required to undertake procurement in projects.</w:t>
      </w:r>
    </w:p>
    <w:p w:rsidR="0053211E" w:rsidRPr="00E62EC3" w:rsidRDefault="0053211E" w:rsidP="00A54168">
      <w:pPr>
        <w:ind w:right="0"/>
        <w:rPr>
          <w:rFonts w:ascii="Georgia" w:eastAsia="Calibri" w:hAnsi="Georgia"/>
          <w:sz w:val="24"/>
        </w:rPr>
      </w:pPr>
    </w:p>
    <w:p w:rsidR="0053211E" w:rsidRPr="00E62EC3" w:rsidRDefault="0053211E" w:rsidP="00A54168">
      <w:pPr>
        <w:ind w:right="0"/>
        <w:rPr>
          <w:rFonts w:ascii="Georgia" w:eastAsia="Calibri" w:hAnsi="Georgia"/>
          <w:b/>
          <w:sz w:val="24"/>
        </w:rPr>
      </w:pPr>
      <w:r>
        <w:rPr>
          <w:rFonts w:ascii="Georgia" w:eastAsia="Calibri" w:hAnsi="Georgia"/>
          <w:b/>
          <w:sz w:val="24"/>
        </w:rPr>
        <w:t>BSBPMG519</w:t>
      </w:r>
      <w:r w:rsidRPr="00E62EC3">
        <w:rPr>
          <w:rFonts w:ascii="Georgia" w:eastAsia="Calibri" w:hAnsi="Georgia"/>
          <w:b/>
          <w:sz w:val="24"/>
        </w:rPr>
        <w:t xml:space="preserve"> – </w:t>
      </w:r>
      <w:r w:rsidRPr="007463B9">
        <w:rPr>
          <w:rFonts w:ascii="Georgia" w:hAnsi="Georgia"/>
          <w:b/>
          <w:sz w:val="24"/>
        </w:rPr>
        <w:t xml:space="preserve">Manage </w:t>
      </w:r>
      <w:r w:rsidR="007B467D">
        <w:rPr>
          <w:rFonts w:ascii="Georgia" w:hAnsi="Georgia"/>
          <w:b/>
          <w:sz w:val="24"/>
        </w:rPr>
        <w:t>Project Stakeholder Engagement</w:t>
      </w:r>
    </w:p>
    <w:p w:rsidR="0053211E" w:rsidRDefault="0053211E" w:rsidP="00A54168">
      <w:pPr>
        <w:spacing w:line="240" w:lineRule="atLeast"/>
        <w:ind w:right="0"/>
        <w:rPr>
          <w:rFonts w:ascii="Georgia" w:hAnsi="Georgia"/>
          <w:sz w:val="24"/>
        </w:rPr>
      </w:pPr>
      <w:r w:rsidRPr="00E83C08">
        <w:rPr>
          <w:rFonts w:ascii="Georgia" w:hAnsi="Georgia"/>
          <w:sz w:val="24"/>
        </w:rPr>
        <w:t>This unit describes the skills and knowledge required to create systems and process to organise information and prioritise tasks.</w:t>
      </w:r>
    </w:p>
    <w:p w:rsidR="0053211E" w:rsidRPr="00E62EC3" w:rsidRDefault="0053211E" w:rsidP="00A54168">
      <w:pPr>
        <w:ind w:right="0"/>
        <w:rPr>
          <w:rFonts w:ascii="Georgia" w:eastAsia="Calibri" w:hAnsi="Georgia"/>
          <w:sz w:val="24"/>
        </w:rPr>
      </w:pPr>
    </w:p>
    <w:p w:rsidR="0053211E" w:rsidRPr="00E62EC3" w:rsidRDefault="0053211E" w:rsidP="00A54168">
      <w:pPr>
        <w:ind w:right="0"/>
        <w:rPr>
          <w:rFonts w:ascii="Georgia" w:eastAsia="Calibri" w:hAnsi="Georgia"/>
          <w:b/>
          <w:sz w:val="24"/>
        </w:rPr>
      </w:pPr>
      <w:r>
        <w:rPr>
          <w:rFonts w:ascii="Georgia" w:eastAsia="Calibri" w:hAnsi="Georgia"/>
          <w:b/>
          <w:sz w:val="24"/>
        </w:rPr>
        <w:t>BSBWOR501</w:t>
      </w:r>
      <w:r w:rsidRPr="00E62EC3">
        <w:rPr>
          <w:rFonts w:ascii="Georgia" w:eastAsia="Calibri" w:hAnsi="Georgia"/>
          <w:b/>
          <w:sz w:val="24"/>
        </w:rPr>
        <w:t xml:space="preserve"> – </w:t>
      </w:r>
      <w:r w:rsidRPr="007463B9">
        <w:rPr>
          <w:rFonts w:ascii="Georgia" w:hAnsi="Georgia"/>
          <w:b/>
          <w:sz w:val="24"/>
        </w:rPr>
        <w:t>Manage Personal Work Priorities and Professional</w:t>
      </w:r>
      <w:r w:rsidR="007B467D">
        <w:rPr>
          <w:rFonts w:ascii="Georgia" w:hAnsi="Georgia"/>
          <w:b/>
          <w:sz w:val="24"/>
        </w:rPr>
        <w:t xml:space="preserve"> Development</w:t>
      </w:r>
    </w:p>
    <w:bookmarkEnd w:id="16"/>
    <w:p w:rsidR="0053211E" w:rsidRDefault="0053211E" w:rsidP="00A54168">
      <w:pPr>
        <w:spacing w:line="240" w:lineRule="atLeast"/>
        <w:ind w:right="0"/>
        <w:rPr>
          <w:rFonts w:ascii="Georgia" w:hAnsi="Georgia"/>
          <w:sz w:val="24"/>
        </w:rPr>
      </w:pPr>
      <w:r w:rsidRPr="00E83C08">
        <w:rPr>
          <w:rFonts w:ascii="Georgia" w:hAnsi="Georgia"/>
          <w:sz w:val="24"/>
        </w:rPr>
        <w:t>This unit describes the skills and knowledge required to create systems and process to organise information and prioritise tasks.</w:t>
      </w:r>
    </w:p>
    <w:p w:rsidR="0053211E" w:rsidRDefault="0053211E" w:rsidP="00A54168">
      <w:pPr>
        <w:spacing w:line="240" w:lineRule="atLeast"/>
        <w:ind w:right="0"/>
        <w:rPr>
          <w:rFonts w:ascii="Georgia" w:hAnsi="Georgia"/>
          <w:sz w:val="24"/>
        </w:rPr>
      </w:pPr>
    </w:p>
    <w:p w:rsidR="0053211E" w:rsidRDefault="0053211E" w:rsidP="001D1766">
      <w:pPr>
        <w:pStyle w:val="CompliantSubheading10"/>
        <w:pBdr>
          <w:bottom w:val="single" w:sz="4" w:space="2" w:color="002060"/>
        </w:pBdr>
        <w:spacing w:before="60" w:after="60"/>
        <w:rPr>
          <w:rFonts w:eastAsia="Calibri" w:cs="Arial"/>
          <w:bCs w:val="0"/>
          <w:iCs w:val="0"/>
          <w:color w:val="000000"/>
          <w:szCs w:val="24"/>
          <w:lang w:val="en-AU" w:eastAsia="en-US" w:bidi="ar-SA"/>
        </w:rPr>
      </w:pPr>
      <w:r>
        <w:rPr>
          <w:rFonts w:eastAsia="Calibri" w:cs="Arial"/>
          <w:bCs w:val="0"/>
          <w:iCs w:val="0"/>
          <w:color w:val="000000"/>
          <w:szCs w:val="24"/>
          <w:lang w:val="en-AU" w:eastAsia="en-US" w:bidi="ar-SA"/>
        </w:rPr>
        <w:t>BSBWOR502</w:t>
      </w:r>
      <w:r w:rsidRPr="0053211E">
        <w:rPr>
          <w:rFonts w:eastAsia="Calibri" w:cs="Arial"/>
          <w:bCs w:val="0"/>
          <w:iCs w:val="0"/>
          <w:color w:val="000000"/>
          <w:szCs w:val="24"/>
          <w:lang w:val="en-AU" w:eastAsia="en-US" w:bidi="ar-SA"/>
        </w:rPr>
        <w:t xml:space="preserve"> – </w:t>
      </w:r>
      <w:r>
        <w:rPr>
          <w:rFonts w:eastAsia="Calibri" w:cs="Arial"/>
          <w:bCs w:val="0"/>
          <w:iCs w:val="0"/>
          <w:color w:val="000000"/>
          <w:szCs w:val="24"/>
          <w:lang w:val="en-AU" w:eastAsia="en-US" w:bidi="ar-SA"/>
        </w:rPr>
        <w:t>Le</w:t>
      </w:r>
      <w:r w:rsidRPr="0053211E">
        <w:rPr>
          <w:rFonts w:eastAsia="Calibri" w:cs="Arial"/>
          <w:bCs w:val="0"/>
          <w:iCs w:val="0"/>
          <w:color w:val="000000"/>
          <w:szCs w:val="24"/>
          <w:lang w:val="en-AU" w:eastAsia="en-US" w:bidi="ar-SA"/>
        </w:rPr>
        <w:t>ad and Manage Team Effectiveness</w:t>
      </w:r>
    </w:p>
    <w:p w:rsidR="0053211E" w:rsidRPr="0053211E" w:rsidRDefault="0053211E" w:rsidP="001D1766">
      <w:pPr>
        <w:pStyle w:val="CompliantSubheading10"/>
        <w:pBdr>
          <w:bottom w:val="single" w:sz="4" w:space="2" w:color="002060"/>
        </w:pBdr>
        <w:spacing w:before="60" w:after="60"/>
        <w:rPr>
          <w:rFonts w:eastAsia="Calibri" w:cs="Arial"/>
          <w:bCs w:val="0"/>
          <w:iCs w:val="0"/>
          <w:color w:val="000000"/>
          <w:szCs w:val="24"/>
          <w:lang w:val="en-AU" w:eastAsia="en-US" w:bidi="ar-SA"/>
        </w:rPr>
      </w:pPr>
      <w:r w:rsidRPr="0053211E">
        <w:rPr>
          <w:rFonts w:eastAsia="Calibri" w:cs="Arial"/>
          <w:b w:val="0"/>
          <w:bCs w:val="0"/>
          <w:iCs w:val="0"/>
          <w:color w:val="000000"/>
          <w:szCs w:val="24"/>
          <w:lang w:val="en-AU" w:eastAsia="en-US" w:bidi="ar-SA"/>
        </w:rPr>
        <w:t xml:space="preserve">This unit describes the skills and knowledge required to lead teams in the workplace and </w:t>
      </w:r>
      <w:r w:rsidRPr="004A5F2F">
        <w:rPr>
          <w:rFonts w:eastAsia="Calibri" w:cs="Arial"/>
          <w:b w:val="0"/>
          <w:bCs w:val="0"/>
          <w:iCs w:val="0"/>
          <w:noProof/>
          <w:color w:val="000000"/>
          <w:szCs w:val="24"/>
          <w:lang w:val="en-AU" w:eastAsia="en-US" w:bidi="ar-SA"/>
        </w:rPr>
        <w:t xml:space="preserve">to </w:t>
      </w:r>
      <w:r w:rsidR="004A5F2F">
        <w:rPr>
          <w:rFonts w:eastAsia="Calibri" w:cs="Arial"/>
          <w:b w:val="0"/>
          <w:bCs w:val="0"/>
          <w:iCs w:val="0"/>
          <w:noProof/>
          <w:color w:val="000000"/>
          <w:szCs w:val="24"/>
          <w:lang w:val="en-AU" w:eastAsia="en-US" w:bidi="ar-SA"/>
        </w:rPr>
        <w:t>engage with the management of the organisation actively</w:t>
      </w:r>
      <w:r w:rsidRPr="0053211E">
        <w:rPr>
          <w:rFonts w:eastAsia="Calibri" w:cs="Arial"/>
          <w:b w:val="0"/>
          <w:bCs w:val="0"/>
          <w:iCs w:val="0"/>
          <w:color w:val="000000"/>
          <w:szCs w:val="24"/>
          <w:lang w:val="en-AU" w:eastAsia="en-US" w:bidi="ar-SA"/>
        </w:rPr>
        <w:t>.</w:t>
      </w:r>
    </w:p>
    <w:bookmarkEnd w:id="17"/>
    <w:p w:rsidR="00A54168" w:rsidRPr="002A02EF" w:rsidRDefault="00A54168" w:rsidP="001D1766">
      <w:pPr>
        <w:pStyle w:val="CompliantSubheading10"/>
        <w:pBdr>
          <w:bottom w:val="single" w:sz="4" w:space="2" w:color="002060"/>
        </w:pBdr>
        <w:rPr>
          <w:color w:val="002060"/>
        </w:rPr>
      </w:pPr>
      <w:r w:rsidRPr="002A02EF">
        <w:rPr>
          <w:color w:val="002060"/>
        </w:rPr>
        <w:t>About this unit of study introduction</w:t>
      </w:r>
    </w:p>
    <w:p w:rsidR="00A54168" w:rsidRPr="00ED0C0E" w:rsidRDefault="00A54168" w:rsidP="00A54168">
      <w:pPr>
        <w:pStyle w:val="InspireBodyText"/>
      </w:pPr>
      <w:r w:rsidRPr="00ED0C0E">
        <w:t>As a worker, a trainee, or a future worker you want to enjoy your work and become known as a valuable team member. This unit of competency will help you acquire the knowledge and skills to work effectively as an individual and in groups. It will give you the basis to contribute to the goals of the organisation which employs you.</w:t>
      </w:r>
    </w:p>
    <w:p w:rsidR="00A54168" w:rsidRPr="00ED0C0E" w:rsidRDefault="00A54168" w:rsidP="00A54168">
      <w:pPr>
        <w:pStyle w:val="InspireBodyText"/>
      </w:pPr>
      <w:r w:rsidRPr="00ED0C0E">
        <w:lastRenderedPageBreak/>
        <w:t xml:space="preserve">It is essential that you begin your training by becoming familiar with the industry standards to which organisations must conform. </w:t>
      </w:r>
    </w:p>
    <w:p w:rsidR="00A54168" w:rsidRPr="00ED0C0E" w:rsidRDefault="00A54168" w:rsidP="00A54168">
      <w:pPr>
        <w:pStyle w:val="InspireBodyText"/>
      </w:pPr>
      <w:r w:rsidRPr="00ED0C0E">
        <w:t>These units of competency introduce you to some of the key issues and responsibilities of workers and organisations in this area. The unit also provides you with opportunities to develop the competencies necessary for employees to operate as team members.</w:t>
      </w:r>
    </w:p>
    <w:p w:rsidR="00A54168" w:rsidRPr="00ED0C0E" w:rsidRDefault="00A54168" w:rsidP="00A54168">
      <w:pPr>
        <w:spacing w:before="0" w:after="0"/>
        <w:ind w:right="0"/>
        <w:jc w:val="left"/>
        <w:rPr>
          <w:rFonts w:ascii="Georgia" w:eastAsia="Arial Unicode MS" w:hAnsi="Georgia" w:cstheme="minorHAnsi"/>
          <w:color w:val="auto"/>
          <w:sz w:val="24"/>
          <w:lang w:val="en-GB" w:eastAsia="en-AU"/>
        </w:rPr>
      </w:pPr>
      <w:r>
        <w:br w:type="page"/>
      </w:r>
    </w:p>
    <w:p w:rsidR="00A54168" w:rsidRPr="00E009BA" w:rsidRDefault="00A54168" w:rsidP="00A54168">
      <w:pPr>
        <w:pStyle w:val="CompliantSubheading10"/>
        <w:pBdr>
          <w:bottom w:val="single" w:sz="4" w:space="1" w:color="002060"/>
        </w:pBdr>
        <w:rPr>
          <w:color w:val="002060"/>
        </w:rPr>
      </w:pPr>
      <w:bookmarkStart w:id="18" w:name="_Toc377585559"/>
      <w:bookmarkStart w:id="19" w:name="_Toc205434327"/>
      <w:bookmarkStart w:id="20" w:name="_Toc205439691"/>
      <w:bookmarkStart w:id="21" w:name="_Toc221078987"/>
      <w:bookmarkStart w:id="22" w:name="_Toc221079112"/>
      <w:bookmarkStart w:id="23" w:name="_Toc326327522"/>
      <w:bookmarkStart w:id="24" w:name="_Toc341705521"/>
      <w:bookmarkStart w:id="25" w:name="_Toc379788965"/>
      <w:bookmarkStart w:id="26" w:name="_Toc198018481"/>
      <w:bookmarkStart w:id="27" w:name="_Toc205438513"/>
      <w:r w:rsidRPr="00E009BA">
        <w:rPr>
          <w:color w:val="002060"/>
        </w:rPr>
        <w:lastRenderedPageBreak/>
        <w:t xml:space="preserve">This </w:t>
      </w:r>
      <w:r w:rsidR="007B467D">
        <w:rPr>
          <w:color w:val="002060"/>
        </w:rPr>
        <w:t>L</w:t>
      </w:r>
      <w:r w:rsidRPr="00E009BA">
        <w:rPr>
          <w:color w:val="002060"/>
        </w:rPr>
        <w:t xml:space="preserve">earner </w:t>
      </w:r>
      <w:r w:rsidR="007B467D">
        <w:rPr>
          <w:color w:val="002060"/>
        </w:rPr>
        <w:t>G</w:t>
      </w:r>
      <w:r w:rsidRPr="00E009BA">
        <w:rPr>
          <w:color w:val="002060"/>
        </w:rPr>
        <w:t>uide covers</w:t>
      </w:r>
    </w:p>
    <w:bookmarkEnd w:id="18"/>
    <w:bookmarkEnd w:id="19"/>
    <w:bookmarkEnd w:id="20"/>
    <w:bookmarkEnd w:id="21"/>
    <w:bookmarkEnd w:id="22"/>
    <w:bookmarkEnd w:id="23"/>
    <w:bookmarkEnd w:id="24"/>
    <w:bookmarkEnd w:id="25"/>
    <w:bookmarkEnd w:id="26"/>
    <w:bookmarkEnd w:id="27"/>
    <w:p w:rsidR="00A54168" w:rsidRPr="00A54168" w:rsidRDefault="00A54168" w:rsidP="00A54168">
      <w:pPr>
        <w:spacing w:line="240" w:lineRule="atLeast"/>
        <w:rPr>
          <w:rFonts w:ascii="Georgia" w:hAnsi="Georgia"/>
          <w:sz w:val="24"/>
        </w:rPr>
      </w:pPr>
      <w:r w:rsidRPr="00A54168">
        <w:rPr>
          <w:rFonts w:ascii="Georgia" w:hAnsi="Georgia"/>
          <w:sz w:val="24"/>
        </w:rPr>
        <w:t>Manage Project Human Resources</w:t>
      </w:r>
    </w:p>
    <w:p w:rsidR="00A54168" w:rsidRPr="00A54168" w:rsidRDefault="00A54168" w:rsidP="00184273">
      <w:pPr>
        <w:pStyle w:val="ListParagraph"/>
        <w:numPr>
          <w:ilvl w:val="0"/>
          <w:numId w:val="158"/>
        </w:numPr>
        <w:spacing w:after="0" w:line="240" w:lineRule="atLeast"/>
        <w:jc w:val="both"/>
        <w:rPr>
          <w:rFonts w:ascii="Georgia" w:hAnsi="Georgia"/>
          <w:sz w:val="24"/>
          <w:szCs w:val="24"/>
        </w:rPr>
      </w:pPr>
      <w:r w:rsidRPr="00A54168">
        <w:rPr>
          <w:rFonts w:ascii="Georgia" w:hAnsi="Georgia"/>
          <w:sz w:val="24"/>
          <w:szCs w:val="24"/>
        </w:rPr>
        <w:t>Plan human resources relevant to projects</w:t>
      </w:r>
    </w:p>
    <w:p w:rsidR="00A54168" w:rsidRPr="00A54168" w:rsidRDefault="00A54168" w:rsidP="00184273">
      <w:pPr>
        <w:pStyle w:val="ListParagraph"/>
        <w:numPr>
          <w:ilvl w:val="0"/>
          <w:numId w:val="158"/>
        </w:numPr>
        <w:spacing w:after="0" w:line="240" w:lineRule="atLeast"/>
        <w:jc w:val="both"/>
        <w:rPr>
          <w:rFonts w:ascii="Georgia" w:hAnsi="Georgia"/>
          <w:sz w:val="24"/>
          <w:szCs w:val="24"/>
        </w:rPr>
      </w:pPr>
      <w:r w:rsidRPr="00A54168">
        <w:rPr>
          <w:rFonts w:ascii="Georgia" w:hAnsi="Georgia"/>
          <w:sz w:val="24"/>
          <w:szCs w:val="24"/>
        </w:rPr>
        <w:t>Implement project personnel training and development</w:t>
      </w:r>
    </w:p>
    <w:p w:rsidR="00A54168" w:rsidRPr="00A54168" w:rsidRDefault="00A54168" w:rsidP="00184273">
      <w:pPr>
        <w:pStyle w:val="ListParagraph"/>
        <w:numPr>
          <w:ilvl w:val="0"/>
          <w:numId w:val="158"/>
        </w:numPr>
        <w:spacing w:after="0" w:line="240" w:lineRule="atLeast"/>
        <w:jc w:val="both"/>
        <w:rPr>
          <w:rFonts w:ascii="Georgia" w:hAnsi="Georgia"/>
          <w:sz w:val="24"/>
          <w:szCs w:val="24"/>
        </w:rPr>
      </w:pPr>
      <w:r w:rsidRPr="00A54168">
        <w:rPr>
          <w:rFonts w:ascii="Georgia" w:hAnsi="Georgia"/>
          <w:sz w:val="24"/>
          <w:szCs w:val="24"/>
        </w:rPr>
        <w:t>Lead project team</w:t>
      </w:r>
    </w:p>
    <w:p w:rsidR="00A54168" w:rsidRPr="00A54168" w:rsidRDefault="00A54168" w:rsidP="00184273">
      <w:pPr>
        <w:pStyle w:val="ListParagraph"/>
        <w:numPr>
          <w:ilvl w:val="0"/>
          <w:numId w:val="158"/>
        </w:numPr>
        <w:spacing w:after="0" w:line="240" w:lineRule="atLeast"/>
        <w:jc w:val="both"/>
        <w:rPr>
          <w:rFonts w:ascii="Georgia" w:hAnsi="Georgia"/>
          <w:sz w:val="24"/>
          <w:szCs w:val="24"/>
        </w:rPr>
      </w:pPr>
      <w:r w:rsidRPr="00A54168">
        <w:rPr>
          <w:rFonts w:ascii="Georgia" w:hAnsi="Georgia"/>
          <w:sz w:val="24"/>
          <w:szCs w:val="24"/>
        </w:rPr>
        <w:t>Finalise human resource activities related to projects</w:t>
      </w:r>
    </w:p>
    <w:p w:rsidR="00A54168" w:rsidRPr="00A54168" w:rsidRDefault="00A54168" w:rsidP="00A54168">
      <w:pPr>
        <w:pStyle w:val="ListParagraph"/>
        <w:spacing w:line="240" w:lineRule="atLeast"/>
        <w:jc w:val="both"/>
        <w:rPr>
          <w:rFonts w:ascii="Georgia" w:hAnsi="Georgia"/>
          <w:sz w:val="24"/>
          <w:szCs w:val="24"/>
        </w:rPr>
      </w:pPr>
    </w:p>
    <w:p w:rsidR="00A54168" w:rsidRPr="00A54168" w:rsidRDefault="00A54168" w:rsidP="00A54168">
      <w:pPr>
        <w:spacing w:line="240" w:lineRule="atLeast"/>
        <w:rPr>
          <w:rFonts w:ascii="Georgia" w:hAnsi="Georgia"/>
          <w:sz w:val="24"/>
        </w:rPr>
      </w:pPr>
      <w:r w:rsidRPr="00A54168">
        <w:rPr>
          <w:rFonts w:ascii="Georgia" w:hAnsi="Georgia"/>
          <w:sz w:val="24"/>
        </w:rPr>
        <w:t>Manage Project Procurement</w:t>
      </w:r>
    </w:p>
    <w:p w:rsidR="00A54168" w:rsidRPr="00A54168" w:rsidRDefault="00A54168" w:rsidP="00184273">
      <w:pPr>
        <w:pStyle w:val="ListParagraph"/>
        <w:numPr>
          <w:ilvl w:val="0"/>
          <w:numId w:val="159"/>
        </w:numPr>
        <w:spacing w:after="0" w:line="240" w:lineRule="atLeast"/>
        <w:jc w:val="both"/>
        <w:rPr>
          <w:rFonts w:ascii="Georgia" w:hAnsi="Georgia"/>
          <w:sz w:val="24"/>
          <w:szCs w:val="24"/>
        </w:rPr>
      </w:pPr>
      <w:r w:rsidRPr="00A54168">
        <w:rPr>
          <w:rFonts w:ascii="Georgia" w:hAnsi="Georgia"/>
          <w:sz w:val="24"/>
          <w:szCs w:val="24"/>
        </w:rPr>
        <w:t>Determine procurement requirements</w:t>
      </w:r>
    </w:p>
    <w:p w:rsidR="00A54168" w:rsidRPr="00A54168" w:rsidRDefault="00A54168" w:rsidP="00184273">
      <w:pPr>
        <w:pStyle w:val="ListParagraph"/>
        <w:numPr>
          <w:ilvl w:val="0"/>
          <w:numId w:val="159"/>
        </w:numPr>
        <w:spacing w:after="0" w:line="240" w:lineRule="atLeast"/>
        <w:jc w:val="both"/>
        <w:rPr>
          <w:rFonts w:ascii="Georgia" w:hAnsi="Georgia"/>
          <w:sz w:val="24"/>
          <w:szCs w:val="24"/>
        </w:rPr>
      </w:pPr>
      <w:r w:rsidRPr="00A54168">
        <w:rPr>
          <w:rFonts w:ascii="Georgia" w:hAnsi="Georgia"/>
          <w:sz w:val="24"/>
          <w:szCs w:val="24"/>
        </w:rPr>
        <w:t>Establish agreed procurement processes</w:t>
      </w:r>
    </w:p>
    <w:p w:rsidR="00A54168" w:rsidRPr="00A54168" w:rsidRDefault="00A54168" w:rsidP="00184273">
      <w:pPr>
        <w:pStyle w:val="ListParagraph"/>
        <w:numPr>
          <w:ilvl w:val="0"/>
          <w:numId w:val="159"/>
        </w:numPr>
        <w:spacing w:after="0" w:line="240" w:lineRule="atLeast"/>
        <w:jc w:val="both"/>
        <w:rPr>
          <w:rFonts w:ascii="Georgia" w:hAnsi="Georgia"/>
          <w:sz w:val="24"/>
          <w:szCs w:val="24"/>
        </w:rPr>
      </w:pPr>
      <w:r w:rsidRPr="00A54168">
        <w:rPr>
          <w:rFonts w:ascii="Georgia" w:hAnsi="Georgia"/>
          <w:sz w:val="24"/>
          <w:szCs w:val="24"/>
        </w:rPr>
        <w:t>Conduct procurement activities</w:t>
      </w:r>
    </w:p>
    <w:p w:rsidR="00A54168" w:rsidRPr="00A54168" w:rsidRDefault="00A54168" w:rsidP="00184273">
      <w:pPr>
        <w:pStyle w:val="ListParagraph"/>
        <w:numPr>
          <w:ilvl w:val="0"/>
          <w:numId w:val="159"/>
        </w:numPr>
        <w:spacing w:after="0" w:line="240" w:lineRule="atLeast"/>
        <w:jc w:val="both"/>
        <w:rPr>
          <w:rFonts w:ascii="Georgia" w:hAnsi="Georgia"/>
          <w:sz w:val="24"/>
          <w:szCs w:val="24"/>
        </w:rPr>
      </w:pPr>
      <w:r w:rsidRPr="00A54168">
        <w:rPr>
          <w:rFonts w:ascii="Georgia" w:hAnsi="Georgia"/>
          <w:sz w:val="24"/>
          <w:szCs w:val="24"/>
        </w:rPr>
        <w:t>Implement and monitor procurement</w:t>
      </w:r>
    </w:p>
    <w:p w:rsidR="00A54168" w:rsidRPr="00A54168" w:rsidRDefault="00A54168" w:rsidP="00184273">
      <w:pPr>
        <w:pStyle w:val="ListParagraph"/>
        <w:numPr>
          <w:ilvl w:val="0"/>
          <w:numId w:val="159"/>
        </w:numPr>
        <w:spacing w:after="0" w:line="240" w:lineRule="atLeast"/>
        <w:jc w:val="both"/>
        <w:rPr>
          <w:rFonts w:ascii="Georgia" w:hAnsi="Georgia"/>
          <w:sz w:val="24"/>
          <w:szCs w:val="24"/>
        </w:rPr>
      </w:pPr>
      <w:r w:rsidRPr="00A54168">
        <w:rPr>
          <w:rFonts w:ascii="Georgia" w:hAnsi="Georgia"/>
          <w:sz w:val="24"/>
          <w:szCs w:val="24"/>
        </w:rPr>
        <w:t>Manage procurement finalisation procedures</w:t>
      </w:r>
    </w:p>
    <w:p w:rsidR="00A54168" w:rsidRPr="00A54168" w:rsidRDefault="00A54168" w:rsidP="00A54168">
      <w:pPr>
        <w:spacing w:line="240" w:lineRule="atLeast"/>
        <w:rPr>
          <w:rFonts w:ascii="Georgia" w:hAnsi="Georgia"/>
          <w:sz w:val="24"/>
        </w:rPr>
      </w:pPr>
    </w:p>
    <w:p w:rsidR="00A54168" w:rsidRPr="00A54168" w:rsidRDefault="00A54168" w:rsidP="00A54168">
      <w:pPr>
        <w:spacing w:line="240" w:lineRule="atLeast"/>
        <w:rPr>
          <w:rFonts w:ascii="Georgia" w:hAnsi="Georgia"/>
          <w:sz w:val="24"/>
        </w:rPr>
      </w:pPr>
      <w:r w:rsidRPr="00A54168">
        <w:rPr>
          <w:rFonts w:ascii="Georgia" w:hAnsi="Georgia"/>
          <w:sz w:val="24"/>
        </w:rPr>
        <w:t>Manage Project Stakeholder Engagement</w:t>
      </w:r>
    </w:p>
    <w:p w:rsidR="00A54168" w:rsidRPr="00A54168" w:rsidRDefault="00A54168" w:rsidP="00184273">
      <w:pPr>
        <w:pStyle w:val="ListParagraph"/>
        <w:numPr>
          <w:ilvl w:val="0"/>
          <w:numId w:val="160"/>
        </w:numPr>
        <w:spacing w:after="0" w:line="240" w:lineRule="atLeast"/>
        <w:jc w:val="both"/>
        <w:rPr>
          <w:rFonts w:ascii="Georgia" w:hAnsi="Georgia"/>
          <w:sz w:val="24"/>
          <w:szCs w:val="24"/>
        </w:rPr>
      </w:pPr>
      <w:r w:rsidRPr="00A54168">
        <w:rPr>
          <w:rFonts w:ascii="Georgia" w:hAnsi="Georgia"/>
          <w:sz w:val="24"/>
          <w:szCs w:val="24"/>
        </w:rPr>
        <w:t>Identify and address stakeholder interests</w:t>
      </w:r>
    </w:p>
    <w:p w:rsidR="00A54168" w:rsidRPr="00A54168" w:rsidRDefault="00A54168" w:rsidP="00184273">
      <w:pPr>
        <w:pStyle w:val="ListParagraph"/>
        <w:numPr>
          <w:ilvl w:val="0"/>
          <w:numId w:val="160"/>
        </w:numPr>
        <w:spacing w:after="0" w:line="240" w:lineRule="atLeast"/>
        <w:jc w:val="both"/>
        <w:rPr>
          <w:rFonts w:ascii="Georgia" w:hAnsi="Georgia"/>
          <w:sz w:val="24"/>
          <w:szCs w:val="24"/>
        </w:rPr>
      </w:pPr>
      <w:r w:rsidRPr="00A54168">
        <w:rPr>
          <w:rFonts w:ascii="Georgia" w:hAnsi="Georgia"/>
          <w:sz w:val="24"/>
          <w:szCs w:val="24"/>
        </w:rPr>
        <w:t>Manage effective stakeholder engagement</w:t>
      </w:r>
    </w:p>
    <w:p w:rsidR="00A54168" w:rsidRPr="00A54168" w:rsidRDefault="00A54168" w:rsidP="00184273">
      <w:pPr>
        <w:pStyle w:val="ListParagraph"/>
        <w:numPr>
          <w:ilvl w:val="0"/>
          <w:numId w:val="160"/>
        </w:numPr>
        <w:spacing w:after="0" w:line="240" w:lineRule="atLeast"/>
        <w:jc w:val="both"/>
        <w:rPr>
          <w:rFonts w:ascii="Georgia" w:hAnsi="Georgia"/>
          <w:sz w:val="24"/>
          <w:szCs w:val="24"/>
        </w:rPr>
      </w:pPr>
      <w:r w:rsidRPr="00A54168">
        <w:rPr>
          <w:rFonts w:ascii="Georgia" w:hAnsi="Georgia"/>
          <w:sz w:val="24"/>
          <w:szCs w:val="24"/>
        </w:rPr>
        <w:t>Manage stakeholder communications</w:t>
      </w:r>
    </w:p>
    <w:p w:rsidR="00A54168" w:rsidRPr="00A54168" w:rsidRDefault="00A54168" w:rsidP="00A54168">
      <w:pPr>
        <w:spacing w:line="240" w:lineRule="atLeast"/>
        <w:rPr>
          <w:rFonts w:ascii="Georgia" w:hAnsi="Georgia"/>
          <w:sz w:val="24"/>
        </w:rPr>
      </w:pPr>
    </w:p>
    <w:p w:rsidR="00A54168" w:rsidRPr="00A54168" w:rsidRDefault="00A54168" w:rsidP="00A54168">
      <w:pPr>
        <w:spacing w:line="240" w:lineRule="atLeast"/>
        <w:rPr>
          <w:rFonts w:ascii="Georgia" w:hAnsi="Georgia"/>
          <w:sz w:val="24"/>
        </w:rPr>
      </w:pPr>
      <w:r w:rsidRPr="00A54168">
        <w:rPr>
          <w:rFonts w:ascii="Georgia" w:hAnsi="Georgia"/>
          <w:sz w:val="24"/>
        </w:rPr>
        <w:t>Manage Personal Work Priorities and Professional Development</w:t>
      </w:r>
    </w:p>
    <w:p w:rsidR="00A54168" w:rsidRPr="00A54168" w:rsidRDefault="00A54168" w:rsidP="00184273">
      <w:pPr>
        <w:pStyle w:val="ListParagraph"/>
        <w:numPr>
          <w:ilvl w:val="0"/>
          <w:numId w:val="161"/>
        </w:numPr>
        <w:spacing w:after="0" w:line="240" w:lineRule="atLeast"/>
        <w:jc w:val="both"/>
        <w:rPr>
          <w:rFonts w:ascii="Georgia" w:hAnsi="Georgia"/>
          <w:sz w:val="24"/>
          <w:szCs w:val="24"/>
        </w:rPr>
      </w:pPr>
      <w:r w:rsidRPr="00A54168">
        <w:rPr>
          <w:rFonts w:ascii="Georgia" w:hAnsi="Georgia"/>
          <w:sz w:val="24"/>
          <w:szCs w:val="24"/>
        </w:rPr>
        <w:t>Establish personal work goals</w:t>
      </w:r>
    </w:p>
    <w:p w:rsidR="00A54168" w:rsidRPr="00A54168" w:rsidRDefault="00A54168" w:rsidP="00184273">
      <w:pPr>
        <w:pStyle w:val="ListParagraph"/>
        <w:numPr>
          <w:ilvl w:val="0"/>
          <w:numId w:val="161"/>
        </w:numPr>
        <w:spacing w:after="0" w:line="240" w:lineRule="atLeast"/>
        <w:jc w:val="both"/>
        <w:rPr>
          <w:rFonts w:ascii="Georgia" w:hAnsi="Georgia"/>
          <w:sz w:val="24"/>
          <w:szCs w:val="24"/>
        </w:rPr>
      </w:pPr>
      <w:r w:rsidRPr="00A54168">
        <w:rPr>
          <w:rFonts w:ascii="Georgia" w:hAnsi="Georgia"/>
          <w:sz w:val="24"/>
          <w:szCs w:val="24"/>
        </w:rPr>
        <w:t>Set and meet own work priorities</w:t>
      </w:r>
    </w:p>
    <w:p w:rsidR="00A54168" w:rsidRPr="00A54168" w:rsidRDefault="00A54168" w:rsidP="00184273">
      <w:pPr>
        <w:pStyle w:val="ListParagraph"/>
        <w:numPr>
          <w:ilvl w:val="0"/>
          <w:numId w:val="161"/>
        </w:numPr>
        <w:spacing w:after="0" w:line="240" w:lineRule="atLeast"/>
        <w:jc w:val="both"/>
        <w:rPr>
          <w:rFonts w:ascii="Georgia" w:hAnsi="Georgia"/>
          <w:sz w:val="24"/>
          <w:szCs w:val="24"/>
        </w:rPr>
      </w:pPr>
      <w:r w:rsidRPr="00A54168">
        <w:rPr>
          <w:rFonts w:ascii="Georgia" w:hAnsi="Georgia"/>
          <w:sz w:val="24"/>
          <w:szCs w:val="24"/>
        </w:rPr>
        <w:t>Develop and maintain professional competence</w:t>
      </w:r>
    </w:p>
    <w:p w:rsidR="00A54168" w:rsidRPr="00A54168" w:rsidRDefault="00A54168" w:rsidP="00A54168">
      <w:pPr>
        <w:spacing w:line="240" w:lineRule="atLeast"/>
        <w:rPr>
          <w:rFonts w:ascii="Georgia" w:hAnsi="Georgia"/>
          <w:sz w:val="24"/>
        </w:rPr>
      </w:pPr>
    </w:p>
    <w:p w:rsidR="00A54168" w:rsidRPr="00A54168" w:rsidRDefault="00A54168" w:rsidP="00A54168">
      <w:pPr>
        <w:spacing w:line="240" w:lineRule="atLeast"/>
        <w:rPr>
          <w:rFonts w:ascii="Georgia" w:hAnsi="Georgia"/>
          <w:sz w:val="24"/>
        </w:rPr>
      </w:pPr>
      <w:r w:rsidRPr="00A54168">
        <w:rPr>
          <w:rFonts w:ascii="Georgia" w:hAnsi="Georgia"/>
          <w:sz w:val="24"/>
        </w:rPr>
        <w:t>Lead and Manage Team Effectiveness</w:t>
      </w:r>
    </w:p>
    <w:p w:rsidR="00A54168" w:rsidRPr="00A54168" w:rsidRDefault="00A54168" w:rsidP="00184273">
      <w:pPr>
        <w:pStyle w:val="ListParagraph"/>
        <w:numPr>
          <w:ilvl w:val="0"/>
          <w:numId w:val="162"/>
        </w:numPr>
        <w:spacing w:after="0"/>
        <w:rPr>
          <w:rFonts w:ascii="Georgia" w:hAnsi="Georgia"/>
          <w:sz w:val="24"/>
          <w:szCs w:val="24"/>
        </w:rPr>
      </w:pPr>
      <w:r w:rsidRPr="00A54168">
        <w:rPr>
          <w:rFonts w:ascii="Georgia" w:hAnsi="Georgia"/>
          <w:sz w:val="24"/>
          <w:szCs w:val="24"/>
        </w:rPr>
        <w:t>Establish team performance plan</w:t>
      </w:r>
    </w:p>
    <w:p w:rsidR="00A54168" w:rsidRPr="00A54168" w:rsidRDefault="00A54168" w:rsidP="00184273">
      <w:pPr>
        <w:pStyle w:val="ListParagraph"/>
        <w:numPr>
          <w:ilvl w:val="0"/>
          <w:numId w:val="162"/>
        </w:numPr>
        <w:spacing w:after="0"/>
        <w:rPr>
          <w:rFonts w:ascii="Georgia" w:hAnsi="Georgia"/>
          <w:sz w:val="24"/>
          <w:szCs w:val="24"/>
        </w:rPr>
      </w:pPr>
      <w:r w:rsidRPr="00A54168">
        <w:rPr>
          <w:rFonts w:ascii="Georgia" w:hAnsi="Georgia"/>
          <w:sz w:val="24"/>
          <w:szCs w:val="24"/>
        </w:rPr>
        <w:t>Develop and facilitate team cohesion</w:t>
      </w:r>
    </w:p>
    <w:p w:rsidR="00A54168" w:rsidRPr="00A54168" w:rsidRDefault="00A54168" w:rsidP="00184273">
      <w:pPr>
        <w:pStyle w:val="ListParagraph"/>
        <w:numPr>
          <w:ilvl w:val="0"/>
          <w:numId w:val="162"/>
        </w:numPr>
        <w:spacing w:after="0"/>
        <w:rPr>
          <w:rFonts w:ascii="Georgia" w:hAnsi="Georgia"/>
          <w:sz w:val="24"/>
          <w:szCs w:val="24"/>
        </w:rPr>
      </w:pPr>
      <w:r w:rsidRPr="00A54168">
        <w:rPr>
          <w:rFonts w:ascii="Georgia" w:hAnsi="Georgia"/>
          <w:sz w:val="24"/>
          <w:szCs w:val="24"/>
        </w:rPr>
        <w:t>Facilitate teamwork</w:t>
      </w:r>
    </w:p>
    <w:p w:rsidR="00A54168" w:rsidRPr="00A54168" w:rsidRDefault="00A54168" w:rsidP="00184273">
      <w:pPr>
        <w:pStyle w:val="ListParagraph"/>
        <w:numPr>
          <w:ilvl w:val="0"/>
          <w:numId w:val="162"/>
        </w:numPr>
        <w:spacing w:after="0"/>
        <w:rPr>
          <w:rFonts w:ascii="Georgia" w:hAnsi="Georgia"/>
          <w:sz w:val="24"/>
          <w:szCs w:val="24"/>
        </w:rPr>
      </w:pPr>
      <w:r w:rsidRPr="00A54168">
        <w:rPr>
          <w:rFonts w:ascii="Georgia" w:hAnsi="Georgia"/>
          <w:sz w:val="24"/>
          <w:szCs w:val="24"/>
        </w:rPr>
        <w:t>Liaise with stakeholders</w:t>
      </w:r>
    </w:p>
    <w:p w:rsidR="00A54168" w:rsidRDefault="00A54168" w:rsidP="00A54168">
      <w:pPr>
        <w:tabs>
          <w:tab w:val="left" w:pos="630"/>
        </w:tabs>
        <w:spacing w:before="0" w:after="0"/>
        <w:ind w:right="0"/>
        <w:jc w:val="left"/>
        <w:rPr>
          <w:rFonts w:ascii="Georgia" w:hAnsi="Georgia"/>
          <w:color w:val="auto"/>
          <w:sz w:val="24"/>
        </w:rPr>
      </w:pPr>
    </w:p>
    <w:p w:rsidR="00A54168" w:rsidRPr="009D606E" w:rsidRDefault="00A54168" w:rsidP="00A54168">
      <w:pPr>
        <w:pStyle w:val="CompliantSubheading10"/>
        <w:rPr>
          <w:color w:val="002060"/>
        </w:rPr>
      </w:pPr>
      <w:r>
        <w:rPr>
          <w:color w:val="002060"/>
        </w:rPr>
        <w:t>Learning p</w:t>
      </w:r>
      <w:r w:rsidRPr="009D606E">
        <w:rPr>
          <w:color w:val="002060"/>
        </w:rPr>
        <w:t>rogram</w:t>
      </w:r>
    </w:p>
    <w:p w:rsidR="00A54168" w:rsidRDefault="00A54168" w:rsidP="00A54168">
      <w:pPr>
        <w:pStyle w:val="InspireBodyText"/>
      </w:pPr>
      <w:r w:rsidRPr="000C3C32">
        <w:t xml:space="preserve">As you progress through this unit of </w:t>
      </w:r>
      <w:r w:rsidRPr="004A5F2F">
        <w:rPr>
          <w:noProof/>
        </w:rPr>
        <w:t>study</w:t>
      </w:r>
      <w:r w:rsidR="004A5F2F">
        <w:rPr>
          <w:noProof/>
        </w:rPr>
        <w:t>,</w:t>
      </w:r>
      <w:r w:rsidRPr="000C3C32">
        <w:t xml:space="preserve"> you will develop skills in locating and understanding an organisation’s policies and procedures. You will build up a sound knowledge of the industry standards within which organisations must operate. You will become more aware of the effect that your own skills in dealing with people </w:t>
      </w:r>
      <w:r w:rsidRPr="00A0156B">
        <w:rPr>
          <w:noProof/>
        </w:rPr>
        <w:t>ha</w:t>
      </w:r>
      <w:r w:rsidR="00A0156B">
        <w:rPr>
          <w:noProof/>
        </w:rPr>
        <w:t>ve</w:t>
      </w:r>
      <w:r w:rsidRPr="000C3C32">
        <w:t xml:space="preserve"> on your success or otherwise in the workplace. Knowledge of your skills and capabilities </w:t>
      </w:r>
      <w:r w:rsidRPr="000C3C32">
        <w:lastRenderedPageBreak/>
        <w:t>will help you make informed choices about your further study and career options.</w:t>
      </w:r>
      <w:bookmarkStart w:id="28" w:name="_Toc377585561"/>
    </w:p>
    <w:p w:rsidR="00A54168" w:rsidRDefault="00A54168" w:rsidP="00A54168">
      <w:pPr>
        <w:rPr>
          <w:rFonts w:ascii="Georgia" w:eastAsia="Arial Unicode MS" w:hAnsi="Georgia" w:cstheme="minorHAnsi"/>
          <w:color w:val="auto"/>
          <w:sz w:val="24"/>
          <w:lang w:val="en-GB" w:eastAsia="en-AU"/>
        </w:rPr>
      </w:pPr>
      <w:r>
        <w:br w:type="page"/>
      </w:r>
    </w:p>
    <w:p w:rsidR="00A54168" w:rsidRPr="00820229" w:rsidRDefault="00A54168" w:rsidP="00A54168">
      <w:pPr>
        <w:pStyle w:val="CompliantSubheading10"/>
        <w:pBdr>
          <w:bottom w:val="single" w:sz="4" w:space="1" w:color="002060"/>
        </w:pBdr>
        <w:rPr>
          <w:color w:val="002060"/>
        </w:rPr>
      </w:pPr>
      <w:r>
        <w:rPr>
          <w:color w:val="002060"/>
        </w:rPr>
        <w:lastRenderedPageBreak/>
        <w:t>Additional learning s</w:t>
      </w:r>
      <w:r w:rsidRPr="00820229">
        <w:rPr>
          <w:color w:val="002060"/>
        </w:rPr>
        <w:t>upport</w:t>
      </w:r>
    </w:p>
    <w:bookmarkEnd w:id="28"/>
    <w:p w:rsidR="00A54168" w:rsidRDefault="00A54168" w:rsidP="00A54168">
      <w:pPr>
        <w:pStyle w:val="InspireBodyText"/>
      </w:pPr>
      <w:r w:rsidRPr="000C3C32">
        <w:t xml:space="preserve">To obtain </w:t>
      </w:r>
      <w:r w:rsidRPr="00A0156B">
        <w:rPr>
          <w:noProof/>
        </w:rPr>
        <w:t>additional</w:t>
      </w:r>
      <w:r w:rsidRPr="000C3C32">
        <w:t xml:space="preserve"> </w:t>
      </w:r>
      <w:r w:rsidRPr="004A5F2F">
        <w:rPr>
          <w:noProof/>
        </w:rPr>
        <w:t>support</w:t>
      </w:r>
      <w:r w:rsidR="004A5F2F">
        <w:rPr>
          <w:noProof/>
        </w:rPr>
        <w:t>,</w:t>
      </w:r>
      <w:r w:rsidRPr="000C3C32">
        <w:t xml:space="preserve"> you may:</w:t>
      </w:r>
    </w:p>
    <w:p w:rsidR="00A54168" w:rsidRPr="00D57FD6" w:rsidRDefault="00A54168" w:rsidP="00A54168">
      <w:pPr>
        <w:pStyle w:val="InspireDotPoints"/>
        <w:ind w:left="720"/>
        <w:jc w:val="both"/>
      </w:pPr>
      <w:r w:rsidRPr="00D57FD6">
        <w:t>Search for other resources. You may find books, journals, videos and other materials which provide additional information about topics in this unit.</w:t>
      </w:r>
    </w:p>
    <w:p w:rsidR="00A54168" w:rsidRPr="00D57FD6" w:rsidRDefault="00A54168" w:rsidP="00A54168">
      <w:pPr>
        <w:pStyle w:val="InspireDotPoints"/>
        <w:ind w:left="720"/>
        <w:jc w:val="both"/>
      </w:pPr>
      <w:r w:rsidRPr="00D57FD6">
        <w:t>Search for other resources in your local library. Most libraries keep information about government departments and other organisations, services and programs. The librarian should be able to help you locate such resources.</w:t>
      </w:r>
    </w:p>
    <w:p w:rsidR="00A54168" w:rsidRDefault="00A54168" w:rsidP="00A54168">
      <w:pPr>
        <w:pStyle w:val="InspireDotPoints"/>
        <w:ind w:left="720"/>
        <w:jc w:val="both"/>
      </w:pPr>
      <w:r w:rsidRPr="00D57FD6">
        <w:t xml:space="preserve">Contact information services such as </w:t>
      </w:r>
      <w:r w:rsidRPr="00BA3622">
        <w:rPr>
          <w:noProof/>
        </w:rPr>
        <w:t>Infolink</w:t>
      </w:r>
      <w:r w:rsidRPr="00D57FD6">
        <w:t>, Equal Opportunity Commission, Commissioner of Workplace Agreements, Union organisations, and public relations and information services provided by various government departments. Many of these services are listed in the telephone directory.</w:t>
      </w:r>
    </w:p>
    <w:p w:rsidR="00A54168" w:rsidRPr="006463D5" w:rsidRDefault="00A54168" w:rsidP="00A54168">
      <w:pPr>
        <w:pStyle w:val="InspireDotPoints"/>
        <w:ind w:left="720"/>
        <w:jc w:val="both"/>
      </w:pPr>
      <w:r w:rsidRPr="00D57FD6">
        <w:t>Contact your facilitator.</w:t>
      </w:r>
      <w:r w:rsidRPr="006463D5">
        <w:t xml:space="preserve"> </w:t>
      </w:r>
      <w:r>
        <w:br w:type="page"/>
      </w:r>
    </w:p>
    <w:p w:rsidR="00A54168" w:rsidRPr="00A2690D" w:rsidRDefault="00A54168" w:rsidP="00A54168">
      <w:pPr>
        <w:pStyle w:val="CompliantSubheading10"/>
        <w:pBdr>
          <w:bottom w:val="single" w:sz="4" w:space="1" w:color="002060"/>
        </w:pBdr>
        <w:rPr>
          <w:color w:val="002060"/>
        </w:rPr>
      </w:pPr>
      <w:r>
        <w:rPr>
          <w:color w:val="002060"/>
        </w:rPr>
        <w:lastRenderedPageBreak/>
        <w:t>Facilitation</w:t>
      </w:r>
    </w:p>
    <w:p w:rsidR="00A54168" w:rsidRDefault="00A54168" w:rsidP="00A54168">
      <w:pPr>
        <w:pStyle w:val="CompliantBodyText"/>
      </w:pPr>
      <w:r>
        <w:t xml:space="preserve">Your training organisation will provide you with a facilitator. Your facilitator will play an active role in supporting your learning. Your facilitator will help you </w:t>
      </w:r>
      <w:r w:rsidRPr="00146CD6">
        <w:rPr>
          <w:noProof/>
        </w:rPr>
        <w:t>anytime</w:t>
      </w:r>
      <w:r>
        <w:t xml:space="preserve"> during working hours to assist with:</w:t>
      </w:r>
    </w:p>
    <w:p w:rsidR="00A54168" w:rsidRDefault="00A54168" w:rsidP="00A54168">
      <w:pPr>
        <w:pStyle w:val="InspireDotPoints"/>
        <w:ind w:left="720"/>
        <w:jc w:val="both"/>
      </w:pPr>
      <w:r>
        <w:t>How and when to make contact,</w:t>
      </w:r>
    </w:p>
    <w:p w:rsidR="00A54168" w:rsidRDefault="00A54168" w:rsidP="00A54168">
      <w:pPr>
        <w:pStyle w:val="InspireDotPoints"/>
        <w:ind w:left="720"/>
        <w:jc w:val="both"/>
      </w:pPr>
      <w:r>
        <w:t>What you need to do to complete this unit of study, and</w:t>
      </w:r>
    </w:p>
    <w:p w:rsidR="00A54168" w:rsidRDefault="00A54168" w:rsidP="00A54168">
      <w:pPr>
        <w:pStyle w:val="InspireDotPoints"/>
        <w:ind w:left="720"/>
        <w:jc w:val="both"/>
      </w:pPr>
      <w:r>
        <w:t xml:space="preserve">What support will be </w:t>
      </w:r>
      <w:r w:rsidRPr="004A5F2F">
        <w:rPr>
          <w:noProof/>
        </w:rPr>
        <w:t>provided</w:t>
      </w:r>
      <w:r w:rsidR="004A5F2F">
        <w:rPr>
          <w:noProof/>
        </w:rPr>
        <w:t>?</w:t>
      </w:r>
    </w:p>
    <w:p w:rsidR="00A54168" w:rsidRDefault="00A54168" w:rsidP="00A54168">
      <w:pPr>
        <w:pStyle w:val="InspireDotPoints"/>
        <w:numPr>
          <w:ilvl w:val="0"/>
          <w:numId w:val="0"/>
        </w:numPr>
        <w:ind w:left="1080"/>
        <w:jc w:val="both"/>
      </w:pPr>
    </w:p>
    <w:p w:rsidR="00A54168" w:rsidRDefault="00A54168" w:rsidP="00A54168">
      <w:pPr>
        <w:pStyle w:val="CompliantBodyText"/>
      </w:pPr>
      <w:r>
        <w:t>Here are some of the things your facilitator may do to make your study easier:</w:t>
      </w:r>
    </w:p>
    <w:p w:rsidR="00A54168" w:rsidRDefault="00A54168" w:rsidP="00A54168">
      <w:pPr>
        <w:pStyle w:val="InspireDotPoints"/>
        <w:ind w:left="720"/>
        <w:jc w:val="both"/>
      </w:pPr>
      <w:r>
        <w:t>Give you a clear visual timetable of events for the semester or term in which you are enrolled, including any deadlines for assessments.</w:t>
      </w:r>
    </w:p>
    <w:p w:rsidR="00A54168" w:rsidRDefault="00A54168" w:rsidP="00A54168">
      <w:pPr>
        <w:pStyle w:val="InspireDotPoints"/>
        <w:ind w:left="720"/>
        <w:jc w:val="both"/>
      </w:pPr>
      <w:r>
        <w:t>Provide you with online webinar times and availability.</w:t>
      </w:r>
    </w:p>
    <w:p w:rsidR="00A54168" w:rsidRDefault="00A54168" w:rsidP="00A54168">
      <w:pPr>
        <w:pStyle w:val="InspireDotPoints"/>
        <w:ind w:left="720"/>
        <w:jc w:val="both"/>
      </w:pPr>
      <w:r>
        <w:t>Use 'action sheets' to remind you about tasks you need to complete, and updates on websites.</w:t>
      </w:r>
    </w:p>
    <w:p w:rsidR="00A54168" w:rsidRDefault="00A54168" w:rsidP="00A54168">
      <w:pPr>
        <w:pStyle w:val="InspireDotPoints"/>
        <w:ind w:left="720"/>
        <w:jc w:val="both"/>
      </w:pPr>
      <w:r>
        <w:t>Make themselves available by telephone for support discussion and provide you with industry updates by e-mail where applicable.</w:t>
      </w:r>
    </w:p>
    <w:p w:rsidR="00A54168" w:rsidRDefault="00A54168" w:rsidP="00A54168">
      <w:pPr>
        <w:pStyle w:val="InspireDotPoints"/>
        <w:ind w:left="720"/>
        <w:jc w:val="both"/>
      </w:pPr>
      <w:r>
        <w:t>Keep in touch with you during your studies.</w:t>
      </w:r>
    </w:p>
    <w:p w:rsidR="00A54168" w:rsidRDefault="00A54168" w:rsidP="00A54168">
      <w:pPr>
        <w:pStyle w:val="InspireDotPoints"/>
        <w:numPr>
          <w:ilvl w:val="0"/>
          <w:numId w:val="0"/>
        </w:numPr>
        <w:jc w:val="both"/>
      </w:pPr>
    </w:p>
    <w:p w:rsidR="00A54168" w:rsidRPr="00A2690D" w:rsidRDefault="00A54168" w:rsidP="00A54168">
      <w:pPr>
        <w:pStyle w:val="CompliantSubheading10"/>
        <w:pBdr>
          <w:bottom w:val="single" w:sz="4" w:space="1" w:color="002060"/>
        </w:pBdr>
        <w:rPr>
          <w:color w:val="002060"/>
        </w:rPr>
      </w:pPr>
      <w:r>
        <w:rPr>
          <w:color w:val="002060"/>
        </w:rPr>
        <w:t>Flexible learning</w:t>
      </w:r>
    </w:p>
    <w:p w:rsidR="00A54168" w:rsidRDefault="00A54168" w:rsidP="00A54168">
      <w:pPr>
        <w:pStyle w:val="CompliantBodyText"/>
      </w:pPr>
      <w:r>
        <w:t>Studying to become a competent worker is an interesting and exciting thing to do. You will learn about current issues in this area. You will establish relationships with other students, fellow workers, and clients. You will learn about your own ideas, attitudes, and values. You will also have fun. (Most of the time!)</w:t>
      </w:r>
    </w:p>
    <w:p w:rsidR="00A54168" w:rsidRDefault="00A54168" w:rsidP="00A54168">
      <w:pPr>
        <w:pStyle w:val="CompliantBodyText"/>
      </w:pPr>
      <w:r>
        <w:t xml:space="preserve">At other times, studying can seem overwhelming and impossibly demanding, particularly when you have </w:t>
      </w:r>
      <w:r w:rsidRPr="00BA3622">
        <w:rPr>
          <w:noProof/>
        </w:rPr>
        <w:t>an assignment</w:t>
      </w:r>
      <w:r>
        <w:t xml:space="preserve"> to do and you aren't sure how to tackle it</w:t>
      </w:r>
      <w:r w:rsidRPr="009546C1">
        <w:rPr>
          <w:noProof/>
        </w:rPr>
        <w:t>...</w:t>
      </w:r>
      <w:r>
        <w:t xml:space="preserve"> and your family and friends want you to spend time with them</w:t>
      </w:r>
      <w:r w:rsidRPr="009546C1">
        <w:rPr>
          <w:noProof/>
        </w:rPr>
        <w:t>...</w:t>
      </w:r>
      <w:r>
        <w:t xml:space="preserve"> and a movie you want to see is on </w:t>
      </w:r>
      <w:r w:rsidRPr="004A5F2F">
        <w:rPr>
          <w:noProof/>
        </w:rPr>
        <w:t>television</w:t>
      </w:r>
      <w:r w:rsidRPr="00BA3622">
        <w:rPr>
          <w:noProof/>
        </w:rPr>
        <w:t>...</w:t>
      </w:r>
    </w:p>
    <w:p w:rsidR="00A54168" w:rsidRDefault="00A54168" w:rsidP="00A54168">
      <w:pPr>
        <w:pStyle w:val="CompliantBodyText"/>
      </w:pPr>
      <w:r>
        <w:lastRenderedPageBreak/>
        <w:t>Sometimes being a student can be hard.</w:t>
      </w:r>
    </w:p>
    <w:p w:rsidR="00A54168" w:rsidRDefault="00A54168" w:rsidP="00A54168">
      <w:pPr>
        <w:pStyle w:val="CompliantBodyText"/>
      </w:pPr>
      <w:r>
        <w:t>Here are some ideas to help you through the hard times. To study effectively, you need space, resources, and time.</w:t>
      </w:r>
    </w:p>
    <w:p w:rsidR="00A54168" w:rsidRDefault="00A54168" w:rsidP="00A54168">
      <w:pPr>
        <w:spacing w:before="0" w:after="0"/>
        <w:ind w:right="0"/>
        <w:jc w:val="left"/>
        <w:rPr>
          <w:rFonts w:ascii="Georgia" w:eastAsia="Arial Unicode MS" w:hAnsi="Georgia" w:cstheme="minorHAnsi"/>
          <w:color w:val="auto"/>
          <w:sz w:val="24"/>
          <w:lang w:val="en-GB" w:eastAsia="en-AU"/>
        </w:rPr>
      </w:pPr>
      <w:bookmarkStart w:id="29" w:name="_Toc377585564"/>
      <w:r>
        <w:rPr>
          <w:rFonts w:cstheme="minorHAnsi"/>
          <w:b/>
          <w:bCs/>
          <w:iCs/>
          <w:color w:val="auto"/>
          <w:lang w:val="en-GB"/>
        </w:rPr>
        <w:br w:type="page"/>
      </w:r>
    </w:p>
    <w:p w:rsidR="00A54168" w:rsidRDefault="00A54168" w:rsidP="00A54168">
      <w:pPr>
        <w:pStyle w:val="CompliantSubheading10"/>
      </w:pPr>
      <w:r>
        <w:lastRenderedPageBreak/>
        <w:t>Space</w:t>
      </w:r>
    </w:p>
    <w:p w:rsidR="00A54168" w:rsidRPr="002A02EF" w:rsidRDefault="00A54168" w:rsidP="00A54168">
      <w:pPr>
        <w:pStyle w:val="CompliantBodyText"/>
      </w:pPr>
      <w:r w:rsidRPr="002A02EF">
        <w:t>Try to set up a place at home or at work where:</w:t>
      </w:r>
    </w:p>
    <w:p w:rsidR="00A54168" w:rsidRPr="002A02EF" w:rsidRDefault="00A54168" w:rsidP="00184273">
      <w:pPr>
        <w:pStyle w:val="CompliantDotPoints"/>
        <w:numPr>
          <w:ilvl w:val="0"/>
          <w:numId w:val="155"/>
        </w:numPr>
        <w:tabs>
          <w:tab w:val="left" w:pos="720"/>
        </w:tabs>
      </w:pPr>
      <w:r>
        <w:t>Y</w:t>
      </w:r>
      <w:r w:rsidRPr="002A02EF">
        <w:t>ou can keep your study materials,</w:t>
      </w:r>
    </w:p>
    <w:p w:rsidR="00A54168" w:rsidRPr="002A02EF" w:rsidRDefault="00A54168" w:rsidP="00184273">
      <w:pPr>
        <w:pStyle w:val="CompliantDotPoints"/>
        <w:numPr>
          <w:ilvl w:val="0"/>
          <w:numId w:val="155"/>
        </w:numPr>
        <w:tabs>
          <w:tab w:val="left" w:pos="720"/>
        </w:tabs>
      </w:pPr>
      <w:r>
        <w:t>Y</w:t>
      </w:r>
      <w:r w:rsidRPr="002A02EF">
        <w:t>ou can be reasonably quiet and free from interruptions, and</w:t>
      </w:r>
    </w:p>
    <w:p w:rsidR="00A54168" w:rsidRDefault="00A54168" w:rsidP="00184273">
      <w:pPr>
        <w:pStyle w:val="CompliantDotPoints"/>
        <w:numPr>
          <w:ilvl w:val="0"/>
          <w:numId w:val="155"/>
        </w:numPr>
        <w:tabs>
          <w:tab w:val="left" w:pos="720"/>
        </w:tabs>
      </w:pPr>
      <w:r>
        <w:t>Y</w:t>
      </w:r>
      <w:r w:rsidRPr="002A02EF">
        <w:t>ou can be reasonably comfortable, with good lighting, seating</w:t>
      </w:r>
      <w:r>
        <w:t>,</w:t>
      </w:r>
      <w:r w:rsidRPr="002A02EF">
        <w:t xml:space="preserve"> and a flat surface for writing.</w:t>
      </w:r>
    </w:p>
    <w:p w:rsidR="00A54168" w:rsidRPr="002A02EF" w:rsidRDefault="00A54168" w:rsidP="009546C1">
      <w:pPr>
        <w:pStyle w:val="CompliantDotPoints"/>
        <w:tabs>
          <w:tab w:val="left" w:pos="720"/>
        </w:tabs>
        <w:ind w:firstLine="0"/>
      </w:pPr>
    </w:p>
    <w:p w:rsidR="00A54168" w:rsidRDefault="00A54168" w:rsidP="00A54168">
      <w:pPr>
        <w:pStyle w:val="CompliantBodyText"/>
      </w:pPr>
      <w:r w:rsidRPr="002A02EF">
        <w:t>If it is impossible for you to set up a study space, perhaps you could use your local library. You will not be able to store your study materials there, but you will have quiet, a desk and chair, and easy access to the other facilities.</w:t>
      </w:r>
    </w:p>
    <w:p w:rsidR="00A54168" w:rsidRPr="00E009BA" w:rsidRDefault="00A54168" w:rsidP="00A54168">
      <w:pPr>
        <w:pStyle w:val="CompliantBodyText"/>
      </w:pPr>
    </w:p>
    <w:p w:rsidR="00A54168" w:rsidRPr="002A02EF" w:rsidRDefault="00A54168" w:rsidP="00A54168">
      <w:pPr>
        <w:pStyle w:val="CompliantSubheading10"/>
        <w:rPr>
          <w:color w:val="002060"/>
        </w:rPr>
      </w:pPr>
      <w:r w:rsidRPr="002A02EF">
        <w:rPr>
          <w:color w:val="002060"/>
        </w:rPr>
        <w:t>Study resources</w:t>
      </w:r>
    </w:p>
    <w:p w:rsidR="00A54168" w:rsidRDefault="00A54168">
      <w:pPr>
        <w:pStyle w:val="CompliantBodyText"/>
        <w:spacing w:after="160"/>
      </w:pPr>
      <w:r>
        <w:t>The most basic resources you will need are:</w:t>
      </w:r>
    </w:p>
    <w:p w:rsidR="00A54168" w:rsidRPr="002A02EF" w:rsidRDefault="00A54168" w:rsidP="009546C1">
      <w:pPr>
        <w:pStyle w:val="CompliantDotPoints"/>
        <w:numPr>
          <w:ilvl w:val="0"/>
          <w:numId w:val="154"/>
        </w:numPr>
        <w:tabs>
          <w:tab w:val="left" w:pos="720"/>
        </w:tabs>
        <w:spacing w:before="40" w:after="160"/>
        <w:contextualSpacing/>
      </w:pPr>
      <w:r>
        <w:t>A c</w:t>
      </w:r>
      <w:r w:rsidRPr="002A02EF">
        <w:t>hair</w:t>
      </w:r>
    </w:p>
    <w:p w:rsidR="00A54168" w:rsidRPr="002A02EF" w:rsidRDefault="00A54168" w:rsidP="009546C1">
      <w:pPr>
        <w:pStyle w:val="CompliantDotPoints"/>
        <w:numPr>
          <w:ilvl w:val="0"/>
          <w:numId w:val="154"/>
        </w:numPr>
        <w:tabs>
          <w:tab w:val="left" w:pos="720"/>
        </w:tabs>
        <w:spacing w:before="40" w:after="160"/>
        <w:contextualSpacing/>
      </w:pPr>
      <w:r>
        <w:t>A</w:t>
      </w:r>
      <w:r w:rsidRPr="002A02EF">
        <w:t xml:space="preserve"> desk or table</w:t>
      </w:r>
    </w:p>
    <w:p w:rsidR="00A54168" w:rsidRPr="002A02EF" w:rsidRDefault="00A54168" w:rsidP="009546C1">
      <w:pPr>
        <w:pStyle w:val="CompliantDotPoints"/>
        <w:numPr>
          <w:ilvl w:val="0"/>
          <w:numId w:val="154"/>
        </w:numPr>
        <w:tabs>
          <w:tab w:val="left" w:pos="720"/>
        </w:tabs>
        <w:spacing w:before="40" w:after="160"/>
        <w:contextualSpacing/>
      </w:pPr>
      <w:r>
        <w:t xml:space="preserve">A </w:t>
      </w:r>
      <w:r w:rsidRPr="002A02EF">
        <w:t>computer with internet access</w:t>
      </w:r>
    </w:p>
    <w:p w:rsidR="00A54168" w:rsidRPr="002A02EF" w:rsidRDefault="00A54168" w:rsidP="009546C1">
      <w:pPr>
        <w:pStyle w:val="CompliantDotPoints"/>
        <w:numPr>
          <w:ilvl w:val="0"/>
          <w:numId w:val="154"/>
        </w:numPr>
        <w:tabs>
          <w:tab w:val="left" w:pos="720"/>
        </w:tabs>
        <w:spacing w:before="40" w:after="160"/>
        <w:contextualSpacing/>
      </w:pPr>
      <w:r>
        <w:t>A</w:t>
      </w:r>
      <w:r w:rsidRPr="002A02EF">
        <w:t xml:space="preserve"> reading lamp or good light</w:t>
      </w:r>
    </w:p>
    <w:p w:rsidR="00A54168" w:rsidRPr="002A02EF" w:rsidRDefault="00A54168" w:rsidP="009546C1">
      <w:pPr>
        <w:pStyle w:val="CompliantDotPoints"/>
        <w:numPr>
          <w:ilvl w:val="0"/>
          <w:numId w:val="154"/>
        </w:numPr>
        <w:tabs>
          <w:tab w:val="left" w:pos="720"/>
        </w:tabs>
        <w:spacing w:before="40" w:after="160"/>
        <w:contextualSpacing/>
      </w:pPr>
      <w:r>
        <w:t>A</w:t>
      </w:r>
      <w:r w:rsidRPr="002A02EF">
        <w:t xml:space="preserve"> folder or file to keep your notes and study materials together</w:t>
      </w:r>
    </w:p>
    <w:p w:rsidR="00A54168" w:rsidRPr="002A02EF" w:rsidRDefault="00A54168" w:rsidP="009546C1">
      <w:pPr>
        <w:pStyle w:val="CompliantDotPoints"/>
        <w:numPr>
          <w:ilvl w:val="0"/>
          <w:numId w:val="154"/>
        </w:numPr>
        <w:tabs>
          <w:tab w:val="left" w:pos="720"/>
        </w:tabs>
        <w:spacing w:before="40" w:after="160"/>
        <w:contextualSpacing/>
      </w:pPr>
      <w:r>
        <w:t>M</w:t>
      </w:r>
      <w:r w:rsidRPr="002A02EF">
        <w:t>aterials to record information (pen and paper or notebooks, or a computer and printer)</w:t>
      </w:r>
    </w:p>
    <w:p w:rsidR="00A54168" w:rsidRDefault="00A54168" w:rsidP="009546C1">
      <w:pPr>
        <w:pStyle w:val="CompliantDotPoints"/>
        <w:numPr>
          <w:ilvl w:val="0"/>
          <w:numId w:val="154"/>
        </w:numPr>
        <w:tabs>
          <w:tab w:val="left" w:pos="720"/>
        </w:tabs>
        <w:spacing w:before="40" w:after="160"/>
        <w:contextualSpacing/>
      </w:pPr>
      <w:r>
        <w:t>R</w:t>
      </w:r>
      <w:r w:rsidRPr="002A02EF">
        <w:t>eference materials, including a dictionary</w:t>
      </w:r>
    </w:p>
    <w:p w:rsidR="00A54168" w:rsidRDefault="00A54168" w:rsidP="009546C1">
      <w:pPr>
        <w:spacing w:before="40" w:after="160" w:line="288" w:lineRule="auto"/>
        <w:ind w:right="0"/>
        <w:rPr>
          <w:rFonts w:ascii="Georgia" w:hAnsi="Georgia"/>
          <w:lang w:val="en-GB"/>
        </w:rPr>
      </w:pPr>
      <w:r>
        <w:rPr>
          <w:rStyle w:val="CompliantBodyTextChar"/>
        </w:rPr>
        <w:t>Do not forget that other people can be valuable study resources. Your fellow workers, work supervisor, other students, your flexible learning facilitator, your local librarian, and workers in this area can also help you</w:t>
      </w:r>
      <w:r>
        <w:rPr>
          <w:rFonts w:ascii="Georgia" w:hAnsi="Georgia"/>
          <w:lang w:val="en-GB"/>
        </w:rPr>
        <w:t>.</w:t>
      </w:r>
    </w:p>
    <w:p w:rsidR="00A54168" w:rsidRDefault="00A54168" w:rsidP="00A54168">
      <w:pPr>
        <w:spacing w:after="240"/>
        <w:ind w:right="0"/>
      </w:pPr>
    </w:p>
    <w:p w:rsidR="00A54168" w:rsidRPr="002A02EF" w:rsidRDefault="00A54168" w:rsidP="00A54168">
      <w:pPr>
        <w:pStyle w:val="CompliantSubheading10"/>
        <w:rPr>
          <w:color w:val="002060"/>
        </w:rPr>
      </w:pPr>
      <w:r w:rsidRPr="002A02EF">
        <w:rPr>
          <w:color w:val="002060"/>
        </w:rPr>
        <w:t>Time</w:t>
      </w:r>
    </w:p>
    <w:p w:rsidR="00A54168" w:rsidRDefault="00A54168" w:rsidP="00A54168">
      <w:pPr>
        <w:pStyle w:val="CompliantBodyText"/>
      </w:pPr>
      <w:r>
        <w:t xml:space="preserve">It is important to plan your study time. Work out a time that suits you and plan around it. Most people find that </w:t>
      </w:r>
      <w:r w:rsidRPr="004A5F2F">
        <w:rPr>
          <w:noProof/>
        </w:rPr>
        <w:t>studying</w:t>
      </w:r>
      <w:r w:rsidR="004A5F2F">
        <w:rPr>
          <w:noProof/>
        </w:rPr>
        <w:t>,</w:t>
      </w:r>
      <w:r>
        <w:t xml:space="preserve"> in short, concentrated blocks of time (an hour or two) at regular intervals (daily, every second day, once a week) is more effective than trying </w:t>
      </w:r>
      <w:r>
        <w:lastRenderedPageBreak/>
        <w:t>to cram a lot of learning into a whole day. You need time to 'digest' the information in one section before you move on to the next, and everyone needs regular breaks from study to avoid overload. Be realistic in allocating time for study. Look at what is required for the unit and look at your other commitments.</w:t>
      </w:r>
    </w:p>
    <w:p w:rsidR="00A54168" w:rsidRDefault="00A54168" w:rsidP="00A54168">
      <w:pPr>
        <w:pStyle w:val="CompliantBodyText"/>
      </w:pPr>
      <w:r>
        <w:t xml:space="preserve">Make up a study timetable and stick to it. Build in 'deadlines' and set yourself goals for completing study tasks. Allow time for reading and completing activities. Remember that it is the quality of the time you spend studying rather than the quantity that is important. </w:t>
      </w:r>
      <w:r w:rsidRPr="00E009BA">
        <w:rPr>
          <w:lang w:val="en-AU"/>
        </w:rPr>
        <w:br w:type="page"/>
      </w:r>
    </w:p>
    <w:p w:rsidR="00A54168" w:rsidRDefault="00A54168" w:rsidP="00A54168">
      <w:pPr>
        <w:pStyle w:val="CompliantSubheading10"/>
      </w:pPr>
      <w:r>
        <w:lastRenderedPageBreak/>
        <w:t>Study strategies</w:t>
      </w:r>
    </w:p>
    <w:p w:rsidR="00A54168" w:rsidRDefault="00A54168" w:rsidP="00A54168">
      <w:pPr>
        <w:pStyle w:val="CompliantBodyText"/>
      </w:pPr>
      <w:r>
        <w:rPr>
          <w:noProof/>
          <w:lang w:val="en-AU"/>
        </w:rPr>
        <w:drawing>
          <wp:anchor distT="0" distB="0" distL="114300" distR="114300" simplePos="0" relativeHeight="251698688" behindDoc="0" locked="0" layoutInCell="1" allowOverlap="1" wp14:anchorId="36C848A2" wp14:editId="3C973822">
            <wp:simplePos x="0" y="0"/>
            <wp:positionH relativeFrom="margin">
              <wp:posOffset>-14605</wp:posOffset>
            </wp:positionH>
            <wp:positionV relativeFrom="margin">
              <wp:posOffset>303530</wp:posOffset>
            </wp:positionV>
            <wp:extent cx="2739390" cy="1828800"/>
            <wp:effectExtent l="0" t="0" r="3810" b="0"/>
            <wp:wrapSquare wrapText="bothSides"/>
            <wp:docPr id="1" name="Picture 1" descr="C:\Users\Koren\AppData\Local\Microsoft\Windows\Temporary Internet Files\Content.IE5\1HSNUA7R\MP90039974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oren\AppData\Local\Microsoft\Windows\Temporary Internet Files\Content.IE5\1HSNUA7R\MP900399745[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39390" cy="1828800"/>
                    </a:xfrm>
                    <a:prstGeom prst="rect">
                      <a:avLst/>
                    </a:prstGeom>
                    <a:noFill/>
                    <a:ln>
                      <a:noFill/>
                    </a:ln>
                  </pic:spPr>
                </pic:pic>
              </a:graphicData>
            </a:graphic>
          </wp:anchor>
        </w:drawing>
      </w:r>
      <w:r>
        <w:t>Different people have different learning 'styles'. Some people learn best by listening or repeating things out loud. Some learn best by 'doing', some by reading and making notes. Assess your own learning style, and try to identify any barriers to learning which might affect you. Are you easily distracted? Are you afraid you will fail? Are you taking study too seriously? Not seriously enough? Do you have supportive friends and family? Here are some ideas for effective study strategies:</w:t>
      </w:r>
    </w:p>
    <w:p w:rsidR="00A54168" w:rsidRDefault="00A54168" w:rsidP="00A54168">
      <w:pPr>
        <w:pStyle w:val="CompliantBodyText"/>
      </w:pPr>
      <w:r>
        <w:t>Make notes. This often helps you to remember new or unfamiliar information. Do not worry about spelling or neatness, as long as you can read your own notes. Keep your notes with the rest of your study materials and add to them as you go. Use pictures and diagrams if this helps.</w:t>
      </w:r>
    </w:p>
    <w:p w:rsidR="00A54168" w:rsidRDefault="00A54168" w:rsidP="00A54168">
      <w:pPr>
        <w:pStyle w:val="CompliantBodyText"/>
      </w:pPr>
      <w:r>
        <w:t>Underline key words when you are reading the materials in this learner guide. (Do not underline things in other people's books.) This also helps you to remember important points.</w:t>
      </w:r>
    </w:p>
    <w:p w:rsidR="00A54168" w:rsidRDefault="00A54168" w:rsidP="00A54168">
      <w:pPr>
        <w:pStyle w:val="CompliantBodyText"/>
      </w:pPr>
      <w:r>
        <w:t>Talk to other people (fellow workers, fellow students, friends, family, or your facilitator) about what you are learning. As well as helping you to clarify and understand new ideas, talking also gives you a chance to find out extra information and to get fresh ideas and different points of view.</w:t>
      </w:r>
    </w:p>
    <w:p w:rsidR="00A54168" w:rsidRDefault="00A54168" w:rsidP="00A54168">
      <w:pPr>
        <w:spacing w:after="240"/>
        <w:ind w:right="0"/>
        <w:rPr>
          <w:rFonts w:ascii="Georgia" w:hAnsi="Georgia"/>
          <w:lang w:val="en-GB"/>
        </w:rPr>
      </w:pPr>
    </w:p>
    <w:p w:rsidR="00A54168" w:rsidRPr="002A02EF" w:rsidRDefault="00A54168" w:rsidP="00A54168">
      <w:pPr>
        <w:pStyle w:val="CompliantSubheading10"/>
        <w:rPr>
          <w:color w:val="002060"/>
        </w:rPr>
      </w:pPr>
      <w:r w:rsidRPr="002A02EF">
        <w:rPr>
          <w:color w:val="002060"/>
        </w:rPr>
        <w:t xml:space="preserve">Using </w:t>
      </w:r>
      <w:r>
        <w:rPr>
          <w:color w:val="002060"/>
        </w:rPr>
        <w:t>t</w:t>
      </w:r>
      <w:r w:rsidRPr="002A02EF">
        <w:rPr>
          <w:color w:val="002060"/>
        </w:rPr>
        <w:t xml:space="preserve">his </w:t>
      </w:r>
      <w:r>
        <w:rPr>
          <w:color w:val="002060"/>
        </w:rPr>
        <w:t>learner guide</w:t>
      </w:r>
    </w:p>
    <w:p w:rsidR="00A54168" w:rsidRPr="002A02EF" w:rsidRDefault="00A54168" w:rsidP="00A54168">
      <w:pPr>
        <w:pStyle w:val="CompliantBodyText"/>
      </w:pPr>
      <w:r w:rsidRPr="002A02EF">
        <w:t xml:space="preserve">A learner guide is just that, a guide to help you learn. A learner guide is not a </w:t>
      </w:r>
      <w:r w:rsidRPr="00146CD6">
        <w:rPr>
          <w:noProof/>
        </w:rPr>
        <w:t>textbook</w:t>
      </w:r>
      <w:r w:rsidRPr="002A02EF">
        <w:t>. Your learner guide will:</w:t>
      </w:r>
    </w:p>
    <w:p w:rsidR="00A54168" w:rsidRPr="00A2690D" w:rsidRDefault="00A54168" w:rsidP="00184273">
      <w:pPr>
        <w:pStyle w:val="CompliantDotPoints"/>
        <w:numPr>
          <w:ilvl w:val="0"/>
          <w:numId w:val="157"/>
        </w:numPr>
        <w:tabs>
          <w:tab w:val="left" w:pos="720"/>
        </w:tabs>
      </w:pPr>
      <w:r>
        <w:t>D</w:t>
      </w:r>
      <w:r w:rsidRPr="00A2690D">
        <w:t>escribe the skills you need to demonstrate to achieve competency for this unit;</w:t>
      </w:r>
    </w:p>
    <w:p w:rsidR="00A54168" w:rsidRPr="00A2690D" w:rsidRDefault="00A54168" w:rsidP="00184273">
      <w:pPr>
        <w:pStyle w:val="CompliantDotPoints"/>
        <w:numPr>
          <w:ilvl w:val="0"/>
          <w:numId w:val="157"/>
        </w:numPr>
        <w:tabs>
          <w:tab w:val="left" w:pos="720"/>
        </w:tabs>
      </w:pPr>
      <w:r>
        <w:t>P</w:t>
      </w:r>
      <w:r w:rsidRPr="00A2690D">
        <w:t>rovide information and knowledge to help you develop your skills;</w:t>
      </w:r>
    </w:p>
    <w:p w:rsidR="00A54168" w:rsidRPr="00A2690D" w:rsidRDefault="00A54168" w:rsidP="00184273">
      <w:pPr>
        <w:pStyle w:val="CompliantDotPoints"/>
        <w:numPr>
          <w:ilvl w:val="0"/>
          <w:numId w:val="157"/>
        </w:numPr>
        <w:tabs>
          <w:tab w:val="left" w:pos="720"/>
        </w:tabs>
      </w:pPr>
      <w:r>
        <w:lastRenderedPageBreak/>
        <w:t>P</w:t>
      </w:r>
      <w:r w:rsidRPr="00A2690D">
        <w:t>rovide you with structured learning activities to help you absorb knowledge and information and practice your skills;</w:t>
      </w:r>
    </w:p>
    <w:p w:rsidR="00A54168" w:rsidRDefault="00A54168" w:rsidP="00184273">
      <w:pPr>
        <w:pStyle w:val="CompliantDotPoints"/>
        <w:numPr>
          <w:ilvl w:val="0"/>
          <w:numId w:val="157"/>
        </w:numPr>
        <w:tabs>
          <w:tab w:val="left" w:pos="720"/>
        </w:tabs>
      </w:pPr>
      <w:r>
        <w:t>D</w:t>
      </w:r>
      <w:r w:rsidRPr="00A2690D">
        <w:t>irect you to other sources of additional knowledge and information about topics for this unit.</w:t>
      </w:r>
    </w:p>
    <w:p w:rsidR="00A54168" w:rsidRDefault="00A54168" w:rsidP="00A54168">
      <w:pPr>
        <w:spacing w:before="0" w:after="0"/>
        <w:ind w:right="0"/>
        <w:jc w:val="left"/>
        <w:rPr>
          <w:rFonts w:ascii="Georgia" w:eastAsia="Arial Unicode MS" w:hAnsi="Georgia" w:cstheme="minorHAnsi"/>
          <w:color w:val="auto"/>
          <w:sz w:val="24"/>
          <w:lang w:val="en-GB" w:eastAsia="en-AU"/>
        </w:rPr>
      </w:pPr>
      <w:r>
        <w:br w:type="page"/>
      </w:r>
    </w:p>
    <w:p w:rsidR="00A54168" w:rsidRPr="00A2690D" w:rsidRDefault="00A54168" w:rsidP="00A54168">
      <w:pPr>
        <w:pStyle w:val="CompliantSubheading10"/>
        <w:jc w:val="left"/>
        <w:rPr>
          <w:color w:val="002060"/>
        </w:rPr>
      </w:pPr>
      <w:r w:rsidRPr="00A2690D">
        <w:rPr>
          <w:color w:val="002060"/>
        </w:rPr>
        <w:lastRenderedPageBreak/>
        <w:t xml:space="preserve">How to get the most out of your </w:t>
      </w:r>
      <w:r w:rsidR="00BA3622">
        <w:rPr>
          <w:color w:val="002060"/>
        </w:rPr>
        <w:t>L</w:t>
      </w:r>
      <w:r w:rsidRPr="00A2690D">
        <w:rPr>
          <w:color w:val="002060"/>
        </w:rPr>
        <w:t xml:space="preserve">earner </w:t>
      </w:r>
      <w:r w:rsidR="00BA3622">
        <w:rPr>
          <w:color w:val="002060"/>
        </w:rPr>
        <w:t>G</w:t>
      </w:r>
      <w:r w:rsidR="00BA3622" w:rsidRPr="00A2690D">
        <w:rPr>
          <w:color w:val="002060"/>
        </w:rPr>
        <w:t>uide</w:t>
      </w:r>
    </w:p>
    <w:p w:rsidR="00A54168" w:rsidRPr="002A02EF" w:rsidRDefault="00A54168" w:rsidP="00A54168">
      <w:pPr>
        <w:pStyle w:val="CompliantBodyText"/>
      </w:pPr>
      <w:r w:rsidRPr="009546C1">
        <w:rPr>
          <w:noProof/>
        </w:rPr>
        <w:t xml:space="preserve">Read through the information in the </w:t>
      </w:r>
      <w:r w:rsidR="00BA3622" w:rsidRPr="009546C1">
        <w:rPr>
          <w:noProof/>
        </w:rPr>
        <w:t>L</w:t>
      </w:r>
      <w:r w:rsidRPr="009546C1">
        <w:rPr>
          <w:noProof/>
        </w:rPr>
        <w:t xml:space="preserve">earner </w:t>
      </w:r>
      <w:r w:rsidR="00BA3622" w:rsidRPr="009546C1">
        <w:rPr>
          <w:noProof/>
        </w:rPr>
        <w:t>G</w:t>
      </w:r>
      <w:r w:rsidRPr="009546C1">
        <w:rPr>
          <w:noProof/>
        </w:rPr>
        <w:t>uide carefully.</w:t>
      </w:r>
      <w:r w:rsidRPr="002A02EF">
        <w:t xml:space="preserve">  Make sure you understand the material.</w:t>
      </w:r>
    </w:p>
    <w:p w:rsidR="00A54168" w:rsidRPr="002A02EF" w:rsidRDefault="00A54168" w:rsidP="00A54168">
      <w:pPr>
        <w:pStyle w:val="CompliantBodyText"/>
      </w:pPr>
      <w:r w:rsidRPr="002A02EF">
        <w:t>Some sections are quite long and cover complex ideas and information. If you come across anything you do not understand:</w:t>
      </w:r>
    </w:p>
    <w:p w:rsidR="00A54168" w:rsidRDefault="00A54168" w:rsidP="00184273">
      <w:pPr>
        <w:pStyle w:val="InspireDotPoints"/>
        <w:numPr>
          <w:ilvl w:val="0"/>
          <w:numId w:val="156"/>
        </w:numPr>
      </w:pPr>
      <w:r>
        <w:t>Talk to your facilitator</w:t>
      </w:r>
      <w:r w:rsidR="007B467D">
        <w:t>.</w:t>
      </w:r>
    </w:p>
    <w:p w:rsidR="00A54168" w:rsidRDefault="00A54168" w:rsidP="00184273">
      <w:pPr>
        <w:pStyle w:val="InspireDotPoints"/>
        <w:numPr>
          <w:ilvl w:val="0"/>
          <w:numId w:val="156"/>
        </w:numPr>
      </w:pPr>
      <w:r>
        <w:t>Research the area using the books and materials listed under Resources</w:t>
      </w:r>
      <w:r w:rsidR="007B467D">
        <w:t>.</w:t>
      </w:r>
    </w:p>
    <w:p w:rsidR="00A54168" w:rsidRDefault="00A54168" w:rsidP="00184273">
      <w:pPr>
        <w:pStyle w:val="InspireDotPoints"/>
        <w:numPr>
          <w:ilvl w:val="0"/>
          <w:numId w:val="156"/>
        </w:numPr>
      </w:pPr>
      <w:r>
        <w:t>Discuss the issue with other people (your workplace supervisor, fellow workers, fellow students)</w:t>
      </w:r>
      <w:r w:rsidR="007B467D">
        <w:t>.</w:t>
      </w:r>
    </w:p>
    <w:p w:rsidR="00A54168" w:rsidRDefault="00A54168" w:rsidP="00184273">
      <w:pPr>
        <w:pStyle w:val="InspireDotPoints"/>
        <w:numPr>
          <w:ilvl w:val="0"/>
          <w:numId w:val="156"/>
        </w:numPr>
      </w:pPr>
      <w:r>
        <w:t>Try to relate the information presented in this learner guide to your own experience and to what you already know.</w:t>
      </w:r>
    </w:p>
    <w:p w:rsidR="00A54168" w:rsidRDefault="00A54168" w:rsidP="00184273">
      <w:pPr>
        <w:pStyle w:val="InspireDotPoints"/>
        <w:numPr>
          <w:ilvl w:val="0"/>
          <w:numId w:val="156"/>
        </w:numPr>
      </w:pPr>
      <w:r>
        <w:t>Ask yourself questions as you go. For example, 'Have I seen this happening anywhere?' 'Could this apply to me?' 'What if....’ This will help you to 'make sense' of new material, and to build on your existing knowledge.</w:t>
      </w:r>
    </w:p>
    <w:p w:rsidR="00A54168" w:rsidRDefault="00A54168" w:rsidP="00184273">
      <w:pPr>
        <w:pStyle w:val="InspireDotPoints"/>
        <w:numPr>
          <w:ilvl w:val="0"/>
          <w:numId w:val="156"/>
        </w:numPr>
      </w:pPr>
      <w:r>
        <w:t>Talk to people about your study.</w:t>
      </w:r>
    </w:p>
    <w:p w:rsidR="00A54168" w:rsidRDefault="00A54168" w:rsidP="00184273">
      <w:pPr>
        <w:pStyle w:val="InspireDotPoints"/>
        <w:numPr>
          <w:ilvl w:val="0"/>
          <w:numId w:val="156"/>
        </w:numPr>
      </w:pPr>
      <w:r>
        <w:t xml:space="preserve">Talking is a great way to reinforce what you are learning. </w:t>
      </w:r>
    </w:p>
    <w:p w:rsidR="00A54168" w:rsidRDefault="00A54168" w:rsidP="00184273">
      <w:pPr>
        <w:pStyle w:val="InspireDotPoints"/>
        <w:numPr>
          <w:ilvl w:val="0"/>
          <w:numId w:val="156"/>
        </w:numPr>
      </w:pPr>
      <w:r>
        <w:t>Make notes.</w:t>
      </w:r>
    </w:p>
    <w:p w:rsidR="00A54168" w:rsidRDefault="00A54168" w:rsidP="00184273">
      <w:pPr>
        <w:pStyle w:val="InspireDotPoints"/>
        <w:numPr>
          <w:ilvl w:val="0"/>
          <w:numId w:val="156"/>
        </w:numPr>
        <w:spacing w:after="240"/>
      </w:pPr>
      <w:r>
        <w:t>Work through the activities.</w:t>
      </w:r>
    </w:p>
    <w:p w:rsidR="00A54168" w:rsidRPr="00717A04" w:rsidRDefault="00A54168" w:rsidP="00A54168">
      <w:pPr>
        <w:pStyle w:val="CompliantBodyText"/>
      </w:pPr>
      <w:r w:rsidRPr="009546C1">
        <w:rPr>
          <w:noProof/>
        </w:rPr>
        <w:t>Even if you are tempted to skip some activities, do them anyway.</w:t>
      </w:r>
      <w:r>
        <w:t xml:space="preserve"> They are there for a reason, and even if you already have the knowledge or skills relating to a particular activity, doing them will help to reinforce what you already know. If you do not understand an activity, think carefully about the way the questions or instructions are phrased. Read the section again to see if you can make sense of it. If you are still confused, contact your facilitator or discuss the activity with other students, fellow workers or with your workplace supervisor.</w:t>
      </w:r>
      <w:r>
        <w:rPr>
          <w:color w:val="002060"/>
        </w:rPr>
        <w:br w:type="page"/>
      </w:r>
    </w:p>
    <w:p w:rsidR="00A54168" w:rsidRPr="00A2690D" w:rsidRDefault="00A54168" w:rsidP="00A54168">
      <w:pPr>
        <w:pStyle w:val="CompliantSubheading10"/>
        <w:jc w:val="left"/>
        <w:rPr>
          <w:color w:val="002060"/>
        </w:rPr>
      </w:pPr>
      <w:r w:rsidRPr="00A2690D">
        <w:rPr>
          <w:color w:val="002060"/>
        </w:rPr>
        <w:lastRenderedPageBreak/>
        <w:t xml:space="preserve">Additional </w:t>
      </w:r>
      <w:r>
        <w:rPr>
          <w:color w:val="002060"/>
        </w:rPr>
        <w:t>r</w:t>
      </w:r>
      <w:r w:rsidRPr="00A2690D">
        <w:rPr>
          <w:color w:val="002060"/>
        </w:rPr>
        <w:t xml:space="preserve">esearch, </w:t>
      </w:r>
      <w:r>
        <w:rPr>
          <w:color w:val="002060"/>
        </w:rPr>
        <w:t>r</w:t>
      </w:r>
      <w:r w:rsidRPr="00A2690D">
        <w:rPr>
          <w:color w:val="002060"/>
        </w:rPr>
        <w:t>eading</w:t>
      </w:r>
      <w:r>
        <w:rPr>
          <w:color w:val="002060"/>
        </w:rPr>
        <w:t>,</w:t>
      </w:r>
      <w:r w:rsidRPr="00A2690D">
        <w:rPr>
          <w:color w:val="002060"/>
        </w:rPr>
        <w:t xml:space="preserve"> and </w:t>
      </w:r>
      <w:r>
        <w:rPr>
          <w:color w:val="002060"/>
        </w:rPr>
        <w:t>n</w:t>
      </w:r>
      <w:r w:rsidRPr="00A2690D">
        <w:rPr>
          <w:color w:val="002060"/>
        </w:rPr>
        <w:t>ote</w:t>
      </w:r>
      <w:r>
        <w:rPr>
          <w:color w:val="002060"/>
        </w:rPr>
        <w:t>-t</w:t>
      </w:r>
      <w:r w:rsidRPr="00A2690D">
        <w:rPr>
          <w:color w:val="002060"/>
        </w:rPr>
        <w:t>aking</w:t>
      </w:r>
    </w:p>
    <w:p w:rsidR="00A54168" w:rsidRDefault="00A54168" w:rsidP="00A54168">
      <w:pPr>
        <w:pStyle w:val="CompliantBodyText"/>
      </w:pPr>
      <w:r>
        <w:t>If you are using the additional references and resources suggested in the learner guide to take your knowledge a step further, there are a few simple things to keep in mind to make this kind of research easier.</w:t>
      </w:r>
    </w:p>
    <w:p w:rsidR="00A54168" w:rsidRDefault="00A54168" w:rsidP="00A54168">
      <w:pPr>
        <w:pStyle w:val="CompliantBodyText"/>
      </w:pPr>
      <w:r>
        <w:t>Always make a note of the author's name, the title of the book or article, the edition, when it was published, where it was published, and the name of the publisher. This includes online articles. If you are taking notes about specific ideas or information, you will need to put the page number as well. This is called the reference information. You will need this for some assessment tasks, and it will help you to find the book again if you need to.</w:t>
      </w:r>
    </w:p>
    <w:p w:rsidR="00A54168" w:rsidRDefault="00A54168" w:rsidP="00A54168">
      <w:pPr>
        <w:pStyle w:val="CompliantBodyText"/>
      </w:pPr>
      <w:r>
        <w:t>Keep your notes short and to the point.  Relate your notes to the material in your learner guide. Put things into your own words. This will give you a better understanding of the material.</w:t>
      </w:r>
    </w:p>
    <w:p w:rsidR="00A54168" w:rsidRDefault="00A54168" w:rsidP="00A54168">
      <w:pPr>
        <w:pStyle w:val="CompliantBodyText"/>
      </w:pPr>
      <w:r>
        <w:t xml:space="preserve">Start off with a question you </w:t>
      </w:r>
      <w:r w:rsidRPr="00A0156B">
        <w:rPr>
          <w:noProof/>
        </w:rPr>
        <w:t>want</w:t>
      </w:r>
      <w:r w:rsidR="00A0156B">
        <w:rPr>
          <w:noProof/>
        </w:rPr>
        <w:t xml:space="preserve"> to be</w:t>
      </w:r>
      <w:r w:rsidRPr="00A0156B">
        <w:rPr>
          <w:noProof/>
        </w:rPr>
        <w:t xml:space="preserve"> answered</w:t>
      </w:r>
      <w:r>
        <w:t xml:space="preserve"> when you are exploring additional resource materials. This will structure your reading and save you time.</w:t>
      </w:r>
      <w:bookmarkEnd w:id="29"/>
    </w:p>
    <w:p w:rsidR="00D31933" w:rsidRPr="00A54168" w:rsidRDefault="00F60652" w:rsidP="00A54168">
      <w:pPr>
        <w:rPr>
          <w:rFonts w:ascii="Georgia" w:eastAsia="Arial Unicode MS" w:hAnsi="Georgia" w:cstheme="minorHAnsi"/>
          <w:color w:val="auto"/>
          <w:sz w:val="24"/>
          <w:lang w:val="en-GB" w:eastAsia="en-AU"/>
        </w:rPr>
      </w:pPr>
      <w:r>
        <w:br w:type="page"/>
      </w:r>
    </w:p>
    <w:p w:rsidR="00D31933" w:rsidRPr="00A54168" w:rsidRDefault="00D31933" w:rsidP="00A54168">
      <w:pPr>
        <w:pStyle w:val="Heading1"/>
        <w:rPr>
          <w:rFonts w:cs="Times New Roman"/>
          <w:bCs/>
          <w:szCs w:val="22"/>
        </w:rPr>
      </w:pPr>
      <w:bookmarkStart w:id="30" w:name="_Toc378260219"/>
      <w:bookmarkStart w:id="31" w:name="_Toc485903238"/>
      <w:r w:rsidRPr="00D31933">
        <w:lastRenderedPageBreak/>
        <w:t>Introduction to Human Resource Mangement</w:t>
      </w:r>
      <w:bookmarkEnd w:id="30"/>
      <w:bookmarkEnd w:id="31"/>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0"/>
        <w:gridCol w:w="7380"/>
      </w:tblGrid>
      <w:tr w:rsidR="00A54168" w:rsidTr="00BE6481">
        <w:tc>
          <w:tcPr>
            <w:tcW w:w="1458" w:type="dxa"/>
          </w:tcPr>
          <w:p w:rsidR="00A54168" w:rsidRDefault="00A54168" w:rsidP="00BE6481">
            <w:pPr>
              <w:spacing w:before="40" w:after="160"/>
              <w:ind w:right="0"/>
              <w:rPr>
                <w:rFonts w:ascii="Georgia" w:hAnsi="Georgia"/>
                <w:sz w:val="24"/>
              </w:rPr>
            </w:pPr>
            <w:r>
              <w:rPr>
                <w:rFonts w:ascii="Georgia" w:hAnsi="Georgia"/>
                <w:noProof/>
                <w:sz w:val="24"/>
                <w:lang w:eastAsia="en-AU"/>
              </w:rPr>
              <w:drawing>
                <wp:inline distT="0" distB="0" distL="0" distR="0" wp14:anchorId="10513C8F" wp14:editId="178CE303">
                  <wp:extent cx="1031358" cy="1062781"/>
                  <wp:effectExtent l="0" t="0" r="0" b="4445"/>
                  <wp:docPr id="463" name="Picture 463" descr="C:\Users\julia.a\Pictures\iStock_000014093412X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a.a\Pictures\iStock_000014093412XSmall.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32461" cy="1063918"/>
                          </a:xfrm>
                          <a:prstGeom prst="rect">
                            <a:avLst/>
                          </a:prstGeom>
                          <a:noFill/>
                          <a:ln>
                            <a:noFill/>
                          </a:ln>
                        </pic:spPr>
                      </pic:pic>
                    </a:graphicData>
                  </a:graphic>
                </wp:inline>
              </w:drawing>
            </w:r>
          </w:p>
        </w:tc>
        <w:tc>
          <w:tcPr>
            <w:tcW w:w="7380" w:type="dxa"/>
            <w:vAlign w:val="center"/>
          </w:tcPr>
          <w:p w:rsidR="00A54168" w:rsidRDefault="00A54168" w:rsidP="00BE6481">
            <w:pPr>
              <w:spacing w:before="40" w:after="160"/>
              <w:ind w:right="0"/>
              <w:rPr>
                <w:rFonts w:ascii="Georgia" w:hAnsi="Georgia"/>
                <w:sz w:val="24"/>
              </w:rPr>
            </w:pPr>
            <w:r w:rsidRPr="00A54168">
              <w:rPr>
                <w:rFonts w:ascii="Georgia" w:hAnsi="Georgia"/>
                <w:sz w:val="24"/>
              </w:rPr>
              <w:t>Before commen</w:t>
            </w:r>
            <w:r>
              <w:rPr>
                <w:rFonts w:ascii="Georgia" w:hAnsi="Georgia"/>
                <w:sz w:val="24"/>
              </w:rPr>
              <w:t>cing this section, please read C</w:t>
            </w:r>
            <w:r w:rsidRPr="00A54168">
              <w:rPr>
                <w:rFonts w:ascii="Georgia" w:hAnsi="Georgia"/>
                <w:sz w:val="24"/>
              </w:rPr>
              <w:t xml:space="preserve">hapters 9 and 12 of the </w:t>
            </w:r>
            <w:r w:rsidRPr="00A54168">
              <w:rPr>
                <w:rFonts w:ascii="Georgia" w:hAnsi="Georgia"/>
                <w:i/>
                <w:sz w:val="24"/>
              </w:rPr>
              <w:t>PMBOK Guide.</w:t>
            </w:r>
          </w:p>
        </w:tc>
      </w:tr>
    </w:tbl>
    <w:p w:rsidR="00D31933" w:rsidRPr="00D31933" w:rsidRDefault="00D31933" w:rsidP="00D31933">
      <w:pPr>
        <w:rPr>
          <w:rFonts w:ascii="Georgia" w:eastAsia="Calibri" w:hAnsi="Georgia"/>
          <w:szCs w:val="22"/>
          <w:lang w:val="en-GB"/>
        </w:rPr>
      </w:pPr>
    </w:p>
    <w:p w:rsidR="00D31933" w:rsidRPr="00D31933" w:rsidRDefault="00A54168" w:rsidP="00F8635A">
      <w:pPr>
        <w:pStyle w:val="CompliantSubHeading1"/>
      </w:pPr>
      <w:bookmarkStart w:id="32" w:name="_Toc378260220"/>
      <w:bookmarkStart w:id="33" w:name="_Toc485903239"/>
      <w:r w:rsidRPr="00A54168">
        <w:rPr>
          <w:color w:val="002060"/>
        </w:rPr>
        <w:t>1.1</w:t>
      </w:r>
      <w:r w:rsidR="00D31933" w:rsidRPr="00A54168">
        <w:rPr>
          <w:color w:val="002060"/>
        </w:rPr>
        <w:t xml:space="preserve"> Introduction to Project Resourcing</w:t>
      </w:r>
      <w:bookmarkEnd w:id="32"/>
      <w:bookmarkEnd w:id="33"/>
    </w:p>
    <w:p w:rsidR="00D31933" w:rsidRPr="00D31933" w:rsidRDefault="00D31933" w:rsidP="00F60652">
      <w:pPr>
        <w:pStyle w:val="InspireBodyText"/>
      </w:pPr>
      <w:r w:rsidRPr="00D31933">
        <w:t xml:space="preserve">In the first </w:t>
      </w:r>
      <w:r w:rsidR="007B467D">
        <w:t>L</w:t>
      </w:r>
      <w:r w:rsidR="007B467D" w:rsidRPr="00D31933">
        <w:t xml:space="preserve">earner </w:t>
      </w:r>
      <w:r w:rsidR="007B467D">
        <w:t>G</w:t>
      </w:r>
      <w:r w:rsidR="007B467D" w:rsidRPr="00D31933">
        <w:t xml:space="preserve">uide </w:t>
      </w:r>
      <w:r w:rsidRPr="00D31933">
        <w:t>for this course you will have learnt there are ten functions in project management, all of which are covered in this course.</w:t>
      </w:r>
    </w:p>
    <w:p w:rsidR="00D31933" w:rsidRPr="00D31933" w:rsidRDefault="00D31933" w:rsidP="00D31933">
      <w:pPr>
        <w:rPr>
          <w:rFonts w:ascii="Georgia" w:eastAsia="Calibri" w:hAnsi="Georgia"/>
          <w:szCs w:val="22"/>
          <w:lang w:val="en-GB"/>
        </w:rPr>
      </w:pPr>
    </w:p>
    <w:p w:rsidR="00D31933" w:rsidRPr="00A54168" w:rsidRDefault="00D31933" w:rsidP="00A54168">
      <w:pPr>
        <w:pStyle w:val="InspireBodyText"/>
      </w:pPr>
      <w:r w:rsidRPr="00D31933">
        <w:t xml:space="preserve">This </w:t>
      </w:r>
      <w:r w:rsidR="007B467D">
        <w:t>L</w:t>
      </w:r>
      <w:r w:rsidRPr="00D31933">
        <w:t xml:space="preserve">earner </w:t>
      </w:r>
      <w:r w:rsidR="007B467D">
        <w:t>G</w:t>
      </w:r>
      <w:r w:rsidR="007B467D" w:rsidRPr="00D31933">
        <w:t xml:space="preserve">uide </w:t>
      </w:r>
      <w:r w:rsidRPr="00D31933">
        <w:t>covers three of these, which have been grouped into project human resource management.</w:t>
      </w:r>
    </w:p>
    <w:tbl>
      <w:tblPr>
        <w:tblStyle w:val="TableGrid3"/>
        <w:tblW w:w="8363" w:type="dxa"/>
        <w:jc w:val="center"/>
        <w:tblBorders>
          <w:top w:val="single" w:sz="4" w:space="0" w:color="0070C0"/>
          <w:left w:val="single" w:sz="4" w:space="0" w:color="0070C0"/>
          <w:bottom w:val="single" w:sz="4" w:space="0" w:color="0070C0"/>
          <w:right w:val="single" w:sz="4" w:space="0" w:color="0070C0"/>
          <w:insideH w:val="none" w:sz="0" w:space="0" w:color="auto"/>
          <w:insideV w:val="none" w:sz="0" w:space="0" w:color="auto"/>
        </w:tblBorders>
        <w:tblLook w:val="04A0" w:firstRow="1" w:lastRow="0" w:firstColumn="1" w:lastColumn="0" w:noHBand="0" w:noVBand="1"/>
      </w:tblPr>
      <w:tblGrid>
        <w:gridCol w:w="4819"/>
        <w:gridCol w:w="3544"/>
      </w:tblGrid>
      <w:tr w:rsidR="00D31933" w:rsidRPr="00D31933" w:rsidTr="00A54168">
        <w:trPr>
          <w:jc w:val="center"/>
        </w:trPr>
        <w:tc>
          <w:tcPr>
            <w:tcW w:w="4819" w:type="dxa"/>
          </w:tcPr>
          <w:p w:rsidR="00D31933" w:rsidRPr="00D31933" w:rsidRDefault="00D31933" w:rsidP="00F60652">
            <w:pPr>
              <w:pStyle w:val="InspireBodyText"/>
            </w:pPr>
          </w:p>
          <w:p w:rsidR="00D31933" w:rsidRPr="00D31933" w:rsidRDefault="00D31933" w:rsidP="00F60652">
            <w:pPr>
              <w:pStyle w:val="InspireBodyText"/>
            </w:pPr>
            <w:r w:rsidRPr="00D31933">
              <w:t>Integration Management</w:t>
            </w:r>
          </w:p>
          <w:p w:rsidR="00D31933" w:rsidRPr="00D31933" w:rsidRDefault="00D31933" w:rsidP="00F60652">
            <w:pPr>
              <w:pStyle w:val="InspireBodyText"/>
            </w:pPr>
            <w:r w:rsidRPr="00D31933">
              <w:t>Scope Management</w:t>
            </w:r>
          </w:p>
          <w:p w:rsidR="00D31933" w:rsidRPr="00D31933" w:rsidRDefault="00D31933" w:rsidP="00F60652">
            <w:pPr>
              <w:pStyle w:val="InspireBodyText"/>
            </w:pPr>
            <w:r w:rsidRPr="00D31933">
              <w:t>Time Management</w:t>
            </w:r>
          </w:p>
          <w:p w:rsidR="00D31933" w:rsidRPr="00D31933" w:rsidRDefault="00D31933" w:rsidP="00F60652">
            <w:pPr>
              <w:pStyle w:val="InspireBodyText"/>
            </w:pPr>
            <w:r w:rsidRPr="00D31933">
              <w:t>Cost Management</w:t>
            </w:r>
          </w:p>
          <w:p w:rsidR="00D31933" w:rsidRPr="00D31933" w:rsidRDefault="00D31933" w:rsidP="00F60652">
            <w:pPr>
              <w:pStyle w:val="InspireBodyText"/>
            </w:pPr>
            <w:r w:rsidRPr="00D31933">
              <w:t>Quality Management</w:t>
            </w:r>
          </w:p>
          <w:p w:rsidR="00D31933" w:rsidRPr="00D31933" w:rsidRDefault="00D31933" w:rsidP="00F60652">
            <w:pPr>
              <w:pStyle w:val="InspireBodyText"/>
              <w:rPr>
                <w:b/>
              </w:rPr>
            </w:pPr>
            <w:r w:rsidRPr="00D31933">
              <w:rPr>
                <w:b/>
              </w:rPr>
              <w:t>Human Resource Management</w:t>
            </w:r>
          </w:p>
          <w:p w:rsidR="00D31933" w:rsidRPr="00D31933" w:rsidRDefault="00D31933" w:rsidP="00F60652">
            <w:pPr>
              <w:pStyle w:val="InspireBodyText"/>
            </w:pPr>
            <w:r w:rsidRPr="00D31933">
              <w:t>Communications Management</w:t>
            </w:r>
          </w:p>
          <w:p w:rsidR="00D31933" w:rsidRPr="00D31933" w:rsidRDefault="00D31933" w:rsidP="00F60652">
            <w:pPr>
              <w:pStyle w:val="InspireBodyText"/>
            </w:pPr>
            <w:r w:rsidRPr="00D31933">
              <w:t xml:space="preserve">Risk Management </w:t>
            </w:r>
          </w:p>
          <w:p w:rsidR="00D31933" w:rsidRPr="00D31933" w:rsidRDefault="00D31933" w:rsidP="00F60652">
            <w:pPr>
              <w:pStyle w:val="InspireBodyText"/>
              <w:rPr>
                <w:b/>
              </w:rPr>
            </w:pPr>
            <w:r w:rsidRPr="00D31933">
              <w:rPr>
                <w:b/>
              </w:rPr>
              <w:t>Procurement Management</w:t>
            </w:r>
          </w:p>
          <w:p w:rsidR="00D31933" w:rsidRPr="00D31933" w:rsidRDefault="00D31933" w:rsidP="00F60652">
            <w:pPr>
              <w:pStyle w:val="InspireBodyText"/>
              <w:rPr>
                <w:b/>
              </w:rPr>
            </w:pPr>
            <w:r w:rsidRPr="00D31933">
              <w:rPr>
                <w:b/>
              </w:rPr>
              <w:t>Stakeholder Management</w:t>
            </w:r>
          </w:p>
          <w:p w:rsidR="00D31933" w:rsidRPr="00D31933" w:rsidRDefault="00D31933" w:rsidP="00F60652">
            <w:pPr>
              <w:pStyle w:val="InspireBodyText"/>
            </w:pPr>
          </w:p>
        </w:tc>
        <w:tc>
          <w:tcPr>
            <w:tcW w:w="3544" w:type="dxa"/>
          </w:tcPr>
          <w:p w:rsidR="00D31933" w:rsidRPr="00D31933" w:rsidRDefault="00D31933" w:rsidP="00F60652">
            <w:pPr>
              <w:pStyle w:val="InspireBodyText"/>
            </w:pPr>
          </w:p>
          <w:p w:rsidR="00D31933" w:rsidRPr="00D31933" w:rsidRDefault="00D31933" w:rsidP="00F60652">
            <w:pPr>
              <w:pStyle w:val="InspireBodyText"/>
            </w:pPr>
          </w:p>
          <w:p w:rsidR="00D31933" w:rsidRPr="00D31933" w:rsidRDefault="00D31933" w:rsidP="00F60652">
            <w:pPr>
              <w:pStyle w:val="InspireBodyText"/>
            </w:pPr>
          </w:p>
          <w:p w:rsidR="00D31933" w:rsidRPr="00D31933" w:rsidRDefault="00D31933" w:rsidP="00F60652">
            <w:pPr>
              <w:pStyle w:val="InspireBodyText"/>
            </w:pPr>
          </w:p>
          <w:p w:rsidR="00D31933" w:rsidRPr="00D31933" w:rsidRDefault="00D31933" w:rsidP="00F60652">
            <w:pPr>
              <w:pStyle w:val="InspireBodyText"/>
            </w:pPr>
          </w:p>
          <w:p w:rsidR="00D31933" w:rsidRPr="00D31933" w:rsidRDefault="00D31933" w:rsidP="00F60652">
            <w:pPr>
              <w:pStyle w:val="InspireBodyText"/>
            </w:pPr>
          </w:p>
          <w:p w:rsidR="00D31933" w:rsidRPr="00D31933" w:rsidRDefault="00D31933" w:rsidP="00F60652">
            <w:pPr>
              <w:pStyle w:val="InspireBodyText"/>
            </w:pPr>
            <w:r w:rsidRPr="00D31933">
              <w:t>) Covered in this learner guide.</w:t>
            </w:r>
          </w:p>
          <w:p w:rsidR="00D31933" w:rsidRPr="00D31933" w:rsidRDefault="00D31933" w:rsidP="00F60652">
            <w:pPr>
              <w:pStyle w:val="InspireBodyText"/>
            </w:pPr>
          </w:p>
          <w:p w:rsidR="00D31933" w:rsidRPr="00D31933" w:rsidRDefault="00D31933" w:rsidP="00F60652">
            <w:pPr>
              <w:pStyle w:val="InspireBodyText"/>
            </w:pPr>
          </w:p>
          <w:p w:rsidR="00D31933" w:rsidRPr="00D31933" w:rsidRDefault="00D31933" w:rsidP="00F60652">
            <w:pPr>
              <w:pStyle w:val="InspireBodyText"/>
            </w:pPr>
            <w:r w:rsidRPr="00D31933">
              <w:t>) Covered in this learner guide.</w:t>
            </w:r>
          </w:p>
          <w:p w:rsidR="00D31933" w:rsidRPr="00D31933" w:rsidRDefault="00D31933" w:rsidP="00F60652">
            <w:pPr>
              <w:pStyle w:val="InspireBodyText"/>
            </w:pPr>
            <w:r w:rsidRPr="00D31933">
              <w:t>) Covered in this learner guide.</w:t>
            </w:r>
          </w:p>
        </w:tc>
      </w:tr>
    </w:tbl>
    <w:p w:rsidR="004A5F2F" w:rsidRDefault="004A5F2F" w:rsidP="00F60652">
      <w:pPr>
        <w:pStyle w:val="InspireBodyText"/>
      </w:pPr>
    </w:p>
    <w:p w:rsidR="00D31933" w:rsidRPr="00D31933" w:rsidRDefault="004A5F2F" w:rsidP="00F60652">
      <w:pPr>
        <w:pStyle w:val="InspireBodyText"/>
      </w:pPr>
      <w:r>
        <w:t xml:space="preserve">In addition, </w:t>
      </w:r>
      <w:r w:rsidR="00D31933" w:rsidRPr="00D31933">
        <w:t xml:space="preserve">this </w:t>
      </w:r>
      <w:r w:rsidR="007B467D">
        <w:t>L</w:t>
      </w:r>
      <w:r w:rsidR="007B467D" w:rsidRPr="00D31933">
        <w:t xml:space="preserve">earner </w:t>
      </w:r>
      <w:r w:rsidR="007B467D">
        <w:t>G</w:t>
      </w:r>
      <w:r w:rsidR="007B467D" w:rsidRPr="00D31933">
        <w:t xml:space="preserve">uide </w:t>
      </w:r>
      <w:r w:rsidR="00D31933" w:rsidRPr="00D31933">
        <w:t>will cover additional material regarding how you can look after your own needs as a project manager, and look after the needs of your team.</w:t>
      </w:r>
    </w:p>
    <w:p w:rsidR="00D31933" w:rsidRPr="00D31933" w:rsidRDefault="00D31933" w:rsidP="00D31933">
      <w:pPr>
        <w:rPr>
          <w:rFonts w:ascii="Georgia" w:eastAsia="Calibri" w:hAnsi="Georgia"/>
          <w:szCs w:val="22"/>
          <w:lang w:val="en-GB"/>
        </w:rPr>
      </w:pPr>
    </w:p>
    <w:p w:rsidR="00D31933" w:rsidRPr="00D31933" w:rsidRDefault="00D31933" w:rsidP="00F8635A">
      <w:pPr>
        <w:pStyle w:val="CompliantBodyText"/>
      </w:pPr>
      <w:r w:rsidRPr="00D31933">
        <w:lastRenderedPageBreak/>
        <w:t>Previously we have covered project constraints, where projects are defined around scope, time, cost and quality. These all need to be set up as part of the project, but we also need people to deliver them. This is where resource management comes into it.</w:t>
      </w:r>
    </w:p>
    <w:p w:rsidR="00D31933" w:rsidRPr="00D31933" w:rsidRDefault="00D31933" w:rsidP="00D31933">
      <w:pPr>
        <w:rPr>
          <w:rFonts w:ascii="Georgia" w:eastAsia="Calibri" w:hAnsi="Georgia"/>
          <w:szCs w:val="22"/>
          <w:lang w:val="en-GB"/>
        </w:rPr>
      </w:pPr>
    </w:p>
    <w:p w:rsidR="00D31933" w:rsidRPr="00D31933" w:rsidRDefault="00D31933" w:rsidP="00F60652">
      <w:pPr>
        <w:pStyle w:val="InspireBodyText"/>
      </w:pPr>
      <w:r w:rsidRPr="00D31933">
        <w:t xml:space="preserve">This part of the course covers allocating resources to tasks, which you </w:t>
      </w:r>
      <w:r w:rsidRPr="00A0156B">
        <w:rPr>
          <w:noProof/>
        </w:rPr>
        <w:t>ha</w:t>
      </w:r>
      <w:r w:rsidR="00A0156B">
        <w:rPr>
          <w:noProof/>
        </w:rPr>
        <w:t>d</w:t>
      </w:r>
      <w:r w:rsidRPr="00D31933">
        <w:t xml:space="preserve"> already done to a high level when you did your cost calculations.</w:t>
      </w:r>
    </w:p>
    <w:p w:rsidR="00D31933" w:rsidRPr="00D31933" w:rsidRDefault="00D31933" w:rsidP="00D31933">
      <w:pPr>
        <w:rPr>
          <w:rFonts w:ascii="Georgia" w:eastAsia="Calibri" w:hAnsi="Georgia"/>
          <w:szCs w:val="22"/>
          <w:lang w:val="en-GB"/>
        </w:rPr>
      </w:pPr>
    </w:p>
    <w:p w:rsidR="00D31933" w:rsidRPr="00D31933" w:rsidRDefault="00D31933" w:rsidP="00F60652">
      <w:pPr>
        <w:pStyle w:val="InspireBodyText"/>
      </w:pPr>
      <w:r w:rsidRPr="00D31933">
        <w:t xml:space="preserve">You will learn about recruiting new resources into your project, determining their skills, providing training for them, and finally managing them. Human resources management covers staff members of your organisation </w:t>
      </w:r>
      <w:r w:rsidRPr="004A5F2F">
        <w:rPr>
          <w:noProof/>
        </w:rPr>
        <w:t>whil</w:t>
      </w:r>
      <w:r w:rsidR="004A5F2F">
        <w:rPr>
          <w:noProof/>
        </w:rPr>
        <w:t>e</w:t>
      </w:r>
      <w:r w:rsidRPr="00D31933">
        <w:t xml:space="preserve"> procurement covers external </w:t>
      </w:r>
      <w:r w:rsidRPr="004A5F2F">
        <w:rPr>
          <w:noProof/>
        </w:rPr>
        <w:t>contractors</w:t>
      </w:r>
      <w:r w:rsidRPr="00D31933">
        <w:t xml:space="preserve"> and purchases.</w:t>
      </w:r>
    </w:p>
    <w:p w:rsidR="00D31933" w:rsidRPr="00D31933" w:rsidRDefault="00D31933" w:rsidP="00D31933">
      <w:pPr>
        <w:rPr>
          <w:rFonts w:ascii="Georgia" w:eastAsia="Calibri" w:hAnsi="Georgia"/>
          <w:szCs w:val="22"/>
          <w:lang w:val="en-GB"/>
        </w:rPr>
      </w:pPr>
    </w:p>
    <w:p w:rsidR="00D31933" w:rsidRPr="00A54168" w:rsidRDefault="00A54168" w:rsidP="00F8635A">
      <w:pPr>
        <w:pStyle w:val="CompliantSubHeading1"/>
        <w:rPr>
          <w:color w:val="002060"/>
        </w:rPr>
      </w:pPr>
      <w:bookmarkStart w:id="34" w:name="_Toc378260221"/>
      <w:bookmarkStart w:id="35" w:name="_Toc485903240"/>
      <w:r w:rsidRPr="00A54168">
        <w:rPr>
          <w:color w:val="002060"/>
        </w:rPr>
        <w:t>1.2</w:t>
      </w:r>
      <w:r w:rsidR="00D31933" w:rsidRPr="00A54168">
        <w:rPr>
          <w:color w:val="002060"/>
        </w:rPr>
        <w:t xml:space="preserve"> Difference between Employees and Contractors</w:t>
      </w:r>
      <w:bookmarkEnd w:id="34"/>
      <w:bookmarkEnd w:id="35"/>
    </w:p>
    <w:p w:rsidR="00D31933" w:rsidRPr="00D31933" w:rsidRDefault="00D31933" w:rsidP="00F60652">
      <w:pPr>
        <w:pStyle w:val="InspireBodyText"/>
      </w:pPr>
      <w:r w:rsidRPr="00D31933">
        <w:t xml:space="preserve">In your work as a project manager, you will be recruiting people onto your project team. You will be recruiting a combination </w:t>
      </w:r>
      <w:r w:rsidR="00A54168" w:rsidRPr="00D31933">
        <w:t>of employees</w:t>
      </w:r>
      <w:r w:rsidRPr="00D31933">
        <w:t xml:space="preserve"> and contractors, so you need to know up front what </w:t>
      </w:r>
      <w:r w:rsidR="00A54168">
        <w:t xml:space="preserve">the </w:t>
      </w:r>
      <w:r w:rsidRPr="00D31933">
        <w:t>difference between the two</w:t>
      </w:r>
      <w:r w:rsidR="00A54168">
        <w:t xml:space="preserve"> is</w:t>
      </w:r>
      <w:r w:rsidRPr="00D31933">
        <w:t>:</w:t>
      </w:r>
    </w:p>
    <w:tbl>
      <w:tblPr>
        <w:tblStyle w:val="TableGrid3"/>
        <w:tblW w:w="94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4491"/>
      </w:tblGrid>
      <w:tr w:rsidR="00D31933" w:rsidRPr="00D31933" w:rsidTr="00F60652">
        <w:tc>
          <w:tcPr>
            <w:tcW w:w="4928" w:type="dxa"/>
          </w:tcPr>
          <w:p w:rsidR="00D31933" w:rsidRPr="00D31933" w:rsidRDefault="00D31933" w:rsidP="00184273">
            <w:pPr>
              <w:pStyle w:val="InspireBodyText"/>
              <w:numPr>
                <w:ilvl w:val="0"/>
                <w:numId w:val="15"/>
              </w:numPr>
              <w:spacing w:after="40"/>
            </w:pPr>
            <w:r w:rsidRPr="00D31933">
              <w:rPr>
                <w:b/>
              </w:rPr>
              <w:t>Employee</w:t>
            </w:r>
            <w:r w:rsidRPr="00D31933">
              <w:t xml:space="preserve"> - This is</w:t>
            </w:r>
            <w:r w:rsidR="00A0156B">
              <w:t xml:space="preserve"> a</w:t>
            </w:r>
            <w:r w:rsidRPr="00D31933">
              <w:t xml:space="preserve"> </w:t>
            </w:r>
            <w:r w:rsidRPr="00A0156B">
              <w:rPr>
                <w:noProof/>
              </w:rPr>
              <w:t>staff</w:t>
            </w:r>
            <w:r w:rsidRPr="00D31933">
              <w:t xml:space="preserve"> member of your organisation, employed on an hourly wage or salary.</w:t>
            </w:r>
          </w:p>
          <w:p w:rsidR="00D31933" w:rsidRPr="00D31933" w:rsidRDefault="00D31933" w:rsidP="00265584">
            <w:pPr>
              <w:pStyle w:val="InspireBodyText"/>
              <w:spacing w:after="40"/>
            </w:pPr>
          </w:p>
          <w:p w:rsidR="00D31933" w:rsidRPr="00D31933" w:rsidRDefault="00D31933" w:rsidP="00184273">
            <w:pPr>
              <w:pStyle w:val="InspireBodyText"/>
              <w:numPr>
                <w:ilvl w:val="0"/>
                <w:numId w:val="15"/>
              </w:numPr>
              <w:spacing w:after="40"/>
            </w:pPr>
            <w:r w:rsidRPr="00D31933">
              <w:rPr>
                <w:b/>
              </w:rPr>
              <w:t>Contractor</w:t>
            </w:r>
            <w:r w:rsidRPr="00D31933">
              <w:t xml:space="preserve"> – This may either be an independent person or a company. The company may have any number of </w:t>
            </w:r>
            <w:r w:rsidR="00A54168" w:rsidRPr="00D31933">
              <w:t>employees working</w:t>
            </w:r>
            <w:r w:rsidRPr="00D31933">
              <w:t xml:space="preserve"> on your project – anywhere between one person for a small procurement, or thousands for a very large contract.</w:t>
            </w:r>
          </w:p>
          <w:p w:rsidR="00D31933" w:rsidRPr="00D31933" w:rsidRDefault="00D31933" w:rsidP="00D31933">
            <w:pPr>
              <w:rPr>
                <w:rFonts w:ascii="Georgia" w:hAnsi="Georgia"/>
                <w:szCs w:val="22"/>
                <w:lang w:val="en-GB"/>
              </w:rPr>
            </w:pPr>
          </w:p>
        </w:tc>
        <w:tc>
          <w:tcPr>
            <w:tcW w:w="4491" w:type="dxa"/>
          </w:tcPr>
          <w:p w:rsidR="00D31933" w:rsidRPr="00D31933" w:rsidRDefault="00D31933" w:rsidP="00D31933">
            <w:pPr>
              <w:rPr>
                <w:rFonts w:ascii="Georgia" w:hAnsi="Georgia"/>
                <w:szCs w:val="22"/>
                <w:lang w:val="en-GB"/>
              </w:rPr>
            </w:pPr>
            <w:r w:rsidRPr="00D31933">
              <w:rPr>
                <w:rFonts w:ascii="Georgia" w:hAnsi="Georgia"/>
                <w:noProof/>
                <w:szCs w:val="22"/>
                <w:lang w:eastAsia="en-AU"/>
              </w:rPr>
              <w:t>,</w:t>
            </w:r>
            <w:r w:rsidRPr="00D31933">
              <w:rPr>
                <w:rFonts w:ascii="Georgia" w:hAnsi="Georgia"/>
                <w:noProof/>
                <w:szCs w:val="22"/>
                <w:lang w:eastAsia="en-AU"/>
              </w:rPr>
              <w:drawing>
                <wp:inline distT="0" distB="0" distL="0" distR="0" wp14:anchorId="12EDB240" wp14:editId="43DBF1A7">
                  <wp:extent cx="2047875" cy="1702969"/>
                  <wp:effectExtent l="0" t="0" r="0" b="0"/>
                  <wp:docPr id="4" name="Picture 4" descr="S:\Graphics + Web Templates\Stock Images\Inspire\Inspire Course categories\group_close_smil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Inspire\Inspire Course categories\group_close_smiling.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50173" cy="1704880"/>
                          </a:xfrm>
                          <a:prstGeom prst="rect">
                            <a:avLst/>
                          </a:prstGeom>
                          <a:noFill/>
                          <a:ln>
                            <a:noFill/>
                          </a:ln>
                        </pic:spPr>
                      </pic:pic>
                    </a:graphicData>
                  </a:graphic>
                </wp:inline>
              </w:drawing>
            </w:r>
          </w:p>
        </w:tc>
      </w:tr>
    </w:tbl>
    <w:p w:rsidR="00A54168" w:rsidRPr="00A54168" w:rsidRDefault="00A54168" w:rsidP="00A54168">
      <w:bookmarkStart w:id="36" w:name="_Toc378260222"/>
    </w:p>
    <w:p w:rsidR="00A54168" w:rsidRDefault="00A54168">
      <w:pPr>
        <w:spacing w:before="0" w:after="0"/>
        <w:ind w:right="0"/>
        <w:jc w:val="left"/>
        <w:rPr>
          <w:rFonts w:ascii="Georgia" w:eastAsia="Arial Unicode MS" w:hAnsi="Georgia" w:cstheme="minorBidi"/>
          <w:b/>
          <w:bCs/>
          <w:iCs/>
          <w:color w:val="002060"/>
          <w:sz w:val="24"/>
          <w:szCs w:val="22"/>
          <w:lang w:val="en-US" w:eastAsia="en-AU" w:bidi="en-US"/>
        </w:rPr>
      </w:pPr>
      <w:r>
        <w:rPr>
          <w:color w:val="002060"/>
        </w:rPr>
        <w:br w:type="page"/>
      </w:r>
    </w:p>
    <w:p w:rsidR="00D31933" w:rsidRPr="00A54168" w:rsidRDefault="00A54168" w:rsidP="00F8635A">
      <w:pPr>
        <w:pStyle w:val="CompliantSubHeading1"/>
        <w:rPr>
          <w:color w:val="002060"/>
        </w:rPr>
      </w:pPr>
      <w:bookmarkStart w:id="37" w:name="_Toc485903241"/>
      <w:r w:rsidRPr="00A54168">
        <w:rPr>
          <w:color w:val="002060"/>
        </w:rPr>
        <w:lastRenderedPageBreak/>
        <w:t>1.3</w:t>
      </w:r>
      <w:r w:rsidR="00D31933" w:rsidRPr="00A54168">
        <w:rPr>
          <w:color w:val="002060"/>
        </w:rPr>
        <w:t xml:space="preserve"> The Project Manager’s Role in Human Resource Management</w:t>
      </w:r>
      <w:bookmarkEnd w:id="36"/>
      <w:bookmarkEnd w:id="37"/>
    </w:p>
    <w:p w:rsidR="00D31933" w:rsidRDefault="00D31933" w:rsidP="00F60652">
      <w:pPr>
        <w:pStyle w:val="InspireBodyText"/>
      </w:pPr>
      <w:r w:rsidRPr="00D31933">
        <w:t>The project manager is responsible for managing the human resources and the contracting in their projects.</w:t>
      </w:r>
    </w:p>
    <w:p w:rsidR="00D31933" w:rsidRPr="00D31933" w:rsidRDefault="00D31933" w:rsidP="00D31933">
      <w:pPr>
        <w:rPr>
          <w:rFonts w:ascii="Georgia" w:eastAsia="Calibri" w:hAnsi="Georgia"/>
          <w:szCs w:val="22"/>
          <w:lang w:val="en-GB"/>
        </w:rPr>
      </w:pPr>
    </w:p>
    <w:p w:rsidR="00D31933" w:rsidRPr="00D31933" w:rsidRDefault="00D31933" w:rsidP="00F60652">
      <w:pPr>
        <w:pStyle w:val="InspireBodyTestBold"/>
      </w:pPr>
      <w:r w:rsidRPr="00D31933">
        <w:t>Project Management Responsibilities:</w:t>
      </w:r>
    </w:p>
    <w:p w:rsidR="00D31933" w:rsidRPr="00D31933" w:rsidRDefault="00D31933" w:rsidP="00F60652">
      <w:pPr>
        <w:pStyle w:val="InspireBodyText"/>
      </w:pPr>
      <w:r w:rsidRPr="00D31933">
        <w:t>The project manager is responsible for all the project management functions in their project. This is very generic and generally common to almost all project managers.</w:t>
      </w:r>
    </w:p>
    <w:p w:rsidR="00D31933" w:rsidRPr="00D31933" w:rsidRDefault="00D31933" w:rsidP="00184273">
      <w:pPr>
        <w:pStyle w:val="InspireBodyText"/>
        <w:numPr>
          <w:ilvl w:val="0"/>
          <w:numId w:val="16"/>
        </w:numPr>
        <w:spacing w:after="40"/>
      </w:pPr>
      <w:r w:rsidRPr="009546C1">
        <w:rPr>
          <w:noProof/>
        </w:rPr>
        <w:t>Managing the delivery of the project scope.</w:t>
      </w:r>
    </w:p>
    <w:p w:rsidR="00D31933" w:rsidRPr="00D31933" w:rsidRDefault="00D31933" w:rsidP="00184273">
      <w:pPr>
        <w:pStyle w:val="InspireBodyText"/>
        <w:numPr>
          <w:ilvl w:val="0"/>
          <w:numId w:val="16"/>
        </w:numPr>
        <w:spacing w:after="40"/>
      </w:pPr>
      <w:r w:rsidRPr="00BA3622">
        <w:rPr>
          <w:noProof/>
        </w:rPr>
        <w:t>Managing the triple constraints (time, cost and quality).</w:t>
      </w:r>
    </w:p>
    <w:p w:rsidR="00D31933" w:rsidRPr="00D31933" w:rsidRDefault="00D31933" w:rsidP="00184273">
      <w:pPr>
        <w:pStyle w:val="InspireBodyText"/>
        <w:numPr>
          <w:ilvl w:val="0"/>
          <w:numId w:val="16"/>
        </w:numPr>
        <w:spacing w:after="40"/>
      </w:pPr>
      <w:r w:rsidRPr="00D31933">
        <w:t>Managing the project human resources.</w:t>
      </w:r>
    </w:p>
    <w:p w:rsidR="00D31933" w:rsidRPr="00D31933" w:rsidRDefault="00D31933" w:rsidP="00184273">
      <w:pPr>
        <w:pStyle w:val="InspireBodyText"/>
        <w:numPr>
          <w:ilvl w:val="0"/>
          <w:numId w:val="16"/>
        </w:numPr>
        <w:spacing w:after="40"/>
      </w:pPr>
      <w:r w:rsidRPr="00BA3622">
        <w:rPr>
          <w:noProof/>
        </w:rPr>
        <w:t>Managing the project procurement.</w:t>
      </w:r>
    </w:p>
    <w:p w:rsidR="00D31933" w:rsidRPr="00D31933" w:rsidRDefault="00D31933" w:rsidP="00184273">
      <w:pPr>
        <w:pStyle w:val="InspireBodyText"/>
        <w:numPr>
          <w:ilvl w:val="0"/>
          <w:numId w:val="16"/>
        </w:numPr>
        <w:spacing w:after="40"/>
      </w:pPr>
      <w:r w:rsidRPr="00BA3622">
        <w:rPr>
          <w:noProof/>
        </w:rPr>
        <w:t>Managing risk.</w:t>
      </w:r>
    </w:p>
    <w:p w:rsidR="00D31933" w:rsidRPr="00D31933" w:rsidRDefault="00D31933" w:rsidP="00184273">
      <w:pPr>
        <w:pStyle w:val="InspireBodyText"/>
        <w:numPr>
          <w:ilvl w:val="0"/>
          <w:numId w:val="16"/>
        </w:numPr>
        <w:spacing w:after="40"/>
      </w:pPr>
      <w:r w:rsidRPr="00BA3622">
        <w:rPr>
          <w:noProof/>
        </w:rPr>
        <w:t>Managing communications and stakeholders.</w:t>
      </w:r>
    </w:p>
    <w:p w:rsidR="00D31933" w:rsidRPr="00D31933" w:rsidRDefault="00D31933" w:rsidP="00D31933">
      <w:pPr>
        <w:rPr>
          <w:rFonts w:ascii="Georgia" w:eastAsia="Calibri" w:hAnsi="Georgia"/>
          <w:szCs w:val="22"/>
          <w:lang w:val="en-GB"/>
        </w:rPr>
      </w:pPr>
    </w:p>
    <w:p w:rsidR="00D31933" w:rsidRPr="00D31933" w:rsidRDefault="00D31933" w:rsidP="00F60652">
      <w:pPr>
        <w:pStyle w:val="InspireBodyTestBold"/>
      </w:pPr>
      <w:r w:rsidRPr="00D31933">
        <w:t>Technical Responsibilities:</w:t>
      </w:r>
    </w:p>
    <w:p w:rsidR="00D31933" w:rsidRPr="00D31933" w:rsidRDefault="00D31933" w:rsidP="00F60652">
      <w:pPr>
        <w:pStyle w:val="InspireBodyText"/>
      </w:pPr>
      <w:r w:rsidRPr="00D31933">
        <w:t xml:space="preserve">The project manager is also responsible for </w:t>
      </w:r>
      <w:r w:rsidRPr="004A5F2F">
        <w:rPr>
          <w:noProof/>
        </w:rPr>
        <w:t>a number of</w:t>
      </w:r>
      <w:r w:rsidRPr="00D31933">
        <w:t xml:space="preserve"> technical areas. These will vary depending on the industry in which the project manager is working in. For </w:t>
      </w:r>
      <w:r w:rsidRPr="00BA3622">
        <w:rPr>
          <w:noProof/>
        </w:rPr>
        <w:t>instance</w:t>
      </w:r>
      <w:r w:rsidR="00BA3622">
        <w:rPr>
          <w:noProof/>
        </w:rPr>
        <w:t>,</w:t>
      </w:r>
      <w:r w:rsidRPr="00D31933">
        <w:t xml:space="preserve"> WHS responsibilities will be a lot higher for project managers working in a mining or construction environment.</w:t>
      </w:r>
    </w:p>
    <w:p w:rsidR="00D31933" w:rsidRPr="00D31933" w:rsidRDefault="00D31933" w:rsidP="00184273">
      <w:pPr>
        <w:pStyle w:val="InspireBodyText"/>
        <w:numPr>
          <w:ilvl w:val="0"/>
          <w:numId w:val="17"/>
        </w:numPr>
        <w:spacing w:after="40"/>
      </w:pPr>
      <w:r w:rsidRPr="00D31933">
        <w:t>WHS.</w:t>
      </w:r>
    </w:p>
    <w:p w:rsidR="00D31933" w:rsidRPr="00D31933" w:rsidRDefault="00D31933" w:rsidP="00184273">
      <w:pPr>
        <w:pStyle w:val="InspireBodyText"/>
        <w:numPr>
          <w:ilvl w:val="0"/>
          <w:numId w:val="17"/>
        </w:numPr>
        <w:spacing w:after="40"/>
      </w:pPr>
      <w:r w:rsidRPr="00D31933">
        <w:t>Specific compliance codes and legislation relevant to the industry.</w:t>
      </w:r>
    </w:p>
    <w:p w:rsidR="00D31933" w:rsidRPr="00D31933" w:rsidRDefault="00D31933" w:rsidP="00D31933">
      <w:pPr>
        <w:rPr>
          <w:rFonts w:ascii="Georgia" w:eastAsia="Calibri" w:hAnsi="Georgia"/>
          <w:szCs w:val="22"/>
          <w:lang w:val="en-GB"/>
        </w:rPr>
      </w:pPr>
    </w:p>
    <w:p w:rsidR="00D31933" w:rsidRPr="00D31933" w:rsidRDefault="00D31933" w:rsidP="00F60652">
      <w:pPr>
        <w:pStyle w:val="InspireBodyTestBold"/>
      </w:pPr>
      <w:r w:rsidRPr="00D31933">
        <w:t>Human resources:</w:t>
      </w:r>
    </w:p>
    <w:p w:rsidR="00D31933" w:rsidRPr="00D31933" w:rsidRDefault="00D31933" w:rsidP="00184273">
      <w:pPr>
        <w:pStyle w:val="InspireBodyText"/>
        <w:numPr>
          <w:ilvl w:val="0"/>
          <w:numId w:val="18"/>
        </w:numPr>
        <w:spacing w:after="40"/>
      </w:pPr>
      <w:r w:rsidRPr="00BA3622">
        <w:rPr>
          <w:noProof/>
        </w:rPr>
        <w:t>Determining the resourcing requirements from the WBS.</w:t>
      </w:r>
    </w:p>
    <w:p w:rsidR="00D31933" w:rsidRPr="00D31933" w:rsidRDefault="00BA3622" w:rsidP="00184273">
      <w:pPr>
        <w:pStyle w:val="InspireBodyText"/>
        <w:numPr>
          <w:ilvl w:val="0"/>
          <w:numId w:val="18"/>
        </w:numPr>
        <w:spacing w:after="40"/>
      </w:pPr>
      <w:r w:rsidRPr="00BA3622">
        <w:rPr>
          <w:noProof/>
        </w:rPr>
        <w:t>Recruiting</w:t>
      </w:r>
      <w:r w:rsidR="00D31933" w:rsidRPr="00BA3622">
        <w:rPr>
          <w:noProof/>
        </w:rPr>
        <w:t xml:space="preserve"> project team members within the organisation.</w:t>
      </w:r>
    </w:p>
    <w:p w:rsidR="00D31933" w:rsidRPr="00D31933" w:rsidRDefault="00BA3622" w:rsidP="00184273">
      <w:pPr>
        <w:pStyle w:val="InspireBodyText"/>
        <w:numPr>
          <w:ilvl w:val="0"/>
          <w:numId w:val="18"/>
        </w:numPr>
        <w:spacing w:after="40"/>
      </w:pPr>
      <w:r w:rsidRPr="00BA3622">
        <w:rPr>
          <w:noProof/>
        </w:rPr>
        <w:t xml:space="preserve">Recruiting </w:t>
      </w:r>
      <w:r w:rsidR="00D31933" w:rsidRPr="00BA3622">
        <w:rPr>
          <w:noProof/>
        </w:rPr>
        <w:t>project team members externally.</w:t>
      </w:r>
    </w:p>
    <w:p w:rsidR="00D31933" w:rsidRPr="00D31933" w:rsidRDefault="00D31933" w:rsidP="00184273">
      <w:pPr>
        <w:pStyle w:val="InspireBodyText"/>
        <w:numPr>
          <w:ilvl w:val="0"/>
          <w:numId w:val="18"/>
        </w:numPr>
        <w:spacing w:after="40"/>
      </w:pPr>
      <w:r w:rsidRPr="00D31933">
        <w:t>Managing team member performance.</w:t>
      </w:r>
    </w:p>
    <w:p w:rsidR="00D31933" w:rsidRPr="00D31933" w:rsidRDefault="00D31933" w:rsidP="00184273">
      <w:pPr>
        <w:pStyle w:val="InspireBodyText"/>
        <w:numPr>
          <w:ilvl w:val="0"/>
          <w:numId w:val="18"/>
        </w:numPr>
        <w:spacing w:after="40"/>
      </w:pPr>
      <w:r w:rsidRPr="00D31933">
        <w:lastRenderedPageBreak/>
        <w:t>Organising training and development for project team members.</w:t>
      </w:r>
    </w:p>
    <w:p w:rsidR="00D31933" w:rsidRPr="00D31933" w:rsidRDefault="00D31933" w:rsidP="00184273">
      <w:pPr>
        <w:pStyle w:val="InspireBodyText"/>
        <w:numPr>
          <w:ilvl w:val="0"/>
          <w:numId w:val="18"/>
        </w:numPr>
        <w:spacing w:after="40"/>
      </w:pPr>
      <w:r w:rsidRPr="00BA3622">
        <w:rPr>
          <w:noProof/>
        </w:rPr>
        <w:t>Organising team leaders for smaller groups within the project team.</w:t>
      </w:r>
    </w:p>
    <w:p w:rsidR="00D31933" w:rsidRPr="00D31933" w:rsidRDefault="00D31933" w:rsidP="00184273">
      <w:pPr>
        <w:pStyle w:val="InspireBodyText"/>
        <w:numPr>
          <w:ilvl w:val="0"/>
          <w:numId w:val="18"/>
        </w:numPr>
        <w:spacing w:after="40"/>
      </w:pPr>
      <w:r w:rsidRPr="00D31933">
        <w:t>Ensuring team members perform all allocated tasks to the scope, time, cost and quality constraints.</w:t>
      </w:r>
    </w:p>
    <w:p w:rsidR="00A54168" w:rsidRPr="00A54168" w:rsidRDefault="00D31933" w:rsidP="00184273">
      <w:pPr>
        <w:pStyle w:val="InspireBodyText"/>
        <w:numPr>
          <w:ilvl w:val="0"/>
          <w:numId w:val="18"/>
        </w:numPr>
        <w:spacing w:after="40"/>
      </w:pPr>
      <w:r w:rsidRPr="00D31933">
        <w:t>Releasing project team members back into their operational roles and/or to new projects.</w:t>
      </w:r>
      <w:r w:rsidR="00A54168">
        <w:br w:type="page"/>
      </w:r>
    </w:p>
    <w:p w:rsidR="00D31933" w:rsidRPr="00D31933" w:rsidRDefault="00D31933" w:rsidP="00F60652">
      <w:pPr>
        <w:pStyle w:val="InspireBodyTestBold"/>
      </w:pPr>
      <w:r w:rsidRPr="00D31933">
        <w:lastRenderedPageBreak/>
        <w:t>Contractors:</w:t>
      </w:r>
    </w:p>
    <w:p w:rsidR="00D31933" w:rsidRPr="00D31933" w:rsidRDefault="00D31933" w:rsidP="00184273">
      <w:pPr>
        <w:pStyle w:val="InspireBodyText"/>
        <w:numPr>
          <w:ilvl w:val="0"/>
          <w:numId w:val="19"/>
        </w:numPr>
        <w:spacing w:after="40"/>
      </w:pPr>
      <w:r w:rsidRPr="009546C1">
        <w:rPr>
          <w:noProof/>
        </w:rPr>
        <w:t>Determining the procurement requirements from the WBS.</w:t>
      </w:r>
    </w:p>
    <w:p w:rsidR="00D31933" w:rsidRPr="00D31933" w:rsidRDefault="00D31933" w:rsidP="00184273">
      <w:pPr>
        <w:pStyle w:val="InspireBodyText"/>
        <w:numPr>
          <w:ilvl w:val="0"/>
          <w:numId w:val="19"/>
        </w:numPr>
        <w:spacing w:after="40"/>
      </w:pPr>
      <w:r w:rsidRPr="00D31933">
        <w:t>Preparing appropriate statements of work.</w:t>
      </w:r>
    </w:p>
    <w:p w:rsidR="00D31933" w:rsidRPr="00D31933" w:rsidRDefault="00D31933" w:rsidP="00184273">
      <w:pPr>
        <w:pStyle w:val="InspireBodyText"/>
        <w:numPr>
          <w:ilvl w:val="0"/>
          <w:numId w:val="19"/>
        </w:numPr>
        <w:spacing w:after="40"/>
      </w:pPr>
      <w:r w:rsidRPr="00BA3622">
        <w:rPr>
          <w:noProof/>
        </w:rPr>
        <w:t>Managing the tender process.</w:t>
      </w:r>
    </w:p>
    <w:p w:rsidR="00D31933" w:rsidRPr="00D31933" w:rsidRDefault="00D31933" w:rsidP="00184273">
      <w:pPr>
        <w:pStyle w:val="InspireBodyText"/>
        <w:numPr>
          <w:ilvl w:val="0"/>
          <w:numId w:val="19"/>
        </w:numPr>
        <w:spacing w:after="40"/>
      </w:pPr>
      <w:r w:rsidRPr="00D31933">
        <w:t>Negotiating contracts.</w:t>
      </w:r>
    </w:p>
    <w:p w:rsidR="00D31933" w:rsidRPr="00D31933" w:rsidRDefault="00D31933" w:rsidP="00184273">
      <w:pPr>
        <w:pStyle w:val="InspireBodyText"/>
        <w:numPr>
          <w:ilvl w:val="0"/>
          <w:numId w:val="19"/>
        </w:numPr>
        <w:spacing w:after="40"/>
      </w:pPr>
      <w:r w:rsidRPr="00D31933">
        <w:t>Managing contractor performance against the contract.</w:t>
      </w:r>
    </w:p>
    <w:p w:rsidR="00D31933" w:rsidRPr="00D31933" w:rsidRDefault="00D31933" w:rsidP="00184273">
      <w:pPr>
        <w:pStyle w:val="InspireBodyText"/>
        <w:numPr>
          <w:ilvl w:val="0"/>
          <w:numId w:val="19"/>
        </w:numPr>
        <w:spacing w:after="40"/>
      </w:pPr>
      <w:r w:rsidRPr="00BA3622">
        <w:rPr>
          <w:noProof/>
        </w:rPr>
        <w:t>Providing payment in a timely manner as per contract.</w:t>
      </w:r>
    </w:p>
    <w:p w:rsidR="00D31933" w:rsidRPr="00D31933" w:rsidRDefault="00D31933" w:rsidP="00184273">
      <w:pPr>
        <w:pStyle w:val="InspireBodyText"/>
        <w:numPr>
          <w:ilvl w:val="0"/>
          <w:numId w:val="19"/>
        </w:numPr>
        <w:spacing w:after="40"/>
      </w:pPr>
      <w:r w:rsidRPr="00D31933">
        <w:t>Providing resources, equipment, etc. as required in the contract.</w:t>
      </w:r>
    </w:p>
    <w:p w:rsidR="00D31933" w:rsidRPr="00D31933" w:rsidRDefault="00D31933" w:rsidP="00184273">
      <w:pPr>
        <w:pStyle w:val="InspireBodyText"/>
        <w:numPr>
          <w:ilvl w:val="0"/>
          <w:numId w:val="19"/>
        </w:numPr>
        <w:spacing w:after="40"/>
      </w:pPr>
      <w:r w:rsidRPr="00D31933">
        <w:t>Ensuring all project deliverables have been achieved at the end of the contract.</w:t>
      </w:r>
    </w:p>
    <w:p w:rsidR="00D31933" w:rsidRPr="00D31933" w:rsidRDefault="00D31933" w:rsidP="00184273">
      <w:pPr>
        <w:pStyle w:val="InspireBodyText"/>
        <w:numPr>
          <w:ilvl w:val="0"/>
          <w:numId w:val="19"/>
        </w:numPr>
        <w:spacing w:after="40"/>
      </w:pPr>
      <w:r w:rsidRPr="00D31933">
        <w:t>Contract due diligence.</w:t>
      </w:r>
    </w:p>
    <w:p w:rsidR="00D31933" w:rsidRPr="00D31933" w:rsidRDefault="00D31933" w:rsidP="00184273">
      <w:pPr>
        <w:pStyle w:val="InspireBodyText"/>
        <w:numPr>
          <w:ilvl w:val="0"/>
          <w:numId w:val="19"/>
        </w:numPr>
      </w:pPr>
      <w:r w:rsidRPr="00D31933">
        <w:rPr>
          <w:rFonts w:eastAsia="Calibri"/>
        </w:rPr>
        <w:br w:type="page"/>
      </w:r>
    </w:p>
    <w:p w:rsidR="00D31933" w:rsidRPr="00D31933" w:rsidRDefault="00D31933" w:rsidP="00F60652">
      <w:pPr>
        <w:pStyle w:val="Heading1"/>
      </w:pPr>
      <w:bookmarkStart w:id="38" w:name="_Toc378260223"/>
      <w:bookmarkStart w:id="39" w:name="_Toc485903242"/>
      <w:r w:rsidRPr="00D31933">
        <w:lastRenderedPageBreak/>
        <w:t>Managing Your Own Priorities</w:t>
      </w:r>
      <w:bookmarkEnd w:id="38"/>
      <w:bookmarkEnd w:id="39"/>
    </w:p>
    <w:p w:rsidR="00D31933" w:rsidRPr="00A54168" w:rsidRDefault="00A54168" w:rsidP="00F8635A">
      <w:pPr>
        <w:pStyle w:val="CompliantSubHeading1"/>
        <w:rPr>
          <w:color w:val="002060"/>
        </w:rPr>
      </w:pPr>
      <w:bookmarkStart w:id="40" w:name="_Toc378260224"/>
      <w:bookmarkStart w:id="41" w:name="_Toc485903243"/>
      <w:r w:rsidRPr="00A54168">
        <w:rPr>
          <w:color w:val="002060"/>
        </w:rPr>
        <w:t>2.1</w:t>
      </w:r>
      <w:r w:rsidR="00D31933" w:rsidRPr="00A54168">
        <w:rPr>
          <w:color w:val="002060"/>
        </w:rPr>
        <w:t xml:space="preserve"> Looking After Yourself</w:t>
      </w:r>
      <w:bookmarkEnd w:id="40"/>
      <w:bookmarkEnd w:id="41"/>
    </w:p>
    <w:p w:rsidR="00D31933" w:rsidRPr="00A54168" w:rsidRDefault="00D31933" w:rsidP="00A54168">
      <w:pPr>
        <w:pStyle w:val="InspireBodyText"/>
        <w:spacing w:before="0" w:after="240"/>
      </w:pPr>
      <w:r w:rsidRPr="00D31933">
        <w:t>Project managers will spend much of their time ensuring the needs of their team members and contractors are met. It is very important though that they meet their own needs as well.</w:t>
      </w:r>
    </w:p>
    <w:p w:rsidR="00D31933" w:rsidRPr="00A54168" w:rsidRDefault="00D31933" w:rsidP="00A54168">
      <w:pPr>
        <w:pStyle w:val="InspireBodyText"/>
        <w:spacing w:before="0" w:after="240"/>
      </w:pPr>
      <w:r w:rsidRPr="00D31933">
        <w:t>It is very easy for many project managers to be spending so much time meeting the needs of others that they neglect their own needs.</w:t>
      </w:r>
    </w:p>
    <w:p w:rsidR="00D31933" w:rsidRPr="00A54168" w:rsidRDefault="00D31933" w:rsidP="00A54168">
      <w:pPr>
        <w:pStyle w:val="InspireBodyText"/>
        <w:spacing w:before="0" w:after="240"/>
      </w:pPr>
      <w:r w:rsidRPr="00D31933">
        <w:t xml:space="preserve">This is vital to acknowledge </w:t>
      </w:r>
      <w:r w:rsidR="00A0156B" w:rsidRPr="00A0156B">
        <w:rPr>
          <w:noProof/>
        </w:rPr>
        <w:t>beca</w:t>
      </w:r>
      <w:r w:rsidR="00A0156B">
        <w:rPr>
          <w:noProof/>
        </w:rPr>
        <w:t>use</w:t>
      </w:r>
      <w:r w:rsidRPr="00A0156B">
        <w:rPr>
          <w:noProof/>
        </w:rPr>
        <w:t xml:space="preserve"> </w:t>
      </w:r>
      <w:r w:rsidRPr="00D31933">
        <w:t>the role of project manager is generally a very demanding one, and if a project manager isn’t meeting their own needs, they will end up burning out, as often does happen.</w:t>
      </w:r>
    </w:p>
    <w:p w:rsidR="00D31933" w:rsidRPr="00D31933" w:rsidRDefault="00D31933" w:rsidP="00A54168">
      <w:pPr>
        <w:pStyle w:val="InspireBodyText"/>
        <w:spacing w:before="0" w:after="240"/>
      </w:pPr>
      <w:r w:rsidRPr="00D31933">
        <w:t xml:space="preserve">This chapter focuses on ensuring you meet </w:t>
      </w:r>
      <w:r w:rsidRPr="00DC428A">
        <w:rPr>
          <w:noProof/>
        </w:rPr>
        <w:t>your</w:t>
      </w:r>
      <w:r w:rsidRPr="00D31933">
        <w:t xml:space="preserve"> own personal and professional development needs.</w:t>
      </w:r>
    </w:p>
    <w:p w:rsidR="00D31933" w:rsidRPr="00D31933" w:rsidRDefault="00D31933" w:rsidP="00D31933">
      <w:pPr>
        <w:ind w:right="-45"/>
        <w:rPr>
          <w:rFonts w:ascii="Georgia" w:eastAsia="Calibri" w:hAnsi="Georgia"/>
          <w:szCs w:val="22"/>
          <w:lang w:val="en-GB"/>
        </w:rPr>
      </w:pPr>
    </w:p>
    <w:p w:rsidR="00D31933" w:rsidRPr="00A54168" w:rsidRDefault="00A54168" w:rsidP="00F8635A">
      <w:pPr>
        <w:pStyle w:val="CompliantSubHeading1"/>
        <w:rPr>
          <w:color w:val="002060"/>
        </w:rPr>
      </w:pPr>
      <w:bookmarkStart w:id="42" w:name="_Toc378260225"/>
      <w:bookmarkStart w:id="43" w:name="_Toc485903244"/>
      <w:r w:rsidRPr="00A54168">
        <w:rPr>
          <w:color w:val="002060"/>
        </w:rPr>
        <w:t xml:space="preserve">2.2 </w:t>
      </w:r>
      <w:r w:rsidR="00D31933" w:rsidRPr="00A54168">
        <w:rPr>
          <w:color w:val="002060"/>
        </w:rPr>
        <w:t>Establishing Personal Work Goals</w:t>
      </w:r>
      <w:bookmarkEnd w:id="42"/>
      <w:bookmarkEnd w:id="43"/>
    </w:p>
    <w:p w:rsidR="00D31933" w:rsidRPr="00A54168" w:rsidRDefault="00D31933" w:rsidP="00A54168">
      <w:pPr>
        <w:pStyle w:val="InspireBodyText"/>
        <w:spacing w:before="0" w:after="240"/>
      </w:pPr>
      <w:r w:rsidRPr="00D31933">
        <w:t>Through setting your own workplace goals and communicating them to your manager and to your team, you are serving as a positive role model in your workplace.</w:t>
      </w:r>
    </w:p>
    <w:p w:rsidR="00D31933" w:rsidRPr="00D31933" w:rsidRDefault="00D31933" w:rsidP="00A54168">
      <w:pPr>
        <w:pStyle w:val="InspireBodyText"/>
        <w:spacing w:before="0" w:after="240"/>
      </w:pPr>
      <w:r w:rsidRPr="00D31933">
        <w:t>Firstly though, your organisation will most likely have policies and procedures that affect your roles and responsibilities as project manager. This will differ from organisation to organisation, but will generally cover things such as:</w:t>
      </w:r>
    </w:p>
    <w:p w:rsidR="00D31933" w:rsidRPr="00D31933" w:rsidRDefault="00D31933" w:rsidP="00D31933">
      <w:pPr>
        <w:ind w:right="-45"/>
        <w:rPr>
          <w:rFonts w:ascii="Georgia" w:eastAsia="Calibri" w:hAnsi="Georgia"/>
          <w:szCs w:val="22"/>
          <w:lang w:val="en-GB"/>
        </w:rPr>
      </w:pPr>
    </w:p>
    <w:p w:rsidR="00D31933" w:rsidRPr="00D31933" w:rsidRDefault="00D31933" w:rsidP="00184273">
      <w:pPr>
        <w:pStyle w:val="InspireBodyText"/>
        <w:numPr>
          <w:ilvl w:val="0"/>
          <w:numId w:val="20"/>
        </w:numPr>
        <w:spacing w:after="40"/>
      </w:pPr>
      <w:r w:rsidRPr="00D31933">
        <w:t>Reporting lines.</w:t>
      </w:r>
    </w:p>
    <w:p w:rsidR="00D31933" w:rsidRPr="00D31933" w:rsidRDefault="00D31933" w:rsidP="00184273">
      <w:pPr>
        <w:pStyle w:val="InspireBodyText"/>
        <w:numPr>
          <w:ilvl w:val="0"/>
          <w:numId w:val="20"/>
        </w:numPr>
        <w:spacing w:after="40"/>
      </w:pPr>
      <w:r w:rsidRPr="00D31933">
        <w:t>Work health and safety.</w:t>
      </w:r>
    </w:p>
    <w:p w:rsidR="00D31933" w:rsidRPr="00D31933" w:rsidRDefault="00D31933" w:rsidP="00184273">
      <w:pPr>
        <w:pStyle w:val="InspireBodyText"/>
        <w:numPr>
          <w:ilvl w:val="0"/>
          <w:numId w:val="20"/>
        </w:numPr>
        <w:spacing w:after="40"/>
      </w:pPr>
      <w:r w:rsidRPr="00D31933">
        <w:t>Project management information systems (PMIS).</w:t>
      </w:r>
    </w:p>
    <w:p w:rsidR="00D31933" w:rsidRPr="00D31933" w:rsidRDefault="00D31933" w:rsidP="00184273">
      <w:pPr>
        <w:pStyle w:val="InspireBodyText"/>
        <w:numPr>
          <w:ilvl w:val="0"/>
          <w:numId w:val="20"/>
        </w:numPr>
        <w:spacing w:after="40"/>
      </w:pPr>
      <w:r w:rsidRPr="00D31933">
        <w:t>Recruitment</w:t>
      </w:r>
      <w:r w:rsidR="00D408C3">
        <w:t>.</w:t>
      </w:r>
    </w:p>
    <w:p w:rsidR="00D31933" w:rsidRPr="00D31933" w:rsidRDefault="00D31933" w:rsidP="00184273">
      <w:pPr>
        <w:pStyle w:val="InspireBodyText"/>
        <w:numPr>
          <w:ilvl w:val="0"/>
          <w:numId w:val="20"/>
        </w:numPr>
        <w:spacing w:after="40"/>
      </w:pPr>
      <w:r w:rsidRPr="00D31933">
        <w:lastRenderedPageBreak/>
        <w:t>Managing staff</w:t>
      </w:r>
      <w:r w:rsidR="00D408C3">
        <w:t>.</w:t>
      </w:r>
    </w:p>
    <w:p w:rsidR="00D31933" w:rsidRPr="00D31933" w:rsidRDefault="00D31933" w:rsidP="00184273">
      <w:pPr>
        <w:pStyle w:val="InspireBodyText"/>
        <w:numPr>
          <w:ilvl w:val="0"/>
          <w:numId w:val="20"/>
        </w:numPr>
        <w:spacing w:after="40"/>
      </w:pPr>
      <w:r w:rsidRPr="00D31933">
        <w:t>Procurement</w:t>
      </w:r>
      <w:r w:rsidR="00D408C3">
        <w:t>, etc.</w:t>
      </w:r>
    </w:p>
    <w:p w:rsidR="00D31933" w:rsidRPr="00D31933" w:rsidRDefault="00D31933" w:rsidP="00D31933">
      <w:pPr>
        <w:ind w:right="-45"/>
        <w:rPr>
          <w:rFonts w:ascii="Georgia" w:eastAsia="Calibri" w:hAnsi="Georgia"/>
          <w:szCs w:val="22"/>
          <w:lang w:val="en-GB"/>
        </w:rPr>
      </w:pPr>
    </w:p>
    <w:p w:rsidR="00D31933" w:rsidRPr="00D31933" w:rsidRDefault="00D31933" w:rsidP="00A54168">
      <w:pPr>
        <w:pStyle w:val="InspireBodyText"/>
        <w:spacing w:before="0"/>
      </w:pPr>
      <w:r w:rsidRPr="00D31933">
        <w:t xml:space="preserve">These </w:t>
      </w:r>
      <w:r w:rsidR="00D408C3">
        <w:t xml:space="preserve">policies will </w:t>
      </w:r>
      <w:r w:rsidRPr="00D31933">
        <w:t xml:space="preserve">essentially provide you with the </w:t>
      </w:r>
      <w:r w:rsidR="00D408C3">
        <w:t>scope of your role</w:t>
      </w:r>
      <w:r w:rsidRPr="00D31933">
        <w:t xml:space="preserve"> as a project manager. You will need to ensure that your own work goals, plans and activities reflect the organisation’s plans within your responsibilities and accountabilities.</w:t>
      </w:r>
    </w:p>
    <w:p w:rsidR="00D31933" w:rsidRPr="00D31933" w:rsidRDefault="00D31933" w:rsidP="00A54168">
      <w:pPr>
        <w:spacing w:before="0"/>
        <w:ind w:right="-45"/>
        <w:rPr>
          <w:rFonts w:ascii="Georgia" w:eastAsia="Calibri" w:hAnsi="Georgia"/>
          <w:szCs w:val="22"/>
          <w:lang w:val="en-GB"/>
        </w:rPr>
      </w:pPr>
    </w:p>
    <w:p w:rsidR="00D408C3" w:rsidRDefault="00D408C3" w:rsidP="00A54168">
      <w:pPr>
        <w:pStyle w:val="InspireBodyText"/>
        <w:spacing w:before="0"/>
      </w:pPr>
    </w:p>
    <w:p w:rsidR="00D31933" w:rsidRPr="00D31933" w:rsidRDefault="00D31933" w:rsidP="00A54168">
      <w:pPr>
        <w:pStyle w:val="InspireBodyText"/>
        <w:spacing w:before="0"/>
      </w:pPr>
      <w:r w:rsidRPr="00D31933">
        <w:t>Examples of responsibilities and accountabilities may include:</w:t>
      </w:r>
    </w:p>
    <w:p w:rsidR="00D31933" w:rsidRPr="00D31933" w:rsidRDefault="00D31933" w:rsidP="00184273">
      <w:pPr>
        <w:pStyle w:val="InspireBodyText"/>
        <w:numPr>
          <w:ilvl w:val="0"/>
          <w:numId w:val="21"/>
        </w:numPr>
        <w:spacing w:before="0" w:after="40"/>
      </w:pPr>
      <w:r w:rsidRPr="00D31933">
        <w:t>Expectations of workplace performance as expressed in a performance plan</w:t>
      </w:r>
    </w:p>
    <w:p w:rsidR="00D31933" w:rsidRPr="00D31933" w:rsidRDefault="00D31933" w:rsidP="00184273">
      <w:pPr>
        <w:pStyle w:val="InspireBodyText"/>
        <w:numPr>
          <w:ilvl w:val="0"/>
          <w:numId w:val="21"/>
        </w:numPr>
        <w:spacing w:before="0" w:after="40"/>
      </w:pPr>
      <w:r w:rsidRPr="00D31933">
        <w:t>Outputs as expressed in position descriptions or duty statements.</w:t>
      </w:r>
    </w:p>
    <w:p w:rsidR="00D31933" w:rsidRPr="00D31933" w:rsidRDefault="00D31933" w:rsidP="00184273">
      <w:pPr>
        <w:pStyle w:val="InspireBodyText"/>
        <w:numPr>
          <w:ilvl w:val="0"/>
          <w:numId w:val="21"/>
        </w:numPr>
        <w:spacing w:before="0" w:after="40"/>
      </w:pPr>
      <w:r w:rsidRPr="00D31933">
        <w:t>Statement of conduct outlining your responsibilities, actions and performance.</w:t>
      </w:r>
    </w:p>
    <w:p w:rsidR="00D31933" w:rsidRPr="00D31933" w:rsidRDefault="00D31933" w:rsidP="00A54168">
      <w:pPr>
        <w:spacing w:before="0"/>
        <w:ind w:right="-45"/>
        <w:rPr>
          <w:rFonts w:ascii="Georgia" w:eastAsia="Calibri" w:hAnsi="Georgia"/>
          <w:szCs w:val="22"/>
          <w:lang w:val="en-GB"/>
        </w:rPr>
      </w:pPr>
    </w:p>
    <w:p w:rsidR="00D31933" w:rsidRPr="00D31933" w:rsidRDefault="00D31933" w:rsidP="00A54168">
      <w:pPr>
        <w:pStyle w:val="InspireBodyText"/>
        <w:spacing w:before="0"/>
      </w:pPr>
      <w:r w:rsidRPr="00D31933">
        <w:t xml:space="preserve">Your own work goals need to reflect your organisation’s plans. You </w:t>
      </w:r>
      <w:r w:rsidRPr="009546C1">
        <w:rPr>
          <w:noProof/>
        </w:rPr>
        <w:t>should</w:t>
      </w:r>
      <w:r w:rsidR="00BA3622">
        <w:rPr>
          <w:noProof/>
        </w:rPr>
        <w:t>, therefore,</w:t>
      </w:r>
      <w:r w:rsidRPr="00D31933">
        <w:t xml:space="preserve"> discuss your personal work goals with your supervisor to ensure they are in line with where your organisation is heading, and where it sees you as going.</w:t>
      </w:r>
    </w:p>
    <w:p w:rsidR="00D31933" w:rsidRPr="00D31933" w:rsidRDefault="00D31933" w:rsidP="00A54168">
      <w:pPr>
        <w:spacing w:before="0"/>
        <w:ind w:right="-45"/>
        <w:rPr>
          <w:rFonts w:ascii="Georgia" w:eastAsia="Calibri" w:hAnsi="Georgia"/>
          <w:szCs w:val="22"/>
          <w:lang w:val="en-GB"/>
        </w:rPr>
      </w:pPr>
    </w:p>
    <w:p w:rsidR="00D31933" w:rsidRPr="00D31933" w:rsidRDefault="00D31933" w:rsidP="00A54168">
      <w:pPr>
        <w:pStyle w:val="InspireBodyText"/>
        <w:spacing w:before="0"/>
      </w:pPr>
      <w:r w:rsidRPr="00D31933">
        <w:t>It is one thing to set up your own personal development plan. You have to maintain it though, regularly referring to it and working towards the goals.</w:t>
      </w:r>
    </w:p>
    <w:p w:rsidR="00D31933" w:rsidRPr="00D31933" w:rsidRDefault="00D31933" w:rsidP="00A54168">
      <w:pPr>
        <w:spacing w:before="0"/>
        <w:ind w:right="-45"/>
        <w:rPr>
          <w:rFonts w:ascii="Georgia" w:eastAsia="Calibri" w:hAnsi="Georgia"/>
          <w:szCs w:val="22"/>
          <w:lang w:val="en-GB"/>
        </w:rPr>
      </w:pPr>
    </w:p>
    <w:p w:rsidR="00D31933" w:rsidRPr="00D31933" w:rsidRDefault="00D31933" w:rsidP="00A54168">
      <w:pPr>
        <w:pStyle w:val="InspireBodyText"/>
        <w:spacing w:before="0"/>
      </w:pPr>
      <w:r w:rsidRPr="00BA3622">
        <w:rPr>
          <w:noProof/>
        </w:rPr>
        <w:t>Unfortunately</w:t>
      </w:r>
      <w:r w:rsidR="00BA3622">
        <w:rPr>
          <w:noProof/>
        </w:rPr>
        <w:t>,</w:t>
      </w:r>
      <w:r w:rsidRPr="00D31933">
        <w:t xml:space="preserve"> life will be inconsistent. You will have to work through varying work conditions and work contexts throughout each project. You will also have </w:t>
      </w:r>
      <w:r w:rsidRPr="00BA3622">
        <w:rPr>
          <w:noProof/>
        </w:rPr>
        <w:t xml:space="preserve">to </w:t>
      </w:r>
      <w:r w:rsidR="00BA3622">
        <w:rPr>
          <w:noProof/>
        </w:rPr>
        <w:t>deal with managing contingencies constantly</w:t>
      </w:r>
      <w:r w:rsidRPr="00D31933">
        <w:t>.</w:t>
      </w:r>
    </w:p>
    <w:p w:rsidR="00D31933" w:rsidRPr="00D31933" w:rsidRDefault="00D31933" w:rsidP="00D31933">
      <w:pPr>
        <w:ind w:right="-45"/>
        <w:rPr>
          <w:rFonts w:ascii="Georgia" w:eastAsia="Calibri" w:hAnsi="Georgia"/>
          <w:szCs w:val="22"/>
          <w:lang w:val="en-GB"/>
        </w:rPr>
      </w:pPr>
    </w:p>
    <w:p w:rsidR="00D31933" w:rsidRPr="00D31933" w:rsidRDefault="00D31933" w:rsidP="00D31933">
      <w:pPr>
        <w:ind w:right="-45"/>
        <w:rPr>
          <w:rFonts w:ascii="Georgia" w:eastAsia="Calibri" w:hAnsi="Georgia"/>
          <w:szCs w:val="22"/>
          <w:lang w:val="en-GB"/>
        </w:rPr>
      </w:pPr>
    </w:p>
    <w:p w:rsidR="00D31933" w:rsidRPr="00A54168" w:rsidRDefault="00A54168" w:rsidP="00F8635A">
      <w:pPr>
        <w:pStyle w:val="CompliantSubHeading1"/>
        <w:rPr>
          <w:color w:val="002060"/>
        </w:rPr>
      </w:pPr>
      <w:bookmarkStart w:id="44" w:name="_Toc378260226"/>
      <w:bookmarkStart w:id="45" w:name="_Toc485903245"/>
      <w:r w:rsidRPr="00A54168">
        <w:rPr>
          <w:color w:val="002060"/>
        </w:rPr>
        <w:t>2.3</w:t>
      </w:r>
      <w:r w:rsidR="00D31933" w:rsidRPr="00A54168">
        <w:rPr>
          <w:color w:val="002060"/>
        </w:rPr>
        <w:t xml:space="preserve"> Conflicting Priorities</w:t>
      </w:r>
      <w:bookmarkEnd w:id="44"/>
      <w:bookmarkEnd w:id="45"/>
    </w:p>
    <w:p w:rsidR="00D31933" w:rsidRPr="00D31933" w:rsidRDefault="00D31933" w:rsidP="00A54168">
      <w:pPr>
        <w:pStyle w:val="InspireBodyText"/>
        <w:spacing w:before="0"/>
      </w:pPr>
      <w:r w:rsidRPr="00D31933">
        <w:lastRenderedPageBreak/>
        <w:t xml:space="preserve">In your work as a project </w:t>
      </w:r>
      <w:r w:rsidRPr="009546C1">
        <w:rPr>
          <w:noProof/>
        </w:rPr>
        <w:t>manager</w:t>
      </w:r>
      <w:r w:rsidR="00BA3622">
        <w:rPr>
          <w:noProof/>
        </w:rPr>
        <w:t>,</w:t>
      </w:r>
      <w:r w:rsidRPr="00D31933">
        <w:t xml:space="preserve"> you will often (or perhaps constantly) have to manage competing demands. </w:t>
      </w:r>
      <w:r w:rsidR="00D408C3">
        <w:rPr>
          <w:noProof/>
        </w:rPr>
        <w:t>Y</w:t>
      </w:r>
      <w:r w:rsidR="00D408C3">
        <w:t>ou</w:t>
      </w:r>
      <w:r w:rsidRPr="00D31933">
        <w:t xml:space="preserve"> may be working </w:t>
      </w:r>
      <w:r w:rsidRPr="00BA3622">
        <w:rPr>
          <w:noProof/>
        </w:rPr>
        <w:t>fully</w:t>
      </w:r>
      <w:r w:rsidR="00BA3622">
        <w:rPr>
          <w:noProof/>
        </w:rPr>
        <w:t xml:space="preserve"> </w:t>
      </w:r>
      <w:r w:rsidRPr="00D31933">
        <w:t xml:space="preserve">dedicated to one large </w:t>
      </w:r>
      <w:r w:rsidRPr="00BA3622">
        <w:rPr>
          <w:noProof/>
        </w:rPr>
        <w:t>project</w:t>
      </w:r>
      <w:r w:rsidR="00BA3622">
        <w:rPr>
          <w:noProof/>
        </w:rPr>
        <w:t>,</w:t>
      </w:r>
      <w:r w:rsidRPr="00D31933">
        <w:t xml:space="preserve"> but more likely the project will be fairly small requiring competing demands to be met. Examples could include:</w:t>
      </w:r>
    </w:p>
    <w:p w:rsidR="00D31933" w:rsidRPr="00D31933" w:rsidRDefault="00D31933" w:rsidP="00A54168">
      <w:pPr>
        <w:spacing w:before="0"/>
        <w:ind w:right="-45"/>
        <w:rPr>
          <w:rFonts w:ascii="Georgia" w:eastAsia="Calibri" w:hAnsi="Georgia"/>
          <w:szCs w:val="22"/>
          <w:lang w:val="en-GB"/>
        </w:rPr>
      </w:pPr>
    </w:p>
    <w:p w:rsidR="00D31933" w:rsidRPr="00D31933" w:rsidRDefault="00D31933" w:rsidP="00184273">
      <w:pPr>
        <w:pStyle w:val="InspireBodyText"/>
        <w:numPr>
          <w:ilvl w:val="0"/>
          <w:numId w:val="22"/>
        </w:numPr>
        <w:spacing w:before="0"/>
      </w:pPr>
      <w:r w:rsidRPr="00D31933">
        <w:t xml:space="preserve">Staff members split between teams. For </w:t>
      </w:r>
      <w:r w:rsidRPr="00BA3622">
        <w:rPr>
          <w:noProof/>
        </w:rPr>
        <w:t>instance</w:t>
      </w:r>
      <w:r w:rsidR="00BA3622">
        <w:rPr>
          <w:noProof/>
        </w:rPr>
        <w:t>,</w:t>
      </w:r>
      <w:r w:rsidRPr="00D31933">
        <w:t xml:space="preserve"> you may have a person dedicated to your project half of the time, but </w:t>
      </w:r>
      <w:r w:rsidR="00D408C3">
        <w:t xml:space="preserve">they </w:t>
      </w:r>
      <w:r w:rsidRPr="00D31933">
        <w:t>may be involved in another project or operation for the remainder of the time.</w:t>
      </w:r>
    </w:p>
    <w:p w:rsidR="00D31933" w:rsidRPr="00D31933" w:rsidRDefault="00D31933" w:rsidP="00184273">
      <w:pPr>
        <w:pStyle w:val="InspireBodyText"/>
        <w:numPr>
          <w:ilvl w:val="0"/>
          <w:numId w:val="22"/>
        </w:numPr>
        <w:spacing w:before="0"/>
      </w:pPr>
      <w:r w:rsidRPr="00D31933">
        <w:t>A task on one part of the project falling behind likely to affect other future tasks.</w:t>
      </w:r>
    </w:p>
    <w:p w:rsidR="00D31933" w:rsidRPr="00D31933" w:rsidRDefault="00D31933" w:rsidP="00184273">
      <w:pPr>
        <w:pStyle w:val="InspireBodyText"/>
        <w:numPr>
          <w:ilvl w:val="0"/>
          <w:numId w:val="22"/>
        </w:numPr>
        <w:spacing w:before="0"/>
      </w:pPr>
      <w:r w:rsidRPr="00D31933">
        <w:t>Changes to the scope of the project without any extra resources being allocated to it.</w:t>
      </w:r>
    </w:p>
    <w:p w:rsidR="00D31933" w:rsidRPr="00D31933" w:rsidRDefault="00D31933" w:rsidP="00D31933">
      <w:pPr>
        <w:ind w:right="-45"/>
        <w:rPr>
          <w:rFonts w:ascii="Georgia" w:eastAsia="Calibri" w:hAnsi="Georgia"/>
          <w:szCs w:val="22"/>
          <w:lang w:val="en-GB"/>
        </w:rPr>
      </w:pPr>
    </w:p>
    <w:p w:rsidR="00D31933" w:rsidRPr="00A54168" w:rsidRDefault="00D31933" w:rsidP="00A54168">
      <w:pPr>
        <w:pStyle w:val="InspireBodyText"/>
        <w:spacing w:before="0"/>
      </w:pPr>
      <w:r w:rsidRPr="00D31933">
        <w:t xml:space="preserve">There is always a risk that the competing demands have a negative impact on goals and objectives </w:t>
      </w:r>
      <w:r w:rsidR="00A0156B">
        <w:rPr>
          <w:noProof/>
        </w:rPr>
        <w:t>for</w:t>
      </w:r>
      <w:r w:rsidRPr="00D31933">
        <w:t xml:space="preserve"> yourself personally, </w:t>
      </w:r>
      <w:r w:rsidR="00D408C3">
        <w:t>for</w:t>
      </w:r>
      <w:r w:rsidR="00D408C3" w:rsidRPr="00D31933">
        <w:t xml:space="preserve"> </w:t>
      </w:r>
      <w:r w:rsidRPr="00D31933">
        <w:t xml:space="preserve">your team, and </w:t>
      </w:r>
      <w:r w:rsidR="00D408C3">
        <w:t>for</w:t>
      </w:r>
      <w:r w:rsidR="00D408C3" w:rsidRPr="00D31933">
        <w:t xml:space="preserve"> </w:t>
      </w:r>
      <w:r w:rsidRPr="00D31933">
        <w:t>the organisation as a whole. To avoid this happening, plan some time at the start (or end) of each day to review your plans, Gantt charts and write down your priorities, before the regular day to day clutter arrives.</w:t>
      </w:r>
      <w:r w:rsidR="00A54168">
        <w:br w:type="page"/>
      </w:r>
    </w:p>
    <w:p w:rsidR="00D31933" w:rsidRPr="00A54168" w:rsidRDefault="00A54168" w:rsidP="00F8635A">
      <w:pPr>
        <w:pStyle w:val="CompliantSubHeading1"/>
        <w:rPr>
          <w:color w:val="002060"/>
        </w:rPr>
      </w:pPr>
      <w:bookmarkStart w:id="46" w:name="_Toc378260227"/>
      <w:bookmarkStart w:id="47" w:name="_Toc485903246"/>
      <w:r>
        <w:rPr>
          <w:color w:val="002060"/>
        </w:rPr>
        <w:lastRenderedPageBreak/>
        <w:t>2.4</w:t>
      </w:r>
      <w:r w:rsidR="00D31933" w:rsidRPr="00A54168">
        <w:rPr>
          <w:color w:val="002060"/>
        </w:rPr>
        <w:t xml:space="preserve"> Technology – Help or Hindrance</w:t>
      </w:r>
      <w:bookmarkEnd w:id="46"/>
      <w:bookmarkEnd w:id="47"/>
    </w:p>
    <w:p w:rsidR="00D31933" w:rsidRPr="00BE6481" w:rsidRDefault="00D31933" w:rsidP="00BE6481">
      <w:pPr>
        <w:pStyle w:val="InspireBodyText"/>
        <w:spacing w:before="0" w:after="240"/>
      </w:pPr>
      <w:r w:rsidRPr="00D31933">
        <w:t>Technology can be used to manage your work priorities, but it can also be a hindrance. You need to work out a system where the technology will help you, not hinder you.</w:t>
      </w:r>
    </w:p>
    <w:p w:rsidR="00D31933" w:rsidRPr="00A93C7E" w:rsidRDefault="00D31933" w:rsidP="00A93C7E">
      <w:pPr>
        <w:pStyle w:val="InspireBodyText"/>
        <w:spacing w:before="0" w:after="240"/>
      </w:pPr>
      <w:r w:rsidRPr="00D31933">
        <w:t xml:space="preserve">You may have encountered people who seem to be chained to their e-mail all day every </w:t>
      </w:r>
      <w:r w:rsidRPr="009546C1">
        <w:rPr>
          <w:noProof/>
        </w:rPr>
        <w:t>day</w:t>
      </w:r>
      <w:r w:rsidRPr="00D31933">
        <w:t xml:space="preserve"> or perhaps even take their e-mails home with them. Now some roles do require people to have access to e-mail on a constant basis, but for most workers (including project managers), it is not practical. The following hints will help you (and your team members i</w:t>
      </w:r>
      <w:r w:rsidR="00A93C7E">
        <w:t>f you wish to spread the word).</w:t>
      </w:r>
    </w:p>
    <w:p w:rsidR="00D31933" w:rsidRPr="00D31933" w:rsidRDefault="00D31933" w:rsidP="00184273">
      <w:pPr>
        <w:pStyle w:val="InspireBodyText"/>
        <w:numPr>
          <w:ilvl w:val="0"/>
          <w:numId w:val="23"/>
        </w:numPr>
        <w:spacing w:before="0"/>
      </w:pPr>
      <w:r w:rsidRPr="00D31933">
        <w:t>Only open your e-mails a few times per day. This will save you from being constantly distracted.</w:t>
      </w:r>
    </w:p>
    <w:p w:rsidR="00D31933" w:rsidRPr="00D31933" w:rsidRDefault="00D31933" w:rsidP="00184273">
      <w:pPr>
        <w:pStyle w:val="InspireBodyText"/>
        <w:numPr>
          <w:ilvl w:val="0"/>
          <w:numId w:val="23"/>
        </w:numPr>
        <w:spacing w:before="0"/>
      </w:pPr>
      <w:r w:rsidRPr="00D31933">
        <w:t xml:space="preserve">Make a commitment not to check e-mails outside of work. Unless you are on </w:t>
      </w:r>
      <w:r w:rsidRPr="00146CD6">
        <w:rPr>
          <w:noProof/>
        </w:rPr>
        <w:t>24</w:t>
      </w:r>
      <w:r w:rsidR="00146CD6">
        <w:rPr>
          <w:noProof/>
        </w:rPr>
        <w:t>-</w:t>
      </w:r>
      <w:r w:rsidRPr="00146CD6">
        <w:rPr>
          <w:noProof/>
        </w:rPr>
        <w:t>hour</w:t>
      </w:r>
      <w:r w:rsidRPr="00D31933">
        <w:t xml:space="preserve"> </w:t>
      </w:r>
      <w:r w:rsidRPr="00BA3622">
        <w:rPr>
          <w:noProof/>
        </w:rPr>
        <w:t>standby</w:t>
      </w:r>
      <w:r w:rsidR="00BA3622">
        <w:rPr>
          <w:noProof/>
        </w:rPr>
        <w:t>,</w:t>
      </w:r>
      <w:r w:rsidRPr="00D31933">
        <w:t xml:space="preserve"> there is no need to take your e-mails home with you.</w:t>
      </w:r>
    </w:p>
    <w:p w:rsidR="00D31933" w:rsidRPr="00BE6481" w:rsidRDefault="00D31933" w:rsidP="00184273">
      <w:pPr>
        <w:pStyle w:val="InspireBodyText"/>
        <w:numPr>
          <w:ilvl w:val="0"/>
          <w:numId w:val="23"/>
        </w:numPr>
        <w:spacing w:before="0"/>
      </w:pPr>
      <w:r w:rsidRPr="00D31933">
        <w:t xml:space="preserve">Disable the pop-ups. Getting a pop-up from an incoming message only serves to distract you from what you are doing, and as you will know, the interruption from these distractions will only serve to rob you of five to ten minutes </w:t>
      </w:r>
      <w:r w:rsidR="00B61A81">
        <w:t>of productive time</w:t>
      </w:r>
      <w:r w:rsidRPr="00D31933">
        <w:t>. That may not sound like much time, but if it happens several times per hour, you are not going to get much done.</w:t>
      </w:r>
    </w:p>
    <w:p w:rsidR="00D31933" w:rsidRPr="00D31933" w:rsidRDefault="00D31933" w:rsidP="00184273">
      <w:pPr>
        <w:pStyle w:val="InspireBodyText"/>
        <w:numPr>
          <w:ilvl w:val="0"/>
          <w:numId w:val="23"/>
        </w:numPr>
        <w:spacing w:before="0"/>
      </w:pPr>
      <w:r w:rsidRPr="00D31933">
        <w:t>Cancel the spam. Although it is good to subscribe to some important things, subscriptions serve only to clutter up your inbox. Only subscribe to the most important things, and if you find you are not reading them, unsubscribe.</w:t>
      </w:r>
    </w:p>
    <w:p w:rsidR="00D31933" w:rsidRPr="00D31933" w:rsidRDefault="00D31933" w:rsidP="00184273">
      <w:pPr>
        <w:pStyle w:val="InspireBodyText"/>
        <w:numPr>
          <w:ilvl w:val="0"/>
          <w:numId w:val="23"/>
        </w:numPr>
        <w:spacing w:before="0"/>
      </w:pPr>
      <w:r w:rsidRPr="00D31933">
        <w:t xml:space="preserve">When you do open your e-mails, apply the </w:t>
      </w:r>
      <w:r w:rsidRPr="00146CD6">
        <w:rPr>
          <w:noProof/>
        </w:rPr>
        <w:t>two</w:t>
      </w:r>
      <w:r w:rsidR="00146CD6">
        <w:rPr>
          <w:noProof/>
        </w:rPr>
        <w:t>-</w:t>
      </w:r>
      <w:r w:rsidRPr="00146CD6">
        <w:rPr>
          <w:noProof/>
        </w:rPr>
        <w:t>minute</w:t>
      </w:r>
      <w:r w:rsidRPr="00D31933">
        <w:t xml:space="preserve"> rule – if you can answer it within two minutes, answer it immediately. Otherwise del</w:t>
      </w:r>
      <w:r w:rsidRPr="00D31933">
        <w:lastRenderedPageBreak/>
        <w:t>egate as much as you can, or mark it as important (or store in a folder) and set aside a time to come back to it.</w:t>
      </w:r>
    </w:p>
    <w:p w:rsidR="00D31933" w:rsidRPr="00D31933" w:rsidRDefault="00D31933" w:rsidP="00184273">
      <w:pPr>
        <w:pStyle w:val="InspireBodyText"/>
        <w:numPr>
          <w:ilvl w:val="0"/>
          <w:numId w:val="23"/>
        </w:numPr>
        <w:spacing w:before="0"/>
      </w:pPr>
      <w:r w:rsidRPr="00D31933">
        <w:t xml:space="preserve">Reduce the amount of e-mail you receive. For every </w:t>
      </w:r>
      <w:r w:rsidRPr="009546C1">
        <w:rPr>
          <w:noProof/>
        </w:rPr>
        <w:t>e-mail</w:t>
      </w:r>
      <w:r w:rsidRPr="00D31933">
        <w:t xml:space="preserve"> you send</w:t>
      </w:r>
      <w:r w:rsidR="00BA3622">
        <w:t>,</w:t>
      </w:r>
      <w:r w:rsidRPr="00D31933">
        <w:t xml:space="preserve"> you are likely to receive at least one back in return. Before you send, ask yourself</w:t>
      </w:r>
      <w:r w:rsidR="00BA3622">
        <w:t xml:space="preserve"> </w:t>
      </w:r>
      <w:r w:rsidRPr="00D31933">
        <w:t>if it is necessary. Is it better resolved with a phone call</w:t>
      </w:r>
      <w:r w:rsidR="00B61A81">
        <w:t>,</w:t>
      </w:r>
      <w:r w:rsidRPr="00D31933">
        <w:t xml:space="preserve"> or walking to the other person’s desk</w:t>
      </w:r>
      <w:r w:rsidR="00B61A81">
        <w:t>?</w:t>
      </w:r>
    </w:p>
    <w:p w:rsidR="00BE6481" w:rsidRDefault="00D31933" w:rsidP="00184273">
      <w:pPr>
        <w:pStyle w:val="InspireBodyText"/>
        <w:numPr>
          <w:ilvl w:val="0"/>
          <w:numId w:val="23"/>
        </w:numPr>
        <w:spacing w:before="0"/>
      </w:pPr>
      <w:r w:rsidRPr="00D31933">
        <w:t xml:space="preserve">Promote your new e-mail goals. Advise your team that you will not be checking e-mail constantly. Urgent matters are better resolved with a visit or phone call. Promoting your </w:t>
      </w:r>
      <w:r w:rsidR="00B61A81">
        <w:t xml:space="preserve">email </w:t>
      </w:r>
      <w:r w:rsidRPr="00D31933">
        <w:t>goals will encourage others to use them which in turn will increase productivity.</w:t>
      </w:r>
    </w:p>
    <w:p w:rsidR="00D31933" w:rsidRPr="00D31933" w:rsidRDefault="00D31933" w:rsidP="00BE6481">
      <w:pPr>
        <w:pStyle w:val="InspireBodyText"/>
        <w:spacing w:before="0"/>
      </w:pPr>
      <w:r w:rsidRPr="00D31933">
        <w:t xml:space="preserve">If you are currently a slave to your </w:t>
      </w:r>
      <w:r w:rsidR="00B61A81">
        <w:t>work</w:t>
      </w:r>
      <w:r w:rsidRPr="00D31933">
        <w:t xml:space="preserve"> technology, commit to change your habits and promote your new habits to others. </w:t>
      </w:r>
      <w:r w:rsidRPr="00BA3622">
        <w:rPr>
          <w:noProof/>
        </w:rPr>
        <w:t>Hopefully</w:t>
      </w:r>
      <w:r w:rsidR="00BA3622">
        <w:rPr>
          <w:noProof/>
        </w:rPr>
        <w:t>,</w:t>
      </w:r>
      <w:r w:rsidRPr="00D31933">
        <w:t xml:space="preserve"> it will become infectious!</w:t>
      </w:r>
    </w:p>
    <w:p w:rsidR="00D31933" w:rsidRDefault="00D31933" w:rsidP="00A54168">
      <w:pPr>
        <w:spacing w:before="0"/>
        <w:ind w:right="-45"/>
        <w:rPr>
          <w:rFonts w:ascii="Georgia" w:eastAsia="Calibri" w:hAnsi="Georgia"/>
          <w:b/>
          <w:szCs w:val="22"/>
          <w:lang w:val="en-GB"/>
        </w:rPr>
      </w:pPr>
    </w:p>
    <w:p w:rsidR="00B61A81" w:rsidRPr="00D31933" w:rsidRDefault="00B61A81" w:rsidP="00A54168">
      <w:pPr>
        <w:spacing w:before="0"/>
        <w:ind w:right="-45"/>
        <w:rPr>
          <w:rFonts w:ascii="Georgia" w:eastAsia="Calibri" w:hAnsi="Georgia"/>
          <w:b/>
          <w:szCs w:val="22"/>
          <w:lang w:val="en-GB"/>
        </w:rPr>
      </w:pPr>
    </w:p>
    <w:p w:rsidR="00D31933" w:rsidRPr="00BE6481" w:rsidRDefault="00BE6481" w:rsidP="00A54168">
      <w:pPr>
        <w:pStyle w:val="CompliantSubHeading1"/>
        <w:spacing w:before="0"/>
        <w:rPr>
          <w:color w:val="002060"/>
        </w:rPr>
      </w:pPr>
      <w:bookmarkStart w:id="48" w:name="_Toc378260228"/>
      <w:bookmarkStart w:id="49" w:name="_Toc485903247"/>
      <w:r w:rsidRPr="00BE6481">
        <w:rPr>
          <w:color w:val="002060"/>
        </w:rPr>
        <w:t>2.5</w:t>
      </w:r>
      <w:r w:rsidR="00D31933" w:rsidRPr="00BE6481">
        <w:rPr>
          <w:color w:val="002060"/>
        </w:rPr>
        <w:t xml:space="preserve"> Work-Life Balance</w:t>
      </w:r>
      <w:bookmarkEnd w:id="48"/>
      <w:bookmarkEnd w:id="49"/>
    </w:p>
    <w:p w:rsidR="00D31933" w:rsidRPr="00D31933" w:rsidRDefault="00D31933" w:rsidP="00BE6481">
      <w:pPr>
        <w:pStyle w:val="InspireBodyText"/>
        <w:spacing w:before="0" w:after="240"/>
      </w:pPr>
      <w:r w:rsidRPr="00D31933">
        <w:t>As discussed before, a lot of project managers burn out due to the demands of their role. It is therefore vital you maintain an appropriate work-life balance, and ensure you effectively manage your stress levels and health.</w:t>
      </w:r>
    </w:p>
    <w:p w:rsidR="00D31933" w:rsidRPr="00D31933" w:rsidRDefault="00D31933" w:rsidP="00BE6481">
      <w:pPr>
        <w:pStyle w:val="InspireBodyText"/>
        <w:spacing w:before="0" w:after="240"/>
      </w:pPr>
      <w:r w:rsidRPr="00D31933">
        <w:t>Remember</w:t>
      </w:r>
      <w:r w:rsidR="00386307">
        <w:t>,</w:t>
      </w:r>
      <w:r w:rsidRPr="00D31933">
        <w:t xml:space="preserve"> your work is supposed to support your lifestyle, not the other way around. There is more to life than just work. Although some people are quite happy to work, eat and sleep, most of us need a good balance to maintain a healthy lifestyle.</w:t>
      </w:r>
    </w:p>
    <w:p w:rsidR="00D31933" w:rsidRPr="00D31933" w:rsidRDefault="00D31933" w:rsidP="00BE6481">
      <w:pPr>
        <w:pStyle w:val="InspireBodyText"/>
        <w:spacing w:before="0" w:after="240"/>
      </w:pPr>
      <w:r w:rsidRPr="00D31933">
        <w:t xml:space="preserve">This will differ </w:t>
      </w:r>
      <w:r w:rsidR="00A0156B">
        <w:rPr>
          <w:noProof/>
        </w:rPr>
        <w:t>among</w:t>
      </w:r>
      <w:r w:rsidRPr="00D31933">
        <w:t xml:space="preserve"> </w:t>
      </w:r>
      <w:r w:rsidRPr="009546C1">
        <w:rPr>
          <w:noProof/>
        </w:rPr>
        <w:t>individuals</w:t>
      </w:r>
      <w:r w:rsidRPr="00D31933">
        <w:t xml:space="preserve"> and will depend on your own values. There is no one formula that will work for everyone, but you need to consider the things that are important to you:</w:t>
      </w:r>
    </w:p>
    <w:p w:rsidR="00D31933" w:rsidRPr="00D31933" w:rsidRDefault="00D31933" w:rsidP="00A54168">
      <w:pPr>
        <w:spacing w:before="0"/>
        <w:ind w:right="-45"/>
        <w:rPr>
          <w:rFonts w:ascii="Georgia" w:eastAsia="Calibri" w:hAnsi="Georgia"/>
          <w:szCs w:val="22"/>
          <w:lang w:val="en-GB"/>
        </w:rPr>
      </w:pPr>
    </w:p>
    <w:p w:rsidR="00D31933" w:rsidRPr="00D31933" w:rsidRDefault="00D31933" w:rsidP="00184273">
      <w:pPr>
        <w:pStyle w:val="InspireBodyText"/>
        <w:numPr>
          <w:ilvl w:val="0"/>
          <w:numId w:val="24"/>
        </w:numPr>
        <w:spacing w:before="0"/>
      </w:pPr>
      <w:r w:rsidRPr="00D31933">
        <w:t>Your family.</w:t>
      </w:r>
    </w:p>
    <w:p w:rsidR="00D31933" w:rsidRPr="00D31933" w:rsidRDefault="00D31933" w:rsidP="00184273">
      <w:pPr>
        <w:pStyle w:val="InspireBodyText"/>
        <w:numPr>
          <w:ilvl w:val="0"/>
          <w:numId w:val="24"/>
        </w:numPr>
        <w:spacing w:before="0"/>
      </w:pPr>
      <w:r w:rsidRPr="00D31933">
        <w:lastRenderedPageBreak/>
        <w:t>Your career.</w:t>
      </w:r>
    </w:p>
    <w:p w:rsidR="00D31933" w:rsidRPr="00D31933" w:rsidRDefault="00D31933" w:rsidP="00184273">
      <w:pPr>
        <w:pStyle w:val="InspireBodyText"/>
        <w:numPr>
          <w:ilvl w:val="0"/>
          <w:numId w:val="24"/>
        </w:numPr>
        <w:spacing w:before="0"/>
      </w:pPr>
      <w:r w:rsidRPr="00D31933">
        <w:t xml:space="preserve">Your </w:t>
      </w:r>
      <w:r w:rsidRPr="00BA3622">
        <w:rPr>
          <w:noProof/>
        </w:rPr>
        <w:t>hobbies</w:t>
      </w:r>
      <w:r w:rsidRPr="00D31933">
        <w:t xml:space="preserve"> and sporting interests.</w:t>
      </w:r>
    </w:p>
    <w:p w:rsidR="00D31933" w:rsidRPr="00D31933" w:rsidRDefault="00D31933" w:rsidP="00184273">
      <w:pPr>
        <w:pStyle w:val="InspireBodyText"/>
        <w:numPr>
          <w:ilvl w:val="0"/>
          <w:numId w:val="24"/>
        </w:numPr>
        <w:spacing w:before="0"/>
      </w:pPr>
      <w:r w:rsidRPr="00D31933">
        <w:t>Your social interests.</w:t>
      </w:r>
    </w:p>
    <w:p w:rsidR="00D31933" w:rsidRPr="00D31933" w:rsidRDefault="00D31933" w:rsidP="00184273">
      <w:pPr>
        <w:pStyle w:val="InspireBodyText"/>
        <w:numPr>
          <w:ilvl w:val="0"/>
          <w:numId w:val="24"/>
        </w:numPr>
        <w:spacing w:before="0"/>
      </w:pPr>
      <w:r w:rsidRPr="00D31933">
        <w:t>Your spiritual needs</w:t>
      </w:r>
      <w:r w:rsidR="00386307">
        <w:t>, etc.</w:t>
      </w:r>
    </w:p>
    <w:p w:rsidR="00D31933" w:rsidRPr="00D31933" w:rsidRDefault="00D31933" w:rsidP="00BE6481">
      <w:pPr>
        <w:spacing w:before="0" w:after="240"/>
        <w:ind w:right="-45"/>
        <w:rPr>
          <w:rFonts w:ascii="Georgia" w:eastAsia="Calibri" w:hAnsi="Georgia"/>
          <w:szCs w:val="22"/>
          <w:lang w:val="en-GB"/>
        </w:rPr>
      </w:pPr>
    </w:p>
    <w:p w:rsidR="00D31933" w:rsidRPr="00BE6481" w:rsidRDefault="00D31933" w:rsidP="00BE6481">
      <w:pPr>
        <w:pStyle w:val="InspireBodyText"/>
        <w:spacing w:before="0" w:after="240"/>
      </w:pPr>
      <w:r w:rsidRPr="00D31933">
        <w:t xml:space="preserve">You will have your own values and definition of your own work-life balance. This will differ greatly from other people’s interests. This will also change at different times of your life. For </w:t>
      </w:r>
      <w:r w:rsidRPr="00BA3622">
        <w:rPr>
          <w:noProof/>
        </w:rPr>
        <w:t>instance</w:t>
      </w:r>
      <w:r w:rsidR="00BA3622">
        <w:rPr>
          <w:noProof/>
        </w:rPr>
        <w:t>,</w:t>
      </w:r>
      <w:r w:rsidRPr="00D31933">
        <w:t xml:space="preserve"> your lifestyle would change a lot when you start having children.</w:t>
      </w:r>
    </w:p>
    <w:p w:rsidR="00D31933" w:rsidRDefault="00D31933" w:rsidP="00BE6481">
      <w:pPr>
        <w:pStyle w:val="InspireBodyText"/>
        <w:spacing w:before="0" w:after="240"/>
      </w:pPr>
      <w:r w:rsidRPr="00D31933">
        <w:t>Different people have different priorities. For instance</w:t>
      </w:r>
      <w:r w:rsidR="002469D2">
        <w:t>,</w:t>
      </w:r>
      <w:r w:rsidRPr="00D31933">
        <w:t xml:space="preserve"> </w:t>
      </w:r>
      <w:r w:rsidR="002469D2">
        <w:t>Frank, an author</w:t>
      </w:r>
      <w:r w:rsidR="002469D2" w:rsidRPr="00D31933">
        <w:t xml:space="preserve"> </w:t>
      </w:r>
      <w:r w:rsidRPr="00D31933">
        <w:t>has a strong interest in travel to exotic locations to experience other cultures and go for substantial treks. He needs to do this at least once a year as part of his work-life balance. You may totally disagree with that and say something else would be important to you. What matters though is what is important to YOU.</w:t>
      </w:r>
    </w:p>
    <w:p w:rsidR="00BE6481" w:rsidRDefault="00BE6481">
      <w:pPr>
        <w:spacing w:before="0" w:after="0"/>
        <w:ind w:right="0"/>
        <w:jc w:val="left"/>
        <w:rPr>
          <w:rFonts w:ascii="Georgia" w:eastAsia="Arial Unicode MS" w:hAnsi="Georgia" w:cstheme="minorHAnsi"/>
          <w:color w:val="auto"/>
          <w:sz w:val="24"/>
          <w:lang w:val="en-GB" w:eastAsia="en-AU"/>
        </w:rPr>
      </w:pPr>
      <w:r>
        <w:br w:type="page"/>
      </w:r>
    </w:p>
    <w:p w:rsidR="00BE6481" w:rsidRDefault="00D31933" w:rsidP="00BE6481">
      <w:pPr>
        <w:pStyle w:val="InspireBodyText"/>
        <w:spacing w:before="0" w:after="240"/>
      </w:pPr>
      <w:r w:rsidRPr="00D31933">
        <w:lastRenderedPageBreak/>
        <w:t>It is said that we spend on average roughly eight hours per day sleeping, eight hours per day working, and the other eight hours per day doing the other things that are important to us. Whilst that is a very broad generalisation, you need to plan your days, weeks, and years to ensure you have a quality life with plenty of variety in it to keep you balanced.</w:t>
      </w:r>
    </w:p>
    <w:p w:rsidR="00D31933" w:rsidRPr="00D31933" w:rsidRDefault="00D31933" w:rsidP="00BE6481">
      <w:pPr>
        <w:pStyle w:val="InspireBodyText"/>
        <w:spacing w:before="0" w:after="240"/>
      </w:pPr>
      <w:r w:rsidRPr="00D31933">
        <w:t>Here are some tips to help you maintain a healthy work-life balance:</w:t>
      </w:r>
    </w:p>
    <w:p w:rsidR="00D31933" w:rsidRPr="00D31933" w:rsidRDefault="00D31933" w:rsidP="00A54168">
      <w:pPr>
        <w:spacing w:before="0"/>
        <w:ind w:right="-45"/>
        <w:rPr>
          <w:rFonts w:ascii="Georgia" w:eastAsia="Calibri" w:hAnsi="Georgia"/>
          <w:szCs w:val="22"/>
          <w:lang w:val="en-GB"/>
        </w:rPr>
      </w:pPr>
    </w:p>
    <w:p w:rsidR="00D31933" w:rsidRPr="00D31933" w:rsidRDefault="00D31933" w:rsidP="00184273">
      <w:pPr>
        <w:pStyle w:val="InspireBodyText"/>
        <w:numPr>
          <w:ilvl w:val="0"/>
          <w:numId w:val="25"/>
        </w:numPr>
        <w:spacing w:before="0"/>
      </w:pPr>
      <w:r w:rsidRPr="00D31933">
        <w:rPr>
          <w:b/>
        </w:rPr>
        <w:t>Be flexible</w:t>
      </w:r>
      <w:r w:rsidRPr="00D31933">
        <w:t xml:space="preserve">. Although you should be aiming to finish work at the same time each </w:t>
      </w:r>
      <w:r w:rsidRPr="009546C1">
        <w:rPr>
          <w:noProof/>
        </w:rPr>
        <w:t>day</w:t>
      </w:r>
      <w:r w:rsidR="00BA3622">
        <w:rPr>
          <w:noProof/>
        </w:rPr>
        <w:t>,</w:t>
      </w:r>
      <w:r w:rsidRPr="00D31933">
        <w:t xml:space="preserve"> this may not be realistic for when there are tight deadlines or sparks of creative imagination. </w:t>
      </w:r>
      <w:r w:rsidRPr="00BA3622">
        <w:rPr>
          <w:noProof/>
        </w:rPr>
        <w:t>However</w:t>
      </w:r>
      <w:r w:rsidR="00BA3622">
        <w:rPr>
          <w:noProof/>
        </w:rPr>
        <w:t>,</w:t>
      </w:r>
      <w:r w:rsidRPr="00D31933">
        <w:t xml:space="preserve"> you should balance things out over each week. Make sure the hectic days are balanced out by some well-deserved time out. </w:t>
      </w:r>
    </w:p>
    <w:p w:rsidR="00D31933" w:rsidRPr="00D31933" w:rsidRDefault="00D31933" w:rsidP="00184273">
      <w:pPr>
        <w:pStyle w:val="InspireBodyText"/>
        <w:numPr>
          <w:ilvl w:val="0"/>
          <w:numId w:val="25"/>
        </w:numPr>
        <w:spacing w:before="0"/>
      </w:pPr>
      <w:r w:rsidRPr="00D31933">
        <w:rPr>
          <w:b/>
        </w:rPr>
        <w:t>Let go of being perfect</w:t>
      </w:r>
      <w:r w:rsidRPr="00D31933">
        <w:t xml:space="preserve">. As covered in the previous </w:t>
      </w:r>
      <w:r w:rsidR="002469D2">
        <w:t>L</w:t>
      </w:r>
      <w:r w:rsidRPr="00D31933">
        <w:t xml:space="preserve">earner </w:t>
      </w:r>
      <w:r w:rsidR="002469D2">
        <w:t>G</w:t>
      </w:r>
      <w:r w:rsidR="002469D2" w:rsidRPr="00D31933">
        <w:t>uide</w:t>
      </w:r>
      <w:r w:rsidRPr="00D31933">
        <w:t xml:space="preserve">, you will be constrained by timeframes and budgets. You will obviously have to meet quality standards, but there usually isn’t the time or budget for perfectionism. </w:t>
      </w:r>
      <w:r w:rsidRPr="00BA3622">
        <w:rPr>
          <w:noProof/>
        </w:rPr>
        <w:t>Unfortunately</w:t>
      </w:r>
      <w:r w:rsidR="00BA3622">
        <w:rPr>
          <w:noProof/>
        </w:rPr>
        <w:t>,</w:t>
      </w:r>
      <w:r w:rsidRPr="00D31933">
        <w:t xml:space="preserve"> there is no such thing as 100% perfect so if you are trying to be perfect all of the time</w:t>
      </w:r>
      <w:r w:rsidR="002469D2">
        <w:t>;</w:t>
      </w:r>
      <w:r w:rsidRPr="00D31933">
        <w:t xml:space="preserve"> you are setting yourself up to fail.</w:t>
      </w:r>
    </w:p>
    <w:p w:rsidR="00D31933" w:rsidRPr="00D31933" w:rsidRDefault="00D31933" w:rsidP="00184273">
      <w:pPr>
        <w:pStyle w:val="InspireBodyText"/>
        <w:numPr>
          <w:ilvl w:val="0"/>
          <w:numId w:val="25"/>
        </w:numPr>
        <w:spacing w:before="0"/>
      </w:pPr>
      <w:r w:rsidRPr="00D31933">
        <w:rPr>
          <w:b/>
        </w:rPr>
        <w:t>Do something pleasurable every day</w:t>
      </w:r>
      <w:r w:rsidRPr="00D31933">
        <w:t xml:space="preserve">. There are tasks you have to do each </w:t>
      </w:r>
      <w:r w:rsidRPr="00BA3622">
        <w:rPr>
          <w:noProof/>
        </w:rPr>
        <w:t>day</w:t>
      </w:r>
      <w:r w:rsidR="00BA3622">
        <w:rPr>
          <w:noProof/>
        </w:rPr>
        <w:t>,</w:t>
      </w:r>
      <w:r w:rsidRPr="00D31933">
        <w:t xml:space="preserve"> and </w:t>
      </w:r>
      <w:r w:rsidRPr="00BA3622">
        <w:rPr>
          <w:noProof/>
        </w:rPr>
        <w:t>hopefully</w:t>
      </w:r>
      <w:r w:rsidR="00BA3622">
        <w:rPr>
          <w:noProof/>
        </w:rPr>
        <w:t>,</w:t>
      </w:r>
      <w:r w:rsidRPr="00D31933">
        <w:t xml:space="preserve"> most of them will give you some satisfaction or sense of achievement once you have completed them. But it is also very important to set aside some time each day (no matter how little) to do something pleasurable or that you enjoy that’s just for you. It doesn’t have to require a lot of time or effort. It just has to be a regular time that you can get each day to unwind.</w:t>
      </w:r>
    </w:p>
    <w:p w:rsidR="00D31933" w:rsidRPr="00D31933" w:rsidRDefault="00D31933" w:rsidP="00184273">
      <w:pPr>
        <w:pStyle w:val="InspireBodyText"/>
        <w:numPr>
          <w:ilvl w:val="0"/>
          <w:numId w:val="25"/>
        </w:numPr>
        <w:spacing w:before="0"/>
      </w:pPr>
      <w:r w:rsidRPr="00D31933">
        <w:rPr>
          <w:b/>
        </w:rPr>
        <w:t>Exercise</w:t>
      </w:r>
      <w:r w:rsidRPr="00D31933">
        <w:t xml:space="preserve">. Take some time each day to exercise. Try to aim for about half an hour each day, even if it’s in </w:t>
      </w:r>
      <w:r w:rsidRPr="00146CD6">
        <w:rPr>
          <w:noProof/>
        </w:rPr>
        <w:t>five</w:t>
      </w:r>
      <w:r w:rsidR="00146CD6">
        <w:rPr>
          <w:noProof/>
        </w:rPr>
        <w:t>-</w:t>
      </w:r>
      <w:r w:rsidRPr="00146CD6">
        <w:rPr>
          <w:noProof/>
        </w:rPr>
        <w:t>minute</w:t>
      </w:r>
      <w:r w:rsidRPr="00D31933">
        <w:t xml:space="preserve"> intervals of walks around </w:t>
      </w:r>
      <w:r w:rsidRPr="00D31933">
        <w:lastRenderedPageBreak/>
        <w:t>the block if you are having a busy day. You can always start small and work up to achieving bigger exercise goals.</w:t>
      </w:r>
    </w:p>
    <w:p w:rsidR="00D31933" w:rsidRPr="00D31933" w:rsidRDefault="00D31933" w:rsidP="00184273">
      <w:pPr>
        <w:pStyle w:val="InspireBodyText"/>
        <w:numPr>
          <w:ilvl w:val="0"/>
          <w:numId w:val="25"/>
        </w:numPr>
        <w:spacing w:before="0"/>
      </w:pPr>
      <w:r w:rsidRPr="00D31933">
        <w:rPr>
          <w:b/>
        </w:rPr>
        <w:t>Enjoy your successes</w:t>
      </w:r>
      <w:r w:rsidRPr="00D31933">
        <w:t>. Have something to look forward to. Whether it’s planning a holiday or a picnic with the family, it’s really important that we take the time out to enjoy where we are at in our lives with the people that matter most. Every night, write three things you are grateful for or proud of yourself for. It’s vital that you make time to enjoy the life you work so hard for.</w:t>
      </w:r>
    </w:p>
    <w:p w:rsidR="00D31933" w:rsidRPr="00D31933" w:rsidRDefault="00D31933" w:rsidP="00A54168">
      <w:pPr>
        <w:spacing w:before="0"/>
        <w:ind w:right="-45"/>
        <w:rPr>
          <w:rFonts w:ascii="Georgia" w:eastAsia="Calibri" w:hAnsi="Georgia"/>
          <w:szCs w:val="22"/>
          <w:lang w:val="en-GB"/>
        </w:rPr>
      </w:pPr>
    </w:p>
    <w:p w:rsidR="00D31933" w:rsidRPr="00BE6481" w:rsidRDefault="00D31933" w:rsidP="00BE6481">
      <w:pPr>
        <w:pStyle w:val="InspireBodyText"/>
        <w:spacing w:before="0"/>
        <w:jc w:val="right"/>
        <w:rPr>
          <w:i/>
        </w:rPr>
      </w:pPr>
      <w:r w:rsidRPr="00BE6481">
        <w:rPr>
          <w:i/>
        </w:rPr>
        <w:t xml:space="preserve">Adapted from </w:t>
      </w:r>
      <w:hyperlink r:id="rId16" w:history="1">
        <w:r w:rsidR="00BE6481" w:rsidRPr="00BE6481">
          <w:rPr>
            <w:rStyle w:val="Hyperlink"/>
            <w:rFonts w:cstheme="minorHAnsi"/>
            <w:i/>
          </w:rPr>
          <w:t>www.lifestyle.com.au</w:t>
        </w:r>
      </w:hyperlink>
      <w:r w:rsidRPr="00BE6481">
        <w:rPr>
          <w:i/>
        </w:rPr>
        <w:t xml:space="preserve"> </w:t>
      </w:r>
    </w:p>
    <w:p w:rsidR="00E42F4D" w:rsidRDefault="00E42F4D" w:rsidP="00A54168">
      <w:pPr>
        <w:spacing w:before="0" w:after="200"/>
        <w:ind w:right="0"/>
        <w:jc w:val="left"/>
        <w:rPr>
          <w:rFonts w:ascii="Georgia" w:eastAsia="Calibri" w:hAnsi="Georgia"/>
          <w:szCs w:val="22"/>
          <w:lang w:val="en-GB"/>
        </w:rPr>
      </w:pPr>
      <w:r>
        <w:rPr>
          <w:rFonts w:ascii="Georgia" w:eastAsia="Calibri" w:hAnsi="Georgia"/>
          <w:szCs w:val="22"/>
          <w:lang w:val="en-GB"/>
        </w:rPr>
        <w:br w:type="page"/>
      </w:r>
    </w:p>
    <w:p w:rsidR="00D31933" w:rsidRPr="00D31933" w:rsidRDefault="00D31933" w:rsidP="00BE6481">
      <w:pPr>
        <w:pStyle w:val="InspireBodyTestBold"/>
        <w:spacing w:before="120" w:after="120"/>
      </w:pPr>
      <w:r w:rsidRPr="00D31933">
        <w:lastRenderedPageBreak/>
        <w:t>Activity 1:</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D31933" w:rsidRPr="00D31933" w:rsidTr="00BE6481">
        <w:tc>
          <w:tcPr>
            <w:tcW w:w="9061" w:type="dxa"/>
            <w:shd w:val="clear" w:color="auto" w:fill="DBE5F1" w:themeFill="accent1" w:themeFillTint="33"/>
          </w:tcPr>
          <w:p w:rsidR="00D31933" w:rsidRPr="00D31933" w:rsidRDefault="00D31933" w:rsidP="00BE6481">
            <w:pPr>
              <w:pStyle w:val="InspireBodyText"/>
              <w:spacing w:before="120" w:after="120"/>
            </w:pPr>
            <w:r w:rsidRPr="00D31933">
              <w:t>Write a list of the things (values) that are important to you.</w:t>
            </w:r>
          </w:p>
        </w:tc>
      </w:tr>
      <w:tr w:rsidR="00D31933" w:rsidRPr="00D31933" w:rsidTr="00F606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rsidR="00D31933" w:rsidRPr="00D31933" w:rsidRDefault="00D31933" w:rsidP="00A54168">
            <w:pPr>
              <w:spacing w:before="0"/>
              <w:rPr>
                <w:rFonts w:ascii="Georgia" w:hAnsi="Georgia" w:cstheme="minorHAnsi"/>
                <w:iCs/>
                <w:spacing w:val="24"/>
                <w:lang w:val="en-GB"/>
              </w:rPr>
            </w:pPr>
          </w:p>
        </w:tc>
      </w:tr>
      <w:tr w:rsidR="00D31933" w:rsidRPr="00D31933" w:rsidTr="00BE648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3536"/>
        </w:trPr>
        <w:tc>
          <w:tcPr>
            <w:tcW w:w="9061" w:type="dxa"/>
          </w:tcPr>
          <w:p w:rsidR="00D31933" w:rsidRDefault="00D31933" w:rsidP="00BE6481">
            <w:pPr>
              <w:rPr>
                <w:rFonts w:ascii="Georgia" w:hAnsi="Georgia"/>
                <w:spacing w:val="24"/>
                <w:sz w:val="24"/>
              </w:rPr>
            </w:pPr>
            <w:r w:rsidRPr="00BE6481">
              <w:rPr>
                <w:rFonts w:ascii="Georgia" w:hAnsi="Georgia"/>
                <w:spacing w:val="24"/>
                <w:sz w:val="24"/>
              </w:rPr>
              <w:fldChar w:fldCharType="begin">
                <w:ffData>
                  <w:name w:val="Text8"/>
                  <w:enabled/>
                  <w:calcOnExit w:val="0"/>
                  <w:textInput/>
                </w:ffData>
              </w:fldChar>
            </w:r>
            <w:r w:rsidRPr="00BE6481">
              <w:rPr>
                <w:rFonts w:ascii="Georgia" w:hAnsi="Georgia"/>
                <w:spacing w:val="24"/>
                <w:sz w:val="24"/>
              </w:rPr>
              <w:instrText xml:space="preserve"> FORMTEXT </w:instrText>
            </w:r>
            <w:r w:rsidRPr="00BE6481">
              <w:rPr>
                <w:rFonts w:ascii="Georgia" w:hAnsi="Georgia"/>
                <w:spacing w:val="24"/>
                <w:sz w:val="24"/>
              </w:rPr>
            </w:r>
            <w:r w:rsidRPr="00BE6481">
              <w:rPr>
                <w:rFonts w:ascii="Georgia" w:hAnsi="Georgia"/>
                <w:spacing w:val="24"/>
                <w:sz w:val="24"/>
              </w:rPr>
              <w:fldChar w:fldCharType="separate"/>
            </w:r>
            <w:bookmarkStart w:id="50" w:name="_GoBack"/>
            <w:bookmarkEnd w:id="50"/>
            <w:r w:rsidRPr="00BE6481">
              <w:rPr>
                <w:rFonts w:ascii="Georgia" w:hAnsi="Georgia"/>
                <w:noProof/>
                <w:spacing w:val="24"/>
                <w:sz w:val="24"/>
              </w:rPr>
              <w:t> </w:t>
            </w:r>
            <w:r w:rsidRPr="00BE6481">
              <w:rPr>
                <w:rFonts w:ascii="Georgia" w:hAnsi="Georgia"/>
                <w:noProof/>
                <w:spacing w:val="24"/>
                <w:sz w:val="24"/>
              </w:rPr>
              <w:t> </w:t>
            </w:r>
            <w:r w:rsidRPr="00BE6481">
              <w:rPr>
                <w:rFonts w:ascii="Georgia" w:hAnsi="Georgia"/>
                <w:noProof/>
                <w:spacing w:val="24"/>
                <w:sz w:val="24"/>
              </w:rPr>
              <w:t> </w:t>
            </w:r>
            <w:r w:rsidRPr="00BE6481">
              <w:rPr>
                <w:rFonts w:ascii="Georgia" w:hAnsi="Georgia"/>
                <w:noProof/>
                <w:spacing w:val="24"/>
                <w:sz w:val="24"/>
              </w:rPr>
              <w:t> </w:t>
            </w:r>
            <w:r w:rsidRPr="00BE6481">
              <w:rPr>
                <w:rFonts w:ascii="Georgia" w:hAnsi="Georgia"/>
                <w:noProof/>
                <w:spacing w:val="24"/>
                <w:sz w:val="24"/>
              </w:rPr>
              <w:t> </w:t>
            </w:r>
            <w:r w:rsidRPr="00BE6481">
              <w:rPr>
                <w:rFonts w:ascii="Georgia" w:hAnsi="Georgia"/>
                <w:spacing w:val="24"/>
                <w:sz w:val="24"/>
              </w:rPr>
              <w:fldChar w:fldCharType="end"/>
            </w:r>
          </w:p>
          <w:p w:rsidR="00BE6481" w:rsidRDefault="00BE6481" w:rsidP="00BE6481">
            <w:pPr>
              <w:rPr>
                <w:rFonts w:ascii="Georgia" w:hAnsi="Georgia"/>
                <w:spacing w:val="24"/>
                <w:sz w:val="24"/>
              </w:rPr>
            </w:pPr>
            <w:r w:rsidRPr="00BE6481">
              <w:rPr>
                <w:rFonts w:ascii="Georgia" w:hAnsi="Georgia"/>
                <w:spacing w:val="24"/>
                <w:sz w:val="24"/>
              </w:rPr>
              <w:fldChar w:fldCharType="begin">
                <w:ffData>
                  <w:name w:val="Text8"/>
                  <w:enabled/>
                  <w:calcOnExit w:val="0"/>
                  <w:textInput/>
                </w:ffData>
              </w:fldChar>
            </w:r>
            <w:r w:rsidRPr="00BE6481">
              <w:rPr>
                <w:rFonts w:ascii="Georgia" w:hAnsi="Georgia"/>
                <w:spacing w:val="24"/>
                <w:sz w:val="24"/>
              </w:rPr>
              <w:instrText xml:space="preserve"> FORMTEXT </w:instrText>
            </w:r>
            <w:r w:rsidRPr="00BE6481">
              <w:rPr>
                <w:rFonts w:ascii="Georgia" w:hAnsi="Georgia"/>
                <w:spacing w:val="24"/>
                <w:sz w:val="24"/>
              </w:rPr>
            </w:r>
            <w:r w:rsidRPr="00BE6481">
              <w:rPr>
                <w:rFonts w:ascii="Georgia" w:hAnsi="Georgia"/>
                <w:spacing w:val="24"/>
                <w:sz w:val="24"/>
              </w:rPr>
              <w:fldChar w:fldCharType="separate"/>
            </w:r>
            <w:r w:rsidRPr="00BE6481">
              <w:rPr>
                <w:rFonts w:ascii="Georgia" w:hAnsi="Georgia"/>
                <w:noProof/>
                <w:spacing w:val="24"/>
                <w:sz w:val="24"/>
              </w:rPr>
              <w:t> </w:t>
            </w:r>
            <w:r w:rsidRPr="00BE6481">
              <w:rPr>
                <w:rFonts w:ascii="Georgia" w:hAnsi="Georgia"/>
                <w:noProof/>
                <w:spacing w:val="24"/>
                <w:sz w:val="24"/>
              </w:rPr>
              <w:t> </w:t>
            </w:r>
            <w:r w:rsidRPr="00BE6481">
              <w:rPr>
                <w:rFonts w:ascii="Georgia" w:hAnsi="Georgia"/>
                <w:noProof/>
                <w:spacing w:val="24"/>
                <w:sz w:val="24"/>
              </w:rPr>
              <w:t> </w:t>
            </w:r>
            <w:r w:rsidRPr="00BE6481">
              <w:rPr>
                <w:rFonts w:ascii="Georgia" w:hAnsi="Georgia"/>
                <w:noProof/>
                <w:spacing w:val="24"/>
                <w:sz w:val="24"/>
              </w:rPr>
              <w:t> </w:t>
            </w:r>
            <w:r w:rsidRPr="00BE6481">
              <w:rPr>
                <w:rFonts w:ascii="Georgia" w:hAnsi="Georgia"/>
                <w:noProof/>
                <w:spacing w:val="24"/>
                <w:sz w:val="24"/>
              </w:rPr>
              <w:t> </w:t>
            </w:r>
            <w:r w:rsidRPr="00BE6481">
              <w:rPr>
                <w:rFonts w:ascii="Georgia" w:hAnsi="Georgia"/>
                <w:spacing w:val="24"/>
                <w:sz w:val="24"/>
              </w:rPr>
              <w:fldChar w:fldCharType="end"/>
            </w:r>
          </w:p>
          <w:p w:rsidR="00BE6481" w:rsidRDefault="00BE6481" w:rsidP="00BE6481">
            <w:pPr>
              <w:rPr>
                <w:rFonts w:ascii="Georgia" w:hAnsi="Georgia"/>
                <w:spacing w:val="24"/>
                <w:sz w:val="24"/>
              </w:rPr>
            </w:pPr>
            <w:r w:rsidRPr="00BE6481">
              <w:rPr>
                <w:rFonts w:ascii="Georgia" w:hAnsi="Georgia"/>
                <w:spacing w:val="24"/>
                <w:sz w:val="24"/>
              </w:rPr>
              <w:fldChar w:fldCharType="begin">
                <w:ffData>
                  <w:name w:val="Text8"/>
                  <w:enabled/>
                  <w:calcOnExit w:val="0"/>
                  <w:textInput/>
                </w:ffData>
              </w:fldChar>
            </w:r>
            <w:r w:rsidRPr="00BE6481">
              <w:rPr>
                <w:rFonts w:ascii="Georgia" w:hAnsi="Georgia"/>
                <w:spacing w:val="24"/>
                <w:sz w:val="24"/>
              </w:rPr>
              <w:instrText xml:space="preserve"> FORMTEXT </w:instrText>
            </w:r>
            <w:r w:rsidRPr="00BE6481">
              <w:rPr>
                <w:rFonts w:ascii="Georgia" w:hAnsi="Georgia"/>
                <w:spacing w:val="24"/>
                <w:sz w:val="24"/>
              </w:rPr>
            </w:r>
            <w:r w:rsidRPr="00BE6481">
              <w:rPr>
                <w:rFonts w:ascii="Georgia" w:hAnsi="Georgia"/>
                <w:spacing w:val="24"/>
                <w:sz w:val="24"/>
              </w:rPr>
              <w:fldChar w:fldCharType="separate"/>
            </w:r>
            <w:r w:rsidRPr="00BE6481">
              <w:rPr>
                <w:rFonts w:ascii="Georgia" w:hAnsi="Georgia"/>
                <w:noProof/>
                <w:spacing w:val="24"/>
                <w:sz w:val="24"/>
              </w:rPr>
              <w:t> </w:t>
            </w:r>
            <w:r w:rsidRPr="00BE6481">
              <w:rPr>
                <w:rFonts w:ascii="Georgia" w:hAnsi="Georgia"/>
                <w:noProof/>
                <w:spacing w:val="24"/>
                <w:sz w:val="24"/>
              </w:rPr>
              <w:t> </w:t>
            </w:r>
            <w:r w:rsidRPr="00BE6481">
              <w:rPr>
                <w:rFonts w:ascii="Georgia" w:hAnsi="Georgia"/>
                <w:noProof/>
                <w:spacing w:val="24"/>
                <w:sz w:val="24"/>
              </w:rPr>
              <w:t> </w:t>
            </w:r>
            <w:r w:rsidRPr="00BE6481">
              <w:rPr>
                <w:rFonts w:ascii="Georgia" w:hAnsi="Georgia"/>
                <w:noProof/>
                <w:spacing w:val="24"/>
                <w:sz w:val="24"/>
              </w:rPr>
              <w:t> </w:t>
            </w:r>
            <w:r w:rsidRPr="00BE6481">
              <w:rPr>
                <w:rFonts w:ascii="Georgia" w:hAnsi="Georgia"/>
                <w:noProof/>
                <w:spacing w:val="24"/>
                <w:sz w:val="24"/>
              </w:rPr>
              <w:t> </w:t>
            </w:r>
            <w:r w:rsidRPr="00BE6481">
              <w:rPr>
                <w:rFonts w:ascii="Georgia" w:hAnsi="Georgia"/>
                <w:spacing w:val="24"/>
                <w:sz w:val="24"/>
              </w:rPr>
              <w:fldChar w:fldCharType="end"/>
            </w:r>
          </w:p>
          <w:p w:rsidR="00BE6481" w:rsidRDefault="00BE6481" w:rsidP="00BE6481">
            <w:pPr>
              <w:rPr>
                <w:rFonts w:ascii="Georgia" w:hAnsi="Georgia"/>
                <w:spacing w:val="24"/>
                <w:sz w:val="24"/>
              </w:rPr>
            </w:pPr>
            <w:r w:rsidRPr="00BE6481">
              <w:rPr>
                <w:rFonts w:ascii="Georgia" w:hAnsi="Georgia"/>
                <w:spacing w:val="24"/>
                <w:sz w:val="24"/>
              </w:rPr>
              <w:fldChar w:fldCharType="begin">
                <w:ffData>
                  <w:name w:val="Text8"/>
                  <w:enabled/>
                  <w:calcOnExit w:val="0"/>
                  <w:textInput/>
                </w:ffData>
              </w:fldChar>
            </w:r>
            <w:r w:rsidRPr="00BE6481">
              <w:rPr>
                <w:rFonts w:ascii="Georgia" w:hAnsi="Georgia"/>
                <w:spacing w:val="24"/>
                <w:sz w:val="24"/>
              </w:rPr>
              <w:instrText xml:space="preserve"> FORMTEXT </w:instrText>
            </w:r>
            <w:r w:rsidRPr="00BE6481">
              <w:rPr>
                <w:rFonts w:ascii="Georgia" w:hAnsi="Georgia"/>
                <w:spacing w:val="24"/>
                <w:sz w:val="24"/>
              </w:rPr>
            </w:r>
            <w:r w:rsidRPr="00BE6481">
              <w:rPr>
                <w:rFonts w:ascii="Georgia" w:hAnsi="Georgia"/>
                <w:spacing w:val="24"/>
                <w:sz w:val="24"/>
              </w:rPr>
              <w:fldChar w:fldCharType="separate"/>
            </w:r>
            <w:r w:rsidRPr="00BE6481">
              <w:rPr>
                <w:rFonts w:ascii="Georgia" w:hAnsi="Georgia"/>
                <w:noProof/>
                <w:spacing w:val="24"/>
                <w:sz w:val="24"/>
              </w:rPr>
              <w:t> </w:t>
            </w:r>
            <w:r w:rsidRPr="00BE6481">
              <w:rPr>
                <w:rFonts w:ascii="Georgia" w:hAnsi="Georgia"/>
                <w:noProof/>
                <w:spacing w:val="24"/>
                <w:sz w:val="24"/>
              </w:rPr>
              <w:t> </w:t>
            </w:r>
            <w:r w:rsidRPr="00BE6481">
              <w:rPr>
                <w:rFonts w:ascii="Georgia" w:hAnsi="Georgia"/>
                <w:noProof/>
                <w:spacing w:val="24"/>
                <w:sz w:val="24"/>
              </w:rPr>
              <w:t> </w:t>
            </w:r>
            <w:r w:rsidRPr="00BE6481">
              <w:rPr>
                <w:rFonts w:ascii="Georgia" w:hAnsi="Georgia"/>
                <w:noProof/>
                <w:spacing w:val="24"/>
                <w:sz w:val="24"/>
              </w:rPr>
              <w:t> </w:t>
            </w:r>
            <w:r w:rsidRPr="00BE6481">
              <w:rPr>
                <w:rFonts w:ascii="Georgia" w:hAnsi="Georgia"/>
                <w:noProof/>
                <w:spacing w:val="24"/>
                <w:sz w:val="24"/>
              </w:rPr>
              <w:t> </w:t>
            </w:r>
            <w:r w:rsidRPr="00BE6481">
              <w:rPr>
                <w:rFonts w:ascii="Georgia" w:hAnsi="Georgia"/>
                <w:spacing w:val="24"/>
                <w:sz w:val="24"/>
              </w:rPr>
              <w:fldChar w:fldCharType="end"/>
            </w:r>
          </w:p>
          <w:p w:rsidR="00BE6481" w:rsidRDefault="00BE6481" w:rsidP="00BE6481">
            <w:pPr>
              <w:rPr>
                <w:rFonts w:ascii="Georgia" w:hAnsi="Georgia"/>
                <w:spacing w:val="24"/>
                <w:sz w:val="24"/>
              </w:rPr>
            </w:pPr>
            <w:r w:rsidRPr="00BE6481">
              <w:rPr>
                <w:rFonts w:ascii="Georgia" w:hAnsi="Georgia"/>
                <w:spacing w:val="24"/>
                <w:sz w:val="24"/>
              </w:rPr>
              <w:fldChar w:fldCharType="begin">
                <w:ffData>
                  <w:name w:val="Text8"/>
                  <w:enabled/>
                  <w:calcOnExit w:val="0"/>
                  <w:textInput/>
                </w:ffData>
              </w:fldChar>
            </w:r>
            <w:r w:rsidRPr="00BE6481">
              <w:rPr>
                <w:rFonts w:ascii="Georgia" w:hAnsi="Georgia"/>
                <w:spacing w:val="24"/>
                <w:sz w:val="24"/>
              </w:rPr>
              <w:instrText xml:space="preserve"> FORMTEXT </w:instrText>
            </w:r>
            <w:r w:rsidRPr="00BE6481">
              <w:rPr>
                <w:rFonts w:ascii="Georgia" w:hAnsi="Georgia"/>
                <w:spacing w:val="24"/>
                <w:sz w:val="24"/>
              </w:rPr>
            </w:r>
            <w:r w:rsidRPr="00BE6481">
              <w:rPr>
                <w:rFonts w:ascii="Georgia" w:hAnsi="Georgia"/>
                <w:spacing w:val="24"/>
                <w:sz w:val="24"/>
              </w:rPr>
              <w:fldChar w:fldCharType="separate"/>
            </w:r>
            <w:r w:rsidRPr="00BE6481">
              <w:rPr>
                <w:rFonts w:ascii="Georgia" w:hAnsi="Georgia"/>
                <w:noProof/>
                <w:spacing w:val="24"/>
                <w:sz w:val="24"/>
              </w:rPr>
              <w:t> </w:t>
            </w:r>
            <w:r w:rsidRPr="00BE6481">
              <w:rPr>
                <w:rFonts w:ascii="Georgia" w:hAnsi="Georgia"/>
                <w:noProof/>
                <w:spacing w:val="24"/>
                <w:sz w:val="24"/>
              </w:rPr>
              <w:t> </w:t>
            </w:r>
            <w:r w:rsidRPr="00BE6481">
              <w:rPr>
                <w:rFonts w:ascii="Georgia" w:hAnsi="Georgia"/>
                <w:noProof/>
                <w:spacing w:val="24"/>
                <w:sz w:val="24"/>
              </w:rPr>
              <w:t> </w:t>
            </w:r>
            <w:r w:rsidRPr="00BE6481">
              <w:rPr>
                <w:rFonts w:ascii="Georgia" w:hAnsi="Georgia"/>
                <w:noProof/>
                <w:spacing w:val="24"/>
                <w:sz w:val="24"/>
              </w:rPr>
              <w:t> </w:t>
            </w:r>
            <w:r w:rsidRPr="00BE6481">
              <w:rPr>
                <w:rFonts w:ascii="Georgia" w:hAnsi="Georgia"/>
                <w:noProof/>
                <w:spacing w:val="24"/>
                <w:sz w:val="24"/>
              </w:rPr>
              <w:t> </w:t>
            </w:r>
            <w:r w:rsidRPr="00BE6481">
              <w:rPr>
                <w:rFonts w:ascii="Georgia" w:hAnsi="Georgia"/>
                <w:spacing w:val="24"/>
                <w:sz w:val="24"/>
              </w:rPr>
              <w:fldChar w:fldCharType="end"/>
            </w:r>
          </w:p>
          <w:p w:rsidR="00BE6481" w:rsidRDefault="00BE6481" w:rsidP="00BE6481">
            <w:pPr>
              <w:rPr>
                <w:rFonts w:ascii="Georgia" w:hAnsi="Georgia"/>
                <w:spacing w:val="24"/>
                <w:sz w:val="24"/>
              </w:rPr>
            </w:pPr>
            <w:r w:rsidRPr="00BE6481">
              <w:rPr>
                <w:rFonts w:ascii="Georgia" w:hAnsi="Georgia"/>
                <w:spacing w:val="24"/>
                <w:sz w:val="24"/>
              </w:rPr>
              <w:fldChar w:fldCharType="begin">
                <w:ffData>
                  <w:name w:val="Text8"/>
                  <w:enabled/>
                  <w:calcOnExit w:val="0"/>
                  <w:textInput/>
                </w:ffData>
              </w:fldChar>
            </w:r>
            <w:r w:rsidRPr="00BE6481">
              <w:rPr>
                <w:rFonts w:ascii="Georgia" w:hAnsi="Georgia"/>
                <w:spacing w:val="24"/>
                <w:sz w:val="24"/>
              </w:rPr>
              <w:instrText xml:space="preserve"> FORMTEXT </w:instrText>
            </w:r>
            <w:r w:rsidRPr="00BE6481">
              <w:rPr>
                <w:rFonts w:ascii="Georgia" w:hAnsi="Georgia"/>
                <w:spacing w:val="24"/>
                <w:sz w:val="24"/>
              </w:rPr>
            </w:r>
            <w:r w:rsidRPr="00BE6481">
              <w:rPr>
                <w:rFonts w:ascii="Georgia" w:hAnsi="Georgia"/>
                <w:spacing w:val="24"/>
                <w:sz w:val="24"/>
              </w:rPr>
              <w:fldChar w:fldCharType="separate"/>
            </w:r>
            <w:r w:rsidRPr="00BE6481">
              <w:rPr>
                <w:rFonts w:ascii="Georgia" w:hAnsi="Georgia"/>
                <w:noProof/>
                <w:spacing w:val="24"/>
                <w:sz w:val="24"/>
              </w:rPr>
              <w:t> </w:t>
            </w:r>
            <w:r w:rsidRPr="00BE6481">
              <w:rPr>
                <w:rFonts w:ascii="Georgia" w:hAnsi="Georgia"/>
                <w:noProof/>
                <w:spacing w:val="24"/>
                <w:sz w:val="24"/>
              </w:rPr>
              <w:t> </w:t>
            </w:r>
            <w:r w:rsidRPr="00BE6481">
              <w:rPr>
                <w:rFonts w:ascii="Georgia" w:hAnsi="Georgia"/>
                <w:noProof/>
                <w:spacing w:val="24"/>
                <w:sz w:val="24"/>
              </w:rPr>
              <w:t> </w:t>
            </w:r>
            <w:r w:rsidRPr="00BE6481">
              <w:rPr>
                <w:rFonts w:ascii="Georgia" w:hAnsi="Georgia"/>
                <w:noProof/>
                <w:spacing w:val="24"/>
                <w:sz w:val="24"/>
              </w:rPr>
              <w:t> </w:t>
            </w:r>
            <w:r w:rsidRPr="00BE6481">
              <w:rPr>
                <w:rFonts w:ascii="Georgia" w:hAnsi="Georgia"/>
                <w:noProof/>
                <w:spacing w:val="24"/>
                <w:sz w:val="24"/>
              </w:rPr>
              <w:t> </w:t>
            </w:r>
            <w:r w:rsidRPr="00BE6481">
              <w:rPr>
                <w:rFonts w:ascii="Georgia" w:hAnsi="Georgia"/>
                <w:spacing w:val="24"/>
                <w:sz w:val="24"/>
              </w:rPr>
              <w:fldChar w:fldCharType="end"/>
            </w:r>
          </w:p>
          <w:p w:rsidR="00BE6481" w:rsidRDefault="00BE6481" w:rsidP="00BE6481">
            <w:pPr>
              <w:rPr>
                <w:rFonts w:ascii="Georgia" w:hAnsi="Georgia"/>
                <w:spacing w:val="24"/>
                <w:sz w:val="24"/>
              </w:rPr>
            </w:pPr>
            <w:r w:rsidRPr="00BE6481">
              <w:rPr>
                <w:rFonts w:ascii="Georgia" w:hAnsi="Georgia"/>
                <w:spacing w:val="24"/>
                <w:sz w:val="24"/>
              </w:rPr>
              <w:fldChar w:fldCharType="begin">
                <w:ffData>
                  <w:name w:val="Text8"/>
                  <w:enabled/>
                  <w:calcOnExit w:val="0"/>
                  <w:textInput/>
                </w:ffData>
              </w:fldChar>
            </w:r>
            <w:r w:rsidRPr="00BE6481">
              <w:rPr>
                <w:rFonts w:ascii="Georgia" w:hAnsi="Georgia"/>
                <w:spacing w:val="24"/>
                <w:sz w:val="24"/>
              </w:rPr>
              <w:instrText xml:space="preserve"> FORMTEXT </w:instrText>
            </w:r>
            <w:r w:rsidRPr="00BE6481">
              <w:rPr>
                <w:rFonts w:ascii="Georgia" w:hAnsi="Georgia"/>
                <w:spacing w:val="24"/>
                <w:sz w:val="24"/>
              </w:rPr>
            </w:r>
            <w:r w:rsidRPr="00BE6481">
              <w:rPr>
                <w:rFonts w:ascii="Georgia" w:hAnsi="Georgia"/>
                <w:spacing w:val="24"/>
                <w:sz w:val="24"/>
              </w:rPr>
              <w:fldChar w:fldCharType="separate"/>
            </w:r>
            <w:r w:rsidRPr="00BE6481">
              <w:rPr>
                <w:rFonts w:ascii="Georgia" w:hAnsi="Georgia"/>
                <w:noProof/>
                <w:spacing w:val="24"/>
                <w:sz w:val="24"/>
              </w:rPr>
              <w:t> </w:t>
            </w:r>
            <w:r w:rsidRPr="00BE6481">
              <w:rPr>
                <w:rFonts w:ascii="Georgia" w:hAnsi="Georgia"/>
                <w:noProof/>
                <w:spacing w:val="24"/>
                <w:sz w:val="24"/>
              </w:rPr>
              <w:t> </w:t>
            </w:r>
            <w:r w:rsidRPr="00BE6481">
              <w:rPr>
                <w:rFonts w:ascii="Georgia" w:hAnsi="Georgia"/>
                <w:noProof/>
                <w:spacing w:val="24"/>
                <w:sz w:val="24"/>
              </w:rPr>
              <w:t> </w:t>
            </w:r>
            <w:r w:rsidRPr="00BE6481">
              <w:rPr>
                <w:rFonts w:ascii="Georgia" w:hAnsi="Georgia"/>
                <w:noProof/>
                <w:spacing w:val="24"/>
                <w:sz w:val="24"/>
              </w:rPr>
              <w:t> </w:t>
            </w:r>
            <w:r w:rsidRPr="00BE6481">
              <w:rPr>
                <w:rFonts w:ascii="Georgia" w:hAnsi="Georgia"/>
                <w:noProof/>
                <w:spacing w:val="24"/>
                <w:sz w:val="24"/>
              </w:rPr>
              <w:t> </w:t>
            </w:r>
            <w:r w:rsidRPr="00BE6481">
              <w:rPr>
                <w:rFonts w:ascii="Georgia" w:hAnsi="Georgia"/>
                <w:spacing w:val="24"/>
                <w:sz w:val="24"/>
              </w:rPr>
              <w:fldChar w:fldCharType="end"/>
            </w:r>
          </w:p>
          <w:p w:rsidR="00BE6481" w:rsidRDefault="00BE6481" w:rsidP="00BE6481">
            <w:pPr>
              <w:rPr>
                <w:rFonts w:ascii="Georgia" w:hAnsi="Georgia"/>
                <w:spacing w:val="24"/>
                <w:sz w:val="24"/>
              </w:rPr>
            </w:pPr>
            <w:r w:rsidRPr="00BE6481">
              <w:rPr>
                <w:rFonts w:ascii="Georgia" w:hAnsi="Georgia"/>
                <w:spacing w:val="24"/>
                <w:sz w:val="24"/>
              </w:rPr>
              <w:fldChar w:fldCharType="begin">
                <w:ffData>
                  <w:name w:val="Text8"/>
                  <w:enabled/>
                  <w:calcOnExit w:val="0"/>
                  <w:textInput/>
                </w:ffData>
              </w:fldChar>
            </w:r>
            <w:r w:rsidRPr="00BE6481">
              <w:rPr>
                <w:rFonts w:ascii="Georgia" w:hAnsi="Georgia"/>
                <w:spacing w:val="24"/>
                <w:sz w:val="24"/>
              </w:rPr>
              <w:instrText xml:space="preserve"> FORMTEXT </w:instrText>
            </w:r>
            <w:r w:rsidRPr="00BE6481">
              <w:rPr>
                <w:rFonts w:ascii="Georgia" w:hAnsi="Georgia"/>
                <w:spacing w:val="24"/>
                <w:sz w:val="24"/>
              </w:rPr>
            </w:r>
            <w:r w:rsidRPr="00BE6481">
              <w:rPr>
                <w:rFonts w:ascii="Georgia" w:hAnsi="Georgia"/>
                <w:spacing w:val="24"/>
                <w:sz w:val="24"/>
              </w:rPr>
              <w:fldChar w:fldCharType="separate"/>
            </w:r>
            <w:r w:rsidRPr="00BE6481">
              <w:rPr>
                <w:rFonts w:ascii="Georgia" w:hAnsi="Georgia"/>
                <w:noProof/>
                <w:spacing w:val="24"/>
                <w:sz w:val="24"/>
              </w:rPr>
              <w:t> </w:t>
            </w:r>
            <w:r w:rsidRPr="00BE6481">
              <w:rPr>
                <w:rFonts w:ascii="Georgia" w:hAnsi="Georgia"/>
                <w:noProof/>
                <w:spacing w:val="24"/>
                <w:sz w:val="24"/>
              </w:rPr>
              <w:t> </w:t>
            </w:r>
            <w:r w:rsidRPr="00BE6481">
              <w:rPr>
                <w:rFonts w:ascii="Georgia" w:hAnsi="Georgia"/>
                <w:noProof/>
                <w:spacing w:val="24"/>
                <w:sz w:val="24"/>
              </w:rPr>
              <w:t> </w:t>
            </w:r>
            <w:r w:rsidRPr="00BE6481">
              <w:rPr>
                <w:rFonts w:ascii="Georgia" w:hAnsi="Georgia"/>
                <w:noProof/>
                <w:spacing w:val="24"/>
                <w:sz w:val="24"/>
              </w:rPr>
              <w:t> </w:t>
            </w:r>
            <w:r w:rsidRPr="00BE6481">
              <w:rPr>
                <w:rFonts w:ascii="Georgia" w:hAnsi="Georgia"/>
                <w:noProof/>
                <w:spacing w:val="24"/>
                <w:sz w:val="24"/>
              </w:rPr>
              <w:t> </w:t>
            </w:r>
            <w:r w:rsidRPr="00BE6481">
              <w:rPr>
                <w:rFonts w:ascii="Georgia" w:hAnsi="Georgia"/>
                <w:spacing w:val="24"/>
                <w:sz w:val="24"/>
              </w:rPr>
              <w:fldChar w:fldCharType="end"/>
            </w:r>
          </w:p>
          <w:p w:rsidR="00BE6481" w:rsidRDefault="00BE6481" w:rsidP="00BE6481">
            <w:pPr>
              <w:rPr>
                <w:rFonts w:ascii="Georgia" w:hAnsi="Georgia"/>
                <w:spacing w:val="24"/>
                <w:sz w:val="24"/>
              </w:rPr>
            </w:pPr>
            <w:r w:rsidRPr="00BE6481">
              <w:rPr>
                <w:rFonts w:ascii="Georgia" w:hAnsi="Georgia"/>
                <w:spacing w:val="24"/>
                <w:sz w:val="24"/>
              </w:rPr>
              <w:fldChar w:fldCharType="begin">
                <w:ffData>
                  <w:name w:val="Text8"/>
                  <w:enabled/>
                  <w:calcOnExit w:val="0"/>
                  <w:textInput/>
                </w:ffData>
              </w:fldChar>
            </w:r>
            <w:r w:rsidRPr="00BE6481">
              <w:rPr>
                <w:rFonts w:ascii="Georgia" w:hAnsi="Georgia"/>
                <w:spacing w:val="24"/>
                <w:sz w:val="24"/>
              </w:rPr>
              <w:instrText xml:space="preserve"> FORMTEXT </w:instrText>
            </w:r>
            <w:r w:rsidRPr="00BE6481">
              <w:rPr>
                <w:rFonts w:ascii="Georgia" w:hAnsi="Georgia"/>
                <w:spacing w:val="24"/>
                <w:sz w:val="24"/>
              </w:rPr>
            </w:r>
            <w:r w:rsidRPr="00BE6481">
              <w:rPr>
                <w:rFonts w:ascii="Georgia" w:hAnsi="Georgia"/>
                <w:spacing w:val="24"/>
                <w:sz w:val="24"/>
              </w:rPr>
              <w:fldChar w:fldCharType="separate"/>
            </w:r>
            <w:r w:rsidRPr="00BE6481">
              <w:rPr>
                <w:rFonts w:ascii="Georgia" w:hAnsi="Georgia"/>
                <w:noProof/>
                <w:spacing w:val="24"/>
                <w:sz w:val="24"/>
              </w:rPr>
              <w:t> </w:t>
            </w:r>
            <w:r w:rsidRPr="00BE6481">
              <w:rPr>
                <w:rFonts w:ascii="Georgia" w:hAnsi="Georgia"/>
                <w:noProof/>
                <w:spacing w:val="24"/>
                <w:sz w:val="24"/>
              </w:rPr>
              <w:t> </w:t>
            </w:r>
            <w:r w:rsidRPr="00BE6481">
              <w:rPr>
                <w:rFonts w:ascii="Georgia" w:hAnsi="Georgia"/>
                <w:noProof/>
                <w:spacing w:val="24"/>
                <w:sz w:val="24"/>
              </w:rPr>
              <w:t> </w:t>
            </w:r>
            <w:r w:rsidRPr="00BE6481">
              <w:rPr>
                <w:rFonts w:ascii="Georgia" w:hAnsi="Georgia"/>
                <w:noProof/>
                <w:spacing w:val="24"/>
                <w:sz w:val="24"/>
              </w:rPr>
              <w:t> </w:t>
            </w:r>
            <w:r w:rsidRPr="00BE6481">
              <w:rPr>
                <w:rFonts w:ascii="Georgia" w:hAnsi="Georgia"/>
                <w:noProof/>
                <w:spacing w:val="24"/>
                <w:sz w:val="24"/>
              </w:rPr>
              <w:t> </w:t>
            </w:r>
            <w:r w:rsidRPr="00BE6481">
              <w:rPr>
                <w:rFonts w:ascii="Georgia" w:hAnsi="Georgia"/>
                <w:spacing w:val="24"/>
                <w:sz w:val="24"/>
              </w:rPr>
              <w:fldChar w:fldCharType="end"/>
            </w:r>
          </w:p>
          <w:p w:rsidR="00BE6481" w:rsidRPr="00BE6481" w:rsidRDefault="00BE6481" w:rsidP="00BE6481">
            <w:pPr>
              <w:rPr>
                <w:rFonts w:ascii="Georgia" w:hAnsi="Georgia"/>
                <w:spacing w:val="24"/>
                <w:sz w:val="24"/>
              </w:rPr>
            </w:pPr>
            <w:r w:rsidRPr="00BE6481">
              <w:rPr>
                <w:rFonts w:ascii="Georgia" w:hAnsi="Georgia"/>
                <w:spacing w:val="24"/>
                <w:sz w:val="24"/>
              </w:rPr>
              <w:fldChar w:fldCharType="begin">
                <w:ffData>
                  <w:name w:val="Text8"/>
                  <w:enabled/>
                  <w:calcOnExit w:val="0"/>
                  <w:textInput/>
                </w:ffData>
              </w:fldChar>
            </w:r>
            <w:r w:rsidRPr="00BE6481">
              <w:rPr>
                <w:rFonts w:ascii="Georgia" w:hAnsi="Georgia"/>
                <w:spacing w:val="24"/>
                <w:sz w:val="24"/>
              </w:rPr>
              <w:instrText xml:space="preserve"> FORMTEXT </w:instrText>
            </w:r>
            <w:r w:rsidRPr="00BE6481">
              <w:rPr>
                <w:rFonts w:ascii="Georgia" w:hAnsi="Georgia"/>
                <w:spacing w:val="24"/>
                <w:sz w:val="24"/>
              </w:rPr>
            </w:r>
            <w:r w:rsidRPr="00BE6481">
              <w:rPr>
                <w:rFonts w:ascii="Georgia" w:hAnsi="Georgia"/>
                <w:spacing w:val="24"/>
                <w:sz w:val="24"/>
              </w:rPr>
              <w:fldChar w:fldCharType="separate"/>
            </w:r>
            <w:r w:rsidRPr="00BE6481">
              <w:rPr>
                <w:rFonts w:ascii="Georgia" w:hAnsi="Georgia"/>
                <w:noProof/>
                <w:spacing w:val="24"/>
                <w:sz w:val="24"/>
              </w:rPr>
              <w:t> </w:t>
            </w:r>
            <w:r w:rsidRPr="00BE6481">
              <w:rPr>
                <w:rFonts w:ascii="Georgia" w:hAnsi="Georgia"/>
                <w:noProof/>
                <w:spacing w:val="24"/>
                <w:sz w:val="24"/>
              </w:rPr>
              <w:t> </w:t>
            </w:r>
            <w:r w:rsidRPr="00BE6481">
              <w:rPr>
                <w:rFonts w:ascii="Georgia" w:hAnsi="Georgia"/>
                <w:noProof/>
                <w:spacing w:val="24"/>
                <w:sz w:val="24"/>
              </w:rPr>
              <w:t> </w:t>
            </w:r>
            <w:r w:rsidRPr="00BE6481">
              <w:rPr>
                <w:rFonts w:ascii="Georgia" w:hAnsi="Georgia"/>
                <w:noProof/>
                <w:spacing w:val="24"/>
                <w:sz w:val="24"/>
              </w:rPr>
              <w:t> </w:t>
            </w:r>
            <w:r w:rsidRPr="00BE6481">
              <w:rPr>
                <w:rFonts w:ascii="Georgia" w:hAnsi="Georgia"/>
                <w:noProof/>
                <w:spacing w:val="24"/>
                <w:sz w:val="24"/>
              </w:rPr>
              <w:t> </w:t>
            </w:r>
            <w:r w:rsidRPr="00BE6481">
              <w:rPr>
                <w:rFonts w:ascii="Georgia" w:hAnsi="Georgia"/>
                <w:spacing w:val="24"/>
                <w:sz w:val="24"/>
              </w:rPr>
              <w:fldChar w:fldCharType="end"/>
            </w:r>
          </w:p>
        </w:tc>
      </w:tr>
    </w:tbl>
    <w:p w:rsidR="00D31933" w:rsidRDefault="00D31933" w:rsidP="00A54168">
      <w:pPr>
        <w:spacing w:before="0"/>
        <w:ind w:right="-45"/>
        <w:rPr>
          <w:rFonts w:ascii="Georgia" w:eastAsia="Calibri" w:hAnsi="Georgia"/>
          <w:szCs w:val="22"/>
          <w:lang w:val="en-GB"/>
        </w:rPr>
      </w:pPr>
    </w:p>
    <w:p w:rsidR="00B64012" w:rsidRDefault="00B64012">
      <w:pPr>
        <w:spacing w:before="0" w:after="0"/>
        <w:ind w:right="0"/>
        <w:jc w:val="left"/>
        <w:rPr>
          <w:rFonts w:ascii="Georgia" w:eastAsia="Calibri" w:hAnsi="Georgia"/>
          <w:b/>
          <w:szCs w:val="22"/>
          <w:lang w:val="en-GB"/>
        </w:rPr>
      </w:pPr>
      <w:r>
        <w:rPr>
          <w:rFonts w:ascii="Georgia" w:eastAsia="Calibri" w:hAnsi="Georgia"/>
          <w:b/>
          <w:szCs w:val="22"/>
          <w:lang w:val="en-GB"/>
        </w:rPr>
        <w:br w:type="page"/>
      </w:r>
    </w:p>
    <w:p w:rsidR="00D31933" w:rsidRPr="00BE6481" w:rsidRDefault="00D31933" w:rsidP="00A54168">
      <w:pPr>
        <w:pStyle w:val="CompliantSubHeading1"/>
        <w:spacing w:before="0"/>
        <w:rPr>
          <w:color w:val="002060"/>
        </w:rPr>
      </w:pPr>
      <w:bookmarkStart w:id="51" w:name="_Toc378260229"/>
      <w:bookmarkStart w:id="52" w:name="_Toc485903248"/>
      <w:r w:rsidRPr="00BE6481">
        <w:rPr>
          <w:color w:val="002060"/>
        </w:rPr>
        <w:lastRenderedPageBreak/>
        <w:t>2.6 Maintaining your Health</w:t>
      </w:r>
      <w:bookmarkEnd w:id="51"/>
      <w:bookmarkEnd w:id="52"/>
    </w:p>
    <w:p w:rsidR="00D31933" w:rsidRPr="00D31933" w:rsidRDefault="00D31933" w:rsidP="00A54168">
      <w:pPr>
        <w:pStyle w:val="InspireBodyText"/>
        <w:spacing w:before="0"/>
      </w:pPr>
      <w:r w:rsidRPr="00D31933">
        <w:t>Part of maintaining a balanced lifestyle involves maintaining your health. There are a variety of components that make up healthy living:</w:t>
      </w:r>
    </w:p>
    <w:p w:rsidR="00D31933" w:rsidRDefault="00D31933" w:rsidP="00A54168">
      <w:pPr>
        <w:spacing w:before="0"/>
        <w:ind w:right="-45"/>
        <w:rPr>
          <w:rFonts w:ascii="Georgia" w:eastAsia="Calibri" w:hAnsi="Georgia"/>
          <w:szCs w:val="22"/>
          <w:lang w:val="en-GB"/>
        </w:rPr>
      </w:pPr>
    </w:p>
    <w:p w:rsidR="00D31933" w:rsidRPr="00D31933" w:rsidRDefault="00BE6481" w:rsidP="00164973">
      <w:pPr>
        <w:spacing w:before="0"/>
        <w:ind w:right="-45"/>
        <w:jc w:val="center"/>
        <w:rPr>
          <w:rFonts w:ascii="Georgia" w:eastAsia="Calibri" w:hAnsi="Georgia"/>
          <w:szCs w:val="22"/>
          <w:lang w:val="en-GB"/>
        </w:rPr>
      </w:pPr>
      <w:r>
        <w:rPr>
          <w:rFonts w:ascii="Georgia" w:eastAsia="Calibri" w:hAnsi="Georgia"/>
          <w:noProof/>
          <w:szCs w:val="22"/>
          <w:lang w:eastAsia="en-AU"/>
        </w:rPr>
        <w:drawing>
          <wp:inline distT="0" distB="0" distL="0" distR="0" wp14:anchorId="67D27A8B" wp14:editId="10B40F66">
            <wp:extent cx="4667534" cy="2770495"/>
            <wp:effectExtent l="0" t="0" r="0" b="30480"/>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164973" w:rsidRDefault="00164973" w:rsidP="00A54168">
      <w:pPr>
        <w:pStyle w:val="InspireBodyText"/>
        <w:spacing w:before="0"/>
      </w:pPr>
    </w:p>
    <w:p w:rsidR="00164973" w:rsidRDefault="00D31933" w:rsidP="00A54168">
      <w:pPr>
        <w:pStyle w:val="InspireBodyText"/>
        <w:spacing w:before="0"/>
      </w:pPr>
      <w:r w:rsidRPr="00D31933">
        <w:t>Again different formulas work for different people, depending on their medical history. If you are concerned about your health, your first port of call should always be your doctor who will provide you with specific advice on improving and maintaining your health.</w:t>
      </w:r>
    </w:p>
    <w:p w:rsidR="00B64012" w:rsidRDefault="00B64012" w:rsidP="00A54168">
      <w:pPr>
        <w:pStyle w:val="InspireBodyText"/>
        <w:spacing w:before="0"/>
      </w:pPr>
    </w:p>
    <w:p w:rsidR="00D31933" w:rsidRPr="00D31933" w:rsidRDefault="00D31933" w:rsidP="00164973">
      <w:pPr>
        <w:pStyle w:val="InspireBodyTestBold"/>
        <w:spacing w:before="120" w:after="120"/>
      </w:pPr>
      <w:r w:rsidRPr="00D31933">
        <w:t>Activity 2:</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D31933" w:rsidRPr="00D31933" w:rsidTr="00164973">
        <w:tc>
          <w:tcPr>
            <w:tcW w:w="9061" w:type="dxa"/>
            <w:shd w:val="clear" w:color="auto" w:fill="DBE5F1" w:themeFill="accent1" w:themeFillTint="33"/>
          </w:tcPr>
          <w:p w:rsidR="00D31933" w:rsidRPr="00D31933" w:rsidRDefault="00D31933" w:rsidP="00164973">
            <w:pPr>
              <w:pStyle w:val="InspireBodyText"/>
              <w:spacing w:before="120" w:after="120"/>
            </w:pPr>
            <w:r w:rsidRPr="00D31933">
              <w:t xml:space="preserve">Research </w:t>
            </w:r>
            <w:r w:rsidR="00164973">
              <w:t>online about</w:t>
            </w:r>
            <w:r w:rsidRPr="00D31933">
              <w:t xml:space="preserve"> healthy diet, exercise and sleep options. Work on ways you can improve on all three. If you need advice on lifestyle changes around these, please consult your doctor.</w:t>
            </w:r>
          </w:p>
        </w:tc>
      </w:tr>
    </w:tbl>
    <w:p w:rsidR="00A93C7E" w:rsidRDefault="00A93C7E" w:rsidP="00A93C7E">
      <w:bookmarkStart w:id="53" w:name="_Toc378260230"/>
    </w:p>
    <w:p w:rsidR="00A93C7E" w:rsidRPr="00A93C7E" w:rsidRDefault="00A93C7E" w:rsidP="00A93C7E">
      <w:pPr>
        <w:spacing w:before="0" w:after="0"/>
        <w:ind w:right="0"/>
        <w:jc w:val="left"/>
      </w:pPr>
      <w:r>
        <w:br w:type="page"/>
      </w:r>
    </w:p>
    <w:p w:rsidR="00D31933" w:rsidRPr="00A93C7E" w:rsidRDefault="00D31933" w:rsidP="00A93C7E">
      <w:pPr>
        <w:pStyle w:val="CompliantSubHeading1"/>
        <w:spacing w:before="0"/>
      </w:pPr>
      <w:bookmarkStart w:id="54" w:name="_Toc485903249"/>
      <w:r w:rsidRPr="00D31933">
        <w:lastRenderedPageBreak/>
        <w:t>2.7 Managing Your Stress Levels</w:t>
      </w:r>
      <w:bookmarkEnd w:id="53"/>
      <w:bookmarkEnd w:id="54"/>
    </w:p>
    <w:p w:rsidR="00D31933" w:rsidRPr="00A93C7E" w:rsidRDefault="00D31933" w:rsidP="00A93C7E">
      <w:pPr>
        <w:pStyle w:val="InspireBodyText"/>
        <w:spacing w:before="0" w:after="240"/>
      </w:pPr>
      <w:r w:rsidRPr="00D31933">
        <w:t>Stress is a fact of life. It is your brain’s way of alerting you that something needs to be done or d</w:t>
      </w:r>
      <w:r w:rsidR="00A93C7E">
        <w:t xml:space="preserve">ealt with. It keeps you alert. </w:t>
      </w:r>
    </w:p>
    <w:p w:rsidR="00D31933" w:rsidRDefault="00D31933" w:rsidP="00A93C7E">
      <w:pPr>
        <w:pStyle w:val="InspireBodyText"/>
        <w:spacing w:before="0" w:after="240"/>
      </w:pPr>
      <w:r w:rsidRPr="00D31933">
        <w:t>Too much stress though will cause you serious health problems. The common stressors ex</w:t>
      </w:r>
      <w:r w:rsidR="00A93C7E">
        <w:t>perienced by employees include:</w:t>
      </w:r>
    </w:p>
    <w:p w:rsidR="00A93C7E" w:rsidRDefault="00A93C7E" w:rsidP="00A93C7E">
      <w:pPr>
        <w:pStyle w:val="InspireBodyText"/>
        <w:spacing w:before="0" w:after="240"/>
      </w:pPr>
      <w:r>
        <w:rPr>
          <w:noProof/>
          <w:lang w:val="en-AU"/>
        </w:rPr>
        <w:drawing>
          <wp:inline distT="0" distB="0" distL="0" distR="0" wp14:anchorId="66BF7AEB" wp14:editId="5ADB726B">
            <wp:extent cx="5475767" cy="6581554"/>
            <wp:effectExtent l="95250" t="0" r="86995" b="0"/>
            <wp:docPr id="21" name="Diagram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rsidR="00A93C7E" w:rsidRDefault="00A93C7E">
      <w:pPr>
        <w:spacing w:before="0" w:after="0"/>
        <w:ind w:right="0"/>
        <w:jc w:val="left"/>
        <w:rPr>
          <w:rFonts w:ascii="Georgia" w:eastAsia="Arial Unicode MS" w:hAnsi="Georgia" w:cstheme="minorHAnsi"/>
          <w:color w:val="auto"/>
          <w:sz w:val="24"/>
          <w:lang w:val="en-GB" w:eastAsia="en-AU"/>
        </w:rPr>
      </w:pPr>
      <w:r>
        <w:br w:type="page"/>
      </w:r>
    </w:p>
    <w:p w:rsidR="00D31933" w:rsidRPr="00A93C7E" w:rsidRDefault="00D31933" w:rsidP="00A93C7E">
      <w:pPr>
        <w:pStyle w:val="InspireBodyText"/>
        <w:spacing w:before="0"/>
        <w:rPr>
          <w:noProof/>
          <w:lang w:val="en-PH" w:eastAsia="en-PH"/>
        </w:rPr>
      </w:pPr>
      <w:r w:rsidRPr="00D31933">
        <w:lastRenderedPageBreak/>
        <w:t>There are two types of stress:</w:t>
      </w:r>
      <w:r w:rsidR="00A93C7E" w:rsidRPr="00A93C7E">
        <w:rPr>
          <w:noProof/>
          <w:lang w:val="en-PH" w:eastAsia="en-PH"/>
        </w:rPr>
        <w:t xml:space="preserve"> </w:t>
      </w:r>
    </w:p>
    <w:p w:rsidR="00D31933" w:rsidRPr="00A93C7E" w:rsidRDefault="00A93C7E" w:rsidP="00A93C7E">
      <w:pPr>
        <w:pStyle w:val="InspireBodyTestBold"/>
        <w:spacing w:before="0"/>
        <w:ind w:left="720"/>
      </w:pPr>
      <w:r>
        <w:t>Acute Stress</w:t>
      </w:r>
    </w:p>
    <w:p w:rsidR="00D31933" w:rsidRPr="00D31933" w:rsidRDefault="00D31933" w:rsidP="00A54168">
      <w:pPr>
        <w:pStyle w:val="InspireBodyText"/>
        <w:spacing w:before="0"/>
        <w:ind w:left="720"/>
      </w:pPr>
      <w:r w:rsidRPr="00D31933">
        <w:t xml:space="preserve">Acute stress is the most common form of stress among humans worldwide. Acute stress deals with the pressures of the near future or dealing with the very recent past. This type of stress is often misinterpreted </w:t>
      </w:r>
      <w:r w:rsidR="00A0156B">
        <w:rPr>
          <w:noProof/>
        </w:rPr>
        <w:t>as</w:t>
      </w:r>
      <w:r w:rsidRPr="00D31933">
        <w:t xml:space="preserve"> being a negative connotation. While this is the case in some circumstances, it is also a good thing to have some acute stress in life. Running or any other form of exercise is considered an acute stressor. Some exciting or exhilarating experiences such as riding a roller coaster is an acute stress but </w:t>
      </w:r>
      <w:r w:rsidR="00A0156B">
        <w:rPr>
          <w:noProof/>
        </w:rPr>
        <w:t>are</w:t>
      </w:r>
      <w:r w:rsidRPr="00D31933">
        <w:t xml:space="preserve"> usually very fun. Acute stress is a short term stress and in</w:t>
      </w:r>
      <w:r w:rsidR="00BA3622">
        <w:t xml:space="preserve"> the</w:t>
      </w:r>
      <w:r w:rsidR="00A0156B">
        <w:t xml:space="preserve"> </w:t>
      </w:r>
      <w:r w:rsidRPr="00BA3622">
        <w:rPr>
          <w:noProof/>
        </w:rPr>
        <w:t>result</w:t>
      </w:r>
      <w:r w:rsidRPr="00D31933">
        <w:t>, does not have enough time to do the damage that long term stress causes.</w:t>
      </w:r>
    </w:p>
    <w:p w:rsidR="00D31933" w:rsidRPr="00D31933" w:rsidRDefault="00D31933" w:rsidP="00A54168">
      <w:pPr>
        <w:spacing w:before="0"/>
        <w:ind w:right="-45"/>
        <w:rPr>
          <w:rFonts w:ascii="Georgia" w:eastAsia="Calibri" w:hAnsi="Georgia"/>
          <w:szCs w:val="22"/>
          <w:lang w:val="en-GB"/>
        </w:rPr>
      </w:pPr>
    </w:p>
    <w:p w:rsidR="00D31933" w:rsidRPr="00A93C7E" w:rsidRDefault="00A93C7E" w:rsidP="00A93C7E">
      <w:pPr>
        <w:pStyle w:val="InspireBodyTestBold"/>
        <w:spacing w:before="0"/>
        <w:ind w:left="720"/>
      </w:pPr>
      <w:r>
        <w:t>Chronic Stress</w:t>
      </w:r>
    </w:p>
    <w:p w:rsidR="00D31933" w:rsidRPr="00D31933" w:rsidRDefault="00D31933" w:rsidP="00A54168">
      <w:pPr>
        <w:pStyle w:val="InspireBodyText"/>
        <w:spacing w:before="0"/>
        <w:ind w:left="720"/>
      </w:pPr>
      <w:r w:rsidRPr="00D31933">
        <w:t xml:space="preserve">Chronic stress is the exact opposite of acute stress. It has a wearing effect on people that can become a very serious health risk if it continues over a long period of time. Chronic stress can </w:t>
      </w:r>
      <w:r w:rsidR="000E7371">
        <w:t>lead to memory loss, damage spat</w:t>
      </w:r>
      <w:r w:rsidRPr="00D31933">
        <w:t xml:space="preserve">ial recognition and produce a decreased drive of eating. The severity varies from person to person and also sex difference can be an underlying factor. Women are able to take longer durations of stress than men without showing the same maladaptive changes. Men can deal with shorter stress duration better than women </w:t>
      </w:r>
      <w:r w:rsidRPr="009546C1">
        <w:rPr>
          <w:noProof/>
        </w:rPr>
        <w:t>can</w:t>
      </w:r>
      <w:r w:rsidR="00BA3622">
        <w:rPr>
          <w:noProof/>
        </w:rPr>
        <w:t>,</w:t>
      </w:r>
      <w:r w:rsidRPr="00D31933">
        <w:t xml:space="preserve"> but once males hit a certain threshold, the chances of them developing mental issues </w:t>
      </w:r>
      <w:r w:rsidRPr="00A0156B">
        <w:rPr>
          <w:noProof/>
        </w:rPr>
        <w:t>increase</w:t>
      </w:r>
      <w:r w:rsidRPr="00D31933">
        <w:t xml:space="preserve"> drastically.</w:t>
      </w:r>
    </w:p>
    <w:p w:rsidR="00D31933" w:rsidRPr="00D31933" w:rsidRDefault="00D31933" w:rsidP="00A54168">
      <w:pPr>
        <w:spacing w:before="0"/>
        <w:ind w:right="-45"/>
        <w:rPr>
          <w:rFonts w:ascii="Georgia" w:eastAsia="Calibri" w:hAnsi="Georgia"/>
          <w:szCs w:val="22"/>
          <w:lang w:val="en-GB"/>
        </w:rPr>
      </w:pPr>
    </w:p>
    <w:p w:rsidR="00D31933" w:rsidRPr="00D31933" w:rsidRDefault="00D31933" w:rsidP="00A54168">
      <w:pPr>
        <w:pStyle w:val="InspireBodyText"/>
        <w:spacing w:before="0"/>
      </w:pPr>
      <w:r w:rsidRPr="00D31933">
        <w:t>The following coping strategies may temporarily reduce stress, but they do cause more damage in the long run:</w:t>
      </w:r>
    </w:p>
    <w:p w:rsidR="00D31933" w:rsidRPr="00D31933" w:rsidRDefault="00D31933" w:rsidP="00184273">
      <w:pPr>
        <w:pStyle w:val="InspireBodyText"/>
        <w:numPr>
          <w:ilvl w:val="0"/>
          <w:numId w:val="26"/>
        </w:numPr>
        <w:spacing w:before="0" w:after="40"/>
      </w:pPr>
      <w:r w:rsidRPr="00D31933">
        <w:t>Smoking</w:t>
      </w:r>
      <w:r w:rsidR="002469D2">
        <w:t>.</w:t>
      </w:r>
    </w:p>
    <w:p w:rsidR="00D31933" w:rsidRPr="00D31933" w:rsidRDefault="00D31933" w:rsidP="00184273">
      <w:pPr>
        <w:pStyle w:val="InspireBodyText"/>
        <w:numPr>
          <w:ilvl w:val="0"/>
          <w:numId w:val="26"/>
        </w:numPr>
        <w:spacing w:before="0" w:after="40"/>
      </w:pPr>
      <w:r w:rsidRPr="00BA3622">
        <w:rPr>
          <w:noProof/>
        </w:rPr>
        <w:lastRenderedPageBreak/>
        <w:t>Drinking too much</w:t>
      </w:r>
      <w:r w:rsidR="002469D2" w:rsidRPr="00BA3622">
        <w:rPr>
          <w:noProof/>
        </w:rPr>
        <w:t>.</w:t>
      </w:r>
    </w:p>
    <w:p w:rsidR="00D31933" w:rsidRPr="00D31933" w:rsidRDefault="00D31933" w:rsidP="00184273">
      <w:pPr>
        <w:pStyle w:val="InspireBodyText"/>
        <w:numPr>
          <w:ilvl w:val="0"/>
          <w:numId w:val="26"/>
        </w:numPr>
        <w:spacing w:before="0" w:after="40"/>
      </w:pPr>
      <w:r w:rsidRPr="00D31933">
        <w:t>Overeating or undereating</w:t>
      </w:r>
      <w:r w:rsidR="002469D2">
        <w:t>.</w:t>
      </w:r>
    </w:p>
    <w:p w:rsidR="00D31933" w:rsidRPr="00D31933" w:rsidRDefault="00D31933" w:rsidP="00184273">
      <w:pPr>
        <w:pStyle w:val="InspireBodyText"/>
        <w:numPr>
          <w:ilvl w:val="0"/>
          <w:numId w:val="26"/>
        </w:numPr>
        <w:spacing w:before="0" w:after="40"/>
      </w:pPr>
      <w:r w:rsidRPr="00BA3622">
        <w:rPr>
          <w:noProof/>
        </w:rPr>
        <w:t>Zoning out in front of the television or computer for hours on end</w:t>
      </w:r>
      <w:r w:rsidR="002469D2" w:rsidRPr="00BA3622">
        <w:rPr>
          <w:noProof/>
        </w:rPr>
        <w:t>.</w:t>
      </w:r>
    </w:p>
    <w:p w:rsidR="00D31933" w:rsidRPr="00D31933" w:rsidRDefault="00D31933" w:rsidP="00184273">
      <w:pPr>
        <w:pStyle w:val="InspireBodyText"/>
        <w:numPr>
          <w:ilvl w:val="0"/>
          <w:numId w:val="26"/>
        </w:numPr>
        <w:spacing w:before="0" w:after="40"/>
      </w:pPr>
      <w:r w:rsidRPr="00BA3622">
        <w:rPr>
          <w:noProof/>
        </w:rPr>
        <w:t>Withdrawing from friends, family and activities</w:t>
      </w:r>
      <w:r w:rsidR="002469D2" w:rsidRPr="00BA3622">
        <w:rPr>
          <w:noProof/>
        </w:rPr>
        <w:t>.</w:t>
      </w:r>
    </w:p>
    <w:p w:rsidR="00D31933" w:rsidRPr="00D31933" w:rsidRDefault="00D31933" w:rsidP="00184273">
      <w:pPr>
        <w:pStyle w:val="InspireBodyText"/>
        <w:numPr>
          <w:ilvl w:val="0"/>
          <w:numId w:val="26"/>
        </w:numPr>
        <w:spacing w:before="0" w:after="40"/>
      </w:pPr>
      <w:r w:rsidRPr="00D31933">
        <w:t>Using drugs or pills</w:t>
      </w:r>
      <w:r w:rsidR="002469D2">
        <w:t>.</w:t>
      </w:r>
    </w:p>
    <w:p w:rsidR="00D31933" w:rsidRPr="00D31933" w:rsidRDefault="00D31933" w:rsidP="00184273">
      <w:pPr>
        <w:pStyle w:val="InspireBodyText"/>
        <w:numPr>
          <w:ilvl w:val="0"/>
          <w:numId w:val="26"/>
        </w:numPr>
        <w:spacing w:before="0" w:after="40"/>
      </w:pPr>
      <w:r w:rsidRPr="00BA3622">
        <w:rPr>
          <w:noProof/>
        </w:rPr>
        <w:t>Sleeping too much</w:t>
      </w:r>
      <w:r w:rsidR="002469D2" w:rsidRPr="00BA3622">
        <w:rPr>
          <w:noProof/>
        </w:rPr>
        <w:t>.</w:t>
      </w:r>
    </w:p>
    <w:p w:rsidR="00D31933" w:rsidRPr="00D31933" w:rsidRDefault="00D31933" w:rsidP="00184273">
      <w:pPr>
        <w:pStyle w:val="InspireBodyText"/>
        <w:numPr>
          <w:ilvl w:val="0"/>
          <w:numId w:val="26"/>
        </w:numPr>
        <w:spacing w:before="0" w:after="40"/>
      </w:pPr>
      <w:r w:rsidRPr="00D31933">
        <w:t>Procrastinating</w:t>
      </w:r>
      <w:r w:rsidR="002469D2">
        <w:t>.</w:t>
      </w:r>
    </w:p>
    <w:p w:rsidR="00D31933" w:rsidRPr="00D31933" w:rsidRDefault="00D31933" w:rsidP="00184273">
      <w:pPr>
        <w:pStyle w:val="InspireBodyText"/>
        <w:numPr>
          <w:ilvl w:val="0"/>
          <w:numId w:val="26"/>
        </w:numPr>
        <w:spacing w:before="0" w:after="40"/>
      </w:pPr>
      <w:r w:rsidRPr="00BA3622">
        <w:rPr>
          <w:noProof/>
        </w:rPr>
        <w:t>Taking out your stress on others.</w:t>
      </w:r>
    </w:p>
    <w:p w:rsidR="00A93C7E" w:rsidRDefault="00A93C7E">
      <w:pPr>
        <w:spacing w:before="0" w:after="0"/>
        <w:ind w:right="0"/>
        <w:jc w:val="left"/>
        <w:rPr>
          <w:rFonts w:ascii="Georgia" w:eastAsia="Calibri" w:hAnsi="Georgia"/>
          <w:szCs w:val="22"/>
          <w:lang w:val="en-GB"/>
        </w:rPr>
      </w:pPr>
      <w:r>
        <w:rPr>
          <w:rFonts w:ascii="Georgia" w:eastAsia="Calibri" w:hAnsi="Georgia"/>
          <w:szCs w:val="22"/>
          <w:lang w:val="en-GB"/>
        </w:rPr>
        <w:br w:type="page"/>
      </w:r>
    </w:p>
    <w:p w:rsidR="00D31933" w:rsidRPr="00A93C7E" w:rsidRDefault="00D31933" w:rsidP="00A93C7E">
      <w:pPr>
        <w:pStyle w:val="InspireBodyText"/>
        <w:spacing w:before="0"/>
      </w:pPr>
      <w:r w:rsidRPr="00D31933">
        <w:lastRenderedPageBreak/>
        <w:t>The warning si</w:t>
      </w:r>
      <w:r w:rsidR="00A93C7E">
        <w:t>gns of stress overload include:</w:t>
      </w:r>
    </w:p>
    <w:p w:rsidR="00D31933" w:rsidRPr="00D31933" w:rsidRDefault="00D31933" w:rsidP="00A54168">
      <w:pPr>
        <w:pStyle w:val="InspireBodyText"/>
        <w:spacing w:before="0"/>
      </w:pPr>
      <w:r w:rsidRPr="00D31933">
        <w:t>Cognitive Symptoms</w:t>
      </w:r>
      <w:r w:rsidR="002469D2">
        <w:t>:</w:t>
      </w:r>
    </w:p>
    <w:p w:rsidR="00D31933" w:rsidRPr="00D31933" w:rsidRDefault="00D31933" w:rsidP="00184273">
      <w:pPr>
        <w:pStyle w:val="InspireBodyText"/>
        <w:numPr>
          <w:ilvl w:val="0"/>
          <w:numId w:val="27"/>
        </w:numPr>
        <w:spacing w:before="0" w:after="40"/>
      </w:pPr>
      <w:r w:rsidRPr="00D31933">
        <w:t>Memory problems</w:t>
      </w:r>
      <w:r w:rsidR="002469D2">
        <w:t>.</w:t>
      </w:r>
    </w:p>
    <w:p w:rsidR="00D31933" w:rsidRPr="00D31933" w:rsidRDefault="00D31933" w:rsidP="00184273">
      <w:pPr>
        <w:pStyle w:val="InspireBodyText"/>
        <w:numPr>
          <w:ilvl w:val="0"/>
          <w:numId w:val="27"/>
        </w:numPr>
        <w:spacing w:before="0" w:after="40"/>
      </w:pPr>
      <w:r w:rsidRPr="00D31933">
        <w:t>Inability to concentrate</w:t>
      </w:r>
      <w:r w:rsidR="002469D2">
        <w:t>.</w:t>
      </w:r>
    </w:p>
    <w:p w:rsidR="00D31933" w:rsidRPr="00D31933" w:rsidRDefault="00D31933" w:rsidP="00184273">
      <w:pPr>
        <w:pStyle w:val="InspireBodyText"/>
        <w:numPr>
          <w:ilvl w:val="0"/>
          <w:numId w:val="27"/>
        </w:numPr>
        <w:spacing w:before="0" w:after="40"/>
      </w:pPr>
      <w:r w:rsidRPr="00D31933">
        <w:t>Poor judg</w:t>
      </w:r>
      <w:r w:rsidR="002469D2">
        <w:t>e</w:t>
      </w:r>
      <w:r w:rsidRPr="00D31933">
        <w:t>ment</w:t>
      </w:r>
    </w:p>
    <w:p w:rsidR="00D31933" w:rsidRPr="00D31933" w:rsidRDefault="00BA3622" w:rsidP="00184273">
      <w:pPr>
        <w:pStyle w:val="InspireBodyText"/>
        <w:numPr>
          <w:ilvl w:val="0"/>
          <w:numId w:val="27"/>
        </w:numPr>
        <w:spacing w:before="0" w:after="40"/>
      </w:pPr>
      <w:r>
        <w:rPr>
          <w:noProof/>
        </w:rPr>
        <w:t>N</w:t>
      </w:r>
      <w:r w:rsidR="00D31933" w:rsidRPr="009546C1">
        <w:rPr>
          <w:noProof/>
        </w:rPr>
        <w:t>egative</w:t>
      </w:r>
      <w:r>
        <w:rPr>
          <w:noProof/>
        </w:rPr>
        <w:t xml:space="preserve"> perception.</w:t>
      </w:r>
    </w:p>
    <w:p w:rsidR="00D31933" w:rsidRPr="00D31933" w:rsidRDefault="00D31933" w:rsidP="00184273">
      <w:pPr>
        <w:pStyle w:val="InspireBodyText"/>
        <w:numPr>
          <w:ilvl w:val="0"/>
          <w:numId w:val="27"/>
        </w:numPr>
        <w:spacing w:before="0" w:after="40"/>
      </w:pPr>
      <w:r w:rsidRPr="00D31933">
        <w:t>Anxious or racing thoughts</w:t>
      </w:r>
      <w:r w:rsidR="002469D2">
        <w:t>.</w:t>
      </w:r>
    </w:p>
    <w:p w:rsidR="00B94ABF" w:rsidRDefault="00D31933" w:rsidP="00184273">
      <w:pPr>
        <w:pStyle w:val="InspireBodyText"/>
        <w:numPr>
          <w:ilvl w:val="0"/>
          <w:numId w:val="27"/>
        </w:numPr>
        <w:spacing w:before="0" w:after="40"/>
      </w:pPr>
      <w:r w:rsidRPr="00D31933">
        <w:t>Constant worrying</w:t>
      </w:r>
      <w:r w:rsidR="002469D2">
        <w:t>.</w:t>
      </w:r>
    </w:p>
    <w:p w:rsidR="00A93C7E" w:rsidRDefault="00A93C7E" w:rsidP="00A93C7E">
      <w:pPr>
        <w:pStyle w:val="InspireBodyText"/>
        <w:spacing w:before="0" w:after="40"/>
        <w:ind w:left="720"/>
      </w:pPr>
    </w:p>
    <w:p w:rsidR="00D31933" w:rsidRPr="00D31933" w:rsidRDefault="00D31933" w:rsidP="00A54168">
      <w:pPr>
        <w:pStyle w:val="InspireBodyText"/>
        <w:spacing w:before="0"/>
      </w:pPr>
      <w:r w:rsidRPr="00D31933">
        <w:t>Emotional Symptoms</w:t>
      </w:r>
      <w:r w:rsidR="002469D2">
        <w:t>:</w:t>
      </w:r>
    </w:p>
    <w:p w:rsidR="00D31933" w:rsidRPr="00D31933" w:rsidRDefault="00D31933" w:rsidP="00184273">
      <w:pPr>
        <w:pStyle w:val="InspireBodyText"/>
        <w:numPr>
          <w:ilvl w:val="0"/>
          <w:numId w:val="28"/>
        </w:numPr>
        <w:spacing w:before="0" w:after="40"/>
      </w:pPr>
      <w:r w:rsidRPr="00D31933">
        <w:t>Moodiness</w:t>
      </w:r>
      <w:r w:rsidR="002469D2">
        <w:t>.</w:t>
      </w:r>
    </w:p>
    <w:p w:rsidR="00D31933" w:rsidRPr="00D31933" w:rsidRDefault="00D31933" w:rsidP="00184273">
      <w:pPr>
        <w:pStyle w:val="InspireBodyText"/>
        <w:numPr>
          <w:ilvl w:val="0"/>
          <w:numId w:val="28"/>
        </w:numPr>
        <w:spacing w:before="0" w:after="40"/>
      </w:pPr>
      <w:r w:rsidRPr="00D31933">
        <w:t>Irritability or short temper</w:t>
      </w:r>
      <w:r w:rsidR="002469D2">
        <w:t>.</w:t>
      </w:r>
    </w:p>
    <w:p w:rsidR="00D31933" w:rsidRPr="00D31933" w:rsidRDefault="00D31933" w:rsidP="00184273">
      <w:pPr>
        <w:pStyle w:val="InspireBodyText"/>
        <w:numPr>
          <w:ilvl w:val="0"/>
          <w:numId w:val="28"/>
        </w:numPr>
        <w:spacing w:before="0" w:after="40"/>
      </w:pPr>
      <w:r w:rsidRPr="00D31933">
        <w:t>Agitation, inability to relax</w:t>
      </w:r>
      <w:r w:rsidR="002469D2">
        <w:t>.</w:t>
      </w:r>
    </w:p>
    <w:p w:rsidR="00D31933" w:rsidRPr="00D31933" w:rsidRDefault="00D31933" w:rsidP="00184273">
      <w:pPr>
        <w:pStyle w:val="InspireBodyText"/>
        <w:numPr>
          <w:ilvl w:val="0"/>
          <w:numId w:val="28"/>
        </w:numPr>
        <w:spacing w:before="0" w:after="40"/>
      </w:pPr>
      <w:r w:rsidRPr="00D31933">
        <w:t>Feeling overwhelmed</w:t>
      </w:r>
      <w:r w:rsidR="002469D2">
        <w:t>.</w:t>
      </w:r>
    </w:p>
    <w:p w:rsidR="00D31933" w:rsidRPr="00D31933" w:rsidRDefault="00D31933" w:rsidP="00184273">
      <w:pPr>
        <w:pStyle w:val="InspireBodyText"/>
        <w:numPr>
          <w:ilvl w:val="0"/>
          <w:numId w:val="28"/>
        </w:numPr>
        <w:spacing w:before="0" w:after="40"/>
      </w:pPr>
      <w:r w:rsidRPr="00BA3622">
        <w:rPr>
          <w:noProof/>
        </w:rPr>
        <w:t>Sense</w:t>
      </w:r>
      <w:r w:rsidRPr="00D31933">
        <w:t xml:space="preserve"> of loneliness and isolation</w:t>
      </w:r>
      <w:r w:rsidR="002469D2">
        <w:t>.</w:t>
      </w:r>
    </w:p>
    <w:p w:rsidR="00D31933" w:rsidRPr="00D31933" w:rsidRDefault="00D31933" w:rsidP="00184273">
      <w:pPr>
        <w:pStyle w:val="InspireBodyText"/>
        <w:numPr>
          <w:ilvl w:val="0"/>
          <w:numId w:val="28"/>
        </w:numPr>
        <w:spacing w:before="0" w:after="40"/>
      </w:pPr>
      <w:r w:rsidRPr="00D31933">
        <w:t>Depression or general unhappiness</w:t>
      </w:r>
      <w:r w:rsidR="002469D2">
        <w:t>.</w:t>
      </w:r>
    </w:p>
    <w:p w:rsidR="00B94ABF" w:rsidRDefault="00B94ABF" w:rsidP="00A54168">
      <w:pPr>
        <w:spacing w:before="0"/>
        <w:ind w:left="360" w:right="-45"/>
        <w:rPr>
          <w:rFonts w:ascii="Georgia" w:eastAsia="Calibri" w:hAnsi="Georgia"/>
          <w:szCs w:val="22"/>
          <w:lang w:val="en-GB"/>
        </w:rPr>
      </w:pPr>
    </w:p>
    <w:p w:rsidR="00D31933" w:rsidRPr="00D31933" w:rsidRDefault="00D31933" w:rsidP="00A54168">
      <w:pPr>
        <w:pStyle w:val="InspireBodyText"/>
        <w:spacing w:before="0"/>
      </w:pPr>
      <w:r w:rsidRPr="00D31933">
        <w:t>Physical Symptoms</w:t>
      </w:r>
      <w:r w:rsidR="002469D2">
        <w:t>:</w:t>
      </w:r>
    </w:p>
    <w:p w:rsidR="00D31933" w:rsidRPr="00D31933" w:rsidRDefault="00D31933" w:rsidP="00184273">
      <w:pPr>
        <w:pStyle w:val="InspireBodyText"/>
        <w:numPr>
          <w:ilvl w:val="0"/>
          <w:numId w:val="29"/>
        </w:numPr>
        <w:spacing w:before="0" w:after="40"/>
      </w:pPr>
      <w:r w:rsidRPr="00D31933">
        <w:t>Aches and pains</w:t>
      </w:r>
      <w:r w:rsidR="002469D2">
        <w:t>.</w:t>
      </w:r>
    </w:p>
    <w:p w:rsidR="00D31933" w:rsidRPr="00D31933" w:rsidRDefault="00D31933" w:rsidP="00184273">
      <w:pPr>
        <w:pStyle w:val="InspireBodyText"/>
        <w:numPr>
          <w:ilvl w:val="0"/>
          <w:numId w:val="29"/>
        </w:numPr>
        <w:spacing w:before="0" w:after="40"/>
      </w:pPr>
      <w:r w:rsidRPr="00146CD6">
        <w:rPr>
          <w:noProof/>
        </w:rPr>
        <w:t>Diarrh</w:t>
      </w:r>
      <w:r w:rsidR="00146CD6">
        <w:rPr>
          <w:noProof/>
        </w:rPr>
        <w:t>o</w:t>
      </w:r>
      <w:r w:rsidRPr="00146CD6">
        <w:rPr>
          <w:noProof/>
        </w:rPr>
        <w:t>ea</w:t>
      </w:r>
      <w:r w:rsidRPr="00D31933">
        <w:t xml:space="preserve"> or constipation</w:t>
      </w:r>
      <w:r w:rsidR="002469D2">
        <w:t>.</w:t>
      </w:r>
    </w:p>
    <w:p w:rsidR="00D31933" w:rsidRPr="00D31933" w:rsidRDefault="00D31933" w:rsidP="00184273">
      <w:pPr>
        <w:pStyle w:val="InspireBodyText"/>
        <w:numPr>
          <w:ilvl w:val="0"/>
          <w:numId w:val="29"/>
        </w:numPr>
        <w:spacing w:before="0" w:after="40"/>
      </w:pPr>
      <w:r w:rsidRPr="00D31933">
        <w:t>Nausea, dizziness</w:t>
      </w:r>
      <w:r w:rsidR="002469D2">
        <w:t>.</w:t>
      </w:r>
    </w:p>
    <w:p w:rsidR="00D31933" w:rsidRPr="00D31933" w:rsidRDefault="00D31933" w:rsidP="00184273">
      <w:pPr>
        <w:pStyle w:val="InspireBodyText"/>
        <w:numPr>
          <w:ilvl w:val="0"/>
          <w:numId w:val="29"/>
        </w:numPr>
        <w:spacing w:before="0" w:after="40"/>
      </w:pPr>
      <w:r w:rsidRPr="00D31933">
        <w:t>Chest pain, rapid heartbeat</w:t>
      </w:r>
      <w:r w:rsidR="002469D2">
        <w:t>.</w:t>
      </w:r>
    </w:p>
    <w:p w:rsidR="00D31933" w:rsidRPr="00D31933" w:rsidRDefault="00D31933" w:rsidP="00184273">
      <w:pPr>
        <w:pStyle w:val="InspireBodyText"/>
        <w:numPr>
          <w:ilvl w:val="0"/>
          <w:numId w:val="29"/>
        </w:numPr>
        <w:spacing w:before="0" w:after="40"/>
      </w:pPr>
      <w:r w:rsidRPr="00BA3622">
        <w:rPr>
          <w:noProof/>
        </w:rPr>
        <w:t>Loss</w:t>
      </w:r>
      <w:r w:rsidRPr="00D31933">
        <w:t xml:space="preserve"> of sex drive</w:t>
      </w:r>
      <w:r w:rsidR="002469D2">
        <w:t>.</w:t>
      </w:r>
    </w:p>
    <w:p w:rsidR="00B94ABF" w:rsidRDefault="00D31933" w:rsidP="00184273">
      <w:pPr>
        <w:pStyle w:val="InspireBodyText"/>
        <w:numPr>
          <w:ilvl w:val="0"/>
          <w:numId w:val="29"/>
        </w:numPr>
        <w:spacing w:before="0" w:after="40"/>
      </w:pPr>
      <w:r w:rsidRPr="00D31933">
        <w:t>Frequent colds</w:t>
      </w:r>
      <w:r w:rsidR="002469D2">
        <w:t>.</w:t>
      </w:r>
    </w:p>
    <w:p w:rsidR="00A93C7E" w:rsidRDefault="00A93C7E" w:rsidP="00A93C7E">
      <w:pPr>
        <w:pStyle w:val="InspireBodyText"/>
        <w:spacing w:before="0" w:after="40"/>
        <w:ind w:left="720"/>
      </w:pPr>
    </w:p>
    <w:p w:rsidR="00D31933" w:rsidRPr="00D31933" w:rsidRDefault="002469D2" w:rsidP="00A54168">
      <w:pPr>
        <w:pStyle w:val="InspireBodyText"/>
        <w:spacing w:before="0"/>
      </w:pPr>
      <w:r w:rsidRPr="00D31933">
        <w:t>Behavioural</w:t>
      </w:r>
      <w:r w:rsidR="00D31933" w:rsidRPr="00D31933">
        <w:t xml:space="preserve"> Symptoms</w:t>
      </w:r>
      <w:r>
        <w:t>:</w:t>
      </w:r>
    </w:p>
    <w:p w:rsidR="00D31933" w:rsidRPr="00D31933" w:rsidRDefault="00D31933" w:rsidP="00A54168">
      <w:pPr>
        <w:pStyle w:val="InspireDotPoints"/>
        <w:spacing w:after="40"/>
      </w:pPr>
      <w:r w:rsidRPr="00BA3622">
        <w:rPr>
          <w:noProof/>
        </w:rPr>
        <w:t>Eating more or less</w:t>
      </w:r>
      <w:r w:rsidR="002469D2" w:rsidRPr="00BA3622">
        <w:rPr>
          <w:noProof/>
        </w:rPr>
        <w:t>.</w:t>
      </w:r>
    </w:p>
    <w:p w:rsidR="00D31933" w:rsidRPr="00D31933" w:rsidRDefault="00D31933" w:rsidP="00A54168">
      <w:pPr>
        <w:pStyle w:val="InspireDotPoints"/>
        <w:spacing w:after="40"/>
      </w:pPr>
      <w:r w:rsidRPr="00D31933">
        <w:t>Sleeping too much or too little</w:t>
      </w:r>
      <w:r w:rsidR="002469D2">
        <w:t>.</w:t>
      </w:r>
    </w:p>
    <w:p w:rsidR="00D31933" w:rsidRPr="00D31933" w:rsidRDefault="00D31933" w:rsidP="00A54168">
      <w:pPr>
        <w:pStyle w:val="InspireDotPoints"/>
        <w:spacing w:after="40"/>
      </w:pPr>
      <w:r w:rsidRPr="00BA3622">
        <w:rPr>
          <w:noProof/>
        </w:rPr>
        <w:t>Isolating yourself from others</w:t>
      </w:r>
      <w:r w:rsidR="002469D2" w:rsidRPr="00BA3622">
        <w:rPr>
          <w:noProof/>
        </w:rPr>
        <w:t>.</w:t>
      </w:r>
    </w:p>
    <w:p w:rsidR="00D31933" w:rsidRPr="00D31933" w:rsidRDefault="00D31933" w:rsidP="00A54168">
      <w:pPr>
        <w:pStyle w:val="InspireDotPoints"/>
        <w:spacing w:after="40"/>
      </w:pPr>
      <w:r w:rsidRPr="00D31933">
        <w:t>Procrastinating or neglecting responsibilities</w:t>
      </w:r>
      <w:r w:rsidR="002469D2">
        <w:t>.</w:t>
      </w:r>
    </w:p>
    <w:p w:rsidR="00D31933" w:rsidRPr="00D31933" w:rsidRDefault="00D31933" w:rsidP="00A54168">
      <w:pPr>
        <w:pStyle w:val="InspireDotPoints"/>
        <w:spacing w:after="40"/>
      </w:pPr>
      <w:r w:rsidRPr="00D31933">
        <w:t>Using alcohol, cigarettes, or drugs to relax</w:t>
      </w:r>
      <w:r w:rsidR="002469D2">
        <w:t>.</w:t>
      </w:r>
    </w:p>
    <w:p w:rsidR="00D31933" w:rsidRPr="00D31933" w:rsidRDefault="00D31933" w:rsidP="00A54168">
      <w:pPr>
        <w:pStyle w:val="InspireDotPoints"/>
        <w:spacing w:after="40"/>
      </w:pPr>
      <w:r w:rsidRPr="00D31933">
        <w:t>Nervous habits (e.g. nail biting, pacing)</w:t>
      </w:r>
      <w:r w:rsidR="002469D2">
        <w:t>.</w:t>
      </w:r>
    </w:p>
    <w:p w:rsidR="00A93C7E" w:rsidRDefault="00A93C7E">
      <w:pPr>
        <w:spacing w:before="0" w:after="0"/>
        <w:ind w:right="0"/>
        <w:jc w:val="left"/>
        <w:rPr>
          <w:rFonts w:ascii="Georgia" w:eastAsia="Calibri" w:hAnsi="Georgia"/>
          <w:szCs w:val="22"/>
          <w:lang w:val="en-GB"/>
        </w:rPr>
      </w:pPr>
      <w:r>
        <w:rPr>
          <w:rFonts w:ascii="Georgia" w:eastAsia="Calibri" w:hAnsi="Georgia"/>
          <w:szCs w:val="22"/>
          <w:lang w:val="en-GB"/>
        </w:rPr>
        <w:br w:type="page"/>
      </w:r>
    </w:p>
    <w:p w:rsidR="00D31933" w:rsidRPr="00A93C7E" w:rsidRDefault="00D31933" w:rsidP="00A93C7E">
      <w:pPr>
        <w:pStyle w:val="InspireBodyText"/>
        <w:spacing w:before="0" w:after="240"/>
      </w:pPr>
      <w:r w:rsidRPr="00D31933">
        <w:lastRenderedPageBreak/>
        <w:t>If you are experiencing these symptoms, i</w:t>
      </w:r>
      <w:r w:rsidR="002469D2">
        <w:t>t</w:t>
      </w:r>
      <w:r w:rsidRPr="00D31933">
        <w:t xml:space="preserve"> is very important you consult your doctor. These signs and symptoms may also be caused by other psychological or medical </w:t>
      </w:r>
      <w:r w:rsidRPr="009546C1">
        <w:rPr>
          <w:noProof/>
        </w:rPr>
        <w:t>problems</w:t>
      </w:r>
      <w:r w:rsidR="00BA3622">
        <w:rPr>
          <w:noProof/>
        </w:rPr>
        <w:t>,</w:t>
      </w:r>
      <w:r w:rsidRPr="00D31933">
        <w:t xml:space="preserve"> so it’s </w:t>
      </w:r>
      <w:r w:rsidRPr="00B94ABF">
        <w:t>best</w:t>
      </w:r>
      <w:r w:rsidRPr="00D31933">
        <w:t xml:space="preserve"> you obtain a medical evaluation.</w:t>
      </w:r>
    </w:p>
    <w:p w:rsidR="00D31933" w:rsidRPr="00A93C7E" w:rsidRDefault="00D31933" w:rsidP="003265EC">
      <w:pPr>
        <w:pStyle w:val="InspireBodyText"/>
        <w:spacing w:before="0" w:after="0"/>
      </w:pPr>
      <w:r w:rsidRPr="00D31933">
        <w:t xml:space="preserve">The following steps will </w:t>
      </w:r>
      <w:r w:rsidR="00A93C7E">
        <w:t>help you to manage your stress.</w:t>
      </w:r>
    </w:p>
    <w:p w:rsidR="00D31933" w:rsidRPr="00D31933" w:rsidRDefault="00D31933" w:rsidP="00184273">
      <w:pPr>
        <w:pStyle w:val="InspireBodyText"/>
        <w:numPr>
          <w:ilvl w:val="0"/>
          <w:numId w:val="30"/>
        </w:numPr>
        <w:spacing w:before="0" w:after="0"/>
      </w:pPr>
      <w:r w:rsidRPr="00D31933">
        <w:t>Avoid unnecessary stress:</w:t>
      </w:r>
    </w:p>
    <w:p w:rsidR="00D31933" w:rsidRPr="00D31933" w:rsidRDefault="00D31933" w:rsidP="00184273">
      <w:pPr>
        <w:pStyle w:val="InspireBodyText"/>
        <w:numPr>
          <w:ilvl w:val="0"/>
          <w:numId w:val="31"/>
        </w:numPr>
        <w:spacing w:before="0" w:after="0"/>
      </w:pPr>
      <w:r w:rsidRPr="00D31933">
        <w:t>Learn to say ‘no’.</w:t>
      </w:r>
    </w:p>
    <w:p w:rsidR="00D31933" w:rsidRPr="00D31933" w:rsidRDefault="00D31933" w:rsidP="00184273">
      <w:pPr>
        <w:pStyle w:val="InspireBodyText"/>
        <w:numPr>
          <w:ilvl w:val="0"/>
          <w:numId w:val="31"/>
        </w:numPr>
        <w:spacing w:before="0" w:after="0"/>
      </w:pPr>
      <w:r w:rsidRPr="00D31933">
        <w:t>Avoid people who stress you out.</w:t>
      </w:r>
    </w:p>
    <w:p w:rsidR="00D31933" w:rsidRPr="00D31933" w:rsidRDefault="00D31933" w:rsidP="00184273">
      <w:pPr>
        <w:pStyle w:val="InspireBodyText"/>
        <w:numPr>
          <w:ilvl w:val="0"/>
          <w:numId w:val="31"/>
        </w:numPr>
        <w:spacing w:before="0" w:after="0"/>
      </w:pPr>
      <w:r w:rsidRPr="00D31933">
        <w:t>Take control of your environment.</w:t>
      </w:r>
    </w:p>
    <w:p w:rsidR="00D31933" w:rsidRPr="00D31933" w:rsidRDefault="00D31933" w:rsidP="00184273">
      <w:pPr>
        <w:pStyle w:val="InspireBodyText"/>
        <w:numPr>
          <w:ilvl w:val="0"/>
          <w:numId w:val="31"/>
        </w:numPr>
        <w:spacing w:before="0" w:after="0"/>
      </w:pPr>
      <w:r w:rsidRPr="00D31933">
        <w:t>Avoid ‘hot-button’ topics such as religion or politics that get you upset.</w:t>
      </w:r>
    </w:p>
    <w:p w:rsidR="00D31933" w:rsidRPr="00D31933" w:rsidRDefault="00D31933" w:rsidP="00184273">
      <w:pPr>
        <w:pStyle w:val="InspireBodyText"/>
        <w:numPr>
          <w:ilvl w:val="0"/>
          <w:numId w:val="31"/>
        </w:numPr>
        <w:spacing w:before="0" w:after="0"/>
      </w:pPr>
      <w:r w:rsidRPr="00D31933">
        <w:t>Reduce your ‘to-do’ list.</w:t>
      </w:r>
    </w:p>
    <w:p w:rsidR="00D31933" w:rsidRPr="00D31933" w:rsidRDefault="00D31933" w:rsidP="003265EC">
      <w:pPr>
        <w:spacing w:before="0" w:after="0"/>
        <w:ind w:left="1440" w:right="-45"/>
        <w:contextualSpacing/>
        <w:rPr>
          <w:rFonts w:ascii="Georgia" w:hAnsi="Georgia"/>
          <w:szCs w:val="22"/>
          <w:lang w:val="en-GB"/>
        </w:rPr>
      </w:pPr>
    </w:p>
    <w:p w:rsidR="00D31933" w:rsidRPr="00D31933" w:rsidRDefault="00D31933" w:rsidP="00184273">
      <w:pPr>
        <w:pStyle w:val="InspireBodyText"/>
        <w:numPr>
          <w:ilvl w:val="0"/>
          <w:numId w:val="30"/>
        </w:numPr>
        <w:spacing w:before="0" w:after="0"/>
      </w:pPr>
      <w:r w:rsidRPr="00D31933">
        <w:t>Alter the situation:</w:t>
      </w:r>
    </w:p>
    <w:p w:rsidR="00D31933" w:rsidRPr="00D31933" w:rsidRDefault="00D31933" w:rsidP="00184273">
      <w:pPr>
        <w:pStyle w:val="InspireBodyText"/>
        <w:numPr>
          <w:ilvl w:val="0"/>
          <w:numId w:val="32"/>
        </w:numPr>
        <w:spacing w:before="0" w:after="0"/>
      </w:pPr>
      <w:r w:rsidRPr="00D31933">
        <w:t>Express your feelings rather than bottling them up.</w:t>
      </w:r>
    </w:p>
    <w:p w:rsidR="00D31933" w:rsidRPr="00D31933" w:rsidRDefault="00D31933" w:rsidP="00184273">
      <w:pPr>
        <w:pStyle w:val="InspireBodyText"/>
        <w:numPr>
          <w:ilvl w:val="0"/>
          <w:numId w:val="32"/>
        </w:numPr>
        <w:spacing w:before="0" w:after="0"/>
      </w:pPr>
      <w:r w:rsidRPr="00D31933">
        <w:t>Be willing to compromise.</w:t>
      </w:r>
    </w:p>
    <w:p w:rsidR="00D31933" w:rsidRPr="00D31933" w:rsidRDefault="00D31933" w:rsidP="00184273">
      <w:pPr>
        <w:pStyle w:val="InspireBodyText"/>
        <w:numPr>
          <w:ilvl w:val="0"/>
          <w:numId w:val="32"/>
        </w:numPr>
        <w:spacing w:before="0" w:after="0"/>
      </w:pPr>
      <w:r w:rsidRPr="00D31933">
        <w:t>Be more assertive.</w:t>
      </w:r>
    </w:p>
    <w:p w:rsidR="00D31933" w:rsidRPr="00D31933" w:rsidRDefault="00D31933" w:rsidP="00184273">
      <w:pPr>
        <w:pStyle w:val="InspireBodyText"/>
        <w:numPr>
          <w:ilvl w:val="0"/>
          <w:numId w:val="32"/>
        </w:numPr>
        <w:spacing w:before="0" w:after="0"/>
      </w:pPr>
      <w:r w:rsidRPr="00D31933">
        <w:t>Manage your time better.</w:t>
      </w:r>
    </w:p>
    <w:p w:rsidR="00D31933" w:rsidRPr="00D31933" w:rsidRDefault="00D31933" w:rsidP="003265EC">
      <w:pPr>
        <w:spacing w:before="0" w:after="0"/>
        <w:ind w:left="1440" w:right="-45"/>
        <w:contextualSpacing/>
        <w:rPr>
          <w:rFonts w:ascii="Georgia" w:hAnsi="Georgia"/>
          <w:szCs w:val="22"/>
          <w:lang w:val="en-GB"/>
        </w:rPr>
      </w:pPr>
    </w:p>
    <w:p w:rsidR="00D31933" w:rsidRPr="00D31933" w:rsidRDefault="00D31933" w:rsidP="00184273">
      <w:pPr>
        <w:pStyle w:val="InspireBodyText"/>
        <w:numPr>
          <w:ilvl w:val="0"/>
          <w:numId w:val="30"/>
        </w:numPr>
        <w:spacing w:before="0" w:after="0"/>
      </w:pPr>
      <w:r w:rsidRPr="00D31933">
        <w:t>Adapt to the stressor:</w:t>
      </w:r>
    </w:p>
    <w:p w:rsidR="00D31933" w:rsidRPr="00D31933" w:rsidRDefault="00D31933" w:rsidP="00184273">
      <w:pPr>
        <w:pStyle w:val="InspireBodyText"/>
        <w:numPr>
          <w:ilvl w:val="0"/>
          <w:numId w:val="33"/>
        </w:numPr>
        <w:spacing w:before="0" w:after="0"/>
      </w:pPr>
      <w:r w:rsidRPr="00D31933">
        <w:t>Reframe problems.</w:t>
      </w:r>
    </w:p>
    <w:p w:rsidR="00D31933" w:rsidRPr="00D31933" w:rsidRDefault="00D31933" w:rsidP="00184273">
      <w:pPr>
        <w:pStyle w:val="InspireBodyText"/>
        <w:numPr>
          <w:ilvl w:val="0"/>
          <w:numId w:val="33"/>
        </w:numPr>
        <w:spacing w:before="0" w:after="0"/>
      </w:pPr>
      <w:r w:rsidRPr="00D31933">
        <w:t>Look at the big picture.</w:t>
      </w:r>
    </w:p>
    <w:p w:rsidR="00D31933" w:rsidRPr="00D31933" w:rsidRDefault="00D31933" w:rsidP="00184273">
      <w:pPr>
        <w:pStyle w:val="InspireBodyText"/>
        <w:numPr>
          <w:ilvl w:val="0"/>
          <w:numId w:val="33"/>
        </w:numPr>
        <w:spacing w:before="0" w:after="0"/>
      </w:pPr>
      <w:r w:rsidRPr="00D31933">
        <w:t>Adjust your standards.</w:t>
      </w:r>
    </w:p>
    <w:p w:rsidR="00D31933" w:rsidRPr="00D31933" w:rsidRDefault="00D31933" w:rsidP="00184273">
      <w:pPr>
        <w:pStyle w:val="InspireBodyText"/>
        <w:numPr>
          <w:ilvl w:val="0"/>
          <w:numId w:val="33"/>
        </w:numPr>
        <w:spacing w:before="0" w:after="0"/>
      </w:pPr>
      <w:r w:rsidRPr="00D31933">
        <w:t>Focus on the positive.</w:t>
      </w:r>
    </w:p>
    <w:p w:rsidR="00D31933" w:rsidRPr="00D31933" w:rsidRDefault="00D31933" w:rsidP="003265EC">
      <w:pPr>
        <w:spacing w:before="0" w:after="0"/>
        <w:ind w:left="1440" w:right="-45"/>
        <w:contextualSpacing/>
        <w:rPr>
          <w:rFonts w:ascii="Georgia" w:hAnsi="Georgia"/>
          <w:szCs w:val="22"/>
          <w:lang w:val="en-GB"/>
        </w:rPr>
      </w:pPr>
    </w:p>
    <w:p w:rsidR="00D31933" w:rsidRPr="00D31933" w:rsidRDefault="00D31933" w:rsidP="00184273">
      <w:pPr>
        <w:pStyle w:val="InspireBodyText"/>
        <w:numPr>
          <w:ilvl w:val="0"/>
          <w:numId w:val="30"/>
        </w:numPr>
        <w:spacing w:before="0" w:after="0"/>
      </w:pPr>
      <w:r w:rsidRPr="00D31933">
        <w:t>Accept the things you can’t change:</w:t>
      </w:r>
    </w:p>
    <w:p w:rsidR="00D31933" w:rsidRPr="00D31933" w:rsidRDefault="00D31933" w:rsidP="00184273">
      <w:pPr>
        <w:pStyle w:val="InspireBodyText"/>
        <w:numPr>
          <w:ilvl w:val="0"/>
          <w:numId w:val="34"/>
        </w:numPr>
        <w:spacing w:before="0" w:after="0"/>
      </w:pPr>
      <w:r w:rsidRPr="00D31933">
        <w:t>Don’t try to control the uncontrollable.</w:t>
      </w:r>
    </w:p>
    <w:p w:rsidR="00D31933" w:rsidRPr="00D31933" w:rsidRDefault="00D31933" w:rsidP="00184273">
      <w:pPr>
        <w:pStyle w:val="InspireBodyText"/>
        <w:numPr>
          <w:ilvl w:val="0"/>
          <w:numId w:val="34"/>
        </w:numPr>
        <w:spacing w:before="0" w:after="0"/>
      </w:pPr>
      <w:r w:rsidRPr="00D31933">
        <w:t>Look for the upside.</w:t>
      </w:r>
    </w:p>
    <w:p w:rsidR="00D31933" w:rsidRPr="00D31933" w:rsidRDefault="00D31933" w:rsidP="00184273">
      <w:pPr>
        <w:pStyle w:val="InspireBodyText"/>
        <w:numPr>
          <w:ilvl w:val="0"/>
          <w:numId w:val="34"/>
        </w:numPr>
        <w:spacing w:before="0" w:after="0"/>
      </w:pPr>
      <w:r w:rsidRPr="00D31933">
        <w:t>Share your feelings.</w:t>
      </w:r>
    </w:p>
    <w:p w:rsidR="00D31933" w:rsidRPr="00D31933" w:rsidRDefault="00D31933" w:rsidP="00184273">
      <w:pPr>
        <w:pStyle w:val="InspireBodyText"/>
        <w:numPr>
          <w:ilvl w:val="0"/>
          <w:numId w:val="34"/>
        </w:numPr>
        <w:spacing w:before="0" w:after="0"/>
      </w:pPr>
      <w:r w:rsidRPr="00D31933">
        <w:t>Learn to forgive.</w:t>
      </w:r>
    </w:p>
    <w:p w:rsidR="00D31933" w:rsidRPr="00D31933" w:rsidRDefault="00D31933" w:rsidP="003265EC">
      <w:pPr>
        <w:spacing w:before="0" w:after="0"/>
        <w:ind w:left="1440" w:right="-45"/>
        <w:contextualSpacing/>
        <w:rPr>
          <w:rFonts w:ascii="Georgia" w:hAnsi="Georgia"/>
          <w:szCs w:val="22"/>
          <w:lang w:val="en-GB"/>
        </w:rPr>
      </w:pPr>
    </w:p>
    <w:p w:rsidR="00D31933" w:rsidRPr="00D31933" w:rsidRDefault="00D31933" w:rsidP="00184273">
      <w:pPr>
        <w:pStyle w:val="InspireBodyText"/>
        <w:numPr>
          <w:ilvl w:val="0"/>
          <w:numId w:val="30"/>
        </w:numPr>
        <w:spacing w:before="0" w:after="0"/>
      </w:pPr>
      <w:r w:rsidRPr="00D31933">
        <w:t>Make time for fun and relaxation:</w:t>
      </w:r>
    </w:p>
    <w:p w:rsidR="00D31933" w:rsidRPr="00D31933" w:rsidRDefault="00D31933" w:rsidP="00184273">
      <w:pPr>
        <w:pStyle w:val="InspireBodyText"/>
        <w:numPr>
          <w:ilvl w:val="0"/>
          <w:numId w:val="35"/>
        </w:numPr>
        <w:spacing w:before="0" w:after="0"/>
      </w:pPr>
      <w:r w:rsidRPr="00D31933">
        <w:t>Set aside relaxation time.</w:t>
      </w:r>
    </w:p>
    <w:p w:rsidR="00D31933" w:rsidRPr="00D31933" w:rsidRDefault="00D31933" w:rsidP="00184273">
      <w:pPr>
        <w:pStyle w:val="InspireBodyText"/>
        <w:numPr>
          <w:ilvl w:val="0"/>
          <w:numId w:val="35"/>
        </w:numPr>
        <w:spacing w:before="0" w:after="0"/>
      </w:pPr>
      <w:r w:rsidRPr="00D31933">
        <w:t>Connect with others.</w:t>
      </w:r>
    </w:p>
    <w:p w:rsidR="00D31933" w:rsidRPr="00D31933" w:rsidRDefault="00D31933" w:rsidP="00184273">
      <w:pPr>
        <w:pStyle w:val="InspireBodyText"/>
        <w:numPr>
          <w:ilvl w:val="0"/>
          <w:numId w:val="35"/>
        </w:numPr>
        <w:spacing w:before="0" w:after="0"/>
      </w:pPr>
      <w:r w:rsidRPr="00D31933">
        <w:t>Do something you enjoy every day.</w:t>
      </w:r>
    </w:p>
    <w:p w:rsidR="00D31933" w:rsidRPr="00D31933" w:rsidRDefault="00D31933" w:rsidP="00184273">
      <w:pPr>
        <w:pStyle w:val="InspireBodyText"/>
        <w:numPr>
          <w:ilvl w:val="0"/>
          <w:numId w:val="35"/>
        </w:numPr>
        <w:spacing w:before="0" w:after="0"/>
      </w:pPr>
      <w:r w:rsidRPr="00D31933">
        <w:t>Keep your sense of humour.</w:t>
      </w:r>
    </w:p>
    <w:p w:rsidR="00D31933" w:rsidRPr="00D31933" w:rsidRDefault="00D31933" w:rsidP="003265EC">
      <w:pPr>
        <w:spacing w:before="0" w:after="0"/>
        <w:ind w:left="1440" w:right="-45"/>
        <w:contextualSpacing/>
        <w:rPr>
          <w:rFonts w:ascii="Georgia" w:hAnsi="Georgia"/>
          <w:szCs w:val="22"/>
          <w:lang w:val="en-GB"/>
        </w:rPr>
      </w:pPr>
    </w:p>
    <w:p w:rsidR="00D31933" w:rsidRPr="00D31933" w:rsidRDefault="00D31933" w:rsidP="00184273">
      <w:pPr>
        <w:pStyle w:val="InspireBodyText"/>
        <w:numPr>
          <w:ilvl w:val="0"/>
          <w:numId w:val="30"/>
        </w:numPr>
        <w:spacing w:before="0" w:after="0"/>
      </w:pPr>
      <w:r w:rsidRPr="00D31933">
        <w:t>Adopt a healthy lifestyle</w:t>
      </w:r>
      <w:r w:rsidR="002469D2">
        <w:t>:</w:t>
      </w:r>
    </w:p>
    <w:p w:rsidR="00D31933" w:rsidRPr="00D31933" w:rsidRDefault="00D31933" w:rsidP="00184273">
      <w:pPr>
        <w:pStyle w:val="InspireBodyText"/>
        <w:numPr>
          <w:ilvl w:val="0"/>
          <w:numId w:val="36"/>
        </w:numPr>
        <w:spacing w:before="0" w:after="0"/>
      </w:pPr>
      <w:r w:rsidRPr="00D31933">
        <w:t>Exercise regularly.</w:t>
      </w:r>
    </w:p>
    <w:p w:rsidR="00D31933" w:rsidRPr="00D31933" w:rsidRDefault="00D31933" w:rsidP="00184273">
      <w:pPr>
        <w:pStyle w:val="InspireBodyText"/>
        <w:numPr>
          <w:ilvl w:val="0"/>
          <w:numId w:val="36"/>
        </w:numPr>
        <w:spacing w:before="0" w:after="0"/>
      </w:pPr>
      <w:r w:rsidRPr="00D31933">
        <w:lastRenderedPageBreak/>
        <w:t>Eat a healthy diet.</w:t>
      </w:r>
    </w:p>
    <w:p w:rsidR="00D31933" w:rsidRPr="00D31933" w:rsidRDefault="00D31933" w:rsidP="00184273">
      <w:pPr>
        <w:pStyle w:val="InspireBodyText"/>
        <w:numPr>
          <w:ilvl w:val="0"/>
          <w:numId w:val="36"/>
        </w:numPr>
        <w:spacing w:before="0" w:after="0"/>
      </w:pPr>
      <w:r w:rsidRPr="00D31933">
        <w:t>Reduce caffeine and sugar.</w:t>
      </w:r>
    </w:p>
    <w:p w:rsidR="00D31933" w:rsidRPr="00D31933" w:rsidRDefault="00D31933" w:rsidP="00184273">
      <w:pPr>
        <w:pStyle w:val="InspireBodyText"/>
        <w:numPr>
          <w:ilvl w:val="0"/>
          <w:numId w:val="36"/>
        </w:numPr>
        <w:spacing w:before="0" w:after="0"/>
      </w:pPr>
      <w:r w:rsidRPr="00D31933">
        <w:t>Avoid alcohol, cigarettes, and drugs.</w:t>
      </w:r>
    </w:p>
    <w:p w:rsidR="00D31933" w:rsidRPr="00D31933" w:rsidRDefault="00D31933" w:rsidP="00184273">
      <w:pPr>
        <w:pStyle w:val="InspireBodyText"/>
        <w:numPr>
          <w:ilvl w:val="0"/>
          <w:numId w:val="36"/>
        </w:numPr>
        <w:spacing w:before="0" w:after="0"/>
      </w:pPr>
      <w:r w:rsidRPr="00D31933">
        <w:t>Get enough sleep.</w:t>
      </w:r>
    </w:p>
    <w:p w:rsidR="00D31933" w:rsidRPr="00D31933" w:rsidRDefault="00D31933" w:rsidP="003265EC">
      <w:pPr>
        <w:spacing w:before="0" w:after="0"/>
        <w:ind w:right="-45"/>
        <w:rPr>
          <w:rFonts w:ascii="Georgia" w:eastAsia="Calibri" w:hAnsi="Georgia"/>
          <w:szCs w:val="22"/>
          <w:lang w:val="en-GB"/>
        </w:rPr>
      </w:pPr>
    </w:p>
    <w:p w:rsidR="003265EC" w:rsidRDefault="003265EC">
      <w:pPr>
        <w:spacing w:before="0" w:after="0"/>
        <w:ind w:right="0"/>
        <w:jc w:val="left"/>
        <w:rPr>
          <w:rFonts w:ascii="Georgia" w:eastAsia="Arial Unicode MS" w:hAnsi="Georgia" w:cstheme="minorHAnsi"/>
          <w:color w:val="auto"/>
          <w:sz w:val="24"/>
          <w:lang w:val="en-GB" w:eastAsia="en-AU"/>
        </w:rPr>
      </w:pPr>
      <w:r>
        <w:br w:type="page"/>
      </w:r>
    </w:p>
    <w:p w:rsidR="00D31933" w:rsidRPr="00D31933" w:rsidRDefault="00D31933" w:rsidP="003265EC">
      <w:pPr>
        <w:pStyle w:val="InspireBodyText"/>
        <w:spacing w:before="0" w:after="0"/>
      </w:pPr>
      <w:r w:rsidRPr="00D31933">
        <w:lastRenderedPageBreak/>
        <w:t>The following is a short list of some of the things you can do to relax:</w:t>
      </w:r>
    </w:p>
    <w:p w:rsidR="00D31933" w:rsidRPr="00D31933" w:rsidRDefault="00D31933" w:rsidP="00184273">
      <w:pPr>
        <w:pStyle w:val="InspireBodyText"/>
        <w:numPr>
          <w:ilvl w:val="0"/>
          <w:numId w:val="37"/>
        </w:numPr>
        <w:spacing w:before="0" w:after="0"/>
      </w:pPr>
      <w:r w:rsidRPr="00D31933">
        <w:t>Go for a walk.</w:t>
      </w:r>
    </w:p>
    <w:p w:rsidR="00D31933" w:rsidRPr="00D31933" w:rsidRDefault="00D31933" w:rsidP="00184273">
      <w:pPr>
        <w:pStyle w:val="InspireBodyText"/>
        <w:numPr>
          <w:ilvl w:val="0"/>
          <w:numId w:val="37"/>
        </w:numPr>
        <w:spacing w:before="0" w:after="0"/>
      </w:pPr>
      <w:r w:rsidRPr="00D31933">
        <w:t>Spend time in nature.</w:t>
      </w:r>
    </w:p>
    <w:p w:rsidR="00D31933" w:rsidRPr="00D31933" w:rsidRDefault="00D31933" w:rsidP="00184273">
      <w:pPr>
        <w:pStyle w:val="InspireBodyText"/>
        <w:numPr>
          <w:ilvl w:val="0"/>
          <w:numId w:val="37"/>
        </w:numPr>
        <w:spacing w:before="0" w:after="0"/>
      </w:pPr>
      <w:r w:rsidRPr="00D31933">
        <w:t>Call a good friend.</w:t>
      </w:r>
    </w:p>
    <w:p w:rsidR="00D31933" w:rsidRPr="00D31933" w:rsidRDefault="00D31933" w:rsidP="00184273">
      <w:pPr>
        <w:pStyle w:val="InspireBodyText"/>
        <w:numPr>
          <w:ilvl w:val="0"/>
          <w:numId w:val="37"/>
        </w:numPr>
        <w:spacing w:before="0" w:after="0"/>
      </w:pPr>
      <w:r w:rsidRPr="00D31933">
        <w:t>Sweat out tension with a good workout.</w:t>
      </w:r>
    </w:p>
    <w:p w:rsidR="00D31933" w:rsidRPr="00D31933" w:rsidRDefault="00D31933" w:rsidP="00184273">
      <w:pPr>
        <w:pStyle w:val="InspireBodyText"/>
        <w:numPr>
          <w:ilvl w:val="0"/>
          <w:numId w:val="37"/>
        </w:numPr>
        <w:spacing w:before="0" w:after="0"/>
      </w:pPr>
      <w:r w:rsidRPr="00D31933">
        <w:t>Write in a journal.</w:t>
      </w:r>
    </w:p>
    <w:p w:rsidR="00D31933" w:rsidRPr="00D31933" w:rsidRDefault="00D31933" w:rsidP="00184273">
      <w:pPr>
        <w:pStyle w:val="InspireBodyText"/>
        <w:numPr>
          <w:ilvl w:val="0"/>
          <w:numId w:val="37"/>
        </w:numPr>
        <w:spacing w:before="0" w:after="0"/>
      </w:pPr>
      <w:r w:rsidRPr="00D31933">
        <w:t>Take a long bath.</w:t>
      </w:r>
    </w:p>
    <w:p w:rsidR="00D31933" w:rsidRPr="00D31933" w:rsidRDefault="00D31933" w:rsidP="00184273">
      <w:pPr>
        <w:pStyle w:val="InspireBodyText"/>
        <w:numPr>
          <w:ilvl w:val="0"/>
          <w:numId w:val="37"/>
        </w:numPr>
        <w:spacing w:before="0" w:after="0"/>
      </w:pPr>
      <w:r w:rsidRPr="00D31933">
        <w:t>Light scented candles.</w:t>
      </w:r>
    </w:p>
    <w:p w:rsidR="00D31933" w:rsidRPr="00D31933" w:rsidRDefault="00D31933" w:rsidP="00184273">
      <w:pPr>
        <w:pStyle w:val="InspireBodyText"/>
        <w:numPr>
          <w:ilvl w:val="0"/>
          <w:numId w:val="37"/>
        </w:numPr>
        <w:spacing w:before="0" w:after="0"/>
      </w:pPr>
      <w:r w:rsidRPr="00D31933">
        <w:t>Savour a warm cup of coffee or tea.</w:t>
      </w:r>
    </w:p>
    <w:p w:rsidR="00D31933" w:rsidRPr="00D31933" w:rsidRDefault="00D31933" w:rsidP="00184273">
      <w:pPr>
        <w:pStyle w:val="InspireBodyText"/>
        <w:numPr>
          <w:ilvl w:val="0"/>
          <w:numId w:val="37"/>
        </w:numPr>
        <w:spacing w:before="0" w:after="0"/>
      </w:pPr>
      <w:r w:rsidRPr="00D31933">
        <w:t>Play with a pet.</w:t>
      </w:r>
    </w:p>
    <w:p w:rsidR="00D31933" w:rsidRPr="00D31933" w:rsidRDefault="00D31933" w:rsidP="00184273">
      <w:pPr>
        <w:pStyle w:val="InspireBodyText"/>
        <w:numPr>
          <w:ilvl w:val="0"/>
          <w:numId w:val="37"/>
        </w:numPr>
        <w:spacing w:before="0" w:after="0"/>
      </w:pPr>
      <w:r w:rsidRPr="00D31933">
        <w:t>Work in the garden.</w:t>
      </w:r>
    </w:p>
    <w:p w:rsidR="00D31933" w:rsidRPr="00D31933" w:rsidRDefault="00D31933" w:rsidP="00184273">
      <w:pPr>
        <w:pStyle w:val="InspireBodyText"/>
        <w:numPr>
          <w:ilvl w:val="0"/>
          <w:numId w:val="37"/>
        </w:numPr>
        <w:spacing w:before="0" w:after="0"/>
      </w:pPr>
      <w:r w:rsidRPr="00D31933">
        <w:t>Get a massage.</w:t>
      </w:r>
    </w:p>
    <w:p w:rsidR="00D31933" w:rsidRPr="00D31933" w:rsidRDefault="00D31933" w:rsidP="00184273">
      <w:pPr>
        <w:pStyle w:val="InspireBodyText"/>
        <w:numPr>
          <w:ilvl w:val="0"/>
          <w:numId w:val="37"/>
        </w:numPr>
        <w:spacing w:before="0" w:after="0"/>
      </w:pPr>
      <w:r w:rsidRPr="00D31933">
        <w:t>Curl up with a good book.</w:t>
      </w:r>
    </w:p>
    <w:p w:rsidR="00D31933" w:rsidRPr="00D31933" w:rsidRDefault="00D31933" w:rsidP="00184273">
      <w:pPr>
        <w:pStyle w:val="InspireBodyText"/>
        <w:numPr>
          <w:ilvl w:val="0"/>
          <w:numId w:val="37"/>
        </w:numPr>
        <w:spacing w:before="0" w:after="0"/>
      </w:pPr>
      <w:r w:rsidRPr="00D31933">
        <w:t>Listen to music.</w:t>
      </w:r>
    </w:p>
    <w:p w:rsidR="00D31933" w:rsidRPr="00D31933" w:rsidRDefault="00D31933" w:rsidP="00184273">
      <w:pPr>
        <w:pStyle w:val="InspireBodyText"/>
        <w:numPr>
          <w:ilvl w:val="0"/>
          <w:numId w:val="37"/>
        </w:numPr>
        <w:spacing w:before="0" w:after="0"/>
      </w:pPr>
      <w:r w:rsidRPr="00D31933">
        <w:t>Watch a comedy.</w:t>
      </w:r>
    </w:p>
    <w:p w:rsidR="00D31933" w:rsidRPr="00D31933" w:rsidRDefault="00D31933" w:rsidP="00A93C7E">
      <w:pPr>
        <w:spacing w:before="0"/>
        <w:ind w:right="-45"/>
        <w:jc w:val="right"/>
        <w:rPr>
          <w:rFonts w:ascii="Georgia" w:eastAsia="Calibri" w:hAnsi="Georgia"/>
          <w:szCs w:val="22"/>
          <w:lang w:val="en-GB"/>
        </w:rPr>
      </w:pPr>
    </w:p>
    <w:p w:rsidR="00A93C7E" w:rsidRPr="00A93C7E" w:rsidRDefault="00D31933" w:rsidP="00A93C7E">
      <w:pPr>
        <w:pStyle w:val="InspireBodyText"/>
        <w:spacing w:before="0"/>
        <w:jc w:val="right"/>
        <w:rPr>
          <w:i/>
          <w:szCs w:val="22"/>
        </w:rPr>
      </w:pPr>
      <w:r w:rsidRPr="00D31933">
        <w:rPr>
          <w:szCs w:val="22"/>
        </w:rPr>
        <w:t xml:space="preserve">Adapted from </w:t>
      </w:r>
      <w:hyperlink r:id="rId27" w:history="1">
        <w:r w:rsidR="00A93C7E" w:rsidRPr="00A93C7E">
          <w:rPr>
            <w:rStyle w:val="Hyperlink"/>
            <w:rFonts w:cstheme="minorHAnsi"/>
            <w:i/>
            <w:szCs w:val="22"/>
            <w:u w:val="none"/>
          </w:rPr>
          <w:t>www.helpguide.org</w:t>
        </w:r>
      </w:hyperlink>
    </w:p>
    <w:p w:rsidR="00D31933" w:rsidRPr="00D31933" w:rsidRDefault="00D31933" w:rsidP="00A54168">
      <w:pPr>
        <w:pStyle w:val="InspireBodyTestBold"/>
        <w:spacing w:before="0"/>
      </w:pPr>
      <w:r w:rsidRPr="00D31933">
        <w:t>Activity 3:</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D31933" w:rsidRPr="00D31933" w:rsidTr="00A93C7E">
        <w:tc>
          <w:tcPr>
            <w:tcW w:w="9061" w:type="dxa"/>
            <w:shd w:val="clear" w:color="auto" w:fill="DBE5F1" w:themeFill="accent1" w:themeFillTint="33"/>
          </w:tcPr>
          <w:p w:rsidR="00D31933" w:rsidRPr="00D31933" w:rsidRDefault="00D31933" w:rsidP="00A93C7E">
            <w:pPr>
              <w:pStyle w:val="InspireBodyText"/>
              <w:spacing w:before="120" w:after="120"/>
            </w:pPr>
            <w:r w:rsidRPr="00D31933">
              <w:t>Discuss a strategy you could use to manage your stress levels.</w:t>
            </w:r>
          </w:p>
        </w:tc>
      </w:tr>
      <w:tr w:rsidR="00D31933" w:rsidRPr="00D31933" w:rsidTr="00F606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rsidR="00D31933" w:rsidRPr="00D31933" w:rsidRDefault="00D31933" w:rsidP="00A54168">
            <w:pPr>
              <w:spacing w:before="0"/>
              <w:rPr>
                <w:rFonts w:ascii="Georgia" w:hAnsi="Georgia" w:cstheme="minorHAnsi"/>
                <w:iCs/>
                <w:spacing w:val="24"/>
                <w:lang w:val="en-GB"/>
              </w:rPr>
            </w:pPr>
          </w:p>
        </w:tc>
      </w:tr>
      <w:tr w:rsidR="00D31933" w:rsidRPr="00D31933" w:rsidTr="003265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5633"/>
        </w:trPr>
        <w:tc>
          <w:tcPr>
            <w:tcW w:w="9061" w:type="dxa"/>
          </w:tcPr>
          <w:p w:rsidR="00D31933" w:rsidRPr="00A93C7E" w:rsidRDefault="00D31933" w:rsidP="00A93C7E">
            <w:pPr>
              <w:rPr>
                <w:rFonts w:ascii="Georgia" w:hAnsi="Georgia" w:cstheme="minorHAnsi"/>
                <w:iCs/>
                <w:spacing w:val="24"/>
                <w:sz w:val="24"/>
                <w:lang w:val="en-GB"/>
              </w:rPr>
            </w:pPr>
            <w:r w:rsidRPr="00A93C7E">
              <w:rPr>
                <w:rFonts w:ascii="Georgia" w:hAnsi="Georgia"/>
                <w:spacing w:val="24"/>
                <w:sz w:val="24"/>
              </w:rPr>
              <w:fldChar w:fldCharType="begin">
                <w:ffData>
                  <w:name w:val="Text8"/>
                  <w:enabled/>
                  <w:calcOnExit w:val="0"/>
                  <w:textInput/>
                </w:ffData>
              </w:fldChar>
            </w:r>
            <w:r w:rsidRPr="00A93C7E">
              <w:rPr>
                <w:rFonts w:ascii="Georgia" w:hAnsi="Georgia"/>
                <w:spacing w:val="24"/>
                <w:sz w:val="24"/>
              </w:rPr>
              <w:instrText xml:space="preserve"> FORMTEXT </w:instrText>
            </w:r>
            <w:r w:rsidRPr="00A93C7E">
              <w:rPr>
                <w:rFonts w:ascii="Georgia" w:hAnsi="Georgia"/>
                <w:spacing w:val="24"/>
                <w:sz w:val="24"/>
              </w:rPr>
            </w:r>
            <w:r w:rsidRPr="00A93C7E">
              <w:rPr>
                <w:rFonts w:ascii="Georgia" w:hAnsi="Georgia"/>
                <w:spacing w:val="24"/>
                <w:sz w:val="24"/>
              </w:rPr>
              <w:fldChar w:fldCharType="separate"/>
            </w:r>
            <w:r w:rsidRPr="00A93C7E">
              <w:rPr>
                <w:rFonts w:ascii="Georgia" w:hAnsi="Georgia"/>
                <w:noProof/>
                <w:spacing w:val="24"/>
                <w:sz w:val="24"/>
              </w:rPr>
              <w:t> </w:t>
            </w:r>
            <w:r w:rsidRPr="00A93C7E">
              <w:rPr>
                <w:rFonts w:ascii="Georgia" w:hAnsi="Georgia"/>
                <w:noProof/>
                <w:spacing w:val="24"/>
                <w:sz w:val="24"/>
              </w:rPr>
              <w:t> </w:t>
            </w:r>
            <w:r w:rsidRPr="00A93C7E">
              <w:rPr>
                <w:rFonts w:ascii="Georgia" w:hAnsi="Georgia"/>
                <w:noProof/>
                <w:spacing w:val="24"/>
                <w:sz w:val="24"/>
              </w:rPr>
              <w:t> </w:t>
            </w:r>
            <w:r w:rsidRPr="00A93C7E">
              <w:rPr>
                <w:rFonts w:ascii="Georgia" w:hAnsi="Georgia"/>
                <w:noProof/>
                <w:spacing w:val="24"/>
                <w:sz w:val="24"/>
              </w:rPr>
              <w:t> </w:t>
            </w:r>
            <w:r w:rsidRPr="00A93C7E">
              <w:rPr>
                <w:rFonts w:ascii="Georgia" w:hAnsi="Georgia"/>
                <w:noProof/>
                <w:spacing w:val="24"/>
                <w:sz w:val="24"/>
              </w:rPr>
              <w:t> </w:t>
            </w:r>
            <w:r w:rsidRPr="00A93C7E">
              <w:rPr>
                <w:rFonts w:ascii="Georgia" w:hAnsi="Georgia"/>
                <w:spacing w:val="24"/>
                <w:sz w:val="24"/>
              </w:rPr>
              <w:fldChar w:fldCharType="end"/>
            </w:r>
          </w:p>
        </w:tc>
      </w:tr>
    </w:tbl>
    <w:p w:rsidR="00A93C7E" w:rsidRDefault="00A93C7E" w:rsidP="00A54168">
      <w:pPr>
        <w:spacing w:before="0"/>
        <w:ind w:right="-45"/>
        <w:rPr>
          <w:rFonts w:ascii="Georgia" w:eastAsia="Calibri" w:hAnsi="Georgia"/>
          <w:szCs w:val="22"/>
          <w:lang w:val="en-GB"/>
        </w:rPr>
      </w:pPr>
    </w:p>
    <w:p w:rsidR="00D31933" w:rsidRPr="00D31933" w:rsidRDefault="00A93C7E" w:rsidP="00A93C7E">
      <w:pPr>
        <w:spacing w:before="0" w:after="0"/>
        <w:ind w:right="0"/>
        <w:jc w:val="left"/>
        <w:rPr>
          <w:rFonts w:ascii="Georgia" w:eastAsia="Calibri" w:hAnsi="Georgia"/>
          <w:szCs w:val="22"/>
          <w:lang w:val="en-GB"/>
        </w:rPr>
      </w:pPr>
      <w:r>
        <w:rPr>
          <w:rFonts w:ascii="Georgia" w:eastAsia="Calibri" w:hAnsi="Georgia"/>
          <w:szCs w:val="22"/>
          <w:lang w:val="en-GB"/>
        </w:rPr>
        <w:br w:type="page"/>
      </w:r>
    </w:p>
    <w:p w:rsidR="00D31933" w:rsidRPr="00D31933" w:rsidRDefault="00D31933" w:rsidP="00A54168">
      <w:pPr>
        <w:pStyle w:val="CompliantSubHeading1"/>
        <w:spacing w:before="0"/>
      </w:pPr>
      <w:bookmarkStart w:id="55" w:name="_Toc378260231"/>
      <w:bookmarkStart w:id="56" w:name="_Toc485903250"/>
      <w:r w:rsidRPr="00D31933">
        <w:lastRenderedPageBreak/>
        <w:t>2.8 Performance Measurement</w:t>
      </w:r>
      <w:bookmarkEnd w:id="55"/>
      <w:bookmarkEnd w:id="56"/>
    </w:p>
    <w:p w:rsidR="00D31933" w:rsidRPr="00D31933" w:rsidRDefault="00D31933" w:rsidP="00A93C7E">
      <w:pPr>
        <w:pStyle w:val="InspireBodyText"/>
        <w:spacing w:before="0" w:after="240"/>
      </w:pPr>
      <w:r w:rsidRPr="00D31933">
        <w:t>Performance measurement is the process of collecting, analysing and/or reporting information regarding the performance of an individual, group, organisation, system or component.</w:t>
      </w:r>
    </w:p>
    <w:p w:rsidR="00D31933" w:rsidRPr="00A93C7E" w:rsidRDefault="00D31933" w:rsidP="00A93C7E">
      <w:pPr>
        <w:pStyle w:val="InspireBodyText"/>
        <w:spacing w:before="0" w:after="240"/>
      </w:pPr>
      <w:r w:rsidRPr="00D31933">
        <w:t>You will recall quality control and quality assurance from the constraint management subject. In the context of a project</w:t>
      </w:r>
      <w:r w:rsidR="002469D2">
        <w:t>,</w:t>
      </w:r>
      <w:r w:rsidRPr="00D31933">
        <w:t xml:space="preserve"> performance measurement generally applies to the quality assurance processes in </w:t>
      </w:r>
      <w:r w:rsidRPr="009546C1">
        <w:rPr>
          <w:noProof/>
        </w:rPr>
        <w:t>HR</w:t>
      </w:r>
      <w:r w:rsidRPr="00D31933">
        <w:t xml:space="preserve"> and the quality control processes in measuring the performance </w:t>
      </w:r>
      <w:r w:rsidRPr="00A0156B">
        <w:rPr>
          <w:noProof/>
        </w:rPr>
        <w:t>o</w:t>
      </w:r>
      <w:r w:rsidR="00A0156B">
        <w:rPr>
          <w:noProof/>
        </w:rPr>
        <w:t>f</w:t>
      </w:r>
      <w:r w:rsidRPr="00D31933">
        <w:t xml:space="preserve"> the end product. In this </w:t>
      </w:r>
      <w:r w:rsidRPr="00BA3622">
        <w:rPr>
          <w:noProof/>
        </w:rPr>
        <w:t>section</w:t>
      </w:r>
      <w:r w:rsidR="00BA3622">
        <w:rPr>
          <w:noProof/>
        </w:rPr>
        <w:t>,</w:t>
      </w:r>
      <w:r w:rsidRPr="00D31933">
        <w:t xml:space="preserve"> we are focusing on HR r</w:t>
      </w:r>
      <w:r w:rsidR="00A93C7E">
        <w:t>elated performance measurement.</w:t>
      </w:r>
    </w:p>
    <w:p w:rsidR="00D31933" w:rsidRPr="00D31933" w:rsidRDefault="00D31933" w:rsidP="00A93C7E">
      <w:pPr>
        <w:pStyle w:val="InspireBodyText"/>
        <w:spacing w:before="0" w:after="240"/>
      </w:pPr>
      <w:r w:rsidRPr="00D31933">
        <w:t xml:space="preserve">When creating a job description, you generally create a set of performance criteria as a benchmark of the skills and knowledge you expect the team member to have. For </w:t>
      </w:r>
      <w:r w:rsidRPr="00BA3622">
        <w:rPr>
          <w:noProof/>
        </w:rPr>
        <w:t>instance</w:t>
      </w:r>
      <w:r w:rsidR="00BA3622">
        <w:rPr>
          <w:noProof/>
        </w:rPr>
        <w:t>,</w:t>
      </w:r>
      <w:r w:rsidRPr="00D31933">
        <w:t xml:space="preserve"> if you are managing a construction project and you are preparing a job description for a crane operator, then you would expect to see the following (amongst others performance measurements):</w:t>
      </w:r>
    </w:p>
    <w:p w:rsidR="00D31933" w:rsidRPr="00D31933" w:rsidRDefault="00A0156B" w:rsidP="00184273">
      <w:pPr>
        <w:pStyle w:val="InspireBodyText"/>
        <w:numPr>
          <w:ilvl w:val="0"/>
          <w:numId w:val="38"/>
        </w:numPr>
        <w:spacing w:before="0" w:after="40"/>
      </w:pPr>
      <w:r>
        <w:rPr>
          <w:noProof/>
        </w:rPr>
        <w:t>The v</w:t>
      </w:r>
      <w:r w:rsidR="00D31933" w:rsidRPr="00A0156B">
        <w:rPr>
          <w:noProof/>
        </w:rPr>
        <w:t>olume</w:t>
      </w:r>
      <w:r w:rsidR="00D31933" w:rsidRPr="00D31933">
        <w:t xml:space="preserve"> of materials shifted.</w:t>
      </w:r>
    </w:p>
    <w:p w:rsidR="00D31933" w:rsidRPr="00D31933" w:rsidRDefault="00D31933" w:rsidP="00184273">
      <w:pPr>
        <w:pStyle w:val="InspireBodyText"/>
        <w:numPr>
          <w:ilvl w:val="0"/>
          <w:numId w:val="38"/>
        </w:numPr>
        <w:spacing w:before="0" w:after="40"/>
      </w:pPr>
      <w:r w:rsidRPr="00D31933">
        <w:t>Safety records (e.g. aim for no incidents or near misses).</w:t>
      </w:r>
    </w:p>
    <w:p w:rsidR="00D31933" w:rsidRPr="00D31933" w:rsidRDefault="00A0156B" w:rsidP="00184273">
      <w:pPr>
        <w:pStyle w:val="InspireBodyText"/>
        <w:numPr>
          <w:ilvl w:val="0"/>
          <w:numId w:val="38"/>
        </w:numPr>
        <w:spacing w:before="0" w:after="40"/>
      </w:pPr>
      <w:r>
        <w:rPr>
          <w:noProof/>
        </w:rPr>
        <w:t>The a</w:t>
      </w:r>
      <w:r w:rsidR="00D31933" w:rsidRPr="00A0156B">
        <w:rPr>
          <w:noProof/>
        </w:rPr>
        <w:t>ccuracy</w:t>
      </w:r>
      <w:r w:rsidR="00D31933" w:rsidRPr="00D31933">
        <w:t xml:space="preserve"> of locating materials shifted.</w:t>
      </w:r>
    </w:p>
    <w:p w:rsidR="00D31933" w:rsidRPr="00D31933" w:rsidRDefault="00D31933" w:rsidP="00A54168">
      <w:pPr>
        <w:spacing w:before="0"/>
        <w:ind w:right="-45"/>
        <w:rPr>
          <w:rFonts w:ascii="Georgia" w:eastAsia="Calibri" w:hAnsi="Georgia"/>
          <w:lang w:val="en-GB"/>
        </w:rPr>
      </w:pPr>
    </w:p>
    <w:p w:rsidR="00D31933" w:rsidRPr="00D31933" w:rsidRDefault="00D31933" w:rsidP="00A54168">
      <w:pPr>
        <w:pStyle w:val="CompliantSubHeading1"/>
        <w:spacing w:before="0"/>
      </w:pPr>
      <w:bookmarkStart w:id="57" w:name="_Toc378260232"/>
      <w:bookmarkStart w:id="58" w:name="_Toc485903251"/>
      <w:r w:rsidRPr="00D31933">
        <w:t>2.9. Your Personal Behaviour</w:t>
      </w:r>
      <w:bookmarkEnd w:id="57"/>
      <w:bookmarkEnd w:id="58"/>
    </w:p>
    <w:p w:rsidR="00D31933" w:rsidRPr="00A93C7E" w:rsidRDefault="00D31933" w:rsidP="00A93C7E">
      <w:pPr>
        <w:pStyle w:val="InspireBodyText"/>
        <w:spacing w:before="0" w:after="240"/>
      </w:pPr>
      <w:r w:rsidRPr="00D31933">
        <w:t>As the primary point for all stakeholders, project managers need to have some strong qu</w:t>
      </w:r>
      <w:r w:rsidR="00A93C7E">
        <w:t xml:space="preserve">alities of personal behaviour. </w:t>
      </w:r>
    </w:p>
    <w:p w:rsidR="00D31933" w:rsidRPr="00A93C7E" w:rsidRDefault="00D31933" w:rsidP="00A93C7E">
      <w:pPr>
        <w:pStyle w:val="InspireBodyText"/>
        <w:spacing w:before="0" w:after="240"/>
      </w:pPr>
      <w:r w:rsidRPr="00D31933">
        <w:t>Simply put a project manager needs to have strong le</w:t>
      </w:r>
      <w:r w:rsidR="00A93C7E">
        <w:t xml:space="preserve">adership skills. </w:t>
      </w:r>
    </w:p>
    <w:p w:rsidR="00D31933" w:rsidRPr="00A93C7E" w:rsidRDefault="00D31933" w:rsidP="00A93C7E">
      <w:pPr>
        <w:pStyle w:val="InspireBodyText"/>
        <w:spacing w:before="0" w:after="240"/>
      </w:pPr>
      <w:r w:rsidRPr="00D31933">
        <w:t>Project managers are expected to be strong leaders exhi</w:t>
      </w:r>
      <w:r w:rsidR="00A93C7E">
        <w:t>biting the following qualities:</w:t>
      </w:r>
    </w:p>
    <w:p w:rsidR="00D31933" w:rsidRPr="00D31933" w:rsidRDefault="00D31933" w:rsidP="00184273">
      <w:pPr>
        <w:pStyle w:val="InspireBodyText"/>
        <w:numPr>
          <w:ilvl w:val="0"/>
          <w:numId w:val="39"/>
        </w:numPr>
        <w:spacing w:before="0" w:after="40"/>
      </w:pPr>
      <w:r w:rsidRPr="00D31933">
        <w:t xml:space="preserve">The ability to inspire a shared vision, offering people the opportunities to create their own vision, </w:t>
      </w:r>
      <w:r w:rsidRPr="00D31933">
        <w:lastRenderedPageBreak/>
        <w:t>to explore the vision and to envision their future as part of the vision for the organisation.</w:t>
      </w:r>
    </w:p>
    <w:p w:rsidR="00D31933" w:rsidRPr="00D31933" w:rsidRDefault="00D31933" w:rsidP="00184273">
      <w:pPr>
        <w:pStyle w:val="InspireBodyText"/>
        <w:numPr>
          <w:ilvl w:val="0"/>
          <w:numId w:val="39"/>
        </w:numPr>
        <w:spacing w:before="0" w:after="40"/>
      </w:pPr>
      <w:r w:rsidRPr="00D31933">
        <w:t>The ability to communicate well with people at all levels of the project.</w:t>
      </w:r>
    </w:p>
    <w:p w:rsidR="00D31933" w:rsidRPr="00D31933" w:rsidRDefault="00D31933" w:rsidP="00184273">
      <w:pPr>
        <w:pStyle w:val="InspireBodyText"/>
        <w:numPr>
          <w:ilvl w:val="0"/>
          <w:numId w:val="39"/>
        </w:numPr>
        <w:spacing w:before="0" w:after="40"/>
      </w:pPr>
      <w:r w:rsidRPr="00D31933">
        <w:t>The ability to show strong integrity – to “walk the talk”. Serving the interests of the team, not their own self-interests.</w:t>
      </w:r>
    </w:p>
    <w:p w:rsidR="00D31933" w:rsidRPr="00D31933" w:rsidRDefault="00D31933" w:rsidP="00184273">
      <w:pPr>
        <w:pStyle w:val="InspireBodyText"/>
        <w:numPr>
          <w:ilvl w:val="0"/>
          <w:numId w:val="39"/>
        </w:numPr>
        <w:spacing w:before="0" w:after="40"/>
      </w:pPr>
      <w:r w:rsidRPr="00D31933">
        <w:t>The ability to exude enthusiasm. Nobody wants a leader who is negative. Enthusiasm is contagious – nobody follows a leader who is negative.</w:t>
      </w:r>
    </w:p>
    <w:p w:rsidR="00D31933" w:rsidRPr="00D31933" w:rsidRDefault="00D31933" w:rsidP="00184273">
      <w:pPr>
        <w:pStyle w:val="InspireBodyText"/>
        <w:numPr>
          <w:ilvl w:val="0"/>
          <w:numId w:val="39"/>
        </w:numPr>
        <w:spacing w:before="0" w:after="40"/>
      </w:pPr>
      <w:r w:rsidRPr="009546C1">
        <w:rPr>
          <w:noProof/>
        </w:rPr>
        <w:t>Shows empathy.</w:t>
      </w:r>
    </w:p>
    <w:p w:rsidR="00D31933" w:rsidRPr="00D31933" w:rsidRDefault="00D31933" w:rsidP="00184273">
      <w:pPr>
        <w:pStyle w:val="InspireBodyText"/>
        <w:numPr>
          <w:ilvl w:val="0"/>
          <w:numId w:val="39"/>
        </w:numPr>
        <w:spacing w:before="0" w:after="40"/>
      </w:pPr>
      <w:r w:rsidRPr="00BA3622">
        <w:rPr>
          <w:noProof/>
        </w:rPr>
        <w:t>Shows a high level of competence.</w:t>
      </w:r>
    </w:p>
    <w:p w:rsidR="00D31933" w:rsidRPr="00D31933" w:rsidRDefault="00D31933" w:rsidP="00184273">
      <w:pPr>
        <w:pStyle w:val="InspireBodyText"/>
        <w:numPr>
          <w:ilvl w:val="0"/>
          <w:numId w:val="39"/>
        </w:numPr>
        <w:spacing w:before="0" w:after="40"/>
      </w:pPr>
      <w:r w:rsidRPr="00D31933">
        <w:t>Ability to delegate tasks. Project managers who are unable to trust other people end up as micromanagers and/or end up doing much of the work themselves, failing as leaders.</w:t>
      </w:r>
    </w:p>
    <w:p w:rsidR="00D31933" w:rsidRPr="00D31933" w:rsidRDefault="00D31933" w:rsidP="00184273">
      <w:pPr>
        <w:pStyle w:val="InspireBodyText"/>
        <w:numPr>
          <w:ilvl w:val="0"/>
          <w:numId w:val="39"/>
        </w:numPr>
        <w:spacing w:before="0" w:after="40"/>
      </w:pPr>
      <w:r w:rsidRPr="00D31933">
        <w:t>Ability to remain calm under pressure. Projects will never run perfectly</w:t>
      </w:r>
      <w:r w:rsidR="000E7371">
        <w:t>.</w:t>
      </w:r>
      <w:r w:rsidRPr="00D31933">
        <w:t xml:space="preserve"> Upon encountering a stressful event, project managers believe they can influence the outcome and see it as an opportunity. They see themselves as the cause, not the effect.</w:t>
      </w:r>
    </w:p>
    <w:p w:rsidR="00D31933" w:rsidRPr="00D31933" w:rsidRDefault="00D31933" w:rsidP="00184273">
      <w:pPr>
        <w:pStyle w:val="InspireBodyText"/>
        <w:numPr>
          <w:ilvl w:val="0"/>
          <w:numId w:val="39"/>
        </w:numPr>
        <w:spacing w:before="0" w:after="40"/>
      </w:pPr>
      <w:r w:rsidRPr="00D31933">
        <w:t xml:space="preserve">Ability to build their teams. They are the substance that holds the team together, knowing how to build the team based on its dynamics and culture. The project manager </w:t>
      </w:r>
      <w:r w:rsidRPr="009546C1">
        <w:rPr>
          <w:noProof/>
        </w:rPr>
        <w:t>must</w:t>
      </w:r>
      <w:r w:rsidR="00BA3622">
        <w:rPr>
          <w:noProof/>
        </w:rPr>
        <w:t>, therefore,</w:t>
      </w:r>
      <w:r w:rsidRPr="00D31933">
        <w:t xml:space="preserve"> have an understanding of the different team player’s styles to make the most of them.</w:t>
      </w:r>
    </w:p>
    <w:p w:rsidR="00D31933" w:rsidRPr="00D31933" w:rsidRDefault="00D31933" w:rsidP="00184273">
      <w:pPr>
        <w:pStyle w:val="InspireBodyText"/>
        <w:numPr>
          <w:ilvl w:val="0"/>
          <w:numId w:val="39"/>
        </w:numPr>
        <w:spacing w:before="0" w:after="40"/>
      </w:pPr>
      <w:r w:rsidRPr="00D31933">
        <w:t>Ability to solve problems. Although they may be great at delegation, the project manager is themselves an excellent problem solver.</w:t>
      </w:r>
    </w:p>
    <w:p w:rsidR="00D31933" w:rsidRPr="00D31933" w:rsidRDefault="00D31933" w:rsidP="00A54168">
      <w:pPr>
        <w:spacing w:before="0"/>
        <w:ind w:right="-45"/>
        <w:rPr>
          <w:rFonts w:ascii="Georgia" w:eastAsia="Calibri" w:hAnsi="Georgia"/>
          <w:lang w:val="en-GB"/>
        </w:rPr>
      </w:pPr>
    </w:p>
    <w:p w:rsidR="00D31933" w:rsidRPr="00A93C7E" w:rsidRDefault="00A93C7E" w:rsidP="00A93C7E">
      <w:pPr>
        <w:pStyle w:val="CompliantSubHeading1"/>
        <w:spacing w:before="0"/>
      </w:pPr>
      <w:bookmarkStart w:id="59" w:name="_Toc378260233"/>
      <w:bookmarkStart w:id="60" w:name="_Toc485903252"/>
      <w:r>
        <w:t>2.10</w:t>
      </w:r>
      <w:r w:rsidR="00D31933" w:rsidRPr="00D31933">
        <w:t xml:space="preserve"> Self-Awareness</w:t>
      </w:r>
      <w:bookmarkEnd w:id="59"/>
      <w:bookmarkEnd w:id="60"/>
    </w:p>
    <w:p w:rsidR="00D31933" w:rsidRPr="00A93C7E" w:rsidRDefault="00D31933" w:rsidP="00A93C7E">
      <w:pPr>
        <w:pStyle w:val="InspireBodyText"/>
        <w:spacing w:before="0" w:after="240"/>
      </w:pPr>
      <w:r w:rsidRPr="00D31933">
        <w:t>Self-awareness is the capacity for introspection and the ability to recognise oneself as an individual separate from the env</w:t>
      </w:r>
      <w:r w:rsidR="00A93C7E">
        <w:t>ironment and other individuals.</w:t>
      </w:r>
    </w:p>
    <w:p w:rsidR="00D31933" w:rsidRPr="00A93C7E" w:rsidRDefault="00D31933" w:rsidP="00A93C7E">
      <w:pPr>
        <w:pStyle w:val="InspireBodyText"/>
        <w:spacing w:before="0" w:after="240"/>
      </w:pPr>
      <w:r w:rsidRPr="00D31933">
        <w:lastRenderedPageBreak/>
        <w:t>Being self-aware is being able to do an accurate self-assessment of your own strengths and limits, and understanding yo</w:t>
      </w:r>
      <w:r w:rsidR="00A93C7E">
        <w:t>ur self-worth and capabilities.</w:t>
      </w:r>
    </w:p>
    <w:p w:rsidR="00D31933" w:rsidRPr="00A93C7E" w:rsidRDefault="00D31933" w:rsidP="00A93C7E">
      <w:pPr>
        <w:pStyle w:val="InspireBodyText"/>
        <w:spacing w:before="0" w:after="240"/>
      </w:pPr>
      <w:r w:rsidRPr="00D31933">
        <w:t>We have already discussed health and stress. Being self-aware in that context is understanding your current stress levels and whether you are livin</w:t>
      </w:r>
      <w:r w:rsidR="00A93C7E">
        <w:t>g a healthy balanced lifestyle.</w:t>
      </w:r>
    </w:p>
    <w:p w:rsidR="00D31933" w:rsidRPr="00D31933" w:rsidRDefault="00D31933" w:rsidP="00A93C7E">
      <w:pPr>
        <w:pStyle w:val="InspireBodyText"/>
        <w:spacing w:before="0" w:after="240"/>
      </w:pPr>
      <w:r w:rsidRPr="00D31933">
        <w:t xml:space="preserve">Later in this </w:t>
      </w:r>
      <w:r w:rsidR="00BA3622">
        <w:t>Learner</w:t>
      </w:r>
      <w:r w:rsidR="00BA3622" w:rsidRPr="00D31933">
        <w:t xml:space="preserve"> </w:t>
      </w:r>
      <w:r w:rsidR="00BA3622">
        <w:t>G</w:t>
      </w:r>
      <w:r w:rsidRPr="009546C1">
        <w:rPr>
          <w:noProof/>
        </w:rPr>
        <w:t>uide</w:t>
      </w:r>
      <w:r w:rsidR="00BA3622">
        <w:rPr>
          <w:noProof/>
        </w:rPr>
        <w:t>,</w:t>
      </w:r>
      <w:r w:rsidRPr="00D31933">
        <w:t xml:space="preserve"> we will discuss goals and </w:t>
      </w:r>
      <w:r w:rsidRPr="00A0156B">
        <w:rPr>
          <w:noProof/>
        </w:rPr>
        <w:t>perform</w:t>
      </w:r>
      <w:r w:rsidRPr="00D31933">
        <w:t xml:space="preserve"> a gap analysis. This is another example of self-awareness – knowing your current situation, knowing where you want to be, and knowing what you need to do to achieve it.</w:t>
      </w:r>
    </w:p>
    <w:p w:rsidR="00A93C7E" w:rsidRDefault="00A93C7E">
      <w:pPr>
        <w:spacing w:before="0" w:after="0"/>
        <w:ind w:right="0"/>
        <w:jc w:val="left"/>
        <w:rPr>
          <w:rFonts w:ascii="Georgia" w:eastAsia="Calibri" w:hAnsi="Georgia"/>
          <w:lang w:val="en-GB"/>
        </w:rPr>
      </w:pPr>
      <w:r>
        <w:rPr>
          <w:rFonts w:ascii="Georgia" w:eastAsia="Calibri" w:hAnsi="Georgia"/>
          <w:lang w:val="en-GB"/>
        </w:rPr>
        <w:br w:type="page"/>
      </w:r>
    </w:p>
    <w:p w:rsidR="00D31933" w:rsidRPr="00A93C7E" w:rsidRDefault="00A93C7E" w:rsidP="00A54168">
      <w:pPr>
        <w:pStyle w:val="CompliantSubHeading1"/>
        <w:spacing w:before="0"/>
        <w:rPr>
          <w:color w:val="002060"/>
        </w:rPr>
      </w:pPr>
      <w:bookmarkStart w:id="61" w:name="_Toc378260234"/>
      <w:bookmarkStart w:id="62" w:name="_Toc485903253"/>
      <w:r w:rsidRPr="00A93C7E">
        <w:rPr>
          <w:color w:val="002060"/>
        </w:rPr>
        <w:lastRenderedPageBreak/>
        <w:t>2.11</w:t>
      </w:r>
      <w:r w:rsidR="00D31933" w:rsidRPr="00A93C7E">
        <w:rPr>
          <w:color w:val="002060"/>
        </w:rPr>
        <w:t xml:space="preserve"> Personality Traits</w:t>
      </w:r>
      <w:bookmarkEnd w:id="61"/>
      <w:bookmarkEnd w:id="62"/>
    </w:p>
    <w:p w:rsidR="00D31933" w:rsidRPr="00D31933" w:rsidRDefault="00D31933" w:rsidP="00A54168">
      <w:pPr>
        <w:pStyle w:val="InspireBodyText"/>
        <w:spacing w:before="0"/>
      </w:pPr>
      <w:r w:rsidRPr="00D31933">
        <w:t>Personality traits are a combination of actions, attitudes and behaviours. These include the Big Five Model, which had originally been developed by Ernest Tupes and Raymond Christal in 1961, and refined by various other researchers over the years. The big five are:</w:t>
      </w:r>
    </w:p>
    <w:p w:rsidR="00D31933" w:rsidRPr="00D31933" w:rsidRDefault="00D31933" w:rsidP="00A54168">
      <w:pPr>
        <w:spacing w:before="0"/>
        <w:ind w:right="-45"/>
        <w:rPr>
          <w:rFonts w:ascii="Georgia" w:eastAsia="Calibri" w:hAnsi="Georgia"/>
          <w:lang w:val="en-GB"/>
        </w:rPr>
      </w:pPr>
    </w:p>
    <w:tbl>
      <w:tblPr>
        <w:tblStyle w:val="TableGrid3"/>
        <w:tblW w:w="0" w:type="auto"/>
        <w:tblInd w:w="108" w:type="dxa"/>
        <w:tblLook w:val="04A0" w:firstRow="1" w:lastRow="0" w:firstColumn="1" w:lastColumn="0" w:noHBand="0" w:noVBand="1"/>
      </w:tblPr>
      <w:tblGrid>
        <w:gridCol w:w="2410"/>
        <w:gridCol w:w="2977"/>
        <w:gridCol w:w="3748"/>
      </w:tblGrid>
      <w:tr w:rsidR="00A93C7E" w:rsidRPr="00A93C7E" w:rsidTr="00A93C7E">
        <w:trPr>
          <w:cantSplit/>
          <w:trHeight w:val="467"/>
        </w:trPr>
        <w:tc>
          <w:tcPr>
            <w:tcW w:w="2410" w:type="dxa"/>
            <w:shd w:val="clear" w:color="auto" w:fill="548DD4" w:themeFill="text2" w:themeFillTint="99"/>
          </w:tcPr>
          <w:p w:rsidR="00D31933" w:rsidRPr="00A93C7E" w:rsidRDefault="00D31933" w:rsidP="00A93C7E">
            <w:pPr>
              <w:spacing w:before="0"/>
              <w:ind w:right="-45"/>
              <w:jc w:val="center"/>
              <w:rPr>
                <w:rFonts w:ascii="Georgia" w:hAnsi="Georgia"/>
                <w:color w:val="FFFFFF" w:themeColor="background1"/>
                <w:sz w:val="24"/>
                <w:lang w:val="en-GB"/>
              </w:rPr>
            </w:pPr>
            <w:r w:rsidRPr="00A93C7E">
              <w:rPr>
                <w:rFonts w:ascii="Georgia" w:hAnsi="Georgia"/>
                <w:color w:val="FFFFFF" w:themeColor="background1"/>
                <w:sz w:val="24"/>
                <w:lang w:val="en-GB"/>
              </w:rPr>
              <w:t>Big Five Personality Trait</w:t>
            </w:r>
          </w:p>
        </w:tc>
        <w:tc>
          <w:tcPr>
            <w:tcW w:w="2977" w:type="dxa"/>
            <w:shd w:val="clear" w:color="auto" w:fill="548DD4" w:themeFill="text2" w:themeFillTint="99"/>
            <w:vAlign w:val="center"/>
          </w:tcPr>
          <w:p w:rsidR="00D31933" w:rsidRPr="00A93C7E" w:rsidRDefault="00D31933" w:rsidP="00A93C7E">
            <w:pPr>
              <w:spacing w:before="0"/>
              <w:ind w:right="-45"/>
              <w:jc w:val="center"/>
              <w:rPr>
                <w:rFonts w:ascii="Georgia" w:hAnsi="Georgia"/>
                <w:color w:val="FFFFFF" w:themeColor="background1"/>
                <w:sz w:val="24"/>
                <w:lang w:val="en-GB"/>
              </w:rPr>
            </w:pPr>
            <w:r w:rsidRPr="00A93C7E">
              <w:rPr>
                <w:rFonts w:ascii="Georgia" w:hAnsi="Georgia"/>
                <w:color w:val="FFFFFF" w:themeColor="background1"/>
                <w:sz w:val="24"/>
                <w:lang w:val="en-GB"/>
              </w:rPr>
              <w:t>Characteristic</w:t>
            </w:r>
          </w:p>
        </w:tc>
        <w:tc>
          <w:tcPr>
            <w:tcW w:w="3748" w:type="dxa"/>
            <w:shd w:val="clear" w:color="auto" w:fill="548DD4" w:themeFill="text2" w:themeFillTint="99"/>
            <w:vAlign w:val="center"/>
          </w:tcPr>
          <w:p w:rsidR="00D31933" w:rsidRPr="00A93C7E" w:rsidRDefault="00D31933" w:rsidP="00A93C7E">
            <w:pPr>
              <w:spacing w:before="0"/>
              <w:ind w:right="-45"/>
              <w:jc w:val="center"/>
              <w:rPr>
                <w:rFonts w:ascii="Georgia" w:hAnsi="Georgia"/>
                <w:color w:val="FFFFFF" w:themeColor="background1"/>
                <w:sz w:val="24"/>
                <w:lang w:val="en-GB"/>
              </w:rPr>
            </w:pPr>
            <w:r w:rsidRPr="00A93C7E">
              <w:rPr>
                <w:rFonts w:ascii="Georgia" w:hAnsi="Georgia"/>
                <w:color w:val="FFFFFF" w:themeColor="background1"/>
                <w:sz w:val="24"/>
                <w:lang w:val="en-GB"/>
              </w:rPr>
              <w:t>Examples</w:t>
            </w:r>
          </w:p>
        </w:tc>
      </w:tr>
      <w:tr w:rsidR="00D31933" w:rsidRPr="00D31933" w:rsidTr="00A93C7E">
        <w:trPr>
          <w:cantSplit/>
        </w:trPr>
        <w:tc>
          <w:tcPr>
            <w:tcW w:w="2410" w:type="dxa"/>
            <w:vAlign w:val="center"/>
          </w:tcPr>
          <w:p w:rsidR="00D31933" w:rsidRPr="00D31933" w:rsidRDefault="00D31933" w:rsidP="00A93C7E">
            <w:pPr>
              <w:spacing w:before="0"/>
              <w:ind w:right="-45"/>
              <w:jc w:val="center"/>
              <w:rPr>
                <w:rFonts w:ascii="Georgia" w:hAnsi="Georgia"/>
                <w:b/>
                <w:lang w:val="en-GB"/>
              </w:rPr>
            </w:pPr>
            <w:r w:rsidRPr="00D31933">
              <w:rPr>
                <w:rFonts w:ascii="Georgia" w:hAnsi="Georgia"/>
                <w:b/>
                <w:lang w:val="en-GB"/>
              </w:rPr>
              <w:t>Openness to experience</w:t>
            </w:r>
          </w:p>
        </w:tc>
        <w:tc>
          <w:tcPr>
            <w:tcW w:w="2977" w:type="dxa"/>
            <w:vAlign w:val="center"/>
          </w:tcPr>
          <w:p w:rsidR="002469D2" w:rsidRDefault="00D31933" w:rsidP="00A93C7E">
            <w:pPr>
              <w:pStyle w:val="InspireBodyText"/>
              <w:spacing w:before="0"/>
              <w:jc w:val="center"/>
            </w:pPr>
            <w:r w:rsidRPr="00BA006C">
              <w:t>Inventive and curious</w:t>
            </w:r>
            <w:r w:rsidR="00BA006C">
              <w:t xml:space="preserve"> </w:t>
            </w:r>
          </w:p>
          <w:p w:rsidR="002469D2" w:rsidRDefault="00A93C7E" w:rsidP="00A93C7E">
            <w:pPr>
              <w:pStyle w:val="InspireBodyText"/>
              <w:spacing w:before="0"/>
              <w:jc w:val="center"/>
            </w:pPr>
            <w:r w:rsidRPr="00BA006C">
              <w:t>vs.</w:t>
            </w:r>
            <w:r w:rsidR="00BA006C">
              <w:t xml:space="preserve"> </w:t>
            </w:r>
          </w:p>
          <w:p w:rsidR="00D31933" w:rsidRPr="00BA006C" w:rsidRDefault="00D31933" w:rsidP="00A93C7E">
            <w:pPr>
              <w:pStyle w:val="InspireBodyText"/>
              <w:spacing w:before="0"/>
              <w:jc w:val="center"/>
            </w:pPr>
            <w:r w:rsidRPr="00BA006C">
              <w:t>Consistent and cautious</w:t>
            </w:r>
          </w:p>
        </w:tc>
        <w:tc>
          <w:tcPr>
            <w:tcW w:w="3748" w:type="dxa"/>
            <w:vAlign w:val="center"/>
          </w:tcPr>
          <w:p w:rsidR="00D31933" w:rsidRPr="00BA006C" w:rsidRDefault="00D31933" w:rsidP="00A93C7E">
            <w:pPr>
              <w:pStyle w:val="InspireBodyText"/>
              <w:spacing w:before="0"/>
              <w:jc w:val="left"/>
            </w:pPr>
            <w:r w:rsidRPr="00BA006C">
              <w:t>Appreciation for art, emotion, adventure, unusual ideas, curiosity, and</w:t>
            </w:r>
            <w:r w:rsidR="00A0156B">
              <w:t xml:space="preserve"> a</w:t>
            </w:r>
            <w:r w:rsidRPr="00BA006C">
              <w:t xml:space="preserve"> </w:t>
            </w:r>
            <w:r w:rsidRPr="00A0156B">
              <w:rPr>
                <w:noProof/>
              </w:rPr>
              <w:t>variety</w:t>
            </w:r>
            <w:r w:rsidRPr="00BA006C">
              <w:t xml:space="preserve"> of experience. Openness reflects the degree of intellectual curiosity, creativity and a preference for novelty and variety a person has. It is also described as the extent to which a person is imaginative or independent, and depicts a personal preference for a variety of activities over a strict routine.</w:t>
            </w:r>
          </w:p>
        </w:tc>
      </w:tr>
      <w:tr w:rsidR="00D31933" w:rsidRPr="00D31933" w:rsidTr="00A93C7E">
        <w:trPr>
          <w:cantSplit/>
        </w:trPr>
        <w:tc>
          <w:tcPr>
            <w:tcW w:w="2410" w:type="dxa"/>
            <w:vAlign w:val="center"/>
          </w:tcPr>
          <w:p w:rsidR="00D31933" w:rsidRPr="00D31933" w:rsidRDefault="00D31933" w:rsidP="00A93C7E">
            <w:pPr>
              <w:spacing w:before="0"/>
              <w:ind w:right="-45"/>
              <w:jc w:val="center"/>
              <w:rPr>
                <w:rFonts w:ascii="Georgia" w:hAnsi="Georgia"/>
                <w:b/>
                <w:lang w:val="en-GB"/>
              </w:rPr>
            </w:pPr>
            <w:r w:rsidRPr="00D31933">
              <w:rPr>
                <w:rFonts w:ascii="Georgia" w:hAnsi="Georgia"/>
                <w:b/>
                <w:lang w:val="en-GB"/>
              </w:rPr>
              <w:t>Conscientiousness</w:t>
            </w:r>
          </w:p>
        </w:tc>
        <w:tc>
          <w:tcPr>
            <w:tcW w:w="2977" w:type="dxa"/>
            <w:vAlign w:val="center"/>
          </w:tcPr>
          <w:p w:rsidR="002469D2" w:rsidRDefault="00D31933" w:rsidP="00A93C7E">
            <w:pPr>
              <w:pStyle w:val="InspireBodyText"/>
              <w:spacing w:before="0"/>
              <w:jc w:val="center"/>
            </w:pPr>
            <w:r w:rsidRPr="00BA006C">
              <w:t>Efficient and organised</w:t>
            </w:r>
            <w:r w:rsidR="00BA006C">
              <w:t xml:space="preserve"> </w:t>
            </w:r>
            <w:r w:rsidR="00A93C7E" w:rsidRPr="00BA006C">
              <w:t>vs.</w:t>
            </w:r>
            <w:r w:rsidR="00BA006C">
              <w:t xml:space="preserve"> </w:t>
            </w:r>
          </w:p>
          <w:p w:rsidR="00D31933" w:rsidRPr="00BA006C" w:rsidRDefault="00D31933" w:rsidP="00A93C7E">
            <w:pPr>
              <w:pStyle w:val="InspireBodyText"/>
              <w:spacing w:before="0"/>
              <w:jc w:val="center"/>
            </w:pPr>
            <w:r w:rsidRPr="00BA006C">
              <w:t>Easy-going and careless</w:t>
            </w:r>
          </w:p>
        </w:tc>
        <w:tc>
          <w:tcPr>
            <w:tcW w:w="3748" w:type="dxa"/>
            <w:vAlign w:val="center"/>
          </w:tcPr>
          <w:p w:rsidR="00D31933" w:rsidRPr="00BA006C" w:rsidRDefault="00D31933" w:rsidP="00A93C7E">
            <w:pPr>
              <w:pStyle w:val="InspireBodyText"/>
              <w:spacing w:before="0"/>
              <w:jc w:val="left"/>
            </w:pPr>
            <w:r w:rsidRPr="00BA006C">
              <w:t xml:space="preserve">A tendency to show self-discipline, act dutifully, and aim for achievement; planned rather than spontaneous behaviour; </w:t>
            </w:r>
            <w:r w:rsidRPr="00146CD6">
              <w:rPr>
                <w:noProof/>
              </w:rPr>
              <w:t>organi</w:t>
            </w:r>
            <w:r w:rsidR="00146CD6">
              <w:rPr>
                <w:noProof/>
              </w:rPr>
              <w:t>s</w:t>
            </w:r>
            <w:r w:rsidRPr="00146CD6">
              <w:rPr>
                <w:noProof/>
              </w:rPr>
              <w:t>ed</w:t>
            </w:r>
            <w:r w:rsidRPr="00BA006C">
              <w:t>, and dependable.</w:t>
            </w:r>
          </w:p>
        </w:tc>
      </w:tr>
      <w:tr w:rsidR="00D31933" w:rsidRPr="00D31933" w:rsidTr="00A93C7E">
        <w:trPr>
          <w:cantSplit/>
        </w:trPr>
        <w:tc>
          <w:tcPr>
            <w:tcW w:w="2410" w:type="dxa"/>
            <w:vAlign w:val="center"/>
          </w:tcPr>
          <w:p w:rsidR="00D31933" w:rsidRPr="00D31933" w:rsidRDefault="00D31933" w:rsidP="00A93C7E">
            <w:pPr>
              <w:spacing w:before="0"/>
              <w:ind w:right="-45"/>
              <w:jc w:val="center"/>
              <w:rPr>
                <w:rFonts w:ascii="Georgia" w:hAnsi="Georgia"/>
                <w:b/>
                <w:lang w:val="en-GB"/>
              </w:rPr>
            </w:pPr>
            <w:r w:rsidRPr="00D31933">
              <w:rPr>
                <w:rFonts w:ascii="Georgia" w:hAnsi="Georgia"/>
                <w:b/>
                <w:lang w:val="en-GB"/>
              </w:rPr>
              <w:t>Extraversion</w:t>
            </w:r>
          </w:p>
        </w:tc>
        <w:tc>
          <w:tcPr>
            <w:tcW w:w="2977" w:type="dxa"/>
            <w:vAlign w:val="center"/>
          </w:tcPr>
          <w:p w:rsidR="00D31933" w:rsidRPr="00BA006C" w:rsidRDefault="00D31933" w:rsidP="00A93C7E">
            <w:pPr>
              <w:pStyle w:val="InspireBodyText"/>
              <w:spacing w:before="0"/>
              <w:jc w:val="center"/>
            </w:pPr>
            <w:r w:rsidRPr="00BA006C">
              <w:t>Outgoing and energetic</w:t>
            </w:r>
          </w:p>
          <w:p w:rsidR="002469D2" w:rsidRDefault="002469D2" w:rsidP="00A93C7E">
            <w:pPr>
              <w:pStyle w:val="InspireBodyText"/>
              <w:spacing w:before="0"/>
              <w:jc w:val="center"/>
            </w:pPr>
            <w:r>
              <w:t>v</w:t>
            </w:r>
            <w:r w:rsidR="00A93C7E" w:rsidRPr="00BA006C">
              <w:t>s.</w:t>
            </w:r>
            <w:r w:rsidR="00BA006C">
              <w:t xml:space="preserve"> </w:t>
            </w:r>
          </w:p>
          <w:p w:rsidR="00D31933" w:rsidRPr="00BA006C" w:rsidRDefault="00D31933">
            <w:pPr>
              <w:pStyle w:val="InspireBodyText"/>
              <w:spacing w:before="0"/>
              <w:jc w:val="center"/>
            </w:pPr>
            <w:r w:rsidRPr="00BA006C">
              <w:t>Solitary and reserved</w:t>
            </w:r>
          </w:p>
        </w:tc>
        <w:tc>
          <w:tcPr>
            <w:tcW w:w="3748" w:type="dxa"/>
            <w:vAlign w:val="center"/>
          </w:tcPr>
          <w:p w:rsidR="00D31933" w:rsidRPr="00BA006C" w:rsidRDefault="00D31933" w:rsidP="00A93C7E">
            <w:pPr>
              <w:pStyle w:val="InspireBodyText"/>
              <w:spacing w:before="0"/>
              <w:jc w:val="left"/>
            </w:pPr>
            <w:r w:rsidRPr="00BA006C">
              <w:t>Energy, positive emotions, assertiveness, sociability and the tendency to seek stimulation in the company of others, and talkativeness.</w:t>
            </w:r>
          </w:p>
        </w:tc>
      </w:tr>
      <w:tr w:rsidR="00D31933" w:rsidRPr="00D31933" w:rsidTr="00A93C7E">
        <w:trPr>
          <w:cantSplit/>
        </w:trPr>
        <w:tc>
          <w:tcPr>
            <w:tcW w:w="2410" w:type="dxa"/>
            <w:vAlign w:val="center"/>
          </w:tcPr>
          <w:p w:rsidR="00D31933" w:rsidRPr="00D31933" w:rsidRDefault="00D31933" w:rsidP="00A93C7E">
            <w:pPr>
              <w:spacing w:before="0"/>
              <w:ind w:right="-45"/>
              <w:jc w:val="center"/>
              <w:rPr>
                <w:rFonts w:ascii="Georgia" w:hAnsi="Georgia"/>
                <w:b/>
                <w:lang w:val="en-GB"/>
              </w:rPr>
            </w:pPr>
            <w:r w:rsidRPr="00D31933">
              <w:rPr>
                <w:rFonts w:ascii="Georgia" w:hAnsi="Georgia"/>
                <w:b/>
                <w:lang w:val="en-GB"/>
              </w:rPr>
              <w:t>Agreeableness</w:t>
            </w:r>
          </w:p>
        </w:tc>
        <w:tc>
          <w:tcPr>
            <w:tcW w:w="2977" w:type="dxa"/>
            <w:vAlign w:val="center"/>
          </w:tcPr>
          <w:p w:rsidR="002469D2" w:rsidRDefault="00D31933" w:rsidP="00A93C7E">
            <w:pPr>
              <w:pStyle w:val="InspireBodyText"/>
              <w:spacing w:before="0"/>
              <w:jc w:val="center"/>
            </w:pPr>
            <w:r w:rsidRPr="00BA006C">
              <w:t>Friendly and compassionate</w:t>
            </w:r>
            <w:r w:rsidR="00BA006C">
              <w:t xml:space="preserve"> </w:t>
            </w:r>
          </w:p>
          <w:p w:rsidR="002469D2" w:rsidRDefault="00A93C7E" w:rsidP="00A93C7E">
            <w:pPr>
              <w:pStyle w:val="InspireBodyText"/>
              <w:spacing w:before="0"/>
              <w:jc w:val="center"/>
            </w:pPr>
            <w:r w:rsidRPr="00BA006C">
              <w:t>vs.</w:t>
            </w:r>
            <w:r w:rsidR="00BA006C">
              <w:t xml:space="preserve"> </w:t>
            </w:r>
          </w:p>
          <w:p w:rsidR="00D31933" w:rsidRPr="00BA006C" w:rsidRDefault="00D31933">
            <w:pPr>
              <w:pStyle w:val="InspireBodyText"/>
              <w:spacing w:before="0"/>
              <w:jc w:val="center"/>
            </w:pPr>
            <w:r w:rsidRPr="00BA006C">
              <w:t>Analytical and detached</w:t>
            </w:r>
          </w:p>
        </w:tc>
        <w:tc>
          <w:tcPr>
            <w:tcW w:w="3748" w:type="dxa"/>
            <w:vAlign w:val="center"/>
          </w:tcPr>
          <w:p w:rsidR="00D31933" w:rsidRPr="00BA006C" w:rsidRDefault="00D31933" w:rsidP="00A93C7E">
            <w:pPr>
              <w:pStyle w:val="InspireBodyText"/>
              <w:spacing w:before="0"/>
              <w:jc w:val="left"/>
            </w:pPr>
            <w:r w:rsidRPr="00BA006C">
              <w:t>A tendency to be compassionate and cooperative rather than suspicious and antagonistic towards others. It is also a measure of one's trusting and helpful nature, and whether a person is generally well tempered or not.</w:t>
            </w:r>
          </w:p>
        </w:tc>
      </w:tr>
      <w:tr w:rsidR="00D31933" w:rsidRPr="00D31933" w:rsidTr="00A93C7E">
        <w:trPr>
          <w:cantSplit/>
        </w:trPr>
        <w:tc>
          <w:tcPr>
            <w:tcW w:w="2410" w:type="dxa"/>
            <w:vAlign w:val="center"/>
          </w:tcPr>
          <w:p w:rsidR="00D31933" w:rsidRPr="00D31933" w:rsidRDefault="00D31933" w:rsidP="00A93C7E">
            <w:pPr>
              <w:spacing w:before="0"/>
              <w:ind w:right="-45"/>
              <w:jc w:val="center"/>
              <w:rPr>
                <w:rFonts w:ascii="Georgia" w:hAnsi="Georgia"/>
                <w:b/>
                <w:lang w:val="en-GB"/>
              </w:rPr>
            </w:pPr>
            <w:r w:rsidRPr="00D31933">
              <w:rPr>
                <w:rFonts w:ascii="Georgia" w:hAnsi="Georgia"/>
                <w:b/>
                <w:lang w:val="en-GB"/>
              </w:rPr>
              <w:t>Neuroticism</w:t>
            </w:r>
          </w:p>
        </w:tc>
        <w:tc>
          <w:tcPr>
            <w:tcW w:w="2977" w:type="dxa"/>
            <w:vAlign w:val="center"/>
          </w:tcPr>
          <w:p w:rsidR="002469D2" w:rsidRDefault="00D31933">
            <w:pPr>
              <w:pStyle w:val="InspireBodyText"/>
              <w:spacing w:before="0"/>
              <w:jc w:val="center"/>
            </w:pPr>
            <w:r w:rsidRPr="00BA006C">
              <w:t>Sensitive and nervous</w:t>
            </w:r>
            <w:r w:rsidR="00BA006C">
              <w:t xml:space="preserve"> </w:t>
            </w:r>
          </w:p>
          <w:p w:rsidR="002469D2" w:rsidRDefault="002469D2">
            <w:pPr>
              <w:pStyle w:val="InspireBodyText"/>
              <w:spacing w:before="0"/>
              <w:jc w:val="center"/>
            </w:pPr>
            <w:r>
              <w:t xml:space="preserve">vs. </w:t>
            </w:r>
          </w:p>
          <w:p w:rsidR="00D31933" w:rsidRPr="00BA006C" w:rsidRDefault="00D31933">
            <w:pPr>
              <w:pStyle w:val="InspireBodyText"/>
              <w:spacing w:before="0"/>
              <w:jc w:val="center"/>
            </w:pPr>
            <w:r w:rsidRPr="00BA006C">
              <w:t>Secure and confident.</w:t>
            </w:r>
          </w:p>
        </w:tc>
        <w:tc>
          <w:tcPr>
            <w:tcW w:w="3748" w:type="dxa"/>
            <w:vAlign w:val="center"/>
          </w:tcPr>
          <w:p w:rsidR="00D31933" w:rsidRPr="00BA006C" w:rsidRDefault="00D31933" w:rsidP="00A93C7E">
            <w:pPr>
              <w:pStyle w:val="InspireBodyText"/>
              <w:spacing w:before="0"/>
              <w:jc w:val="left"/>
            </w:pPr>
            <w:r w:rsidRPr="00BA006C">
              <w:t>The tendency to experience unpleasant emotions easily, such as anger, anxiety, depression, or vulnerability. Neuroticism also refers to the degree of emotional stability and impulse control and is sometimes referred to by its low pole, "emotional stability".</w:t>
            </w:r>
          </w:p>
        </w:tc>
      </w:tr>
    </w:tbl>
    <w:p w:rsidR="00D31933" w:rsidRPr="00D31933" w:rsidRDefault="00D31933" w:rsidP="00A54168">
      <w:pPr>
        <w:spacing w:before="0"/>
        <w:ind w:right="-45"/>
        <w:rPr>
          <w:rFonts w:ascii="Georgia" w:eastAsia="Calibri" w:hAnsi="Georgia"/>
          <w:lang w:val="en-GB"/>
        </w:rPr>
      </w:pPr>
    </w:p>
    <w:p w:rsidR="00D31933" w:rsidRDefault="00D31933" w:rsidP="00A54168">
      <w:pPr>
        <w:pStyle w:val="InspireBodyText"/>
        <w:spacing w:before="0"/>
      </w:pPr>
      <w:r w:rsidRPr="00D31933">
        <w:lastRenderedPageBreak/>
        <w:t xml:space="preserve">There are many different types of personality trait, including positive and negative ones. They can easily be described as one or </w:t>
      </w:r>
      <w:r w:rsidRPr="00146CD6">
        <w:rPr>
          <w:noProof/>
        </w:rPr>
        <w:t>two</w:t>
      </w:r>
      <w:r w:rsidR="00146CD6">
        <w:rPr>
          <w:noProof/>
        </w:rPr>
        <w:t>-</w:t>
      </w:r>
      <w:r w:rsidRPr="00146CD6">
        <w:rPr>
          <w:noProof/>
        </w:rPr>
        <w:t>word</w:t>
      </w:r>
      <w:r w:rsidRPr="00D31933">
        <w:t xml:space="preserve"> adjectives.</w:t>
      </w:r>
    </w:p>
    <w:p w:rsidR="002469D2" w:rsidRPr="009546C1" w:rsidRDefault="002469D2" w:rsidP="009546C1">
      <w:pPr>
        <w:pStyle w:val="InspireBodyText"/>
        <w:spacing w:before="0"/>
        <w:jc w:val="right"/>
        <w:rPr>
          <w:i/>
          <w:sz w:val="20"/>
          <w:szCs w:val="20"/>
        </w:rPr>
      </w:pPr>
      <w:r w:rsidRPr="009546C1">
        <w:rPr>
          <w:i/>
          <w:sz w:val="20"/>
          <w:szCs w:val="20"/>
        </w:rPr>
        <w:t xml:space="preserve">Sources: </w:t>
      </w:r>
      <w:hyperlink r:id="rId28" w:history="1">
        <w:r w:rsidRPr="009546C1">
          <w:rPr>
            <w:rStyle w:val="Hyperlink"/>
            <w:rFonts w:cstheme="minorHAnsi"/>
            <w:i/>
            <w:sz w:val="20"/>
            <w:szCs w:val="20"/>
          </w:rPr>
          <w:t>Business Insider (2016)</w:t>
        </w:r>
      </w:hyperlink>
      <w:r w:rsidRPr="009546C1">
        <w:rPr>
          <w:i/>
          <w:sz w:val="20"/>
          <w:szCs w:val="20"/>
        </w:rPr>
        <w:t xml:space="preserve">; </w:t>
      </w:r>
      <w:hyperlink r:id="rId29" w:history="1">
        <w:r w:rsidRPr="009546C1">
          <w:rPr>
            <w:rStyle w:val="Hyperlink"/>
            <w:rFonts w:cstheme="minorHAnsi"/>
            <w:i/>
            <w:sz w:val="20"/>
            <w:szCs w:val="20"/>
          </w:rPr>
          <w:t>Big Five Personality Test</w:t>
        </w:r>
      </w:hyperlink>
    </w:p>
    <w:p w:rsidR="00D31933" w:rsidRPr="00D31933" w:rsidRDefault="00D31933" w:rsidP="00A54168">
      <w:pPr>
        <w:spacing w:before="0"/>
        <w:ind w:right="-45"/>
        <w:rPr>
          <w:rFonts w:ascii="Georgia" w:eastAsia="Calibri" w:hAnsi="Georgia"/>
          <w:lang w:val="en-GB"/>
        </w:rPr>
      </w:pPr>
    </w:p>
    <w:p w:rsidR="00D31933" w:rsidRPr="00A93C7E" w:rsidRDefault="00A93C7E" w:rsidP="00A93C7E">
      <w:pPr>
        <w:pStyle w:val="InspireBodyText"/>
        <w:spacing w:before="0"/>
      </w:pPr>
      <w:r>
        <w:t>Examples include:</w:t>
      </w:r>
    </w:p>
    <w:tbl>
      <w:tblPr>
        <w:tblStyle w:val="CHC"/>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3"/>
        <w:gridCol w:w="4622"/>
      </w:tblGrid>
      <w:tr w:rsidR="00D31933" w:rsidRPr="00D31933" w:rsidTr="0087300E">
        <w:trPr>
          <w:trHeight w:val="521"/>
        </w:trPr>
        <w:tc>
          <w:tcPr>
            <w:tcW w:w="4513" w:type="dxa"/>
            <w:shd w:val="clear" w:color="auto" w:fill="C00000"/>
            <w:vAlign w:val="center"/>
          </w:tcPr>
          <w:p w:rsidR="00D31933" w:rsidRPr="0087300E" w:rsidRDefault="00D31933" w:rsidP="00A93C7E">
            <w:pPr>
              <w:spacing w:before="0"/>
              <w:ind w:right="-45"/>
              <w:jc w:val="center"/>
              <w:rPr>
                <w:rFonts w:ascii="Georgia" w:hAnsi="Georgia"/>
                <w:color w:val="FFFFFF" w:themeColor="background1"/>
                <w:sz w:val="28"/>
                <w:lang w:val="en-GB"/>
              </w:rPr>
            </w:pPr>
            <w:r w:rsidRPr="0087300E">
              <w:rPr>
                <w:rFonts w:ascii="Georgia" w:hAnsi="Georgia"/>
                <w:color w:val="FFFFFF" w:themeColor="background1"/>
                <w:sz w:val="28"/>
                <w:lang w:val="en-GB"/>
              </w:rPr>
              <w:t>Positive</w:t>
            </w:r>
          </w:p>
        </w:tc>
        <w:tc>
          <w:tcPr>
            <w:tcW w:w="4622" w:type="dxa"/>
            <w:shd w:val="clear" w:color="auto" w:fill="002060"/>
            <w:vAlign w:val="center"/>
          </w:tcPr>
          <w:p w:rsidR="00D31933" w:rsidRPr="0087300E" w:rsidRDefault="00D31933" w:rsidP="00A93C7E">
            <w:pPr>
              <w:spacing w:before="0"/>
              <w:ind w:right="-45"/>
              <w:jc w:val="center"/>
              <w:rPr>
                <w:rFonts w:ascii="Georgia" w:hAnsi="Georgia"/>
                <w:color w:val="FFFFFF" w:themeColor="background1"/>
                <w:sz w:val="28"/>
                <w:lang w:val="en-GB"/>
              </w:rPr>
            </w:pPr>
            <w:r w:rsidRPr="0087300E">
              <w:rPr>
                <w:rFonts w:ascii="Georgia" w:hAnsi="Georgia"/>
                <w:color w:val="FFFFFF" w:themeColor="background1"/>
                <w:sz w:val="28"/>
                <w:lang w:val="en-GB"/>
              </w:rPr>
              <w:t>Negative</w:t>
            </w:r>
          </w:p>
        </w:tc>
      </w:tr>
      <w:tr w:rsidR="00D31933" w:rsidRPr="00D31933" w:rsidTr="00A93C7E">
        <w:tc>
          <w:tcPr>
            <w:tcW w:w="4513" w:type="dxa"/>
            <w:shd w:val="clear" w:color="auto" w:fill="F2DBDB" w:themeFill="accent2" w:themeFillTint="33"/>
          </w:tcPr>
          <w:p w:rsidR="00D31933" w:rsidRPr="00D31933" w:rsidRDefault="00D31933" w:rsidP="00A54168">
            <w:pPr>
              <w:pStyle w:val="InspireBodyText"/>
              <w:spacing w:before="0"/>
            </w:pPr>
            <w:r w:rsidRPr="00D31933">
              <w:t>Adventurous</w:t>
            </w:r>
          </w:p>
          <w:p w:rsidR="00D31933" w:rsidRPr="00D31933" w:rsidRDefault="00D31933" w:rsidP="00A54168">
            <w:pPr>
              <w:pStyle w:val="InspireBodyText"/>
              <w:spacing w:before="0"/>
            </w:pPr>
            <w:r w:rsidRPr="00D31933">
              <w:t>Affable</w:t>
            </w:r>
          </w:p>
          <w:p w:rsidR="00D31933" w:rsidRPr="00D31933" w:rsidRDefault="00D31933" w:rsidP="00A54168">
            <w:pPr>
              <w:pStyle w:val="InspireBodyText"/>
              <w:spacing w:before="0"/>
            </w:pPr>
            <w:r w:rsidRPr="00D31933">
              <w:t>Conscientious</w:t>
            </w:r>
          </w:p>
          <w:p w:rsidR="00D31933" w:rsidRPr="00D31933" w:rsidRDefault="00D31933" w:rsidP="00A54168">
            <w:pPr>
              <w:pStyle w:val="InspireBodyText"/>
              <w:spacing w:before="0"/>
            </w:pPr>
            <w:r w:rsidRPr="00D31933">
              <w:t>Cultured</w:t>
            </w:r>
          </w:p>
          <w:p w:rsidR="00D31933" w:rsidRPr="00D31933" w:rsidRDefault="00D31933" w:rsidP="00A54168">
            <w:pPr>
              <w:pStyle w:val="InspireBodyText"/>
              <w:spacing w:before="0"/>
            </w:pPr>
            <w:r w:rsidRPr="00D31933">
              <w:t>Dependable</w:t>
            </w:r>
          </w:p>
          <w:p w:rsidR="00D31933" w:rsidRPr="00D31933" w:rsidRDefault="00D31933" w:rsidP="00A54168">
            <w:pPr>
              <w:pStyle w:val="InspireBodyText"/>
              <w:spacing w:before="0"/>
            </w:pPr>
            <w:r w:rsidRPr="00D31933">
              <w:t>Discreet</w:t>
            </w:r>
          </w:p>
          <w:p w:rsidR="00D31933" w:rsidRPr="00D31933" w:rsidRDefault="00D31933" w:rsidP="00A54168">
            <w:pPr>
              <w:pStyle w:val="InspireBodyText"/>
              <w:spacing w:before="0"/>
            </w:pPr>
            <w:r w:rsidRPr="00D31933">
              <w:t>Fair</w:t>
            </w:r>
          </w:p>
          <w:p w:rsidR="00D31933" w:rsidRPr="00D31933" w:rsidRDefault="00D31933" w:rsidP="00A54168">
            <w:pPr>
              <w:pStyle w:val="InspireBodyText"/>
              <w:spacing w:before="0"/>
            </w:pPr>
            <w:r w:rsidRPr="00D31933">
              <w:t>Fearless</w:t>
            </w:r>
          </w:p>
          <w:p w:rsidR="00D31933" w:rsidRPr="00D31933" w:rsidRDefault="00D31933" w:rsidP="00A54168">
            <w:pPr>
              <w:pStyle w:val="InspireBodyText"/>
              <w:spacing w:before="0"/>
            </w:pPr>
            <w:r w:rsidRPr="00D31933">
              <w:t>Observant</w:t>
            </w:r>
          </w:p>
          <w:p w:rsidR="00D31933" w:rsidRPr="00D31933" w:rsidRDefault="00D31933" w:rsidP="00A54168">
            <w:pPr>
              <w:pStyle w:val="InspireBodyText"/>
              <w:spacing w:before="0"/>
            </w:pPr>
            <w:r w:rsidRPr="00D31933">
              <w:t>Impartial</w:t>
            </w:r>
          </w:p>
          <w:p w:rsidR="00D31933" w:rsidRPr="00D31933" w:rsidRDefault="00D31933" w:rsidP="00A54168">
            <w:pPr>
              <w:pStyle w:val="InspireBodyText"/>
              <w:spacing w:before="0"/>
            </w:pPr>
            <w:r w:rsidRPr="00D31933">
              <w:t>Independent</w:t>
            </w:r>
          </w:p>
          <w:p w:rsidR="00D31933" w:rsidRPr="00D31933" w:rsidRDefault="00D31933" w:rsidP="00A54168">
            <w:pPr>
              <w:pStyle w:val="InspireBodyText"/>
              <w:spacing w:before="0"/>
            </w:pPr>
            <w:r w:rsidRPr="00D31933">
              <w:t>Optimistic</w:t>
            </w:r>
          </w:p>
          <w:p w:rsidR="00D31933" w:rsidRPr="00D31933" w:rsidRDefault="00D31933" w:rsidP="00A54168">
            <w:pPr>
              <w:pStyle w:val="InspireBodyText"/>
              <w:spacing w:before="0"/>
            </w:pPr>
            <w:r w:rsidRPr="00D31933">
              <w:t>Intelligent</w:t>
            </w:r>
          </w:p>
          <w:p w:rsidR="00D31933" w:rsidRPr="00D31933" w:rsidRDefault="00D31933" w:rsidP="00A54168">
            <w:pPr>
              <w:pStyle w:val="InspireBodyText"/>
              <w:spacing w:before="0"/>
            </w:pPr>
            <w:r w:rsidRPr="00D31933">
              <w:t>Keen</w:t>
            </w:r>
          </w:p>
          <w:p w:rsidR="00D31933" w:rsidRPr="00D31933" w:rsidRDefault="00D31933" w:rsidP="00A54168">
            <w:pPr>
              <w:pStyle w:val="InspireBodyText"/>
              <w:spacing w:before="0"/>
            </w:pPr>
            <w:r w:rsidRPr="00D31933">
              <w:t>Gregarious</w:t>
            </w:r>
          </w:p>
          <w:p w:rsidR="00D31933" w:rsidRPr="00D31933" w:rsidRDefault="00D31933" w:rsidP="00A54168">
            <w:pPr>
              <w:pStyle w:val="InspireBodyText"/>
              <w:spacing w:before="0"/>
            </w:pPr>
            <w:r w:rsidRPr="00D31933">
              <w:t>Persistent</w:t>
            </w:r>
          </w:p>
          <w:p w:rsidR="00D31933" w:rsidRPr="00D31933" w:rsidRDefault="00D31933" w:rsidP="00A54168">
            <w:pPr>
              <w:pStyle w:val="InspireBodyText"/>
              <w:spacing w:before="0"/>
            </w:pPr>
            <w:r w:rsidRPr="00D31933">
              <w:t>Capable</w:t>
            </w:r>
          </w:p>
          <w:p w:rsidR="00D31933" w:rsidRPr="00D31933" w:rsidRDefault="00D31933" w:rsidP="00A54168">
            <w:pPr>
              <w:pStyle w:val="InspireBodyText"/>
              <w:spacing w:before="0"/>
            </w:pPr>
            <w:r w:rsidRPr="00D31933">
              <w:t>Charming</w:t>
            </w:r>
          </w:p>
          <w:p w:rsidR="00D31933" w:rsidRPr="00D31933" w:rsidRDefault="00D31933" w:rsidP="00A54168">
            <w:pPr>
              <w:pStyle w:val="InspireBodyText"/>
              <w:spacing w:before="0"/>
            </w:pPr>
            <w:r w:rsidRPr="00D31933">
              <w:t>Precise</w:t>
            </w:r>
          </w:p>
          <w:p w:rsidR="00D31933" w:rsidRPr="00D31933" w:rsidRDefault="00D31933" w:rsidP="00A54168">
            <w:pPr>
              <w:pStyle w:val="InspireBodyText"/>
              <w:spacing w:before="0"/>
            </w:pPr>
            <w:r w:rsidRPr="00D31933">
              <w:t>Confident</w:t>
            </w:r>
          </w:p>
          <w:p w:rsidR="00D31933" w:rsidRPr="00D31933" w:rsidRDefault="00D31933" w:rsidP="00A54168">
            <w:pPr>
              <w:pStyle w:val="InspireBodyText"/>
              <w:spacing w:before="0"/>
            </w:pPr>
            <w:r w:rsidRPr="00D31933">
              <w:t>Dutiful</w:t>
            </w:r>
          </w:p>
          <w:p w:rsidR="00D31933" w:rsidRPr="00D31933" w:rsidRDefault="00D31933" w:rsidP="00A54168">
            <w:pPr>
              <w:pStyle w:val="InspireBodyText"/>
              <w:spacing w:before="0"/>
            </w:pPr>
            <w:r w:rsidRPr="00D31933">
              <w:t>Encouraging</w:t>
            </w:r>
          </w:p>
          <w:p w:rsidR="00D31933" w:rsidRPr="00D31933" w:rsidRDefault="00D31933" w:rsidP="00A54168">
            <w:pPr>
              <w:pStyle w:val="InspireBodyText"/>
              <w:spacing w:before="0"/>
            </w:pPr>
            <w:r w:rsidRPr="00D31933">
              <w:t>Reliable</w:t>
            </w:r>
          </w:p>
          <w:p w:rsidR="00D31933" w:rsidRPr="00D31933" w:rsidRDefault="00D31933" w:rsidP="00A54168">
            <w:pPr>
              <w:pStyle w:val="InspireBodyText"/>
              <w:spacing w:before="0"/>
            </w:pPr>
            <w:r w:rsidRPr="00D31933">
              <w:t>Exuberant</w:t>
            </w:r>
          </w:p>
          <w:p w:rsidR="00D31933" w:rsidRPr="00D31933" w:rsidRDefault="00D31933" w:rsidP="00A54168">
            <w:pPr>
              <w:pStyle w:val="InspireBodyText"/>
              <w:spacing w:before="0"/>
            </w:pPr>
            <w:r w:rsidRPr="00D31933">
              <w:t>Helpful</w:t>
            </w:r>
          </w:p>
          <w:p w:rsidR="00D31933" w:rsidRPr="00D31933" w:rsidRDefault="00D31933" w:rsidP="00A54168">
            <w:pPr>
              <w:pStyle w:val="InspireBodyText"/>
              <w:spacing w:before="0"/>
            </w:pPr>
            <w:r w:rsidRPr="00D31933">
              <w:t>Humble</w:t>
            </w:r>
          </w:p>
          <w:p w:rsidR="00D31933" w:rsidRPr="00D31933" w:rsidRDefault="00D31933" w:rsidP="00A54168">
            <w:pPr>
              <w:pStyle w:val="InspireBodyText"/>
              <w:spacing w:before="0"/>
            </w:pPr>
            <w:r w:rsidRPr="00D31933">
              <w:t>Suave</w:t>
            </w:r>
          </w:p>
          <w:p w:rsidR="00D31933" w:rsidRPr="00D31933" w:rsidRDefault="00D31933" w:rsidP="00A54168">
            <w:pPr>
              <w:pStyle w:val="InspireBodyText"/>
              <w:spacing w:before="0"/>
            </w:pPr>
            <w:r w:rsidRPr="00D31933">
              <w:t>Imaginative</w:t>
            </w:r>
          </w:p>
          <w:p w:rsidR="00D31933" w:rsidRPr="00D31933" w:rsidRDefault="00D31933" w:rsidP="00A54168">
            <w:pPr>
              <w:pStyle w:val="InspireBodyText"/>
              <w:spacing w:before="0"/>
            </w:pPr>
            <w:r w:rsidRPr="00D31933">
              <w:t>Meticulous</w:t>
            </w:r>
          </w:p>
          <w:p w:rsidR="00D31933" w:rsidRPr="00D31933" w:rsidRDefault="00D31933" w:rsidP="00A54168">
            <w:pPr>
              <w:pStyle w:val="InspireBodyText"/>
              <w:spacing w:before="0"/>
            </w:pPr>
            <w:r w:rsidRPr="00D31933">
              <w:t>Obedient</w:t>
            </w:r>
          </w:p>
          <w:p w:rsidR="00D31933" w:rsidRPr="00D31933" w:rsidRDefault="00D31933" w:rsidP="00A54168">
            <w:pPr>
              <w:pStyle w:val="InspireBodyText"/>
              <w:spacing w:before="0"/>
            </w:pPr>
            <w:r w:rsidRPr="00D31933">
              <w:t>Trusting</w:t>
            </w:r>
          </w:p>
          <w:p w:rsidR="00D31933" w:rsidRPr="00D31933" w:rsidRDefault="00D31933" w:rsidP="00A54168">
            <w:pPr>
              <w:pStyle w:val="InspireBodyText"/>
              <w:spacing w:before="0"/>
            </w:pPr>
            <w:r w:rsidRPr="00D31933">
              <w:lastRenderedPageBreak/>
              <w:t>Valiant</w:t>
            </w:r>
          </w:p>
        </w:tc>
        <w:tc>
          <w:tcPr>
            <w:tcW w:w="4622" w:type="dxa"/>
            <w:shd w:val="clear" w:color="auto" w:fill="DBE5F1" w:themeFill="accent1" w:themeFillTint="33"/>
          </w:tcPr>
          <w:p w:rsidR="00D31933" w:rsidRPr="00D31933" w:rsidRDefault="00D31933" w:rsidP="00A54168">
            <w:pPr>
              <w:pStyle w:val="InspireBodyText"/>
              <w:spacing w:before="0"/>
            </w:pPr>
            <w:r w:rsidRPr="00D31933">
              <w:lastRenderedPageBreak/>
              <w:t>Laziness</w:t>
            </w:r>
          </w:p>
          <w:p w:rsidR="00D31933" w:rsidRPr="00D31933" w:rsidRDefault="00D31933" w:rsidP="00A54168">
            <w:pPr>
              <w:pStyle w:val="InspireBodyText"/>
              <w:spacing w:before="0"/>
            </w:pPr>
            <w:r w:rsidRPr="00D31933">
              <w:t>Picky</w:t>
            </w:r>
          </w:p>
          <w:p w:rsidR="00D31933" w:rsidRPr="00D31933" w:rsidRDefault="00D31933" w:rsidP="00A54168">
            <w:pPr>
              <w:pStyle w:val="InspireBodyText"/>
              <w:spacing w:before="0"/>
            </w:pPr>
            <w:r w:rsidRPr="00D31933">
              <w:t>Sullen</w:t>
            </w:r>
          </w:p>
          <w:p w:rsidR="00D31933" w:rsidRPr="00D31933" w:rsidRDefault="00D31933" w:rsidP="00A54168">
            <w:pPr>
              <w:pStyle w:val="InspireBodyText"/>
              <w:spacing w:before="0"/>
            </w:pPr>
            <w:r w:rsidRPr="00D31933">
              <w:t>Pompous</w:t>
            </w:r>
          </w:p>
          <w:p w:rsidR="00D31933" w:rsidRPr="00D31933" w:rsidRDefault="00D31933" w:rsidP="00A54168">
            <w:pPr>
              <w:pStyle w:val="InspireBodyText"/>
              <w:spacing w:before="0"/>
            </w:pPr>
            <w:r w:rsidRPr="00D31933">
              <w:t>Dishonesty</w:t>
            </w:r>
          </w:p>
          <w:p w:rsidR="00D31933" w:rsidRPr="00D31933" w:rsidRDefault="00D31933" w:rsidP="00A54168">
            <w:pPr>
              <w:pStyle w:val="InspireBodyText"/>
              <w:spacing w:before="0"/>
            </w:pPr>
            <w:r w:rsidRPr="00D31933">
              <w:t>Finicky</w:t>
            </w:r>
          </w:p>
          <w:p w:rsidR="00D31933" w:rsidRPr="00D31933" w:rsidRDefault="00D31933" w:rsidP="00A54168">
            <w:pPr>
              <w:pStyle w:val="InspireBodyText"/>
              <w:spacing w:before="0"/>
            </w:pPr>
            <w:r w:rsidRPr="00D31933">
              <w:t>Sarcastic</w:t>
            </w:r>
          </w:p>
          <w:p w:rsidR="00D31933" w:rsidRPr="00D31933" w:rsidRDefault="00D31933" w:rsidP="00A54168">
            <w:pPr>
              <w:pStyle w:val="InspireBodyText"/>
              <w:spacing w:before="0"/>
            </w:pPr>
            <w:r w:rsidRPr="00D31933">
              <w:t>Arrogant</w:t>
            </w:r>
          </w:p>
          <w:p w:rsidR="00D31933" w:rsidRPr="00D31933" w:rsidRDefault="00D31933" w:rsidP="00A54168">
            <w:pPr>
              <w:pStyle w:val="InspireBodyText"/>
              <w:spacing w:before="0"/>
            </w:pPr>
            <w:r w:rsidRPr="00D31933">
              <w:t>Cowardly</w:t>
            </w:r>
          </w:p>
          <w:p w:rsidR="00D31933" w:rsidRPr="00D31933" w:rsidRDefault="00D31933" w:rsidP="00A54168">
            <w:pPr>
              <w:pStyle w:val="InspireBodyText"/>
              <w:spacing w:before="0"/>
            </w:pPr>
            <w:r w:rsidRPr="00D31933">
              <w:t>Sneaky</w:t>
            </w:r>
          </w:p>
          <w:p w:rsidR="00D31933" w:rsidRPr="00D31933" w:rsidRDefault="00D31933" w:rsidP="00A54168">
            <w:pPr>
              <w:pStyle w:val="InspireBodyText"/>
              <w:spacing w:before="0"/>
            </w:pPr>
            <w:r w:rsidRPr="00D31933">
              <w:t>Rude</w:t>
            </w:r>
          </w:p>
          <w:p w:rsidR="00D31933" w:rsidRPr="00D31933" w:rsidRDefault="00D31933" w:rsidP="00A54168">
            <w:pPr>
              <w:pStyle w:val="InspireBodyText"/>
              <w:spacing w:before="0"/>
            </w:pPr>
            <w:r w:rsidRPr="00D31933">
              <w:t>Quarrelsome</w:t>
            </w:r>
          </w:p>
          <w:p w:rsidR="00D31933" w:rsidRPr="00D31933" w:rsidRDefault="00D31933" w:rsidP="00A54168">
            <w:pPr>
              <w:pStyle w:val="InspireBodyText"/>
              <w:spacing w:before="0"/>
            </w:pPr>
            <w:r w:rsidRPr="00D31933">
              <w:t>Impulsive</w:t>
            </w:r>
          </w:p>
          <w:p w:rsidR="00D31933" w:rsidRPr="00D31933" w:rsidRDefault="00D31933" w:rsidP="00A54168">
            <w:pPr>
              <w:pStyle w:val="InspireBodyText"/>
              <w:spacing w:before="0"/>
            </w:pPr>
            <w:r w:rsidRPr="00D31933">
              <w:t>Slovenly</w:t>
            </w:r>
          </w:p>
          <w:p w:rsidR="00D31933" w:rsidRPr="00D31933" w:rsidRDefault="00D31933" w:rsidP="00A54168">
            <w:pPr>
              <w:pStyle w:val="InspireBodyText"/>
              <w:spacing w:before="0"/>
            </w:pPr>
            <w:r w:rsidRPr="00D31933">
              <w:t>Self-centred</w:t>
            </w:r>
          </w:p>
          <w:p w:rsidR="00D31933" w:rsidRPr="00D31933" w:rsidRDefault="00D31933" w:rsidP="00A54168">
            <w:pPr>
              <w:pStyle w:val="InspireBodyText"/>
              <w:spacing w:before="0"/>
            </w:pPr>
            <w:r w:rsidRPr="00D31933">
              <w:t>Boorish</w:t>
            </w:r>
          </w:p>
          <w:p w:rsidR="00D31933" w:rsidRPr="00D31933" w:rsidRDefault="00D31933" w:rsidP="00A54168">
            <w:pPr>
              <w:pStyle w:val="InspireBodyText"/>
              <w:spacing w:before="0"/>
            </w:pPr>
            <w:r w:rsidRPr="00D31933">
              <w:t>Surly</w:t>
            </w:r>
          </w:p>
          <w:p w:rsidR="00D31933" w:rsidRPr="00D31933" w:rsidRDefault="00D31933" w:rsidP="00A54168">
            <w:pPr>
              <w:pStyle w:val="InspireBodyText"/>
              <w:spacing w:before="0"/>
            </w:pPr>
            <w:r w:rsidRPr="00D31933">
              <w:t>Unfriendly</w:t>
            </w:r>
          </w:p>
          <w:p w:rsidR="00D31933" w:rsidRPr="00D31933" w:rsidRDefault="00D31933" w:rsidP="00A54168">
            <w:pPr>
              <w:pStyle w:val="InspireBodyText"/>
              <w:spacing w:before="0"/>
            </w:pPr>
            <w:r w:rsidRPr="00D31933">
              <w:t>Unruly</w:t>
            </w:r>
          </w:p>
          <w:p w:rsidR="00D31933" w:rsidRPr="00D31933" w:rsidRDefault="00D31933" w:rsidP="00A54168">
            <w:pPr>
              <w:pStyle w:val="InspireBodyText"/>
              <w:spacing w:before="0"/>
            </w:pPr>
            <w:r w:rsidRPr="00D31933">
              <w:t>Thoughtless</w:t>
            </w:r>
          </w:p>
          <w:p w:rsidR="00D31933" w:rsidRPr="00D31933" w:rsidRDefault="00D31933" w:rsidP="00A54168">
            <w:pPr>
              <w:pStyle w:val="InspireBodyText"/>
              <w:spacing w:before="0"/>
            </w:pPr>
            <w:r w:rsidRPr="00D31933">
              <w:t>Stingy</w:t>
            </w:r>
          </w:p>
          <w:p w:rsidR="00D31933" w:rsidRPr="00D31933" w:rsidRDefault="00D31933" w:rsidP="00A54168">
            <w:pPr>
              <w:pStyle w:val="InspireBodyText"/>
              <w:spacing w:before="0"/>
            </w:pPr>
            <w:r w:rsidRPr="00D31933">
              <w:t>Bossy</w:t>
            </w:r>
          </w:p>
          <w:p w:rsidR="00D31933" w:rsidRPr="00D31933" w:rsidRDefault="00D31933" w:rsidP="00A54168">
            <w:pPr>
              <w:pStyle w:val="InspireBodyText"/>
              <w:spacing w:before="0"/>
            </w:pPr>
            <w:r w:rsidRPr="00D31933">
              <w:t>Vulgar</w:t>
            </w:r>
          </w:p>
          <w:p w:rsidR="00D31933" w:rsidRPr="00D31933" w:rsidRDefault="00D31933" w:rsidP="00A54168">
            <w:pPr>
              <w:pStyle w:val="InspireBodyText"/>
              <w:spacing w:before="0"/>
            </w:pPr>
            <w:r w:rsidRPr="00D31933">
              <w:t>Malicious</w:t>
            </w:r>
          </w:p>
          <w:p w:rsidR="00D31933" w:rsidRPr="00D31933" w:rsidRDefault="00D31933" w:rsidP="00A54168">
            <w:pPr>
              <w:pStyle w:val="InspireBodyText"/>
              <w:spacing w:before="0"/>
            </w:pPr>
            <w:r w:rsidRPr="00D31933">
              <w:t>Conceited</w:t>
            </w:r>
          </w:p>
          <w:p w:rsidR="00D31933" w:rsidRPr="00D31933" w:rsidRDefault="00D31933" w:rsidP="00A54168">
            <w:pPr>
              <w:pStyle w:val="InspireBodyText"/>
              <w:spacing w:before="0"/>
            </w:pPr>
            <w:r w:rsidRPr="00D31933">
              <w:t>Obnoxious</w:t>
            </w:r>
          </w:p>
          <w:p w:rsidR="00D31933" w:rsidRPr="00D31933" w:rsidRDefault="00D31933" w:rsidP="00A54168">
            <w:pPr>
              <w:pStyle w:val="InspireBodyText"/>
              <w:spacing w:before="0"/>
            </w:pPr>
          </w:p>
        </w:tc>
      </w:tr>
    </w:tbl>
    <w:p w:rsidR="00D31933" w:rsidRPr="00D31933" w:rsidRDefault="00D31933" w:rsidP="00A93C7E">
      <w:pPr>
        <w:spacing w:before="0" w:after="240"/>
        <w:ind w:right="-45"/>
        <w:rPr>
          <w:rFonts w:ascii="Georgia" w:eastAsia="Calibri" w:hAnsi="Georgia"/>
          <w:lang w:val="en-GB"/>
        </w:rPr>
      </w:pPr>
    </w:p>
    <w:p w:rsidR="00D31933" w:rsidRPr="00A93C7E" w:rsidRDefault="00D31933" w:rsidP="00A93C7E">
      <w:pPr>
        <w:pStyle w:val="InspireBodyText"/>
        <w:spacing w:before="0" w:after="240"/>
      </w:pPr>
      <w:r w:rsidRPr="00D31933">
        <w:t>A common model used to categorise different personality types is the Myers-Briggs Indicator test. It classifies people into sixteen comb</w:t>
      </w:r>
      <w:r w:rsidR="00A93C7E">
        <w:t>inations based on four letters:</w:t>
      </w:r>
    </w:p>
    <w:p w:rsidR="00D31933" w:rsidRPr="00A93C7E" w:rsidRDefault="00D31933" w:rsidP="00A93C7E">
      <w:pPr>
        <w:pStyle w:val="InspireBodyText"/>
        <w:spacing w:before="0" w:after="240"/>
        <w:rPr>
          <w:b/>
        </w:rPr>
      </w:pPr>
      <w:r w:rsidRPr="00A93C7E">
        <w:rPr>
          <w:b/>
        </w:rPr>
        <w:t>(E) – Extraversion – (I) – Introversion</w:t>
      </w:r>
    </w:p>
    <w:p w:rsidR="00D31933" w:rsidRPr="00A93C7E" w:rsidRDefault="00D31933" w:rsidP="00A93C7E">
      <w:pPr>
        <w:pStyle w:val="InspireBodyText"/>
        <w:spacing w:before="0" w:after="240"/>
      </w:pPr>
      <w:r w:rsidRPr="00D31933">
        <w:t xml:space="preserve">The first continuum reflects what generically </w:t>
      </w:r>
      <w:r w:rsidRPr="00146CD6">
        <w:rPr>
          <w:noProof/>
        </w:rPr>
        <w:t>energi</w:t>
      </w:r>
      <w:r w:rsidR="00146CD6">
        <w:rPr>
          <w:noProof/>
        </w:rPr>
        <w:t>s</w:t>
      </w:r>
      <w:r w:rsidRPr="00146CD6">
        <w:rPr>
          <w:noProof/>
        </w:rPr>
        <w:t>es</w:t>
      </w:r>
      <w:r w:rsidRPr="00D31933">
        <w:t xml:space="preserve"> a person. Extraverted types learn best by talking and interacting with others. By interacting with the physical world, extraverts can process and make sense of new information. Introverted types prefer quiet reflection and privacy. Information processing occurs for introverts as they explore</w:t>
      </w:r>
      <w:r w:rsidR="00A93C7E">
        <w:t xml:space="preserve"> ideas and concepts internally.</w:t>
      </w:r>
    </w:p>
    <w:p w:rsidR="00D31933" w:rsidRPr="00A93C7E" w:rsidRDefault="00D31933" w:rsidP="00A93C7E">
      <w:pPr>
        <w:pStyle w:val="InspireBodyText"/>
        <w:spacing w:before="0" w:after="240"/>
        <w:rPr>
          <w:b/>
        </w:rPr>
      </w:pPr>
      <w:r w:rsidRPr="00A93C7E">
        <w:rPr>
          <w:b/>
        </w:rPr>
        <w:t>(S) – Sensing – (N) – Intuition</w:t>
      </w:r>
    </w:p>
    <w:p w:rsidR="00D31933" w:rsidRPr="00D31933" w:rsidRDefault="00D31933" w:rsidP="00A93C7E">
      <w:pPr>
        <w:pStyle w:val="InspireBodyText"/>
        <w:spacing w:before="0" w:after="240"/>
      </w:pPr>
      <w:r w:rsidRPr="00D31933">
        <w:t>The second continuum reflects what a person focuses their attentions on. Sensing types enjoy a learning environment in which the material is presented in a detailed and sequential manner. Sensing types often attend to what is occurring in the present and can move to the abstract after they have established a concrete experience. Intuitive types prefer a learning atmosphere in which an emphasis is placed on meaning and associations. Insight is valued higher than careful observation, and pattern recognition occurs naturally for Intuitive types.</w:t>
      </w:r>
    </w:p>
    <w:p w:rsidR="00D31933" w:rsidRPr="00A93C7E" w:rsidRDefault="00A93C7E" w:rsidP="00A93C7E">
      <w:pPr>
        <w:pStyle w:val="InspireBodyText"/>
        <w:spacing w:before="0" w:after="240"/>
        <w:rPr>
          <w:b/>
        </w:rPr>
      </w:pPr>
      <w:r w:rsidRPr="00A93C7E">
        <w:rPr>
          <w:b/>
        </w:rPr>
        <w:t xml:space="preserve"> </w:t>
      </w:r>
      <w:r w:rsidR="00D31933" w:rsidRPr="00A93C7E">
        <w:rPr>
          <w:b/>
        </w:rPr>
        <w:t>(T) – Thinking – (F) – Feeling</w:t>
      </w:r>
    </w:p>
    <w:p w:rsidR="00D31933" w:rsidRPr="00A93C7E" w:rsidRDefault="00D31933" w:rsidP="00A93C7E">
      <w:pPr>
        <w:pStyle w:val="InspireBodyText"/>
        <w:spacing w:before="0" w:after="240"/>
      </w:pPr>
      <w:r w:rsidRPr="00D31933">
        <w:t xml:space="preserve">The third continuum reflects the person’s decision preferences. Thinking types desire objective truth and logical principles and are natural at deductive reasoning. Feeling types </w:t>
      </w:r>
      <w:r w:rsidRPr="00A0156B">
        <w:rPr>
          <w:noProof/>
        </w:rPr>
        <w:t>place emphasis on</w:t>
      </w:r>
      <w:r w:rsidRPr="00D31933">
        <w:t xml:space="preserve"> issues and causes that can be </w:t>
      </w:r>
      <w:r w:rsidRPr="00146CD6">
        <w:rPr>
          <w:noProof/>
        </w:rPr>
        <w:t>personali</w:t>
      </w:r>
      <w:r w:rsidR="00146CD6">
        <w:rPr>
          <w:noProof/>
        </w:rPr>
        <w:t>s</w:t>
      </w:r>
      <w:r w:rsidRPr="00146CD6">
        <w:rPr>
          <w:noProof/>
        </w:rPr>
        <w:t>ed</w:t>
      </w:r>
      <w:r w:rsidRPr="00D31933">
        <w:t xml:space="preserve"> while they c</w:t>
      </w:r>
      <w:r w:rsidR="00A93C7E">
        <w:t>onsider other people's motives.</w:t>
      </w:r>
    </w:p>
    <w:p w:rsidR="00D31933" w:rsidRPr="00A93C7E" w:rsidRDefault="00D31933" w:rsidP="00A93C7E">
      <w:pPr>
        <w:pStyle w:val="InspireBodyText"/>
        <w:spacing w:before="0" w:after="240"/>
        <w:rPr>
          <w:b/>
        </w:rPr>
      </w:pPr>
      <w:r w:rsidRPr="00A93C7E">
        <w:rPr>
          <w:b/>
        </w:rPr>
        <w:t>(J) – Judging – (P) – Perception</w:t>
      </w:r>
    </w:p>
    <w:p w:rsidR="00D31933" w:rsidRPr="00A93C7E" w:rsidRDefault="00D31933" w:rsidP="00A93C7E">
      <w:pPr>
        <w:pStyle w:val="InspireBodyText"/>
        <w:spacing w:before="0" w:after="240"/>
      </w:pPr>
      <w:r w:rsidRPr="00D31933">
        <w:lastRenderedPageBreak/>
        <w:t xml:space="preserve">The fourth continuum reflects how the person regards complexity. Judging types will thrive when information is </w:t>
      </w:r>
      <w:r w:rsidRPr="00146CD6">
        <w:rPr>
          <w:noProof/>
        </w:rPr>
        <w:t>organi</w:t>
      </w:r>
      <w:r w:rsidR="00146CD6">
        <w:rPr>
          <w:noProof/>
        </w:rPr>
        <w:t>s</w:t>
      </w:r>
      <w:r w:rsidRPr="00146CD6">
        <w:rPr>
          <w:noProof/>
        </w:rPr>
        <w:t>ed</w:t>
      </w:r>
      <w:r w:rsidRPr="00D31933">
        <w:t xml:space="preserve"> and structured, and they will be motivated to complete assignments to gain closure. Perceiving types will flourish in a flexible learning environment in which they are stimulated by new and e</w:t>
      </w:r>
      <w:r w:rsidR="00A93C7E">
        <w:t>xciting ideas.</w:t>
      </w:r>
    </w:p>
    <w:p w:rsidR="00D31933" w:rsidRPr="00A93C7E" w:rsidRDefault="00D31933" w:rsidP="00A93C7E">
      <w:pPr>
        <w:pStyle w:val="InspireBodyText"/>
        <w:spacing w:before="0" w:after="240"/>
      </w:pPr>
      <w:r w:rsidRPr="00D31933">
        <w:t xml:space="preserve">Participants complete a test to determine whether you are more (E) or (I), (S) or (N), (T) or (F), (J) or (P). For example, you may get INTJ – </w:t>
      </w:r>
      <w:r w:rsidR="00AB7960">
        <w:t>I</w:t>
      </w:r>
      <w:r w:rsidRPr="00D31933">
        <w:t>ntroverted</w:t>
      </w:r>
      <w:r w:rsidR="00A93C7E">
        <w:t>, intuitive, thinking, judging.</w:t>
      </w:r>
    </w:p>
    <w:p w:rsidR="00D31933" w:rsidRPr="00A93C7E" w:rsidRDefault="00D31933" w:rsidP="00A93C7E">
      <w:pPr>
        <w:pStyle w:val="InspireBodyText"/>
        <w:spacing w:before="0" w:after="240"/>
      </w:pPr>
      <w:r w:rsidRPr="00D31933">
        <w:t>David Keirsey map</w:t>
      </w:r>
      <w:r w:rsidR="000E7371">
        <w:t>p</w:t>
      </w:r>
      <w:r w:rsidRPr="00D31933">
        <w:t>ed the different temperaments into t</w:t>
      </w:r>
      <w:r w:rsidR="00A93C7E">
        <w:t>he following groups:</w:t>
      </w:r>
    </w:p>
    <w:tbl>
      <w:tblPr>
        <w:tblStyle w:val="TableGrid3"/>
        <w:tblW w:w="0" w:type="auto"/>
        <w:tblInd w:w="108" w:type="dxa"/>
        <w:tblLook w:val="04A0" w:firstRow="1" w:lastRow="0" w:firstColumn="1" w:lastColumn="0" w:noHBand="0" w:noVBand="1"/>
      </w:tblPr>
      <w:tblGrid>
        <w:gridCol w:w="1418"/>
        <w:gridCol w:w="7717"/>
      </w:tblGrid>
      <w:tr w:rsidR="00D31933" w:rsidRPr="00A93C7E" w:rsidTr="00A93C7E">
        <w:trPr>
          <w:cantSplit/>
        </w:trPr>
        <w:tc>
          <w:tcPr>
            <w:tcW w:w="1418" w:type="dxa"/>
            <w:shd w:val="clear" w:color="auto" w:fill="548DD4" w:themeFill="text2" w:themeFillTint="99"/>
            <w:vAlign w:val="center"/>
          </w:tcPr>
          <w:p w:rsidR="00D31933" w:rsidRPr="00A93C7E" w:rsidRDefault="00D31933" w:rsidP="00A93C7E">
            <w:pPr>
              <w:pStyle w:val="InspireBodyText"/>
              <w:jc w:val="center"/>
              <w:rPr>
                <w:color w:val="FFFFFF" w:themeColor="background1"/>
              </w:rPr>
            </w:pPr>
            <w:r w:rsidRPr="00A93C7E">
              <w:rPr>
                <w:color w:val="FFFFFF" w:themeColor="background1"/>
              </w:rPr>
              <w:t>Myers-Briggs</w:t>
            </w:r>
          </w:p>
        </w:tc>
        <w:tc>
          <w:tcPr>
            <w:tcW w:w="7717" w:type="dxa"/>
            <w:shd w:val="clear" w:color="auto" w:fill="548DD4" w:themeFill="text2" w:themeFillTint="99"/>
            <w:vAlign w:val="center"/>
          </w:tcPr>
          <w:p w:rsidR="00D31933" w:rsidRPr="00A93C7E" w:rsidRDefault="00D31933" w:rsidP="00A93C7E">
            <w:pPr>
              <w:pStyle w:val="InspireBodyText"/>
              <w:jc w:val="center"/>
              <w:rPr>
                <w:color w:val="FFFFFF" w:themeColor="background1"/>
              </w:rPr>
            </w:pPr>
            <w:r w:rsidRPr="00A93C7E">
              <w:rPr>
                <w:color w:val="FFFFFF" w:themeColor="background1"/>
              </w:rPr>
              <w:t>Temperament</w:t>
            </w:r>
          </w:p>
        </w:tc>
      </w:tr>
      <w:tr w:rsidR="00D31933" w:rsidRPr="00A93C7E" w:rsidTr="00A93C7E">
        <w:trPr>
          <w:cantSplit/>
        </w:trPr>
        <w:tc>
          <w:tcPr>
            <w:tcW w:w="1418" w:type="dxa"/>
            <w:shd w:val="clear" w:color="auto" w:fill="F2F2F2" w:themeFill="background1" w:themeFillShade="F2"/>
            <w:vAlign w:val="center"/>
          </w:tcPr>
          <w:p w:rsidR="00D31933" w:rsidRPr="00A93C7E" w:rsidRDefault="00D31933" w:rsidP="00A93C7E">
            <w:pPr>
              <w:pStyle w:val="InspireBodyText"/>
              <w:jc w:val="center"/>
              <w:rPr>
                <w:b/>
              </w:rPr>
            </w:pPr>
            <w:r w:rsidRPr="00A93C7E">
              <w:rPr>
                <w:b/>
              </w:rPr>
              <w:t>ISTJ</w:t>
            </w:r>
          </w:p>
        </w:tc>
        <w:tc>
          <w:tcPr>
            <w:tcW w:w="7717" w:type="dxa"/>
          </w:tcPr>
          <w:p w:rsidR="00D31933" w:rsidRPr="00A93C7E" w:rsidRDefault="00D31933" w:rsidP="000E6C64">
            <w:pPr>
              <w:pStyle w:val="InspireBodyText"/>
            </w:pPr>
            <w:r w:rsidRPr="00A93C7E">
              <w:t>Inspector</w:t>
            </w:r>
          </w:p>
          <w:p w:rsidR="00D31933" w:rsidRPr="00A93C7E" w:rsidRDefault="00D31933" w:rsidP="000E6C64">
            <w:pPr>
              <w:pStyle w:val="InspireBodyText"/>
            </w:pPr>
            <w:r w:rsidRPr="00A93C7E">
              <w:t>Inspectors are careful and thorough in examining people and institutions. Comprising about 6 to 10 percent of the population, Inspectors are decisive in practical affairs. These guardians of institutions are perhaps best described as dependable: Inspectors are people of their word, intent on preserving social and family values. At home and at work, Inspectors reliably examine the people and products that fall under their tutelage—unobtrusively ensuring uniform quality and demanding that certain standards of conduct are maintained.</w:t>
            </w:r>
          </w:p>
        </w:tc>
      </w:tr>
      <w:tr w:rsidR="00D31933" w:rsidRPr="00A93C7E" w:rsidTr="00A93C7E">
        <w:trPr>
          <w:cantSplit/>
        </w:trPr>
        <w:tc>
          <w:tcPr>
            <w:tcW w:w="1418" w:type="dxa"/>
            <w:shd w:val="clear" w:color="auto" w:fill="F2F2F2" w:themeFill="background1" w:themeFillShade="F2"/>
            <w:vAlign w:val="center"/>
          </w:tcPr>
          <w:p w:rsidR="00D31933" w:rsidRPr="00A93C7E" w:rsidRDefault="00D31933" w:rsidP="00A93C7E">
            <w:pPr>
              <w:pStyle w:val="InspireBodyText"/>
              <w:jc w:val="center"/>
              <w:rPr>
                <w:b/>
              </w:rPr>
            </w:pPr>
            <w:r w:rsidRPr="00A93C7E">
              <w:rPr>
                <w:b/>
              </w:rPr>
              <w:t>ISTP</w:t>
            </w:r>
          </w:p>
        </w:tc>
        <w:tc>
          <w:tcPr>
            <w:tcW w:w="7717" w:type="dxa"/>
          </w:tcPr>
          <w:p w:rsidR="00D31933" w:rsidRPr="00A93C7E" w:rsidRDefault="00D31933" w:rsidP="000E6C64">
            <w:pPr>
              <w:pStyle w:val="InspireBodyText"/>
            </w:pPr>
            <w:r w:rsidRPr="00A93C7E">
              <w:t>Crafter</w:t>
            </w:r>
          </w:p>
          <w:p w:rsidR="00D31933" w:rsidRPr="00A93C7E" w:rsidRDefault="00D31933" w:rsidP="000E6C64">
            <w:pPr>
              <w:pStyle w:val="InspireBodyText"/>
            </w:pPr>
            <w:r w:rsidRPr="00A93C7E">
              <w:t xml:space="preserve">Crafters are tactical operators, concrete in speech and utilitarian in action. In social situations, they are directive and reserved. Crafters are masters at using tools of every type—artistic, technological, </w:t>
            </w:r>
            <w:r w:rsidR="000E7371" w:rsidRPr="00A93C7E">
              <w:t>and martial</w:t>
            </w:r>
            <w:r w:rsidRPr="00A93C7E">
              <w:t xml:space="preserve">. Although they are introverts, they are authoritarian in their interactions with others and can be forceful at influencing people. They focus on accomplishing tasks efficiently and </w:t>
            </w:r>
            <w:r w:rsidRPr="00146CD6">
              <w:rPr>
                <w:noProof/>
              </w:rPr>
              <w:t>ski</w:t>
            </w:r>
            <w:r w:rsidR="00146CD6">
              <w:rPr>
                <w:noProof/>
              </w:rPr>
              <w:t>l</w:t>
            </w:r>
            <w:r w:rsidRPr="00146CD6">
              <w:rPr>
                <w:noProof/>
              </w:rPr>
              <w:t>lfully</w:t>
            </w:r>
            <w:r w:rsidRPr="00A93C7E">
              <w:t>. To master the tool of their interest, Crafters require a certain degree of seclusion in which to practice. The result is often a virtuosity that other types find difficult to match.</w:t>
            </w:r>
          </w:p>
        </w:tc>
      </w:tr>
      <w:tr w:rsidR="00D31933" w:rsidRPr="00A93C7E" w:rsidTr="00A93C7E">
        <w:trPr>
          <w:cantSplit/>
        </w:trPr>
        <w:tc>
          <w:tcPr>
            <w:tcW w:w="1418" w:type="dxa"/>
            <w:shd w:val="clear" w:color="auto" w:fill="F2F2F2" w:themeFill="background1" w:themeFillShade="F2"/>
            <w:vAlign w:val="center"/>
          </w:tcPr>
          <w:p w:rsidR="00D31933" w:rsidRPr="00A93C7E" w:rsidRDefault="00D31933" w:rsidP="00A93C7E">
            <w:pPr>
              <w:pStyle w:val="InspireBodyText"/>
              <w:jc w:val="center"/>
              <w:rPr>
                <w:b/>
              </w:rPr>
            </w:pPr>
            <w:r w:rsidRPr="00A93C7E">
              <w:rPr>
                <w:b/>
              </w:rPr>
              <w:t>ISFJ</w:t>
            </w:r>
          </w:p>
        </w:tc>
        <w:tc>
          <w:tcPr>
            <w:tcW w:w="7717" w:type="dxa"/>
          </w:tcPr>
          <w:p w:rsidR="00D31933" w:rsidRPr="00A93C7E" w:rsidRDefault="00D31933" w:rsidP="000E6C64">
            <w:pPr>
              <w:pStyle w:val="InspireBodyText"/>
            </w:pPr>
            <w:r w:rsidRPr="00A93C7E">
              <w:t>Protector</w:t>
            </w:r>
          </w:p>
          <w:p w:rsidR="00D31933" w:rsidRPr="00A93C7E" w:rsidRDefault="00D31933" w:rsidP="000E6C64">
            <w:pPr>
              <w:pStyle w:val="InspireBodyText"/>
            </w:pPr>
            <w:r w:rsidRPr="00A93C7E">
              <w:t>Protectors are observant, cooperative, informative, and attentive. They are greatly concerned with the security of others</w:t>
            </w:r>
            <w:r w:rsidR="00AB7960">
              <w:t>,</w:t>
            </w:r>
            <w:r w:rsidRPr="00A93C7E">
              <w:t xml:space="preserve"> and they often find assisting the downtrodden or people with disabilities to be satisfying. Protectors also find personal fulfilment in ensuring the safety of others and may be attracted to jobs that enable them to do this as medical practitioners or insurance agents. Protectors are also quite skilled at executing routines</w:t>
            </w:r>
            <w:r w:rsidR="00AB7960">
              <w:t>,</w:t>
            </w:r>
            <w:r w:rsidRPr="00A93C7E">
              <w:t xml:space="preserve"> and this enables them to be skilful in jobs that require conservation skills such as curators or police officers. Protectors are thorough, frugal and they abhor the squandering of material resources.</w:t>
            </w:r>
          </w:p>
        </w:tc>
      </w:tr>
      <w:tr w:rsidR="00D31933" w:rsidRPr="00A93C7E" w:rsidTr="00A93C7E">
        <w:trPr>
          <w:cantSplit/>
        </w:trPr>
        <w:tc>
          <w:tcPr>
            <w:tcW w:w="1418" w:type="dxa"/>
            <w:shd w:val="clear" w:color="auto" w:fill="F2F2F2" w:themeFill="background1" w:themeFillShade="F2"/>
            <w:vAlign w:val="center"/>
          </w:tcPr>
          <w:p w:rsidR="00D31933" w:rsidRPr="00A93C7E" w:rsidRDefault="00D31933" w:rsidP="00A93C7E">
            <w:pPr>
              <w:pStyle w:val="InspireBodyText"/>
              <w:jc w:val="center"/>
              <w:rPr>
                <w:b/>
              </w:rPr>
            </w:pPr>
            <w:r w:rsidRPr="00A93C7E">
              <w:rPr>
                <w:b/>
              </w:rPr>
              <w:t>ISFP</w:t>
            </w:r>
          </w:p>
        </w:tc>
        <w:tc>
          <w:tcPr>
            <w:tcW w:w="7717" w:type="dxa"/>
          </w:tcPr>
          <w:p w:rsidR="00D31933" w:rsidRPr="00A93C7E" w:rsidRDefault="00D31933" w:rsidP="000E6C64">
            <w:pPr>
              <w:pStyle w:val="InspireBodyText"/>
            </w:pPr>
            <w:r w:rsidRPr="00A93C7E">
              <w:t>Composer</w:t>
            </w:r>
          </w:p>
          <w:p w:rsidR="00D31933" w:rsidRPr="00A93C7E" w:rsidRDefault="00D31933">
            <w:pPr>
              <w:pStyle w:val="InspireBodyText"/>
            </w:pPr>
            <w:r w:rsidRPr="00A93C7E">
              <w:lastRenderedPageBreak/>
              <w:t>Composers are tactical entertainers, concrete in speech and utilitarian in action. In social situations, they are informative and reserved</w:t>
            </w:r>
            <w:r w:rsidR="006761DB">
              <w:t xml:space="preserve">. </w:t>
            </w:r>
            <w:r w:rsidRPr="00A93C7E">
              <w:t>Grounded in the here and now, Composers are extremely sensitive to their environment. They are attuned to the perceptions of their five senses even more than other sensing types are. They notice any little variations in their physical world or in the people around them. They are very sensitive to balance and understand well what does or does not fit, whether in a work of art or any other aspect of their lives. Composers are highly conscious of their companions, but they prefer to allow others to direct their own lives. Composers tend to be emotionally well rounded and sympathetic toward others.</w:t>
            </w:r>
          </w:p>
        </w:tc>
      </w:tr>
      <w:tr w:rsidR="00D31933" w:rsidRPr="00A93C7E" w:rsidTr="00A93C7E">
        <w:trPr>
          <w:cantSplit/>
        </w:trPr>
        <w:tc>
          <w:tcPr>
            <w:tcW w:w="1418" w:type="dxa"/>
            <w:shd w:val="clear" w:color="auto" w:fill="F2F2F2" w:themeFill="background1" w:themeFillShade="F2"/>
            <w:vAlign w:val="center"/>
          </w:tcPr>
          <w:p w:rsidR="00D31933" w:rsidRPr="00A93C7E" w:rsidRDefault="00D31933" w:rsidP="00A93C7E">
            <w:pPr>
              <w:pStyle w:val="InspireBodyText"/>
              <w:jc w:val="center"/>
              <w:rPr>
                <w:b/>
              </w:rPr>
            </w:pPr>
            <w:r w:rsidRPr="00A93C7E">
              <w:rPr>
                <w:b/>
              </w:rPr>
              <w:lastRenderedPageBreak/>
              <w:t>INFJ</w:t>
            </w:r>
          </w:p>
        </w:tc>
        <w:tc>
          <w:tcPr>
            <w:tcW w:w="7717" w:type="dxa"/>
          </w:tcPr>
          <w:p w:rsidR="00D31933" w:rsidRPr="00A93C7E" w:rsidRDefault="00D31933" w:rsidP="000E6C64">
            <w:pPr>
              <w:pStyle w:val="InspireBodyText"/>
            </w:pPr>
            <w:r w:rsidRPr="00A93C7E">
              <w:t>Counsellor</w:t>
            </w:r>
          </w:p>
          <w:p w:rsidR="00D31933" w:rsidRPr="00A93C7E" w:rsidRDefault="00D31933" w:rsidP="000E6C64">
            <w:pPr>
              <w:pStyle w:val="InspireBodyText"/>
            </w:pPr>
            <w:r w:rsidRPr="00A93C7E">
              <w:t>Counsellors are introspective, cooperative, directive, and attentive. They have a strong desire to contribute to the welfare of others. Counsellors are gratified by helping others to develop and reach their potential.</w:t>
            </w:r>
          </w:p>
        </w:tc>
      </w:tr>
      <w:tr w:rsidR="00D31933" w:rsidRPr="00A93C7E" w:rsidTr="00A93C7E">
        <w:trPr>
          <w:cantSplit/>
        </w:trPr>
        <w:tc>
          <w:tcPr>
            <w:tcW w:w="1418" w:type="dxa"/>
            <w:shd w:val="clear" w:color="auto" w:fill="F2F2F2" w:themeFill="background1" w:themeFillShade="F2"/>
            <w:vAlign w:val="center"/>
          </w:tcPr>
          <w:p w:rsidR="00D31933" w:rsidRPr="00A93C7E" w:rsidRDefault="00D31933" w:rsidP="00A93C7E">
            <w:pPr>
              <w:pStyle w:val="InspireBodyText"/>
              <w:jc w:val="center"/>
              <w:rPr>
                <w:b/>
              </w:rPr>
            </w:pPr>
            <w:r w:rsidRPr="00A93C7E">
              <w:rPr>
                <w:b/>
              </w:rPr>
              <w:t>INFP</w:t>
            </w:r>
          </w:p>
        </w:tc>
        <w:tc>
          <w:tcPr>
            <w:tcW w:w="7717" w:type="dxa"/>
          </w:tcPr>
          <w:p w:rsidR="00D31933" w:rsidRPr="00A93C7E" w:rsidRDefault="00D31933" w:rsidP="000E6C64">
            <w:pPr>
              <w:pStyle w:val="InspireBodyText"/>
            </w:pPr>
            <w:r w:rsidRPr="00A93C7E">
              <w:t>Healer</w:t>
            </w:r>
          </w:p>
          <w:p w:rsidR="00D31933" w:rsidRPr="00A93C7E" w:rsidRDefault="00D31933" w:rsidP="000E6C64">
            <w:pPr>
              <w:pStyle w:val="InspireBodyText"/>
            </w:pPr>
            <w:r w:rsidRPr="00A93C7E">
              <w:t>Healers are introspective, cooperative, informative, and attentive. Their tranquil and reserved exterior masks a passionate inner life. Healers care deeply about causes that interest them, and they often pursue those causes with selfless devotion. They are highly compassionate and empathetic to the needs of others, seeking to bring peace, health, and integrity to their companions and to society at large. They want to heal the problems that trouble individuals and correct the conflicts that divide social groups.</w:t>
            </w:r>
          </w:p>
        </w:tc>
      </w:tr>
      <w:tr w:rsidR="00D31933" w:rsidRPr="00A93C7E" w:rsidTr="00A93C7E">
        <w:trPr>
          <w:cantSplit/>
        </w:trPr>
        <w:tc>
          <w:tcPr>
            <w:tcW w:w="1418" w:type="dxa"/>
            <w:shd w:val="clear" w:color="auto" w:fill="F2F2F2" w:themeFill="background1" w:themeFillShade="F2"/>
            <w:vAlign w:val="center"/>
          </w:tcPr>
          <w:p w:rsidR="00D31933" w:rsidRPr="00A93C7E" w:rsidRDefault="00D31933" w:rsidP="00A93C7E">
            <w:pPr>
              <w:pStyle w:val="InspireBodyText"/>
              <w:jc w:val="center"/>
              <w:rPr>
                <w:b/>
              </w:rPr>
            </w:pPr>
            <w:r w:rsidRPr="00A93C7E">
              <w:rPr>
                <w:b/>
              </w:rPr>
              <w:t>INTJ</w:t>
            </w:r>
          </w:p>
        </w:tc>
        <w:tc>
          <w:tcPr>
            <w:tcW w:w="7717" w:type="dxa"/>
          </w:tcPr>
          <w:p w:rsidR="00D31933" w:rsidRPr="00A93C7E" w:rsidRDefault="00D31933" w:rsidP="000E6C64">
            <w:pPr>
              <w:pStyle w:val="InspireBodyText"/>
            </w:pPr>
            <w:r w:rsidRPr="00A93C7E">
              <w:t>Mastermind</w:t>
            </w:r>
          </w:p>
          <w:p w:rsidR="00D31933" w:rsidRPr="00A93C7E" w:rsidRDefault="00D31933" w:rsidP="000E6C64">
            <w:pPr>
              <w:pStyle w:val="InspireBodyText"/>
            </w:pPr>
            <w:r w:rsidRPr="00A93C7E">
              <w:t xml:space="preserve">Masterminds are introspective, logical, rational, pragmatic, clear-headed, directive, and attentive. As strategists, they are better than any other type </w:t>
            </w:r>
            <w:r w:rsidR="00A0156B" w:rsidRPr="00A0156B">
              <w:rPr>
                <w:noProof/>
              </w:rPr>
              <w:t>at</w:t>
            </w:r>
            <w:r w:rsidRPr="00A93C7E">
              <w:t xml:space="preserve"> brainstorming approaches to situations. Masterminds are capable but not eager leaders, stepping forward only when it becomes obvious to them that they are the best for the job. Strong-willed and very self-assured, they may make this decision quickly, as they tend to make all decisions. But though they are decisive, they are open to new evidence and new ideas, flexible in their planning to accommodate changing situations. They tend to excel at judging the usefulness of ideas and will apply whatever seems most efficient to them in accomplishing their clearly envisioned goals. To Masterminds, what matters is getting it done—but also learning the principles of how to get it done efficiently and well, that is, at a professional level of quality. However, they may not give much thought to the social cost of getting there, "focusing so tightly on their own pursuits [that] they can ignore the points of view and wishes of others</w:t>
            </w:r>
            <w:r w:rsidR="006761DB">
              <w:t>.”</w:t>
            </w:r>
          </w:p>
        </w:tc>
      </w:tr>
      <w:tr w:rsidR="00D31933" w:rsidRPr="00A93C7E" w:rsidTr="00A93C7E">
        <w:trPr>
          <w:cantSplit/>
        </w:trPr>
        <w:tc>
          <w:tcPr>
            <w:tcW w:w="1418" w:type="dxa"/>
            <w:shd w:val="clear" w:color="auto" w:fill="F2F2F2" w:themeFill="background1" w:themeFillShade="F2"/>
            <w:vAlign w:val="center"/>
          </w:tcPr>
          <w:p w:rsidR="00D31933" w:rsidRPr="00A93C7E" w:rsidRDefault="00D31933" w:rsidP="00A93C7E">
            <w:pPr>
              <w:pStyle w:val="InspireBodyText"/>
              <w:jc w:val="center"/>
              <w:rPr>
                <w:b/>
              </w:rPr>
            </w:pPr>
            <w:r w:rsidRPr="00A93C7E">
              <w:rPr>
                <w:b/>
              </w:rPr>
              <w:t>INTP</w:t>
            </w:r>
          </w:p>
        </w:tc>
        <w:tc>
          <w:tcPr>
            <w:tcW w:w="7717" w:type="dxa"/>
          </w:tcPr>
          <w:p w:rsidR="00D31933" w:rsidRPr="00A93C7E" w:rsidRDefault="00D31933" w:rsidP="000E6C64">
            <w:pPr>
              <w:pStyle w:val="InspireBodyText"/>
            </w:pPr>
            <w:r w:rsidRPr="00A93C7E">
              <w:t>Architect</w:t>
            </w:r>
          </w:p>
          <w:p w:rsidR="00D31933" w:rsidRPr="00A93C7E" w:rsidRDefault="00D31933" w:rsidP="000E6C64">
            <w:pPr>
              <w:pStyle w:val="InspireBodyText"/>
            </w:pPr>
            <w:r w:rsidRPr="00A93C7E">
              <w:t>Architects are introspective, logical, rational, pragmatic, clear-headed, informative, and attentive. The scientific systemization of all knowledge, or Architectonics, is highly developed in Architects, who are intensely curious and see the world as something to be understood. Their primary interest is to determine how things are structured, built, or configured. Architects are designers of theoretical systems and new technologies. Rearranging the environment to fit their design is a distant goal of Architects.</w:t>
            </w:r>
          </w:p>
        </w:tc>
      </w:tr>
      <w:tr w:rsidR="00D31933" w:rsidRPr="00A93C7E" w:rsidTr="00A93C7E">
        <w:trPr>
          <w:cantSplit/>
        </w:trPr>
        <w:tc>
          <w:tcPr>
            <w:tcW w:w="1418" w:type="dxa"/>
            <w:shd w:val="clear" w:color="auto" w:fill="F2F2F2" w:themeFill="background1" w:themeFillShade="F2"/>
            <w:vAlign w:val="center"/>
          </w:tcPr>
          <w:p w:rsidR="00D31933" w:rsidRPr="00A93C7E" w:rsidRDefault="00D31933" w:rsidP="00A93C7E">
            <w:pPr>
              <w:pStyle w:val="InspireBodyText"/>
              <w:jc w:val="center"/>
              <w:rPr>
                <w:b/>
              </w:rPr>
            </w:pPr>
            <w:r w:rsidRPr="00A93C7E">
              <w:rPr>
                <w:b/>
              </w:rPr>
              <w:t>ESTP</w:t>
            </w:r>
          </w:p>
        </w:tc>
        <w:tc>
          <w:tcPr>
            <w:tcW w:w="7717" w:type="dxa"/>
          </w:tcPr>
          <w:p w:rsidR="00D31933" w:rsidRPr="00A93C7E" w:rsidRDefault="00D31933" w:rsidP="000E6C64">
            <w:pPr>
              <w:pStyle w:val="InspireBodyText"/>
            </w:pPr>
            <w:r w:rsidRPr="00A93C7E">
              <w:t>Promoter</w:t>
            </w:r>
          </w:p>
          <w:p w:rsidR="00D31933" w:rsidRPr="00A93C7E" w:rsidRDefault="00D31933" w:rsidP="000E6C64">
            <w:pPr>
              <w:pStyle w:val="InspireBodyText"/>
            </w:pPr>
            <w:r w:rsidRPr="00A93C7E">
              <w:t xml:space="preserve">Promoters are tactical operators, concrete in speech and utilitarian in action. In social situations, they are directive and expressive. Promoters </w:t>
            </w:r>
            <w:r w:rsidRPr="00A93C7E">
              <w:lastRenderedPageBreak/>
              <w:t>are the most adept among the types at manoeuvring other people to their position. They make a point of getting to know those in positions of influence. Promoters are also resourceful, knowing where the fun and the action are. They like to indulge themselves in the finer things in life and to bring other people with them. Their goal in life is to sell themselves and their ideas to others. Dramatic and debonair, they are gifted at earning others' confidence.</w:t>
            </w:r>
          </w:p>
        </w:tc>
      </w:tr>
      <w:tr w:rsidR="00D31933" w:rsidRPr="00A93C7E" w:rsidTr="00A93C7E">
        <w:trPr>
          <w:cantSplit/>
        </w:trPr>
        <w:tc>
          <w:tcPr>
            <w:tcW w:w="1418" w:type="dxa"/>
            <w:shd w:val="clear" w:color="auto" w:fill="F2F2F2" w:themeFill="background1" w:themeFillShade="F2"/>
            <w:vAlign w:val="center"/>
          </w:tcPr>
          <w:p w:rsidR="00D31933" w:rsidRPr="00A93C7E" w:rsidRDefault="00D31933" w:rsidP="00A93C7E">
            <w:pPr>
              <w:pStyle w:val="InspireBodyText"/>
              <w:jc w:val="center"/>
              <w:rPr>
                <w:b/>
              </w:rPr>
            </w:pPr>
            <w:r w:rsidRPr="00A93C7E">
              <w:rPr>
                <w:b/>
              </w:rPr>
              <w:lastRenderedPageBreak/>
              <w:t>ESTJ</w:t>
            </w:r>
          </w:p>
        </w:tc>
        <w:tc>
          <w:tcPr>
            <w:tcW w:w="7717" w:type="dxa"/>
          </w:tcPr>
          <w:p w:rsidR="00D31933" w:rsidRPr="00A93C7E" w:rsidRDefault="00D31933" w:rsidP="000E6C64">
            <w:pPr>
              <w:pStyle w:val="InspireBodyText"/>
            </w:pPr>
            <w:r w:rsidRPr="00A93C7E">
              <w:t>Supervisor</w:t>
            </w:r>
          </w:p>
          <w:p w:rsidR="00D31933" w:rsidRPr="00A93C7E" w:rsidRDefault="00D31933" w:rsidP="000E6C64">
            <w:pPr>
              <w:pStyle w:val="InspireBodyText"/>
            </w:pPr>
            <w:r w:rsidRPr="00A93C7E">
              <w:t xml:space="preserve">Supervisor Guardians are civic-minded individuals who dedicate themselves to maintaining the institutions behind a smooth-running society. They often rise to positions of leadership in service </w:t>
            </w:r>
            <w:r w:rsidRPr="00146CD6">
              <w:rPr>
                <w:noProof/>
              </w:rPr>
              <w:t>organi</w:t>
            </w:r>
            <w:r w:rsidR="00146CD6">
              <w:rPr>
                <w:noProof/>
              </w:rPr>
              <w:t>s</w:t>
            </w:r>
            <w:r w:rsidRPr="00146CD6">
              <w:rPr>
                <w:noProof/>
              </w:rPr>
              <w:t>ations</w:t>
            </w:r>
            <w:r w:rsidRPr="00A93C7E">
              <w:t xml:space="preserve"> and in their careers, defending the values of the groups to which they belong. Supervisors are strong believers in rules and procedures, and they prefer tried methods to experimental ones.</w:t>
            </w:r>
          </w:p>
        </w:tc>
      </w:tr>
      <w:tr w:rsidR="00D31933" w:rsidRPr="00A93C7E" w:rsidTr="00A93C7E">
        <w:trPr>
          <w:cantSplit/>
        </w:trPr>
        <w:tc>
          <w:tcPr>
            <w:tcW w:w="1418" w:type="dxa"/>
            <w:shd w:val="clear" w:color="auto" w:fill="F2F2F2" w:themeFill="background1" w:themeFillShade="F2"/>
            <w:vAlign w:val="center"/>
          </w:tcPr>
          <w:p w:rsidR="00D31933" w:rsidRPr="00A93C7E" w:rsidRDefault="00D31933" w:rsidP="00A93C7E">
            <w:pPr>
              <w:pStyle w:val="InspireBodyText"/>
              <w:jc w:val="center"/>
              <w:rPr>
                <w:b/>
              </w:rPr>
            </w:pPr>
            <w:r w:rsidRPr="00A93C7E">
              <w:rPr>
                <w:b/>
              </w:rPr>
              <w:t>ESFP</w:t>
            </w:r>
          </w:p>
        </w:tc>
        <w:tc>
          <w:tcPr>
            <w:tcW w:w="7717" w:type="dxa"/>
          </w:tcPr>
          <w:p w:rsidR="00D31933" w:rsidRPr="00A93C7E" w:rsidRDefault="00D31933" w:rsidP="000E6C64">
            <w:pPr>
              <w:pStyle w:val="InspireBodyText"/>
            </w:pPr>
            <w:r w:rsidRPr="00A93C7E">
              <w:t>Performer</w:t>
            </w:r>
          </w:p>
          <w:p w:rsidR="00D31933" w:rsidRPr="00A93C7E" w:rsidRDefault="00D31933" w:rsidP="000E6C64">
            <w:pPr>
              <w:pStyle w:val="InspireBodyText"/>
            </w:pPr>
            <w:r w:rsidRPr="00A93C7E">
              <w:t>Performers are tactical entertainers, concrete in speech and utilitarian in action. In social situations, they are informative and expressive. The most fun-loving of all the types, Performers excel at delighting others with their artistry and humour. They continually seek stimulating experiences with those around them. Performers dislike being alone, which is seldom a problem because they naturally attract the attention of other people. They live in the fast lane, keeping abreast of the latest trends. They are drawn to sensory pleasure, sometimes without thought for the consequences. Though Performers are more subject to temptation than the other types, their zest for enjoying life is mostly a healthy pursuit. Incurable optimists, they are generous to a fault. They live in the moment and trust that tomorrow will take care of itself. The ESFP's long-term mate is the ISFJ.</w:t>
            </w:r>
          </w:p>
        </w:tc>
      </w:tr>
      <w:tr w:rsidR="00D31933" w:rsidRPr="00A93C7E" w:rsidTr="00A93C7E">
        <w:trPr>
          <w:cantSplit/>
        </w:trPr>
        <w:tc>
          <w:tcPr>
            <w:tcW w:w="1418" w:type="dxa"/>
            <w:shd w:val="clear" w:color="auto" w:fill="F2F2F2" w:themeFill="background1" w:themeFillShade="F2"/>
            <w:vAlign w:val="center"/>
          </w:tcPr>
          <w:p w:rsidR="00D31933" w:rsidRPr="00A93C7E" w:rsidRDefault="00D31933" w:rsidP="00A93C7E">
            <w:pPr>
              <w:pStyle w:val="InspireBodyText"/>
              <w:jc w:val="center"/>
              <w:rPr>
                <w:b/>
              </w:rPr>
            </w:pPr>
            <w:r w:rsidRPr="00A93C7E">
              <w:rPr>
                <w:b/>
              </w:rPr>
              <w:t>ESFJ</w:t>
            </w:r>
          </w:p>
        </w:tc>
        <w:tc>
          <w:tcPr>
            <w:tcW w:w="7717" w:type="dxa"/>
          </w:tcPr>
          <w:p w:rsidR="00D31933" w:rsidRPr="00A93C7E" w:rsidRDefault="00D31933" w:rsidP="000E6C64">
            <w:pPr>
              <w:pStyle w:val="InspireBodyText"/>
            </w:pPr>
            <w:r w:rsidRPr="00A93C7E">
              <w:t>Provider</w:t>
            </w:r>
          </w:p>
          <w:p w:rsidR="00D31933" w:rsidRPr="00A93C7E" w:rsidRDefault="00D31933" w:rsidP="000E6C64">
            <w:pPr>
              <w:pStyle w:val="InspireBodyText"/>
            </w:pPr>
            <w:r w:rsidRPr="00A93C7E">
              <w:t xml:space="preserve">Providers are observant, cooperative, informative, and expressive. They are greatly concerned with the health and welfare of those under their </w:t>
            </w:r>
            <w:r w:rsidRPr="009546C1">
              <w:rPr>
                <w:noProof/>
              </w:rPr>
              <w:t>care</w:t>
            </w:r>
            <w:r w:rsidR="00AB7960">
              <w:rPr>
                <w:noProof/>
              </w:rPr>
              <w:t>,</w:t>
            </w:r>
            <w:r w:rsidRPr="00A93C7E">
              <w:t xml:space="preserve"> and they are the nurturers of established social institutions such as businesses, churches, social clubs, and schools. Providers are the most sociable of the </w:t>
            </w:r>
            <w:r w:rsidRPr="00AB7960">
              <w:rPr>
                <w:noProof/>
              </w:rPr>
              <w:t>Guardians</w:t>
            </w:r>
            <w:r w:rsidR="00AB7960">
              <w:rPr>
                <w:noProof/>
              </w:rPr>
              <w:t>,</w:t>
            </w:r>
            <w:r w:rsidRPr="00A93C7E">
              <w:t xml:space="preserve"> and they strive to provide friendly social service. They spend a lot of their energy making sure social functions are successful, traditions are upheld, and the needs of others are met.</w:t>
            </w:r>
          </w:p>
        </w:tc>
      </w:tr>
      <w:tr w:rsidR="00D31933" w:rsidRPr="00A93C7E" w:rsidTr="00A93C7E">
        <w:trPr>
          <w:cantSplit/>
        </w:trPr>
        <w:tc>
          <w:tcPr>
            <w:tcW w:w="1418" w:type="dxa"/>
            <w:shd w:val="clear" w:color="auto" w:fill="F2F2F2" w:themeFill="background1" w:themeFillShade="F2"/>
            <w:vAlign w:val="center"/>
          </w:tcPr>
          <w:p w:rsidR="00D31933" w:rsidRPr="00A93C7E" w:rsidRDefault="00D31933" w:rsidP="00A93C7E">
            <w:pPr>
              <w:pStyle w:val="InspireBodyText"/>
              <w:jc w:val="center"/>
              <w:rPr>
                <w:b/>
              </w:rPr>
            </w:pPr>
            <w:r w:rsidRPr="00A93C7E">
              <w:rPr>
                <w:b/>
              </w:rPr>
              <w:t>ENFP</w:t>
            </w:r>
          </w:p>
        </w:tc>
        <w:tc>
          <w:tcPr>
            <w:tcW w:w="7717" w:type="dxa"/>
          </w:tcPr>
          <w:p w:rsidR="00D31933" w:rsidRPr="00A93C7E" w:rsidRDefault="00D31933" w:rsidP="000E6C64">
            <w:pPr>
              <w:pStyle w:val="InspireBodyText"/>
            </w:pPr>
            <w:r w:rsidRPr="00A93C7E">
              <w:t>Champion</w:t>
            </w:r>
          </w:p>
          <w:p w:rsidR="00D31933" w:rsidRPr="00A93C7E" w:rsidRDefault="00D31933" w:rsidP="000E6C64">
            <w:pPr>
              <w:pStyle w:val="InspireBodyText"/>
            </w:pPr>
            <w:r w:rsidRPr="00A93C7E">
              <w:t xml:space="preserve">Champions are introspective, cooperative, informative, and expressive. Champions have a strong desire to make their thoughts known to the world. When Champions speak or write, they are often hoping to use their convictions to motivate others to participate in </w:t>
            </w:r>
            <w:r w:rsidRPr="00AB7960">
              <w:rPr>
                <w:noProof/>
              </w:rPr>
              <w:t>advocacy</w:t>
            </w:r>
            <w:r w:rsidR="00AB7960">
              <w:rPr>
                <w:noProof/>
              </w:rPr>
              <w:t>,</w:t>
            </w:r>
            <w:r w:rsidRPr="00A93C7E">
              <w:t xml:space="preserve"> or they hope to reveal a hidden truth about the human experience. Champions are greatly concerned with ethics and justice and have a strong desire to speak about current issues and events. They are the most inspiring and animated of the role variants.</w:t>
            </w:r>
          </w:p>
        </w:tc>
      </w:tr>
      <w:tr w:rsidR="00D31933" w:rsidRPr="00A93C7E" w:rsidTr="00A93C7E">
        <w:trPr>
          <w:cantSplit/>
        </w:trPr>
        <w:tc>
          <w:tcPr>
            <w:tcW w:w="1418" w:type="dxa"/>
            <w:shd w:val="clear" w:color="auto" w:fill="F2F2F2" w:themeFill="background1" w:themeFillShade="F2"/>
            <w:vAlign w:val="center"/>
          </w:tcPr>
          <w:p w:rsidR="00D31933" w:rsidRPr="00A93C7E" w:rsidRDefault="00D31933" w:rsidP="00A93C7E">
            <w:pPr>
              <w:pStyle w:val="InspireBodyText"/>
              <w:jc w:val="center"/>
              <w:rPr>
                <w:b/>
              </w:rPr>
            </w:pPr>
            <w:r w:rsidRPr="00A93C7E">
              <w:rPr>
                <w:b/>
              </w:rPr>
              <w:t>ENFJ</w:t>
            </w:r>
          </w:p>
        </w:tc>
        <w:tc>
          <w:tcPr>
            <w:tcW w:w="7717" w:type="dxa"/>
          </w:tcPr>
          <w:p w:rsidR="00D31933" w:rsidRPr="00A93C7E" w:rsidRDefault="00D31933" w:rsidP="000E6C64">
            <w:pPr>
              <w:pStyle w:val="InspireBodyText"/>
            </w:pPr>
            <w:r w:rsidRPr="00A93C7E">
              <w:t>Teacher</w:t>
            </w:r>
          </w:p>
          <w:p w:rsidR="00D31933" w:rsidRPr="00A93C7E" w:rsidRDefault="00D31933" w:rsidP="000E6C64">
            <w:pPr>
              <w:pStyle w:val="InspireBodyText"/>
            </w:pPr>
            <w:r w:rsidRPr="00A93C7E">
              <w:t xml:space="preserve">Teachers are introspective, cooperative, directive, and expressive. They tend to look for the best and to expect it from those around them. Teachers communicate a belief that everyone has the potential to succeed, and Teachers often seek to help others express this inner potential. In doing so, they may motivate others to meet the Teacher's positive </w:t>
            </w:r>
            <w:r w:rsidRPr="00A93C7E">
              <w:lastRenderedPageBreak/>
              <w:t xml:space="preserve">expectations. However, Teachers may unintentionally overpower others with their </w:t>
            </w:r>
            <w:r w:rsidRPr="00146CD6">
              <w:rPr>
                <w:noProof/>
              </w:rPr>
              <w:t>ideali</w:t>
            </w:r>
            <w:r w:rsidR="00146CD6">
              <w:rPr>
                <w:noProof/>
              </w:rPr>
              <w:t>s</w:t>
            </w:r>
            <w:r w:rsidRPr="00146CD6">
              <w:rPr>
                <w:noProof/>
              </w:rPr>
              <w:t>ed</w:t>
            </w:r>
            <w:r w:rsidRPr="00A93C7E">
              <w:t xml:space="preserve"> vision</w:t>
            </w:r>
          </w:p>
        </w:tc>
      </w:tr>
      <w:tr w:rsidR="00D31933" w:rsidRPr="00A93C7E" w:rsidTr="00A93C7E">
        <w:trPr>
          <w:cantSplit/>
        </w:trPr>
        <w:tc>
          <w:tcPr>
            <w:tcW w:w="1418" w:type="dxa"/>
            <w:shd w:val="clear" w:color="auto" w:fill="F2F2F2" w:themeFill="background1" w:themeFillShade="F2"/>
            <w:vAlign w:val="center"/>
          </w:tcPr>
          <w:p w:rsidR="00D31933" w:rsidRPr="00A93C7E" w:rsidRDefault="00D31933" w:rsidP="00A93C7E">
            <w:pPr>
              <w:pStyle w:val="InspireBodyText"/>
              <w:jc w:val="center"/>
              <w:rPr>
                <w:b/>
              </w:rPr>
            </w:pPr>
            <w:r w:rsidRPr="00A93C7E">
              <w:rPr>
                <w:b/>
              </w:rPr>
              <w:lastRenderedPageBreak/>
              <w:t>ENTP</w:t>
            </w:r>
          </w:p>
        </w:tc>
        <w:tc>
          <w:tcPr>
            <w:tcW w:w="7717" w:type="dxa"/>
          </w:tcPr>
          <w:p w:rsidR="00D31933" w:rsidRPr="00A93C7E" w:rsidRDefault="00D31933" w:rsidP="000E6C64">
            <w:pPr>
              <w:pStyle w:val="InspireBodyText"/>
            </w:pPr>
            <w:r w:rsidRPr="00A93C7E">
              <w:t>Inventor</w:t>
            </w:r>
          </w:p>
          <w:p w:rsidR="00D31933" w:rsidRPr="00A93C7E" w:rsidRDefault="00D31933" w:rsidP="000E6C64">
            <w:pPr>
              <w:pStyle w:val="InspireBodyText"/>
            </w:pPr>
            <w:r w:rsidRPr="00A93C7E">
              <w:t>Inventors tend to be introspective, pragmatic, informative, and expressive. They can become highly skilled in functional engineering and invention. Of all the role variants, Inventors are the most resistant to doing things a certain way just because it was done that way in the past. Designing and improving mechanisms and products is their constant goal. Intensely curious, Inventors have an entrepreneurial character and are always looking for new projects to work on.</w:t>
            </w:r>
          </w:p>
        </w:tc>
      </w:tr>
      <w:tr w:rsidR="00D31933" w:rsidRPr="00A93C7E" w:rsidTr="00A93C7E">
        <w:trPr>
          <w:cantSplit/>
        </w:trPr>
        <w:tc>
          <w:tcPr>
            <w:tcW w:w="1418" w:type="dxa"/>
            <w:shd w:val="clear" w:color="auto" w:fill="F2F2F2" w:themeFill="background1" w:themeFillShade="F2"/>
            <w:vAlign w:val="center"/>
          </w:tcPr>
          <w:p w:rsidR="00D31933" w:rsidRPr="00A93C7E" w:rsidRDefault="00D31933" w:rsidP="00A93C7E">
            <w:pPr>
              <w:pStyle w:val="InspireBodyText"/>
              <w:jc w:val="center"/>
            </w:pPr>
            <w:r w:rsidRPr="00A93C7E">
              <w:rPr>
                <w:b/>
              </w:rPr>
              <w:t>ENTJ</w:t>
            </w:r>
          </w:p>
        </w:tc>
        <w:tc>
          <w:tcPr>
            <w:tcW w:w="7717" w:type="dxa"/>
          </w:tcPr>
          <w:p w:rsidR="00D31933" w:rsidRPr="00A93C7E" w:rsidRDefault="00D31933" w:rsidP="000E6C64">
            <w:pPr>
              <w:pStyle w:val="InspireBodyText"/>
            </w:pPr>
            <w:r w:rsidRPr="00A93C7E">
              <w:t xml:space="preserve">Field </w:t>
            </w:r>
            <w:r w:rsidR="00AB7960">
              <w:rPr>
                <w:noProof/>
              </w:rPr>
              <w:t>M</w:t>
            </w:r>
            <w:r w:rsidRPr="009546C1">
              <w:rPr>
                <w:noProof/>
              </w:rPr>
              <w:t>arshal</w:t>
            </w:r>
          </w:p>
          <w:p w:rsidR="00D31933" w:rsidRPr="00A93C7E" w:rsidRDefault="00D31933" w:rsidP="000E6C64">
            <w:pPr>
              <w:pStyle w:val="InspireBodyText"/>
            </w:pPr>
            <w:r w:rsidRPr="00A93C7E">
              <w:t xml:space="preserve">Field marshals are abstract, pragmatic, directive, and expressive. They tend to be highly skilled in situational </w:t>
            </w:r>
            <w:r w:rsidRPr="00146CD6">
              <w:rPr>
                <w:noProof/>
              </w:rPr>
              <w:t>organi</w:t>
            </w:r>
            <w:r w:rsidR="00146CD6">
              <w:rPr>
                <w:noProof/>
              </w:rPr>
              <w:t>s</w:t>
            </w:r>
            <w:r w:rsidRPr="00146CD6">
              <w:rPr>
                <w:noProof/>
              </w:rPr>
              <w:t>ing</w:t>
            </w:r>
            <w:r w:rsidRPr="00A93C7E">
              <w:t xml:space="preserve">, directing their own actions and those of others. Their talent for contingency planning is a close second to their ability to coordinate, decide, and execute a strategy. Born engineers, they want to break an idea or concept into its most fundamental parts, subject those </w:t>
            </w:r>
            <w:r w:rsidRPr="00DC428A">
              <w:rPr>
                <w:noProof/>
              </w:rPr>
              <w:t>parts to</w:t>
            </w:r>
            <w:r w:rsidRPr="00A93C7E">
              <w:t xml:space="preserve"> intense scrutiny, and reassemble the idea before giving it their final approval. Their desire to ensure that </w:t>
            </w:r>
            <w:r w:rsidRPr="00A0156B">
              <w:rPr>
                <w:noProof/>
              </w:rPr>
              <w:t>an assessment</w:t>
            </w:r>
            <w:r w:rsidRPr="00A93C7E">
              <w:t xml:space="preserve"> is valid extends to their own work, and they will often seek the opinion of another trusted individual such as an Architect or an Inventor to refine their view of an issue, regardless of how sure they are.</w:t>
            </w:r>
          </w:p>
        </w:tc>
      </w:tr>
    </w:tbl>
    <w:p w:rsidR="00D31933" w:rsidRPr="00D31933" w:rsidRDefault="00D31933" w:rsidP="00A93C7E">
      <w:pPr>
        <w:pStyle w:val="InspireBodyText"/>
        <w:jc w:val="right"/>
        <w:rPr>
          <w:rFonts w:eastAsia="Calibri"/>
        </w:rPr>
      </w:pPr>
      <w:r w:rsidRPr="00D31933">
        <w:t xml:space="preserve">Source </w:t>
      </w:r>
      <w:r w:rsidR="00A93C7E">
        <w:t>and</w:t>
      </w:r>
      <w:r w:rsidRPr="00D31933">
        <w:t xml:space="preserve"> adapted </w:t>
      </w:r>
      <w:r w:rsidRPr="009546C1">
        <w:rPr>
          <w:noProof/>
        </w:rPr>
        <w:t>from</w:t>
      </w:r>
      <w:r w:rsidR="00AB7960" w:rsidRPr="00AB7960">
        <w:rPr>
          <w:noProof/>
        </w:rPr>
        <w:t>:</w:t>
      </w:r>
      <w:r w:rsidR="00A93C7E">
        <w:t xml:space="preserve"> </w:t>
      </w:r>
      <w:hyperlink r:id="rId30" w:history="1">
        <w:r w:rsidR="00146CD6">
          <w:rPr>
            <w:rStyle w:val="Hyperlink"/>
            <w:rFonts w:cstheme="minorHAnsi"/>
            <w:i/>
          </w:rPr>
          <w:t>Myers-Briggs Type Indicator</w:t>
        </w:r>
      </w:hyperlink>
      <w:r w:rsidRPr="00D31933">
        <w:t xml:space="preserve"> </w:t>
      </w:r>
    </w:p>
    <w:p w:rsidR="00D31933" w:rsidRPr="00D31933" w:rsidRDefault="00D31933" w:rsidP="000E6C64">
      <w:pPr>
        <w:pStyle w:val="InspireBodyText"/>
      </w:pPr>
      <w:r w:rsidRPr="00D31933">
        <w:t>Having an understanding of the Myers-Briggs indicators of yourself and your team members can be very useful in understanding the dynamics of the group. Though it’s not always a good idea to put people into “boxes”.</w:t>
      </w:r>
    </w:p>
    <w:p w:rsidR="000E6C64" w:rsidRDefault="000E6C64" w:rsidP="00A93C7E">
      <w:pPr>
        <w:pStyle w:val="InspireBodyText"/>
        <w:jc w:val="left"/>
        <w:rPr>
          <w:rFonts w:eastAsia="Calibri"/>
        </w:rPr>
      </w:pPr>
      <w:r>
        <w:rPr>
          <w:rFonts w:eastAsia="Calibri"/>
        </w:rPr>
        <w:br w:type="page"/>
      </w:r>
    </w:p>
    <w:p w:rsidR="00D31933" w:rsidRPr="00D31933" w:rsidRDefault="00D31933" w:rsidP="000E6C64">
      <w:pPr>
        <w:pStyle w:val="InspireBodyTestBold"/>
      </w:pPr>
      <w:r w:rsidRPr="00D31933">
        <w:lastRenderedPageBreak/>
        <w:t>Activity 4:</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D31933" w:rsidRPr="00D31933" w:rsidTr="00A93C7E">
        <w:tc>
          <w:tcPr>
            <w:tcW w:w="9061" w:type="dxa"/>
            <w:shd w:val="clear" w:color="auto" w:fill="DBE5F1" w:themeFill="accent1" w:themeFillTint="33"/>
          </w:tcPr>
          <w:p w:rsidR="00D31933" w:rsidRPr="00D31933" w:rsidRDefault="00D31933" w:rsidP="000E6C64">
            <w:pPr>
              <w:pStyle w:val="InspireBodyText"/>
              <w:spacing w:before="120" w:after="200"/>
            </w:pPr>
            <w:r w:rsidRPr="00D31933">
              <w:t xml:space="preserve">Have a go at determining your own </w:t>
            </w:r>
            <w:r w:rsidRPr="00146CD6">
              <w:rPr>
                <w:noProof/>
              </w:rPr>
              <w:t>Myers</w:t>
            </w:r>
            <w:r w:rsidR="00146CD6">
              <w:rPr>
                <w:noProof/>
              </w:rPr>
              <w:t>-</w:t>
            </w:r>
            <w:r w:rsidRPr="00146CD6">
              <w:rPr>
                <w:noProof/>
              </w:rPr>
              <w:t>Briggs</w:t>
            </w:r>
            <w:r w:rsidRPr="00D31933">
              <w:t xml:space="preserve"> personality type. Guess the types for your team members.</w:t>
            </w:r>
          </w:p>
        </w:tc>
      </w:tr>
      <w:tr w:rsidR="00D31933" w:rsidRPr="00D31933" w:rsidTr="00F606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rsidR="00D31933" w:rsidRPr="00D31933" w:rsidRDefault="00D31933" w:rsidP="00D31933">
            <w:pPr>
              <w:rPr>
                <w:rFonts w:ascii="Georgia" w:hAnsi="Georgia" w:cstheme="minorHAnsi"/>
                <w:iCs/>
                <w:spacing w:val="24"/>
                <w:lang w:val="en-GB"/>
              </w:rPr>
            </w:pPr>
          </w:p>
        </w:tc>
      </w:tr>
      <w:tr w:rsidR="00D31933" w:rsidRPr="00D31933" w:rsidTr="00BC3F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9971"/>
        </w:trPr>
        <w:tc>
          <w:tcPr>
            <w:tcW w:w="9061" w:type="dxa"/>
          </w:tcPr>
          <w:p w:rsidR="00D31933" w:rsidRPr="00A93C7E" w:rsidRDefault="00D31933" w:rsidP="00A93C7E">
            <w:pPr>
              <w:rPr>
                <w:rFonts w:ascii="Georgia" w:hAnsi="Georgia" w:cstheme="minorHAnsi"/>
                <w:iCs/>
                <w:spacing w:val="24"/>
                <w:sz w:val="24"/>
                <w:lang w:val="en-GB"/>
              </w:rPr>
            </w:pPr>
            <w:r w:rsidRPr="00A93C7E">
              <w:rPr>
                <w:rFonts w:ascii="Georgia" w:hAnsi="Georgia"/>
                <w:spacing w:val="24"/>
                <w:sz w:val="24"/>
              </w:rPr>
              <w:fldChar w:fldCharType="begin">
                <w:ffData>
                  <w:name w:val="Text8"/>
                  <w:enabled/>
                  <w:calcOnExit w:val="0"/>
                  <w:textInput/>
                </w:ffData>
              </w:fldChar>
            </w:r>
            <w:r w:rsidRPr="00A93C7E">
              <w:rPr>
                <w:rFonts w:ascii="Georgia" w:hAnsi="Georgia"/>
                <w:spacing w:val="24"/>
                <w:sz w:val="24"/>
              </w:rPr>
              <w:instrText xml:space="preserve"> FORMTEXT </w:instrText>
            </w:r>
            <w:r w:rsidRPr="00A93C7E">
              <w:rPr>
                <w:rFonts w:ascii="Georgia" w:hAnsi="Georgia"/>
                <w:spacing w:val="24"/>
                <w:sz w:val="24"/>
              </w:rPr>
            </w:r>
            <w:r w:rsidRPr="00A93C7E">
              <w:rPr>
                <w:rFonts w:ascii="Georgia" w:hAnsi="Georgia"/>
                <w:spacing w:val="24"/>
                <w:sz w:val="24"/>
              </w:rPr>
              <w:fldChar w:fldCharType="separate"/>
            </w:r>
            <w:r w:rsidRPr="00A93C7E">
              <w:rPr>
                <w:rFonts w:ascii="Georgia" w:hAnsi="Georgia"/>
                <w:noProof/>
                <w:spacing w:val="24"/>
                <w:sz w:val="24"/>
              </w:rPr>
              <w:t> </w:t>
            </w:r>
            <w:r w:rsidRPr="00A93C7E">
              <w:rPr>
                <w:rFonts w:ascii="Georgia" w:hAnsi="Georgia"/>
                <w:noProof/>
                <w:spacing w:val="24"/>
                <w:sz w:val="24"/>
              </w:rPr>
              <w:t> </w:t>
            </w:r>
            <w:r w:rsidRPr="00A93C7E">
              <w:rPr>
                <w:rFonts w:ascii="Georgia" w:hAnsi="Georgia"/>
                <w:noProof/>
                <w:spacing w:val="24"/>
                <w:sz w:val="24"/>
              </w:rPr>
              <w:t> </w:t>
            </w:r>
            <w:r w:rsidRPr="00A93C7E">
              <w:rPr>
                <w:rFonts w:ascii="Georgia" w:hAnsi="Georgia"/>
                <w:noProof/>
                <w:spacing w:val="24"/>
                <w:sz w:val="24"/>
              </w:rPr>
              <w:t> </w:t>
            </w:r>
            <w:r w:rsidRPr="00A93C7E">
              <w:rPr>
                <w:rFonts w:ascii="Georgia" w:hAnsi="Georgia"/>
                <w:noProof/>
                <w:spacing w:val="24"/>
                <w:sz w:val="24"/>
              </w:rPr>
              <w:t> </w:t>
            </w:r>
            <w:r w:rsidRPr="00A93C7E">
              <w:rPr>
                <w:rFonts w:ascii="Georgia" w:hAnsi="Georgia"/>
                <w:spacing w:val="24"/>
                <w:sz w:val="24"/>
              </w:rPr>
              <w:fldChar w:fldCharType="end"/>
            </w:r>
          </w:p>
        </w:tc>
      </w:tr>
    </w:tbl>
    <w:p w:rsidR="00D31933" w:rsidRPr="00D31933" w:rsidRDefault="00D31933" w:rsidP="00D31933">
      <w:pPr>
        <w:ind w:right="-45"/>
        <w:rPr>
          <w:rFonts w:ascii="Georgia" w:eastAsia="Calibri" w:hAnsi="Georgia"/>
          <w:lang w:val="en-GB"/>
        </w:rPr>
      </w:pPr>
    </w:p>
    <w:p w:rsidR="00BC3FDF" w:rsidRDefault="00BC3FDF">
      <w:pPr>
        <w:spacing w:before="0" w:after="200"/>
        <w:ind w:right="0"/>
        <w:jc w:val="left"/>
        <w:rPr>
          <w:rFonts w:ascii="Georgia" w:eastAsia="Calibri" w:hAnsi="Georgia"/>
          <w:lang w:val="en-GB"/>
        </w:rPr>
      </w:pPr>
      <w:r>
        <w:rPr>
          <w:rFonts w:ascii="Georgia" w:eastAsia="Calibri" w:hAnsi="Georgia"/>
          <w:lang w:val="en-GB"/>
        </w:rPr>
        <w:br w:type="page"/>
      </w:r>
    </w:p>
    <w:p w:rsidR="00D31933" w:rsidRPr="00A93C7E" w:rsidRDefault="00D31933" w:rsidP="00F8635A">
      <w:pPr>
        <w:pStyle w:val="CompliantSubHeading1"/>
        <w:rPr>
          <w:color w:val="002060"/>
        </w:rPr>
      </w:pPr>
      <w:bookmarkStart w:id="63" w:name="_Toc378260235"/>
      <w:bookmarkStart w:id="64" w:name="_Toc485903254"/>
      <w:r w:rsidRPr="00A93C7E">
        <w:rPr>
          <w:color w:val="002060"/>
        </w:rPr>
        <w:lastRenderedPageBreak/>
        <w:t>2.12 Goal Setting – Setting your own goals</w:t>
      </w:r>
      <w:bookmarkEnd w:id="63"/>
      <w:bookmarkEnd w:id="64"/>
    </w:p>
    <w:p w:rsidR="00D31933" w:rsidRPr="00A93C7E" w:rsidRDefault="00D31933" w:rsidP="007A2477">
      <w:pPr>
        <w:pStyle w:val="InspireBodyText"/>
        <w:spacing w:before="0" w:after="240"/>
      </w:pPr>
      <w:r w:rsidRPr="00A93C7E">
        <w:t xml:space="preserve">One essential component of personal development is goal setting. If you don’t have anything to aim </w:t>
      </w:r>
      <w:r w:rsidRPr="009546C1">
        <w:rPr>
          <w:noProof/>
        </w:rPr>
        <w:t>for</w:t>
      </w:r>
      <w:r w:rsidR="00AB7960">
        <w:rPr>
          <w:noProof/>
        </w:rPr>
        <w:t>,</w:t>
      </w:r>
      <w:r w:rsidRPr="00A93C7E">
        <w:t xml:space="preserve"> then you certainly won’t get anywhere. Having goals gives you something to achieve.</w:t>
      </w:r>
    </w:p>
    <w:p w:rsidR="00D31933" w:rsidRPr="00A93C7E" w:rsidRDefault="00D31933" w:rsidP="007A2477">
      <w:pPr>
        <w:spacing w:before="0" w:after="240"/>
        <w:ind w:right="-45"/>
        <w:rPr>
          <w:rFonts w:ascii="Georgia" w:eastAsia="Calibri" w:hAnsi="Georgia"/>
          <w:sz w:val="24"/>
          <w:lang w:val="en-GB"/>
        </w:rPr>
      </w:pPr>
      <w:r w:rsidRPr="00A93C7E">
        <w:rPr>
          <w:rFonts w:ascii="Georgia" w:eastAsia="Calibri" w:hAnsi="Georgia"/>
          <w:sz w:val="24"/>
          <w:lang w:val="en-GB"/>
        </w:rPr>
        <w:t xml:space="preserve">Goal setting shouldn’t be unfamiliar to you as a project manager. After </w:t>
      </w:r>
      <w:r w:rsidRPr="00AB7960">
        <w:rPr>
          <w:rFonts w:ascii="Georgia" w:eastAsia="Calibri" w:hAnsi="Georgia"/>
          <w:noProof/>
          <w:sz w:val="24"/>
          <w:lang w:val="en-GB"/>
        </w:rPr>
        <w:t>all</w:t>
      </w:r>
      <w:r w:rsidR="00AB7960">
        <w:rPr>
          <w:rFonts w:ascii="Georgia" w:eastAsia="Calibri" w:hAnsi="Georgia"/>
          <w:noProof/>
          <w:sz w:val="24"/>
          <w:lang w:val="en-GB"/>
        </w:rPr>
        <w:t>,</w:t>
      </w:r>
      <w:r w:rsidRPr="00A93C7E">
        <w:rPr>
          <w:rFonts w:ascii="Georgia" w:eastAsia="Calibri" w:hAnsi="Georgia"/>
          <w:sz w:val="24"/>
          <w:lang w:val="en-GB"/>
        </w:rPr>
        <w:t xml:space="preserve"> a p</w:t>
      </w:r>
      <w:r w:rsidR="00A93C7E" w:rsidRPr="00A93C7E">
        <w:rPr>
          <w:rFonts w:ascii="Georgia" w:eastAsia="Calibri" w:hAnsi="Georgia"/>
          <w:sz w:val="24"/>
          <w:lang w:val="en-GB"/>
        </w:rPr>
        <w:t>roject plan is a detailed goal.</w:t>
      </w:r>
    </w:p>
    <w:p w:rsidR="00D31933" w:rsidRPr="00A93C7E" w:rsidRDefault="00D31933" w:rsidP="007A2477">
      <w:pPr>
        <w:pStyle w:val="InspireBodyText"/>
        <w:spacing w:before="0" w:after="240"/>
      </w:pPr>
      <w:r w:rsidRPr="00A93C7E">
        <w:t xml:space="preserve">You may be familiar </w:t>
      </w:r>
      <w:r w:rsidR="007A2477">
        <w:t>with the concept of SMART goals:</w:t>
      </w:r>
      <w:r w:rsidRPr="00A93C7E">
        <w:t xml:space="preserve"> Specific, Measurable, Attainable, Realistic and Time-targeted.</w:t>
      </w:r>
    </w:p>
    <w:p w:rsidR="00D31933" w:rsidRPr="00A93C7E" w:rsidRDefault="00D31933" w:rsidP="007A2477">
      <w:pPr>
        <w:pStyle w:val="InspireBodyText"/>
        <w:spacing w:before="0" w:after="240"/>
      </w:pPr>
      <w:r w:rsidRPr="00A93C7E">
        <w:t>Project plans exhibit all those characteristics:</w:t>
      </w:r>
    </w:p>
    <w:p w:rsidR="00D31933" w:rsidRPr="00D31933" w:rsidRDefault="007A2477" w:rsidP="000E6C64">
      <w:pPr>
        <w:pStyle w:val="InspireBodyText"/>
        <w:spacing w:after="60"/>
      </w:pPr>
      <w:r>
        <w:rPr>
          <w:noProof/>
          <w:lang w:val="en-AU"/>
        </w:rPr>
        <mc:AlternateContent>
          <mc:Choice Requires="wps">
            <w:drawing>
              <wp:anchor distT="0" distB="0" distL="114300" distR="114300" simplePos="0" relativeHeight="251702784" behindDoc="0" locked="0" layoutInCell="1" allowOverlap="1" wp14:anchorId="2FC1660A" wp14:editId="29744814">
                <wp:simplePos x="0" y="0"/>
                <wp:positionH relativeFrom="column">
                  <wp:posOffset>400685</wp:posOffset>
                </wp:positionH>
                <wp:positionV relativeFrom="paragraph">
                  <wp:posOffset>810098</wp:posOffset>
                </wp:positionV>
                <wp:extent cx="382270" cy="1403985"/>
                <wp:effectExtent l="0" t="0" r="0" b="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270" cy="1403985"/>
                        </a:xfrm>
                        <a:prstGeom prst="rect">
                          <a:avLst/>
                        </a:prstGeom>
                        <a:noFill/>
                        <a:ln w="9525">
                          <a:noFill/>
                          <a:miter lim="800000"/>
                          <a:headEnd/>
                          <a:tailEnd/>
                        </a:ln>
                      </wps:spPr>
                      <wps:txbx>
                        <w:txbxContent>
                          <w:p w:rsidR="00E9438A" w:rsidRPr="007A2477" w:rsidRDefault="00E9438A" w:rsidP="007A2477">
                            <w:pPr>
                              <w:rPr>
                                <w:b/>
                                <w:sz w:val="32"/>
                                <w:szCs w:val="32"/>
                              </w:rPr>
                            </w:pPr>
                            <w:r>
                              <w:rPr>
                                <w:b/>
                                <w:sz w:val="32"/>
                                <w:szCs w:val="32"/>
                              </w:rPr>
                              <w:t>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FC1660A" id="_x0000_t202" coordsize="21600,21600" o:spt="202" path="m,l,21600r21600,l21600,xe">
                <v:stroke joinstyle="miter"/>
                <v:path gradientshapeok="t" o:connecttype="rect"/>
              </v:shapetype>
              <v:shape id="Text Box 2" o:spid="_x0000_s1027" type="#_x0000_t202" style="position:absolute;left:0;text-align:left;margin-left:31.55pt;margin-top:63.8pt;width:30.1pt;height:110.55pt;z-index:2517027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" filled="f" stroked="f">
                <v:textbox style="mso-fit-shape-to-text:t">
                  <w:txbxContent>
                    <w:p w:rsidR="00E9438A" w:rsidRPr="007A2477" w:rsidRDefault="00E9438A" w:rsidP="007A2477">
                      <w:pPr>
                        <w:rPr>
                          <w:b/>
                          <w:sz w:val="32"/>
                          <w:szCs w:val="32"/>
                        </w:rPr>
                      </w:pPr>
                      <w:r>
                        <w:rPr>
                          <w:b/>
                          <w:sz w:val="32"/>
                          <w:szCs w:val="32"/>
                        </w:rPr>
                        <w:t>M</w:t>
                      </w:r>
                    </w:p>
                  </w:txbxContent>
                </v:textbox>
              </v:shape>
            </w:pict>
          </mc:Fallback>
        </mc:AlternateContent>
      </w:r>
      <w:r>
        <w:rPr>
          <w:noProof/>
          <w:lang w:val="en-AU"/>
        </w:rPr>
        <mc:AlternateContent>
          <mc:Choice Requires="wps">
            <w:drawing>
              <wp:anchor distT="0" distB="0" distL="114300" distR="114300" simplePos="0" relativeHeight="251704832" behindDoc="0" locked="0" layoutInCell="1" allowOverlap="1" wp14:anchorId="6CFDF4D0" wp14:editId="65A5CFB0">
                <wp:simplePos x="0" y="0"/>
                <wp:positionH relativeFrom="column">
                  <wp:posOffset>531495</wp:posOffset>
                </wp:positionH>
                <wp:positionV relativeFrom="paragraph">
                  <wp:posOffset>1399378</wp:posOffset>
                </wp:positionV>
                <wp:extent cx="382270" cy="1403985"/>
                <wp:effectExtent l="0" t="0" r="0" b="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270" cy="1403985"/>
                        </a:xfrm>
                        <a:prstGeom prst="rect">
                          <a:avLst/>
                        </a:prstGeom>
                        <a:noFill/>
                        <a:ln w="9525">
                          <a:noFill/>
                          <a:miter lim="800000"/>
                          <a:headEnd/>
                          <a:tailEnd/>
                        </a:ln>
                      </wps:spPr>
                      <wps:txbx>
                        <w:txbxContent>
                          <w:p w:rsidR="00E9438A" w:rsidRPr="007A2477" w:rsidRDefault="00E9438A" w:rsidP="007A2477">
                            <w:pPr>
                              <w:rPr>
                                <w:b/>
                                <w:sz w:val="32"/>
                                <w:szCs w:val="32"/>
                              </w:rPr>
                            </w:pPr>
                            <w:r>
                              <w:rPr>
                                <w:b/>
                                <w:sz w:val="32"/>
                                <w:szCs w:val="32"/>
                              </w:rPr>
                              <w:t>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CFDF4D0" id="_x0000_s1028" type="#_x0000_t202" style="position:absolute;left:0;text-align:left;margin-left:41.85pt;margin-top:110.2pt;width:30.1pt;height:110.55pt;z-index:2517048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" filled="f" stroked="f">
                <v:textbox style="mso-fit-shape-to-text:t">
                  <w:txbxContent>
                    <w:p w:rsidR="00E9438A" w:rsidRPr="007A2477" w:rsidRDefault="00E9438A" w:rsidP="007A2477">
                      <w:pPr>
                        <w:rPr>
                          <w:b/>
                          <w:sz w:val="32"/>
                          <w:szCs w:val="32"/>
                        </w:rPr>
                      </w:pPr>
                      <w:r>
                        <w:rPr>
                          <w:b/>
                          <w:sz w:val="32"/>
                          <w:szCs w:val="32"/>
                        </w:rPr>
                        <w:t>A</w:t>
                      </w:r>
                    </w:p>
                  </w:txbxContent>
                </v:textbox>
              </v:shape>
            </w:pict>
          </mc:Fallback>
        </mc:AlternateContent>
      </w:r>
      <w:r>
        <w:rPr>
          <w:noProof/>
          <w:lang w:val="en-AU"/>
        </w:rPr>
        <mc:AlternateContent>
          <mc:Choice Requires="wps">
            <w:drawing>
              <wp:anchor distT="0" distB="0" distL="114300" distR="114300" simplePos="0" relativeHeight="251706880" behindDoc="0" locked="0" layoutInCell="1" allowOverlap="1" wp14:anchorId="251D8428" wp14:editId="7863B79D">
                <wp:simplePos x="0" y="0"/>
                <wp:positionH relativeFrom="column">
                  <wp:posOffset>439258</wp:posOffset>
                </wp:positionH>
                <wp:positionV relativeFrom="paragraph">
                  <wp:posOffset>1997075</wp:posOffset>
                </wp:positionV>
                <wp:extent cx="382270" cy="1403985"/>
                <wp:effectExtent l="0" t="0" r="0" b="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270" cy="1403985"/>
                        </a:xfrm>
                        <a:prstGeom prst="rect">
                          <a:avLst/>
                        </a:prstGeom>
                        <a:noFill/>
                        <a:ln w="9525">
                          <a:noFill/>
                          <a:miter lim="800000"/>
                          <a:headEnd/>
                          <a:tailEnd/>
                        </a:ln>
                      </wps:spPr>
                      <wps:txbx>
                        <w:txbxContent>
                          <w:p w:rsidR="00E9438A" w:rsidRPr="007A2477" w:rsidRDefault="00E9438A" w:rsidP="007A2477">
                            <w:pPr>
                              <w:rPr>
                                <w:b/>
                                <w:sz w:val="32"/>
                                <w:szCs w:val="32"/>
                              </w:rPr>
                            </w:pPr>
                            <w:r>
                              <w:rPr>
                                <w:b/>
                                <w:sz w:val="32"/>
                                <w:szCs w:val="32"/>
                              </w:rPr>
                              <w:t>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51D8428" id="_x0000_s1029" type="#_x0000_t202" style="position:absolute;left:0;text-align:left;margin-left:34.6pt;margin-top:157.25pt;width:30.1pt;height:110.55pt;z-index:2517068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" filled="f" stroked="f">
                <v:textbox style="mso-fit-shape-to-text:t">
                  <w:txbxContent>
                    <w:p w:rsidR="00E9438A" w:rsidRPr="007A2477" w:rsidRDefault="00E9438A" w:rsidP="007A2477">
                      <w:pPr>
                        <w:rPr>
                          <w:b/>
                          <w:sz w:val="32"/>
                          <w:szCs w:val="32"/>
                        </w:rPr>
                      </w:pPr>
                      <w:r>
                        <w:rPr>
                          <w:b/>
                          <w:sz w:val="32"/>
                          <w:szCs w:val="32"/>
                        </w:rPr>
                        <w:t>R</w:t>
                      </w:r>
                    </w:p>
                  </w:txbxContent>
                </v:textbox>
              </v:shape>
            </w:pict>
          </mc:Fallback>
        </mc:AlternateContent>
      </w:r>
      <w:r>
        <w:rPr>
          <w:noProof/>
          <w:lang w:val="en-AU"/>
        </w:rPr>
        <mc:AlternateContent>
          <mc:Choice Requires="wps">
            <w:drawing>
              <wp:anchor distT="0" distB="0" distL="114300" distR="114300" simplePos="0" relativeHeight="251708928" behindDoc="0" locked="0" layoutInCell="1" allowOverlap="1" wp14:anchorId="2487EE02" wp14:editId="0DC292D4">
                <wp:simplePos x="0" y="0"/>
                <wp:positionH relativeFrom="column">
                  <wp:posOffset>126365</wp:posOffset>
                </wp:positionH>
                <wp:positionV relativeFrom="paragraph">
                  <wp:posOffset>2607945</wp:posOffset>
                </wp:positionV>
                <wp:extent cx="382270" cy="1403985"/>
                <wp:effectExtent l="0" t="0" r="0" b="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270" cy="1403985"/>
                        </a:xfrm>
                        <a:prstGeom prst="rect">
                          <a:avLst/>
                        </a:prstGeom>
                        <a:noFill/>
                        <a:ln w="9525">
                          <a:noFill/>
                          <a:miter lim="800000"/>
                          <a:headEnd/>
                          <a:tailEnd/>
                        </a:ln>
                      </wps:spPr>
                      <wps:txbx>
                        <w:txbxContent>
                          <w:p w:rsidR="00E9438A" w:rsidRPr="007A2477" w:rsidRDefault="00E9438A" w:rsidP="007A2477">
                            <w:pPr>
                              <w:rPr>
                                <w:b/>
                                <w:sz w:val="32"/>
                                <w:szCs w:val="32"/>
                              </w:rPr>
                            </w:pPr>
                            <w:r>
                              <w:rPr>
                                <w:b/>
                                <w:sz w:val="32"/>
                                <w:szCs w:val="32"/>
                              </w:rPr>
                              <w:t>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87EE02" id="_x0000_s1030" type="#_x0000_t202" style="position:absolute;left:0;text-align:left;margin-left:9.95pt;margin-top:205.35pt;width:30.1pt;height:110.55pt;z-index:2517089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" filled="f" stroked="f">
                <v:textbox style="mso-fit-shape-to-text:t">
                  <w:txbxContent>
                    <w:p w:rsidR="00E9438A" w:rsidRPr="007A2477" w:rsidRDefault="00E9438A" w:rsidP="007A2477">
                      <w:pPr>
                        <w:rPr>
                          <w:b/>
                          <w:sz w:val="32"/>
                          <w:szCs w:val="32"/>
                        </w:rPr>
                      </w:pPr>
                      <w:r>
                        <w:rPr>
                          <w:b/>
                          <w:sz w:val="32"/>
                          <w:szCs w:val="32"/>
                        </w:rPr>
                        <w:t>T</w:t>
                      </w:r>
                    </w:p>
                  </w:txbxContent>
                </v:textbox>
              </v:shape>
            </w:pict>
          </mc:Fallback>
        </mc:AlternateContent>
      </w:r>
      <w:r>
        <w:rPr>
          <w:noProof/>
          <w:lang w:val="en-AU"/>
        </w:rPr>
        <mc:AlternateContent>
          <mc:Choice Requires="wps">
            <w:drawing>
              <wp:anchor distT="0" distB="0" distL="114300" distR="114300" simplePos="0" relativeHeight="251700736" behindDoc="0" locked="0" layoutInCell="1" allowOverlap="1" wp14:anchorId="7C878928" wp14:editId="76A5C1EF">
                <wp:simplePos x="0" y="0"/>
                <wp:positionH relativeFrom="column">
                  <wp:posOffset>123441</wp:posOffset>
                </wp:positionH>
                <wp:positionV relativeFrom="paragraph">
                  <wp:posOffset>212651</wp:posOffset>
                </wp:positionV>
                <wp:extent cx="382773"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773" cy="1403985"/>
                        </a:xfrm>
                        <a:prstGeom prst="rect">
                          <a:avLst/>
                        </a:prstGeom>
                        <a:noFill/>
                        <a:ln w="9525">
                          <a:noFill/>
                          <a:miter lim="800000"/>
                          <a:headEnd/>
                          <a:tailEnd/>
                        </a:ln>
                      </wps:spPr>
                      <wps:txbx>
                        <w:txbxContent>
                          <w:p w:rsidR="00E9438A" w:rsidRPr="007A2477" w:rsidRDefault="00E9438A">
                            <w:pPr>
                              <w:rPr>
                                <w:b/>
                                <w:sz w:val="32"/>
                                <w:szCs w:val="32"/>
                              </w:rPr>
                            </w:pPr>
                            <w:r w:rsidRPr="007A2477">
                              <w:rPr>
                                <w:b/>
                                <w:sz w:val="32"/>
                                <w:szCs w:val="32"/>
                              </w:rPr>
                              <w: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C878928" id="_x0000_s1031" type="#_x0000_t202" style="position:absolute;left:0;text-align:left;margin-left:9.7pt;margin-top:16.75pt;width:30.15pt;height:110.55pt;z-index:2517007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" filled="f" stroked="f">
                <v:textbox style="mso-fit-shape-to-text:t">
                  <w:txbxContent>
                    <w:p w:rsidR="00E9438A" w:rsidRPr="007A2477" w:rsidRDefault="00E9438A">
                      <w:pPr>
                        <w:rPr>
                          <w:b/>
                          <w:sz w:val="32"/>
                          <w:szCs w:val="32"/>
                        </w:rPr>
                      </w:pPr>
                      <w:r w:rsidRPr="007A2477">
                        <w:rPr>
                          <w:b/>
                          <w:sz w:val="32"/>
                          <w:szCs w:val="32"/>
                        </w:rPr>
                        <w:t>S</w:t>
                      </w:r>
                    </w:p>
                  </w:txbxContent>
                </v:textbox>
              </v:shape>
            </w:pict>
          </mc:Fallback>
        </mc:AlternateContent>
      </w:r>
      <w:r>
        <w:rPr>
          <w:noProof/>
          <w:lang w:val="en-AU"/>
        </w:rPr>
        <w:drawing>
          <wp:inline distT="0" distB="0" distL="0" distR="0" wp14:anchorId="500DD826" wp14:editId="3E29FA0E">
            <wp:extent cx="5486400" cy="3200400"/>
            <wp:effectExtent l="0" t="0" r="57150" b="0"/>
            <wp:docPr id="22" name="Diagram 2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rsidR="00D31933" w:rsidRPr="00D31933" w:rsidRDefault="00D31933" w:rsidP="00184273">
      <w:pPr>
        <w:pStyle w:val="InspireBodyText"/>
        <w:numPr>
          <w:ilvl w:val="0"/>
          <w:numId w:val="40"/>
        </w:numPr>
        <w:spacing w:after="60"/>
        <w:rPr>
          <w:rFonts w:eastAsia="Times New Roman"/>
        </w:rPr>
      </w:pPr>
      <w:r w:rsidRPr="00D31933">
        <w:rPr>
          <w:rFonts w:eastAsia="Times New Roman"/>
          <w:b/>
        </w:rPr>
        <w:t>Specific</w:t>
      </w:r>
      <w:r w:rsidRPr="00D31933">
        <w:rPr>
          <w:rFonts w:eastAsia="Times New Roman"/>
        </w:rPr>
        <w:t xml:space="preserve"> – The project scope (including exclusions and constraints) makes the project very specific.</w:t>
      </w:r>
    </w:p>
    <w:p w:rsidR="00D31933" w:rsidRPr="00D31933" w:rsidRDefault="00D31933" w:rsidP="000E6C64">
      <w:pPr>
        <w:pStyle w:val="InspireBodyText"/>
        <w:spacing w:after="60"/>
        <w:rPr>
          <w:rFonts w:eastAsia="Times New Roman"/>
        </w:rPr>
      </w:pPr>
    </w:p>
    <w:p w:rsidR="00D31933" w:rsidRPr="00D31933" w:rsidRDefault="00D31933" w:rsidP="00184273">
      <w:pPr>
        <w:pStyle w:val="InspireBodyText"/>
        <w:numPr>
          <w:ilvl w:val="0"/>
          <w:numId w:val="40"/>
        </w:numPr>
        <w:spacing w:after="60"/>
        <w:rPr>
          <w:rFonts w:eastAsia="Times New Roman"/>
        </w:rPr>
      </w:pPr>
      <w:r w:rsidRPr="00D31933">
        <w:rPr>
          <w:rFonts w:eastAsia="Times New Roman"/>
          <w:b/>
        </w:rPr>
        <w:t>Measurable</w:t>
      </w:r>
      <w:r w:rsidRPr="00D31933">
        <w:rPr>
          <w:rFonts w:eastAsia="Times New Roman"/>
        </w:rPr>
        <w:t xml:space="preserve"> – The constraints (scope, time, cost and quality) defined in the project plan are all clearly measurable.</w:t>
      </w:r>
    </w:p>
    <w:p w:rsidR="00D31933" w:rsidRPr="00D31933" w:rsidRDefault="00D31933" w:rsidP="000E6C64">
      <w:pPr>
        <w:pStyle w:val="InspireBodyText"/>
        <w:spacing w:after="60"/>
        <w:rPr>
          <w:rFonts w:eastAsia="Times New Roman"/>
        </w:rPr>
      </w:pPr>
    </w:p>
    <w:p w:rsidR="00D31933" w:rsidRPr="00D31933" w:rsidRDefault="00D31933" w:rsidP="00184273">
      <w:pPr>
        <w:pStyle w:val="InspireBodyText"/>
        <w:numPr>
          <w:ilvl w:val="0"/>
          <w:numId w:val="40"/>
        </w:numPr>
        <w:spacing w:after="60"/>
        <w:rPr>
          <w:rFonts w:eastAsia="Times New Roman"/>
        </w:rPr>
      </w:pPr>
      <w:r w:rsidRPr="00D31933">
        <w:rPr>
          <w:rFonts w:eastAsia="Times New Roman"/>
          <w:b/>
        </w:rPr>
        <w:t>Attainable</w:t>
      </w:r>
      <w:r w:rsidRPr="00D31933">
        <w:rPr>
          <w:rFonts w:eastAsia="Times New Roman"/>
        </w:rPr>
        <w:t xml:space="preserve"> – Assuming the project has been properly analysed (recall the budgets and calculating the time and sequencing of tasks) the project plan should be very attainable if the plan is followed.</w:t>
      </w:r>
    </w:p>
    <w:p w:rsidR="00D31933" w:rsidRPr="00D31933" w:rsidRDefault="00D31933" w:rsidP="000E6C64">
      <w:pPr>
        <w:pStyle w:val="InspireBodyText"/>
        <w:spacing w:after="60"/>
        <w:rPr>
          <w:rFonts w:eastAsia="Times New Roman"/>
        </w:rPr>
      </w:pPr>
    </w:p>
    <w:p w:rsidR="00D31933" w:rsidRPr="00D31933" w:rsidRDefault="00D31933" w:rsidP="00184273">
      <w:pPr>
        <w:pStyle w:val="InspireBodyText"/>
        <w:numPr>
          <w:ilvl w:val="0"/>
          <w:numId w:val="40"/>
        </w:numPr>
        <w:spacing w:after="60"/>
        <w:rPr>
          <w:rFonts w:eastAsia="Times New Roman"/>
        </w:rPr>
      </w:pPr>
      <w:r w:rsidRPr="00D31933">
        <w:rPr>
          <w:rFonts w:eastAsia="Times New Roman"/>
          <w:b/>
        </w:rPr>
        <w:lastRenderedPageBreak/>
        <w:t>Realistic</w:t>
      </w:r>
      <w:r w:rsidRPr="00D31933">
        <w:rPr>
          <w:rFonts w:eastAsia="Times New Roman"/>
        </w:rPr>
        <w:t xml:space="preserve"> – Again with the amount of planning the goals of the project plan should be very realistic.</w:t>
      </w:r>
    </w:p>
    <w:p w:rsidR="00D31933" w:rsidRPr="00D31933" w:rsidRDefault="00D31933" w:rsidP="000E6C64">
      <w:pPr>
        <w:pStyle w:val="InspireBodyText"/>
        <w:spacing w:after="60"/>
        <w:rPr>
          <w:rFonts w:eastAsia="Times New Roman"/>
        </w:rPr>
      </w:pPr>
    </w:p>
    <w:p w:rsidR="00D31933" w:rsidRPr="00D31933" w:rsidRDefault="00D31933" w:rsidP="00184273">
      <w:pPr>
        <w:pStyle w:val="InspireBodyText"/>
        <w:numPr>
          <w:ilvl w:val="0"/>
          <w:numId w:val="40"/>
        </w:numPr>
        <w:spacing w:after="60"/>
        <w:rPr>
          <w:rFonts w:eastAsia="Times New Roman"/>
        </w:rPr>
      </w:pPr>
      <w:r w:rsidRPr="00D31933">
        <w:rPr>
          <w:rFonts w:eastAsia="Times New Roman"/>
          <w:b/>
        </w:rPr>
        <w:t>Time-targeted</w:t>
      </w:r>
      <w:r w:rsidRPr="00D31933">
        <w:rPr>
          <w:rFonts w:eastAsia="Times New Roman"/>
        </w:rPr>
        <w:t xml:space="preserve"> – The project Gantt chart provides timeframes not only for the project as a </w:t>
      </w:r>
      <w:r w:rsidRPr="009546C1">
        <w:rPr>
          <w:rFonts w:eastAsia="Times New Roman"/>
          <w:noProof/>
        </w:rPr>
        <w:t>whole</w:t>
      </w:r>
      <w:r w:rsidRPr="00D31933">
        <w:rPr>
          <w:rFonts w:eastAsia="Times New Roman"/>
        </w:rPr>
        <w:t xml:space="preserve"> but also for key milestones and individual tasks.</w:t>
      </w:r>
    </w:p>
    <w:p w:rsidR="00D31933" w:rsidRPr="00D31933" w:rsidRDefault="00D31933" w:rsidP="00D31933">
      <w:pPr>
        <w:ind w:right="-45"/>
        <w:rPr>
          <w:rFonts w:ascii="Georgia" w:eastAsia="Calibri" w:hAnsi="Georgia"/>
          <w:lang w:val="en-GB"/>
        </w:rPr>
      </w:pPr>
    </w:p>
    <w:p w:rsidR="00D31933" w:rsidRPr="007A2477" w:rsidRDefault="00D31933" w:rsidP="007A2477">
      <w:pPr>
        <w:pStyle w:val="InspireBodyText"/>
        <w:spacing w:before="0" w:after="240"/>
      </w:pPr>
      <w:r w:rsidRPr="00D31933">
        <w:t>You don’t need to limit your goal setting to the big project plans. Although that is essential, you should also be setting goals for your own personal/professional development.</w:t>
      </w:r>
    </w:p>
    <w:p w:rsidR="00D31933" w:rsidRPr="007A2477" w:rsidRDefault="00D31933" w:rsidP="007A2477">
      <w:pPr>
        <w:pStyle w:val="InspireBodyText"/>
        <w:spacing w:before="0" w:after="240"/>
      </w:pPr>
      <w:r w:rsidRPr="00D31933">
        <w:t>No doubt you will have identified areas where you would like to improve. You can apply the SMA</w:t>
      </w:r>
      <w:r w:rsidR="007A2477">
        <w:t xml:space="preserve">RT principle to </w:t>
      </w:r>
      <w:r w:rsidR="007A2477" w:rsidRPr="00AB7960">
        <w:rPr>
          <w:noProof/>
        </w:rPr>
        <w:t>set</w:t>
      </w:r>
      <w:r w:rsidR="007A2477">
        <w:t xml:space="preserve"> a goal.</w:t>
      </w:r>
    </w:p>
    <w:p w:rsidR="00D31933" w:rsidRPr="007A2477" w:rsidRDefault="00D31933" w:rsidP="007A2477">
      <w:pPr>
        <w:pStyle w:val="InspireBodyText"/>
        <w:spacing w:before="0" w:after="240"/>
      </w:pPr>
      <w:r w:rsidRPr="00D31933">
        <w:t xml:space="preserve">For </w:t>
      </w:r>
      <w:r w:rsidRPr="00AB7960">
        <w:rPr>
          <w:noProof/>
        </w:rPr>
        <w:t>instance</w:t>
      </w:r>
      <w:r w:rsidR="00AB7960">
        <w:rPr>
          <w:noProof/>
        </w:rPr>
        <w:t>,</w:t>
      </w:r>
      <w:r w:rsidRPr="00D31933">
        <w:t xml:space="preserve"> you are currently working towards the goal of becoming a qualified projec</w:t>
      </w:r>
      <w:r w:rsidR="007A2477">
        <w:t>t manager. Let’s break that up.</w:t>
      </w:r>
    </w:p>
    <w:p w:rsidR="00D31933" w:rsidRPr="007A2477" w:rsidRDefault="00D31933" w:rsidP="007A2477">
      <w:pPr>
        <w:pStyle w:val="InspireBodyText"/>
        <w:spacing w:before="0" w:after="240"/>
      </w:pPr>
      <w:r w:rsidRPr="00D31933">
        <w:t>Setting the goal of “becoming qualified as a project manager” is very vague. With a goal that loosely defined you are not likely to achieve i</w:t>
      </w:r>
      <w:r w:rsidR="007A2477">
        <w:t>t.</w:t>
      </w:r>
    </w:p>
    <w:p w:rsidR="00D31933" w:rsidRPr="00D31933" w:rsidRDefault="00D31933" w:rsidP="000E6C64">
      <w:pPr>
        <w:pStyle w:val="InspireBodyText"/>
      </w:pPr>
      <w:r w:rsidRPr="00D31933">
        <w:t>Let’s make it SMART:</w:t>
      </w:r>
    </w:p>
    <w:p w:rsidR="00D31933" w:rsidRPr="00D31933" w:rsidRDefault="00D31933" w:rsidP="00D31933">
      <w:pPr>
        <w:ind w:right="-45"/>
        <w:rPr>
          <w:rFonts w:ascii="Georgia" w:eastAsia="Calibri" w:hAnsi="Georgia"/>
          <w:lang w:val="en-GB"/>
        </w:rPr>
      </w:pPr>
    </w:p>
    <w:p w:rsidR="00D31933" w:rsidRPr="00D31933" w:rsidRDefault="00D31933" w:rsidP="00184273">
      <w:pPr>
        <w:pStyle w:val="InspireBodyText"/>
        <w:numPr>
          <w:ilvl w:val="0"/>
          <w:numId w:val="41"/>
        </w:numPr>
        <w:spacing w:after="40"/>
      </w:pPr>
      <w:r w:rsidRPr="00D31933">
        <w:rPr>
          <w:b/>
        </w:rPr>
        <w:t>Specific</w:t>
      </w:r>
      <w:r w:rsidRPr="00D31933">
        <w:t xml:space="preserve"> – You have enrolled </w:t>
      </w:r>
      <w:r w:rsidRPr="00A0156B">
        <w:rPr>
          <w:noProof/>
        </w:rPr>
        <w:t>in</w:t>
      </w:r>
      <w:r w:rsidR="00A0156B" w:rsidRPr="00A0156B">
        <w:rPr>
          <w:noProof/>
        </w:rPr>
        <w:t>to</w:t>
      </w:r>
      <w:r w:rsidRPr="00D31933">
        <w:t xml:space="preserve"> the Diploma of Project Management course.</w:t>
      </w:r>
    </w:p>
    <w:p w:rsidR="00D31933" w:rsidRPr="00D31933" w:rsidRDefault="00D31933" w:rsidP="00184273">
      <w:pPr>
        <w:pStyle w:val="InspireBodyText"/>
        <w:numPr>
          <w:ilvl w:val="0"/>
          <w:numId w:val="41"/>
        </w:numPr>
        <w:spacing w:after="40"/>
      </w:pPr>
      <w:r w:rsidRPr="00D31933">
        <w:rPr>
          <w:b/>
        </w:rPr>
        <w:t>Measurable</w:t>
      </w:r>
      <w:r w:rsidRPr="00D31933">
        <w:t xml:space="preserve"> – The course has </w:t>
      </w:r>
      <w:r w:rsidR="006B542A">
        <w:t>five</w:t>
      </w:r>
      <w:r w:rsidRPr="00D31933">
        <w:t xml:space="preserve"> subjects.</w:t>
      </w:r>
    </w:p>
    <w:p w:rsidR="00D31933" w:rsidRPr="00D31933" w:rsidRDefault="00D31933" w:rsidP="00184273">
      <w:pPr>
        <w:pStyle w:val="InspireBodyText"/>
        <w:numPr>
          <w:ilvl w:val="0"/>
          <w:numId w:val="41"/>
        </w:numPr>
        <w:spacing w:after="40"/>
      </w:pPr>
      <w:r w:rsidRPr="00D31933">
        <w:rPr>
          <w:b/>
        </w:rPr>
        <w:t>Attainable</w:t>
      </w:r>
      <w:r w:rsidRPr="00D31933">
        <w:t xml:space="preserve"> – You are able to attain this course as you have set aside ten hours per week to complete it.</w:t>
      </w:r>
    </w:p>
    <w:p w:rsidR="00D31933" w:rsidRPr="00D31933" w:rsidRDefault="00D31933" w:rsidP="00184273">
      <w:pPr>
        <w:pStyle w:val="InspireBodyText"/>
        <w:numPr>
          <w:ilvl w:val="0"/>
          <w:numId w:val="41"/>
        </w:numPr>
        <w:spacing w:after="40"/>
      </w:pPr>
      <w:r w:rsidRPr="00D31933">
        <w:rPr>
          <w:b/>
        </w:rPr>
        <w:t>Realistic</w:t>
      </w:r>
      <w:r w:rsidRPr="00D31933">
        <w:t xml:space="preserve"> – Doing the course is realistic as you already have the Certificate IV and/or you have some project management experience.</w:t>
      </w:r>
    </w:p>
    <w:p w:rsidR="00D31933" w:rsidRDefault="00D31933" w:rsidP="00184273">
      <w:pPr>
        <w:pStyle w:val="InspireBodyText"/>
        <w:numPr>
          <w:ilvl w:val="0"/>
          <w:numId w:val="41"/>
        </w:numPr>
        <w:spacing w:after="40"/>
      </w:pPr>
      <w:r w:rsidRPr="00D31933">
        <w:rPr>
          <w:b/>
        </w:rPr>
        <w:t>Time-targeted</w:t>
      </w:r>
      <w:r w:rsidRPr="00D31933">
        <w:t xml:space="preserve"> – You will complete the course in the one year allocated timeframe.</w:t>
      </w:r>
    </w:p>
    <w:p w:rsidR="007A2477" w:rsidRPr="007A2477" w:rsidRDefault="007A2477" w:rsidP="007A2477">
      <w:pPr>
        <w:pStyle w:val="InspireBodyText"/>
        <w:spacing w:after="40"/>
        <w:ind w:left="720"/>
      </w:pPr>
    </w:p>
    <w:p w:rsidR="00D31933" w:rsidRDefault="00D31933" w:rsidP="007A2477">
      <w:pPr>
        <w:pStyle w:val="InspireBodyText"/>
      </w:pPr>
      <w:r w:rsidRPr="00D31933">
        <w:lastRenderedPageBreak/>
        <w:t xml:space="preserve">The </w:t>
      </w:r>
      <w:r w:rsidRPr="009546C1">
        <w:rPr>
          <w:noProof/>
        </w:rPr>
        <w:t>goal</w:t>
      </w:r>
      <w:r w:rsidR="00AB7960">
        <w:rPr>
          <w:noProof/>
        </w:rPr>
        <w:t>, therefore,</w:t>
      </w:r>
      <w:r w:rsidRPr="00D31933">
        <w:t xml:space="preserve"> becomes to complete the </w:t>
      </w:r>
      <w:r w:rsidR="006B542A">
        <w:t>five</w:t>
      </w:r>
      <w:r w:rsidRPr="00D31933">
        <w:t xml:space="preserve"> subjects of the </w:t>
      </w:r>
      <w:r w:rsidR="006B542A">
        <w:t>D</w:t>
      </w:r>
      <w:r w:rsidRPr="00D31933">
        <w:t xml:space="preserve">iploma of </w:t>
      </w:r>
      <w:r w:rsidR="006B542A">
        <w:t>P</w:t>
      </w:r>
      <w:r w:rsidRPr="00D31933">
        <w:t xml:space="preserve">roject </w:t>
      </w:r>
      <w:r w:rsidR="006B542A">
        <w:t>M</w:t>
      </w:r>
      <w:r w:rsidRPr="00D31933">
        <w:t>anagement in on</w:t>
      </w:r>
      <w:r w:rsidR="007A2477">
        <w:t>e year from the enrolment date.</w:t>
      </w:r>
    </w:p>
    <w:p w:rsidR="007A2477" w:rsidRDefault="007A2477">
      <w:pPr>
        <w:spacing w:before="0" w:after="0"/>
        <w:ind w:right="0"/>
        <w:jc w:val="left"/>
        <w:rPr>
          <w:rFonts w:ascii="Georgia" w:eastAsia="Arial Unicode MS" w:hAnsi="Georgia" w:cstheme="minorHAnsi"/>
          <w:color w:val="auto"/>
          <w:sz w:val="24"/>
          <w:lang w:val="en-GB" w:eastAsia="en-AU"/>
        </w:rPr>
      </w:pPr>
      <w:r>
        <w:br w:type="page"/>
      </w:r>
    </w:p>
    <w:p w:rsidR="00D31933" w:rsidRPr="007A2477" w:rsidRDefault="007A2477" w:rsidP="00F8635A">
      <w:pPr>
        <w:pStyle w:val="CompliantSubHeading1"/>
        <w:rPr>
          <w:color w:val="002060"/>
        </w:rPr>
      </w:pPr>
      <w:bookmarkStart w:id="65" w:name="_Toc378260236"/>
      <w:bookmarkStart w:id="66" w:name="_Toc485903255"/>
      <w:r w:rsidRPr="007A2477">
        <w:rPr>
          <w:color w:val="002060"/>
        </w:rPr>
        <w:lastRenderedPageBreak/>
        <w:t>2.13</w:t>
      </w:r>
      <w:r w:rsidR="00D31933" w:rsidRPr="007A2477">
        <w:rPr>
          <w:color w:val="002060"/>
        </w:rPr>
        <w:t xml:space="preserve"> Managing Your Time</w:t>
      </w:r>
      <w:bookmarkEnd w:id="65"/>
      <w:bookmarkEnd w:id="66"/>
      <w:r w:rsidR="00D31933" w:rsidRPr="007A2477">
        <w:rPr>
          <w:color w:val="002060"/>
        </w:rPr>
        <w:t xml:space="preserve"> </w:t>
      </w:r>
    </w:p>
    <w:p w:rsidR="00D31933" w:rsidRPr="00D31933" w:rsidRDefault="00D31933" w:rsidP="000A4744">
      <w:pPr>
        <w:pStyle w:val="InspireBodyText"/>
        <w:spacing w:before="0" w:after="240"/>
      </w:pPr>
      <w:r w:rsidRPr="00D31933">
        <w:t>Time management is absolutely essential for project managers. You will have seen this in the previous two subjects with all the constraints you need to manage over the project life cycle.</w:t>
      </w:r>
    </w:p>
    <w:p w:rsidR="00D31933" w:rsidRPr="00D31933" w:rsidRDefault="00D31933" w:rsidP="000A4744">
      <w:pPr>
        <w:pStyle w:val="InspireBodyText"/>
        <w:spacing w:before="0" w:after="240"/>
      </w:pPr>
      <w:r w:rsidRPr="00D31933">
        <w:t>You will need to get into a routine that will allow you to manage your time well. There is no one correct formula for being a time-management expert, but the following tips would be very useful.</w:t>
      </w:r>
    </w:p>
    <w:p w:rsidR="00D31933" w:rsidRPr="00D31933" w:rsidRDefault="00D31933" w:rsidP="00D31933">
      <w:pPr>
        <w:ind w:right="-45"/>
        <w:rPr>
          <w:rFonts w:ascii="Georgia" w:eastAsia="Calibri" w:hAnsi="Georgia"/>
          <w:lang w:val="en-GB"/>
        </w:rPr>
      </w:pPr>
    </w:p>
    <w:p w:rsidR="00D31933" w:rsidRPr="00D31933" w:rsidRDefault="00D31933" w:rsidP="00184273">
      <w:pPr>
        <w:pStyle w:val="InspireBodyText"/>
        <w:numPr>
          <w:ilvl w:val="0"/>
          <w:numId w:val="42"/>
        </w:numPr>
      </w:pPr>
      <w:r w:rsidRPr="00D31933">
        <w:t xml:space="preserve">Use the right tools and equipment. In project management, a project manager's effectiveness will largely depend on the tools at his or her disposal. Even the most talented project manager will be limited if the right software and equipment are not available. Before taking on a project, project managers should thus assess their needs. Some areas to consider </w:t>
      </w:r>
      <w:r w:rsidRPr="009546C1">
        <w:rPr>
          <w:noProof/>
        </w:rPr>
        <w:t>include</w:t>
      </w:r>
      <w:r w:rsidRPr="00D31933">
        <w:t xml:space="preserve"> communications equipment, project tracking software, and collaboration software.</w:t>
      </w:r>
    </w:p>
    <w:p w:rsidR="00D31933" w:rsidRPr="00D31933" w:rsidRDefault="00D31933" w:rsidP="00D31933">
      <w:pPr>
        <w:ind w:right="-45"/>
        <w:rPr>
          <w:rFonts w:ascii="Georgia" w:eastAsia="Calibri" w:hAnsi="Georgia"/>
          <w:lang w:val="en-GB"/>
        </w:rPr>
      </w:pPr>
    </w:p>
    <w:p w:rsidR="00D31933" w:rsidRPr="00D31933" w:rsidRDefault="00D31933" w:rsidP="00184273">
      <w:pPr>
        <w:pStyle w:val="InspireBodyText"/>
        <w:numPr>
          <w:ilvl w:val="0"/>
          <w:numId w:val="42"/>
        </w:numPr>
      </w:pPr>
      <w:r w:rsidRPr="00D31933">
        <w:t xml:space="preserve">Get to know your project personnel. Social, economic, and cultural differences can often lead to misunderstanding and miscommunication among project team members, especially in situations where a project manager is working with a multi-national project team, and these misunderstandings can be a significant draw on project time. To counteract this </w:t>
      </w:r>
      <w:r w:rsidR="00A0156B">
        <w:rPr>
          <w:noProof/>
        </w:rPr>
        <w:t>e</w:t>
      </w:r>
      <w:r w:rsidRPr="00A0156B">
        <w:rPr>
          <w:noProof/>
        </w:rPr>
        <w:t>ffect</w:t>
      </w:r>
      <w:r w:rsidRPr="00D31933">
        <w:t>, project managers should be familiar with the social, economic, and cultural differences of the project team members, and then ensure that these differences are taken into account within project communications.</w:t>
      </w:r>
    </w:p>
    <w:p w:rsidR="00D31933" w:rsidRPr="00D31933" w:rsidRDefault="00D31933" w:rsidP="00D31933">
      <w:pPr>
        <w:ind w:right="-45"/>
        <w:rPr>
          <w:rFonts w:ascii="Georgia" w:eastAsia="Calibri" w:hAnsi="Georgia"/>
          <w:lang w:val="en-GB"/>
        </w:rPr>
      </w:pPr>
    </w:p>
    <w:p w:rsidR="00D31933" w:rsidRPr="00D31933" w:rsidRDefault="00D31933" w:rsidP="00184273">
      <w:pPr>
        <w:pStyle w:val="InspireBodyText"/>
        <w:numPr>
          <w:ilvl w:val="0"/>
          <w:numId w:val="42"/>
        </w:numPr>
      </w:pPr>
      <w:r w:rsidRPr="00D31933">
        <w:t xml:space="preserve">The 20/80 rule. One of the guiding rules in the management of a project is the Pareto Principle which states that roughly 80% of the outputs </w:t>
      </w:r>
      <w:r w:rsidRPr="00D31933">
        <w:lastRenderedPageBreak/>
        <w:t xml:space="preserve">will be generated by only 20% of the inputs. In other words, a few elements create the most impact. Project managers can </w:t>
      </w:r>
      <w:r w:rsidRPr="00146CD6">
        <w:rPr>
          <w:noProof/>
        </w:rPr>
        <w:t>capitali</w:t>
      </w:r>
      <w:r w:rsidR="00146CD6">
        <w:rPr>
          <w:noProof/>
        </w:rPr>
        <w:t>s</w:t>
      </w:r>
      <w:r w:rsidRPr="00146CD6">
        <w:rPr>
          <w:noProof/>
        </w:rPr>
        <w:t>e</w:t>
      </w:r>
      <w:r w:rsidRPr="00D31933">
        <w:t xml:space="preserve"> on this principle with the use of a Pareto Chart, a vertical bar graph that identifies in rank order the most important elements or factors in a </w:t>
      </w:r>
      <w:r w:rsidRPr="009546C1">
        <w:rPr>
          <w:noProof/>
        </w:rPr>
        <w:t>project</w:t>
      </w:r>
      <w:r w:rsidRPr="00D31933">
        <w:t xml:space="preserve"> so that attention can be directed to the things that matter the most.</w:t>
      </w:r>
    </w:p>
    <w:p w:rsidR="00D31933" w:rsidRPr="00D31933" w:rsidRDefault="00D31933" w:rsidP="00D31933">
      <w:pPr>
        <w:ind w:right="-45"/>
        <w:rPr>
          <w:rFonts w:ascii="Georgia" w:eastAsia="Calibri" w:hAnsi="Georgia"/>
          <w:lang w:val="en-GB"/>
        </w:rPr>
      </w:pPr>
    </w:p>
    <w:p w:rsidR="00D31933" w:rsidRPr="00D31933" w:rsidRDefault="00D31933" w:rsidP="00184273">
      <w:pPr>
        <w:pStyle w:val="InspireBodyText"/>
        <w:numPr>
          <w:ilvl w:val="0"/>
          <w:numId w:val="42"/>
        </w:numPr>
      </w:pPr>
      <w:r w:rsidRPr="00D31933">
        <w:t>The fudge factor. When creating the project budget and setting the project schedule, experienced project managers will always include a cushion in their estimates. These over-estimates of time and money are meant to compensate for any small, unexpected problems that may come up throughout the course of the project, and will ultimately help the project to stay on course.</w:t>
      </w:r>
    </w:p>
    <w:p w:rsidR="00D31933" w:rsidRPr="00D31933" w:rsidRDefault="00D31933" w:rsidP="00D31933">
      <w:pPr>
        <w:ind w:right="-45"/>
        <w:rPr>
          <w:rFonts w:ascii="Georgia" w:eastAsia="Calibri" w:hAnsi="Georgia"/>
          <w:lang w:val="en-GB"/>
        </w:rPr>
      </w:pPr>
    </w:p>
    <w:p w:rsidR="00D31933" w:rsidRPr="00D31933" w:rsidRDefault="00D31933" w:rsidP="00184273">
      <w:pPr>
        <w:pStyle w:val="InspireBodyText"/>
        <w:numPr>
          <w:ilvl w:val="0"/>
          <w:numId w:val="42"/>
        </w:numPr>
      </w:pPr>
      <w:r w:rsidRPr="00D31933">
        <w:t>Develop a solid risk management strategy. In addition to budgeting for unexpected draws on time and money, project managers need to have a solid risk management strategy in place so that a project recovery plan can be quickly implemented if problems arise.</w:t>
      </w:r>
    </w:p>
    <w:p w:rsidR="00D31933" w:rsidRPr="00D31933" w:rsidRDefault="00D31933" w:rsidP="00D31933">
      <w:pPr>
        <w:ind w:right="-45"/>
        <w:rPr>
          <w:rFonts w:ascii="Georgia" w:eastAsia="Calibri" w:hAnsi="Georgia"/>
          <w:lang w:val="en-GB"/>
        </w:rPr>
      </w:pPr>
    </w:p>
    <w:p w:rsidR="00D31933" w:rsidRPr="00D31933" w:rsidRDefault="00D31933" w:rsidP="00184273">
      <w:pPr>
        <w:pStyle w:val="InspireBodyText"/>
        <w:numPr>
          <w:ilvl w:val="0"/>
          <w:numId w:val="42"/>
        </w:numPr>
      </w:pPr>
      <w:r w:rsidRPr="00D31933">
        <w:t>Effectively delegate tasks. One of the biggest pitfalls in project management is</w:t>
      </w:r>
      <w:r w:rsidR="00A0156B">
        <w:t xml:space="preserve"> an</w:t>
      </w:r>
      <w:r w:rsidRPr="00D31933">
        <w:t xml:space="preserve"> </w:t>
      </w:r>
      <w:r w:rsidRPr="00A0156B">
        <w:rPr>
          <w:noProof/>
        </w:rPr>
        <w:t>insufficient</w:t>
      </w:r>
      <w:r w:rsidRPr="00D31933">
        <w:t xml:space="preserve"> delegation of responsibilities. Project </w:t>
      </w:r>
      <w:r w:rsidRPr="009546C1">
        <w:rPr>
          <w:noProof/>
        </w:rPr>
        <w:t>managers</w:t>
      </w:r>
      <w:r w:rsidR="00AB7960">
        <w:rPr>
          <w:noProof/>
        </w:rPr>
        <w:t>, in particular,</w:t>
      </w:r>
      <w:r w:rsidRPr="00D31933">
        <w:t xml:space="preserve"> must be available to oversee the various elements of the project and make key decisions. When they are being bogged down by tasks that can be done by others, then it compromises their ability to manage.</w:t>
      </w:r>
    </w:p>
    <w:p w:rsidR="00D31933" w:rsidRPr="00D31933" w:rsidRDefault="00D31933" w:rsidP="00D31933">
      <w:pPr>
        <w:ind w:right="-45"/>
        <w:rPr>
          <w:rFonts w:ascii="Georgia" w:eastAsia="Calibri" w:hAnsi="Georgia"/>
          <w:lang w:val="en-GB"/>
        </w:rPr>
      </w:pPr>
    </w:p>
    <w:p w:rsidR="00D31933" w:rsidRPr="00D31933" w:rsidRDefault="00D31933" w:rsidP="00184273">
      <w:pPr>
        <w:pStyle w:val="InspireBodyText"/>
        <w:numPr>
          <w:ilvl w:val="0"/>
          <w:numId w:val="42"/>
        </w:numPr>
      </w:pPr>
      <w:r w:rsidRPr="00D31933">
        <w:t xml:space="preserve">Conduct productive team meetings. When project personnel are brought together, it is vital that there be a clear and focused agenda </w:t>
      </w:r>
      <w:r w:rsidR="00AB7960">
        <w:rPr>
          <w:noProof/>
        </w:rPr>
        <w:t>for</w:t>
      </w:r>
      <w:r w:rsidRPr="00D31933">
        <w:t xml:space="preserve"> the meeting. Otherwise, the time of the project </w:t>
      </w:r>
      <w:r w:rsidRPr="00D31933">
        <w:lastRenderedPageBreak/>
        <w:t>manager as well as all those attending the meeting will be compromised. Experienced project managers are adept at determining which information must be discussed in a face-to-face meeting and which information can be disseminated via other mediums.</w:t>
      </w:r>
    </w:p>
    <w:p w:rsidR="00D31933" w:rsidRPr="00D31933" w:rsidRDefault="00D31933" w:rsidP="00D31933">
      <w:pPr>
        <w:ind w:right="-45"/>
        <w:rPr>
          <w:rFonts w:ascii="Georgia" w:eastAsia="Calibri" w:hAnsi="Georgia"/>
          <w:lang w:val="en-GB"/>
        </w:rPr>
      </w:pPr>
    </w:p>
    <w:p w:rsidR="00D31933" w:rsidRPr="00D31933" w:rsidRDefault="00A0156B" w:rsidP="00184273">
      <w:pPr>
        <w:pStyle w:val="InspireBodyText"/>
        <w:numPr>
          <w:ilvl w:val="0"/>
          <w:numId w:val="42"/>
        </w:numPr>
      </w:pPr>
      <w:r>
        <w:rPr>
          <w:noProof/>
        </w:rPr>
        <w:t>An e</w:t>
      </w:r>
      <w:r w:rsidR="00D31933" w:rsidRPr="00A0156B">
        <w:rPr>
          <w:noProof/>
        </w:rPr>
        <w:t>ffective</w:t>
      </w:r>
      <w:r w:rsidR="00D31933" w:rsidRPr="00D31933">
        <w:t xml:space="preserve"> communication system for communication. It almost goes without saying that a project will never run smoothly if the right information does not reach the right people at the right time. A system for effective communication of project information among project personnel as well as project clients and senior executives is a must. Not only must the project manager ensure that he or she is presenting information in a clear, logical, and understandable way, but also that the right tools are in </w:t>
      </w:r>
      <w:r w:rsidR="00D31933" w:rsidRPr="00AB7960">
        <w:rPr>
          <w:noProof/>
        </w:rPr>
        <w:t>place</w:t>
      </w:r>
      <w:r w:rsidR="00AB7960">
        <w:rPr>
          <w:noProof/>
        </w:rPr>
        <w:t>s</w:t>
      </w:r>
      <w:r w:rsidR="00D31933" w:rsidRPr="00D31933">
        <w:t xml:space="preserve">, such as </w:t>
      </w:r>
      <w:r w:rsidR="00D31933" w:rsidRPr="00AB7960">
        <w:rPr>
          <w:noProof/>
        </w:rPr>
        <w:t>file</w:t>
      </w:r>
      <w:r w:rsidR="00D31933" w:rsidRPr="00D31933">
        <w:t>- sharing programs, networks, and collaboration tools.</w:t>
      </w:r>
    </w:p>
    <w:p w:rsidR="00D31933" w:rsidRPr="00D31933" w:rsidRDefault="00D31933" w:rsidP="00D31933">
      <w:pPr>
        <w:ind w:right="-45"/>
        <w:rPr>
          <w:rFonts w:ascii="Georgia" w:eastAsia="Calibri" w:hAnsi="Georgia"/>
          <w:lang w:val="en-GB"/>
        </w:rPr>
      </w:pPr>
    </w:p>
    <w:p w:rsidR="00D31933" w:rsidRPr="00D31933" w:rsidRDefault="00D31933" w:rsidP="00184273">
      <w:pPr>
        <w:pStyle w:val="InspireBodyText"/>
        <w:numPr>
          <w:ilvl w:val="0"/>
          <w:numId w:val="42"/>
        </w:numPr>
      </w:pPr>
      <w:r w:rsidRPr="00D31933">
        <w:t>Daily personal to-do list. A simple, yet highly effective time management technique for the project manager is the daily creation of a personal to-do list. Having such a list on hand will help the project manager stay on track and not get caught up in the project's myriad details.</w:t>
      </w:r>
    </w:p>
    <w:p w:rsidR="00D31933" w:rsidRPr="00D31933" w:rsidRDefault="00D31933" w:rsidP="00D31933">
      <w:pPr>
        <w:ind w:right="-45"/>
        <w:rPr>
          <w:rFonts w:ascii="Georgia" w:eastAsia="Calibri" w:hAnsi="Georgia"/>
          <w:lang w:val="en-GB"/>
        </w:rPr>
      </w:pPr>
    </w:p>
    <w:p w:rsidR="00D31933" w:rsidRPr="00D31933" w:rsidRDefault="00D31933" w:rsidP="00184273">
      <w:pPr>
        <w:pStyle w:val="InspireBodyText"/>
        <w:numPr>
          <w:ilvl w:val="0"/>
          <w:numId w:val="42"/>
        </w:numPr>
      </w:pPr>
      <w:r w:rsidRPr="00D31933">
        <w:t xml:space="preserve">Stay focused on the big picture. </w:t>
      </w:r>
      <w:r w:rsidRPr="00AB7960">
        <w:rPr>
          <w:noProof/>
        </w:rPr>
        <w:t>As the old saying goes</w:t>
      </w:r>
      <w:r w:rsidR="00AB7960" w:rsidRPr="009546C1">
        <w:rPr>
          <w:noProof/>
        </w:rPr>
        <w:t>,</w:t>
      </w:r>
      <w:r w:rsidRPr="00AB7960">
        <w:rPr>
          <w:noProof/>
        </w:rPr>
        <w:t xml:space="preserve"> don't sweat the small stuff, that's the job of the various project personnel hired to bring the project to completion.</w:t>
      </w:r>
      <w:r w:rsidRPr="00D31933">
        <w:t xml:space="preserve"> Putting undue attention on relatively insignificant aspects of the project can also quickly bring the project off schedule. Experienced project managers know where they can “let go” versus knowing which things demand their attention.</w:t>
      </w:r>
    </w:p>
    <w:p w:rsidR="000E6C64" w:rsidRDefault="000E6C64">
      <w:pPr>
        <w:spacing w:before="0" w:after="200"/>
        <w:ind w:right="0"/>
        <w:jc w:val="left"/>
        <w:rPr>
          <w:rFonts w:ascii="Georgia" w:eastAsia="Calibri" w:hAnsi="Georgia"/>
          <w:lang w:val="en-GB"/>
        </w:rPr>
      </w:pPr>
      <w:r>
        <w:rPr>
          <w:rFonts w:ascii="Georgia" w:eastAsia="Calibri" w:hAnsi="Georgia"/>
          <w:lang w:val="en-GB"/>
        </w:rPr>
        <w:br w:type="page"/>
      </w:r>
    </w:p>
    <w:p w:rsidR="00D31933" w:rsidRPr="00D31933" w:rsidRDefault="00D31933" w:rsidP="000E6C64">
      <w:pPr>
        <w:pStyle w:val="InspireBodyTestBold"/>
      </w:pPr>
      <w:r w:rsidRPr="00D31933">
        <w:lastRenderedPageBreak/>
        <w:t>Activity 5:</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D31933" w:rsidRPr="00D31933" w:rsidTr="000A4744">
        <w:tc>
          <w:tcPr>
            <w:tcW w:w="9061" w:type="dxa"/>
            <w:shd w:val="clear" w:color="auto" w:fill="DBE5F1" w:themeFill="accent1" w:themeFillTint="33"/>
          </w:tcPr>
          <w:p w:rsidR="00D31933" w:rsidRPr="00D31933" w:rsidRDefault="00D31933" w:rsidP="000E6C64">
            <w:pPr>
              <w:pStyle w:val="InspireBodyText"/>
              <w:spacing w:before="120" w:after="200"/>
            </w:pPr>
            <w:r w:rsidRPr="00D31933">
              <w:t>Create a SMART goal that you can achieve this week.</w:t>
            </w:r>
          </w:p>
        </w:tc>
      </w:tr>
      <w:tr w:rsidR="00D31933" w:rsidRPr="00D31933" w:rsidTr="00F606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rsidR="00D31933" w:rsidRPr="00D31933" w:rsidRDefault="00D31933" w:rsidP="00D31933">
            <w:pPr>
              <w:rPr>
                <w:rFonts w:ascii="Georgia" w:hAnsi="Georgia" w:cstheme="minorHAnsi"/>
                <w:iCs/>
                <w:spacing w:val="24"/>
                <w:lang w:val="en-GB"/>
              </w:rPr>
            </w:pPr>
          </w:p>
        </w:tc>
      </w:tr>
      <w:tr w:rsidR="00D31933" w:rsidRPr="00D31933" w:rsidTr="00F606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7929"/>
        </w:trPr>
        <w:tc>
          <w:tcPr>
            <w:tcW w:w="9061" w:type="dxa"/>
          </w:tcPr>
          <w:p w:rsidR="00D31933" w:rsidRPr="000A4744" w:rsidRDefault="00D31933" w:rsidP="00D31933">
            <w:pPr>
              <w:spacing w:before="240"/>
              <w:rPr>
                <w:rFonts w:ascii="Georgia" w:hAnsi="Georgia" w:cstheme="minorHAnsi"/>
                <w:iCs/>
                <w:spacing w:val="24"/>
                <w:sz w:val="24"/>
                <w:lang w:val="en-GB"/>
              </w:rPr>
            </w:pPr>
            <w:r w:rsidRPr="000A4744">
              <w:rPr>
                <w:rFonts w:ascii="Georgia" w:hAnsi="Georgia"/>
                <w:spacing w:val="24"/>
                <w:sz w:val="24"/>
              </w:rPr>
              <w:fldChar w:fldCharType="begin">
                <w:ffData>
                  <w:name w:val="Text8"/>
                  <w:enabled/>
                  <w:calcOnExit w:val="0"/>
                  <w:textInput/>
                </w:ffData>
              </w:fldChar>
            </w:r>
            <w:r w:rsidRPr="000A4744">
              <w:rPr>
                <w:rFonts w:ascii="Georgia" w:hAnsi="Georgia"/>
                <w:spacing w:val="24"/>
                <w:sz w:val="24"/>
              </w:rPr>
              <w:instrText xml:space="preserve"> FORMTEXT </w:instrText>
            </w:r>
            <w:r w:rsidRPr="000A4744">
              <w:rPr>
                <w:rFonts w:ascii="Georgia" w:hAnsi="Georgia"/>
                <w:spacing w:val="24"/>
                <w:sz w:val="24"/>
              </w:rPr>
            </w:r>
            <w:r w:rsidRPr="000A4744">
              <w:rPr>
                <w:rFonts w:ascii="Georgia" w:hAnsi="Georgia"/>
                <w:spacing w:val="24"/>
                <w:sz w:val="24"/>
              </w:rPr>
              <w:fldChar w:fldCharType="separate"/>
            </w:r>
            <w:r w:rsidRPr="000A4744">
              <w:rPr>
                <w:rFonts w:ascii="Georgia" w:hAnsi="Georgia"/>
                <w:noProof/>
                <w:spacing w:val="24"/>
                <w:sz w:val="24"/>
              </w:rPr>
              <w:t> </w:t>
            </w:r>
            <w:r w:rsidRPr="000A4744">
              <w:rPr>
                <w:rFonts w:ascii="Georgia" w:hAnsi="Georgia"/>
                <w:noProof/>
                <w:spacing w:val="24"/>
                <w:sz w:val="24"/>
              </w:rPr>
              <w:t> </w:t>
            </w:r>
            <w:r w:rsidRPr="000A4744">
              <w:rPr>
                <w:rFonts w:ascii="Georgia" w:hAnsi="Georgia"/>
                <w:noProof/>
                <w:spacing w:val="24"/>
                <w:sz w:val="24"/>
              </w:rPr>
              <w:t> </w:t>
            </w:r>
            <w:r w:rsidRPr="000A4744">
              <w:rPr>
                <w:rFonts w:ascii="Georgia" w:hAnsi="Georgia"/>
                <w:noProof/>
                <w:spacing w:val="24"/>
                <w:sz w:val="24"/>
              </w:rPr>
              <w:t> </w:t>
            </w:r>
            <w:r w:rsidRPr="000A4744">
              <w:rPr>
                <w:rFonts w:ascii="Georgia" w:hAnsi="Georgia"/>
                <w:noProof/>
                <w:spacing w:val="24"/>
                <w:sz w:val="24"/>
              </w:rPr>
              <w:t> </w:t>
            </w:r>
            <w:r w:rsidRPr="000A4744">
              <w:rPr>
                <w:rFonts w:ascii="Georgia" w:hAnsi="Georgia"/>
                <w:spacing w:val="24"/>
                <w:sz w:val="24"/>
              </w:rPr>
              <w:fldChar w:fldCharType="end"/>
            </w:r>
          </w:p>
        </w:tc>
      </w:tr>
    </w:tbl>
    <w:p w:rsidR="000A4744" w:rsidRDefault="000A4744" w:rsidP="00D31933">
      <w:pPr>
        <w:ind w:right="-45"/>
        <w:rPr>
          <w:rFonts w:ascii="Georgia" w:eastAsia="Calibri" w:hAnsi="Georgia"/>
          <w:lang w:val="en-GB"/>
        </w:rPr>
      </w:pPr>
    </w:p>
    <w:p w:rsidR="00D31933" w:rsidRPr="00D31933" w:rsidRDefault="000A4744" w:rsidP="000A4744">
      <w:pPr>
        <w:spacing w:before="0" w:after="0"/>
        <w:ind w:right="0"/>
        <w:jc w:val="left"/>
        <w:rPr>
          <w:rFonts w:ascii="Georgia" w:eastAsia="Calibri" w:hAnsi="Georgia"/>
          <w:lang w:val="en-GB"/>
        </w:rPr>
      </w:pPr>
      <w:r>
        <w:rPr>
          <w:rFonts w:ascii="Georgia" w:eastAsia="Calibri" w:hAnsi="Georgia"/>
          <w:lang w:val="en-GB"/>
        </w:rPr>
        <w:br w:type="page"/>
      </w:r>
    </w:p>
    <w:p w:rsidR="00D31933" w:rsidRPr="00D31933" w:rsidRDefault="00D31933" w:rsidP="00F8635A">
      <w:pPr>
        <w:pStyle w:val="CompliantSubHeading1"/>
      </w:pPr>
      <w:bookmarkStart w:id="67" w:name="_Toc378260237"/>
      <w:bookmarkStart w:id="68" w:name="_Toc485903256"/>
      <w:r w:rsidRPr="00D31933">
        <w:lastRenderedPageBreak/>
        <w:t>2.14</w:t>
      </w:r>
      <w:r w:rsidR="00612B70">
        <w:t xml:space="preserve"> </w:t>
      </w:r>
      <w:r w:rsidRPr="00D31933">
        <w:t>Your Personal Development Plan</w:t>
      </w:r>
      <w:bookmarkEnd w:id="67"/>
      <w:bookmarkEnd w:id="68"/>
      <w:r w:rsidRPr="00D31933">
        <w:t xml:space="preserve"> </w:t>
      </w:r>
    </w:p>
    <w:p w:rsidR="00D31933" w:rsidRPr="00D31933" w:rsidRDefault="00D31933" w:rsidP="000A4744">
      <w:pPr>
        <w:pStyle w:val="InspireBodyText"/>
        <w:spacing w:before="0" w:after="240"/>
      </w:pPr>
      <w:r w:rsidRPr="00D31933">
        <w:t>Now that you have learnt SMART goal setting, you are in a position to work out a personal development plan.</w:t>
      </w:r>
    </w:p>
    <w:p w:rsidR="00D31933" w:rsidRPr="00D31933" w:rsidRDefault="00D31933" w:rsidP="000A4744">
      <w:pPr>
        <w:pStyle w:val="InspireBodyText"/>
        <w:spacing w:before="0" w:after="240"/>
      </w:pPr>
      <w:r w:rsidRPr="00D31933">
        <w:t>The plan is more than just a single goal – it is a collection of goals.</w:t>
      </w:r>
    </w:p>
    <w:p w:rsidR="00D31933" w:rsidRPr="00D31933" w:rsidRDefault="00D31933" w:rsidP="000A4744">
      <w:pPr>
        <w:pStyle w:val="InspireBodyText"/>
        <w:spacing w:before="0" w:after="240"/>
      </w:pPr>
      <w:r w:rsidRPr="00D31933">
        <w:t>Visualise where you would like to be in say one or five years’ time. What would you like to be doing? What role would you like to be in? What do you hope to have achieved?</w:t>
      </w:r>
    </w:p>
    <w:p w:rsidR="00D31933" w:rsidRPr="00D31933" w:rsidRDefault="00D31933" w:rsidP="000A4744">
      <w:pPr>
        <w:pStyle w:val="InspireBodyText"/>
        <w:spacing w:before="0" w:after="240"/>
      </w:pPr>
      <w:r w:rsidRPr="00D31933">
        <w:t>This is the end result, where you would like to be. Knowing that is very important in goal setting and in preparing a plan. However for you to achieve your plan, you need to other things.</w:t>
      </w:r>
    </w:p>
    <w:p w:rsidR="00D31933" w:rsidRPr="00D31933" w:rsidRDefault="00D31933" w:rsidP="000A4744">
      <w:pPr>
        <w:pStyle w:val="InspireBodyText"/>
        <w:spacing w:before="0" w:after="240"/>
      </w:pPr>
      <w:r w:rsidRPr="00D31933">
        <w:t xml:space="preserve">Firstly you need to have a realistic awareness of your current situation. </w:t>
      </w:r>
    </w:p>
    <w:p w:rsidR="00D31933" w:rsidRPr="00D31933" w:rsidRDefault="00D31933" w:rsidP="000A4744">
      <w:pPr>
        <w:pStyle w:val="InspireBodyText"/>
        <w:spacing w:before="0" w:after="240"/>
      </w:pPr>
      <w:r w:rsidRPr="00D31933">
        <w:t>Once you know where you are currently, and where you would like to go, the plan is simply about filling in the gaps. This is known as a gap analysis.</w:t>
      </w:r>
    </w:p>
    <w:p w:rsidR="00D31933" w:rsidRPr="00D31933" w:rsidRDefault="00D31933" w:rsidP="000A4744">
      <w:pPr>
        <w:pStyle w:val="InspireBodyText"/>
        <w:spacing w:before="0" w:after="240"/>
      </w:pPr>
      <w:r w:rsidRPr="00D31933">
        <w:t>A very simple example of a gap analysis would be you want $100,000. That is the end result. You evaluate your current situation and see you currently have $20,000. The gap analysis shows that you would need to obtain $80,000 to achieve your goal.</w:t>
      </w:r>
    </w:p>
    <w:p w:rsidR="00D31933" w:rsidRPr="00D31933" w:rsidRDefault="00D31933" w:rsidP="000A4744">
      <w:pPr>
        <w:pStyle w:val="InspireBodyText"/>
        <w:spacing w:before="0" w:after="240"/>
      </w:pPr>
      <w:r w:rsidRPr="00D31933">
        <w:t xml:space="preserve">Another example is the completion of this course. You know you have </w:t>
      </w:r>
      <w:r w:rsidR="00E9438A">
        <w:t>five</w:t>
      </w:r>
      <w:r w:rsidRPr="00D31933">
        <w:t xml:space="preserve"> subjects to complete – five theory </w:t>
      </w:r>
      <w:r w:rsidR="00E9438A">
        <w:t>workbooks and Practical Assessments</w:t>
      </w:r>
      <w:r w:rsidRPr="00D31933">
        <w:t xml:space="preserve">. Your end goal is to have all </w:t>
      </w:r>
      <w:r w:rsidR="00E9438A">
        <w:t>five</w:t>
      </w:r>
      <w:r w:rsidRPr="00D31933">
        <w:t xml:space="preserve"> </w:t>
      </w:r>
      <w:r w:rsidR="00013A97">
        <w:t>W</w:t>
      </w:r>
      <w:r w:rsidRPr="00D31933">
        <w:t xml:space="preserve">orkbooks </w:t>
      </w:r>
      <w:r w:rsidR="00E9438A">
        <w:t xml:space="preserve">and Practical Assessments </w:t>
      </w:r>
      <w:r w:rsidRPr="00D31933">
        <w:t xml:space="preserve">complete. Assuming you are working through this course sequentially, you have already completed two </w:t>
      </w:r>
      <w:r w:rsidR="00013A97">
        <w:t>W</w:t>
      </w:r>
      <w:r w:rsidRPr="00D31933">
        <w:t xml:space="preserve">orkbooks, and you are reading the </w:t>
      </w:r>
      <w:r w:rsidR="00013A97">
        <w:t>L</w:t>
      </w:r>
      <w:r w:rsidR="00013A97" w:rsidRPr="00D31933">
        <w:t>earn</w:t>
      </w:r>
      <w:r w:rsidR="00013A97">
        <w:t>er</w:t>
      </w:r>
      <w:r w:rsidR="00013A97" w:rsidRPr="00D31933">
        <w:t xml:space="preserve"> </w:t>
      </w:r>
      <w:r w:rsidR="00013A97">
        <w:t>G</w:t>
      </w:r>
      <w:r w:rsidRPr="00D31933">
        <w:t xml:space="preserve">uide to the third </w:t>
      </w:r>
      <w:r w:rsidR="00013A97">
        <w:t>W</w:t>
      </w:r>
      <w:r w:rsidR="00013A97" w:rsidRPr="00D31933">
        <w:t>orkbook</w:t>
      </w:r>
      <w:r w:rsidRPr="00D31933">
        <w:t xml:space="preserve">. The gap analysis for completing this course is you need to complete another </w:t>
      </w:r>
      <w:r w:rsidR="00E9438A">
        <w:t>three</w:t>
      </w:r>
      <w:r w:rsidRPr="00D31933">
        <w:t xml:space="preserve"> </w:t>
      </w:r>
      <w:r w:rsidR="00013A97">
        <w:t>W</w:t>
      </w:r>
      <w:r w:rsidR="00013A97" w:rsidRPr="00D31933">
        <w:t xml:space="preserve">orkbooks </w:t>
      </w:r>
      <w:r w:rsidR="00E9438A">
        <w:t xml:space="preserve">and the corresponding Practical Assessments </w:t>
      </w:r>
      <w:r w:rsidRPr="00D31933">
        <w:t>before you have your qualification.</w:t>
      </w:r>
    </w:p>
    <w:p w:rsidR="00D31933" w:rsidRPr="00D31933" w:rsidRDefault="00D31933" w:rsidP="000A4744">
      <w:pPr>
        <w:pStyle w:val="InspireBodyText"/>
        <w:spacing w:before="0" w:after="240"/>
      </w:pPr>
      <w:r w:rsidRPr="00D31933">
        <w:lastRenderedPageBreak/>
        <w:t xml:space="preserve">The gap analysis will be different depending on where you are at. For </w:t>
      </w:r>
      <w:r w:rsidRPr="009546C1">
        <w:rPr>
          <w:noProof/>
        </w:rPr>
        <w:t>instance</w:t>
      </w:r>
      <w:r w:rsidR="00AB7960">
        <w:rPr>
          <w:noProof/>
        </w:rPr>
        <w:t>,</w:t>
      </w:r>
      <w:r w:rsidRPr="00D31933">
        <w:t xml:space="preserve"> if you are just browsing through all the </w:t>
      </w:r>
      <w:r w:rsidR="00013A97">
        <w:t>L</w:t>
      </w:r>
      <w:r w:rsidR="00013A97" w:rsidRPr="00D31933">
        <w:t xml:space="preserve">earner </w:t>
      </w:r>
      <w:r w:rsidR="00013A97">
        <w:t>G</w:t>
      </w:r>
      <w:r w:rsidR="00013A97" w:rsidRPr="00D31933">
        <w:t xml:space="preserve">uides </w:t>
      </w:r>
      <w:r w:rsidRPr="00D31933">
        <w:t xml:space="preserve">and haven’t started on any of the </w:t>
      </w:r>
      <w:r w:rsidR="00013A97">
        <w:t>W</w:t>
      </w:r>
      <w:r w:rsidRPr="00D31933">
        <w:t xml:space="preserve">orkbooks yet, then the gap will be bigger – you need to complete all </w:t>
      </w:r>
      <w:r w:rsidR="00E9438A">
        <w:t>five</w:t>
      </w:r>
      <w:r w:rsidRPr="00D31933">
        <w:t xml:space="preserve"> </w:t>
      </w:r>
      <w:r w:rsidR="00013A97">
        <w:t>W</w:t>
      </w:r>
      <w:r w:rsidRPr="00D31933">
        <w:t>orkbooks</w:t>
      </w:r>
      <w:r w:rsidR="00E9438A">
        <w:t xml:space="preserve"> and Practical Assessments</w:t>
      </w:r>
      <w:r w:rsidRPr="00D31933">
        <w:t xml:space="preserve">. </w:t>
      </w:r>
    </w:p>
    <w:p w:rsidR="00D31933" w:rsidRPr="00D31933" w:rsidRDefault="00D31933" w:rsidP="000A4744">
      <w:pPr>
        <w:pStyle w:val="InspireBodyText"/>
        <w:spacing w:before="0" w:after="240"/>
      </w:pPr>
      <w:r w:rsidRPr="00D31933">
        <w:t xml:space="preserve">If you have a very large gap – for instance needing to complete all </w:t>
      </w:r>
      <w:r w:rsidR="00E9438A">
        <w:t>five</w:t>
      </w:r>
      <w:r w:rsidRPr="00D31933">
        <w:t xml:space="preserve"> </w:t>
      </w:r>
      <w:r w:rsidR="00013A97">
        <w:t>W</w:t>
      </w:r>
      <w:r w:rsidRPr="00D31933">
        <w:t>orkbooks, and you have eleven months to go in your course, then the goal may seem too big for you.</w:t>
      </w:r>
    </w:p>
    <w:p w:rsidR="00D31933" w:rsidRPr="00D31933" w:rsidRDefault="00D31933" w:rsidP="000A4744">
      <w:pPr>
        <w:pStyle w:val="InspireBodyText"/>
        <w:spacing w:before="0" w:after="240"/>
      </w:pPr>
      <w:r w:rsidRPr="00D31933">
        <w:t xml:space="preserve">Recall from the previous </w:t>
      </w:r>
      <w:r w:rsidR="00013A97">
        <w:t>L</w:t>
      </w:r>
      <w:r w:rsidR="00013A97" w:rsidRPr="00D31933">
        <w:t xml:space="preserve">earner </w:t>
      </w:r>
      <w:r w:rsidR="00013A97">
        <w:t>G</w:t>
      </w:r>
      <w:r w:rsidR="00013A97" w:rsidRPr="00D31933">
        <w:t xml:space="preserve">uide </w:t>
      </w:r>
      <w:r w:rsidRPr="00D31933">
        <w:t xml:space="preserve">that projects are broken down into phases and stages, and phases and stages are broken down into tasks. Exactly the same principle applies to achieving your professional development plan. It may seem daunting to you to have to complete the remaining </w:t>
      </w:r>
      <w:r w:rsidR="00E9438A">
        <w:t>three</w:t>
      </w:r>
      <w:r w:rsidRPr="00D31933">
        <w:t xml:space="preserve"> </w:t>
      </w:r>
      <w:r w:rsidR="00013A97">
        <w:t>W</w:t>
      </w:r>
      <w:r w:rsidRPr="00D31933">
        <w:t xml:space="preserve">orkbooks in the nine or ten months you have left. However, you should break it up. When you enrolled in this </w:t>
      </w:r>
      <w:r w:rsidRPr="009546C1">
        <w:rPr>
          <w:noProof/>
        </w:rPr>
        <w:t>course</w:t>
      </w:r>
      <w:r w:rsidR="00AB7960">
        <w:rPr>
          <w:noProof/>
        </w:rPr>
        <w:t>,</w:t>
      </w:r>
      <w:r w:rsidRPr="00D31933">
        <w:t xml:space="preserve"> your trainer would have provided you with a welcome pack that broke the course down into </w:t>
      </w:r>
      <w:r w:rsidRPr="00AB7960">
        <w:rPr>
          <w:noProof/>
        </w:rPr>
        <w:t>subjects</w:t>
      </w:r>
      <w:r w:rsidRPr="00D31933">
        <w:t xml:space="preserve"> and provided a suggested timeframe for completing each subject. Now that looks a lot more realistic. You can see the upcoming due date for this </w:t>
      </w:r>
      <w:r w:rsidR="00013A97">
        <w:t>W</w:t>
      </w:r>
      <w:r w:rsidRPr="00D31933">
        <w:t>orkbook (and hopefully it hasn’t passed!). Now it is a far more realistic goal for you to achieve – it’s exactly like completing a single task on your Gantt chart.</w:t>
      </w:r>
    </w:p>
    <w:p w:rsidR="00D31933" w:rsidRPr="00D31933" w:rsidRDefault="00D31933" w:rsidP="000A4744">
      <w:pPr>
        <w:pStyle w:val="InspireBodyText"/>
        <w:spacing w:before="0" w:after="240"/>
      </w:pPr>
      <w:r w:rsidRPr="00D31933">
        <w:t xml:space="preserve">In preparing your professional development plan, you need to </w:t>
      </w:r>
      <w:r w:rsidRPr="00AB7960">
        <w:rPr>
          <w:noProof/>
        </w:rPr>
        <w:t>first</w:t>
      </w:r>
      <w:r w:rsidRPr="00D31933">
        <w:t xml:space="preserve"> work out how many hours per week you are able to dedicate to it. Be realistic – If you are working </w:t>
      </w:r>
      <w:r w:rsidRPr="00146CD6">
        <w:rPr>
          <w:noProof/>
        </w:rPr>
        <w:t>full</w:t>
      </w:r>
      <w:r w:rsidR="00146CD6">
        <w:rPr>
          <w:noProof/>
        </w:rPr>
        <w:t>-</w:t>
      </w:r>
      <w:r w:rsidRPr="00146CD6">
        <w:rPr>
          <w:noProof/>
        </w:rPr>
        <w:t>time</w:t>
      </w:r>
      <w:r w:rsidRPr="00D31933">
        <w:t xml:space="preserve"> as a project manager, then you will probably only have a few hours per week to spare for your professional development. Enrolling </w:t>
      </w:r>
      <w:r w:rsidRPr="00AB7960">
        <w:rPr>
          <w:noProof/>
        </w:rPr>
        <w:t>in</w:t>
      </w:r>
      <w:r w:rsidRPr="00D31933">
        <w:t xml:space="preserve"> a </w:t>
      </w:r>
      <w:r w:rsidRPr="00146CD6">
        <w:rPr>
          <w:noProof/>
        </w:rPr>
        <w:t>full</w:t>
      </w:r>
      <w:r w:rsidR="00146CD6">
        <w:rPr>
          <w:noProof/>
        </w:rPr>
        <w:t>-</w:t>
      </w:r>
      <w:r w:rsidRPr="00146CD6">
        <w:rPr>
          <w:noProof/>
        </w:rPr>
        <w:t>time</w:t>
      </w:r>
      <w:r w:rsidRPr="00D31933">
        <w:t xml:space="preserve"> course whilst working full time isn’t a realistic option.</w:t>
      </w:r>
    </w:p>
    <w:p w:rsidR="00D31933" w:rsidRPr="000A4744" w:rsidRDefault="00D31933" w:rsidP="000A4744">
      <w:pPr>
        <w:pStyle w:val="InspireBodyText"/>
        <w:spacing w:before="0" w:after="240"/>
      </w:pPr>
      <w:r w:rsidRPr="00D31933">
        <w:t>Once you have determined how many hours per week you can put towards your professional development, you will need to determine what you would like to</w:t>
      </w:r>
      <w:r w:rsidR="000A4744">
        <w:t xml:space="preserve"> do based on your gap analysis.</w:t>
      </w:r>
    </w:p>
    <w:p w:rsidR="00D31933" w:rsidRPr="000A4744" w:rsidRDefault="00D31933" w:rsidP="000A4744">
      <w:pPr>
        <w:pStyle w:val="InspireBodyText"/>
        <w:spacing w:before="0" w:after="240"/>
      </w:pPr>
      <w:r w:rsidRPr="00D31933">
        <w:lastRenderedPageBreak/>
        <w:t xml:space="preserve">When you have determined what you would like to do, the next stage is to divide it up into the timeframe. For </w:t>
      </w:r>
      <w:r w:rsidRPr="00AB7960">
        <w:rPr>
          <w:noProof/>
        </w:rPr>
        <w:t>instance</w:t>
      </w:r>
      <w:r w:rsidR="00AB7960">
        <w:rPr>
          <w:noProof/>
        </w:rPr>
        <w:t>,</w:t>
      </w:r>
      <w:r w:rsidRPr="00D31933">
        <w:t xml:space="preserve"> if you are looking at doing a technical course online that is going to take 15 hours, and you have 1 hour per week to dedicate to it, then the</w:t>
      </w:r>
      <w:r w:rsidR="000A4744">
        <w:t xml:space="preserve"> course will take you 15 weeks.</w:t>
      </w:r>
    </w:p>
    <w:p w:rsidR="00D31933" w:rsidRPr="00D31933" w:rsidRDefault="00D31933" w:rsidP="000A4744">
      <w:pPr>
        <w:pStyle w:val="InspireBodyText"/>
        <w:spacing w:before="0" w:after="240"/>
      </w:pPr>
      <w:r w:rsidRPr="00D31933">
        <w:t>You can then block out fifteen weeks of your professional development time for doing the course.</w:t>
      </w:r>
    </w:p>
    <w:p w:rsidR="00D31933" w:rsidRPr="00D31933" w:rsidRDefault="003265EC" w:rsidP="003265EC">
      <w:pPr>
        <w:spacing w:before="0" w:after="0"/>
        <w:ind w:right="0"/>
        <w:jc w:val="left"/>
        <w:rPr>
          <w:rFonts w:ascii="Georgia" w:eastAsia="Calibri" w:hAnsi="Georgia"/>
          <w:lang w:val="en-GB"/>
        </w:rPr>
      </w:pPr>
      <w:r>
        <w:rPr>
          <w:rFonts w:ascii="Georgia" w:eastAsia="Calibri" w:hAnsi="Georgia"/>
          <w:lang w:val="en-GB"/>
        </w:rPr>
        <w:br w:type="page"/>
      </w:r>
    </w:p>
    <w:p w:rsidR="00D31933" w:rsidRPr="00D31933" w:rsidRDefault="00D31933" w:rsidP="00D31933">
      <w:pPr>
        <w:rPr>
          <w:rFonts w:ascii="Georgia" w:eastAsia="Calibri" w:hAnsi="Georgia"/>
          <w:b/>
          <w:lang w:val="en-GB"/>
        </w:rPr>
      </w:pPr>
      <w:r w:rsidRPr="00D31933">
        <w:rPr>
          <w:rFonts w:ascii="Georgia" w:eastAsia="Calibri" w:hAnsi="Georgia"/>
          <w:b/>
          <w:lang w:val="en-GB"/>
        </w:rPr>
        <w:lastRenderedPageBreak/>
        <w:t>Activity 6:</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D31933" w:rsidRPr="00D31933" w:rsidTr="003265EC">
        <w:tc>
          <w:tcPr>
            <w:tcW w:w="9061" w:type="dxa"/>
            <w:shd w:val="clear" w:color="auto" w:fill="DBE5F1" w:themeFill="accent1" w:themeFillTint="33"/>
          </w:tcPr>
          <w:p w:rsidR="00D31933" w:rsidRPr="00D31933" w:rsidRDefault="00D31933" w:rsidP="000E6C64">
            <w:pPr>
              <w:pStyle w:val="InspireBodyText"/>
              <w:spacing w:before="120" w:after="200"/>
            </w:pPr>
            <w:r w:rsidRPr="00D31933">
              <w:t xml:space="preserve">Work out how much of the course you have completed </w:t>
            </w:r>
            <w:r w:rsidR="000E7371" w:rsidRPr="00D31933">
              <w:t>already</w:t>
            </w:r>
            <w:r w:rsidRPr="00D31933">
              <w:t xml:space="preserve"> and how many </w:t>
            </w:r>
            <w:r w:rsidR="00013A97">
              <w:t>W</w:t>
            </w:r>
            <w:r w:rsidRPr="00D31933">
              <w:t xml:space="preserve">orkbooks you need to complete. As a guide, the suggested lengths of time to complete each </w:t>
            </w:r>
            <w:r w:rsidR="00013A97">
              <w:t>L</w:t>
            </w:r>
            <w:r w:rsidRPr="00D31933">
              <w:t xml:space="preserve">earner </w:t>
            </w:r>
            <w:r w:rsidR="00013A97">
              <w:t>G</w:t>
            </w:r>
            <w:r w:rsidR="00013A97" w:rsidRPr="00D31933">
              <w:t xml:space="preserve">uide </w:t>
            </w:r>
            <w:r w:rsidRPr="00D31933">
              <w:t xml:space="preserve">and </w:t>
            </w:r>
            <w:r w:rsidR="00013A97">
              <w:t>W</w:t>
            </w:r>
            <w:r w:rsidR="00013A97" w:rsidRPr="00D31933">
              <w:t xml:space="preserve">orkbook </w:t>
            </w:r>
            <w:r w:rsidRPr="00D31933">
              <w:t>is (assuming 10 hours per week):</w:t>
            </w:r>
          </w:p>
          <w:p w:rsidR="00D31933" w:rsidRPr="00D31933" w:rsidRDefault="00D31933" w:rsidP="00D31933">
            <w:pPr>
              <w:ind w:right="-45"/>
              <w:rPr>
                <w:rFonts w:ascii="Georgia" w:hAnsi="Georgia"/>
                <w:lang w:val="en-GB"/>
              </w:rPr>
            </w:pPr>
          </w:p>
          <w:tbl>
            <w:tblPr>
              <w:tblStyle w:val="TableGrid3"/>
              <w:tblW w:w="0" w:type="auto"/>
              <w:jc w:val="center"/>
              <w:tblLook w:val="04A0" w:firstRow="1" w:lastRow="0" w:firstColumn="1" w:lastColumn="0" w:noHBand="0" w:noVBand="1"/>
            </w:tblPr>
            <w:tblGrid>
              <w:gridCol w:w="1125"/>
              <w:gridCol w:w="4903"/>
              <w:gridCol w:w="2807"/>
            </w:tblGrid>
            <w:tr w:rsidR="00D31933" w:rsidRPr="00D31933" w:rsidTr="006B542A">
              <w:trPr>
                <w:jc w:val="center"/>
              </w:trPr>
              <w:tc>
                <w:tcPr>
                  <w:tcW w:w="1125" w:type="dxa"/>
                  <w:shd w:val="clear" w:color="auto" w:fill="F2F2F2" w:themeFill="background1" w:themeFillShade="F2"/>
                </w:tcPr>
                <w:p w:rsidR="00D31933" w:rsidRPr="00D31933" w:rsidRDefault="00D31933" w:rsidP="000E6C64">
                  <w:pPr>
                    <w:pStyle w:val="InspireBodyText"/>
                  </w:pPr>
                  <w:r w:rsidRPr="00D31933">
                    <w:t>Subject</w:t>
                  </w:r>
                </w:p>
              </w:tc>
              <w:tc>
                <w:tcPr>
                  <w:tcW w:w="4903" w:type="dxa"/>
                  <w:shd w:val="clear" w:color="auto" w:fill="F2F2F2" w:themeFill="background1" w:themeFillShade="F2"/>
                </w:tcPr>
                <w:p w:rsidR="00D31933" w:rsidRPr="00D31933" w:rsidRDefault="00D31933" w:rsidP="000E6C64">
                  <w:pPr>
                    <w:pStyle w:val="InspireBodyText"/>
                  </w:pPr>
                  <w:r w:rsidRPr="00D31933">
                    <w:t>Title</w:t>
                  </w:r>
                </w:p>
              </w:tc>
              <w:tc>
                <w:tcPr>
                  <w:tcW w:w="2807" w:type="dxa"/>
                  <w:shd w:val="clear" w:color="auto" w:fill="F2F2F2" w:themeFill="background1" w:themeFillShade="F2"/>
                </w:tcPr>
                <w:p w:rsidR="00D31933" w:rsidRPr="00D31933" w:rsidRDefault="00D31933" w:rsidP="000E6C64">
                  <w:pPr>
                    <w:pStyle w:val="InspireBodyText"/>
                  </w:pPr>
                  <w:r w:rsidRPr="00D31933">
                    <w:t>Suggested Completion time</w:t>
                  </w:r>
                </w:p>
              </w:tc>
            </w:tr>
            <w:tr w:rsidR="00D31933" w:rsidRPr="00D31933" w:rsidTr="006B542A">
              <w:trPr>
                <w:jc w:val="center"/>
              </w:trPr>
              <w:tc>
                <w:tcPr>
                  <w:tcW w:w="1125" w:type="dxa"/>
                  <w:shd w:val="clear" w:color="auto" w:fill="FFFFFF" w:themeFill="background1"/>
                </w:tcPr>
                <w:p w:rsidR="00D31933" w:rsidRPr="00D31933" w:rsidRDefault="00D31933" w:rsidP="000E6C64">
                  <w:pPr>
                    <w:pStyle w:val="InspireBodyText"/>
                  </w:pPr>
                  <w:r w:rsidRPr="00D31933">
                    <w:t>1</w:t>
                  </w:r>
                </w:p>
              </w:tc>
              <w:tc>
                <w:tcPr>
                  <w:tcW w:w="4903" w:type="dxa"/>
                  <w:shd w:val="clear" w:color="auto" w:fill="FFFFFF" w:themeFill="background1"/>
                </w:tcPr>
                <w:p w:rsidR="00D31933" w:rsidRPr="00D31933" w:rsidRDefault="00D31933" w:rsidP="000E6C64">
                  <w:pPr>
                    <w:pStyle w:val="InspireBodyText"/>
                  </w:pPr>
                  <w:r w:rsidRPr="00D31933">
                    <w:t>The Project Life Cycle</w:t>
                  </w:r>
                </w:p>
              </w:tc>
              <w:tc>
                <w:tcPr>
                  <w:tcW w:w="2807" w:type="dxa"/>
                  <w:shd w:val="clear" w:color="auto" w:fill="FFFFFF" w:themeFill="background1"/>
                </w:tcPr>
                <w:p w:rsidR="00D31933" w:rsidRPr="00D31933" w:rsidRDefault="006B542A" w:rsidP="006B542A">
                  <w:pPr>
                    <w:pStyle w:val="InspireBodyText"/>
                  </w:pPr>
                  <w:r>
                    <w:t>9</w:t>
                  </w:r>
                  <w:r w:rsidR="00D31933" w:rsidRPr="00D31933">
                    <w:t xml:space="preserve"> weeks</w:t>
                  </w:r>
                  <w:r>
                    <w:t xml:space="preserve"> (3)</w:t>
                  </w:r>
                </w:p>
              </w:tc>
            </w:tr>
            <w:tr w:rsidR="00D31933" w:rsidRPr="00D31933" w:rsidTr="006B542A">
              <w:trPr>
                <w:jc w:val="center"/>
              </w:trPr>
              <w:tc>
                <w:tcPr>
                  <w:tcW w:w="1125" w:type="dxa"/>
                  <w:shd w:val="clear" w:color="auto" w:fill="FFFFFF" w:themeFill="background1"/>
                </w:tcPr>
                <w:p w:rsidR="00D31933" w:rsidRPr="00D31933" w:rsidRDefault="00D31933" w:rsidP="000E6C64">
                  <w:pPr>
                    <w:pStyle w:val="InspireBodyText"/>
                  </w:pPr>
                  <w:r w:rsidRPr="00D31933">
                    <w:t>2</w:t>
                  </w:r>
                </w:p>
              </w:tc>
              <w:tc>
                <w:tcPr>
                  <w:tcW w:w="4903" w:type="dxa"/>
                  <w:shd w:val="clear" w:color="auto" w:fill="FFFFFF" w:themeFill="background1"/>
                </w:tcPr>
                <w:p w:rsidR="00D31933" w:rsidRPr="00D31933" w:rsidRDefault="00D31933" w:rsidP="000E6C64">
                  <w:pPr>
                    <w:pStyle w:val="InspireBodyText"/>
                  </w:pPr>
                  <w:r w:rsidRPr="00D31933">
                    <w:t>Constraint Management</w:t>
                  </w:r>
                </w:p>
              </w:tc>
              <w:tc>
                <w:tcPr>
                  <w:tcW w:w="2807" w:type="dxa"/>
                  <w:shd w:val="clear" w:color="auto" w:fill="FFFFFF" w:themeFill="background1"/>
                </w:tcPr>
                <w:p w:rsidR="00D31933" w:rsidRPr="00D31933" w:rsidRDefault="006B542A" w:rsidP="000E6C64">
                  <w:pPr>
                    <w:pStyle w:val="InspireBodyText"/>
                  </w:pPr>
                  <w:r>
                    <w:t xml:space="preserve">13 </w:t>
                  </w:r>
                  <w:r w:rsidR="00D31933" w:rsidRPr="00D31933">
                    <w:t>weeks</w:t>
                  </w:r>
                  <w:r>
                    <w:t xml:space="preserve"> (6)</w:t>
                  </w:r>
                </w:p>
              </w:tc>
            </w:tr>
            <w:tr w:rsidR="00D31933" w:rsidRPr="00D31933" w:rsidTr="006B542A">
              <w:trPr>
                <w:jc w:val="center"/>
              </w:trPr>
              <w:tc>
                <w:tcPr>
                  <w:tcW w:w="1125" w:type="dxa"/>
                  <w:shd w:val="clear" w:color="auto" w:fill="FFFFFF" w:themeFill="background1"/>
                </w:tcPr>
                <w:p w:rsidR="00D31933" w:rsidRPr="00D31933" w:rsidRDefault="00D31933" w:rsidP="000E6C64">
                  <w:pPr>
                    <w:pStyle w:val="InspireBodyText"/>
                  </w:pPr>
                  <w:r w:rsidRPr="00D31933">
                    <w:t>3</w:t>
                  </w:r>
                </w:p>
              </w:tc>
              <w:tc>
                <w:tcPr>
                  <w:tcW w:w="4903" w:type="dxa"/>
                  <w:shd w:val="clear" w:color="auto" w:fill="FFFFFF" w:themeFill="background1"/>
                </w:tcPr>
                <w:p w:rsidR="00D31933" w:rsidRPr="00D31933" w:rsidRDefault="00D31933" w:rsidP="000E6C64">
                  <w:pPr>
                    <w:pStyle w:val="InspireBodyText"/>
                  </w:pPr>
                  <w:r w:rsidRPr="00D31933">
                    <w:t>Human Resource Management</w:t>
                  </w:r>
                </w:p>
              </w:tc>
              <w:tc>
                <w:tcPr>
                  <w:tcW w:w="2807" w:type="dxa"/>
                  <w:shd w:val="clear" w:color="auto" w:fill="FFFFFF" w:themeFill="background1"/>
                </w:tcPr>
                <w:p w:rsidR="00D31933" w:rsidRPr="00D31933" w:rsidRDefault="00D31933" w:rsidP="000E6C64">
                  <w:pPr>
                    <w:pStyle w:val="InspireBodyText"/>
                  </w:pPr>
                  <w:r w:rsidRPr="00D31933">
                    <w:t>9 weeks</w:t>
                  </w:r>
                  <w:r w:rsidR="006B542A">
                    <w:t xml:space="preserve"> (9)</w:t>
                  </w:r>
                </w:p>
              </w:tc>
            </w:tr>
            <w:tr w:rsidR="00D31933" w:rsidRPr="00D31933" w:rsidTr="006B542A">
              <w:trPr>
                <w:jc w:val="center"/>
              </w:trPr>
              <w:tc>
                <w:tcPr>
                  <w:tcW w:w="1125" w:type="dxa"/>
                  <w:shd w:val="clear" w:color="auto" w:fill="FFFFFF" w:themeFill="background1"/>
                </w:tcPr>
                <w:p w:rsidR="00D31933" w:rsidRPr="00D31933" w:rsidRDefault="00D31933" w:rsidP="000E6C64">
                  <w:pPr>
                    <w:pStyle w:val="InspireBodyText"/>
                  </w:pPr>
                  <w:r w:rsidRPr="00D31933">
                    <w:t>4</w:t>
                  </w:r>
                </w:p>
              </w:tc>
              <w:tc>
                <w:tcPr>
                  <w:tcW w:w="4903" w:type="dxa"/>
                  <w:shd w:val="clear" w:color="auto" w:fill="FFFFFF" w:themeFill="background1"/>
                </w:tcPr>
                <w:p w:rsidR="00D31933" w:rsidRPr="00D31933" w:rsidRDefault="00D31933" w:rsidP="000E6C64">
                  <w:pPr>
                    <w:pStyle w:val="InspireBodyText"/>
                  </w:pPr>
                  <w:r w:rsidRPr="00D31933">
                    <w:t>Risk Management</w:t>
                  </w:r>
                </w:p>
              </w:tc>
              <w:tc>
                <w:tcPr>
                  <w:tcW w:w="2807" w:type="dxa"/>
                  <w:shd w:val="clear" w:color="auto" w:fill="FFFFFF" w:themeFill="background1"/>
                </w:tcPr>
                <w:p w:rsidR="00D31933" w:rsidRPr="00D31933" w:rsidRDefault="006B542A" w:rsidP="000E6C64">
                  <w:pPr>
                    <w:pStyle w:val="InspireBodyText"/>
                  </w:pPr>
                  <w:r>
                    <w:t xml:space="preserve">9 </w:t>
                  </w:r>
                  <w:r w:rsidR="00D31933" w:rsidRPr="00D31933">
                    <w:t>week</w:t>
                  </w:r>
                  <w:r>
                    <w:t>s (1)</w:t>
                  </w:r>
                </w:p>
              </w:tc>
            </w:tr>
            <w:tr w:rsidR="00D31933" w:rsidRPr="00D31933" w:rsidTr="006B542A">
              <w:trPr>
                <w:jc w:val="center"/>
              </w:trPr>
              <w:tc>
                <w:tcPr>
                  <w:tcW w:w="1125" w:type="dxa"/>
                  <w:shd w:val="clear" w:color="auto" w:fill="FFFFFF" w:themeFill="background1"/>
                </w:tcPr>
                <w:p w:rsidR="00D31933" w:rsidRPr="00D31933" w:rsidRDefault="00D31933" w:rsidP="000E6C64">
                  <w:pPr>
                    <w:pStyle w:val="InspireBodyText"/>
                  </w:pPr>
                  <w:r w:rsidRPr="00D31933">
                    <w:t>5</w:t>
                  </w:r>
                </w:p>
              </w:tc>
              <w:tc>
                <w:tcPr>
                  <w:tcW w:w="4903" w:type="dxa"/>
                  <w:shd w:val="clear" w:color="auto" w:fill="FFFFFF" w:themeFill="background1"/>
                </w:tcPr>
                <w:p w:rsidR="00D31933" w:rsidRPr="00D31933" w:rsidRDefault="00D31933" w:rsidP="000E6C64">
                  <w:pPr>
                    <w:pStyle w:val="InspireBodyText"/>
                  </w:pPr>
                  <w:r w:rsidRPr="00D31933">
                    <w:t>Integration Management</w:t>
                  </w:r>
                </w:p>
              </w:tc>
              <w:tc>
                <w:tcPr>
                  <w:tcW w:w="2807" w:type="dxa"/>
                  <w:shd w:val="clear" w:color="auto" w:fill="FFFFFF" w:themeFill="background1"/>
                </w:tcPr>
                <w:p w:rsidR="00D31933" w:rsidRPr="00D31933" w:rsidRDefault="006B542A" w:rsidP="006B542A">
                  <w:pPr>
                    <w:pStyle w:val="InspireBodyText"/>
                  </w:pPr>
                  <w:r>
                    <w:t>10 weeks (1)</w:t>
                  </w:r>
                </w:p>
              </w:tc>
            </w:tr>
          </w:tbl>
          <w:p w:rsidR="00D31933" w:rsidRPr="00D31933" w:rsidRDefault="00D31933" w:rsidP="00D31933">
            <w:pPr>
              <w:spacing w:before="120" w:after="120"/>
              <w:contextualSpacing/>
              <w:rPr>
                <w:rFonts w:ascii="Georgia" w:eastAsia="Times New Roman" w:hAnsi="Georgia"/>
                <w:lang w:val="en-GB"/>
              </w:rPr>
            </w:pPr>
          </w:p>
        </w:tc>
      </w:tr>
      <w:tr w:rsidR="00D31933" w:rsidRPr="00D31933" w:rsidTr="00F606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rsidR="00D31933" w:rsidRPr="00D31933" w:rsidRDefault="00D31933" w:rsidP="00D31933">
            <w:pPr>
              <w:rPr>
                <w:rFonts w:ascii="Georgia" w:hAnsi="Georgia" w:cstheme="minorHAnsi"/>
                <w:iCs/>
                <w:spacing w:val="24"/>
                <w:lang w:val="en-GB"/>
              </w:rPr>
            </w:pPr>
          </w:p>
        </w:tc>
      </w:tr>
      <w:tr w:rsidR="00D31933" w:rsidRPr="00D31933" w:rsidTr="003265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4850"/>
        </w:trPr>
        <w:tc>
          <w:tcPr>
            <w:tcW w:w="9061" w:type="dxa"/>
          </w:tcPr>
          <w:p w:rsidR="00D31933" w:rsidRPr="00D31933" w:rsidRDefault="00D31933" w:rsidP="00D31933">
            <w:pPr>
              <w:spacing w:before="240"/>
              <w:rPr>
                <w:rFonts w:ascii="Georgia" w:hAnsi="Georgia" w:cstheme="minorHAnsi"/>
                <w:iCs/>
                <w:spacing w:val="24"/>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r>
    </w:tbl>
    <w:p w:rsidR="003265EC" w:rsidRDefault="003265EC" w:rsidP="00D31933">
      <w:pPr>
        <w:ind w:right="-45"/>
        <w:rPr>
          <w:rFonts w:ascii="Georgia" w:eastAsia="Calibri" w:hAnsi="Georgia"/>
          <w:lang w:val="en-GB"/>
        </w:rPr>
      </w:pPr>
    </w:p>
    <w:p w:rsidR="003265EC" w:rsidRDefault="003265EC">
      <w:pPr>
        <w:spacing w:before="0" w:after="0"/>
        <w:ind w:right="0"/>
        <w:jc w:val="left"/>
        <w:rPr>
          <w:rFonts w:ascii="Georgia" w:eastAsia="Calibri" w:hAnsi="Georgia"/>
          <w:lang w:val="en-GB"/>
        </w:rPr>
      </w:pPr>
      <w:r>
        <w:rPr>
          <w:rFonts w:ascii="Georgia" w:eastAsia="Calibri" w:hAnsi="Georgia"/>
          <w:lang w:val="en-GB"/>
        </w:rPr>
        <w:br w:type="page"/>
      </w:r>
    </w:p>
    <w:p w:rsidR="00D31933" w:rsidRPr="00D31933" w:rsidRDefault="00D31933" w:rsidP="003265EC">
      <w:pPr>
        <w:pStyle w:val="InspireBodyText"/>
        <w:spacing w:before="0" w:after="240"/>
      </w:pPr>
      <w:r w:rsidRPr="00D31933">
        <w:lastRenderedPageBreak/>
        <w:t xml:space="preserve">You will need to calculate the number of weeks to complete the remaining subjects. For </w:t>
      </w:r>
      <w:r w:rsidRPr="009546C1">
        <w:rPr>
          <w:noProof/>
        </w:rPr>
        <w:t>instance</w:t>
      </w:r>
      <w:r w:rsidR="00AB7960">
        <w:rPr>
          <w:noProof/>
        </w:rPr>
        <w:t>,</w:t>
      </w:r>
      <w:r w:rsidRPr="00D31933">
        <w:t xml:space="preserve"> if you have completed subjects 1 and 2, you will have </w:t>
      </w:r>
      <w:r w:rsidR="006B542A">
        <w:t>41</w:t>
      </w:r>
      <w:r w:rsidRPr="00D31933">
        <w:t xml:space="preserve"> weeks to go. </w:t>
      </w:r>
    </w:p>
    <w:p w:rsidR="00D31933" w:rsidRPr="00D31933" w:rsidRDefault="00D31933" w:rsidP="003265EC">
      <w:pPr>
        <w:pStyle w:val="InspireBodyText"/>
        <w:spacing w:before="0" w:after="240"/>
      </w:pPr>
      <w:r w:rsidRPr="00D31933">
        <w:t xml:space="preserve">Now let’s say you are a little behind, and there are just 36 weeks left in your enrolment. That’s easily resolved </w:t>
      </w:r>
      <w:r w:rsidR="00AB7960">
        <w:rPr>
          <w:noProof/>
        </w:rPr>
        <w:t>by</w:t>
      </w:r>
      <w:r w:rsidRPr="00D31933">
        <w:t xml:space="preserve"> adjusting the suggested completion times to cut down to 36 weeks. That will mean </w:t>
      </w:r>
      <w:r w:rsidR="00AB7960" w:rsidRPr="00AB7960">
        <w:rPr>
          <w:noProof/>
        </w:rPr>
        <w:t xml:space="preserve">that </w:t>
      </w:r>
      <w:r w:rsidRPr="00AB7960">
        <w:rPr>
          <w:noProof/>
        </w:rPr>
        <w:t>at this point</w:t>
      </w:r>
      <w:r w:rsidR="00AB7960">
        <w:rPr>
          <w:noProof/>
        </w:rPr>
        <w:t>,</w:t>
      </w:r>
      <w:r w:rsidRPr="00D31933">
        <w:t xml:space="preserve"> you should be putting in about twelve hours per week to get the course completed in the original timeframe.</w:t>
      </w:r>
    </w:p>
    <w:p w:rsidR="003265EC" w:rsidRPr="00357467" w:rsidRDefault="00D31933" w:rsidP="006E5A5F">
      <w:pPr>
        <w:pStyle w:val="InspireBodyText"/>
        <w:spacing w:before="0" w:after="240"/>
      </w:pPr>
      <w:r w:rsidRPr="00357467">
        <w:t>When you have revised the list of your target completion dates for each subject, then you have a plan to work towards. Put this plan in a prominent place and refer to it on a regular basis.</w:t>
      </w:r>
    </w:p>
    <w:p w:rsidR="00357467" w:rsidRPr="00357467" w:rsidRDefault="00357467" w:rsidP="000E6C64">
      <w:pPr>
        <w:pStyle w:val="InspireBodyText"/>
        <w:rPr>
          <w:b/>
        </w:rPr>
      </w:pPr>
      <w:r w:rsidRPr="00357467">
        <w:rPr>
          <w:b/>
        </w:rPr>
        <w:t>Methods and practices for improving one’s performance</w:t>
      </w:r>
    </w:p>
    <w:p w:rsidR="00357467" w:rsidRPr="003265EC" w:rsidRDefault="00357467" w:rsidP="00184273">
      <w:pPr>
        <w:pStyle w:val="ListParagraph"/>
        <w:numPr>
          <w:ilvl w:val="0"/>
          <w:numId w:val="171"/>
        </w:numPr>
        <w:ind w:right="-45"/>
        <w:jc w:val="both"/>
        <w:rPr>
          <w:rFonts w:ascii="Georgia" w:eastAsia="Calibri" w:hAnsi="Georgia"/>
          <w:b/>
          <w:sz w:val="24"/>
          <w:lang w:val="en-GB"/>
        </w:rPr>
      </w:pPr>
      <w:r w:rsidRPr="003265EC">
        <w:rPr>
          <w:rFonts w:ascii="Georgia" w:eastAsia="Calibri" w:hAnsi="Georgia"/>
          <w:b/>
          <w:sz w:val="24"/>
          <w:lang w:val="en-GB"/>
        </w:rPr>
        <w:t>Professional development</w:t>
      </w:r>
    </w:p>
    <w:p w:rsidR="00357467" w:rsidRDefault="00357467" w:rsidP="003265EC">
      <w:pPr>
        <w:pStyle w:val="ListParagraph"/>
        <w:ind w:right="-45"/>
        <w:jc w:val="both"/>
        <w:rPr>
          <w:rFonts w:ascii="Georgia" w:eastAsia="Calibri" w:hAnsi="Georgia"/>
          <w:sz w:val="24"/>
          <w:lang w:val="en-GB"/>
        </w:rPr>
      </w:pPr>
      <w:r w:rsidRPr="003265EC">
        <w:rPr>
          <w:rFonts w:ascii="Georgia" w:eastAsia="Calibri" w:hAnsi="Georgia"/>
          <w:sz w:val="24"/>
          <w:lang w:val="en-GB"/>
        </w:rPr>
        <w:t>Professional development encompasses all types of facilitated learning opportunities including credentials such as academic degrees to formal coursework, conferences and informal learning opportunities situated in practice. It has been described as intensive and collaborative, ideally incorporating an evaluative stage.</w:t>
      </w:r>
    </w:p>
    <w:p w:rsidR="003265EC" w:rsidRPr="003265EC" w:rsidRDefault="003265EC" w:rsidP="003265EC">
      <w:pPr>
        <w:pStyle w:val="ListParagraph"/>
        <w:ind w:right="-45"/>
        <w:jc w:val="both"/>
        <w:rPr>
          <w:rFonts w:ascii="Georgia" w:eastAsia="Calibri" w:hAnsi="Georgia"/>
          <w:sz w:val="24"/>
          <w:lang w:val="en-GB"/>
        </w:rPr>
      </w:pPr>
    </w:p>
    <w:p w:rsidR="00357467" w:rsidRPr="003265EC" w:rsidRDefault="00357467" w:rsidP="00184273">
      <w:pPr>
        <w:pStyle w:val="ListParagraph"/>
        <w:numPr>
          <w:ilvl w:val="0"/>
          <w:numId w:val="171"/>
        </w:numPr>
        <w:ind w:right="-45"/>
        <w:jc w:val="both"/>
        <w:rPr>
          <w:rFonts w:ascii="Georgia" w:eastAsia="Calibri" w:hAnsi="Georgia"/>
          <w:b/>
          <w:sz w:val="24"/>
          <w:lang w:val="en-GB"/>
        </w:rPr>
      </w:pPr>
      <w:r w:rsidRPr="003265EC">
        <w:rPr>
          <w:rFonts w:ascii="Georgia" w:eastAsia="Calibri" w:hAnsi="Georgia"/>
          <w:b/>
          <w:sz w:val="24"/>
          <w:lang w:val="en-GB"/>
        </w:rPr>
        <w:t>Coaching and mentoring</w:t>
      </w:r>
    </w:p>
    <w:p w:rsidR="00357467" w:rsidRPr="003265EC" w:rsidRDefault="00357467" w:rsidP="003265EC">
      <w:pPr>
        <w:pStyle w:val="ListParagraph"/>
        <w:ind w:right="-45"/>
        <w:jc w:val="both"/>
        <w:rPr>
          <w:rFonts w:ascii="Georgia" w:eastAsia="Calibri" w:hAnsi="Georgia"/>
          <w:sz w:val="24"/>
          <w:lang w:val="en-GB"/>
        </w:rPr>
      </w:pPr>
      <w:r w:rsidRPr="003265EC">
        <w:rPr>
          <w:rFonts w:ascii="Georgia" w:eastAsia="Calibri" w:hAnsi="Georgia"/>
          <w:sz w:val="24"/>
          <w:lang w:val="en-GB"/>
        </w:rPr>
        <w:t>Coaching and mentoring are development techniques based on the use of one-to-one discussions to enhance an individual's skills, knowledge or work performance. It's possible to draw distinctions between coaching and mentoring although in practice the two terms are often used interchangeably.</w:t>
      </w:r>
    </w:p>
    <w:p w:rsidR="00013A97" w:rsidRDefault="00013A97" w:rsidP="009546C1">
      <w:pPr>
        <w:pStyle w:val="ListParagraph"/>
        <w:ind w:right="-45"/>
        <w:jc w:val="both"/>
        <w:rPr>
          <w:rFonts w:ascii="Georgia" w:eastAsia="Calibri" w:hAnsi="Georgia"/>
          <w:b/>
          <w:sz w:val="24"/>
          <w:lang w:val="en-GB"/>
        </w:rPr>
      </w:pPr>
    </w:p>
    <w:p w:rsidR="00357467" w:rsidRDefault="00357467" w:rsidP="00184273">
      <w:pPr>
        <w:pStyle w:val="ListParagraph"/>
        <w:numPr>
          <w:ilvl w:val="0"/>
          <w:numId w:val="171"/>
        </w:numPr>
        <w:ind w:right="-45"/>
        <w:jc w:val="both"/>
        <w:rPr>
          <w:rFonts w:ascii="Georgia" w:eastAsia="Calibri" w:hAnsi="Georgia"/>
          <w:b/>
          <w:sz w:val="24"/>
          <w:lang w:val="en-GB"/>
        </w:rPr>
      </w:pPr>
      <w:r w:rsidRPr="003265EC">
        <w:rPr>
          <w:rFonts w:ascii="Georgia" w:eastAsia="Calibri" w:hAnsi="Georgia"/>
          <w:b/>
          <w:sz w:val="24"/>
          <w:lang w:val="en-GB"/>
        </w:rPr>
        <w:t>Reflective practice</w:t>
      </w:r>
    </w:p>
    <w:p w:rsidR="00357467" w:rsidRDefault="00357467" w:rsidP="003265EC">
      <w:pPr>
        <w:pStyle w:val="ListParagraph"/>
        <w:ind w:right="-45"/>
        <w:jc w:val="both"/>
        <w:rPr>
          <w:rFonts w:ascii="Georgia" w:eastAsia="Calibri" w:hAnsi="Georgia"/>
          <w:sz w:val="24"/>
          <w:lang w:val="en-GB"/>
        </w:rPr>
      </w:pPr>
      <w:r w:rsidRPr="003265EC">
        <w:rPr>
          <w:rFonts w:ascii="Georgia" w:eastAsia="Calibri" w:hAnsi="Georgia"/>
          <w:sz w:val="24"/>
          <w:lang w:val="en-GB"/>
        </w:rPr>
        <w:t xml:space="preserve">It is the capacity to reflect on action so as to engage </w:t>
      </w:r>
      <w:r w:rsidRPr="009546C1">
        <w:rPr>
          <w:rFonts w:ascii="Georgia" w:eastAsia="Calibri" w:hAnsi="Georgia"/>
          <w:noProof/>
          <w:sz w:val="24"/>
          <w:lang w:val="en-GB"/>
        </w:rPr>
        <w:t xml:space="preserve">in </w:t>
      </w:r>
      <w:r w:rsidR="00AB7960">
        <w:rPr>
          <w:rFonts w:ascii="Georgia" w:eastAsia="Calibri" w:hAnsi="Georgia"/>
          <w:noProof/>
          <w:sz w:val="24"/>
          <w:lang w:val="en-GB"/>
        </w:rPr>
        <w:t>the</w:t>
      </w:r>
      <w:r w:rsidRPr="009546C1">
        <w:rPr>
          <w:rFonts w:ascii="Georgia" w:eastAsia="Calibri" w:hAnsi="Georgia"/>
          <w:noProof/>
          <w:sz w:val="24"/>
          <w:lang w:val="en-GB"/>
        </w:rPr>
        <w:t xml:space="preserve"> process of</w:t>
      </w:r>
      <w:r w:rsidRPr="003265EC">
        <w:rPr>
          <w:rFonts w:ascii="Georgia" w:eastAsia="Calibri" w:hAnsi="Georgia"/>
          <w:sz w:val="24"/>
          <w:lang w:val="en-GB"/>
        </w:rPr>
        <w:t xml:space="preserve"> continuous learning. It involves paying critical attention to the practical values and theories which inform everyday actions, by examining practice reflectively and reflexively. This leads to developmental insight.</w:t>
      </w:r>
    </w:p>
    <w:p w:rsidR="003265EC" w:rsidRPr="003265EC" w:rsidRDefault="003265EC" w:rsidP="003265EC">
      <w:pPr>
        <w:pStyle w:val="ListParagraph"/>
        <w:ind w:right="-45"/>
        <w:jc w:val="both"/>
        <w:rPr>
          <w:rFonts w:ascii="Georgia" w:eastAsia="Calibri" w:hAnsi="Georgia"/>
          <w:sz w:val="24"/>
          <w:lang w:val="en-GB"/>
        </w:rPr>
      </w:pPr>
    </w:p>
    <w:p w:rsidR="00357467" w:rsidRPr="003265EC" w:rsidRDefault="00357467" w:rsidP="00184273">
      <w:pPr>
        <w:pStyle w:val="ListParagraph"/>
        <w:numPr>
          <w:ilvl w:val="0"/>
          <w:numId w:val="171"/>
        </w:numPr>
        <w:ind w:right="-45"/>
        <w:jc w:val="both"/>
        <w:rPr>
          <w:rFonts w:ascii="Georgia" w:eastAsia="Calibri" w:hAnsi="Georgia"/>
          <w:b/>
          <w:sz w:val="24"/>
          <w:lang w:val="en-GB"/>
        </w:rPr>
      </w:pPr>
      <w:r w:rsidRPr="003265EC">
        <w:rPr>
          <w:rFonts w:ascii="Georgia" w:eastAsia="Calibri" w:hAnsi="Georgia"/>
          <w:b/>
          <w:sz w:val="24"/>
          <w:lang w:val="en-GB"/>
        </w:rPr>
        <w:t>Seek feedback</w:t>
      </w:r>
    </w:p>
    <w:p w:rsidR="00D31933" w:rsidRPr="003265EC" w:rsidRDefault="00357467" w:rsidP="003265EC">
      <w:pPr>
        <w:pStyle w:val="ListParagraph"/>
        <w:ind w:right="-45"/>
        <w:jc w:val="both"/>
        <w:rPr>
          <w:rFonts w:ascii="Georgia" w:eastAsia="Calibri" w:hAnsi="Georgia"/>
          <w:sz w:val="24"/>
          <w:lang w:val="en-GB"/>
        </w:rPr>
      </w:pPr>
      <w:r w:rsidRPr="003265EC">
        <w:rPr>
          <w:rFonts w:ascii="Georgia" w:eastAsia="Calibri" w:hAnsi="Georgia"/>
          <w:sz w:val="24"/>
          <w:lang w:val="en-GB"/>
        </w:rPr>
        <w:lastRenderedPageBreak/>
        <w:t xml:space="preserve">Feedback is the cheapest, most powerful, yet, most </w:t>
      </w:r>
      <w:r w:rsidRPr="00146CD6">
        <w:rPr>
          <w:rFonts w:ascii="Georgia" w:eastAsia="Calibri" w:hAnsi="Georgia"/>
          <w:noProof/>
          <w:sz w:val="24"/>
          <w:lang w:val="en-GB"/>
        </w:rPr>
        <w:t>underused</w:t>
      </w:r>
      <w:r w:rsidRPr="003265EC">
        <w:rPr>
          <w:rFonts w:ascii="Georgia" w:eastAsia="Calibri" w:hAnsi="Georgia"/>
          <w:sz w:val="24"/>
          <w:lang w:val="en-GB"/>
        </w:rPr>
        <w:t xml:space="preserve"> management tool that we have at our disposal. Feedback is powerful as it helps people get on </w:t>
      </w:r>
      <w:r w:rsidR="000E7371" w:rsidRPr="003265EC">
        <w:rPr>
          <w:rFonts w:ascii="Georgia" w:eastAsia="Calibri" w:hAnsi="Georgia"/>
          <w:sz w:val="24"/>
          <w:lang w:val="en-GB"/>
        </w:rPr>
        <w:t>track;</w:t>
      </w:r>
      <w:r w:rsidRPr="003265EC">
        <w:rPr>
          <w:rFonts w:ascii="Georgia" w:eastAsia="Calibri" w:hAnsi="Georgia"/>
          <w:sz w:val="24"/>
          <w:lang w:val="en-GB"/>
        </w:rPr>
        <w:t xml:space="preserve"> it serves as a guide to assist people to know how they and others perceive their performance.</w:t>
      </w:r>
    </w:p>
    <w:p w:rsidR="00357467" w:rsidRPr="00357467" w:rsidRDefault="00357467" w:rsidP="00357467">
      <w:pPr>
        <w:spacing w:before="0" w:after="0"/>
        <w:ind w:right="0"/>
        <w:jc w:val="left"/>
        <w:rPr>
          <w:rFonts w:ascii="Georgia" w:eastAsia="Calibri" w:hAnsi="Georgia"/>
          <w:sz w:val="24"/>
          <w:lang w:val="en-GB"/>
        </w:rPr>
      </w:pPr>
      <w:r>
        <w:rPr>
          <w:rFonts w:ascii="Georgia" w:eastAsia="Calibri" w:hAnsi="Georgia"/>
          <w:sz w:val="24"/>
          <w:lang w:val="en-GB"/>
        </w:rPr>
        <w:br w:type="page"/>
      </w:r>
    </w:p>
    <w:p w:rsidR="00D31933" w:rsidRPr="00D31933" w:rsidRDefault="000E7371" w:rsidP="00F8635A">
      <w:pPr>
        <w:pStyle w:val="CompliantSubHeading1"/>
      </w:pPr>
      <w:bookmarkStart w:id="69" w:name="_Toc378260238"/>
      <w:bookmarkStart w:id="70" w:name="_Toc485903257"/>
      <w:r>
        <w:lastRenderedPageBreak/>
        <w:t xml:space="preserve">2.15 </w:t>
      </w:r>
      <w:r w:rsidRPr="00D31933">
        <w:t>Competency</w:t>
      </w:r>
      <w:r w:rsidR="00D31933" w:rsidRPr="00D31933">
        <w:t xml:space="preserve"> Standards</w:t>
      </w:r>
      <w:bookmarkEnd w:id="69"/>
      <w:bookmarkEnd w:id="70"/>
      <w:r w:rsidR="00D31933" w:rsidRPr="00D31933">
        <w:t xml:space="preserve"> </w:t>
      </w:r>
    </w:p>
    <w:p w:rsidR="00D31933" w:rsidRPr="003265EC" w:rsidRDefault="00D31933" w:rsidP="003265EC">
      <w:pPr>
        <w:pStyle w:val="InspireBodyText"/>
        <w:spacing w:before="0" w:after="240"/>
      </w:pPr>
      <w:r w:rsidRPr="00D31933">
        <w:t>There are generally two sources from where you can find competency standards to as</w:t>
      </w:r>
      <w:r w:rsidR="003265EC">
        <w:t>sess your knowledge and skills.</w:t>
      </w:r>
    </w:p>
    <w:p w:rsidR="00D31933" w:rsidRPr="00D31933" w:rsidRDefault="00D31933" w:rsidP="003265EC">
      <w:pPr>
        <w:pStyle w:val="InspireBodyText"/>
        <w:spacing w:before="0" w:after="240"/>
      </w:pPr>
      <w:r w:rsidRPr="00D31933">
        <w:t>If you work for a large organisation with a well-established HR department, then they may have this information available as part of their system.</w:t>
      </w:r>
    </w:p>
    <w:p w:rsidR="00D31933" w:rsidRDefault="00D31933" w:rsidP="003265EC">
      <w:pPr>
        <w:pStyle w:val="InspireBodyText"/>
        <w:spacing w:before="0" w:after="240"/>
      </w:pPr>
      <w:r w:rsidRPr="00D31933">
        <w:t xml:space="preserve">A more generic location for this information is from the national training standards at </w:t>
      </w:r>
      <w:hyperlink r:id="rId36" w:history="1">
        <w:r w:rsidRPr="00D31933">
          <w:rPr>
            <w:color w:val="0000FF"/>
            <w:u w:val="single"/>
          </w:rPr>
          <w:t>www.training.gov.au</w:t>
        </w:r>
      </w:hyperlink>
      <w:r w:rsidRPr="00D31933">
        <w:t>. All nationally recognised training has been developed around these standards.</w:t>
      </w:r>
    </w:p>
    <w:p w:rsidR="003265EC" w:rsidRPr="00D31933" w:rsidRDefault="003265EC" w:rsidP="003265EC">
      <w:pPr>
        <w:pStyle w:val="InspireBodyTestBold"/>
      </w:pPr>
      <w:r w:rsidRPr="00D31933">
        <w:t>Activity 7:</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3265EC" w:rsidRPr="00D31933" w:rsidTr="003265EC">
        <w:tc>
          <w:tcPr>
            <w:tcW w:w="9061" w:type="dxa"/>
            <w:shd w:val="clear" w:color="auto" w:fill="DBE5F1" w:themeFill="accent1" w:themeFillTint="33"/>
          </w:tcPr>
          <w:p w:rsidR="003265EC" w:rsidRPr="00D31933" w:rsidRDefault="003265EC" w:rsidP="00FD55DC">
            <w:pPr>
              <w:pStyle w:val="InspireBodyText"/>
              <w:spacing w:before="120" w:after="200"/>
            </w:pPr>
            <w:r w:rsidRPr="00D31933">
              <w:t xml:space="preserve">Consider the role of one of your project team </w:t>
            </w:r>
            <w:r w:rsidRPr="000E6C64">
              <w:t>members</w:t>
            </w:r>
            <w:r w:rsidRPr="00D31933">
              <w:t xml:space="preserve">. Research </w:t>
            </w:r>
            <w:hyperlink r:id="rId37" w:history="1">
              <w:r w:rsidRPr="00D31933">
                <w:rPr>
                  <w:color w:val="0000FF"/>
                  <w:u w:val="single"/>
                </w:rPr>
                <w:t>www.training.gov.au</w:t>
              </w:r>
            </w:hyperlink>
            <w:r w:rsidRPr="00D31933">
              <w:t xml:space="preserve"> to determine one or more units of competency that can be used in a competency standard.</w:t>
            </w:r>
          </w:p>
        </w:tc>
      </w:tr>
      <w:tr w:rsidR="003265EC" w:rsidRPr="00D31933" w:rsidTr="00FD55D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rsidR="003265EC" w:rsidRPr="00D31933" w:rsidRDefault="003265EC" w:rsidP="00FD55DC">
            <w:pPr>
              <w:rPr>
                <w:rFonts w:ascii="Georgia" w:hAnsi="Georgia" w:cstheme="minorHAnsi"/>
                <w:iCs/>
                <w:spacing w:val="24"/>
                <w:lang w:val="en-GB"/>
              </w:rPr>
            </w:pPr>
          </w:p>
        </w:tc>
      </w:tr>
      <w:tr w:rsidR="003265EC" w:rsidRPr="00D31933" w:rsidTr="003265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6947"/>
        </w:trPr>
        <w:tc>
          <w:tcPr>
            <w:tcW w:w="9061" w:type="dxa"/>
          </w:tcPr>
          <w:p w:rsidR="003265EC" w:rsidRPr="00D31933" w:rsidRDefault="003265EC" w:rsidP="00FD55DC">
            <w:pPr>
              <w:spacing w:before="240"/>
              <w:rPr>
                <w:rFonts w:ascii="Georgia" w:hAnsi="Georgia" w:cstheme="minorHAnsi"/>
                <w:iCs/>
                <w:spacing w:val="24"/>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r>
    </w:tbl>
    <w:p w:rsidR="003265EC" w:rsidRPr="00D31933" w:rsidRDefault="003265EC" w:rsidP="000E6C64">
      <w:pPr>
        <w:pStyle w:val="InspireBodyText"/>
      </w:pPr>
    </w:p>
    <w:p w:rsidR="00D31933" w:rsidRPr="00D31933" w:rsidRDefault="000E6C64" w:rsidP="00826214">
      <w:pPr>
        <w:spacing w:before="0" w:after="200"/>
        <w:ind w:right="0"/>
        <w:jc w:val="left"/>
        <w:rPr>
          <w:rFonts w:ascii="Georgia" w:eastAsia="Calibri" w:hAnsi="Georgia"/>
          <w:szCs w:val="22"/>
          <w:lang w:val="en-GB"/>
        </w:rPr>
      </w:pPr>
      <w:r>
        <w:rPr>
          <w:rFonts w:ascii="Georgia" w:eastAsia="Calibri" w:hAnsi="Georgia"/>
          <w:szCs w:val="22"/>
          <w:lang w:val="en-GB"/>
        </w:rPr>
        <w:br w:type="page"/>
      </w:r>
    </w:p>
    <w:p w:rsidR="00D31933" w:rsidRPr="00D31933" w:rsidRDefault="00612B70" w:rsidP="00F8635A">
      <w:pPr>
        <w:pStyle w:val="CompliantSubHeading1"/>
      </w:pPr>
      <w:bookmarkStart w:id="71" w:name="_Toc378260239"/>
      <w:bookmarkStart w:id="72" w:name="_Toc485903258"/>
      <w:r>
        <w:lastRenderedPageBreak/>
        <w:t>2.16</w:t>
      </w:r>
      <w:r w:rsidR="00D31933" w:rsidRPr="00D31933">
        <w:t xml:space="preserve"> Seeking Feedback</w:t>
      </w:r>
      <w:bookmarkEnd w:id="71"/>
      <w:bookmarkEnd w:id="72"/>
      <w:r w:rsidR="00D31933" w:rsidRPr="00D31933">
        <w:t xml:space="preserve"> </w:t>
      </w:r>
    </w:p>
    <w:p w:rsidR="00D31933" w:rsidRPr="00D31933" w:rsidRDefault="00D31933" w:rsidP="000E6C64">
      <w:pPr>
        <w:pStyle w:val="InspireBodyText"/>
      </w:pPr>
      <w:r w:rsidRPr="00D31933">
        <w:t>Whilst it is good for you to do a self-evaluation, you should also get feedback on areas where you can improve. There are a variety of sources where you can get this from:</w:t>
      </w:r>
    </w:p>
    <w:p w:rsidR="00D31933" w:rsidRPr="00D31933" w:rsidRDefault="00D31933" w:rsidP="00D31933">
      <w:pPr>
        <w:ind w:right="-45"/>
        <w:rPr>
          <w:rFonts w:ascii="Georgia" w:eastAsia="Calibri" w:hAnsi="Georgia"/>
          <w:szCs w:val="22"/>
          <w:lang w:val="en-GB"/>
        </w:rPr>
      </w:pPr>
    </w:p>
    <w:p w:rsidR="00D31933" w:rsidRPr="00D31933" w:rsidRDefault="00D31933" w:rsidP="00184273">
      <w:pPr>
        <w:pStyle w:val="InspireBodyText"/>
        <w:numPr>
          <w:ilvl w:val="0"/>
          <w:numId w:val="43"/>
        </w:numPr>
        <w:spacing w:after="60"/>
      </w:pPr>
      <w:r w:rsidRPr="00D31933">
        <w:t>Formal feedback from your supervisor at performance reviews.</w:t>
      </w:r>
    </w:p>
    <w:p w:rsidR="00D31933" w:rsidRPr="00D31933" w:rsidRDefault="00D31933" w:rsidP="00184273">
      <w:pPr>
        <w:pStyle w:val="InspireBodyText"/>
        <w:numPr>
          <w:ilvl w:val="0"/>
          <w:numId w:val="43"/>
        </w:numPr>
        <w:spacing w:after="60"/>
      </w:pPr>
      <w:r w:rsidRPr="00D31933">
        <w:t>Informal feedback from your supervisor and other managers.</w:t>
      </w:r>
    </w:p>
    <w:p w:rsidR="00D31933" w:rsidRPr="00D31933" w:rsidRDefault="00D31933" w:rsidP="00184273">
      <w:pPr>
        <w:pStyle w:val="InspireBodyText"/>
        <w:numPr>
          <w:ilvl w:val="0"/>
          <w:numId w:val="43"/>
        </w:numPr>
        <w:spacing w:after="60"/>
      </w:pPr>
      <w:r w:rsidRPr="00D31933">
        <w:t>Feedback from your colleagues.</w:t>
      </w:r>
    </w:p>
    <w:p w:rsidR="00D31933" w:rsidRPr="00D31933" w:rsidRDefault="00D31933" w:rsidP="00184273">
      <w:pPr>
        <w:pStyle w:val="InspireBodyText"/>
        <w:numPr>
          <w:ilvl w:val="0"/>
          <w:numId w:val="43"/>
        </w:numPr>
        <w:spacing w:after="60"/>
      </w:pPr>
      <w:r w:rsidRPr="00D31933">
        <w:t>Feedback from your project team members.</w:t>
      </w:r>
    </w:p>
    <w:p w:rsidR="00D31933" w:rsidRPr="00826214" w:rsidRDefault="00D31933" w:rsidP="00184273">
      <w:pPr>
        <w:pStyle w:val="InspireBodyText"/>
        <w:numPr>
          <w:ilvl w:val="0"/>
          <w:numId w:val="43"/>
        </w:numPr>
        <w:spacing w:after="60"/>
      </w:pPr>
      <w:r w:rsidRPr="00D31933">
        <w:t>Feedback from clients and other project stakeholders.</w:t>
      </w:r>
    </w:p>
    <w:p w:rsidR="00D31933" w:rsidRPr="00D31933" w:rsidRDefault="00D31933" w:rsidP="00D31933">
      <w:pPr>
        <w:ind w:right="-45"/>
        <w:rPr>
          <w:rFonts w:ascii="Georgia" w:eastAsia="Calibri" w:hAnsi="Georgia"/>
          <w:szCs w:val="22"/>
          <w:lang w:val="en-GB"/>
        </w:rPr>
      </w:pPr>
    </w:p>
    <w:p w:rsidR="00D31933" w:rsidRPr="00D31933" w:rsidRDefault="00612B70" w:rsidP="00F8635A">
      <w:pPr>
        <w:pStyle w:val="CompliantSubHeading1"/>
      </w:pPr>
      <w:bookmarkStart w:id="73" w:name="_Toc378260240"/>
      <w:bookmarkStart w:id="74" w:name="_Toc485903259"/>
      <w:r>
        <w:t>2.17</w:t>
      </w:r>
      <w:r w:rsidR="00D31933" w:rsidRPr="00D31933">
        <w:t xml:space="preserve"> Learning Styles</w:t>
      </w:r>
      <w:bookmarkEnd w:id="73"/>
      <w:bookmarkEnd w:id="74"/>
      <w:r w:rsidR="00D31933" w:rsidRPr="00D31933">
        <w:t xml:space="preserve"> </w:t>
      </w:r>
    </w:p>
    <w:p w:rsidR="00D31933" w:rsidRPr="00D31933" w:rsidRDefault="00D31933" w:rsidP="000A4744">
      <w:pPr>
        <w:pStyle w:val="InspireBodyText"/>
        <w:spacing w:before="0" w:after="240"/>
      </w:pPr>
      <w:r w:rsidRPr="00D31933">
        <w:t xml:space="preserve">There </w:t>
      </w:r>
      <w:r w:rsidR="00AB7960">
        <w:rPr>
          <w:noProof/>
        </w:rPr>
        <w:t>are different</w:t>
      </w:r>
      <w:r w:rsidRPr="00D31933">
        <w:t xml:space="preserve"> learning styles. Examples include the learning modalities developed from Barbe and Swassing. These learning styles include:</w:t>
      </w:r>
    </w:p>
    <w:p w:rsidR="00D31933" w:rsidRPr="00D31933" w:rsidRDefault="00D31933" w:rsidP="00184273">
      <w:pPr>
        <w:pStyle w:val="InspireBodyText"/>
        <w:numPr>
          <w:ilvl w:val="0"/>
          <w:numId w:val="172"/>
        </w:numPr>
        <w:spacing w:before="0" w:after="240"/>
      </w:pPr>
      <w:r w:rsidRPr="00D31933">
        <w:rPr>
          <w:b/>
        </w:rPr>
        <w:t>Visual</w:t>
      </w:r>
      <w:r w:rsidRPr="00D31933">
        <w:t xml:space="preserve"> – A visual learner learns best by seeing what they are being taught. They prefer to learn through diagrams, mind maps, word webs and other visuals. They learn through using highlighters and flash cards. They don’t do well with verbal instructions.</w:t>
      </w:r>
    </w:p>
    <w:p w:rsidR="00D31933" w:rsidRPr="00D31933" w:rsidRDefault="000E7371" w:rsidP="00184273">
      <w:pPr>
        <w:pStyle w:val="InspireBodyText"/>
        <w:numPr>
          <w:ilvl w:val="0"/>
          <w:numId w:val="172"/>
        </w:numPr>
        <w:spacing w:before="0" w:after="240"/>
      </w:pPr>
      <w:r w:rsidRPr="00146CD6">
        <w:rPr>
          <w:b/>
          <w:noProof/>
        </w:rPr>
        <w:t>Kinesthetic</w:t>
      </w:r>
      <w:r w:rsidR="00D31933" w:rsidRPr="00D31933">
        <w:rPr>
          <w:b/>
        </w:rPr>
        <w:t>/Tactile</w:t>
      </w:r>
      <w:r w:rsidR="00D31933" w:rsidRPr="00D31933">
        <w:t xml:space="preserve"> – A tactile learner learns best by doing physical activities and manipulating items. They do well with </w:t>
      </w:r>
      <w:r w:rsidR="00D31933" w:rsidRPr="00AB7960">
        <w:rPr>
          <w:noProof/>
        </w:rPr>
        <w:t>simulations</w:t>
      </w:r>
      <w:r w:rsidR="00AB7960">
        <w:rPr>
          <w:noProof/>
        </w:rPr>
        <w:t>,</w:t>
      </w:r>
      <w:r w:rsidR="00D31933" w:rsidRPr="00D31933">
        <w:t xml:space="preserve"> and role plays. They learn best through</w:t>
      </w:r>
      <w:r w:rsidR="00AB7960">
        <w:t xml:space="preserve"> a</w:t>
      </w:r>
      <w:r w:rsidR="00D31933" w:rsidRPr="00D31933">
        <w:t xml:space="preserve"> </w:t>
      </w:r>
      <w:r w:rsidR="00D31933" w:rsidRPr="00AB7960">
        <w:rPr>
          <w:noProof/>
        </w:rPr>
        <w:t>variety</w:t>
      </w:r>
      <w:r w:rsidR="00D31933" w:rsidRPr="00D31933">
        <w:t xml:space="preserve"> of lessons where th</w:t>
      </w:r>
      <w:r w:rsidR="000A4744">
        <w:t>ey are allowed to touch things.</w:t>
      </w:r>
    </w:p>
    <w:p w:rsidR="00D31933" w:rsidRPr="00D31933" w:rsidRDefault="00D31933" w:rsidP="00184273">
      <w:pPr>
        <w:pStyle w:val="InspireBodyText"/>
        <w:numPr>
          <w:ilvl w:val="0"/>
          <w:numId w:val="172"/>
        </w:numPr>
        <w:spacing w:before="0" w:after="240"/>
      </w:pPr>
      <w:r w:rsidRPr="00D31933">
        <w:rPr>
          <w:b/>
        </w:rPr>
        <w:t>Auditory</w:t>
      </w:r>
      <w:r w:rsidRPr="00D31933">
        <w:t xml:space="preserve"> – Auditory learners learn best through hearing the information </w:t>
      </w:r>
      <w:r w:rsidRPr="00AB7960">
        <w:rPr>
          <w:noProof/>
        </w:rPr>
        <w:t>verbally</w:t>
      </w:r>
      <w:r w:rsidRPr="00D31933">
        <w:t xml:space="preserve"> and taking aloud. They are very good at remembering the things they hear, being good with words and language</w:t>
      </w:r>
      <w:r w:rsidR="001B23BB">
        <w:t>.</w:t>
      </w:r>
      <w:r w:rsidRPr="00D31933">
        <w:t xml:space="preserve"> They will read aloud to themselves as they study and are generally slow readers.</w:t>
      </w:r>
      <w:r w:rsidR="001B23BB">
        <w:t xml:space="preserve"> One </w:t>
      </w:r>
      <w:r w:rsidR="001B23BB">
        <w:lastRenderedPageBreak/>
        <w:t xml:space="preserve">good approach for this learning style is through incorporating </w:t>
      </w:r>
      <w:r w:rsidR="001B23BB" w:rsidRPr="001B23BB">
        <w:t>multimedia applications utilising sounds, music, or speech (use tape recorders, computer sound cards/recording applications, musical instruments, etc.).</w:t>
      </w:r>
    </w:p>
    <w:p w:rsidR="000E6C64" w:rsidRDefault="000E6C64">
      <w:pPr>
        <w:spacing w:before="0" w:after="200"/>
        <w:ind w:right="0"/>
        <w:jc w:val="left"/>
        <w:rPr>
          <w:rFonts w:ascii="Georgia" w:eastAsia="Calibri" w:hAnsi="Georgia"/>
          <w:szCs w:val="22"/>
          <w:lang w:val="en-GB"/>
        </w:rPr>
      </w:pPr>
      <w:r>
        <w:rPr>
          <w:rFonts w:ascii="Georgia" w:eastAsia="Calibri" w:hAnsi="Georgia"/>
          <w:szCs w:val="22"/>
          <w:lang w:val="en-GB"/>
        </w:rPr>
        <w:br w:type="page"/>
      </w:r>
    </w:p>
    <w:p w:rsidR="00D31933" w:rsidRPr="00D31933" w:rsidRDefault="00D31933" w:rsidP="000E6C64">
      <w:pPr>
        <w:pStyle w:val="InspireBodyTestBold"/>
      </w:pPr>
      <w:r w:rsidRPr="00D31933">
        <w:lastRenderedPageBreak/>
        <w:t>Activity 8:</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D31933" w:rsidRPr="00D31933" w:rsidTr="00826214">
        <w:tc>
          <w:tcPr>
            <w:tcW w:w="9061" w:type="dxa"/>
            <w:shd w:val="clear" w:color="auto" w:fill="DBE5F1" w:themeFill="accent1" w:themeFillTint="33"/>
          </w:tcPr>
          <w:p w:rsidR="00D31933" w:rsidRPr="00D31933" w:rsidRDefault="00D31933" w:rsidP="000E6C64">
            <w:pPr>
              <w:pStyle w:val="InspireBodyText"/>
              <w:spacing w:before="120"/>
            </w:pPr>
            <w:r w:rsidRPr="00D31933">
              <w:t xml:space="preserve">What is your learning style? </w:t>
            </w:r>
          </w:p>
          <w:p w:rsidR="00D31933" w:rsidRPr="00D31933" w:rsidRDefault="00D31933" w:rsidP="000E6C64">
            <w:pPr>
              <w:pStyle w:val="InspireBodyText"/>
              <w:spacing w:after="200"/>
            </w:pPr>
            <w:r w:rsidRPr="00D31933">
              <w:t>Look at your project team. What is the learning style of each team member?</w:t>
            </w:r>
          </w:p>
        </w:tc>
      </w:tr>
      <w:tr w:rsidR="00D31933" w:rsidRPr="00D31933" w:rsidTr="00F606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rsidR="00D31933" w:rsidRPr="00D31933" w:rsidRDefault="00D31933" w:rsidP="00D31933">
            <w:pPr>
              <w:rPr>
                <w:rFonts w:ascii="Georgia" w:hAnsi="Georgia" w:cstheme="minorHAnsi"/>
                <w:iCs/>
                <w:spacing w:val="24"/>
                <w:lang w:val="en-GB"/>
              </w:rPr>
            </w:pPr>
          </w:p>
        </w:tc>
      </w:tr>
      <w:tr w:rsidR="00D31933" w:rsidRPr="00D31933" w:rsidTr="0082621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3050"/>
        </w:trPr>
        <w:tc>
          <w:tcPr>
            <w:tcW w:w="9061" w:type="dxa"/>
          </w:tcPr>
          <w:p w:rsidR="00D31933" w:rsidRPr="00D31933" w:rsidRDefault="00D31933" w:rsidP="00D31933">
            <w:pPr>
              <w:spacing w:before="240"/>
              <w:rPr>
                <w:rFonts w:ascii="Georgia" w:hAnsi="Georgia" w:cstheme="minorHAnsi"/>
                <w:iCs/>
                <w:spacing w:val="24"/>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r>
    </w:tbl>
    <w:p w:rsidR="00D31933" w:rsidRPr="00D31933" w:rsidRDefault="00D31933" w:rsidP="00D31933">
      <w:pPr>
        <w:ind w:right="-45"/>
        <w:rPr>
          <w:rFonts w:ascii="Georgia" w:eastAsia="Calibri" w:hAnsi="Georgia"/>
          <w:szCs w:val="22"/>
          <w:lang w:val="en-GB"/>
        </w:rPr>
      </w:pPr>
    </w:p>
    <w:p w:rsidR="00D31933" w:rsidRPr="00D31933" w:rsidRDefault="00D31933" w:rsidP="00D31933">
      <w:pPr>
        <w:ind w:right="-45"/>
        <w:rPr>
          <w:rFonts w:ascii="Georgia" w:eastAsia="Calibri" w:hAnsi="Georgia"/>
          <w:szCs w:val="22"/>
          <w:lang w:val="en-GB"/>
        </w:rPr>
      </w:pPr>
    </w:p>
    <w:p w:rsidR="00D31933" w:rsidRPr="00612B70" w:rsidRDefault="00D31933" w:rsidP="00F8635A">
      <w:pPr>
        <w:pStyle w:val="CompliantSubHeading1"/>
        <w:rPr>
          <w:color w:val="002060"/>
        </w:rPr>
      </w:pPr>
      <w:bookmarkStart w:id="75" w:name="_Toc378260241"/>
      <w:bookmarkStart w:id="76" w:name="_Toc485903260"/>
      <w:r w:rsidRPr="00612B70">
        <w:rPr>
          <w:color w:val="002060"/>
        </w:rPr>
        <w:t>2.18</w:t>
      </w:r>
      <w:r w:rsidR="00612B70" w:rsidRPr="00612B70">
        <w:rPr>
          <w:color w:val="002060"/>
        </w:rPr>
        <w:t xml:space="preserve"> </w:t>
      </w:r>
      <w:r w:rsidRPr="00612B70">
        <w:rPr>
          <w:color w:val="002060"/>
        </w:rPr>
        <w:t>Networking</w:t>
      </w:r>
      <w:bookmarkEnd w:id="75"/>
      <w:bookmarkEnd w:id="76"/>
    </w:p>
    <w:p w:rsidR="00D31933" w:rsidRPr="00826214" w:rsidRDefault="00D31933" w:rsidP="00826214">
      <w:pPr>
        <w:pStyle w:val="InspireBodyText"/>
        <w:spacing w:before="0" w:after="240"/>
      </w:pPr>
      <w:r w:rsidRPr="00D31933">
        <w:t xml:space="preserve">As a project </w:t>
      </w:r>
      <w:r w:rsidRPr="009546C1">
        <w:rPr>
          <w:noProof/>
        </w:rPr>
        <w:t>manager</w:t>
      </w:r>
      <w:r w:rsidR="00AB7960">
        <w:rPr>
          <w:noProof/>
        </w:rPr>
        <w:t>,</w:t>
      </w:r>
      <w:r w:rsidRPr="00D31933">
        <w:t xml:space="preserve"> you don’t need to go it alone. There are plenty of other project managers out there who participate in networks to help with thei</w:t>
      </w:r>
      <w:r w:rsidR="00826214">
        <w:t>r own professional development.</w:t>
      </w:r>
    </w:p>
    <w:p w:rsidR="00D31933" w:rsidRPr="00D31933" w:rsidRDefault="00D31933" w:rsidP="00826214">
      <w:pPr>
        <w:pStyle w:val="InspireBodyText"/>
        <w:spacing w:before="0" w:after="240"/>
      </w:pPr>
      <w:r w:rsidRPr="00D31933">
        <w:t xml:space="preserve">At this </w:t>
      </w:r>
      <w:r w:rsidRPr="00AB7960">
        <w:rPr>
          <w:noProof/>
        </w:rPr>
        <w:t>point</w:t>
      </w:r>
      <w:r w:rsidR="00AB7960">
        <w:rPr>
          <w:noProof/>
        </w:rPr>
        <w:t>,</w:t>
      </w:r>
      <w:r w:rsidRPr="00D31933">
        <w:t xml:space="preserve"> you should get yourself involved in such networks. Good resources include the AIPM. </w:t>
      </w:r>
      <w:hyperlink r:id="rId38" w:history="1">
        <w:r w:rsidRPr="00D31933">
          <w:rPr>
            <w:color w:val="0000FF"/>
            <w:u w:val="single"/>
          </w:rPr>
          <w:t>http://www.aipm.com.au/</w:t>
        </w:r>
      </w:hyperlink>
      <w:r w:rsidRPr="00D31933">
        <w:t>. You can also find online subscriptions to register with.</w:t>
      </w:r>
    </w:p>
    <w:p w:rsidR="00D31933" w:rsidRPr="00D31933" w:rsidRDefault="00D31933" w:rsidP="00826214">
      <w:pPr>
        <w:pStyle w:val="InspireBodyText"/>
        <w:spacing w:before="0" w:after="240"/>
      </w:pPr>
      <w:r w:rsidRPr="00D31933">
        <w:t>As a project manager, you will also most likely need to be participating in technical networks in the industry where you currently work.</w:t>
      </w:r>
    </w:p>
    <w:p w:rsidR="00D31933" w:rsidRPr="00D31933" w:rsidRDefault="00826214" w:rsidP="00826214">
      <w:pPr>
        <w:spacing w:before="0" w:after="0"/>
        <w:ind w:right="0"/>
        <w:jc w:val="left"/>
        <w:rPr>
          <w:rFonts w:ascii="Georgia" w:eastAsia="Calibri" w:hAnsi="Georgia"/>
          <w:szCs w:val="22"/>
          <w:lang w:val="en-GB"/>
        </w:rPr>
      </w:pPr>
      <w:r>
        <w:rPr>
          <w:rFonts w:ascii="Georgia" w:eastAsia="Calibri" w:hAnsi="Georgia"/>
          <w:szCs w:val="22"/>
          <w:lang w:val="en-GB"/>
        </w:rPr>
        <w:br w:type="page"/>
      </w:r>
    </w:p>
    <w:p w:rsidR="00D31933" w:rsidRPr="00A20CB1" w:rsidRDefault="00D31933" w:rsidP="00826214">
      <w:pPr>
        <w:pStyle w:val="CompliantSubHeading1"/>
        <w:rPr>
          <w:color w:val="002060"/>
        </w:rPr>
      </w:pPr>
      <w:bookmarkStart w:id="77" w:name="_Toc378260242"/>
      <w:bookmarkStart w:id="78" w:name="_Toc485903261"/>
      <w:r w:rsidRPr="00A20CB1">
        <w:rPr>
          <w:color w:val="002060"/>
        </w:rPr>
        <w:lastRenderedPageBreak/>
        <w:t>2.19</w:t>
      </w:r>
      <w:r w:rsidR="00A20CB1">
        <w:rPr>
          <w:color w:val="002060"/>
        </w:rPr>
        <w:t xml:space="preserve"> </w:t>
      </w:r>
      <w:r w:rsidRPr="00A20CB1">
        <w:rPr>
          <w:color w:val="002060"/>
        </w:rPr>
        <w:t>Maintaining a Competitive Edge</w:t>
      </w:r>
      <w:bookmarkEnd w:id="77"/>
      <w:bookmarkEnd w:id="78"/>
    </w:p>
    <w:p w:rsidR="00D31933" w:rsidRPr="00D31933" w:rsidRDefault="00D31933" w:rsidP="00826214">
      <w:pPr>
        <w:pStyle w:val="InspireBodyText"/>
        <w:spacing w:before="0" w:after="240"/>
      </w:pPr>
      <w:r w:rsidRPr="00D31933">
        <w:t>Ongoing professional development is essential for you to maintain a competitive edge.</w:t>
      </w:r>
    </w:p>
    <w:p w:rsidR="00D31933" w:rsidRPr="00D31933" w:rsidRDefault="00D31933" w:rsidP="00826214">
      <w:pPr>
        <w:pStyle w:val="InspireBodyText"/>
        <w:spacing w:before="0" w:after="240"/>
      </w:pPr>
      <w:r w:rsidRPr="00D31933">
        <w:t xml:space="preserve">As a project </w:t>
      </w:r>
      <w:r w:rsidRPr="009546C1">
        <w:rPr>
          <w:noProof/>
        </w:rPr>
        <w:t>manager</w:t>
      </w:r>
      <w:r w:rsidR="00AB7960">
        <w:rPr>
          <w:noProof/>
        </w:rPr>
        <w:t>,</w:t>
      </w:r>
      <w:r w:rsidRPr="00D31933">
        <w:t xml:space="preserve"> you may find yourself working more in the management functions rather than the technical ones. As you’d well know from your own experiences, nothing is static. The technical skills and knowledge you need to know in your </w:t>
      </w:r>
      <w:r w:rsidR="00013A97">
        <w:t>workplace</w:t>
      </w:r>
      <w:r w:rsidR="00013A97" w:rsidRPr="00D31933">
        <w:t xml:space="preserve"> </w:t>
      </w:r>
      <w:r w:rsidR="00AB7960">
        <w:rPr>
          <w:noProof/>
        </w:rPr>
        <w:t>are</w:t>
      </w:r>
      <w:r w:rsidRPr="00D31933">
        <w:t xml:space="preserve"> constantly changing. As a project </w:t>
      </w:r>
      <w:r w:rsidRPr="00AB7960">
        <w:rPr>
          <w:noProof/>
        </w:rPr>
        <w:t>manager</w:t>
      </w:r>
      <w:r w:rsidR="00AB7960">
        <w:rPr>
          <w:noProof/>
        </w:rPr>
        <w:t>,</w:t>
      </w:r>
      <w:r w:rsidRPr="00D31933">
        <w:t xml:space="preserve"> it is vital you stay up to date with these even if you are not directly working with them anymore.</w:t>
      </w:r>
    </w:p>
    <w:p w:rsidR="00D31933" w:rsidRPr="00D31933" w:rsidRDefault="00D31933" w:rsidP="00826214">
      <w:pPr>
        <w:pStyle w:val="InspireBodyText"/>
        <w:spacing w:before="0" w:after="240"/>
      </w:pPr>
      <w:r w:rsidRPr="00D31933">
        <w:t>Your project team members will also need to stay up to date and usually that information will be coming from you, the project manager.</w:t>
      </w:r>
    </w:p>
    <w:p w:rsidR="00D31933" w:rsidRDefault="00D31933" w:rsidP="00826214">
      <w:pPr>
        <w:pStyle w:val="InspireBodyText"/>
        <w:spacing w:before="0" w:after="240"/>
      </w:pPr>
      <w:r w:rsidRPr="00D31933">
        <w:t>The first step in staying up to date with your industry is to subscribe to their relevant online publications and newsletters. You will need to set aside some time say once a week to get up to date. Then you will need to communicate any changes to relevant stakeholders.</w:t>
      </w:r>
    </w:p>
    <w:p w:rsidR="00826214" w:rsidRPr="00D31933" w:rsidRDefault="00826214" w:rsidP="00826214">
      <w:pPr>
        <w:pStyle w:val="InspireBodyTestBold"/>
      </w:pPr>
      <w:r w:rsidRPr="00D31933">
        <w:t>Activity 9:</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826214" w:rsidRPr="00D31933" w:rsidTr="00826214">
        <w:tc>
          <w:tcPr>
            <w:tcW w:w="9061" w:type="dxa"/>
            <w:shd w:val="clear" w:color="auto" w:fill="DBE5F1" w:themeFill="accent1" w:themeFillTint="33"/>
          </w:tcPr>
          <w:p w:rsidR="00826214" w:rsidRPr="00D31933" w:rsidRDefault="00826214" w:rsidP="00FD55DC">
            <w:pPr>
              <w:pStyle w:val="InspireBodyText"/>
              <w:spacing w:before="120" w:after="200"/>
            </w:pPr>
            <w:r w:rsidRPr="00D31933">
              <w:t>List the links of some online subscriptions that will help you keep up to date in your industry.</w:t>
            </w:r>
          </w:p>
        </w:tc>
      </w:tr>
      <w:tr w:rsidR="00826214" w:rsidRPr="00D31933" w:rsidTr="00FD55D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rsidR="00826214" w:rsidRPr="00D31933" w:rsidRDefault="00826214" w:rsidP="00FD55DC">
            <w:pPr>
              <w:rPr>
                <w:rFonts w:ascii="Georgia" w:hAnsi="Georgia" w:cstheme="minorHAnsi"/>
                <w:iCs/>
                <w:spacing w:val="24"/>
                <w:lang w:val="en-GB"/>
              </w:rPr>
            </w:pPr>
          </w:p>
        </w:tc>
      </w:tr>
      <w:tr w:rsidR="00826214" w:rsidRPr="00D31933" w:rsidTr="00FD55D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5750"/>
        </w:trPr>
        <w:tc>
          <w:tcPr>
            <w:tcW w:w="9061" w:type="dxa"/>
          </w:tcPr>
          <w:p w:rsidR="00826214" w:rsidRPr="00D31933" w:rsidRDefault="00826214" w:rsidP="00FD55DC">
            <w:pPr>
              <w:spacing w:before="240"/>
              <w:rPr>
                <w:rFonts w:ascii="Georgia" w:hAnsi="Georgia" w:cstheme="minorHAnsi"/>
                <w:iCs/>
                <w:spacing w:val="24"/>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r>
    </w:tbl>
    <w:p w:rsidR="00B07184" w:rsidRDefault="00B07184">
      <w:pPr>
        <w:spacing w:before="0" w:after="200"/>
        <w:ind w:right="0"/>
        <w:jc w:val="left"/>
        <w:rPr>
          <w:rFonts w:ascii="Georgia" w:eastAsia="Calibri" w:hAnsi="Georgia"/>
          <w:szCs w:val="22"/>
          <w:lang w:val="en-GB"/>
        </w:rPr>
      </w:pPr>
      <w:r>
        <w:rPr>
          <w:rFonts w:ascii="Georgia" w:eastAsia="Calibri" w:hAnsi="Georgia"/>
          <w:szCs w:val="22"/>
          <w:lang w:val="en-GB"/>
        </w:rPr>
        <w:br w:type="page"/>
      </w:r>
    </w:p>
    <w:p w:rsidR="001B4359" w:rsidRPr="001B4359" w:rsidRDefault="00D31933" w:rsidP="001B4359">
      <w:pPr>
        <w:pStyle w:val="Heading1"/>
      </w:pPr>
      <w:bookmarkStart w:id="79" w:name="_Toc378260243"/>
      <w:bookmarkStart w:id="80" w:name="_Toc485903262"/>
      <w:r w:rsidRPr="00D31933">
        <w:lastRenderedPageBreak/>
        <w:t>Project Stakeholders</w:t>
      </w:r>
      <w:bookmarkStart w:id="81" w:name="_Toc378260244"/>
      <w:bookmarkEnd w:id="79"/>
      <w:bookmarkEnd w:id="80"/>
    </w:p>
    <w:p w:rsidR="00D31933" w:rsidRPr="00A20CB1" w:rsidRDefault="00D31933" w:rsidP="00F8635A">
      <w:pPr>
        <w:pStyle w:val="CompliantSubHeading1"/>
        <w:rPr>
          <w:color w:val="002060"/>
        </w:rPr>
      </w:pPr>
      <w:bookmarkStart w:id="82" w:name="_Toc485903263"/>
      <w:r w:rsidRPr="00A20CB1">
        <w:rPr>
          <w:color w:val="002060"/>
        </w:rPr>
        <w:t>3.1</w:t>
      </w:r>
      <w:r w:rsidR="00A20CB1">
        <w:rPr>
          <w:color w:val="002060"/>
        </w:rPr>
        <w:t xml:space="preserve"> I</w:t>
      </w:r>
      <w:r w:rsidRPr="00A20CB1">
        <w:rPr>
          <w:color w:val="002060"/>
        </w:rPr>
        <w:t>ntroduction</w:t>
      </w:r>
      <w:bookmarkEnd w:id="81"/>
      <w:bookmarkEnd w:id="82"/>
    </w:p>
    <w:p w:rsidR="00D31933" w:rsidRPr="00D31933" w:rsidRDefault="00D31933" w:rsidP="00B07184">
      <w:pPr>
        <w:pStyle w:val="InspireBodyText"/>
      </w:pPr>
      <w:r w:rsidRPr="00D31933">
        <w:t>Before we look into the details of resourcing a project through human resources and procurement, we need to have a higher look at the project to determine all the different stakeholders involved in the project.</w:t>
      </w:r>
    </w:p>
    <w:p w:rsidR="00D31933" w:rsidRPr="00D31933" w:rsidRDefault="00D31933" w:rsidP="00D31933">
      <w:pPr>
        <w:ind w:right="-45"/>
        <w:rPr>
          <w:rFonts w:ascii="Georgia" w:eastAsia="Calibri" w:hAnsi="Georgia"/>
          <w:szCs w:val="22"/>
          <w:lang w:val="en-GB"/>
        </w:rPr>
      </w:pPr>
    </w:p>
    <w:p w:rsidR="00D31933" w:rsidRPr="00E95FB0" w:rsidRDefault="00D31933" w:rsidP="00E95FB0">
      <w:pPr>
        <w:pStyle w:val="InspireBodyText"/>
      </w:pPr>
      <w:r w:rsidRPr="00D31933">
        <w:t xml:space="preserve">Stakeholders are the people who are involved in the project. </w:t>
      </w:r>
      <w:r w:rsidR="00E95FB0">
        <w:t>Stakeholders are persons or groups who are directly or indirectly affected by a project, as well as those who may have interests in a project and/or the ability to influence its outcome, either positively or negatively. They include:</w:t>
      </w:r>
    </w:p>
    <w:p w:rsidR="00D31933" w:rsidRPr="00D31933" w:rsidRDefault="00D31933" w:rsidP="00184273">
      <w:pPr>
        <w:pStyle w:val="InspireBodyText"/>
        <w:numPr>
          <w:ilvl w:val="0"/>
          <w:numId w:val="44"/>
        </w:numPr>
        <w:spacing w:after="60"/>
      </w:pPr>
      <w:r w:rsidRPr="00D31933">
        <w:t>Project Manager</w:t>
      </w:r>
      <w:r w:rsidR="00013A97">
        <w:t>.</w:t>
      </w:r>
    </w:p>
    <w:p w:rsidR="00D31933" w:rsidRPr="00D31933" w:rsidRDefault="00D31933" w:rsidP="00184273">
      <w:pPr>
        <w:pStyle w:val="InspireBodyText"/>
        <w:numPr>
          <w:ilvl w:val="0"/>
          <w:numId w:val="44"/>
        </w:numPr>
        <w:spacing w:after="60"/>
      </w:pPr>
      <w:r w:rsidRPr="00D31933">
        <w:t>Senior managers who the project manager reports to.</w:t>
      </w:r>
    </w:p>
    <w:p w:rsidR="00D31933" w:rsidRPr="00D31933" w:rsidRDefault="00D31933" w:rsidP="00184273">
      <w:pPr>
        <w:pStyle w:val="InspireBodyText"/>
        <w:numPr>
          <w:ilvl w:val="0"/>
          <w:numId w:val="44"/>
        </w:numPr>
        <w:spacing w:after="60"/>
      </w:pPr>
      <w:r w:rsidRPr="00D31933">
        <w:t>Project team members and contractors who report to the project manager.</w:t>
      </w:r>
    </w:p>
    <w:p w:rsidR="00D31933" w:rsidRPr="00D31933" w:rsidRDefault="00D31933" w:rsidP="00184273">
      <w:pPr>
        <w:pStyle w:val="InspireBodyText"/>
        <w:numPr>
          <w:ilvl w:val="0"/>
          <w:numId w:val="44"/>
        </w:numPr>
        <w:spacing w:after="60"/>
      </w:pPr>
      <w:r w:rsidRPr="00D31933">
        <w:t>The end user of the end product of the project.</w:t>
      </w:r>
    </w:p>
    <w:p w:rsidR="00D31933" w:rsidRPr="00D31933" w:rsidRDefault="00D31933" w:rsidP="00184273">
      <w:pPr>
        <w:pStyle w:val="InspireBodyText"/>
        <w:numPr>
          <w:ilvl w:val="0"/>
          <w:numId w:val="44"/>
        </w:numPr>
        <w:spacing w:after="60"/>
      </w:pPr>
      <w:r w:rsidRPr="00D31933">
        <w:t>Relevant parties who the project will affect (e.g. nearby residents of a building construction project).</w:t>
      </w:r>
    </w:p>
    <w:p w:rsidR="00D31933" w:rsidRPr="00D31933" w:rsidRDefault="00D31933" w:rsidP="00184273">
      <w:pPr>
        <w:pStyle w:val="InspireBodyText"/>
        <w:numPr>
          <w:ilvl w:val="0"/>
          <w:numId w:val="44"/>
        </w:numPr>
        <w:spacing w:after="60"/>
      </w:pPr>
      <w:r w:rsidRPr="00D31933">
        <w:t>The project sponsor/client who is paying for the project.</w:t>
      </w:r>
    </w:p>
    <w:p w:rsidR="00D31933" w:rsidRPr="00D31933" w:rsidRDefault="00D31933" w:rsidP="00184273">
      <w:pPr>
        <w:pStyle w:val="InspireBodyText"/>
        <w:numPr>
          <w:ilvl w:val="0"/>
          <w:numId w:val="44"/>
        </w:numPr>
        <w:spacing w:after="60"/>
      </w:pPr>
      <w:r w:rsidRPr="00D31933">
        <w:t>The general public (for media releases, etc.).</w:t>
      </w:r>
    </w:p>
    <w:p w:rsidR="00E95FB0" w:rsidRDefault="00E95FB0" w:rsidP="00E95FB0">
      <w:pPr>
        <w:pStyle w:val="InspireBodyTestBold"/>
      </w:pPr>
    </w:p>
    <w:p w:rsidR="00E95FB0" w:rsidRDefault="00E95FB0" w:rsidP="00E95FB0">
      <w:pPr>
        <w:pStyle w:val="InspireBodyTestBold"/>
      </w:pPr>
      <w:r>
        <w:t>What is stakeholder engagement?</w:t>
      </w:r>
    </w:p>
    <w:p w:rsidR="00E95FB0" w:rsidRPr="00E95FB0" w:rsidRDefault="00E95FB0" w:rsidP="00E95FB0">
      <w:pPr>
        <w:pStyle w:val="InspireBodyTestBold"/>
        <w:rPr>
          <w:b w:val="0"/>
        </w:rPr>
      </w:pPr>
      <w:r w:rsidRPr="00E95FB0">
        <w:rPr>
          <w:b w:val="0"/>
        </w:rPr>
        <w:t>Stakeholder engagement is an umbrella term encompassing a range of activities and interactions over the life of a project. These can be divided into eight components</w:t>
      </w:r>
      <w:r>
        <w:rPr>
          <w:b w:val="0"/>
        </w:rPr>
        <w:t>:</w:t>
      </w:r>
    </w:p>
    <w:p w:rsidR="00E95FB0" w:rsidRPr="00E95FB0" w:rsidRDefault="00E95FB0" w:rsidP="00184273">
      <w:pPr>
        <w:pStyle w:val="InspireBodyTestBold"/>
        <w:numPr>
          <w:ilvl w:val="0"/>
          <w:numId w:val="152"/>
        </w:numPr>
        <w:rPr>
          <w:b w:val="0"/>
        </w:rPr>
      </w:pPr>
      <w:r>
        <w:t>Stakeholder Identification and Analysis</w:t>
      </w:r>
      <w:r>
        <w:rPr>
          <w:b w:val="0"/>
        </w:rPr>
        <w:t xml:space="preserve"> – </w:t>
      </w:r>
      <w:r w:rsidRPr="00E95FB0">
        <w:rPr>
          <w:b w:val="0"/>
        </w:rPr>
        <w:t xml:space="preserve">Invest time in identifying and </w:t>
      </w:r>
      <w:r w:rsidRPr="00146CD6">
        <w:rPr>
          <w:b w:val="0"/>
          <w:noProof/>
        </w:rPr>
        <w:t>prioriti</w:t>
      </w:r>
      <w:r w:rsidR="00146CD6">
        <w:rPr>
          <w:b w:val="0"/>
          <w:noProof/>
        </w:rPr>
        <w:t>s</w:t>
      </w:r>
      <w:r w:rsidRPr="00146CD6">
        <w:rPr>
          <w:b w:val="0"/>
          <w:noProof/>
        </w:rPr>
        <w:t>ing</w:t>
      </w:r>
      <w:r w:rsidRPr="00E95FB0">
        <w:rPr>
          <w:b w:val="0"/>
        </w:rPr>
        <w:t xml:space="preserve"> stakeholders and assessing their interests and concerns.</w:t>
      </w:r>
    </w:p>
    <w:p w:rsidR="00E95FB0" w:rsidRDefault="00E95FB0" w:rsidP="00184273">
      <w:pPr>
        <w:pStyle w:val="InspireBodyTestBold"/>
        <w:numPr>
          <w:ilvl w:val="0"/>
          <w:numId w:val="152"/>
        </w:numPr>
      </w:pPr>
      <w:r>
        <w:lastRenderedPageBreak/>
        <w:t xml:space="preserve">Information Disclosure – </w:t>
      </w:r>
      <w:r>
        <w:rPr>
          <w:b w:val="0"/>
        </w:rPr>
        <w:t xml:space="preserve">Communicate </w:t>
      </w:r>
      <w:r w:rsidRPr="00E95FB0">
        <w:rPr>
          <w:b w:val="0"/>
        </w:rPr>
        <w:t>information to stakeholders early in the decision-making process, in ways that are meaningful and accessible, and continue this communication throughout the project life</w:t>
      </w:r>
    </w:p>
    <w:p w:rsidR="00E95FB0" w:rsidRDefault="00E95FB0" w:rsidP="00184273">
      <w:pPr>
        <w:pStyle w:val="InspireBodyTestBold"/>
        <w:numPr>
          <w:ilvl w:val="0"/>
          <w:numId w:val="152"/>
        </w:numPr>
      </w:pPr>
      <w:r>
        <w:t xml:space="preserve">Stakeholder Consultation </w:t>
      </w:r>
      <w:r w:rsidRPr="00E95FB0">
        <w:rPr>
          <w:b w:val="0"/>
        </w:rPr>
        <w:t>– Plan out each consultative mechanism, consult inclusively, document the process, and communicate follow-up.</w:t>
      </w:r>
    </w:p>
    <w:p w:rsidR="00117F77" w:rsidRDefault="00E95FB0" w:rsidP="00184273">
      <w:pPr>
        <w:pStyle w:val="InspireBodyTestBold"/>
        <w:numPr>
          <w:ilvl w:val="0"/>
          <w:numId w:val="152"/>
        </w:numPr>
        <w:rPr>
          <w:b w:val="0"/>
        </w:rPr>
      </w:pPr>
      <w:r>
        <w:t xml:space="preserve">Negotiation and Partnerships </w:t>
      </w:r>
      <w:r>
        <w:rPr>
          <w:b w:val="0"/>
        </w:rPr>
        <w:t xml:space="preserve">– </w:t>
      </w:r>
      <w:r w:rsidRPr="00E95FB0">
        <w:rPr>
          <w:b w:val="0"/>
        </w:rPr>
        <w:t>For controversial and complex issues enter into good faith discussions that satisfy the interest of all parties. Add value to impact mitigation or project benefits by forming strategic partnerships.</w:t>
      </w:r>
      <w:r w:rsidR="00117F77">
        <w:rPr>
          <w:b w:val="0"/>
        </w:rPr>
        <w:t xml:space="preserve"> </w:t>
      </w:r>
    </w:p>
    <w:p w:rsidR="00E95FB0" w:rsidRPr="00117F77" w:rsidRDefault="00117F77" w:rsidP="00117F77">
      <w:pPr>
        <w:spacing w:before="0" w:after="0"/>
        <w:ind w:right="0"/>
        <w:jc w:val="left"/>
        <w:rPr>
          <w:rFonts w:ascii="Georgia" w:eastAsia="Arial Unicode MS" w:hAnsi="Georgia" w:cstheme="minorHAnsi"/>
          <w:color w:val="auto"/>
          <w:sz w:val="24"/>
          <w:lang w:val="en-GB" w:eastAsia="en-AU"/>
        </w:rPr>
      </w:pPr>
      <w:r>
        <w:rPr>
          <w:b/>
        </w:rPr>
        <w:br w:type="page"/>
      </w:r>
    </w:p>
    <w:p w:rsidR="00E95FB0" w:rsidRDefault="00E95FB0" w:rsidP="00184273">
      <w:pPr>
        <w:pStyle w:val="InspireBodyTestBold"/>
        <w:numPr>
          <w:ilvl w:val="0"/>
          <w:numId w:val="152"/>
        </w:numPr>
      </w:pPr>
      <w:r>
        <w:lastRenderedPageBreak/>
        <w:t xml:space="preserve">Grievance Management </w:t>
      </w:r>
      <w:r>
        <w:rPr>
          <w:b w:val="0"/>
        </w:rPr>
        <w:t>–</w:t>
      </w:r>
      <w:r w:rsidRPr="00E95FB0">
        <w:rPr>
          <w:b w:val="0"/>
        </w:rPr>
        <w:t xml:space="preserve"> Establish accessible </w:t>
      </w:r>
      <w:r w:rsidR="00013A97">
        <w:rPr>
          <w:b w:val="0"/>
        </w:rPr>
        <w:t xml:space="preserve">systems </w:t>
      </w:r>
      <w:r w:rsidRPr="00E95FB0">
        <w:rPr>
          <w:b w:val="0"/>
        </w:rPr>
        <w:t>and responses for stakeholders to raise concerns and complaints about the project throughout its life.</w:t>
      </w:r>
    </w:p>
    <w:p w:rsidR="00E95FB0" w:rsidRDefault="00E95FB0" w:rsidP="00184273">
      <w:pPr>
        <w:pStyle w:val="InspireBodyTestBold"/>
        <w:numPr>
          <w:ilvl w:val="0"/>
          <w:numId w:val="152"/>
        </w:numPr>
      </w:pPr>
      <w:r>
        <w:t xml:space="preserve">Stakeholder Involvement in Project Monitoring </w:t>
      </w:r>
      <w:r>
        <w:rPr>
          <w:b w:val="0"/>
        </w:rPr>
        <w:t>–</w:t>
      </w:r>
      <w:r w:rsidRPr="00E95FB0">
        <w:rPr>
          <w:b w:val="0"/>
        </w:rPr>
        <w:t xml:space="preserve"> Involve directly affected stakeholders in monitoring project impacts, mitigation and benefits, and involve external monitors where they can enhance transparency and credibility.</w:t>
      </w:r>
    </w:p>
    <w:p w:rsidR="00E95FB0" w:rsidRPr="00E95FB0" w:rsidRDefault="00E95FB0" w:rsidP="00184273">
      <w:pPr>
        <w:pStyle w:val="InspireBodyTestBold"/>
        <w:numPr>
          <w:ilvl w:val="0"/>
          <w:numId w:val="152"/>
        </w:numPr>
        <w:rPr>
          <w:b w:val="0"/>
        </w:rPr>
      </w:pPr>
      <w:r>
        <w:t xml:space="preserve">Reporting to Stakeholders </w:t>
      </w:r>
      <w:r>
        <w:rPr>
          <w:b w:val="0"/>
        </w:rPr>
        <w:t xml:space="preserve">– </w:t>
      </w:r>
      <w:r w:rsidRPr="00E95FB0">
        <w:rPr>
          <w:b w:val="0"/>
        </w:rPr>
        <w:t>Report back to stakeholders on environmental, social and economic performance</w:t>
      </w:r>
      <w:r w:rsidR="00013A97">
        <w:rPr>
          <w:b w:val="0"/>
        </w:rPr>
        <w:t>,</w:t>
      </w:r>
      <w:r w:rsidRPr="00E95FB0">
        <w:rPr>
          <w:b w:val="0"/>
        </w:rPr>
        <w:t xml:space="preserve"> both those consulted and those with more general interests in the project.</w:t>
      </w:r>
    </w:p>
    <w:p w:rsidR="006E5A5F" w:rsidRPr="006E5A5F" w:rsidRDefault="00E95FB0" w:rsidP="006E5A5F">
      <w:pPr>
        <w:pStyle w:val="InspireBodyTestBold"/>
        <w:numPr>
          <w:ilvl w:val="0"/>
          <w:numId w:val="152"/>
        </w:numPr>
      </w:pPr>
      <w:r>
        <w:t xml:space="preserve">Management Functions </w:t>
      </w:r>
      <w:r>
        <w:rPr>
          <w:b w:val="0"/>
        </w:rPr>
        <w:t>–</w:t>
      </w:r>
      <w:r w:rsidRPr="00E95FB0">
        <w:rPr>
          <w:b w:val="0"/>
        </w:rPr>
        <w:t xml:space="preserve"> Build and maintain sufficient capacity within the company to manage processes of stakeholder engagement, track commitments, and report on progress.</w:t>
      </w:r>
    </w:p>
    <w:p w:rsidR="006E5A5F" w:rsidRDefault="006E5A5F" w:rsidP="006E5A5F">
      <w:pPr>
        <w:pStyle w:val="InspireBodyTestBold"/>
      </w:pPr>
    </w:p>
    <w:p w:rsidR="006E5A5F" w:rsidRDefault="006E5A5F" w:rsidP="006E5A5F">
      <w:pPr>
        <w:pStyle w:val="InspireBodyTestBold"/>
      </w:pPr>
      <w:r>
        <w:t>Principles of Stakeholder Engagement</w:t>
      </w:r>
    </w:p>
    <w:p w:rsidR="006E5A5F" w:rsidRPr="006E5A5F" w:rsidRDefault="006E5A5F" w:rsidP="006E5A5F">
      <w:pPr>
        <w:pStyle w:val="InspireBodyTestBold"/>
        <w:numPr>
          <w:ilvl w:val="0"/>
          <w:numId w:val="173"/>
        </w:numPr>
        <w:rPr>
          <w:b w:val="0"/>
        </w:rPr>
      </w:pPr>
      <w:r w:rsidRPr="006E5A5F">
        <w:rPr>
          <w:b w:val="0"/>
        </w:rPr>
        <w:t xml:space="preserve">Communicate: Before we aim to engage and influence stakeholders, it's crucial </w:t>
      </w:r>
      <w:r w:rsidR="00AB7960" w:rsidRPr="00AB7960">
        <w:rPr>
          <w:b w:val="0"/>
          <w:noProof/>
        </w:rPr>
        <w:t xml:space="preserve">to </w:t>
      </w:r>
      <w:r w:rsidR="00AB7960" w:rsidRPr="009546C1">
        <w:rPr>
          <w:b w:val="0"/>
          <w:noProof/>
        </w:rPr>
        <w:t xml:space="preserve">seek </w:t>
      </w:r>
      <w:r w:rsidR="00AB7960" w:rsidRPr="00AB7960">
        <w:rPr>
          <w:b w:val="0"/>
          <w:noProof/>
        </w:rPr>
        <w:t>first</w:t>
      </w:r>
      <w:r w:rsidRPr="006E5A5F">
        <w:rPr>
          <w:b w:val="0"/>
        </w:rPr>
        <w:t xml:space="preserve"> to understand. To ensure intended message is understood and the desired response achieved.</w:t>
      </w:r>
    </w:p>
    <w:p w:rsidR="006E5A5F" w:rsidRPr="006E5A5F" w:rsidRDefault="006E5A5F" w:rsidP="006E5A5F">
      <w:pPr>
        <w:pStyle w:val="InspireBodyTestBold"/>
        <w:numPr>
          <w:ilvl w:val="0"/>
          <w:numId w:val="173"/>
        </w:numPr>
        <w:rPr>
          <w:b w:val="0"/>
        </w:rPr>
      </w:pPr>
      <w:r w:rsidRPr="006E5A5F">
        <w:rPr>
          <w:b w:val="0"/>
        </w:rPr>
        <w:t xml:space="preserve">Consult, early and often: Always ask the right questions to get useful information and ideas. To engage their </w:t>
      </w:r>
      <w:r w:rsidRPr="00AB7960">
        <w:rPr>
          <w:b w:val="0"/>
          <w:noProof/>
        </w:rPr>
        <w:t>support</w:t>
      </w:r>
      <w:r w:rsidR="00AB7960" w:rsidRPr="009546C1">
        <w:rPr>
          <w:b w:val="0"/>
          <w:noProof/>
        </w:rPr>
        <w:t>,</w:t>
      </w:r>
      <w:r w:rsidRPr="006E5A5F">
        <w:rPr>
          <w:b w:val="0"/>
        </w:rPr>
        <w:t xml:space="preserve"> ask them for advice and listen </w:t>
      </w:r>
      <w:r w:rsidR="00AB7960">
        <w:rPr>
          <w:b w:val="0"/>
        </w:rPr>
        <w:t xml:space="preserve">to </w:t>
      </w:r>
      <w:r w:rsidRPr="006E5A5F">
        <w:rPr>
          <w:b w:val="0"/>
        </w:rPr>
        <w:t>how they feel.</w:t>
      </w:r>
    </w:p>
    <w:p w:rsidR="006E5A5F" w:rsidRPr="006E5A5F" w:rsidRDefault="006E5A5F" w:rsidP="006E5A5F">
      <w:pPr>
        <w:pStyle w:val="InspireBodyTestBold"/>
        <w:numPr>
          <w:ilvl w:val="0"/>
          <w:numId w:val="173"/>
        </w:numPr>
        <w:rPr>
          <w:b w:val="0"/>
        </w:rPr>
      </w:pPr>
      <w:r w:rsidRPr="006E5A5F">
        <w:rPr>
          <w:b w:val="0"/>
        </w:rPr>
        <w:t>Remember, they are human: Operate with an awareness of human feelings.</w:t>
      </w:r>
    </w:p>
    <w:p w:rsidR="006E5A5F" w:rsidRPr="006E5A5F" w:rsidRDefault="006E5A5F" w:rsidP="006E5A5F">
      <w:pPr>
        <w:pStyle w:val="InspireBodyTestBold"/>
        <w:numPr>
          <w:ilvl w:val="0"/>
          <w:numId w:val="173"/>
        </w:numPr>
        <w:rPr>
          <w:b w:val="0"/>
        </w:rPr>
      </w:pPr>
      <w:r w:rsidRPr="006E5A5F">
        <w:rPr>
          <w:b w:val="0"/>
        </w:rPr>
        <w:t xml:space="preserve">Plan it: Time investment and careful planning </w:t>
      </w:r>
      <w:r w:rsidRPr="00AB7960">
        <w:rPr>
          <w:b w:val="0"/>
          <w:noProof/>
        </w:rPr>
        <w:t>ha</w:t>
      </w:r>
      <w:r w:rsidR="00AB7960">
        <w:rPr>
          <w:b w:val="0"/>
          <w:noProof/>
        </w:rPr>
        <w:t>ve</w:t>
      </w:r>
      <w:r w:rsidRPr="006E5A5F">
        <w:rPr>
          <w:b w:val="0"/>
        </w:rPr>
        <w:t xml:space="preserve"> </w:t>
      </w:r>
      <w:r w:rsidRPr="00AB7960">
        <w:rPr>
          <w:b w:val="0"/>
          <w:noProof/>
        </w:rPr>
        <w:t>significant</w:t>
      </w:r>
      <w:r w:rsidRPr="006E5A5F">
        <w:rPr>
          <w:b w:val="0"/>
        </w:rPr>
        <w:t xml:space="preserve"> payoff.</w:t>
      </w:r>
    </w:p>
    <w:p w:rsidR="006E5A5F" w:rsidRPr="006E5A5F" w:rsidRDefault="006E5A5F" w:rsidP="006E5A5F">
      <w:pPr>
        <w:pStyle w:val="InspireBodyTestBold"/>
        <w:numPr>
          <w:ilvl w:val="0"/>
          <w:numId w:val="173"/>
        </w:numPr>
        <w:rPr>
          <w:b w:val="0"/>
        </w:rPr>
      </w:pPr>
      <w:r w:rsidRPr="006E5A5F">
        <w:rPr>
          <w:b w:val="0"/>
        </w:rPr>
        <w:t>Relationship: Try to engender trust with the stakeholders. Seek out networking opportunit</w:t>
      </w:r>
      <w:r w:rsidR="00013A97">
        <w:rPr>
          <w:b w:val="0"/>
        </w:rPr>
        <w:t>ies</w:t>
      </w:r>
      <w:r w:rsidRPr="006E5A5F">
        <w:rPr>
          <w:b w:val="0"/>
        </w:rPr>
        <w:t>.</w:t>
      </w:r>
    </w:p>
    <w:p w:rsidR="006E5A5F" w:rsidRPr="006E5A5F" w:rsidRDefault="006E5A5F" w:rsidP="006E5A5F">
      <w:pPr>
        <w:pStyle w:val="InspireBodyTestBold"/>
        <w:numPr>
          <w:ilvl w:val="0"/>
          <w:numId w:val="173"/>
        </w:numPr>
        <w:rPr>
          <w:b w:val="0"/>
        </w:rPr>
      </w:pPr>
      <w:r w:rsidRPr="006E5A5F">
        <w:rPr>
          <w:b w:val="0"/>
        </w:rPr>
        <w:t>Simple but not easy: Show your care. Be empathetic. Listen to the stakeholders.</w:t>
      </w:r>
    </w:p>
    <w:p w:rsidR="006E5A5F" w:rsidRPr="006E5A5F" w:rsidRDefault="006E5A5F" w:rsidP="006E5A5F">
      <w:pPr>
        <w:pStyle w:val="InspireBodyTestBold"/>
        <w:numPr>
          <w:ilvl w:val="0"/>
          <w:numId w:val="173"/>
        </w:numPr>
        <w:rPr>
          <w:b w:val="0"/>
        </w:rPr>
      </w:pPr>
      <w:r w:rsidRPr="006E5A5F">
        <w:rPr>
          <w:b w:val="0"/>
        </w:rPr>
        <w:lastRenderedPageBreak/>
        <w:t>Managing risk: Stakeholders can be treated as risk</w:t>
      </w:r>
      <w:r w:rsidR="00013A97">
        <w:rPr>
          <w:b w:val="0"/>
        </w:rPr>
        <w:t>s</w:t>
      </w:r>
      <w:r w:rsidRPr="006E5A5F">
        <w:rPr>
          <w:b w:val="0"/>
        </w:rPr>
        <w:t xml:space="preserve"> and opportunities that have probabilities and impact.</w:t>
      </w:r>
    </w:p>
    <w:p w:rsidR="006E5A5F" w:rsidRPr="006E5A5F" w:rsidRDefault="006E5A5F" w:rsidP="006E5A5F">
      <w:pPr>
        <w:pStyle w:val="InspireBodyTestBold"/>
        <w:numPr>
          <w:ilvl w:val="0"/>
          <w:numId w:val="173"/>
        </w:numPr>
        <w:rPr>
          <w:b w:val="0"/>
        </w:rPr>
      </w:pPr>
      <w:r w:rsidRPr="006E5A5F">
        <w:rPr>
          <w:b w:val="0"/>
        </w:rPr>
        <w:t>Compromise: Compromise across a set of stakeholders' diverging priorities.</w:t>
      </w:r>
    </w:p>
    <w:p w:rsidR="006E5A5F" w:rsidRDefault="006E5A5F" w:rsidP="006E5A5F">
      <w:pPr>
        <w:pStyle w:val="InspireBodyTestBold"/>
        <w:numPr>
          <w:ilvl w:val="0"/>
          <w:numId w:val="173"/>
        </w:numPr>
        <w:rPr>
          <w:b w:val="0"/>
        </w:rPr>
      </w:pPr>
      <w:r w:rsidRPr="006E5A5F">
        <w:rPr>
          <w:b w:val="0"/>
        </w:rPr>
        <w:t xml:space="preserve">Understand what success is: Explore the value of the project </w:t>
      </w:r>
      <w:r w:rsidR="00013A97">
        <w:rPr>
          <w:b w:val="0"/>
        </w:rPr>
        <w:t>with</w:t>
      </w:r>
      <w:r w:rsidR="00013A97" w:rsidRPr="006E5A5F">
        <w:rPr>
          <w:b w:val="0"/>
        </w:rPr>
        <w:t xml:space="preserve"> </w:t>
      </w:r>
      <w:r w:rsidRPr="006E5A5F">
        <w:rPr>
          <w:b w:val="0"/>
        </w:rPr>
        <w:t>the stakeholder.</w:t>
      </w:r>
    </w:p>
    <w:p w:rsidR="006E5A5F" w:rsidRPr="006E5A5F" w:rsidRDefault="006E5A5F" w:rsidP="006E5A5F">
      <w:pPr>
        <w:spacing w:after="0"/>
        <w:ind w:left="360"/>
        <w:rPr>
          <w:rFonts w:ascii="Georgia" w:eastAsia="Arial Unicode MS" w:hAnsi="Georgia" w:cstheme="minorHAnsi"/>
          <w:color w:val="auto"/>
          <w:sz w:val="24"/>
          <w:lang w:val="en-GB" w:eastAsia="en-AU"/>
        </w:rPr>
      </w:pPr>
      <w:r w:rsidRPr="006E5A5F">
        <w:rPr>
          <w:b/>
        </w:rPr>
        <w:br w:type="page"/>
      </w:r>
    </w:p>
    <w:p w:rsidR="006E5A5F" w:rsidRDefault="006E5A5F" w:rsidP="006E5A5F">
      <w:pPr>
        <w:pStyle w:val="InspireBodyTestBold"/>
        <w:numPr>
          <w:ilvl w:val="0"/>
          <w:numId w:val="173"/>
        </w:numPr>
        <w:rPr>
          <w:b w:val="0"/>
        </w:rPr>
      </w:pPr>
      <w:r w:rsidRPr="006E5A5F">
        <w:rPr>
          <w:b w:val="0"/>
        </w:rPr>
        <w:lastRenderedPageBreak/>
        <w:t xml:space="preserve">Take responsibility: Project governance is the key </w:t>
      </w:r>
      <w:r w:rsidR="00013A97">
        <w:rPr>
          <w:b w:val="0"/>
        </w:rPr>
        <w:t>to</w:t>
      </w:r>
      <w:r w:rsidR="00013A97" w:rsidRPr="006E5A5F">
        <w:rPr>
          <w:b w:val="0"/>
        </w:rPr>
        <w:t xml:space="preserve"> </w:t>
      </w:r>
      <w:r w:rsidRPr="006E5A5F">
        <w:rPr>
          <w:b w:val="0"/>
        </w:rPr>
        <w:t>project success. It's  everyone</w:t>
      </w:r>
      <w:r w:rsidR="00013A97">
        <w:rPr>
          <w:b w:val="0"/>
        </w:rPr>
        <w:t xml:space="preserve">’s </w:t>
      </w:r>
      <w:r w:rsidR="00013A97" w:rsidRPr="006E5A5F">
        <w:rPr>
          <w:b w:val="0"/>
        </w:rPr>
        <w:t>responsibility</w:t>
      </w:r>
      <w:r w:rsidRPr="006E5A5F">
        <w:rPr>
          <w:b w:val="0"/>
        </w:rPr>
        <w:t xml:space="preserve"> to maintain an ongoing dialogue with stakeholders.</w:t>
      </w:r>
    </w:p>
    <w:p w:rsidR="006E5A5F" w:rsidRPr="006E5A5F" w:rsidRDefault="006E5A5F" w:rsidP="006E5A5F">
      <w:pPr>
        <w:pStyle w:val="InspireBodyTestBold"/>
        <w:ind w:left="720"/>
        <w:rPr>
          <w:b w:val="0"/>
        </w:rPr>
      </w:pPr>
    </w:p>
    <w:p w:rsidR="00E95FB0" w:rsidRPr="0020791E" w:rsidRDefault="00E95FB0" w:rsidP="00E95FB0">
      <w:pPr>
        <w:pStyle w:val="InspireBodyTestBold"/>
      </w:pPr>
      <w:r w:rsidRPr="0020791E">
        <w:t>Levels of stakeholder engagement</w:t>
      </w:r>
    </w:p>
    <w:p w:rsidR="00E95FB0" w:rsidRPr="006E5A5F" w:rsidRDefault="00E95FB0" w:rsidP="00E95FB0">
      <w:pPr>
        <w:pStyle w:val="InspireBodyTestBold"/>
        <w:numPr>
          <w:ilvl w:val="0"/>
          <w:numId w:val="151"/>
        </w:numPr>
        <w:rPr>
          <w:b w:val="0"/>
        </w:rPr>
      </w:pPr>
      <w:r w:rsidRPr="0020791E">
        <w:t>Unaware</w:t>
      </w:r>
      <w:r w:rsidRPr="0020791E">
        <w:rPr>
          <w:b w:val="0"/>
        </w:rPr>
        <w:t xml:space="preserve"> – The stakeholder is not aware of the project </w:t>
      </w:r>
      <w:r w:rsidR="000E7371" w:rsidRPr="0020791E">
        <w:rPr>
          <w:b w:val="0"/>
        </w:rPr>
        <w:t>or</w:t>
      </w:r>
      <w:r w:rsidRPr="0020791E">
        <w:rPr>
          <w:b w:val="0"/>
        </w:rPr>
        <w:t xml:space="preserve"> its outcomes. </w:t>
      </w:r>
      <w:r>
        <w:rPr>
          <w:b w:val="0"/>
        </w:rPr>
        <w:t xml:space="preserve"> </w:t>
      </w:r>
      <w:r w:rsidRPr="0020791E">
        <w:rPr>
          <w:b w:val="0"/>
        </w:rPr>
        <w:t xml:space="preserve">If sufficient effort is expended in </w:t>
      </w:r>
      <w:r w:rsidR="00013A97">
        <w:rPr>
          <w:b w:val="0"/>
        </w:rPr>
        <w:t>i</w:t>
      </w:r>
      <w:r w:rsidRPr="0020791E">
        <w:rPr>
          <w:b w:val="0"/>
        </w:rPr>
        <w:t xml:space="preserve">dentifying </w:t>
      </w:r>
      <w:r w:rsidR="00013A97">
        <w:rPr>
          <w:b w:val="0"/>
        </w:rPr>
        <w:t>s</w:t>
      </w:r>
      <w:r w:rsidRPr="0020791E">
        <w:rPr>
          <w:b w:val="0"/>
        </w:rPr>
        <w:t xml:space="preserve">takeholders, your projects should ideally not have stakeholders who are </w:t>
      </w:r>
      <w:r w:rsidR="00013A97">
        <w:rPr>
          <w:b w:val="0"/>
        </w:rPr>
        <w:t>u</w:t>
      </w:r>
      <w:r w:rsidRPr="0020791E">
        <w:rPr>
          <w:b w:val="0"/>
        </w:rPr>
        <w:t xml:space="preserve">naware of the </w:t>
      </w:r>
      <w:r w:rsidR="00013A97">
        <w:rPr>
          <w:b w:val="0"/>
        </w:rPr>
        <w:t>p</w:t>
      </w:r>
      <w:r w:rsidRPr="0020791E">
        <w:rPr>
          <w:b w:val="0"/>
        </w:rPr>
        <w:t xml:space="preserve">roject or </w:t>
      </w:r>
      <w:r w:rsidRPr="009546C1">
        <w:rPr>
          <w:b w:val="0"/>
          <w:noProof/>
        </w:rPr>
        <w:t>it</w:t>
      </w:r>
      <w:r w:rsidR="00AB7960">
        <w:rPr>
          <w:b w:val="0"/>
          <w:noProof/>
        </w:rPr>
        <w:t>s</w:t>
      </w:r>
      <w:r w:rsidRPr="0020791E">
        <w:rPr>
          <w:b w:val="0"/>
        </w:rPr>
        <w:t xml:space="preserve"> </w:t>
      </w:r>
      <w:r w:rsidR="00013A97">
        <w:rPr>
          <w:b w:val="0"/>
        </w:rPr>
        <w:t>p</w:t>
      </w:r>
      <w:r w:rsidRPr="0020791E">
        <w:rPr>
          <w:b w:val="0"/>
        </w:rPr>
        <w:t xml:space="preserve">otential </w:t>
      </w:r>
      <w:r w:rsidR="00013A97">
        <w:rPr>
          <w:b w:val="0"/>
        </w:rPr>
        <w:t>b</w:t>
      </w:r>
      <w:r w:rsidRPr="0020791E">
        <w:rPr>
          <w:b w:val="0"/>
        </w:rPr>
        <w:t xml:space="preserve">enefits and impacts. </w:t>
      </w:r>
    </w:p>
    <w:p w:rsidR="00E95FB0" w:rsidRPr="006E5A5F" w:rsidRDefault="00E95FB0" w:rsidP="00E95FB0">
      <w:pPr>
        <w:pStyle w:val="InspireBodyTestBold"/>
        <w:numPr>
          <w:ilvl w:val="0"/>
          <w:numId w:val="151"/>
        </w:numPr>
        <w:rPr>
          <w:b w:val="0"/>
        </w:rPr>
      </w:pPr>
      <w:r w:rsidRPr="0020791E">
        <w:t xml:space="preserve">Resistant </w:t>
      </w:r>
      <w:r w:rsidRPr="0020791E">
        <w:rPr>
          <w:b w:val="0"/>
        </w:rPr>
        <w:t xml:space="preserve">– The </w:t>
      </w:r>
      <w:r w:rsidRPr="00AB7960">
        <w:rPr>
          <w:b w:val="0"/>
          <w:noProof/>
        </w:rPr>
        <w:t>stake</w:t>
      </w:r>
      <w:r w:rsidR="00AB7960">
        <w:rPr>
          <w:b w:val="0"/>
          <w:noProof/>
        </w:rPr>
        <w:t>ho</w:t>
      </w:r>
      <w:r w:rsidRPr="0020791E">
        <w:rPr>
          <w:b w:val="0"/>
        </w:rPr>
        <w:t xml:space="preserve">lder is aware of the project but does not support it. </w:t>
      </w:r>
      <w:r>
        <w:rPr>
          <w:b w:val="0"/>
        </w:rPr>
        <w:t xml:space="preserve"> </w:t>
      </w:r>
      <w:r w:rsidRPr="0020791E">
        <w:rPr>
          <w:b w:val="0"/>
        </w:rPr>
        <w:t xml:space="preserve">These </w:t>
      </w:r>
      <w:r w:rsidR="00013A97">
        <w:rPr>
          <w:b w:val="0"/>
        </w:rPr>
        <w:t>s</w:t>
      </w:r>
      <w:r w:rsidRPr="0020791E">
        <w:rPr>
          <w:b w:val="0"/>
        </w:rPr>
        <w:t xml:space="preserve">takeholders are aware of the </w:t>
      </w:r>
      <w:r w:rsidR="00013A97">
        <w:rPr>
          <w:b w:val="0"/>
        </w:rPr>
        <w:t>p</w:t>
      </w:r>
      <w:r w:rsidRPr="0020791E">
        <w:rPr>
          <w:b w:val="0"/>
        </w:rPr>
        <w:t>roject, of its potential impacts but are resistant to change. Stakeholders classified at this engageme</w:t>
      </w:r>
      <w:r>
        <w:rPr>
          <w:b w:val="0"/>
        </w:rPr>
        <w:t>nt level can seriously jeopardis</w:t>
      </w:r>
      <w:r w:rsidRPr="0020791E">
        <w:rPr>
          <w:b w:val="0"/>
        </w:rPr>
        <w:t xml:space="preserve">e the </w:t>
      </w:r>
      <w:r w:rsidR="00013A97">
        <w:rPr>
          <w:b w:val="0"/>
        </w:rPr>
        <w:t>p</w:t>
      </w:r>
      <w:r w:rsidRPr="0020791E">
        <w:rPr>
          <w:b w:val="0"/>
        </w:rPr>
        <w:t xml:space="preserve">roject </w:t>
      </w:r>
      <w:r w:rsidR="00013A97">
        <w:rPr>
          <w:b w:val="0"/>
        </w:rPr>
        <w:t>d</w:t>
      </w:r>
      <w:r w:rsidRPr="0020791E">
        <w:rPr>
          <w:b w:val="0"/>
        </w:rPr>
        <w:t xml:space="preserve">eliverables. It is all the more problematic if the </w:t>
      </w:r>
      <w:r w:rsidR="00013A97">
        <w:rPr>
          <w:b w:val="0"/>
        </w:rPr>
        <w:t>s</w:t>
      </w:r>
      <w:r w:rsidRPr="0020791E">
        <w:rPr>
          <w:b w:val="0"/>
        </w:rPr>
        <w:t xml:space="preserve">takeholders </w:t>
      </w:r>
      <w:r w:rsidR="00013A97">
        <w:rPr>
          <w:b w:val="0"/>
        </w:rPr>
        <w:t>who are resistant</w:t>
      </w:r>
      <w:r w:rsidRPr="0020791E">
        <w:rPr>
          <w:b w:val="0"/>
        </w:rPr>
        <w:t xml:space="preserve"> are also those who have a high </w:t>
      </w:r>
      <w:r w:rsidR="00013A97">
        <w:rPr>
          <w:b w:val="0"/>
        </w:rPr>
        <w:t>p</w:t>
      </w:r>
      <w:r w:rsidRPr="0020791E">
        <w:rPr>
          <w:b w:val="0"/>
        </w:rPr>
        <w:t xml:space="preserve">ower or </w:t>
      </w:r>
      <w:r w:rsidR="00013A97">
        <w:rPr>
          <w:b w:val="0"/>
        </w:rPr>
        <w:t>i</w:t>
      </w:r>
      <w:r w:rsidRPr="0020791E">
        <w:rPr>
          <w:b w:val="0"/>
        </w:rPr>
        <w:t xml:space="preserve">nfluence over the </w:t>
      </w:r>
      <w:r w:rsidR="00013A97">
        <w:rPr>
          <w:b w:val="0"/>
        </w:rPr>
        <w:t>p</w:t>
      </w:r>
      <w:r w:rsidRPr="0020791E">
        <w:rPr>
          <w:b w:val="0"/>
        </w:rPr>
        <w:t xml:space="preserve">roject. </w:t>
      </w:r>
    </w:p>
    <w:p w:rsidR="00E95FB0" w:rsidRPr="006E5A5F" w:rsidRDefault="00E95FB0" w:rsidP="00E95FB0">
      <w:pPr>
        <w:pStyle w:val="InspireBodyTestBold"/>
        <w:numPr>
          <w:ilvl w:val="0"/>
          <w:numId w:val="151"/>
        </w:numPr>
        <w:rPr>
          <w:b w:val="0"/>
        </w:rPr>
      </w:pPr>
      <w:r w:rsidRPr="0020791E">
        <w:t xml:space="preserve">Neutral </w:t>
      </w:r>
      <w:r w:rsidRPr="0020791E">
        <w:rPr>
          <w:b w:val="0"/>
        </w:rPr>
        <w:t xml:space="preserve">– The stakeholder is ambivalent about the project and its outcomes. </w:t>
      </w:r>
      <w:r>
        <w:rPr>
          <w:b w:val="0"/>
        </w:rPr>
        <w:t xml:space="preserve"> </w:t>
      </w:r>
      <w:r w:rsidRPr="0020791E">
        <w:rPr>
          <w:b w:val="0"/>
        </w:rPr>
        <w:t xml:space="preserve">Stakeholders having this level of engagement are aware of the project but are neither supportive nor resistant. In most scenarios, not much will be required to be done here except when the </w:t>
      </w:r>
      <w:r w:rsidR="00FB513B">
        <w:rPr>
          <w:b w:val="0"/>
        </w:rPr>
        <w:t>neutral s</w:t>
      </w:r>
      <w:r w:rsidRPr="0020791E">
        <w:rPr>
          <w:b w:val="0"/>
        </w:rPr>
        <w:t xml:space="preserve">takeholders have been identified as having high </w:t>
      </w:r>
      <w:r w:rsidR="00FB513B">
        <w:rPr>
          <w:b w:val="0"/>
        </w:rPr>
        <w:t>p</w:t>
      </w:r>
      <w:r w:rsidRPr="0020791E">
        <w:rPr>
          <w:b w:val="0"/>
        </w:rPr>
        <w:t xml:space="preserve">ower or </w:t>
      </w:r>
      <w:r w:rsidR="00FB513B">
        <w:rPr>
          <w:b w:val="0"/>
        </w:rPr>
        <w:t>i</w:t>
      </w:r>
      <w:r w:rsidRPr="0020791E">
        <w:rPr>
          <w:b w:val="0"/>
        </w:rPr>
        <w:t xml:space="preserve">nfluence over the </w:t>
      </w:r>
      <w:r w:rsidR="00FB513B">
        <w:rPr>
          <w:b w:val="0"/>
        </w:rPr>
        <w:t>p</w:t>
      </w:r>
      <w:r w:rsidRPr="0020791E">
        <w:rPr>
          <w:b w:val="0"/>
        </w:rPr>
        <w:t>roject.</w:t>
      </w:r>
    </w:p>
    <w:p w:rsidR="00E95FB0" w:rsidRPr="0020791E" w:rsidRDefault="00E95FB0" w:rsidP="00184273">
      <w:pPr>
        <w:pStyle w:val="InspireBodyTestBold"/>
        <w:numPr>
          <w:ilvl w:val="0"/>
          <w:numId w:val="151"/>
        </w:numPr>
        <w:rPr>
          <w:b w:val="0"/>
        </w:rPr>
      </w:pPr>
      <w:r w:rsidRPr="0020791E">
        <w:t>Supportive</w:t>
      </w:r>
      <w:r w:rsidRPr="0020791E">
        <w:rPr>
          <w:b w:val="0"/>
        </w:rPr>
        <w:t xml:space="preserve"> –</w:t>
      </w:r>
      <w:r w:rsidRPr="0020791E">
        <w:t xml:space="preserve"> </w:t>
      </w:r>
      <w:r w:rsidRPr="0020791E">
        <w:rPr>
          <w:b w:val="0"/>
        </w:rPr>
        <w:t xml:space="preserve">The stakeholder feels </w:t>
      </w:r>
      <w:r w:rsidRPr="009546C1">
        <w:rPr>
          <w:b w:val="0"/>
          <w:noProof/>
        </w:rPr>
        <w:t>favo</w:t>
      </w:r>
      <w:r w:rsidR="00AB7960">
        <w:rPr>
          <w:b w:val="0"/>
          <w:noProof/>
        </w:rPr>
        <w:t>urable</w:t>
      </w:r>
      <w:r w:rsidRPr="0020791E">
        <w:rPr>
          <w:b w:val="0"/>
        </w:rPr>
        <w:t xml:space="preserve"> about the project and its outcomes.</w:t>
      </w:r>
      <w:r>
        <w:rPr>
          <w:b w:val="0"/>
        </w:rPr>
        <w:t xml:space="preserve"> </w:t>
      </w:r>
      <w:r w:rsidRPr="0020791E">
        <w:rPr>
          <w:b w:val="0"/>
        </w:rPr>
        <w:t xml:space="preserve">Stakeholders are aware of the </w:t>
      </w:r>
      <w:r w:rsidR="00FB513B">
        <w:rPr>
          <w:b w:val="0"/>
        </w:rPr>
        <w:t>p</w:t>
      </w:r>
      <w:r w:rsidRPr="0020791E">
        <w:rPr>
          <w:b w:val="0"/>
        </w:rPr>
        <w:t xml:space="preserve">roject and are supportive </w:t>
      </w:r>
      <w:r w:rsidR="00AB7960">
        <w:rPr>
          <w:b w:val="0"/>
          <w:noProof/>
        </w:rPr>
        <w:t>of</w:t>
      </w:r>
      <w:r w:rsidRPr="0020791E">
        <w:rPr>
          <w:b w:val="0"/>
        </w:rPr>
        <w:t xml:space="preserve"> </w:t>
      </w:r>
      <w:r w:rsidR="00FB513B">
        <w:rPr>
          <w:b w:val="0"/>
        </w:rPr>
        <w:t>c</w:t>
      </w:r>
      <w:r w:rsidRPr="0020791E">
        <w:rPr>
          <w:b w:val="0"/>
        </w:rPr>
        <w:t>hanges. This should be the desired engagement level of most stakeholders.</w:t>
      </w:r>
    </w:p>
    <w:p w:rsidR="00E95FB0" w:rsidRDefault="00E95FB0" w:rsidP="00184273">
      <w:pPr>
        <w:pStyle w:val="InspireBodyTestBold"/>
        <w:numPr>
          <w:ilvl w:val="0"/>
          <w:numId w:val="151"/>
        </w:numPr>
        <w:rPr>
          <w:b w:val="0"/>
        </w:rPr>
      </w:pPr>
      <w:r w:rsidRPr="0020791E">
        <w:t>Leading</w:t>
      </w:r>
      <w:r w:rsidRPr="0020791E">
        <w:rPr>
          <w:b w:val="0"/>
        </w:rPr>
        <w:t xml:space="preserve"> – The stakeholder is actively engaged in promoting the project. </w:t>
      </w:r>
      <w:r>
        <w:rPr>
          <w:b w:val="0"/>
        </w:rPr>
        <w:t xml:space="preserve"> </w:t>
      </w:r>
      <w:r w:rsidRPr="0020791E">
        <w:rPr>
          <w:b w:val="0"/>
        </w:rPr>
        <w:t xml:space="preserve">Stakeholders are aware of the </w:t>
      </w:r>
      <w:r w:rsidR="00FB513B">
        <w:rPr>
          <w:b w:val="0"/>
        </w:rPr>
        <w:t>p</w:t>
      </w:r>
      <w:r w:rsidRPr="0020791E">
        <w:rPr>
          <w:b w:val="0"/>
        </w:rPr>
        <w:t xml:space="preserve">roject and its potential impacts and are actively engaged in ensuring the success </w:t>
      </w:r>
      <w:r w:rsidRPr="0020791E">
        <w:rPr>
          <w:b w:val="0"/>
        </w:rPr>
        <w:lastRenderedPageBreak/>
        <w:t xml:space="preserve">of the </w:t>
      </w:r>
      <w:r w:rsidR="00FB513B">
        <w:rPr>
          <w:b w:val="0"/>
        </w:rPr>
        <w:t>p</w:t>
      </w:r>
      <w:r w:rsidRPr="0020791E">
        <w:rPr>
          <w:b w:val="0"/>
        </w:rPr>
        <w:t>roject. Stakeholders with high influence on the project should ideally reach this level of engagement.</w:t>
      </w:r>
    </w:p>
    <w:p w:rsidR="006E5A5F" w:rsidRDefault="006E5A5F">
      <w:pPr>
        <w:spacing w:before="0" w:after="0"/>
        <w:ind w:right="0"/>
        <w:jc w:val="left"/>
        <w:rPr>
          <w:rFonts w:ascii="Georgia" w:eastAsia="Arial Unicode MS" w:hAnsi="Georgia" w:cstheme="minorHAnsi"/>
          <w:b/>
          <w:color w:val="auto"/>
          <w:sz w:val="24"/>
          <w:lang w:val="en-GB" w:eastAsia="en-AU"/>
        </w:rPr>
      </w:pPr>
      <w:r>
        <w:br w:type="page"/>
      </w:r>
    </w:p>
    <w:p w:rsidR="00E95FB0" w:rsidRPr="00117F77" w:rsidRDefault="00E95FB0" w:rsidP="00117F77">
      <w:pPr>
        <w:spacing w:before="0" w:after="0"/>
        <w:ind w:right="0"/>
        <w:jc w:val="left"/>
        <w:rPr>
          <w:rFonts w:ascii="Georgia" w:eastAsia="Arial Unicode MS" w:hAnsi="Georgia" w:cstheme="minorHAnsi"/>
          <w:b/>
          <w:color w:val="auto"/>
          <w:sz w:val="24"/>
          <w:lang w:val="en-GB" w:eastAsia="en-AU"/>
        </w:rPr>
      </w:pPr>
      <w:r w:rsidRPr="00117F77">
        <w:rPr>
          <w:rFonts w:ascii="Georgia" w:hAnsi="Georgia"/>
          <w:b/>
          <w:sz w:val="24"/>
        </w:rPr>
        <w:lastRenderedPageBreak/>
        <w:t>M</w:t>
      </w:r>
      <w:r w:rsidR="006E5A5F">
        <w:rPr>
          <w:rFonts w:ascii="Georgia" w:hAnsi="Georgia"/>
          <w:b/>
          <w:sz w:val="24"/>
        </w:rPr>
        <w:t>ethods, tools, and techniques in</w:t>
      </w:r>
      <w:r w:rsidRPr="00117F77">
        <w:rPr>
          <w:rFonts w:ascii="Georgia" w:hAnsi="Georgia"/>
          <w:b/>
          <w:sz w:val="24"/>
        </w:rPr>
        <w:t xml:space="preserve"> stakeholder engagement</w:t>
      </w:r>
    </w:p>
    <w:p w:rsidR="00D31933" w:rsidRPr="000A4744" w:rsidRDefault="00D31933" w:rsidP="00D31933">
      <w:pPr>
        <w:ind w:right="-45"/>
        <w:rPr>
          <w:rFonts w:ascii="Georgia" w:eastAsia="Calibri" w:hAnsi="Georgia"/>
          <w:sz w:val="24"/>
          <w:lang w:val="en-GB"/>
        </w:rPr>
      </w:pPr>
    </w:p>
    <w:p w:rsidR="000A4744" w:rsidRPr="009546C1" w:rsidRDefault="000A4744" w:rsidP="009546C1">
      <w:pPr>
        <w:pStyle w:val="ListParagraph"/>
        <w:numPr>
          <w:ilvl w:val="0"/>
          <w:numId w:val="178"/>
        </w:numPr>
        <w:spacing w:before="40" w:after="160"/>
        <w:ind w:left="720" w:right="-43"/>
        <w:contextualSpacing w:val="0"/>
        <w:rPr>
          <w:rFonts w:ascii="Georgia" w:eastAsia="Calibri" w:hAnsi="Georgia"/>
          <w:b/>
          <w:sz w:val="24"/>
          <w:lang w:val="en-GB"/>
        </w:rPr>
      </w:pPr>
      <w:r w:rsidRPr="009546C1">
        <w:rPr>
          <w:rFonts w:ascii="Georgia" w:eastAsia="Calibri" w:hAnsi="Georgia"/>
          <w:b/>
          <w:sz w:val="24"/>
          <w:lang w:val="en-GB"/>
        </w:rPr>
        <w:t xml:space="preserve">Stakeholder analysis </w:t>
      </w:r>
    </w:p>
    <w:p w:rsidR="000A4744" w:rsidRDefault="000A4744" w:rsidP="009546C1">
      <w:pPr>
        <w:spacing w:before="40" w:after="160"/>
        <w:ind w:left="720" w:right="-43"/>
        <w:rPr>
          <w:rFonts w:ascii="Georgia" w:hAnsi="Georgia"/>
          <w:sz w:val="24"/>
        </w:rPr>
      </w:pPr>
      <w:r>
        <w:rPr>
          <w:rFonts w:ascii="Georgia" w:hAnsi="Georgia"/>
          <w:sz w:val="24"/>
        </w:rPr>
        <w:t>This is a method of systematically gathering and examining quantitative and qualitative information to determine whose interests should be taken into account throughout the project. It identifies the interest, expectations, and influence of the stakeholders and relates them to the purpose of the project.</w:t>
      </w:r>
    </w:p>
    <w:p w:rsidR="000A4744" w:rsidRPr="009546C1" w:rsidRDefault="000A4744" w:rsidP="009546C1">
      <w:pPr>
        <w:pStyle w:val="ListParagraph"/>
        <w:numPr>
          <w:ilvl w:val="0"/>
          <w:numId w:val="178"/>
        </w:numPr>
        <w:spacing w:before="40" w:after="160"/>
        <w:ind w:left="720" w:right="-43"/>
        <w:contextualSpacing w:val="0"/>
        <w:rPr>
          <w:rFonts w:ascii="Georgia" w:eastAsia="Calibri" w:hAnsi="Georgia"/>
          <w:b/>
          <w:sz w:val="24"/>
          <w:lang w:val="en-GB"/>
        </w:rPr>
      </w:pPr>
      <w:r w:rsidRPr="009546C1">
        <w:rPr>
          <w:rFonts w:ascii="Georgia" w:eastAsia="Calibri" w:hAnsi="Georgia"/>
          <w:b/>
          <w:sz w:val="24"/>
          <w:lang w:val="en-GB"/>
        </w:rPr>
        <w:t>Expert judgement</w:t>
      </w:r>
    </w:p>
    <w:p w:rsidR="000A4744" w:rsidRDefault="000A4744" w:rsidP="009546C1">
      <w:pPr>
        <w:spacing w:before="40" w:after="160"/>
        <w:ind w:left="720" w:right="-43"/>
        <w:rPr>
          <w:rFonts w:ascii="Georgia" w:hAnsi="Georgia"/>
          <w:sz w:val="24"/>
        </w:rPr>
      </w:pPr>
      <w:r w:rsidRPr="009546C1">
        <w:rPr>
          <w:rFonts w:ascii="Georgia" w:hAnsi="Georgia"/>
          <w:noProof/>
          <w:sz w:val="24"/>
        </w:rPr>
        <w:t>To ensure comprehensive identification and listing of stakeholders</w:t>
      </w:r>
      <w:r>
        <w:rPr>
          <w:rFonts w:ascii="Georgia" w:hAnsi="Georgia"/>
          <w:sz w:val="24"/>
        </w:rPr>
        <w:t>,</w:t>
      </w:r>
      <w:r w:rsidR="00AB7960">
        <w:rPr>
          <w:rFonts w:ascii="Georgia" w:hAnsi="Georgia"/>
          <w:sz w:val="24"/>
        </w:rPr>
        <w:t xml:space="preserve"> seek</w:t>
      </w:r>
      <w:r>
        <w:rPr>
          <w:rFonts w:ascii="Georgia" w:hAnsi="Georgia"/>
          <w:sz w:val="24"/>
        </w:rPr>
        <w:t xml:space="preserve"> judgement from groups or individuals with </w:t>
      </w:r>
      <w:r w:rsidRPr="00146CD6">
        <w:rPr>
          <w:rFonts w:ascii="Georgia" w:hAnsi="Georgia"/>
          <w:noProof/>
          <w:sz w:val="24"/>
        </w:rPr>
        <w:t>speciali</w:t>
      </w:r>
      <w:r w:rsidR="00146CD6">
        <w:rPr>
          <w:rFonts w:ascii="Georgia" w:hAnsi="Georgia"/>
          <w:noProof/>
          <w:sz w:val="24"/>
        </w:rPr>
        <w:t>s</w:t>
      </w:r>
      <w:r w:rsidRPr="00146CD6">
        <w:rPr>
          <w:rFonts w:ascii="Georgia" w:hAnsi="Georgia"/>
          <w:noProof/>
          <w:sz w:val="24"/>
        </w:rPr>
        <w:t>ed</w:t>
      </w:r>
      <w:r>
        <w:rPr>
          <w:rFonts w:ascii="Georgia" w:hAnsi="Georgia"/>
          <w:sz w:val="24"/>
        </w:rPr>
        <w:t xml:space="preserve"> training or knowledge </w:t>
      </w:r>
      <w:r w:rsidR="00FB513B">
        <w:rPr>
          <w:rFonts w:ascii="Georgia" w:hAnsi="Georgia"/>
          <w:sz w:val="24"/>
        </w:rPr>
        <w:t>i</w:t>
      </w:r>
      <w:r>
        <w:rPr>
          <w:rFonts w:ascii="Georgia" w:hAnsi="Georgia"/>
          <w:sz w:val="24"/>
        </w:rPr>
        <w:t>n the subject area such as senior management, SMEs, and others.</w:t>
      </w:r>
    </w:p>
    <w:p w:rsidR="000A4744" w:rsidRPr="009546C1" w:rsidRDefault="000A4744" w:rsidP="009546C1">
      <w:pPr>
        <w:pStyle w:val="ListParagraph"/>
        <w:numPr>
          <w:ilvl w:val="0"/>
          <w:numId w:val="178"/>
        </w:numPr>
        <w:spacing w:before="40" w:after="160"/>
        <w:ind w:left="720" w:right="-43"/>
        <w:contextualSpacing w:val="0"/>
        <w:rPr>
          <w:rFonts w:ascii="Georgia" w:eastAsia="Calibri" w:hAnsi="Georgia"/>
          <w:b/>
          <w:sz w:val="24"/>
          <w:lang w:val="en-GB"/>
        </w:rPr>
      </w:pPr>
      <w:r w:rsidRPr="009546C1">
        <w:rPr>
          <w:rFonts w:ascii="Georgia" w:eastAsia="Calibri" w:hAnsi="Georgia"/>
          <w:b/>
          <w:sz w:val="24"/>
          <w:lang w:val="en-GB"/>
        </w:rPr>
        <w:t>Interpersonal skills</w:t>
      </w:r>
    </w:p>
    <w:p w:rsidR="000A4744" w:rsidRDefault="000A4744" w:rsidP="009546C1">
      <w:pPr>
        <w:spacing w:before="40" w:after="160"/>
        <w:ind w:left="720" w:right="-43"/>
        <w:rPr>
          <w:rFonts w:ascii="Georgia" w:hAnsi="Georgia"/>
          <w:sz w:val="24"/>
        </w:rPr>
      </w:pPr>
      <w:r>
        <w:rPr>
          <w:rFonts w:ascii="Georgia" w:hAnsi="Georgia"/>
          <w:sz w:val="24"/>
        </w:rPr>
        <w:t xml:space="preserve">These include skills in building trust, resolving conflict, active listening, </w:t>
      </w:r>
      <w:r w:rsidR="000E7371">
        <w:rPr>
          <w:rFonts w:ascii="Georgia" w:hAnsi="Georgia"/>
          <w:sz w:val="24"/>
        </w:rPr>
        <w:t>and overcoming</w:t>
      </w:r>
      <w:r>
        <w:rPr>
          <w:rFonts w:ascii="Georgia" w:hAnsi="Georgia"/>
          <w:sz w:val="24"/>
        </w:rPr>
        <w:t xml:space="preserve"> resistance to change to manage stakeholder expectations.</w:t>
      </w:r>
    </w:p>
    <w:p w:rsidR="000A4744" w:rsidRPr="009546C1" w:rsidRDefault="000A4744" w:rsidP="009546C1">
      <w:pPr>
        <w:pStyle w:val="ListParagraph"/>
        <w:numPr>
          <w:ilvl w:val="0"/>
          <w:numId w:val="178"/>
        </w:numPr>
        <w:spacing w:before="40" w:after="160"/>
        <w:ind w:left="720" w:right="-43"/>
        <w:contextualSpacing w:val="0"/>
        <w:rPr>
          <w:rFonts w:ascii="Georgia" w:eastAsia="Calibri" w:hAnsi="Georgia"/>
          <w:b/>
          <w:sz w:val="24"/>
          <w:lang w:val="en-GB"/>
        </w:rPr>
      </w:pPr>
      <w:r w:rsidRPr="009546C1">
        <w:rPr>
          <w:rFonts w:ascii="Georgia" w:eastAsia="Calibri" w:hAnsi="Georgia"/>
          <w:b/>
          <w:sz w:val="24"/>
          <w:lang w:val="en-GB"/>
        </w:rPr>
        <w:t>Communication methods</w:t>
      </w:r>
    </w:p>
    <w:p w:rsidR="000A4744" w:rsidRDefault="000A4744" w:rsidP="009546C1">
      <w:pPr>
        <w:spacing w:before="40" w:after="160"/>
        <w:ind w:left="720" w:right="-43"/>
        <w:rPr>
          <w:rFonts w:ascii="Georgia" w:hAnsi="Georgia"/>
          <w:sz w:val="24"/>
        </w:rPr>
      </w:pPr>
      <w:r>
        <w:rPr>
          <w:rFonts w:ascii="Georgia" w:hAnsi="Georgia"/>
          <w:sz w:val="24"/>
        </w:rPr>
        <w:t xml:space="preserve">These involve the act of sharing information among project </w:t>
      </w:r>
      <w:r w:rsidRPr="00AB7960">
        <w:rPr>
          <w:rFonts w:ascii="Georgia" w:hAnsi="Georgia"/>
          <w:noProof/>
          <w:sz w:val="24"/>
        </w:rPr>
        <w:t>stakeholders</w:t>
      </w:r>
      <w:r w:rsidR="00AB7960">
        <w:rPr>
          <w:rFonts w:ascii="Georgia" w:hAnsi="Georgia"/>
          <w:noProof/>
          <w:sz w:val="24"/>
        </w:rPr>
        <w:t>,</w:t>
      </w:r>
      <w:r>
        <w:rPr>
          <w:rFonts w:ascii="Georgia" w:hAnsi="Georgia"/>
          <w:sz w:val="24"/>
        </w:rPr>
        <w:t xml:space="preserve"> and they can be broadly be classified into interactive, push, and pull.</w:t>
      </w:r>
    </w:p>
    <w:p w:rsidR="000E7371" w:rsidRPr="009546C1" w:rsidRDefault="000A4744" w:rsidP="009546C1">
      <w:pPr>
        <w:pStyle w:val="ListParagraph"/>
        <w:numPr>
          <w:ilvl w:val="0"/>
          <w:numId w:val="178"/>
        </w:numPr>
        <w:spacing w:before="40" w:after="160"/>
        <w:ind w:left="720" w:right="-43"/>
        <w:contextualSpacing w:val="0"/>
        <w:rPr>
          <w:rFonts w:ascii="Georgia" w:hAnsi="Georgia"/>
          <w:sz w:val="24"/>
        </w:rPr>
      </w:pPr>
      <w:r w:rsidRPr="009546C1">
        <w:rPr>
          <w:rFonts w:ascii="Georgia" w:eastAsia="Calibri" w:hAnsi="Georgia"/>
          <w:b/>
          <w:sz w:val="24"/>
          <w:lang w:val="en-GB"/>
        </w:rPr>
        <w:t>Management skills</w:t>
      </w:r>
      <w:r w:rsidRPr="009546C1">
        <w:rPr>
          <w:rFonts w:ascii="Georgia" w:hAnsi="Georgia"/>
          <w:sz w:val="24"/>
        </w:rPr>
        <w:t xml:space="preserve"> </w:t>
      </w:r>
    </w:p>
    <w:p w:rsidR="00117F77" w:rsidRDefault="000A4744" w:rsidP="009546C1">
      <w:pPr>
        <w:spacing w:before="40" w:after="160"/>
        <w:ind w:left="720" w:right="-43"/>
        <w:rPr>
          <w:rFonts w:ascii="Georgia" w:hAnsi="Georgia"/>
          <w:sz w:val="24"/>
        </w:rPr>
      </w:pPr>
      <w:r>
        <w:rPr>
          <w:rFonts w:ascii="Georgia" w:hAnsi="Georgia"/>
          <w:sz w:val="24"/>
        </w:rPr>
        <w:t xml:space="preserve">These involve the act of directing and controlling a group of people for the purpose of coordinating and </w:t>
      </w:r>
      <w:r w:rsidRPr="00146CD6">
        <w:rPr>
          <w:rFonts w:ascii="Georgia" w:hAnsi="Georgia"/>
          <w:noProof/>
          <w:sz w:val="24"/>
        </w:rPr>
        <w:t>harmoni</w:t>
      </w:r>
      <w:r w:rsidR="00146CD6">
        <w:rPr>
          <w:rFonts w:ascii="Georgia" w:hAnsi="Georgia"/>
          <w:noProof/>
          <w:sz w:val="24"/>
        </w:rPr>
        <w:t>s</w:t>
      </w:r>
      <w:r w:rsidRPr="00146CD6">
        <w:rPr>
          <w:rFonts w:ascii="Georgia" w:hAnsi="Georgia"/>
          <w:noProof/>
          <w:sz w:val="24"/>
        </w:rPr>
        <w:t>ing</w:t>
      </w:r>
      <w:r>
        <w:rPr>
          <w:rFonts w:ascii="Georgia" w:hAnsi="Georgia"/>
          <w:sz w:val="24"/>
        </w:rPr>
        <w:t xml:space="preserve"> the group towards accomplishing project objectives. These include: </w:t>
      </w:r>
    </w:p>
    <w:p w:rsidR="000A4744" w:rsidRPr="000A4744" w:rsidRDefault="000A4744" w:rsidP="009546C1">
      <w:pPr>
        <w:pStyle w:val="ListParagraph"/>
        <w:numPr>
          <w:ilvl w:val="0"/>
          <w:numId w:val="171"/>
        </w:numPr>
        <w:spacing w:before="40" w:after="160"/>
        <w:ind w:left="1440" w:right="-43"/>
        <w:contextualSpacing w:val="0"/>
        <w:rPr>
          <w:rFonts w:ascii="Georgia" w:eastAsia="Calibri" w:hAnsi="Georgia"/>
          <w:sz w:val="24"/>
          <w:lang w:val="en-GB"/>
        </w:rPr>
      </w:pPr>
      <w:r w:rsidRPr="000A4744">
        <w:rPr>
          <w:rFonts w:ascii="Georgia" w:eastAsia="Calibri" w:hAnsi="Georgia"/>
          <w:sz w:val="24"/>
          <w:lang w:val="en-GB"/>
        </w:rPr>
        <w:t>Presentation skills</w:t>
      </w:r>
      <w:r w:rsidR="00FB513B">
        <w:rPr>
          <w:rFonts w:ascii="Georgia" w:eastAsia="Calibri" w:hAnsi="Georgia"/>
          <w:sz w:val="24"/>
          <w:lang w:val="en-GB"/>
        </w:rPr>
        <w:t>.</w:t>
      </w:r>
    </w:p>
    <w:p w:rsidR="000A4744" w:rsidRPr="000A4744" w:rsidRDefault="000A4744" w:rsidP="009546C1">
      <w:pPr>
        <w:pStyle w:val="ListParagraph"/>
        <w:numPr>
          <w:ilvl w:val="0"/>
          <w:numId w:val="171"/>
        </w:numPr>
        <w:spacing w:before="40" w:after="160"/>
        <w:ind w:left="1440" w:right="-43"/>
        <w:contextualSpacing w:val="0"/>
        <w:rPr>
          <w:rFonts w:ascii="Georgia" w:eastAsia="Calibri" w:hAnsi="Georgia"/>
          <w:sz w:val="24"/>
          <w:lang w:val="en-GB"/>
        </w:rPr>
      </w:pPr>
      <w:r w:rsidRPr="000A4744">
        <w:rPr>
          <w:rFonts w:ascii="Georgia" w:eastAsia="Calibri" w:hAnsi="Georgia"/>
          <w:sz w:val="24"/>
          <w:lang w:val="en-GB"/>
        </w:rPr>
        <w:t>Negotiating</w:t>
      </w:r>
      <w:r w:rsidR="00FB513B">
        <w:rPr>
          <w:rFonts w:ascii="Georgia" w:eastAsia="Calibri" w:hAnsi="Georgia"/>
          <w:sz w:val="24"/>
          <w:lang w:val="en-GB"/>
        </w:rPr>
        <w:t>.</w:t>
      </w:r>
    </w:p>
    <w:p w:rsidR="000A4744" w:rsidRDefault="000A4744" w:rsidP="009546C1">
      <w:pPr>
        <w:pStyle w:val="ListParagraph"/>
        <w:numPr>
          <w:ilvl w:val="0"/>
          <w:numId w:val="171"/>
        </w:numPr>
        <w:spacing w:before="40" w:after="160"/>
        <w:ind w:left="1440" w:right="-43"/>
        <w:contextualSpacing w:val="0"/>
        <w:rPr>
          <w:rFonts w:ascii="Georgia" w:eastAsia="Calibri" w:hAnsi="Georgia"/>
          <w:sz w:val="24"/>
          <w:lang w:val="en-GB"/>
        </w:rPr>
      </w:pPr>
      <w:r w:rsidRPr="000A4744">
        <w:rPr>
          <w:rFonts w:ascii="Georgia" w:eastAsia="Calibri" w:hAnsi="Georgia"/>
          <w:sz w:val="24"/>
          <w:lang w:val="en-GB"/>
        </w:rPr>
        <w:t>Writing skills</w:t>
      </w:r>
      <w:r w:rsidR="00FB513B">
        <w:rPr>
          <w:rFonts w:ascii="Georgia" w:eastAsia="Calibri" w:hAnsi="Georgia"/>
          <w:sz w:val="24"/>
          <w:lang w:val="en-GB"/>
        </w:rPr>
        <w:t>.</w:t>
      </w:r>
    </w:p>
    <w:p w:rsidR="00FB513B" w:rsidRPr="000A4744" w:rsidRDefault="00FB513B" w:rsidP="009546C1">
      <w:pPr>
        <w:pStyle w:val="ListParagraph"/>
        <w:numPr>
          <w:ilvl w:val="0"/>
          <w:numId w:val="171"/>
        </w:numPr>
        <w:ind w:left="1440" w:right="-45"/>
        <w:rPr>
          <w:rFonts w:ascii="Georgia" w:eastAsia="Calibri" w:hAnsi="Georgia"/>
          <w:sz w:val="24"/>
          <w:lang w:val="en-GB"/>
        </w:rPr>
      </w:pPr>
      <w:r w:rsidRPr="000A4744">
        <w:rPr>
          <w:rFonts w:ascii="Georgia" w:eastAsia="Calibri" w:hAnsi="Georgia"/>
          <w:sz w:val="24"/>
          <w:lang w:val="en-GB"/>
        </w:rPr>
        <w:t>Public speaking</w:t>
      </w:r>
      <w:r>
        <w:rPr>
          <w:rFonts w:ascii="Georgia" w:eastAsia="Calibri" w:hAnsi="Georgia"/>
          <w:sz w:val="24"/>
          <w:lang w:val="en-GB"/>
        </w:rPr>
        <w:t>.</w:t>
      </w:r>
    </w:p>
    <w:p w:rsidR="000A4744" w:rsidRPr="000A4744" w:rsidRDefault="000A4744" w:rsidP="009546C1">
      <w:pPr>
        <w:pStyle w:val="ListParagraph"/>
        <w:ind w:right="-45"/>
        <w:rPr>
          <w:rFonts w:ascii="Georgia" w:eastAsia="Calibri" w:hAnsi="Georgia"/>
          <w:sz w:val="24"/>
          <w:szCs w:val="24"/>
          <w:lang w:val="en-GB"/>
        </w:rPr>
      </w:pPr>
    </w:p>
    <w:p w:rsidR="00E95FB0" w:rsidRPr="00D31933" w:rsidRDefault="00117F77" w:rsidP="00117F77">
      <w:pPr>
        <w:spacing w:before="0" w:after="0"/>
        <w:ind w:right="0"/>
        <w:jc w:val="left"/>
        <w:rPr>
          <w:rFonts w:ascii="Georgia" w:eastAsia="Calibri" w:hAnsi="Georgia"/>
          <w:szCs w:val="22"/>
          <w:lang w:val="en-GB"/>
        </w:rPr>
      </w:pPr>
      <w:r>
        <w:rPr>
          <w:rFonts w:ascii="Georgia" w:eastAsia="Calibri" w:hAnsi="Georgia"/>
          <w:szCs w:val="22"/>
          <w:lang w:val="en-GB"/>
        </w:rPr>
        <w:br w:type="page"/>
      </w:r>
    </w:p>
    <w:p w:rsidR="00D31933" w:rsidRPr="00D31933" w:rsidRDefault="00D31933" w:rsidP="00F8635A">
      <w:pPr>
        <w:pStyle w:val="CompliantSubHeading1"/>
      </w:pPr>
      <w:bookmarkStart w:id="83" w:name="_Toc378260245"/>
      <w:bookmarkStart w:id="84" w:name="_Toc485903264"/>
      <w:r w:rsidRPr="00D31933">
        <w:lastRenderedPageBreak/>
        <w:t>3.2</w:t>
      </w:r>
      <w:r w:rsidR="004B6A35">
        <w:t xml:space="preserve"> </w:t>
      </w:r>
      <w:r w:rsidRPr="00D31933">
        <w:t>Identifying and addressing stakeholder interests</w:t>
      </w:r>
      <w:bookmarkEnd w:id="83"/>
      <w:bookmarkEnd w:id="84"/>
    </w:p>
    <w:p w:rsidR="00D31933" w:rsidRPr="005C3DDD" w:rsidRDefault="00D31933" w:rsidP="00B07184">
      <w:pPr>
        <w:pStyle w:val="InspireBodyTestBold"/>
        <w:rPr>
          <w:b w:val="0"/>
        </w:rPr>
      </w:pPr>
      <w:r w:rsidRPr="005C3DDD">
        <w:rPr>
          <w:b w:val="0"/>
        </w:rPr>
        <w:t>Identify stakeholders relevant to project objectives. Stakeholders are those whose interests are impacted by the project, including associated organisations, clients, community, internal and external parties, sponsors, suppliers, team members and end users.</w:t>
      </w:r>
    </w:p>
    <w:p w:rsidR="00D31933" w:rsidRPr="00755471" w:rsidRDefault="00D31933" w:rsidP="00755471">
      <w:pPr>
        <w:pStyle w:val="InspireBodyText"/>
      </w:pPr>
      <w:r w:rsidRPr="00D31933">
        <w:t>Different stakeholders have different interests and expecta</w:t>
      </w:r>
      <w:r w:rsidR="00755471">
        <w:t>tions in the project.</w:t>
      </w:r>
    </w:p>
    <w:tbl>
      <w:tblPr>
        <w:tblStyle w:val="TableGrid3"/>
        <w:tblW w:w="0" w:type="auto"/>
        <w:tblInd w:w="108" w:type="dxa"/>
        <w:tblLook w:val="04A0" w:firstRow="1" w:lastRow="0" w:firstColumn="1" w:lastColumn="0" w:noHBand="0" w:noVBand="1"/>
      </w:tblPr>
      <w:tblGrid>
        <w:gridCol w:w="2283"/>
        <w:gridCol w:w="2284"/>
        <w:gridCol w:w="2284"/>
        <w:gridCol w:w="2284"/>
      </w:tblGrid>
      <w:tr w:rsidR="000B6A43" w:rsidRPr="00D31933" w:rsidTr="000B6A43">
        <w:trPr>
          <w:cantSplit/>
          <w:tblHeader/>
        </w:trPr>
        <w:tc>
          <w:tcPr>
            <w:tcW w:w="2283" w:type="dxa"/>
            <w:shd w:val="clear" w:color="auto" w:fill="D9D9D9" w:themeFill="background1" w:themeFillShade="D9"/>
            <w:vAlign w:val="center"/>
          </w:tcPr>
          <w:p w:rsidR="000B6A43" w:rsidRPr="00D31933" w:rsidRDefault="000B6A43" w:rsidP="000B6A43">
            <w:pPr>
              <w:pStyle w:val="InspireBodyTestBold"/>
              <w:jc w:val="center"/>
            </w:pPr>
            <w:r w:rsidRPr="00D31933">
              <w:t>Stakeholder</w:t>
            </w:r>
          </w:p>
        </w:tc>
        <w:tc>
          <w:tcPr>
            <w:tcW w:w="2284" w:type="dxa"/>
            <w:shd w:val="clear" w:color="auto" w:fill="D9D9D9" w:themeFill="background1" w:themeFillShade="D9"/>
            <w:vAlign w:val="center"/>
          </w:tcPr>
          <w:p w:rsidR="000B6A43" w:rsidRPr="000102AC" w:rsidRDefault="000B6A43" w:rsidP="000B6A43">
            <w:pPr>
              <w:pStyle w:val="CompliantBodyText"/>
              <w:spacing w:line="240" w:lineRule="auto"/>
              <w:jc w:val="center"/>
              <w:rPr>
                <w:iCs/>
                <w:lang w:bidi="en-US"/>
              </w:rPr>
            </w:pPr>
            <w:r w:rsidRPr="00D55017">
              <w:t>The project stakeholder’s interest in the project</w:t>
            </w:r>
          </w:p>
        </w:tc>
        <w:tc>
          <w:tcPr>
            <w:tcW w:w="2284" w:type="dxa"/>
            <w:shd w:val="clear" w:color="auto" w:fill="D9D9D9" w:themeFill="background1" w:themeFillShade="D9"/>
            <w:vAlign w:val="center"/>
          </w:tcPr>
          <w:p w:rsidR="000B6A43" w:rsidRPr="000102AC" w:rsidRDefault="000B6A43" w:rsidP="000B6A43">
            <w:pPr>
              <w:pStyle w:val="CompliantBodyText"/>
              <w:spacing w:line="240" w:lineRule="auto"/>
              <w:jc w:val="center"/>
              <w:rPr>
                <w:iCs/>
                <w:lang w:bidi="en-US"/>
              </w:rPr>
            </w:pPr>
            <w:r w:rsidRPr="00D55017">
              <w:t>The project stakeholder’s expectations of the project</w:t>
            </w:r>
          </w:p>
        </w:tc>
        <w:tc>
          <w:tcPr>
            <w:tcW w:w="2284" w:type="dxa"/>
            <w:shd w:val="clear" w:color="auto" w:fill="D9D9D9" w:themeFill="background1" w:themeFillShade="D9"/>
            <w:vAlign w:val="center"/>
          </w:tcPr>
          <w:p w:rsidR="000B6A43" w:rsidRPr="00D55017" w:rsidRDefault="000B6A43" w:rsidP="000B6A43">
            <w:pPr>
              <w:spacing w:before="120" w:after="160"/>
              <w:ind w:right="0"/>
              <w:jc w:val="center"/>
              <w:rPr>
                <w:rFonts w:ascii="Georgia" w:hAnsi="Georgia"/>
                <w:sz w:val="24"/>
              </w:rPr>
            </w:pPr>
            <w:r w:rsidRPr="00D55017">
              <w:rPr>
                <w:rFonts w:ascii="Georgia" w:hAnsi="Georgia"/>
                <w:sz w:val="24"/>
                <w:lang w:val="en-US" w:bidi="en-US"/>
              </w:rPr>
              <w:t>What is expected of the project stakeholder</w:t>
            </w:r>
          </w:p>
        </w:tc>
      </w:tr>
      <w:tr w:rsidR="00D31933" w:rsidRPr="00D31933" w:rsidTr="000B6A43">
        <w:trPr>
          <w:cantSplit/>
        </w:trPr>
        <w:tc>
          <w:tcPr>
            <w:tcW w:w="2283" w:type="dxa"/>
            <w:shd w:val="clear" w:color="auto" w:fill="F2F2F2" w:themeFill="background1" w:themeFillShade="F2"/>
            <w:vAlign w:val="center"/>
          </w:tcPr>
          <w:p w:rsidR="00D31933" w:rsidRPr="00D31933" w:rsidRDefault="00D31933" w:rsidP="000B6A43">
            <w:pPr>
              <w:pStyle w:val="InspireBodyText"/>
              <w:jc w:val="center"/>
            </w:pPr>
            <w:r w:rsidRPr="00D31933">
              <w:t>Project sponsor</w:t>
            </w:r>
          </w:p>
        </w:tc>
        <w:tc>
          <w:tcPr>
            <w:tcW w:w="2284" w:type="dxa"/>
            <w:vAlign w:val="center"/>
          </w:tcPr>
          <w:p w:rsidR="00D31933" w:rsidRPr="00D31933" w:rsidRDefault="00D31933" w:rsidP="000B6A43">
            <w:pPr>
              <w:pStyle w:val="InspireBodyText"/>
              <w:jc w:val="center"/>
            </w:pPr>
            <w:r w:rsidRPr="00D31933">
              <w:t>Owner / funding source of</w:t>
            </w:r>
            <w:r w:rsidR="00AB7960">
              <w:t xml:space="preserve"> the</w:t>
            </w:r>
            <w:r w:rsidRPr="00D31933">
              <w:t xml:space="preserve"> </w:t>
            </w:r>
            <w:r w:rsidRPr="009546C1">
              <w:rPr>
                <w:noProof/>
              </w:rPr>
              <w:t>project</w:t>
            </w:r>
            <w:r w:rsidRPr="00D31933">
              <w:t>.</w:t>
            </w:r>
          </w:p>
        </w:tc>
        <w:tc>
          <w:tcPr>
            <w:tcW w:w="2284" w:type="dxa"/>
            <w:vAlign w:val="center"/>
          </w:tcPr>
          <w:p w:rsidR="00D31933" w:rsidRPr="00D31933" w:rsidRDefault="00D31933" w:rsidP="000B6A43">
            <w:pPr>
              <w:pStyle w:val="InspireBodyText"/>
              <w:jc w:val="center"/>
            </w:pPr>
            <w:r w:rsidRPr="00D31933">
              <w:t>To get the end product they have paid for in the required timeframe.</w:t>
            </w:r>
          </w:p>
        </w:tc>
        <w:tc>
          <w:tcPr>
            <w:tcW w:w="2284" w:type="dxa"/>
            <w:vAlign w:val="center"/>
          </w:tcPr>
          <w:p w:rsidR="00D31933" w:rsidRPr="00D31933" w:rsidRDefault="00D31933" w:rsidP="000B6A43">
            <w:pPr>
              <w:pStyle w:val="InspireBodyText"/>
              <w:jc w:val="center"/>
            </w:pPr>
            <w:r w:rsidRPr="00D31933">
              <w:t>To support the project and provide funding as needed, and to accept the end product.</w:t>
            </w:r>
          </w:p>
        </w:tc>
      </w:tr>
      <w:tr w:rsidR="00D31933" w:rsidRPr="00D31933" w:rsidTr="000B6A43">
        <w:trPr>
          <w:cantSplit/>
        </w:trPr>
        <w:tc>
          <w:tcPr>
            <w:tcW w:w="2283" w:type="dxa"/>
            <w:shd w:val="clear" w:color="auto" w:fill="F2F2F2" w:themeFill="background1" w:themeFillShade="F2"/>
            <w:vAlign w:val="center"/>
          </w:tcPr>
          <w:p w:rsidR="00D31933" w:rsidRPr="00D31933" w:rsidRDefault="00D31933" w:rsidP="000B6A43">
            <w:pPr>
              <w:pStyle w:val="InspireBodyText"/>
              <w:jc w:val="center"/>
            </w:pPr>
            <w:r w:rsidRPr="00D31933">
              <w:t>Project manager</w:t>
            </w:r>
          </w:p>
        </w:tc>
        <w:tc>
          <w:tcPr>
            <w:tcW w:w="2284" w:type="dxa"/>
            <w:vAlign w:val="center"/>
          </w:tcPr>
          <w:p w:rsidR="00D31933" w:rsidRPr="00D31933" w:rsidRDefault="00D31933" w:rsidP="000B6A43">
            <w:pPr>
              <w:pStyle w:val="InspireBodyText"/>
              <w:jc w:val="center"/>
            </w:pPr>
            <w:r w:rsidRPr="00D31933">
              <w:t>Responsible for ensuring delivery of</w:t>
            </w:r>
            <w:r w:rsidR="00AB7960">
              <w:t xml:space="preserve"> the</w:t>
            </w:r>
            <w:r w:rsidRPr="00D31933">
              <w:t xml:space="preserve"> </w:t>
            </w:r>
            <w:r w:rsidRPr="00AB7960">
              <w:rPr>
                <w:noProof/>
              </w:rPr>
              <w:t>project</w:t>
            </w:r>
            <w:r w:rsidRPr="00D31933">
              <w:t>.</w:t>
            </w:r>
          </w:p>
        </w:tc>
        <w:tc>
          <w:tcPr>
            <w:tcW w:w="2284" w:type="dxa"/>
            <w:vAlign w:val="center"/>
          </w:tcPr>
          <w:p w:rsidR="00D31933" w:rsidRPr="00D31933" w:rsidRDefault="00D31933" w:rsidP="000B6A43">
            <w:pPr>
              <w:pStyle w:val="InspireBodyText"/>
              <w:jc w:val="center"/>
            </w:pPr>
            <w:r w:rsidRPr="00D31933">
              <w:t>The project team, contractors and suppliers deliver on the project, and the project is appropriately supported by the sponsor and senior management.</w:t>
            </w:r>
          </w:p>
        </w:tc>
        <w:tc>
          <w:tcPr>
            <w:tcW w:w="2284" w:type="dxa"/>
            <w:shd w:val="clear" w:color="auto" w:fill="F2F2F2" w:themeFill="background1" w:themeFillShade="F2"/>
            <w:vAlign w:val="center"/>
          </w:tcPr>
          <w:p w:rsidR="00D31933" w:rsidRPr="000B6A43" w:rsidRDefault="000B6A43" w:rsidP="000B6A43">
            <w:pPr>
              <w:pStyle w:val="InspireBodyText"/>
              <w:jc w:val="center"/>
            </w:pPr>
            <w:r w:rsidRPr="000B6A43">
              <w:rPr>
                <w:lang w:val="en-AU"/>
              </w:rPr>
              <w:t xml:space="preserve">To ensure </w:t>
            </w:r>
            <w:r w:rsidRPr="00AB7960">
              <w:rPr>
                <w:noProof/>
                <w:lang w:val="en-AU"/>
              </w:rPr>
              <w:t>that project deliverable</w:t>
            </w:r>
            <w:r w:rsidRPr="000B6A43">
              <w:rPr>
                <w:lang w:val="en-AU"/>
              </w:rPr>
              <w:t xml:space="preserve"> are delivered timely, efficiently, and effectively</w:t>
            </w:r>
            <w:r w:rsidR="00FB513B">
              <w:rPr>
                <w:lang w:val="en-AU"/>
              </w:rPr>
              <w:t>.</w:t>
            </w:r>
          </w:p>
        </w:tc>
      </w:tr>
      <w:tr w:rsidR="00D31933" w:rsidRPr="00D31933" w:rsidTr="000B6A43">
        <w:trPr>
          <w:cantSplit/>
        </w:trPr>
        <w:tc>
          <w:tcPr>
            <w:tcW w:w="2283" w:type="dxa"/>
            <w:shd w:val="clear" w:color="auto" w:fill="F2F2F2" w:themeFill="background1" w:themeFillShade="F2"/>
            <w:vAlign w:val="center"/>
          </w:tcPr>
          <w:p w:rsidR="00D31933" w:rsidRPr="00D31933" w:rsidRDefault="00D31933" w:rsidP="000B6A43">
            <w:pPr>
              <w:pStyle w:val="InspireBodyText"/>
              <w:jc w:val="center"/>
            </w:pPr>
            <w:r w:rsidRPr="00D31933">
              <w:t>Project team</w:t>
            </w:r>
          </w:p>
        </w:tc>
        <w:tc>
          <w:tcPr>
            <w:tcW w:w="2284" w:type="dxa"/>
            <w:vAlign w:val="center"/>
          </w:tcPr>
          <w:p w:rsidR="00D31933" w:rsidRPr="00D31933" w:rsidRDefault="00D31933" w:rsidP="000B6A43">
            <w:pPr>
              <w:pStyle w:val="InspireBodyText"/>
              <w:jc w:val="center"/>
            </w:pPr>
            <w:r w:rsidRPr="00D31933">
              <w:t>Responsible for delivery of tasks / support services</w:t>
            </w:r>
            <w:r w:rsidR="00FB513B">
              <w:t>.</w:t>
            </w:r>
          </w:p>
        </w:tc>
        <w:tc>
          <w:tcPr>
            <w:tcW w:w="2284" w:type="dxa"/>
            <w:vAlign w:val="center"/>
          </w:tcPr>
          <w:p w:rsidR="00D31933" w:rsidRPr="00D31933" w:rsidRDefault="00D31933" w:rsidP="000B6A43">
            <w:pPr>
              <w:pStyle w:val="InspireBodyText"/>
              <w:jc w:val="center"/>
            </w:pPr>
            <w:r w:rsidRPr="00D31933">
              <w:t>Tasks are supported appropriately by the project manager.</w:t>
            </w:r>
          </w:p>
        </w:tc>
        <w:tc>
          <w:tcPr>
            <w:tcW w:w="2284" w:type="dxa"/>
            <w:vAlign w:val="center"/>
          </w:tcPr>
          <w:p w:rsidR="00D31933" w:rsidRPr="00D31933" w:rsidRDefault="00D31933" w:rsidP="000B6A43">
            <w:pPr>
              <w:pStyle w:val="InspireBodyText"/>
              <w:jc w:val="center"/>
            </w:pPr>
            <w:r w:rsidRPr="00D31933">
              <w:t>To deliver goods/services as per allocated tasks.</w:t>
            </w:r>
          </w:p>
        </w:tc>
      </w:tr>
      <w:tr w:rsidR="00D31933" w:rsidRPr="00D31933" w:rsidTr="000B6A43">
        <w:trPr>
          <w:cantSplit/>
        </w:trPr>
        <w:tc>
          <w:tcPr>
            <w:tcW w:w="2283" w:type="dxa"/>
            <w:shd w:val="clear" w:color="auto" w:fill="F2F2F2" w:themeFill="background1" w:themeFillShade="F2"/>
            <w:vAlign w:val="center"/>
          </w:tcPr>
          <w:p w:rsidR="00D31933" w:rsidRPr="00D31933" w:rsidRDefault="00D31933" w:rsidP="000B6A43">
            <w:pPr>
              <w:pStyle w:val="InspireBodyText"/>
              <w:jc w:val="center"/>
            </w:pPr>
            <w:r w:rsidRPr="00D31933">
              <w:t>Contractors</w:t>
            </w:r>
          </w:p>
        </w:tc>
        <w:tc>
          <w:tcPr>
            <w:tcW w:w="2284" w:type="dxa"/>
            <w:vAlign w:val="center"/>
          </w:tcPr>
          <w:p w:rsidR="00D31933" w:rsidRPr="00D31933" w:rsidRDefault="00D31933" w:rsidP="000B6A43">
            <w:pPr>
              <w:pStyle w:val="InspireBodyText"/>
              <w:jc w:val="center"/>
            </w:pPr>
            <w:r w:rsidRPr="00D31933">
              <w:t>Responsible for delivery of tasks / support services</w:t>
            </w:r>
            <w:r w:rsidR="00FB513B">
              <w:t>.</w:t>
            </w:r>
          </w:p>
        </w:tc>
        <w:tc>
          <w:tcPr>
            <w:tcW w:w="2284" w:type="dxa"/>
            <w:vAlign w:val="center"/>
          </w:tcPr>
          <w:p w:rsidR="00D31933" w:rsidRPr="00D31933" w:rsidRDefault="00D31933" w:rsidP="000B6A43">
            <w:pPr>
              <w:pStyle w:val="InspireBodyText"/>
              <w:jc w:val="center"/>
            </w:pPr>
            <w:r w:rsidRPr="00D31933">
              <w:t>Tasks are supported appropriately by the project manager.</w:t>
            </w:r>
          </w:p>
        </w:tc>
        <w:tc>
          <w:tcPr>
            <w:tcW w:w="2284" w:type="dxa"/>
            <w:vAlign w:val="center"/>
          </w:tcPr>
          <w:p w:rsidR="00D31933" w:rsidRPr="00D31933" w:rsidRDefault="00D31933" w:rsidP="000B6A43">
            <w:pPr>
              <w:pStyle w:val="InspireBodyText"/>
              <w:jc w:val="center"/>
            </w:pPr>
            <w:r w:rsidRPr="00D31933">
              <w:t>To deliver goods/services as per allocated tasks.</w:t>
            </w:r>
          </w:p>
        </w:tc>
      </w:tr>
      <w:tr w:rsidR="00D31933" w:rsidRPr="00D31933" w:rsidTr="000B6A43">
        <w:trPr>
          <w:cantSplit/>
        </w:trPr>
        <w:tc>
          <w:tcPr>
            <w:tcW w:w="2283" w:type="dxa"/>
            <w:shd w:val="clear" w:color="auto" w:fill="F2F2F2" w:themeFill="background1" w:themeFillShade="F2"/>
            <w:vAlign w:val="center"/>
          </w:tcPr>
          <w:p w:rsidR="00D31933" w:rsidRPr="00D31933" w:rsidRDefault="00D31933" w:rsidP="000B6A43">
            <w:pPr>
              <w:pStyle w:val="InspireBodyText"/>
              <w:jc w:val="center"/>
            </w:pPr>
            <w:r w:rsidRPr="00D31933">
              <w:t>Suppliers</w:t>
            </w:r>
          </w:p>
        </w:tc>
        <w:tc>
          <w:tcPr>
            <w:tcW w:w="2284" w:type="dxa"/>
            <w:vAlign w:val="center"/>
          </w:tcPr>
          <w:p w:rsidR="00D31933" w:rsidRPr="00D31933" w:rsidRDefault="00D31933" w:rsidP="000B6A43">
            <w:pPr>
              <w:pStyle w:val="InspireBodyText"/>
              <w:jc w:val="center"/>
            </w:pPr>
            <w:r w:rsidRPr="00D31933">
              <w:t>Provides goods and services to support the project.</w:t>
            </w:r>
          </w:p>
        </w:tc>
        <w:tc>
          <w:tcPr>
            <w:tcW w:w="2284" w:type="dxa"/>
            <w:vAlign w:val="center"/>
          </w:tcPr>
          <w:p w:rsidR="00D31933" w:rsidRPr="00D31933" w:rsidRDefault="00D31933" w:rsidP="000B6A43">
            <w:pPr>
              <w:pStyle w:val="InspireBodyText"/>
              <w:jc w:val="center"/>
            </w:pPr>
            <w:r w:rsidRPr="00D31933">
              <w:t>Procurement is supported appropriately by the project manager.</w:t>
            </w:r>
          </w:p>
        </w:tc>
        <w:tc>
          <w:tcPr>
            <w:tcW w:w="2284" w:type="dxa"/>
            <w:vAlign w:val="center"/>
          </w:tcPr>
          <w:p w:rsidR="00D31933" w:rsidRPr="00D31933" w:rsidRDefault="00D31933" w:rsidP="000B6A43">
            <w:pPr>
              <w:pStyle w:val="InspireBodyText"/>
              <w:jc w:val="center"/>
            </w:pPr>
            <w:r w:rsidRPr="00D31933">
              <w:t>To deliver goods/services as per allocated tasks.</w:t>
            </w:r>
          </w:p>
        </w:tc>
      </w:tr>
      <w:tr w:rsidR="00D31933" w:rsidRPr="00D31933" w:rsidTr="000B6A43">
        <w:trPr>
          <w:cantSplit/>
        </w:trPr>
        <w:tc>
          <w:tcPr>
            <w:tcW w:w="2283" w:type="dxa"/>
            <w:shd w:val="clear" w:color="auto" w:fill="F2F2F2" w:themeFill="background1" w:themeFillShade="F2"/>
            <w:vAlign w:val="center"/>
          </w:tcPr>
          <w:p w:rsidR="00D31933" w:rsidRPr="00D31933" w:rsidRDefault="00D31933" w:rsidP="000B6A43">
            <w:pPr>
              <w:pStyle w:val="InspireBodyText"/>
              <w:jc w:val="center"/>
            </w:pPr>
            <w:r w:rsidRPr="00D31933">
              <w:t>The end user</w:t>
            </w:r>
          </w:p>
        </w:tc>
        <w:tc>
          <w:tcPr>
            <w:tcW w:w="2284" w:type="dxa"/>
            <w:vAlign w:val="center"/>
          </w:tcPr>
          <w:p w:rsidR="00D31933" w:rsidRPr="00D31933" w:rsidRDefault="00D31933" w:rsidP="000B6A43">
            <w:pPr>
              <w:pStyle w:val="InspireBodyText"/>
              <w:jc w:val="center"/>
            </w:pPr>
            <w:r w:rsidRPr="009546C1">
              <w:rPr>
                <w:noProof/>
              </w:rPr>
              <w:t>Benefits</w:t>
            </w:r>
            <w:r w:rsidRPr="00D31933">
              <w:t xml:space="preserve"> from</w:t>
            </w:r>
            <w:r w:rsidR="00AB7960">
              <w:t xml:space="preserve"> the</w:t>
            </w:r>
            <w:r w:rsidRPr="00D31933">
              <w:t xml:space="preserve"> </w:t>
            </w:r>
            <w:r w:rsidRPr="00AB7960">
              <w:rPr>
                <w:noProof/>
              </w:rPr>
              <w:t>end</w:t>
            </w:r>
            <w:r w:rsidRPr="00D31933">
              <w:t xml:space="preserve"> product of the project.</w:t>
            </w:r>
          </w:p>
        </w:tc>
        <w:tc>
          <w:tcPr>
            <w:tcW w:w="2284" w:type="dxa"/>
            <w:vAlign w:val="center"/>
          </w:tcPr>
          <w:p w:rsidR="00D31933" w:rsidRPr="00D31933" w:rsidRDefault="00D31933" w:rsidP="000B6A43">
            <w:pPr>
              <w:pStyle w:val="InspireBodyText"/>
              <w:jc w:val="center"/>
            </w:pPr>
            <w:r w:rsidRPr="00D31933">
              <w:t>The end product delivers as per their requirements.</w:t>
            </w:r>
          </w:p>
        </w:tc>
        <w:tc>
          <w:tcPr>
            <w:tcW w:w="2284" w:type="dxa"/>
            <w:vAlign w:val="center"/>
          </w:tcPr>
          <w:p w:rsidR="00D31933" w:rsidRPr="00D31933" w:rsidRDefault="00D31933" w:rsidP="000B6A43">
            <w:pPr>
              <w:pStyle w:val="InspireBodyText"/>
              <w:jc w:val="center"/>
            </w:pPr>
            <w:r w:rsidRPr="00D31933">
              <w:t>N/A or to be involved in acceptance testing.</w:t>
            </w:r>
          </w:p>
        </w:tc>
      </w:tr>
      <w:tr w:rsidR="00D31933" w:rsidRPr="00D31933" w:rsidTr="000B6A43">
        <w:trPr>
          <w:cantSplit/>
        </w:trPr>
        <w:tc>
          <w:tcPr>
            <w:tcW w:w="2283" w:type="dxa"/>
            <w:shd w:val="clear" w:color="auto" w:fill="F2F2F2" w:themeFill="background1" w:themeFillShade="F2"/>
            <w:vAlign w:val="center"/>
          </w:tcPr>
          <w:p w:rsidR="00D31933" w:rsidRPr="00D31933" w:rsidRDefault="00D31933" w:rsidP="000B6A43">
            <w:pPr>
              <w:pStyle w:val="InspireBodyText"/>
              <w:jc w:val="center"/>
            </w:pPr>
            <w:r w:rsidRPr="00D31933">
              <w:t>Regulatory bodies</w:t>
            </w:r>
          </w:p>
        </w:tc>
        <w:tc>
          <w:tcPr>
            <w:tcW w:w="2284" w:type="dxa"/>
            <w:vAlign w:val="center"/>
          </w:tcPr>
          <w:p w:rsidR="00D31933" w:rsidRPr="00D31933" w:rsidRDefault="00D31933" w:rsidP="000B6A43">
            <w:pPr>
              <w:pStyle w:val="InspireBodyText"/>
              <w:jc w:val="center"/>
            </w:pPr>
            <w:r w:rsidRPr="00AB7960">
              <w:rPr>
                <w:noProof/>
              </w:rPr>
              <w:t xml:space="preserve">Provides standards/laws regarding the </w:t>
            </w:r>
            <w:r w:rsidRPr="00AB7960">
              <w:rPr>
                <w:noProof/>
              </w:rPr>
              <w:lastRenderedPageBreak/>
              <w:t>quality of the project.</w:t>
            </w:r>
          </w:p>
        </w:tc>
        <w:tc>
          <w:tcPr>
            <w:tcW w:w="2284" w:type="dxa"/>
            <w:vAlign w:val="center"/>
          </w:tcPr>
          <w:p w:rsidR="00D31933" w:rsidRPr="00D31933" w:rsidRDefault="00D31933" w:rsidP="000B6A43">
            <w:pPr>
              <w:pStyle w:val="InspireBodyText"/>
              <w:jc w:val="center"/>
            </w:pPr>
            <w:r w:rsidRPr="00D31933">
              <w:lastRenderedPageBreak/>
              <w:t xml:space="preserve">The processes and outputs of the project meet </w:t>
            </w:r>
            <w:r w:rsidRPr="00D31933">
              <w:lastRenderedPageBreak/>
              <w:t>relevant standards and legislation.</w:t>
            </w:r>
          </w:p>
        </w:tc>
        <w:tc>
          <w:tcPr>
            <w:tcW w:w="2284" w:type="dxa"/>
            <w:vAlign w:val="center"/>
          </w:tcPr>
          <w:p w:rsidR="00D31933" w:rsidRPr="00D31933" w:rsidRDefault="00D31933" w:rsidP="000B6A43">
            <w:pPr>
              <w:pStyle w:val="InspireBodyText"/>
              <w:jc w:val="center"/>
            </w:pPr>
            <w:r w:rsidRPr="00D31933">
              <w:lastRenderedPageBreak/>
              <w:t>To provide advice on compliance requirements as needed.</w:t>
            </w:r>
          </w:p>
        </w:tc>
      </w:tr>
      <w:tr w:rsidR="00D31933" w:rsidRPr="00D31933" w:rsidTr="000B6A43">
        <w:trPr>
          <w:cantSplit/>
        </w:trPr>
        <w:tc>
          <w:tcPr>
            <w:tcW w:w="2283" w:type="dxa"/>
            <w:shd w:val="clear" w:color="auto" w:fill="F2F2F2" w:themeFill="background1" w:themeFillShade="F2"/>
            <w:vAlign w:val="center"/>
          </w:tcPr>
          <w:p w:rsidR="00D31933" w:rsidRPr="00D31933" w:rsidRDefault="00D31933" w:rsidP="000B6A43">
            <w:pPr>
              <w:pStyle w:val="InspireBodyText"/>
              <w:jc w:val="center"/>
            </w:pPr>
            <w:r w:rsidRPr="00D31933">
              <w:t>Senior executive</w:t>
            </w:r>
          </w:p>
        </w:tc>
        <w:tc>
          <w:tcPr>
            <w:tcW w:w="2284" w:type="dxa"/>
            <w:vAlign w:val="center"/>
          </w:tcPr>
          <w:p w:rsidR="00D31933" w:rsidRPr="00D31933" w:rsidRDefault="00D31933" w:rsidP="000B6A43">
            <w:pPr>
              <w:pStyle w:val="InspireBodyText"/>
              <w:jc w:val="center"/>
            </w:pPr>
            <w:r w:rsidRPr="00AB7960">
              <w:rPr>
                <w:noProof/>
              </w:rPr>
              <w:t>Corporate governance</w:t>
            </w:r>
            <w:r w:rsidRPr="00D31933">
              <w:t xml:space="preserve"> of</w:t>
            </w:r>
            <w:r w:rsidR="00AB7960">
              <w:t xml:space="preserve"> the</w:t>
            </w:r>
            <w:r w:rsidRPr="00D31933">
              <w:t xml:space="preserve"> </w:t>
            </w:r>
            <w:r w:rsidRPr="00AB7960">
              <w:rPr>
                <w:noProof/>
              </w:rPr>
              <w:t>project</w:t>
            </w:r>
            <w:r w:rsidRPr="00D31933">
              <w:t>.</w:t>
            </w:r>
          </w:p>
        </w:tc>
        <w:tc>
          <w:tcPr>
            <w:tcW w:w="2284" w:type="dxa"/>
            <w:vAlign w:val="center"/>
          </w:tcPr>
          <w:p w:rsidR="00D31933" w:rsidRPr="00D31933" w:rsidRDefault="00D31933" w:rsidP="000B6A43">
            <w:pPr>
              <w:pStyle w:val="InspireBodyText"/>
              <w:jc w:val="center"/>
            </w:pPr>
            <w:r w:rsidRPr="00D31933">
              <w:t>The project is delivered at a profit to the company.</w:t>
            </w:r>
          </w:p>
        </w:tc>
        <w:tc>
          <w:tcPr>
            <w:tcW w:w="2284" w:type="dxa"/>
            <w:vAlign w:val="center"/>
          </w:tcPr>
          <w:p w:rsidR="00D31933" w:rsidRPr="00D31933" w:rsidRDefault="00D31933" w:rsidP="000B6A43">
            <w:pPr>
              <w:pStyle w:val="InspireBodyText"/>
              <w:jc w:val="center"/>
            </w:pPr>
            <w:r w:rsidRPr="00D31933">
              <w:t>To support the project manager in all 10 functions.</w:t>
            </w:r>
          </w:p>
        </w:tc>
      </w:tr>
    </w:tbl>
    <w:p w:rsidR="00755471" w:rsidRDefault="00755471" w:rsidP="0087300E">
      <w:pPr>
        <w:pStyle w:val="InspireBodyTestBold"/>
      </w:pPr>
    </w:p>
    <w:p w:rsidR="00D31933" w:rsidRPr="00D31933" w:rsidRDefault="00D31933" w:rsidP="0087300E">
      <w:pPr>
        <w:pStyle w:val="InspireBodyTestBold"/>
      </w:pPr>
      <w:r w:rsidRPr="00D31933">
        <w:t>Identify and implement actions to address differing interests where required.</w:t>
      </w:r>
    </w:p>
    <w:p w:rsidR="00D31933" w:rsidRPr="00D31933" w:rsidRDefault="00D31933" w:rsidP="0087300E">
      <w:pPr>
        <w:ind w:right="-45"/>
        <w:rPr>
          <w:rFonts w:ascii="Georgia" w:eastAsia="Calibri" w:hAnsi="Georgia"/>
          <w:szCs w:val="22"/>
          <w:lang w:val="en-GB"/>
        </w:rPr>
      </w:pPr>
    </w:p>
    <w:p w:rsidR="00D31933" w:rsidRPr="00D31933" w:rsidRDefault="00D31933" w:rsidP="0087300E">
      <w:pPr>
        <w:pStyle w:val="InspireBodyText"/>
      </w:pPr>
      <w:r w:rsidRPr="00D31933">
        <w:t>Different stakeholders have different interests. For instance in</w:t>
      </w:r>
      <w:r w:rsidRPr="009546C1">
        <w:rPr>
          <w:noProof/>
        </w:rPr>
        <w:t xml:space="preserve"> business:</w:t>
      </w:r>
    </w:p>
    <w:p w:rsidR="00D31933" w:rsidRPr="00D31933" w:rsidRDefault="00D31933" w:rsidP="0087300E">
      <w:pPr>
        <w:ind w:right="-45"/>
        <w:rPr>
          <w:rFonts w:ascii="Georgia" w:eastAsia="Calibri" w:hAnsi="Georgia"/>
          <w:szCs w:val="22"/>
          <w:lang w:val="en-GB"/>
        </w:rPr>
      </w:pPr>
    </w:p>
    <w:p w:rsidR="00D31933" w:rsidRPr="00D31933" w:rsidRDefault="00D31933" w:rsidP="0087300E">
      <w:pPr>
        <w:pStyle w:val="InspireBodyText"/>
        <w:numPr>
          <w:ilvl w:val="0"/>
          <w:numId w:val="45"/>
        </w:numPr>
        <w:spacing w:after="60"/>
      </w:pPr>
      <w:r w:rsidRPr="00D31933">
        <w:t>The shareholders expect the business to make a profit and receive a return on their investment.</w:t>
      </w:r>
    </w:p>
    <w:p w:rsidR="00D31933" w:rsidRPr="00D31933" w:rsidRDefault="00D31933" w:rsidP="0087300E">
      <w:pPr>
        <w:pStyle w:val="InspireBodyText"/>
        <w:numPr>
          <w:ilvl w:val="0"/>
          <w:numId w:val="45"/>
        </w:numPr>
        <w:spacing w:after="60"/>
      </w:pPr>
      <w:r w:rsidRPr="00D31933">
        <w:t>Employees require good working conditions if they are to be retained.</w:t>
      </w:r>
    </w:p>
    <w:p w:rsidR="00D31933" w:rsidRPr="00D31933" w:rsidRDefault="00D31933" w:rsidP="0087300E">
      <w:pPr>
        <w:pStyle w:val="InspireBodyText"/>
        <w:numPr>
          <w:ilvl w:val="0"/>
          <w:numId w:val="45"/>
        </w:numPr>
        <w:spacing w:after="60"/>
      </w:pPr>
      <w:r w:rsidRPr="00D31933">
        <w:t>Investors may want to see evidence of how a company responds to environmental issues before committing money to the business.</w:t>
      </w:r>
    </w:p>
    <w:p w:rsidR="00D31933" w:rsidRPr="00D31933" w:rsidRDefault="00D31933" w:rsidP="0087300E">
      <w:pPr>
        <w:ind w:right="-45"/>
        <w:rPr>
          <w:rFonts w:ascii="Georgia" w:eastAsia="Calibri" w:hAnsi="Georgia"/>
          <w:szCs w:val="22"/>
          <w:lang w:val="en-GB"/>
        </w:rPr>
      </w:pPr>
    </w:p>
    <w:p w:rsidR="00D31933" w:rsidRPr="00D31933" w:rsidRDefault="00D31933" w:rsidP="0087300E">
      <w:pPr>
        <w:pStyle w:val="InspireBodyText"/>
      </w:pPr>
      <w:r w:rsidRPr="00D31933">
        <w:t xml:space="preserve">Stakeholder conflict arises when the needs of some stakeholder groups compromise the expectations of others. As the project </w:t>
      </w:r>
      <w:r w:rsidRPr="00AB7960">
        <w:rPr>
          <w:noProof/>
        </w:rPr>
        <w:t>manager</w:t>
      </w:r>
      <w:r w:rsidR="00AB7960">
        <w:rPr>
          <w:noProof/>
        </w:rPr>
        <w:t>,</w:t>
      </w:r>
      <w:r w:rsidRPr="00D31933">
        <w:t xml:space="preserve"> you are expected to manage these conflicts.</w:t>
      </w:r>
    </w:p>
    <w:p w:rsidR="00755471" w:rsidRDefault="00755471">
      <w:pPr>
        <w:spacing w:before="0" w:after="0"/>
        <w:ind w:right="0"/>
        <w:jc w:val="left"/>
        <w:rPr>
          <w:rFonts w:ascii="Georgia" w:eastAsia="Calibri" w:hAnsi="Georgia"/>
          <w:szCs w:val="22"/>
          <w:lang w:val="en-GB"/>
        </w:rPr>
      </w:pPr>
      <w:r>
        <w:rPr>
          <w:rFonts w:ascii="Georgia" w:eastAsia="Calibri" w:hAnsi="Georgia"/>
          <w:szCs w:val="22"/>
          <w:lang w:val="en-GB"/>
        </w:rPr>
        <w:br w:type="page"/>
      </w:r>
    </w:p>
    <w:p w:rsidR="00D31933" w:rsidRPr="00D31933" w:rsidRDefault="00D31933" w:rsidP="00B07184">
      <w:pPr>
        <w:pStyle w:val="InspireBodyText"/>
      </w:pPr>
      <w:r w:rsidRPr="00D31933">
        <w:lastRenderedPageBreak/>
        <w:t>Examples of conflicts include:</w:t>
      </w:r>
    </w:p>
    <w:p w:rsidR="00D31933" w:rsidRPr="00D31933" w:rsidRDefault="00D31933" w:rsidP="00184273">
      <w:pPr>
        <w:pStyle w:val="InspireBodyText"/>
        <w:numPr>
          <w:ilvl w:val="0"/>
          <w:numId w:val="46"/>
        </w:numPr>
        <w:spacing w:after="40"/>
      </w:pPr>
      <w:r w:rsidRPr="00D31933">
        <w:t xml:space="preserve">The project </w:t>
      </w:r>
      <w:r w:rsidRPr="009546C1">
        <w:rPr>
          <w:noProof/>
        </w:rPr>
        <w:t>sponsor</w:t>
      </w:r>
      <w:r w:rsidR="00AB7960">
        <w:rPr>
          <w:noProof/>
        </w:rPr>
        <w:t xml:space="preserve"> is</w:t>
      </w:r>
      <w:r w:rsidRPr="00D31933">
        <w:t xml:space="preserve"> requiring the project to meet all its target deadlines in a tight timeframe conflicting with the project team members wanting a good work-life balance and not wanting to work excessively long hours to meet tight deadlines.</w:t>
      </w:r>
    </w:p>
    <w:p w:rsidR="00D31933" w:rsidRPr="00D31933" w:rsidRDefault="00D31933" w:rsidP="00B07184">
      <w:pPr>
        <w:pStyle w:val="InspireBodyText"/>
        <w:spacing w:after="40"/>
      </w:pPr>
    </w:p>
    <w:p w:rsidR="00D31933" w:rsidRPr="00D31933" w:rsidRDefault="00D31933" w:rsidP="00184273">
      <w:pPr>
        <w:pStyle w:val="InspireBodyText"/>
        <w:numPr>
          <w:ilvl w:val="0"/>
          <w:numId w:val="46"/>
        </w:numPr>
        <w:spacing w:after="40"/>
      </w:pPr>
      <w:r w:rsidRPr="00D31933">
        <w:t xml:space="preserve">The regulatory </w:t>
      </w:r>
      <w:r w:rsidRPr="00AB7960">
        <w:rPr>
          <w:noProof/>
        </w:rPr>
        <w:t>body</w:t>
      </w:r>
      <w:r w:rsidR="00AB7960">
        <w:rPr>
          <w:noProof/>
        </w:rPr>
        <w:t xml:space="preserve"> is</w:t>
      </w:r>
      <w:r w:rsidRPr="00D31933">
        <w:t xml:space="preserve"> changing some of the regulations that will impact on the quality requirements of the project, causing it to extend out its timeframes. </w:t>
      </w:r>
    </w:p>
    <w:p w:rsidR="00D31933" w:rsidRPr="00D31933" w:rsidRDefault="00D31933" w:rsidP="00B07184">
      <w:pPr>
        <w:pStyle w:val="InspireBodyText"/>
        <w:spacing w:after="40"/>
      </w:pPr>
    </w:p>
    <w:p w:rsidR="00D31933" w:rsidRPr="00D31933" w:rsidRDefault="00D31933" w:rsidP="00184273">
      <w:pPr>
        <w:pStyle w:val="InspireBodyText"/>
        <w:numPr>
          <w:ilvl w:val="0"/>
          <w:numId w:val="46"/>
        </w:numPr>
        <w:spacing w:after="40"/>
      </w:pPr>
      <w:r w:rsidRPr="00D31933">
        <w:t xml:space="preserve">A </w:t>
      </w:r>
      <w:r w:rsidRPr="00AB7960">
        <w:rPr>
          <w:noProof/>
        </w:rPr>
        <w:t>contractor</w:t>
      </w:r>
      <w:r w:rsidR="00AB7960">
        <w:rPr>
          <w:noProof/>
        </w:rPr>
        <w:t xml:space="preserve"> is</w:t>
      </w:r>
      <w:r w:rsidRPr="00D31933">
        <w:t xml:space="preserve"> not able to deliver a service to the project as the project timeframes have moved causing a conflict with another project.</w:t>
      </w:r>
    </w:p>
    <w:p w:rsidR="005D2990" w:rsidRPr="00D31933" w:rsidRDefault="005D2990" w:rsidP="00D31933">
      <w:pPr>
        <w:rPr>
          <w:rFonts w:ascii="Georgia" w:eastAsia="Calibri" w:hAnsi="Georgia"/>
          <w:szCs w:val="22"/>
          <w:lang w:val="en-GB"/>
        </w:rPr>
      </w:pPr>
    </w:p>
    <w:p w:rsidR="00D31933" w:rsidRPr="00D31933" w:rsidRDefault="00D31933" w:rsidP="00F8635A">
      <w:pPr>
        <w:pStyle w:val="CompliantSubHeading1"/>
      </w:pPr>
      <w:bookmarkStart w:id="85" w:name="_Toc378260246"/>
      <w:bookmarkStart w:id="86" w:name="_Toc485903265"/>
      <w:r w:rsidRPr="00D31933">
        <w:t>3.3</w:t>
      </w:r>
      <w:r w:rsidR="004B6A35">
        <w:t xml:space="preserve"> </w:t>
      </w:r>
      <w:r w:rsidRPr="00D31933">
        <w:t>Formal and Project Organisational Structures</w:t>
      </w:r>
      <w:bookmarkEnd w:id="85"/>
      <w:bookmarkEnd w:id="86"/>
    </w:p>
    <w:p w:rsidR="00D31933" w:rsidRPr="00D31933" w:rsidRDefault="00D31933" w:rsidP="00755471">
      <w:pPr>
        <w:pStyle w:val="InspireBodyText"/>
        <w:spacing w:before="0" w:after="240"/>
      </w:pPr>
      <w:r w:rsidRPr="00D31933">
        <w:t xml:space="preserve">You will most likely be aware that every organisation has an </w:t>
      </w:r>
      <w:r w:rsidRPr="00AB7960">
        <w:rPr>
          <w:noProof/>
        </w:rPr>
        <w:t>organisation</w:t>
      </w:r>
      <w:r w:rsidR="00AB7960" w:rsidRPr="009546C1">
        <w:rPr>
          <w:noProof/>
        </w:rPr>
        <w:t>al</w:t>
      </w:r>
      <w:r w:rsidRPr="00D31933">
        <w:t xml:space="preserve"> structure. The structure usually appears in a pyramid structure with the CEO at the top and different levels of management streaming down the pyramid.</w:t>
      </w:r>
    </w:p>
    <w:p w:rsidR="00D31933" w:rsidRPr="00D31933" w:rsidRDefault="00D31933" w:rsidP="00755471">
      <w:pPr>
        <w:pStyle w:val="InspireBodyText"/>
        <w:spacing w:before="0" w:after="240"/>
      </w:pPr>
      <w:r w:rsidRPr="00D31933">
        <w:t>Each staff member will have their own role, either with a unique position description or a joint position description with other team members.</w:t>
      </w:r>
    </w:p>
    <w:p w:rsidR="00D31933" w:rsidRPr="00D31933" w:rsidRDefault="00D31933" w:rsidP="00D31933">
      <w:pPr>
        <w:rPr>
          <w:rFonts w:ascii="Georgia" w:eastAsia="Calibri" w:hAnsi="Georgia"/>
          <w:lang w:val="en-GB"/>
        </w:rPr>
      </w:pPr>
      <w:r w:rsidRPr="00D31933">
        <w:rPr>
          <w:rFonts w:ascii="Georgia" w:eastAsia="Calibri" w:hAnsi="Georgia"/>
          <w:noProof/>
          <w:lang w:eastAsia="en-AU"/>
        </w:rPr>
        <w:drawing>
          <wp:inline distT="0" distB="0" distL="0" distR="0" wp14:anchorId="6B6AB32A" wp14:editId="7768486B">
            <wp:extent cx="5486400" cy="3200400"/>
            <wp:effectExtent l="0" t="0" r="1905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9" r:lo="rId40" r:qs="rId41" r:cs="rId42"/>
              </a:graphicData>
            </a:graphic>
          </wp:inline>
        </w:drawing>
      </w:r>
    </w:p>
    <w:p w:rsidR="00D31933" w:rsidRPr="00D31933" w:rsidRDefault="00D31933" w:rsidP="00B07184">
      <w:pPr>
        <w:pStyle w:val="InspireBodyText"/>
      </w:pPr>
      <w:r w:rsidRPr="00D31933">
        <w:lastRenderedPageBreak/>
        <w:t>Each staff member will have their own HR file which contains their resume, relevant qualifications and professional development. These would generally line up with their place in the organisation chart.</w:t>
      </w:r>
    </w:p>
    <w:p w:rsidR="00D31933" w:rsidRPr="00D31933" w:rsidRDefault="00D31933" w:rsidP="00D31933">
      <w:pPr>
        <w:rPr>
          <w:rFonts w:ascii="Georgia" w:eastAsia="Calibri" w:hAnsi="Georgia"/>
          <w:lang w:val="en-GB"/>
        </w:rPr>
      </w:pPr>
    </w:p>
    <w:p w:rsidR="00D31933" w:rsidRPr="00D31933" w:rsidRDefault="00D31933" w:rsidP="00755471">
      <w:pPr>
        <w:pStyle w:val="InspireBodyText"/>
        <w:spacing w:before="0" w:after="240"/>
      </w:pPr>
      <w:r w:rsidRPr="00D31933">
        <w:t>When resourcing a project, you may either use a part of the formal organisational structure, but more often a project will contain people from different teams.</w:t>
      </w:r>
    </w:p>
    <w:p w:rsidR="003C183E" w:rsidRDefault="00D31933" w:rsidP="00755471">
      <w:pPr>
        <w:pStyle w:val="InspireBodyText"/>
        <w:spacing w:before="0" w:after="240"/>
      </w:pPr>
      <w:r w:rsidRPr="00D31933">
        <w:t xml:space="preserve">The project organisational structure will most likely differ from your organisation’s formal structure as the project team will be structured </w:t>
      </w:r>
      <w:r w:rsidRPr="009546C1">
        <w:rPr>
          <w:noProof/>
        </w:rPr>
        <w:t>specific</w:t>
      </w:r>
      <w:r w:rsidR="00AB7960">
        <w:rPr>
          <w:noProof/>
        </w:rPr>
        <w:t>ally</w:t>
      </w:r>
      <w:r w:rsidRPr="00D31933">
        <w:t xml:space="preserve"> to the needs of the project. </w:t>
      </w:r>
      <w:r w:rsidR="003C183E">
        <w:t>Some projects may require you to select members from other teams in the organisation to create a new team (e.g. events committee).</w:t>
      </w:r>
    </w:p>
    <w:p w:rsidR="00755471" w:rsidRDefault="00D31933" w:rsidP="00755471">
      <w:pPr>
        <w:pStyle w:val="InspireBodyText"/>
        <w:spacing w:before="0" w:after="240"/>
      </w:pPr>
      <w:r w:rsidRPr="00D31933">
        <w:t>For instance</w:t>
      </w:r>
      <w:r w:rsidR="003C183E">
        <w:t>,</w:t>
      </w:r>
      <w:r w:rsidRPr="00D31933">
        <w:t xml:space="preserve"> </w:t>
      </w:r>
      <w:r w:rsidR="003C183E">
        <w:t>when</w:t>
      </w:r>
      <w:r w:rsidRPr="00D31933">
        <w:t xml:space="preserve"> </w:t>
      </w:r>
      <w:hyperlink w:anchor="walkway" w:history="1">
        <w:r w:rsidRPr="003C183E">
          <w:rPr>
            <w:rStyle w:val="Hyperlink"/>
            <w:rFonts w:cstheme="minorHAnsi"/>
          </w:rPr>
          <w:t>building a walkway</w:t>
        </w:r>
      </w:hyperlink>
      <w:r w:rsidRPr="00D31933">
        <w:t>, you may be in a large civil construction company that has several teams, one team of carpenters, another of surveyors, etc. You probably won’t need all these people in your project, plus most of these team members will already be committed to other projects.</w:t>
      </w:r>
    </w:p>
    <w:p w:rsidR="00D31933" w:rsidRPr="00D31933" w:rsidRDefault="00D31933" w:rsidP="00755471">
      <w:pPr>
        <w:pStyle w:val="InspireBodyText"/>
        <w:spacing w:before="0" w:after="240"/>
      </w:pPr>
      <w:r w:rsidRPr="00D31933">
        <w:t xml:space="preserve">You </w:t>
      </w:r>
      <w:r w:rsidRPr="00AB7960">
        <w:rPr>
          <w:noProof/>
        </w:rPr>
        <w:t>will</w:t>
      </w:r>
      <w:r w:rsidR="00AB7960">
        <w:rPr>
          <w:noProof/>
        </w:rPr>
        <w:t>, therefore,</w:t>
      </w:r>
      <w:r w:rsidRPr="00D31933">
        <w:t xml:space="preserve"> find your project will have its own organisational structure, with the project owner (client or senior manager in your business) at the top, the project manager below them, and then the project team members and contractors as shown in the diagram below:</w:t>
      </w:r>
    </w:p>
    <w:p w:rsidR="00D31933" w:rsidRPr="00D31933" w:rsidRDefault="00D31933" w:rsidP="00D31933">
      <w:pPr>
        <w:rPr>
          <w:rFonts w:ascii="Georgia" w:eastAsia="Calibri" w:hAnsi="Georgia"/>
          <w:lang w:val="en-GB"/>
        </w:rPr>
      </w:pPr>
    </w:p>
    <w:p w:rsidR="00D31933" w:rsidRPr="00D31933" w:rsidRDefault="00D31933" w:rsidP="00D31933">
      <w:pPr>
        <w:rPr>
          <w:rFonts w:ascii="Georgia" w:eastAsia="Calibri" w:hAnsi="Georgia"/>
          <w:lang w:val="en-GB"/>
        </w:rPr>
      </w:pPr>
      <w:r w:rsidRPr="00D31933">
        <w:rPr>
          <w:rFonts w:ascii="Georgia" w:eastAsia="Calibri" w:hAnsi="Georgia"/>
          <w:noProof/>
          <w:lang w:eastAsia="en-AU"/>
        </w:rPr>
        <w:drawing>
          <wp:inline distT="0" distB="0" distL="0" distR="0" wp14:anchorId="76AF1BF1" wp14:editId="36CFDC1F">
            <wp:extent cx="5486400" cy="3200400"/>
            <wp:effectExtent l="0" t="0" r="0" b="1905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4" r:lo="rId45" r:qs="rId46" r:cs="rId47"/>
              </a:graphicData>
            </a:graphic>
          </wp:inline>
        </w:drawing>
      </w:r>
    </w:p>
    <w:p w:rsidR="00755471" w:rsidRDefault="00755471" w:rsidP="00755471">
      <w:pPr>
        <w:pStyle w:val="InspireBodyText"/>
        <w:spacing w:before="0" w:after="240"/>
      </w:pPr>
    </w:p>
    <w:p w:rsidR="00D31933" w:rsidRPr="00D31933" w:rsidRDefault="00D31933" w:rsidP="00755471">
      <w:pPr>
        <w:pStyle w:val="InspireBodyText"/>
        <w:spacing w:before="0" w:after="240"/>
      </w:pPr>
      <w:r w:rsidRPr="00D31933">
        <w:t>Now the above organisation chart will be a bit simplistic, as there could be input from different stakeholders, contractors, etc.</w:t>
      </w:r>
    </w:p>
    <w:p w:rsidR="00755471" w:rsidRDefault="00D31933" w:rsidP="009546C1">
      <w:pPr>
        <w:pStyle w:val="InspireBodyText"/>
        <w:spacing w:before="0" w:after="240"/>
      </w:pPr>
      <w:r w:rsidRPr="00D31933">
        <w:t>A project manager does not necessarily have a management role in a formal organisation chart. They could be any appropriate person selected to manage the temporary team (remembering from the start of the course that every project has a start and</w:t>
      </w:r>
      <w:r w:rsidRPr="009546C1">
        <w:rPr>
          <w:noProof/>
        </w:rPr>
        <w:t xml:space="preserve"> finish).</w:t>
      </w:r>
      <w:r w:rsidR="00755471">
        <w:br w:type="page"/>
      </w:r>
    </w:p>
    <w:p w:rsidR="00D31933" w:rsidRPr="00D31933" w:rsidRDefault="00D31933" w:rsidP="00755471">
      <w:pPr>
        <w:pStyle w:val="InspireBodyText"/>
        <w:spacing w:before="0" w:after="240"/>
      </w:pPr>
      <w:r w:rsidRPr="00D31933">
        <w:lastRenderedPageBreak/>
        <w:t>A complex project with a large project team may need an additional level of team leads below the project manager as shown here:</w:t>
      </w:r>
    </w:p>
    <w:p w:rsidR="00D31933" w:rsidRPr="00D31933" w:rsidRDefault="00D31933" w:rsidP="00D31933">
      <w:pPr>
        <w:rPr>
          <w:rFonts w:ascii="Georgia" w:eastAsia="Calibri" w:hAnsi="Georgia"/>
          <w:lang w:val="en-GB"/>
        </w:rPr>
      </w:pPr>
    </w:p>
    <w:p w:rsidR="00D31933" w:rsidRDefault="00D31933" w:rsidP="00D31933">
      <w:pPr>
        <w:rPr>
          <w:rFonts w:ascii="Georgia" w:eastAsia="Calibri" w:hAnsi="Georgia"/>
          <w:lang w:val="en-GB"/>
        </w:rPr>
      </w:pPr>
      <w:r w:rsidRPr="00D31933">
        <w:rPr>
          <w:rFonts w:ascii="Georgia" w:eastAsia="Calibri" w:hAnsi="Georgia"/>
          <w:noProof/>
          <w:lang w:eastAsia="en-AU"/>
        </w:rPr>
        <w:drawing>
          <wp:inline distT="0" distB="0" distL="0" distR="0" wp14:anchorId="5F3C5692" wp14:editId="28D1F98E">
            <wp:extent cx="6206836" cy="2604655"/>
            <wp:effectExtent l="0" t="0" r="3810" b="5715"/>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9" r:lo="rId50" r:qs="rId51" r:cs="rId52"/>
              </a:graphicData>
            </a:graphic>
          </wp:inline>
        </w:drawing>
      </w:r>
    </w:p>
    <w:p w:rsidR="00755471" w:rsidRDefault="00755471" w:rsidP="00755471">
      <w:pPr>
        <w:pStyle w:val="InspireBodyTestBold"/>
      </w:pPr>
    </w:p>
    <w:p w:rsidR="00755471" w:rsidRPr="00D31933" w:rsidRDefault="00755471" w:rsidP="00755471">
      <w:pPr>
        <w:pStyle w:val="InspireBodyTestBold"/>
      </w:pPr>
      <w:r w:rsidRPr="00D31933">
        <w:t>Activity 10:</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755471" w:rsidRPr="00D31933" w:rsidTr="00755471">
        <w:tc>
          <w:tcPr>
            <w:tcW w:w="9061" w:type="dxa"/>
            <w:shd w:val="clear" w:color="auto" w:fill="DBE5F1" w:themeFill="accent1" w:themeFillTint="33"/>
          </w:tcPr>
          <w:p w:rsidR="00755471" w:rsidRPr="00D31933" w:rsidRDefault="00755471" w:rsidP="00B254BA">
            <w:pPr>
              <w:pStyle w:val="InspireBodyText"/>
            </w:pPr>
            <w:r w:rsidRPr="00D31933">
              <w:t xml:space="preserve">In the previous two </w:t>
            </w:r>
            <w:r w:rsidR="003C183E">
              <w:t>L</w:t>
            </w:r>
            <w:r w:rsidRPr="00D31933">
              <w:t xml:space="preserve">earner </w:t>
            </w:r>
            <w:r w:rsidR="003C183E">
              <w:t>G</w:t>
            </w:r>
            <w:r w:rsidRPr="00D31933">
              <w:t>uides</w:t>
            </w:r>
            <w:r w:rsidR="003C183E">
              <w:t>,</w:t>
            </w:r>
            <w:r w:rsidRPr="00D31933">
              <w:t xml:space="preserve"> you selected a small project that is of interest to you from the following list:</w:t>
            </w:r>
          </w:p>
          <w:p w:rsidR="00755471" w:rsidRPr="00D31933" w:rsidRDefault="00755471" w:rsidP="00B254BA">
            <w:pPr>
              <w:spacing w:before="120" w:after="120"/>
              <w:ind w:left="720"/>
              <w:contextualSpacing/>
              <w:rPr>
                <w:rFonts w:ascii="Georgia" w:eastAsia="Times New Roman" w:hAnsi="Georgia"/>
                <w:szCs w:val="22"/>
                <w:lang w:val="en-GB"/>
              </w:rPr>
            </w:pPr>
          </w:p>
          <w:p w:rsidR="00755471" w:rsidRPr="00D31933" w:rsidRDefault="00755471" w:rsidP="00184273">
            <w:pPr>
              <w:pStyle w:val="InspireBodyText"/>
              <w:numPr>
                <w:ilvl w:val="0"/>
                <w:numId w:val="47"/>
              </w:numPr>
              <w:spacing w:after="40"/>
            </w:pPr>
            <w:r w:rsidRPr="009546C1">
              <w:rPr>
                <w:noProof/>
              </w:rPr>
              <w:t xml:space="preserve">Planning an international holiday </w:t>
            </w:r>
            <w:r w:rsidR="00AB7960" w:rsidRPr="009546C1">
              <w:rPr>
                <w:noProof/>
              </w:rPr>
              <w:t>to</w:t>
            </w:r>
            <w:r w:rsidR="00AB7960">
              <w:rPr>
                <w:noProof/>
              </w:rPr>
              <w:t xml:space="preserve"> </w:t>
            </w:r>
            <w:r w:rsidRPr="009546C1">
              <w:rPr>
                <w:noProof/>
              </w:rPr>
              <w:t>visi</w:t>
            </w:r>
            <w:r w:rsidR="00AB7960">
              <w:rPr>
                <w:noProof/>
              </w:rPr>
              <w:t>t</w:t>
            </w:r>
            <w:r w:rsidRPr="009546C1">
              <w:rPr>
                <w:noProof/>
              </w:rPr>
              <w:t xml:space="preserve"> at least three countries.</w:t>
            </w:r>
          </w:p>
          <w:p w:rsidR="00755471" w:rsidRPr="00D31933" w:rsidRDefault="00755471" w:rsidP="00184273">
            <w:pPr>
              <w:pStyle w:val="InspireBodyText"/>
              <w:numPr>
                <w:ilvl w:val="0"/>
                <w:numId w:val="47"/>
              </w:numPr>
              <w:spacing w:after="40"/>
            </w:pPr>
            <w:r w:rsidRPr="00AB7960">
              <w:rPr>
                <w:noProof/>
              </w:rPr>
              <w:t>Renovating your home kitchen or bathroom.</w:t>
            </w:r>
          </w:p>
          <w:p w:rsidR="00755471" w:rsidRPr="00D31933" w:rsidRDefault="00755471" w:rsidP="00184273">
            <w:pPr>
              <w:pStyle w:val="InspireBodyText"/>
              <w:numPr>
                <w:ilvl w:val="0"/>
                <w:numId w:val="47"/>
              </w:numPr>
              <w:spacing w:after="40"/>
            </w:pPr>
            <w:r w:rsidRPr="00AB7960">
              <w:rPr>
                <w:noProof/>
              </w:rPr>
              <w:t>Landscaping your yard.</w:t>
            </w:r>
          </w:p>
          <w:p w:rsidR="00755471" w:rsidRPr="00D31933" w:rsidRDefault="00755471" w:rsidP="00184273">
            <w:pPr>
              <w:pStyle w:val="InspireBodyText"/>
              <w:numPr>
                <w:ilvl w:val="0"/>
                <w:numId w:val="47"/>
              </w:numPr>
              <w:spacing w:after="40"/>
            </w:pPr>
            <w:r w:rsidRPr="00AB7960">
              <w:rPr>
                <w:noProof/>
              </w:rPr>
              <w:t>Planning a function or event.</w:t>
            </w:r>
          </w:p>
          <w:p w:rsidR="00755471" w:rsidRPr="00D31933" w:rsidRDefault="00755471" w:rsidP="00B254BA">
            <w:pPr>
              <w:spacing w:before="120" w:after="120"/>
              <w:ind w:left="720"/>
              <w:contextualSpacing/>
              <w:rPr>
                <w:rFonts w:ascii="Georgia" w:eastAsia="Times New Roman" w:hAnsi="Georgia"/>
                <w:szCs w:val="22"/>
                <w:lang w:val="en-GB"/>
              </w:rPr>
            </w:pPr>
          </w:p>
          <w:p w:rsidR="00755471" w:rsidRPr="00D31933" w:rsidRDefault="00755471" w:rsidP="00B254BA">
            <w:pPr>
              <w:pStyle w:val="InspireBodyText"/>
            </w:pPr>
            <w:r w:rsidRPr="00D31933">
              <w:t xml:space="preserve">Draw up an organisational chart for the project that you have nominated. Include the project sponsor, the project manager, all project team members (including their project roles), and other relevant project stakeholders and external contractors. </w:t>
            </w:r>
          </w:p>
        </w:tc>
      </w:tr>
      <w:tr w:rsidR="00755471" w:rsidRPr="00D31933" w:rsidTr="00B254B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rsidR="00755471" w:rsidRPr="00D31933" w:rsidRDefault="00755471" w:rsidP="00B254BA">
            <w:pPr>
              <w:rPr>
                <w:rFonts w:ascii="Georgia" w:hAnsi="Georgia" w:cstheme="minorHAnsi"/>
                <w:iCs/>
                <w:spacing w:val="24"/>
                <w:lang w:val="en-GB"/>
              </w:rPr>
            </w:pPr>
          </w:p>
        </w:tc>
      </w:tr>
      <w:tr w:rsidR="00755471" w:rsidRPr="00D31933" w:rsidTr="0075547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2330"/>
        </w:trPr>
        <w:tc>
          <w:tcPr>
            <w:tcW w:w="9061" w:type="dxa"/>
          </w:tcPr>
          <w:p w:rsidR="00755471" w:rsidRPr="00D31933" w:rsidRDefault="00755471" w:rsidP="00B254BA">
            <w:pPr>
              <w:spacing w:before="240"/>
              <w:rPr>
                <w:rFonts w:ascii="Georgia" w:hAnsi="Georgia" w:cstheme="minorHAnsi"/>
                <w:iCs/>
                <w:spacing w:val="24"/>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r>
    </w:tbl>
    <w:p w:rsidR="00755471" w:rsidRPr="00D31933" w:rsidRDefault="00755471" w:rsidP="00D31933">
      <w:pPr>
        <w:rPr>
          <w:rFonts w:ascii="Georgia" w:eastAsia="Calibri" w:hAnsi="Georgia"/>
          <w:lang w:val="en-GB"/>
        </w:rPr>
      </w:pPr>
    </w:p>
    <w:p w:rsidR="00B07184" w:rsidRDefault="00B07184">
      <w:pPr>
        <w:spacing w:before="0" w:after="200"/>
        <w:ind w:right="0"/>
        <w:jc w:val="left"/>
        <w:rPr>
          <w:rFonts w:ascii="Georgia" w:eastAsia="Calibri" w:hAnsi="Georgia"/>
          <w:b/>
          <w:lang w:val="en-GB"/>
        </w:rPr>
      </w:pPr>
      <w:r>
        <w:rPr>
          <w:rFonts w:ascii="Georgia" w:eastAsia="Calibri" w:hAnsi="Georgia"/>
          <w:b/>
          <w:lang w:val="en-GB"/>
        </w:rPr>
        <w:br w:type="page"/>
      </w:r>
    </w:p>
    <w:p w:rsidR="00D31933" w:rsidRPr="00D31933" w:rsidRDefault="00D31933" w:rsidP="00B07184">
      <w:pPr>
        <w:pStyle w:val="InspireBodyTestBold"/>
      </w:pPr>
      <w:r w:rsidRPr="00D31933">
        <w:lastRenderedPageBreak/>
        <w:t>Activity 11:</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D31933" w:rsidRPr="00D31933" w:rsidTr="00755471">
        <w:tc>
          <w:tcPr>
            <w:tcW w:w="9061" w:type="dxa"/>
            <w:shd w:val="clear" w:color="auto" w:fill="DBE5F1" w:themeFill="accent1" w:themeFillTint="33"/>
          </w:tcPr>
          <w:p w:rsidR="00D31933" w:rsidRPr="00D31933" w:rsidRDefault="00D31933" w:rsidP="00B07184">
            <w:pPr>
              <w:pStyle w:val="InspireBodyText"/>
              <w:spacing w:before="120" w:after="200"/>
            </w:pPr>
            <w:r w:rsidRPr="009546C1">
              <w:rPr>
                <w:noProof/>
              </w:rPr>
              <w:t>If you are currently working in a workplace or volunteering in an organisation, draw up a formal organisation chart for that organisation.</w:t>
            </w:r>
            <w:r w:rsidRPr="00D31933">
              <w:t xml:space="preserve"> </w:t>
            </w:r>
          </w:p>
        </w:tc>
      </w:tr>
      <w:tr w:rsidR="00D31933" w:rsidRPr="00D31933" w:rsidTr="00F606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rsidR="00D31933" w:rsidRPr="00D31933" w:rsidRDefault="00D31933" w:rsidP="00D31933">
            <w:pPr>
              <w:rPr>
                <w:rFonts w:ascii="Georgia" w:hAnsi="Georgia" w:cstheme="minorHAnsi"/>
                <w:iCs/>
                <w:spacing w:val="24"/>
                <w:lang w:val="en-GB"/>
              </w:rPr>
            </w:pPr>
          </w:p>
        </w:tc>
      </w:tr>
      <w:tr w:rsidR="00D31933" w:rsidRPr="00D31933" w:rsidTr="00F606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10773"/>
        </w:trPr>
        <w:tc>
          <w:tcPr>
            <w:tcW w:w="9061" w:type="dxa"/>
          </w:tcPr>
          <w:p w:rsidR="00D31933" w:rsidRPr="00D31933" w:rsidRDefault="00D31933" w:rsidP="00D31933">
            <w:pPr>
              <w:spacing w:before="240"/>
              <w:rPr>
                <w:rFonts w:ascii="Georgia" w:hAnsi="Georgia" w:cstheme="minorHAnsi"/>
                <w:iCs/>
                <w:spacing w:val="24"/>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r>
    </w:tbl>
    <w:p w:rsidR="00D31933" w:rsidRPr="00D31933" w:rsidRDefault="00D31933" w:rsidP="00D31933">
      <w:pPr>
        <w:spacing w:before="0" w:after="0"/>
        <w:ind w:right="0"/>
        <w:jc w:val="left"/>
        <w:rPr>
          <w:rFonts w:ascii="Georgia" w:eastAsia="Calibri" w:hAnsi="Georgia"/>
          <w:szCs w:val="22"/>
          <w:lang w:val="en-GB"/>
        </w:rPr>
      </w:pPr>
      <w:r w:rsidRPr="00D31933">
        <w:rPr>
          <w:rFonts w:ascii="Georgia" w:eastAsia="Calibri" w:hAnsi="Georgia"/>
          <w:szCs w:val="22"/>
          <w:lang w:val="en-GB"/>
        </w:rPr>
        <w:br w:type="page"/>
      </w:r>
    </w:p>
    <w:p w:rsidR="00D31933" w:rsidRPr="006E5A5F" w:rsidRDefault="00D31933" w:rsidP="00F8635A">
      <w:pPr>
        <w:pStyle w:val="CompliantSubHeading1"/>
        <w:rPr>
          <w:color w:val="002060"/>
        </w:rPr>
      </w:pPr>
      <w:bookmarkStart w:id="87" w:name="_Toc378260247"/>
      <w:bookmarkStart w:id="88" w:name="_Toc485903266"/>
      <w:r w:rsidRPr="006E5A5F">
        <w:rPr>
          <w:color w:val="002060"/>
        </w:rPr>
        <w:lastRenderedPageBreak/>
        <w:t>3.4</w:t>
      </w:r>
      <w:r w:rsidR="004B6A35" w:rsidRPr="006E5A5F">
        <w:rPr>
          <w:color w:val="002060"/>
        </w:rPr>
        <w:t xml:space="preserve"> </w:t>
      </w:r>
      <w:r w:rsidRPr="006E5A5F">
        <w:rPr>
          <w:color w:val="002060"/>
        </w:rPr>
        <w:t>The Project Responsibility Matrix</w:t>
      </w:r>
      <w:bookmarkEnd w:id="87"/>
      <w:bookmarkEnd w:id="88"/>
    </w:p>
    <w:p w:rsidR="00D31933" w:rsidRPr="004B6A35" w:rsidRDefault="00D31933" w:rsidP="004B6A35">
      <w:pPr>
        <w:pStyle w:val="InspireBodyText"/>
        <w:spacing w:before="0" w:after="240"/>
      </w:pPr>
      <w:r w:rsidRPr="00D31933">
        <w:t>Now that the project organisation chart has been created, we need to consider the responsibilities and re</w:t>
      </w:r>
      <w:r w:rsidR="004B6A35">
        <w:t>porting lines for each project.</w:t>
      </w:r>
    </w:p>
    <w:tbl>
      <w:tblPr>
        <w:tblStyle w:val="TableGrid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1"/>
        <w:gridCol w:w="4595"/>
      </w:tblGrid>
      <w:tr w:rsidR="00D31933" w:rsidRPr="00D31933" w:rsidTr="00F60652">
        <w:tc>
          <w:tcPr>
            <w:tcW w:w="4491" w:type="dxa"/>
          </w:tcPr>
          <w:p w:rsidR="00D31933" w:rsidRPr="00D31933" w:rsidRDefault="00D31933" w:rsidP="004B6A35">
            <w:pPr>
              <w:pStyle w:val="InspireBodyText"/>
              <w:spacing w:before="0" w:after="240"/>
            </w:pPr>
            <w:r w:rsidRPr="00D31933">
              <w:t>If you consider a simple task, say the task of preparing a financial statement. Several people will have some involvement with the task.</w:t>
            </w:r>
          </w:p>
          <w:p w:rsidR="00D31933" w:rsidRPr="00D31933" w:rsidRDefault="00D31933" w:rsidP="004B6A35">
            <w:pPr>
              <w:pStyle w:val="InspireBodyText"/>
              <w:spacing w:before="0" w:after="240"/>
            </w:pPr>
            <w:r w:rsidRPr="00D31933">
              <w:t xml:space="preserve">One or more people will be responsible for preparing the financial statement. If they create an </w:t>
            </w:r>
            <w:r w:rsidRPr="009546C1">
              <w:rPr>
                <w:noProof/>
              </w:rPr>
              <w:t>error</w:t>
            </w:r>
            <w:r w:rsidRPr="00D31933">
              <w:t xml:space="preserve"> or fail to produce the report, they will b</w:t>
            </w:r>
            <w:r w:rsidR="004B6A35">
              <w:t>e the people directly at fault.</w:t>
            </w:r>
          </w:p>
          <w:p w:rsidR="00D31933" w:rsidRPr="00D31933" w:rsidRDefault="00D31933" w:rsidP="004B6A35">
            <w:pPr>
              <w:pStyle w:val="InspireBodyText"/>
              <w:spacing w:before="0" w:after="240"/>
            </w:pPr>
            <w:r w:rsidRPr="00D31933">
              <w:t>Another person (the financial manager) will be accountable. Although they will not be the one actually creating the financial report, they will be the one who senior management will chase if the team members are unable to produce it.</w:t>
            </w:r>
          </w:p>
        </w:tc>
        <w:tc>
          <w:tcPr>
            <w:tcW w:w="4491" w:type="dxa"/>
          </w:tcPr>
          <w:p w:rsidR="00D31933" w:rsidRPr="00D31933" w:rsidRDefault="00D31933" w:rsidP="004B6A35">
            <w:pPr>
              <w:spacing w:before="0" w:after="240"/>
              <w:ind w:right="119"/>
              <w:rPr>
                <w:rFonts w:ascii="Georgia" w:hAnsi="Georgia"/>
                <w:lang w:val="en-GB"/>
              </w:rPr>
            </w:pPr>
            <w:r w:rsidRPr="00D31933">
              <w:rPr>
                <w:rFonts w:ascii="Georgia" w:hAnsi="Georgia"/>
                <w:noProof/>
                <w:lang w:eastAsia="en-AU"/>
              </w:rPr>
              <w:drawing>
                <wp:inline distT="0" distB="0" distL="0" distR="0" wp14:anchorId="1A5F8040" wp14:editId="5CC7CB8C">
                  <wp:extent cx="2705648" cy="2895600"/>
                  <wp:effectExtent l="0" t="0" r="0" b="0"/>
                  <wp:docPr id="8" name="Picture 8" descr="S:\Graphics + Web Templates\Stock Images\Inspire\LGE_Lifting_Peop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Stock Images\Inspire\LGE_Lifting_People.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711019" cy="2901348"/>
                          </a:xfrm>
                          <a:prstGeom prst="rect">
                            <a:avLst/>
                          </a:prstGeom>
                          <a:noFill/>
                          <a:ln>
                            <a:noFill/>
                          </a:ln>
                        </pic:spPr>
                      </pic:pic>
                    </a:graphicData>
                  </a:graphic>
                </wp:inline>
              </w:drawing>
            </w:r>
          </w:p>
        </w:tc>
      </w:tr>
    </w:tbl>
    <w:p w:rsidR="00D31933" w:rsidRPr="00D31933" w:rsidRDefault="00D31933" w:rsidP="004B6A35">
      <w:pPr>
        <w:pStyle w:val="InspireBodyText"/>
        <w:spacing w:before="0" w:after="240"/>
      </w:pPr>
      <w:r w:rsidRPr="00D31933">
        <w:t xml:space="preserve">There may be another person who is responsible for conducting a quality check of the completed financial report. They may be a dedicated quality officer or auditor. This person </w:t>
      </w:r>
      <w:r w:rsidR="00A4419D">
        <w:t>is</w:t>
      </w:r>
      <w:r w:rsidRPr="00D31933">
        <w:t xml:space="preserve"> </w:t>
      </w:r>
      <w:r w:rsidR="00A4419D">
        <w:t>the</w:t>
      </w:r>
      <w:r w:rsidRPr="00D31933">
        <w:t xml:space="preserve"> </w:t>
      </w:r>
      <w:r w:rsidR="00A4419D">
        <w:t>R</w:t>
      </w:r>
      <w:r w:rsidRPr="00D31933">
        <w:t xml:space="preserve">eview </w:t>
      </w:r>
      <w:r w:rsidR="00A4419D">
        <w:t>R</w:t>
      </w:r>
      <w:r w:rsidRPr="00D31933">
        <w:t xml:space="preserve">equired </w:t>
      </w:r>
      <w:r w:rsidR="00A4419D">
        <w:t>p</w:t>
      </w:r>
      <w:r w:rsidRPr="00D31933">
        <w:t>erson.</w:t>
      </w:r>
    </w:p>
    <w:p w:rsidR="00D31933" w:rsidRPr="00D31933" w:rsidRDefault="00D31933" w:rsidP="004B6A35">
      <w:pPr>
        <w:pStyle w:val="InspireBodyText"/>
        <w:spacing w:before="0" w:after="240"/>
      </w:pPr>
      <w:r w:rsidRPr="00D31933">
        <w:t>The people producing the financial statement may require input from other people. Perhaps they are reporting on the sales and operating figures for the company. They will require input from the sales team, and from the business operations team.</w:t>
      </w:r>
    </w:p>
    <w:p w:rsidR="00D31933" w:rsidRPr="00D31933" w:rsidRDefault="00D31933" w:rsidP="004B6A35">
      <w:pPr>
        <w:pStyle w:val="InspireBodyText"/>
        <w:spacing w:before="0" w:after="240"/>
      </w:pPr>
      <w:r w:rsidRPr="009546C1">
        <w:rPr>
          <w:noProof/>
        </w:rPr>
        <w:t>Finally</w:t>
      </w:r>
      <w:r w:rsidR="00AB7960">
        <w:rPr>
          <w:noProof/>
        </w:rPr>
        <w:t>,</w:t>
      </w:r>
      <w:r w:rsidRPr="00D31933">
        <w:t xml:space="preserve"> the report may need to be signed off by the CEO.</w:t>
      </w:r>
    </w:p>
    <w:p w:rsidR="00D31933" w:rsidRPr="00D31933" w:rsidRDefault="00D31933" w:rsidP="004B6A35">
      <w:pPr>
        <w:pStyle w:val="InspireBodyText"/>
        <w:spacing w:before="0" w:after="240"/>
      </w:pPr>
      <w:r w:rsidRPr="00D31933">
        <w:t>As you can see, you may have one or two people directly involved in the preparation of the financial report, but indirectly there are a lot more people involved. We can represent all these relationships in the following responsibility matrix.</w:t>
      </w:r>
    </w:p>
    <w:p w:rsidR="004B6A35" w:rsidRDefault="004B6A35">
      <w:pPr>
        <w:spacing w:before="0" w:after="0"/>
        <w:ind w:right="0"/>
        <w:jc w:val="left"/>
        <w:rPr>
          <w:rFonts w:ascii="Georgia" w:eastAsia="Calibri" w:hAnsi="Georgia"/>
          <w:lang w:val="en-GB"/>
        </w:rPr>
      </w:pPr>
      <w:r>
        <w:rPr>
          <w:rFonts w:ascii="Georgia" w:eastAsia="Calibri" w:hAnsi="Georgia"/>
          <w:lang w:val="en-GB"/>
        </w:rPr>
        <w:br w:type="page"/>
      </w:r>
    </w:p>
    <w:p w:rsidR="00D31933" w:rsidRPr="009546C1" w:rsidRDefault="0083014E" w:rsidP="00D31933">
      <w:pPr>
        <w:rPr>
          <w:rFonts w:ascii="Georgia" w:eastAsia="Calibri" w:hAnsi="Georgia"/>
          <w:b/>
          <w:sz w:val="24"/>
          <w:lang w:val="en-GB"/>
        </w:rPr>
      </w:pPr>
      <w:r>
        <w:rPr>
          <w:rFonts w:ascii="Georgia" w:eastAsia="Calibri" w:hAnsi="Georgia"/>
          <w:b/>
          <w:sz w:val="24"/>
          <w:lang w:val="en-GB"/>
        </w:rPr>
        <w:lastRenderedPageBreak/>
        <w:t>Responsibility Assignment Matrix</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2171"/>
        <w:gridCol w:w="1279"/>
        <w:gridCol w:w="1222"/>
        <w:gridCol w:w="1150"/>
        <w:gridCol w:w="998"/>
        <w:gridCol w:w="1484"/>
        <w:gridCol w:w="939"/>
      </w:tblGrid>
      <w:tr w:rsidR="00D31933" w:rsidRPr="00D31933" w:rsidTr="004B6A35">
        <w:trPr>
          <w:trHeight w:hRule="exact" w:val="1304"/>
        </w:trPr>
        <w:tc>
          <w:tcPr>
            <w:tcW w:w="1174" w:type="pct"/>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tcPr>
          <w:p w:rsidR="00D31933" w:rsidRPr="00D31933" w:rsidRDefault="00D31933" w:rsidP="00D31933">
            <w:pPr>
              <w:autoSpaceDE w:val="0"/>
              <w:autoSpaceDN w:val="0"/>
              <w:adjustRightInd w:val="0"/>
              <w:spacing w:beforeLines="60" w:before="144" w:afterLines="60" w:after="144"/>
              <w:ind w:right="0"/>
              <w:jc w:val="right"/>
              <w:rPr>
                <w:rFonts w:ascii="Georgia" w:eastAsia="Calibri" w:hAnsi="Georgia"/>
                <w:b/>
                <w:bCs/>
                <w:szCs w:val="20"/>
                <w:lang w:val="en-GB"/>
              </w:rPr>
            </w:pPr>
            <w:r w:rsidRPr="00D31933">
              <w:rPr>
                <w:rFonts w:ascii="Georgia" w:eastAsia="Calibri" w:hAnsi="Georgia"/>
                <w:b/>
                <w:noProof/>
                <w:szCs w:val="20"/>
                <w:lang w:eastAsia="en-AU"/>
              </w:rPr>
              <mc:AlternateContent>
                <mc:Choice Requires="wps">
                  <w:drawing>
                    <wp:anchor distT="0" distB="0" distL="114300" distR="114300" simplePos="0" relativeHeight="251655680" behindDoc="0" locked="0" layoutInCell="1" allowOverlap="1" wp14:anchorId="77D8B1D1" wp14:editId="4F2A97B6">
                      <wp:simplePos x="0" y="0"/>
                      <wp:positionH relativeFrom="column">
                        <wp:posOffset>-66040</wp:posOffset>
                      </wp:positionH>
                      <wp:positionV relativeFrom="paragraph">
                        <wp:posOffset>3810</wp:posOffset>
                      </wp:positionV>
                      <wp:extent cx="1239520" cy="809625"/>
                      <wp:effectExtent l="0" t="0" r="17780" b="28575"/>
                      <wp:wrapNone/>
                      <wp:docPr id="24" name="Line 7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9520" cy="80962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EC070C" id="Line 768"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pt,.3pt" to="92.4pt,6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" strokeweight=".5pt"/>
                  </w:pict>
                </mc:Fallback>
              </mc:AlternateContent>
            </w:r>
            <w:r w:rsidRPr="00D31933">
              <w:rPr>
                <w:rFonts w:ascii="Georgia" w:eastAsia="Calibri" w:hAnsi="Georgia"/>
                <w:b/>
                <w:bCs/>
                <w:szCs w:val="20"/>
                <w:lang w:val="en-GB"/>
              </w:rPr>
              <w:t xml:space="preserve">                 PERSON</w:t>
            </w:r>
          </w:p>
          <w:p w:rsidR="00D31933" w:rsidRPr="00D31933" w:rsidRDefault="00D31933" w:rsidP="00D31933">
            <w:pPr>
              <w:autoSpaceDE w:val="0"/>
              <w:autoSpaceDN w:val="0"/>
              <w:adjustRightInd w:val="0"/>
              <w:spacing w:beforeLines="60" w:before="144" w:afterLines="60" w:after="144"/>
              <w:rPr>
                <w:rFonts w:ascii="Georgia" w:eastAsia="Calibri" w:hAnsi="Georgia"/>
                <w:b/>
                <w:bCs/>
                <w:szCs w:val="20"/>
                <w:lang w:val="en-GB"/>
              </w:rPr>
            </w:pPr>
            <w:r w:rsidRPr="00D31933">
              <w:rPr>
                <w:rFonts w:ascii="Georgia" w:eastAsia="Calibri" w:hAnsi="Georgia"/>
                <w:b/>
                <w:bCs/>
                <w:szCs w:val="20"/>
                <w:lang w:val="en-GB"/>
              </w:rPr>
              <w:t>TASKS</w:t>
            </w:r>
          </w:p>
        </w:tc>
        <w:tc>
          <w:tcPr>
            <w:tcW w:w="692" w:type="pct"/>
            <w:tcBorders>
              <w:left w:val="single" w:sz="4" w:space="0" w:color="auto"/>
            </w:tcBorders>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b/>
                <w:bCs/>
                <w:szCs w:val="20"/>
                <w:lang w:val="en-GB"/>
              </w:rPr>
            </w:pPr>
            <w:r w:rsidRPr="00D31933">
              <w:rPr>
                <w:rFonts w:ascii="Georgia" w:eastAsia="Calibri" w:hAnsi="Georgia"/>
                <w:b/>
                <w:bCs/>
                <w:szCs w:val="20"/>
                <w:lang w:val="en-GB"/>
              </w:rPr>
              <w:t>Financial Report Writers</w:t>
            </w:r>
          </w:p>
        </w:tc>
        <w:tc>
          <w:tcPr>
            <w:tcW w:w="661" w:type="pct"/>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b/>
                <w:bCs/>
                <w:szCs w:val="20"/>
                <w:lang w:val="en-GB"/>
              </w:rPr>
            </w:pPr>
            <w:r w:rsidRPr="00D31933">
              <w:rPr>
                <w:rFonts w:ascii="Georgia" w:eastAsia="Calibri" w:hAnsi="Georgia"/>
                <w:b/>
                <w:bCs/>
                <w:szCs w:val="20"/>
                <w:lang w:val="en-GB"/>
              </w:rPr>
              <w:t>Finance Manager</w:t>
            </w:r>
          </w:p>
        </w:tc>
        <w:tc>
          <w:tcPr>
            <w:tcW w:w="622" w:type="pct"/>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b/>
                <w:bCs/>
                <w:szCs w:val="20"/>
                <w:lang w:val="en-GB"/>
              </w:rPr>
            </w:pPr>
            <w:r w:rsidRPr="00D31933">
              <w:rPr>
                <w:rFonts w:ascii="Georgia" w:eastAsia="Calibri" w:hAnsi="Georgia"/>
                <w:b/>
                <w:bCs/>
                <w:szCs w:val="20"/>
                <w:lang w:val="en-GB"/>
              </w:rPr>
              <w:t>Internal Auditor</w:t>
            </w:r>
          </w:p>
        </w:tc>
        <w:tc>
          <w:tcPr>
            <w:tcW w:w="540" w:type="pct"/>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b/>
                <w:bCs/>
                <w:szCs w:val="20"/>
                <w:lang w:val="en-GB"/>
              </w:rPr>
            </w:pPr>
            <w:r w:rsidRPr="00D31933">
              <w:rPr>
                <w:rFonts w:ascii="Georgia" w:eastAsia="Calibri" w:hAnsi="Georgia"/>
                <w:b/>
                <w:bCs/>
                <w:szCs w:val="20"/>
                <w:lang w:val="en-GB"/>
              </w:rPr>
              <w:t>Sales Team</w:t>
            </w:r>
          </w:p>
        </w:tc>
        <w:tc>
          <w:tcPr>
            <w:tcW w:w="803" w:type="pct"/>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b/>
                <w:bCs/>
                <w:szCs w:val="20"/>
                <w:lang w:val="en-GB"/>
              </w:rPr>
            </w:pPr>
            <w:r w:rsidRPr="00D31933">
              <w:rPr>
                <w:rFonts w:ascii="Georgia" w:eastAsia="Calibri" w:hAnsi="Georgia"/>
                <w:b/>
                <w:bCs/>
                <w:szCs w:val="20"/>
                <w:lang w:val="en-GB"/>
              </w:rPr>
              <w:t>Business Operations Team</w:t>
            </w:r>
          </w:p>
        </w:tc>
        <w:tc>
          <w:tcPr>
            <w:tcW w:w="508" w:type="pct"/>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b/>
                <w:bCs/>
                <w:szCs w:val="20"/>
                <w:lang w:val="en-GB"/>
              </w:rPr>
            </w:pPr>
            <w:r w:rsidRPr="00D31933">
              <w:rPr>
                <w:rFonts w:ascii="Georgia" w:eastAsia="Calibri" w:hAnsi="Georgia"/>
                <w:b/>
                <w:bCs/>
                <w:szCs w:val="20"/>
                <w:lang w:val="en-GB"/>
              </w:rPr>
              <w:t>CEO</w:t>
            </w:r>
          </w:p>
        </w:tc>
      </w:tr>
      <w:tr w:rsidR="00D31933" w:rsidRPr="00D31933" w:rsidTr="004B6A35">
        <w:trPr>
          <w:trHeight w:val="288"/>
        </w:trPr>
        <w:tc>
          <w:tcPr>
            <w:tcW w:w="1174" w:type="pct"/>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tcPr>
          <w:p w:rsidR="00D31933" w:rsidRPr="00D31933" w:rsidRDefault="00D31933" w:rsidP="00D31933">
            <w:pPr>
              <w:autoSpaceDE w:val="0"/>
              <w:autoSpaceDN w:val="0"/>
              <w:adjustRightInd w:val="0"/>
              <w:spacing w:beforeLines="60" w:before="144" w:afterLines="60" w:after="144"/>
              <w:ind w:right="0"/>
              <w:rPr>
                <w:rFonts w:ascii="Georgia" w:eastAsia="Calibri" w:hAnsi="Georgia"/>
                <w:b/>
                <w:bCs/>
                <w:szCs w:val="20"/>
                <w:lang w:val="en-GB"/>
              </w:rPr>
            </w:pPr>
            <w:r w:rsidRPr="00D31933">
              <w:rPr>
                <w:rFonts w:ascii="Georgia" w:eastAsia="Calibri" w:hAnsi="Georgia"/>
                <w:b/>
                <w:bCs/>
                <w:szCs w:val="20"/>
                <w:lang w:val="en-GB"/>
              </w:rPr>
              <w:t>Financial Report</w:t>
            </w:r>
          </w:p>
        </w:tc>
        <w:tc>
          <w:tcPr>
            <w:tcW w:w="692" w:type="pct"/>
            <w:tcBorders>
              <w:left w:val="single" w:sz="4" w:space="0" w:color="auto"/>
            </w:tcBorders>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zCs w:val="20"/>
                <w:lang w:val="en-GB"/>
              </w:rPr>
              <w:t>P</w:t>
            </w:r>
          </w:p>
        </w:tc>
        <w:tc>
          <w:tcPr>
            <w:tcW w:w="661" w:type="pct"/>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zCs w:val="20"/>
                <w:lang w:val="en-GB"/>
              </w:rPr>
              <w:t>A</w:t>
            </w:r>
          </w:p>
        </w:tc>
        <w:tc>
          <w:tcPr>
            <w:tcW w:w="622" w:type="pct"/>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zCs w:val="20"/>
                <w:lang w:val="en-GB"/>
              </w:rPr>
              <w:t>R</w:t>
            </w:r>
          </w:p>
        </w:tc>
        <w:tc>
          <w:tcPr>
            <w:tcW w:w="540" w:type="pct"/>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zCs w:val="20"/>
                <w:lang w:val="en-GB"/>
              </w:rPr>
              <w:t>I</w:t>
            </w:r>
          </w:p>
        </w:tc>
        <w:tc>
          <w:tcPr>
            <w:tcW w:w="803" w:type="pct"/>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zCs w:val="20"/>
                <w:lang w:val="en-GB"/>
              </w:rPr>
              <w:t>I</w:t>
            </w:r>
          </w:p>
        </w:tc>
        <w:tc>
          <w:tcPr>
            <w:tcW w:w="508" w:type="pct"/>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zCs w:val="20"/>
                <w:lang w:val="en-GB"/>
              </w:rPr>
              <w:t>S</w:t>
            </w:r>
          </w:p>
        </w:tc>
      </w:tr>
    </w:tbl>
    <w:p w:rsidR="00D31933" w:rsidRPr="004B6A35" w:rsidRDefault="00D31933" w:rsidP="004B6A35">
      <w:pPr>
        <w:pStyle w:val="InspireBodyText"/>
        <w:jc w:val="center"/>
        <w:rPr>
          <w:sz w:val="20"/>
          <w:szCs w:val="20"/>
        </w:rPr>
      </w:pPr>
      <w:r w:rsidRPr="004B6A35">
        <w:rPr>
          <w:b/>
          <w:sz w:val="20"/>
          <w:szCs w:val="20"/>
        </w:rPr>
        <w:t>P</w:t>
      </w:r>
      <w:r w:rsidRPr="004B6A35">
        <w:rPr>
          <w:sz w:val="20"/>
          <w:szCs w:val="20"/>
        </w:rPr>
        <w:t xml:space="preserve"> = Participant</w:t>
      </w:r>
      <w:r w:rsidRPr="004B6A35">
        <w:rPr>
          <w:sz w:val="20"/>
          <w:szCs w:val="20"/>
        </w:rPr>
        <w:tab/>
      </w:r>
      <w:r w:rsidRPr="004B6A35">
        <w:rPr>
          <w:b/>
          <w:sz w:val="20"/>
          <w:szCs w:val="20"/>
        </w:rPr>
        <w:t>A</w:t>
      </w:r>
      <w:r w:rsidRPr="004B6A35">
        <w:rPr>
          <w:sz w:val="20"/>
          <w:szCs w:val="20"/>
        </w:rPr>
        <w:t xml:space="preserve"> = Accountable</w:t>
      </w:r>
      <w:r w:rsidRPr="004B6A35">
        <w:rPr>
          <w:sz w:val="20"/>
          <w:szCs w:val="20"/>
        </w:rPr>
        <w:tab/>
        <w:t xml:space="preserve">    </w:t>
      </w:r>
      <w:r w:rsidRPr="004B6A35">
        <w:rPr>
          <w:b/>
          <w:sz w:val="20"/>
          <w:szCs w:val="20"/>
        </w:rPr>
        <w:t>R</w:t>
      </w:r>
      <w:r w:rsidRPr="004B6A35">
        <w:rPr>
          <w:sz w:val="20"/>
          <w:szCs w:val="20"/>
        </w:rPr>
        <w:t xml:space="preserve"> = Review Required</w:t>
      </w:r>
    </w:p>
    <w:p w:rsidR="00D31933" w:rsidRPr="004B6A35" w:rsidRDefault="00D31933" w:rsidP="004B6A35">
      <w:pPr>
        <w:pStyle w:val="InspireBodyText"/>
        <w:jc w:val="center"/>
        <w:rPr>
          <w:sz w:val="20"/>
          <w:szCs w:val="20"/>
        </w:rPr>
      </w:pPr>
      <w:r w:rsidRPr="004B6A35">
        <w:rPr>
          <w:b/>
          <w:sz w:val="20"/>
          <w:szCs w:val="20"/>
        </w:rPr>
        <w:t>I</w:t>
      </w:r>
      <w:r w:rsidRPr="004B6A35">
        <w:rPr>
          <w:sz w:val="20"/>
          <w:szCs w:val="20"/>
        </w:rPr>
        <w:t xml:space="preserve"> = Input Required</w:t>
      </w:r>
      <w:r w:rsidRPr="004B6A35">
        <w:rPr>
          <w:sz w:val="20"/>
          <w:szCs w:val="20"/>
        </w:rPr>
        <w:tab/>
        <w:t xml:space="preserve">   </w:t>
      </w:r>
      <w:r w:rsidRPr="004B6A35">
        <w:rPr>
          <w:sz w:val="20"/>
          <w:szCs w:val="20"/>
        </w:rPr>
        <w:tab/>
      </w:r>
      <w:r w:rsidRPr="004B6A35">
        <w:rPr>
          <w:b/>
          <w:sz w:val="20"/>
          <w:szCs w:val="20"/>
        </w:rPr>
        <w:t xml:space="preserve">S </w:t>
      </w:r>
      <w:r w:rsidRPr="004B6A35">
        <w:rPr>
          <w:sz w:val="20"/>
          <w:szCs w:val="20"/>
        </w:rPr>
        <w:t>= Sign-off Required</w:t>
      </w:r>
    </w:p>
    <w:p w:rsidR="00D31933" w:rsidRPr="00D31933" w:rsidRDefault="00D31933" w:rsidP="004B6A35">
      <w:pPr>
        <w:pStyle w:val="InspireBodyText"/>
        <w:spacing w:before="0" w:after="240"/>
      </w:pPr>
      <w:r w:rsidRPr="00D31933">
        <w:t>This is quite a simple model, but additional rows are required for additional tasks. What you will find though is th</w:t>
      </w:r>
      <w:r w:rsidR="004B6A35">
        <w:t>at</w:t>
      </w:r>
      <w:r w:rsidRPr="00D31933">
        <w:t xml:space="preserve"> reporting relationships</w:t>
      </w:r>
      <w:r w:rsidR="004B6A35">
        <w:t xml:space="preserve"> are</w:t>
      </w:r>
      <w:r w:rsidRPr="00D31933">
        <w:t xml:space="preserve"> the same for all the tasks in a major phase of the project.</w:t>
      </w:r>
    </w:p>
    <w:p w:rsidR="00D31933" w:rsidRPr="00D31933" w:rsidRDefault="00D31933" w:rsidP="004B6A35">
      <w:pPr>
        <w:pStyle w:val="InspireBodyText"/>
        <w:spacing w:before="0" w:after="240"/>
      </w:pPr>
      <w:r w:rsidRPr="00D31933">
        <w:t>Rather than listing tasks, you should list major phases of the implementation stage of the project.</w:t>
      </w:r>
    </w:p>
    <w:p w:rsidR="00D31933" w:rsidRPr="004B6A35" w:rsidRDefault="00D31933" w:rsidP="004B6A35">
      <w:pPr>
        <w:pStyle w:val="InspireBodyText"/>
        <w:spacing w:before="0" w:after="240"/>
      </w:pPr>
      <w:r w:rsidRPr="00D31933">
        <w:t xml:space="preserve">If your project is large and divided into different phases, then you can divide the implementation/monitoring stage of the life cycle into each phase. Your table </w:t>
      </w:r>
      <w:r w:rsidRPr="001050C1">
        <w:rPr>
          <w:noProof/>
        </w:rPr>
        <w:t>would</w:t>
      </w:r>
      <w:r w:rsidR="001050C1">
        <w:rPr>
          <w:noProof/>
        </w:rPr>
        <w:t>, therefore,</w:t>
      </w:r>
      <w:r w:rsidR="004B6A35">
        <w:t xml:space="preserve"> look something like this:</w:t>
      </w:r>
    </w:p>
    <w:tbl>
      <w:tblPr>
        <w:tblW w:w="82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1893"/>
        <w:gridCol w:w="1096"/>
        <w:gridCol w:w="1153"/>
        <w:gridCol w:w="1105"/>
        <w:gridCol w:w="933"/>
        <w:gridCol w:w="1399"/>
        <w:gridCol w:w="1021"/>
      </w:tblGrid>
      <w:tr w:rsidR="00D31933" w:rsidRPr="00D31933" w:rsidTr="00F8635A">
        <w:trPr>
          <w:trHeight w:hRule="exact" w:val="1304"/>
        </w:trPr>
        <w:tc>
          <w:tcPr>
            <w:tcW w:w="2000"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tcPr>
          <w:p w:rsidR="00D31933" w:rsidRPr="00D31933" w:rsidRDefault="00D31933" w:rsidP="00D31933">
            <w:pPr>
              <w:autoSpaceDE w:val="0"/>
              <w:autoSpaceDN w:val="0"/>
              <w:adjustRightInd w:val="0"/>
              <w:spacing w:beforeLines="60" w:before="144" w:afterLines="60" w:after="144"/>
              <w:ind w:right="0"/>
              <w:jc w:val="right"/>
              <w:rPr>
                <w:rFonts w:ascii="Georgia" w:eastAsia="Calibri" w:hAnsi="Georgia"/>
                <w:b/>
                <w:bCs/>
                <w:szCs w:val="20"/>
                <w:lang w:val="en-GB"/>
              </w:rPr>
            </w:pPr>
            <w:r w:rsidRPr="00D31933">
              <w:rPr>
                <w:rFonts w:ascii="Georgia" w:eastAsia="Calibri" w:hAnsi="Georgia"/>
                <w:b/>
                <w:noProof/>
                <w:szCs w:val="20"/>
                <w:lang w:eastAsia="en-AU"/>
              </w:rPr>
              <mc:AlternateContent>
                <mc:Choice Requires="wps">
                  <w:drawing>
                    <wp:anchor distT="0" distB="0" distL="114300" distR="114300" simplePos="0" relativeHeight="251695616" behindDoc="0" locked="0" layoutInCell="1" allowOverlap="1" wp14:anchorId="300AF377" wp14:editId="2F2AE79C">
                      <wp:simplePos x="0" y="0"/>
                      <wp:positionH relativeFrom="column">
                        <wp:posOffset>-65405</wp:posOffset>
                      </wp:positionH>
                      <wp:positionV relativeFrom="paragraph">
                        <wp:posOffset>-3175</wp:posOffset>
                      </wp:positionV>
                      <wp:extent cx="1205230" cy="809625"/>
                      <wp:effectExtent l="0" t="0" r="33020" b="28575"/>
                      <wp:wrapNone/>
                      <wp:docPr id="27" name="Line 7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5230" cy="80962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B1F552" id="Line 768" o:spid="_x0000_s1026" style="position:absolute;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5pt,-.25pt" to="89.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" strokeweight=".5pt"/>
                  </w:pict>
                </mc:Fallback>
              </mc:AlternateContent>
            </w:r>
            <w:r w:rsidRPr="00D31933">
              <w:rPr>
                <w:rFonts w:ascii="Georgia" w:eastAsia="Calibri" w:hAnsi="Georgia"/>
                <w:b/>
                <w:bCs/>
                <w:szCs w:val="20"/>
                <w:lang w:val="en-GB"/>
              </w:rPr>
              <w:t xml:space="preserve">                 PERSON</w:t>
            </w:r>
          </w:p>
          <w:p w:rsidR="00D31933" w:rsidRPr="00D31933" w:rsidRDefault="00D31933" w:rsidP="00D31933">
            <w:pPr>
              <w:autoSpaceDE w:val="0"/>
              <w:autoSpaceDN w:val="0"/>
              <w:adjustRightInd w:val="0"/>
              <w:spacing w:beforeLines="60" w:before="144" w:afterLines="60" w:after="144"/>
              <w:rPr>
                <w:rFonts w:ascii="Georgia" w:eastAsia="Calibri" w:hAnsi="Georgia"/>
                <w:b/>
                <w:bCs/>
                <w:szCs w:val="20"/>
                <w:lang w:val="en-GB"/>
              </w:rPr>
            </w:pPr>
            <w:r w:rsidRPr="00D31933">
              <w:rPr>
                <w:rFonts w:ascii="Georgia" w:eastAsia="Calibri" w:hAnsi="Georgia"/>
                <w:b/>
                <w:bCs/>
                <w:szCs w:val="20"/>
                <w:lang w:val="en-GB"/>
              </w:rPr>
              <w:t>PHASE</w:t>
            </w:r>
          </w:p>
        </w:tc>
        <w:tc>
          <w:tcPr>
            <w:tcW w:w="1042" w:type="dxa"/>
            <w:tcBorders>
              <w:left w:val="single" w:sz="4" w:space="0" w:color="auto"/>
            </w:tcBorders>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b/>
                <w:bCs/>
                <w:szCs w:val="20"/>
                <w:lang w:val="en-GB"/>
              </w:rPr>
            </w:pPr>
            <w:r w:rsidRPr="00D31933">
              <w:rPr>
                <w:rFonts w:ascii="Georgia" w:eastAsia="Calibri" w:hAnsi="Georgia"/>
                <w:b/>
                <w:bCs/>
                <w:szCs w:val="20"/>
                <w:lang w:val="en-GB"/>
              </w:rPr>
              <w:t>Project manager</w:t>
            </w:r>
          </w:p>
        </w:tc>
        <w:tc>
          <w:tcPr>
            <w:tcW w:w="1072"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b/>
                <w:bCs/>
                <w:szCs w:val="20"/>
                <w:lang w:val="en-GB"/>
              </w:rPr>
            </w:pPr>
            <w:r w:rsidRPr="00D31933">
              <w:rPr>
                <w:rFonts w:ascii="Georgia" w:eastAsia="Calibri" w:hAnsi="Georgia"/>
                <w:b/>
                <w:bCs/>
                <w:szCs w:val="20"/>
                <w:lang w:val="en-GB"/>
              </w:rPr>
              <w:t>Project team members</w:t>
            </w:r>
          </w:p>
        </w:tc>
        <w:tc>
          <w:tcPr>
            <w:tcW w:w="1038"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b/>
                <w:bCs/>
                <w:szCs w:val="20"/>
                <w:lang w:val="en-GB"/>
              </w:rPr>
            </w:pPr>
            <w:r w:rsidRPr="00D31933">
              <w:rPr>
                <w:rFonts w:ascii="Georgia" w:eastAsia="Calibri" w:hAnsi="Georgia"/>
                <w:b/>
                <w:bCs/>
                <w:szCs w:val="20"/>
                <w:lang w:val="en-GB"/>
              </w:rPr>
              <w:t>Client (project sponsor)</w:t>
            </w:r>
          </w:p>
        </w:tc>
        <w:tc>
          <w:tcPr>
            <w:tcW w:w="939"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b/>
                <w:bCs/>
                <w:szCs w:val="20"/>
                <w:lang w:val="en-GB"/>
              </w:rPr>
            </w:pPr>
            <w:r w:rsidRPr="00D31933">
              <w:rPr>
                <w:rFonts w:ascii="Georgia" w:eastAsia="Calibri" w:hAnsi="Georgia"/>
                <w:b/>
                <w:bCs/>
                <w:szCs w:val="20"/>
                <w:lang w:val="en-GB"/>
              </w:rPr>
              <w:t>Quality control</w:t>
            </w:r>
          </w:p>
        </w:tc>
        <w:tc>
          <w:tcPr>
            <w:tcW w:w="1272"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b/>
                <w:bCs/>
                <w:szCs w:val="20"/>
                <w:lang w:val="en-GB"/>
              </w:rPr>
            </w:pPr>
            <w:r w:rsidRPr="00D31933">
              <w:rPr>
                <w:rFonts w:ascii="Georgia" w:eastAsia="Calibri" w:hAnsi="Georgia"/>
                <w:b/>
                <w:bCs/>
                <w:szCs w:val="20"/>
                <w:lang w:val="en-GB"/>
              </w:rPr>
              <w:t>Finance department</w:t>
            </w:r>
          </w:p>
        </w:tc>
        <w:tc>
          <w:tcPr>
            <w:tcW w:w="936"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b/>
                <w:bCs/>
                <w:szCs w:val="20"/>
                <w:lang w:val="en-GB"/>
              </w:rPr>
            </w:pPr>
            <w:r w:rsidRPr="00D31933">
              <w:rPr>
                <w:rFonts w:ascii="Georgia" w:eastAsia="Calibri" w:hAnsi="Georgia"/>
                <w:b/>
                <w:bCs/>
                <w:szCs w:val="20"/>
                <w:lang w:val="en-GB"/>
              </w:rPr>
              <w:t>Project director</w:t>
            </w:r>
          </w:p>
        </w:tc>
      </w:tr>
      <w:tr w:rsidR="00D31933" w:rsidRPr="00D31933" w:rsidTr="00F8635A">
        <w:trPr>
          <w:trHeight w:val="288"/>
        </w:trPr>
        <w:tc>
          <w:tcPr>
            <w:tcW w:w="2000"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tcPr>
          <w:p w:rsidR="00D31933" w:rsidRPr="00D31933" w:rsidRDefault="00D31933" w:rsidP="00D31933">
            <w:pPr>
              <w:autoSpaceDE w:val="0"/>
              <w:autoSpaceDN w:val="0"/>
              <w:adjustRightInd w:val="0"/>
              <w:spacing w:beforeLines="60" w:before="144" w:afterLines="60" w:after="144"/>
              <w:ind w:right="0"/>
              <w:jc w:val="left"/>
              <w:rPr>
                <w:rFonts w:ascii="Georgia" w:eastAsia="Calibri" w:hAnsi="Georgia"/>
                <w:b/>
                <w:bCs/>
                <w:szCs w:val="20"/>
                <w:lang w:val="en-GB"/>
              </w:rPr>
            </w:pPr>
            <w:r w:rsidRPr="00D31933">
              <w:rPr>
                <w:rFonts w:ascii="Georgia" w:eastAsia="Calibri" w:hAnsi="Georgia"/>
                <w:b/>
                <w:bCs/>
                <w:szCs w:val="20"/>
                <w:lang w:val="en-GB"/>
              </w:rPr>
              <w:t>Scoping</w:t>
            </w:r>
          </w:p>
        </w:tc>
        <w:tc>
          <w:tcPr>
            <w:tcW w:w="1042" w:type="dxa"/>
            <w:tcBorders>
              <w:left w:val="single" w:sz="4" w:space="0" w:color="auto"/>
            </w:tcBorders>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r w:rsidRPr="00D31933">
              <w:rPr>
                <w:rFonts w:ascii="Georgia" w:eastAsia="Calibri" w:hAnsi="Georgia"/>
                <w:szCs w:val="20"/>
                <w:lang w:val="en-GB"/>
              </w:rPr>
              <w:t>P</w:t>
            </w:r>
          </w:p>
        </w:tc>
        <w:tc>
          <w:tcPr>
            <w:tcW w:w="1072"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p>
        </w:tc>
        <w:tc>
          <w:tcPr>
            <w:tcW w:w="1038"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r w:rsidRPr="00D31933">
              <w:rPr>
                <w:rFonts w:ascii="Georgia" w:eastAsia="Calibri" w:hAnsi="Georgia"/>
                <w:szCs w:val="20"/>
                <w:lang w:val="en-GB"/>
              </w:rPr>
              <w:t>IS</w:t>
            </w:r>
          </w:p>
        </w:tc>
        <w:tc>
          <w:tcPr>
            <w:tcW w:w="939"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p>
        </w:tc>
        <w:tc>
          <w:tcPr>
            <w:tcW w:w="1272"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p>
        </w:tc>
        <w:tc>
          <w:tcPr>
            <w:tcW w:w="936"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r w:rsidRPr="00D31933">
              <w:rPr>
                <w:rFonts w:ascii="Georgia" w:eastAsia="Calibri" w:hAnsi="Georgia"/>
                <w:szCs w:val="20"/>
                <w:lang w:val="en-GB"/>
              </w:rPr>
              <w:t>A</w:t>
            </w:r>
          </w:p>
        </w:tc>
      </w:tr>
      <w:tr w:rsidR="00D31933" w:rsidRPr="00D31933" w:rsidTr="00F8635A">
        <w:trPr>
          <w:trHeight w:val="288"/>
        </w:trPr>
        <w:tc>
          <w:tcPr>
            <w:tcW w:w="2000"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tcPr>
          <w:p w:rsidR="00D31933" w:rsidRPr="00D31933" w:rsidRDefault="00D31933" w:rsidP="00D31933">
            <w:pPr>
              <w:autoSpaceDE w:val="0"/>
              <w:autoSpaceDN w:val="0"/>
              <w:adjustRightInd w:val="0"/>
              <w:spacing w:beforeLines="60" w:before="144" w:afterLines="60" w:after="144"/>
              <w:ind w:right="0"/>
              <w:jc w:val="left"/>
              <w:rPr>
                <w:rFonts w:ascii="Georgia" w:eastAsia="Calibri" w:hAnsi="Georgia"/>
                <w:b/>
                <w:bCs/>
                <w:szCs w:val="20"/>
                <w:lang w:val="en-GB"/>
              </w:rPr>
            </w:pPr>
            <w:r w:rsidRPr="00D31933">
              <w:rPr>
                <w:rFonts w:ascii="Georgia" w:eastAsia="Calibri" w:hAnsi="Georgia"/>
                <w:b/>
                <w:bCs/>
                <w:szCs w:val="20"/>
                <w:lang w:val="en-GB"/>
              </w:rPr>
              <w:t>Planning</w:t>
            </w:r>
          </w:p>
        </w:tc>
        <w:tc>
          <w:tcPr>
            <w:tcW w:w="1042" w:type="dxa"/>
            <w:tcBorders>
              <w:left w:val="single" w:sz="4" w:space="0" w:color="auto"/>
            </w:tcBorders>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r w:rsidRPr="00D31933">
              <w:rPr>
                <w:rFonts w:ascii="Georgia" w:eastAsia="Calibri" w:hAnsi="Georgia"/>
                <w:szCs w:val="20"/>
                <w:lang w:val="en-GB"/>
              </w:rPr>
              <w:t>P</w:t>
            </w:r>
          </w:p>
        </w:tc>
        <w:tc>
          <w:tcPr>
            <w:tcW w:w="1072"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p>
        </w:tc>
        <w:tc>
          <w:tcPr>
            <w:tcW w:w="1038"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r w:rsidRPr="00D31933">
              <w:rPr>
                <w:rFonts w:ascii="Georgia" w:eastAsia="Calibri" w:hAnsi="Georgia"/>
                <w:szCs w:val="20"/>
                <w:lang w:val="en-GB"/>
              </w:rPr>
              <w:t>IS</w:t>
            </w:r>
          </w:p>
        </w:tc>
        <w:tc>
          <w:tcPr>
            <w:tcW w:w="939"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p>
        </w:tc>
        <w:tc>
          <w:tcPr>
            <w:tcW w:w="1272"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r w:rsidRPr="00D31933">
              <w:rPr>
                <w:rFonts w:ascii="Georgia" w:eastAsia="Calibri" w:hAnsi="Georgia"/>
                <w:szCs w:val="20"/>
                <w:lang w:val="en-GB"/>
              </w:rPr>
              <w:t>I</w:t>
            </w:r>
          </w:p>
        </w:tc>
        <w:tc>
          <w:tcPr>
            <w:tcW w:w="936"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r w:rsidRPr="00D31933">
              <w:rPr>
                <w:rFonts w:ascii="Georgia" w:eastAsia="Calibri" w:hAnsi="Georgia"/>
                <w:szCs w:val="20"/>
                <w:lang w:val="en-GB"/>
              </w:rPr>
              <w:t>A</w:t>
            </w:r>
          </w:p>
        </w:tc>
      </w:tr>
      <w:tr w:rsidR="00D31933" w:rsidRPr="00D31933" w:rsidTr="00F8635A">
        <w:trPr>
          <w:trHeight w:val="288"/>
        </w:trPr>
        <w:tc>
          <w:tcPr>
            <w:tcW w:w="2000"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tcPr>
          <w:p w:rsidR="00D31933" w:rsidRPr="00D31933" w:rsidRDefault="00D31933" w:rsidP="00D31933">
            <w:pPr>
              <w:autoSpaceDE w:val="0"/>
              <w:autoSpaceDN w:val="0"/>
              <w:adjustRightInd w:val="0"/>
              <w:spacing w:beforeLines="60" w:before="144" w:afterLines="60" w:after="144"/>
              <w:ind w:right="0"/>
              <w:jc w:val="left"/>
              <w:rPr>
                <w:rFonts w:ascii="Georgia" w:eastAsia="Calibri" w:hAnsi="Georgia"/>
                <w:b/>
                <w:bCs/>
                <w:szCs w:val="20"/>
                <w:lang w:val="en-GB"/>
              </w:rPr>
            </w:pPr>
            <w:r w:rsidRPr="00D31933">
              <w:rPr>
                <w:rFonts w:ascii="Georgia" w:eastAsia="Calibri" w:hAnsi="Georgia"/>
                <w:b/>
                <w:bCs/>
                <w:szCs w:val="20"/>
                <w:lang w:val="en-GB"/>
              </w:rPr>
              <w:t>Phase 1 Implementation</w:t>
            </w:r>
          </w:p>
        </w:tc>
        <w:tc>
          <w:tcPr>
            <w:tcW w:w="1042" w:type="dxa"/>
            <w:tcBorders>
              <w:left w:val="single" w:sz="4" w:space="0" w:color="auto"/>
            </w:tcBorders>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r w:rsidRPr="00D31933">
              <w:rPr>
                <w:rFonts w:ascii="Georgia" w:eastAsia="Calibri" w:hAnsi="Georgia"/>
                <w:szCs w:val="20"/>
                <w:lang w:val="en-GB"/>
              </w:rPr>
              <w:t>A</w:t>
            </w:r>
          </w:p>
        </w:tc>
        <w:tc>
          <w:tcPr>
            <w:tcW w:w="1072"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r w:rsidRPr="00D31933">
              <w:rPr>
                <w:rFonts w:ascii="Georgia" w:eastAsia="Calibri" w:hAnsi="Georgia"/>
                <w:szCs w:val="20"/>
                <w:lang w:val="en-GB"/>
              </w:rPr>
              <w:t>P</w:t>
            </w:r>
          </w:p>
        </w:tc>
        <w:tc>
          <w:tcPr>
            <w:tcW w:w="1038"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p>
        </w:tc>
        <w:tc>
          <w:tcPr>
            <w:tcW w:w="939"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p>
        </w:tc>
        <w:tc>
          <w:tcPr>
            <w:tcW w:w="1272"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r w:rsidRPr="00D31933">
              <w:rPr>
                <w:rFonts w:ascii="Georgia" w:eastAsia="Calibri" w:hAnsi="Georgia"/>
                <w:szCs w:val="20"/>
                <w:lang w:val="en-GB"/>
              </w:rPr>
              <w:t>I</w:t>
            </w:r>
          </w:p>
        </w:tc>
        <w:tc>
          <w:tcPr>
            <w:tcW w:w="936"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p>
        </w:tc>
      </w:tr>
      <w:tr w:rsidR="00D31933" w:rsidRPr="00D31933" w:rsidTr="00F8635A">
        <w:trPr>
          <w:trHeight w:val="288"/>
        </w:trPr>
        <w:tc>
          <w:tcPr>
            <w:tcW w:w="2000"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tcPr>
          <w:p w:rsidR="00D31933" w:rsidRPr="00D31933" w:rsidRDefault="00D31933" w:rsidP="00D31933">
            <w:pPr>
              <w:autoSpaceDE w:val="0"/>
              <w:autoSpaceDN w:val="0"/>
              <w:adjustRightInd w:val="0"/>
              <w:spacing w:beforeLines="60" w:before="144" w:afterLines="60" w:after="144"/>
              <w:ind w:right="0"/>
              <w:jc w:val="left"/>
              <w:rPr>
                <w:rFonts w:ascii="Georgia" w:eastAsia="Calibri" w:hAnsi="Georgia"/>
                <w:b/>
                <w:bCs/>
                <w:szCs w:val="20"/>
                <w:lang w:val="en-GB"/>
              </w:rPr>
            </w:pPr>
            <w:r w:rsidRPr="00D31933">
              <w:rPr>
                <w:rFonts w:ascii="Georgia" w:eastAsia="Calibri" w:hAnsi="Georgia"/>
                <w:b/>
                <w:bCs/>
                <w:szCs w:val="20"/>
                <w:lang w:val="en-GB"/>
              </w:rPr>
              <w:t>Phase 1 Testing</w:t>
            </w:r>
          </w:p>
        </w:tc>
        <w:tc>
          <w:tcPr>
            <w:tcW w:w="1042" w:type="dxa"/>
            <w:tcBorders>
              <w:left w:val="single" w:sz="4" w:space="0" w:color="auto"/>
            </w:tcBorders>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r w:rsidRPr="00D31933">
              <w:rPr>
                <w:rFonts w:ascii="Georgia" w:eastAsia="Calibri" w:hAnsi="Georgia"/>
                <w:szCs w:val="20"/>
                <w:lang w:val="en-GB"/>
              </w:rPr>
              <w:t>A</w:t>
            </w:r>
          </w:p>
        </w:tc>
        <w:tc>
          <w:tcPr>
            <w:tcW w:w="1072"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r w:rsidRPr="00D31933">
              <w:rPr>
                <w:rFonts w:ascii="Georgia" w:eastAsia="Calibri" w:hAnsi="Georgia"/>
                <w:szCs w:val="20"/>
                <w:lang w:val="en-GB"/>
              </w:rPr>
              <w:t>I</w:t>
            </w:r>
          </w:p>
        </w:tc>
        <w:tc>
          <w:tcPr>
            <w:tcW w:w="1038"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r w:rsidRPr="00D31933">
              <w:rPr>
                <w:rFonts w:ascii="Georgia" w:eastAsia="Calibri" w:hAnsi="Georgia"/>
                <w:szCs w:val="20"/>
                <w:lang w:val="en-GB"/>
              </w:rPr>
              <w:t>I</w:t>
            </w:r>
          </w:p>
        </w:tc>
        <w:tc>
          <w:tcPr>
            <w:tcW w:w="939"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r w:rsidRPr="00D31933">
              <w:rPr>
                <w:rFonts w:ascii="Georgia" w:eastAsia="Calibri" w:hAnsi="Georgia"/>
                <w:szCs w:val="20"/>
                <w:lang w:val="en-GB"/>
              </w:rPr>
              <w:t>P</w:t>
            </w:r>
          </w:p>
        </w:tc>
        <w:tc>
          <w:tcPr>
            <w:tcW w:w="1272"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r w:rsidRPr="00D31933">
              <w:rPr>
                <w:rFonts w:ascii="Georgia" w:eastAsia="Calibri" w:hAnsi="Georgia"/>
                <w:szCs w:val="20"/>
                <w:lang w:val="en-GB"/>
              </w:rPr>
              <w:t>I</w:t>
            </w:r>
          </w:p>
        </w:tc>
        <w:tc>
          <w:tcPr>
            <w:tcW w:w="936"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p>
        </w:tc>
      </w:tr>
      <w:tr w:rsidR="00D31933" w:rsidRPr="00D31933" w:rsidTr="00F8635A">
        <w:trPr>
          <w:trHeight w:val="288"/>
        </w:trPr>
        <w:tc>
          <w:tcPr>
            <w:tcW w:w="2000"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tcPr>
          <w:p w:rsidR="00D31933" w:rsidRPr="00D31933" w:rsidRDefault="00D31933" w:rsidP="00D31933">
            <w:pPr>
              <w:autoSpaceDE w:val="0"/>
              <w:autoSpaceDN w:val="0"/>
              <w:adjustRightInd w:val="0"/>
              <w:spacing w:beforeLines="60" w:before="144" w:afterLines="60" w:after="144"/>
              <w:ind w:right="0"/>
              <w:jc w:val="left"/>
              <w:rPr>
                <w:rFonts w:ascii="Georgia" w:eastAsia="Calibri" w:hAnsi="Georgia"/>
                <w:b/>
                <w:bCs/>
                <w:szCs w:val="20"/>
                <w:lang w:val="en-GB"/>
              </w:rPr>
            </w:pPr>
            <w:r w:rsidRPr="00D31933">
              <w:rPr>
                <w:rFonts w:ascii="Georgia" w:eastAsia="Calibri" w:hAnsi="Georgia"/>
                <w:b/>
                <w:bCs/>
                <w:szCs w:val="20"/>
                <w:lang w:val="en-GB"/>
              </w:rPr>
              <w:t>Phase 2 Implementation</w:t>
            </w:r>
          </w:p>
        </w:tc>
        <w:tc>
          <w:tcPr>
            <w:tcW w:w="1042" w:type="dxa"/>
            <w:tcBorders>
              <w:left w:val="single" w:sz="4" w:space="0" w:color="auto"/>
            </w:tcBorders>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r w:rsidRPr="00D31933">
              <w:rPr>
                <w:rFonts w:ascii="Georgia" w:eastAsia="Calibri" w:hAnsi="Georgia"/>
                <w:szCs w:val="20"/>
                <w:lang w:val="en-GB"/>
              </w:rPr>
              <w:t>A</w:t>
            </w:r>
          </w:p>
        </w:tc>
        <w:tc>
          <w:tcPr>
            <w:tcW w:w="1072"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r w:rsidRPr="00D31933">
              <w:rPr>
                <w:rFonts w:ascii="Georgia" w:eastAsia="Calibri" w:hAnsi="Georgia"/>
                <w:szCs w:val="20"/>
                <w:lang w:val="en-GB"/>
              </w:rPr>
              <w:t>P</w:t>
            </w:r>
          </w:p>
        </w:tc>
        <w:tc>
          <w:tcPr>
            <w:tcW w:w="1038"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p>
        </w:tc>
        <w:tc>
          <w:tcPr>
            <w:tcW w:w="939"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p>
        </w:tc>
        <w:tc>
          <w:tcPr>
            <w:tcW w:w="1272"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r w:rsidRPr="00D31933">
              <w:rPr>
                <w:rFonts w:ascii="Georgia" w:eastAsia="Calibri" w:hAnsi="Georgia"/>
                <w:szCs w:val="20"/>
                <w:lang w:val="en-GB"/>
              </w:rPr>
              <w:t>I</w:t>
            </w:r>
          </w:p>
        </w:tc>
        <w:tc>
          <w:tcPr>
            <w:tcW w:w="936"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p>
        </w:tc>
      </w:tr>
      <w:tr w:rsidR="00D31933" w:rsidRPr="00D31933" w:rsidTr="00F8635A">
        <w:trPr>
          <w:trHeight w:val="288"/>
        </w:trPr>
        <w:tc>
          <w:tcPr>
            <w:tcW w:w="2000"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tcPr>
          <w:p w:rsidR="00D31933" w:rsidRPr="00D31933" w:rsidRDefault="00D31933" w:rsidP="00D31933">
            <w:pPr>
              <w:autoSpaceDE w:val="0"/>
              <w:autoSpaceDN w:val="0"/>
              <w:adjustRightInd w:val="0"/>
              <w:spacing w:beforeLines="60" w:before="144" w:afterLines="60" w:after="144"/>
              <w:ind w:right="0"/>
              <w:jc w:val="left"/>
              <w:rPr>
                <w:rFonts w:ascii="Georgia" w:eastAsia="Calibri" w:hAnsi="Georgia"/>
                <w:b/>
                <w:bCs/>
                <w:szCs w:val="20"/>
                <w:lang w:val="en-GB"/>
              </w:rPr>
            </w:pPr>
            <w:r w:rsidRPr="00D31933">
              <w:rPr>
                <w:rFonts w:ascii="Georgia" w:eastAsia="Calibri" w:hAnsi="Georgia"/>
                <w:b/>
                <w:bCs/>
                <w:szCs w:val="20"/>
                <w:lang w:val="en-GB"/>
              </w:rPr>
              <w:t>Phase 2 Testing</w:t>
            </w:r>
          </w:p>
        </w:tc>
        <w:tc>
          <w:tcPr>
            <w:tcW w:w="1042" w:type="dxa"/>
            <w:tcBorders>
              <w:left w:val="single" w:sz="4" w:space="0" w:color="auto"/>
            </w:tcBorders>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r w:rsidRPr="00D31933">
              <w:rPr>
                <w:rFonts w:ascii="Georgia" w:eastAsia="Calibri" w:hAnsi="Georgia"/>
                <w:szCs w:val="20"/>
                <w:lang w:val="en-GB"/>
              </w:rPr>
              <w:t>A</w:t>
            </w:r>
          </w:p>
        </w:tc>
        <w:tc>
          <w:tcPr>
            <w:tcW w:w="1072"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r w:rsidRPr="00D31933">
              <w:rPr>
                <w:rFonts w:ascii="Georgia" w:eastAsia="Calibri" w:hAnsi="Georgia"/>
                <w:szCs w:val="20"/>
                <w:lang w:val="en-GB"/>
              </w:rPr>
              <w:t>I</w:t>
            </w:r>
          </w:p>
        </w:tc>
        <w:tc>
          <w:tcPr>
            <w:tcW w:w="1038"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r w:rsidRPr="00D31933">
              <w:rPr>
                <w:rFonts w:ascii="Georgia" w:eastAsia="Calibri" w:hAnsi="Georgia"/>
                <w:szCs w:val="20"/>
                <w:lang w:val="en-GB"/>
              </w:rPr>
              <w:t>I</w:t>
            </w:r>
          </w:p>
        </w:tc>
        <w:tc>
          <w:tcPr>
            <w:tcW w:w="939"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r w:rsidRPr="00D31933">
              <w:rPr>
                <w:rFonts w:ascii="Georgia" w:eastAsia="Calibri" w:hAnsi="Georgia"/>
                <w:szCs w:val="20"/>
                <w:lang w:val="en-GB"/>
              </w:rPr>
              <w:t>P</w:t>
            </w:r>
          </w:p>
        </w:tc>
        <w:tc>
          <w:tcPr>
            <w:tcW w:w="1272"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r w:rsidRPr="00D31933">
              <w:rPr>
                <w:rFonts w:ascii="Georgia" w:eastAsia="Calibri" w:hAnsi="Georgia"/>
                <w:szCs w:val="20"/>
                <w:lang w:val="en-GB"/>
              </w:rPr>
              <w:t>I</w:t>
            </w:r>
          </w:p>
        </w:tc>
        <w:tc>
          <w:tcPr>
            <w:tcW w:w="936"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p>
        </w:tc>
      </w:tr>
      <w:tr w:rsidR="00D31933" w:rsidRPr="00D31933" w:rsidTr="00F8635A">
        <w:trPr>
          <w:trHeight w:val="288"/>
        </w:trPr>
        <w:tc>
          <w:tcPr>
            <w:tcW w:w="2000"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tcPr>
          <w:p w:rsidR="00D31933" w:rsidRPr="00D31933" w:rsidRDefault="00D31933" w:rsidP="00D31933">
            <w:pPr>
              <w:autoSpaceDE w:val="0"/>
              <w:autoSpaceDN w:val="0"/>
              <w:adjustRightInd w:val="0"/>
              <w:spacing w:beforeLines="60" w:before="144" w:afterLines="60" w:after="144"/>
              <w:ind w:right="0"/>
              <w:jc w:val="left"/>
              <w:rPr>
                <w:rFonts w:ascii="Georgia" w:eastAsia="Calibri" w:hAnsi="Georgia"/>
                <w:b/>
                <w:bCs/>
                <w:szCs w:val="20"/>
                <w:lang w:val="en-GB"/>
              </w:rPr>
            </w:pPr>
            <w:r w:rsidRPr="00D31933">
              <w:rPr>
                <w:rFonts w:ascii="Georgia" w:eastAsia="Calibri" w:hAnsi="Georgia"/>
                <w:b/>
                <w:bCs/>
                <w:szCs w:val="20"/>
                <w:lang w:val="en-GB"/>
              </w:rPr>
              <w:t>Phase 3 Implementation</w:t>
            </w:r>
          </w:p>
        </w:tc>
        <w:tc>
          <w:tcPr>
            <w:tcW w:w="1042" w:type="dxa"/>
            <w:tcBorders>
              <w:left w:val="single" w:sz="4" w:space="0" w:color="auto"/>
            </w:tcBorders>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r w:rsidRPr="00D31933">
              <w:rPr>
                <w:rFonts w:ascii="Georgia" w:eastAsia="Calibri" w:hAnsi="Georgia"/>
                <w:szCs w:val="20"/>
                <w:lang w:val="en-GB"/>
              </w:rPr>
              <w:t>A</w:t>
            </w:r>
          </w:p>
        </w:tc>
        <w:tc>
          <w:tcPr>
            <w:tcW w:w="1072"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r w:rsidRPr="00D31933">
              <w:rPr>
                <w:rFonts w:ascii="Georgia" w:eastAsia="Calibri" w:hAnsi="Georgia"/>
                <w:szCs w:val="20"/>
                <w:lang w:val="en-GB"/>
              </w:rPr>
              <w:t>P</w:t>
            </w:r>
          </w:p>
        </w:tc>
        <w:tc>
          <w:tcPr>
            <w:tcW w:w="1038"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p>
        </w:tc>
        <w:tc>
          <w:tcPr>
            <w:tcW w:w="939"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p>
        </w:tc>
        <w:tc>
          <w:tcPr>
            <w:tcW w:w="1272"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r w:rsidRPr="00D31933">
              <w:rPr>
                <w:rFonts w:ascii="Georgia" w:eastAsia="Calibri" w:hAnsi="Georgia"/>
                <w:szCs w:val="20"/>
                <w:lang w:val="en-GB"/>
              </w:rPr>
              <w:t>I</w:t>
            </w:r>
          </w:p>
        </w:tc>
        <w:tc>
          <w:tcPr>
            <w:tcW w:w="936"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p>
        </w:tc>
      </w:tr>
      <w:tr w:rsidR="00D31933" w:rsidRPr="00D31933" w:rsidTr="00F8635A">
        <w:trPr>
          <w:trHeight w:val="288"/>
        </w:trPr>
        <w:tc>
          <w:tcPr>
            <w:tcW w:w="2000"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tcPr>
          <w:p w:rsidR="00D31933" w:rsidRPr="00D31933" w:rsidRDefault="00D31933" w:rsidP="00D31933">
            <w:pPr>
              <w:autoSpaceDE w:val="0"/>
              <w:autoSpaceDN w:val="0"/>
              <w:adjustRightInd w:val="0"/>
              <w:spacing w:beforeLines="60" w:before="144" w:afterLines="60" w:after="144"/>
              <w:ind w:right="0"/>
              <w:jc w:val="left"/>
              <w:rPr>
                <w:rFonts w:ascii="Georgia" w:eastAsia="Calibri" w:hAnsi="Georgia"/>
                <w:b/>
                <w:bCs/>
                <w:szCs w:val="20"/>
                <w:lang w:val="en-GB"/>
              </w:rPr>
            </w:pPr>
            <w:r w:rsidRPr="00D31933">
              <w:rPr>
                <w:rFonts w:ascii="Georgia" w:eastAsia="Calibri" w:hAnsi="Georgia"/>
                <w:b/>
                <w:bCs/>
                <w:szCs w:val="20"/>
                <w:lang w:val="en-GB"/>
              </w:rPr>
              <w:t>Phase 3 Testing</w:t>
            </w:r>
          </w:p>
        </w:tc>
        <w:tc>
          <w:tcPr>
            <w:tcW w:w="1042" w:type="dxa"/>
            <w:tcBorders>
              <w:left w:val="single" w:sz="4" w:space="0" w:color="auto"/>
            </w:tcBorders>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r w:rsidRPr="00D31933">
              <w:rPr>
                <w:rFonts w:ascii="Georgia" w:eastAsia="Calibri" w:hAnsi="Georgia"/>
                <w:szCs w:val="20"/>
                <w:lang w:val="en-GB"/>
              </w:rPr>
              <w:t>A</w:t>
            </w:r>
          </w:p>
        </w:tc>
        <w:tc>
          <w:tcPr>
            <w:tcW w:w="1072"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r w:rsidRPr="00D31933">
              <w:rPr>
                <w:rFonts w:ascii="Georgia" w:eastAsia="Calibri" w:hAnsi="Georgia"/>
                <w:szCs w:val="20"/>
                <w:lang w:val="en-GB"/>
              </w:rPr>
              <w:t>I</w:t>
            </w:r>
          </w:p>
        </w:tc>
        <w:tc>
          <w:tcPr>
            <w:tcW w:w="1038"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r w:rsidRPr="00D31933">
              <w:rPr>
                <w:rFonts w:ascii="Georgia" w:eastAsia="Calibri" w:hAnsi="Georgia"/>
                <w:szCs w:val="20"/>
                <w:lang w:val="en-GB"/>
              </w:rPr>
              <w:t>I</w:t>
            </w:r>
          </w:p>
        </w:tc>
        <w:tc>
          <w:tcPr>
            <w:tcW w:w="939"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r w:rsidRPr="00D31933">
              <w:rPr>
                <w:rFonts w:ascii="Georgia" w:eastAsia="Calibri" w:hAnsi="Georgia"/>
                <w:szCs w:val="20"/>
                <w:lang w:val="en-GB"/>
              </w:rPr>
              <w:t>P</w:t>
            </w:r>
          </w:p>
        </w:tc>
        <w:tc>
          <w:tcPr>
            <w:tcW w:w="1272"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r w:rsidRPr="00D31933">
              <w:rPr>
                <w:rFonts w:ascii="Georgia" w:eastAsia="Calibri" w:hAnsi="Georgia"/>
                <w:szCs w:val="20"/>
                <w:lang w:val="en-GB"/>
              </w:rPr>
              <w:t>I</w:t>
            </w:r>
          </w:p>
        </w:tc>
        <w:tc>
          <w:tcPr>
            <w:tcW w:w="936"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p>
        </w:tc>
      </w:tr>
      <w:tr w:rsidR="00D31933" w:rsidRPr="00D31933" w:rsidTr="00F8635A">
        <w:trPr>
          <w:trHeight w:val="288"/>
        </w:trPr>
        <w:tc>
          <w:tcPr>
            <w:tcW w:w="2000"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tcPr>
          <w:p w:rsidR="00D31933" w:rsidRPr="00D31933" w:rsidRDefault="00D31933" w:rsidP="00D31933">
            <w:pPr>
              <w:autoSpaceDE w:val="0"/>
              <w:autoSpaceDN w:val="0"/>
              <w:adjustRightInd w:val="0"/>
              <w:spacing w:beforeLines="60" w:before="144" w:afterLines="60" w:after="144"/>
              <w:ind w:right="0"/>
              <w:jc w:val="left"/>
              <w:rPr>
                <w:rFonts w:ascii="Georgia" w:eastAsia="Calibri" w:hAnsi="Georgia"/>
                <w:b/>
                <w:bCs/>
                <w:szCs w:val="20"/>
                <w:lang w:val="en-GB"/>
              </w:rPr>
            </w:pPr>
            <w:r w:rsidRPr="00D31933">
              <w:rPr>
                <w:rFonts w:ascii="Georgia" w:eastAsia="Calibri" w:hAnsi="Georgia"/>
                <w:b/>
                <w:bCs/>
                <w:szCs w:val="20"/>
                <w:lang w:val="en-GB"/>
              </w:rPr>
              <w:t>Closing</w:t>
            </w:r>
          </w:p>
        </w:tc>
        <w:tc>
          <w:tcPr>
            <w:tcW w:w="1042" w:type="dxa"/>
            <w:tcBorders>
              <w:left w:val="single" w:sz="4" w:space="0" w:color="auto"/>
            </w:tcBorders>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r w:rsidRPr="00D31933">
              <w:rPr>
                <w:rFonts w:ascii="Georgia" w:eastAsia="Calibri" w:hAnsi="Georgia"/>
                <w:szCs w:val="20"/>
                <w:lang w:val="en-GB"/>
              </w:rPr>
              <w:t>P</w:t>
            </w:r>
          </w:p>
        </w:tc>
        <w:tc>
          <w:tcPr>
            <w:tcW w:w="1072"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p>
        </w:tc>
        <w:tc>
          <w:tcPr>
            <w:tcW w:w="1038"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r w:rsidRPr="00D31933">
              <w:rPr>
                <w:rFonts w:ascii="Georgia" w:eastAsia="Calibri" w:hAnsi="Georgia"/>
                <w:szCs w:val="20"/>
                <w:lang w:val="en-GB"/>
              </w:rPr>
              <w:t>S</w:t>
            </w:r>
          </w:p>
        </w:tc>
        <w:tc>
          <w:tcPr>
            <w:tcW w:w="939"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p>
        </w:tc>
        <w:tc>
          <w:tcPr>
            <w:tcW w:w="1272"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r w:rsidRPr="00D31933">
              <w:rPr>
                <w:rFonts w:ascii="Georgia" w:eastAsia="Calibri" w:hAnsi="Georgia"/>
                <w:szCs w:val="20"/>
                <w:lang w:val="en-GB"/>
              </w:rPr>
              <w:t>I</w:t>
            </w:r>
          </w:p>
        </w:tc>
        <w:tc>
          <w:tcPr>
            <w:tcW w:w="936"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jc w:val="center"/>
              <w:rPr>
                <w:rFonts w:ascii="Georgia" w:eastAsia="Calibri" w:hAnsi="Georgia"/>
                <w:szCs w:val="20"/>
                <w:lang w:val="en-GB"/>
              </w:rPr>
            </w:pPr>
            <w:r w:rsidRPr="00D31933">
              <w:rPr>
                <w:rFonts w:ascii="Georgia" w:eastAsia="Calibri" w:hAnsi="Georgia"/>
                <w:szCs w:val="20"/>
                <w:lang w:val="en-GB"/>
              </w:rPr>
              <w:t>A</w:t>
            </w:r>
          </w:p>
        </w:tc>
      </w:tr>
    </w:tbl>
    <w:p w:rsidR="00D31933" w:rsidRPr="004B6A35" w:rsidRDefault="00D31933" w:rsidP="004B6A35">
      <w:pPr>
        <w:pStyle w:val="InspireBodyText"/>
        <w:jc w:val="center"/>
        <w:rPr>
          <w:sz w:val="20"/>
          <w:szCs w:val="20"/>
        </w:rPr>
      </w:pPr>
      <w:r w:rsidRPr="004B6A35">
        <w:rPr>
          <w:b/>
          <w:sz w:val="20"/>
          <w:szCs w:val="20"/>
        </w:rPr>
        <w:t>P</w:t>
      </w:r>
      <w:r w:rsidRPr="004B6A35">
        <w:rPr>
          <w:sz w:val="20"/>
          <w:szCs w:val="20"/>
        </w:rPr>
        <w:t xml:space="preserve"> = Participant</w:t>
      </w:r>
      <w:r w:rsidRPr="004B6A35">
        <w:rPr>
          <w:sz w:val="20"/>
          <w:szCs w:val="20"/>
        </w:rPr>
        <w:tab/>
      </w:r>
      <w:r w:rsidRPr="004B6A35">
        <w:rPr>
          <w:b/>
          <w:sz w:val="20"/>
          <w:szCs w:val="20"/>
        </w:rPr>
        <w:t>A</w:t>
      </w:r>
      <w:r w:rsidRPr="004B6A35">
        <w:rPr>
          <w:sz w:val="20"/>
          <w:szCs w:val="20"/>
        </w:rPr>
        <w:t xml:space="preserve"> = Accountable</w:t>
      </w:r>
      <w:r w:rsidRPr="004B6A35">
        <w:rPr>
          <w:sz w:val="20"/>
          <w:szCs w:val="20"/>
        </w:rPr>
        <w:tab/>
        <w:t xml:space="preserve">    </w:t>
      </w:r>
      <w:r w:rsidRPr="004B6A35">
        <w:rPr>
          <w:b/>
          <w:sz w:val="20"/>
          <w:szCs w:val="20"/>
        </w:rPr>
        <w:t>R</w:t>
      </w:r>
      <w:r w:rsidRPr="004B6A35">
        <w:rPr>
          <w:sz w:val="20"/>
          <w:szCs w:val="20"/>
        </w:rPr>
        <w:t xml:space="preserve"> = Review Required</w:t>
      </w:r>
    </w:p>
    <w:p w:rsidR="00D31933" w:rsidRPr="004B6A35" w:rsidRDefault="00D31933" w:rsidP="004B6A35">
      <w:pPr>
        <w:pStyle w:val="InspireBodyText"/>
        <w:jc w:val="center"/>
        <w:rPr>
          <w:sz w:val="20"/>
          <w:szCs w:val="20"/>
        </w:rPr>
      </w:pPr>
      <w:r w:rsidRPr="004B6A35">
        <w:rPr>
          <w:b/>
          <w:sz w:val="20"/>
          <w:szCs w:val="20"/>
        </w:rPr>
        <w:t>I</w:t>
      </w:r>
      <w:r w:rsidRPr="004B6A35">
        <w:rPr>
          <w:sz w:val="20"/>
          <w:szCs w:val="20"/>
        </w:rPr>
        <w:t xml:space="preserve"> = Input Required</w:t>
      </w:r>
      <w:r w:rsidRPr="004B6A35">
        <w:rPr>
          <w:sz w:val="20"/>
          <w:szCs w:val="20"/>
        </w:rPr>
        <w:tab/>
        <w:t xml:space="preserve">   </w:t>
      </w:r>
      <w:r w:rsidRPr="004B6A35">
        <w:rPr>
          <w:sz w:val="20"/>
          <w:szCs w:val="20"/>
        </w:rPr>
        <w:tab/>
      </w:r>
      <w:r w:rsidRPr="004B6A35">
        <w:rPr>
          <w:b/>
          <w:sz w:val="20"/>
          <w:szCs w:val="20"/>
        </w:rPr>
        <w:t xml:space="preserve">S </w:t>
      </w:r>
      <w:r w:rsidRPr="004B6A35">
        <w:rPr>
          <w:sz w:val="20"/>
          <w:szCs w:val="20"/>
        </w:rPr>
        <w:t>= Sign-off Required</w:t>
      </w:r>
    </w:p>
    <w:p w:rsidR="00D31933" w:rsidRPr="00D31933" w:rsidRDefault="00D31933" w:rsidP="008E1631">
      <w:pPr>
        <w:pStyle w:val="InspireBodyTestBold"/>
      </w:pPr>
      <w:r w:rsidRPr="00D31933">
        <w:t xml:space="preserve">Activity 12: </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D31933" w:rsidRPr="00D31933" w:rsidTr="004B6A35">
        <w:tc>
          <w:tcPr>
            <w:tcW w:w="9061" w:type="dxa"/>
            <w:shd w:val="clear" w:color="auto" w:fill="DBE5F1" w:themeFill="accent1" w:themeFillTint="33"/>
          </w:tcPr>
          <w:p w:rsidR="00D31933" w:rsidRDefault="00D31933" w:rsidP="008E1631">
            <w:pPr>
              <w:pStyle w:val="InspireBodyText"/>
              <w:spacing w:before="120" w:after="200"/>
            </w:pPr>
            <w:r w:rsidRPr="00D31933">
              <w:lastRenderedPageBreak/>
              <w:t xml:space="preserve">Use the responsibility assignment matrix template to create a matrix for the project you have used in the previous activities. </w:t>
            </w:r>
          </w:p>
          <w:p w:rsidR="004B6A35" w:rsidRPr="004B6A35" w:rsidRDefault="004B6A35" w:rsidP="004B6A35">
            <w:pPr>
              <w:pStyle w:val="InspireBodyText"/>
              <w:spacing w:before="0" w:after="0"/>
              <w:jc w:val="center"/>
            </w:pPr>
            <w:r w:rsidRPr="004B6A35">
              <w:rPr>
                <w:b/>
              </w:rPr>
              <w:t>P</w:t>
            </w:r>
            <w:r w:rsidRPr="004B6A35">
              <w:t xml:space="preserve"> = Participant</w:t>
            </w:r>
            <w:r w:rsidRPr="004B6A35">
              <w:tab/>
            </w:r>
            <w:r w:rsidRPr="004B6A35">
              <w:rPr>
                <w:b/>
              </w:rPr>
              <w:t>A</w:t>
            </w:r>
            <w:r w:rsidRPr="004B6A35">
              <w:t xml:space="preserve"> = Accountable</w:t>
            </w:r>
            <w:r w:rsidRPr="004B6A35">
              <w:tab/>
              <w:t xml:space="preserve">    </w:t>
            </w:r>
            <w:r w:rsidRPr="004B6A35">
              <w:rPr>
                <w:b/>
              </w:rPr>
              <w:t>R</w:t>
            </w:r>
            <w:r w:rsidRPr="004B6A35">
              <w:t xml:space="preserve"> = Review Required</w:t>
            </w:r>
          </w:p>
          <w:p w:rsidR="004B6A35" w:rsidRPr="004B6A35" w:rsidRDefault="004B6A35" w:rsidP="004B6A35">
            <w:pPr>
              <w:pStyle w:val="InspireBodyText"/>
              <w:spacing w:before="0" w:after="0"/>
              <w:jc w:val="center"/>
            </w:pPr>
            <w:r w:rsidRPr="004B6A35">
              <w:rPr>
                <w:b/>
              </w:rPr>
              <w:t>I</w:t>
            </w:r>
            <w:r w:rsidRPr="004B6A35">
              <w:t xml:space="preserve"> = Input Required</w:t>
            </w:r>
            <w:r w:rsidRPr="004B6A35">
              <w:tab/>
              <w:t xml:space="preserve">   </w:t>
            </w:r>
            <w:r w:rsidRPr="004B6A35">
              <w:tab/>
            </w:r>
            <w:r w:rsidRPr="004B6A35">
              <w:rPr>
                <w:b/>
              </w:rPr>
              <w:t xml:space="preserve">S </w:t>
            </w:r>
            <w:r w:rsidRPr="004B6A35">
              <w:t>= Sign-off Required</w:t>
            </w:r>
          </w:p>
        </w:tc>
      </w:tr>
      <w:tr w:rsidR="00D31933" w:rsidRPr="00D31933" w:rsidTr="00F60652">
        <w:tc>
          <w:tcPr>
            <w:tcW w:w="9061" w:type="dxa"/>
            <w:shd w:val="clear" w:color="auto" w:fill="auto"/>
          </w:tcPr>
          <w:p w:rsidR="00BC3FDF" w:rsidRPr="00D31933" w:rsidRDefault="00BC3FDF" w:rsidP="00D31933">
            <w:pPr>
              <w:spacing w:before="120"/>
              <w:ind w:left="720"/>
              <w:contextualSpacing/>
              <w:rPr>
                <w:rFonts w:ascii="Georgia" w:eastAsia="Times New Roman" w:hAnsi="Georgia"/>
                <w:lang w:val="en-GB"/>
              </w:rPr>
            </w:pPr>
          </w:p>
        </w:tc>
      </w:tr>
    </w:tbl>
    <w:p w:rsidR="0083014E" w:rsidRPr="00F66D4C" w:rsidRDefault="0083014E" w:rsidP="0083014E">
      <w:pPr>
        <w:rPr>
          <w:rFonts w:ascii="Georgia" w:eastAsia="Calibri" w:hAnsi="Georgia"/>
          <w:b/>
          <w:sz w:val="24"/>
          <w:lang w:val="en-GB"/>
        </w:rPr>
      </w:pPr>
      <w:r w:rsidRPr="00F66D4C">
        <w:rPr>
          <w:rFonts w:ascii="Georgia" w:eastAsia="Calibri" w:hAnsi="Georgia"/>
          <w:b/>
          <w:sz w:val="24"/>
          <w:lang w:val="en-GB"/>
        </w:rPr>
        <w:t>Responsibility Assignment Matrix</w:t>
      </w:r>
      <w:r>
        <w:rPr>
          <w:rFonts w:ascii="Georgia" w:eastAsia="Calibri" w:hAnsi="Georgia"/>
          <w:b/>
          <w:sz w:val="24"/>
          <w:lang w:val="en-GB"/>
        </w:rPr>
        <w:t xml:space="preserve"> Template</w:t>
      </w:r>
    </w:p>
    <w:tbl>
      <w:tblPr>
        <w:tblW w:w="89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2574"/>
        <w:gridCol w:w="1036"/>
        <w:gridCol w:w="1061"/>
        <w:gridCol w:w="1033"/>
        <w:gridCol w:w="1010"/>
        <w:gridCol w:w="1227"/>
        <w:gridCol w:w="1010"/>
      </w:tblGrid>
      <w:tr w:rsidR="00D31933" w:rsidRPr="00D31933" w:rsidTr="00F8635A">
        <w:trPr>
          <w:trHeight w:hRule="exact" w:val="2214"/>
        </w:trPr>
        <w:tc>
          <w:tcPr>
            <w:tcW w:w="2574"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tcPr>
          <w:p w:rsidR="00D31933" w:rsidRPr="00D31933" w:rsidRDefault="00D31933" w:rsidP="00D31933">
            <w:pPr>
              <w:autoSpaceDE w:val="0"/>
              <w:autoSpaceDN w:val="0"/>
              <w:adjustRightInd w:val="0"/>
              <w:spacing w:beforeLines="60" w:before="144" w:afterLines="60" w:after="144"/>
              <w:ind w:right="0"/>
              <w:jc w:val="right"/>
              <w:rPr>
                <w:rFonts w:ascii="Georgia" w:eastAsia="Calibri" w:hAnsi="Georgia"/>
                <w:b/>
                <w:bCs/>
                <w:szCs w:val="20"/>
                <w:lang w:val="en-GB"/>
              </w:rPr>
            </w:pPr>
            <w:r w:rsidRPr="00D31933">
              <w:rPr>
                <w:rFonts w:ascii="Georgia" w:eastAsia="Calibri" w:hAnsi="Georgia"/>
                <w:b/>
                <w:noProof/>
                <w:szCs w:val="20"/>
                <w:lang w:eastAsia="en-AU"/>
              </w:rPr>
              <mc:AlternateContent>
                <mc:Choice Requires="wps">
                  <w:drawing>
                    <wp:anchor distT="0" distB="0" distL="114300" distR="114300" simplePos="0" relativeHeight="251656704" behindDoc="0" locked="0" layoutInCell="1" allowOverlap="1" wp14:anchorId="1C041B2C" wp14:editId="6493361B">
                      <wp:simplePos x="0" y="0"/>
                      <wp:positionH relativeFrom="column">
                        <wp:posOffset>-65405</wp:posOffset>
                      </wp:positionH>
                      <wp:positionV relativeFrom="paragraph">
                        <wp:posOffset>-279400</wp:posOffset>
                      </wp:positionV>
                      <wp:extent cx="1628775" cy="1093470"/>
                      <wp:effectExtent l="0" t="0" r="28575" b="30480"/>
                      <wp:wrapNone/>
                      <wp:docPr id="28" name="Line 7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8775" cy="109347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12220F" id="Line 768"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5pt,-22pt" to="123.1pt,6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" strokeweight=".5pt"/>
                  </w:pict>
                </mc:Fallback>
              </mc:AlternateContent>
            </w:r>
            <w:r w:rsidRPr="00D31933">
              <w:rPr>
                <w:rFonts w:ascii="Georgia" w:eastAsia="Calibri" w:hAnsi="Georgia"/>
                <w:b/>
                <w:bCs/>
                <w:szCs w:val="20"/>
                <w:lang w:val="en-GB"/>
              </w:rPr>
              <w:t xml:space="preserve">                 PERSON</w:t>
            </w:r>
          </w:p>
          <w:p w:rsidR="00D31933" w:rsidRPr="00D31933" w:rsidRDefault="00D31933" w:rsidP="00D31933">
            <w:pPr>
              <w:autoSpaceDE w:val="0"/>
              <w:autoSpaceDN w:val="0"/>
              <w:adjustRightInd w:val="0"/>
              <w:spacing w:beforeLines="60" w:before="144" w:afterLines="60" w:after="144"/>
              <w:rPr>
                <w:rFonts w:ascii="Georgia" w:eastAsia="Calibri" w:hAnsi="Georgia"/>
                <w:b/>
                <w:bCs/>
                <w:szCs w:val="20"/>
                <w:lang w:val="en-GB"/>
              </w:rPr>
            </w:pPr>
          </w:p>
          <w:p w:rsidR="00D31933" w:rsidRPr="00D31933" w:rsidRDefault="00D31933" w:rsidP="00D31933">
            <w:pPr>
              <w:autoSpaceDE w:val="0"/>
              <w:autoSpaceDN w:val="0"/>
              <w:adjustRightInd w:val="0"/>
              <w:spacing w:beforeLines="60" w:before="144" w:afterLines="60" w:after="144"/>
              <w:rPr>
                <w:rFonts w:ascii="Georgia" w:eastAsia="Calibri" w:hAnsi="Georgia"/>
                <w:b/>
                <w:bCs/>
                <w:szCs w:val="20"/>
                <w:lang w:val="en-GB"/>
              </w:rPr>
            </w:pPr>
            <w:r w:rsidRPr="00D31933">
              <w:rPr>
                <w:rFonts w:ascii="Georgia" w:eastAsia="Calibri" w:hAnsi="Georgia"/>
                <w:b/>
                <w:bCs/>
                <w:szCs w:val="20"/>
                <w:lang w:val="en-GB"/>
              </w:rPr>
              <w:t>PHASE</w:t>
            </w:r>
          </w:p>
        </w:tc>
        <w:tc>
          <w:tcPr>
            <w:tcW w:w="1036" w:type="dxa"/>
            <w:tcBorders>
              <w:left w:val="single" w:sz="4" w:space="0" w:color="auto"/>
            </w:tcBorders>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b/>
                <w:bCs/>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61"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b/>
                <w:bCs/>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33"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b/>
                <w:bCs/>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10"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b/>
                <w:bCs/>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227"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b/>
                <w:bCs/>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10"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b/>
                <w:bCs/>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r>
      <w:tr w:rsidR="00D31933" w:rsidRPr="00D31933" w:rsidTr="004B6A35">
        <w:trPr>
          <w:trHeight w:val="20"/>
        </w:trPr>
        <w:tc>
          <w:tcPr>
            <w:tcW w:w="2574"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tcPr>
          <w:p w:rsidR="00D31933" w:rsidRPr="00D31933" w:rsidRDefault="00D31933" w:rsidP="00D31933">
            <w:pPr>
              <w:autoSpaceDE w:val="0"/>
              <w:autoSpaceDN w:val="0"/>
              <w:adjustRightInd w:val="0"/>
              <w:spacing w:beforeLines="60" w:before="144" w:afterLines="60" w:after="144"/>
              <w:ind w:right="0"/>
              <w:rPr>
                <w:rFonts w:ascii="Georgia" w:eastAsia="Calibri" w:hAnsi="Georgia"/>
                <w:b/>
                <w:bCs/>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36" w:type="dxa"/>
            <w:tcBorders>
              <w:left w:val="single" w:sz="4" w:space="0" w:color="auto"/>
            </w:tcBorders>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61"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33"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10"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227"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10"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r>
      <w:tr w:rsidR="00D31933" w:rsidRPr="00D31933" w:rsidTr="004B6A35">
        <w:trPr>
          <w:trHeight w:val="20"/>
        </w:trPr>
        <w:tc>
          <w:tcPr>
            <w:tcW w:w="2574"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tcPr>
          <w:p w:rsidR="00D31933" w:rsidRPr="00D31933" w:rsidRDefault="00D31933" w:rsidP="00D31933">
            <w:pPr>
              <w:autoSpaceDE w:val="0"/>
              <w:autoSpaceDN w:val="0"/>
              <w:adjustRightInd w:val="0"/>
              <w:spacing w:beforeLines="60" w:before="144" w:afterLines="60" w:after="144"/>
              <w:ind w:right="0"/>
              <w:rPr>
                <w:rFonts w:ascii="Georgia" w:eastAsia="Calibri" w:hAnsi="Georgia"/>
                <w:b/>
                <w:bCs/>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36" w:type="dxa"/>
            <w:tcBorders>
              <w:left w:val="single" w:sz="4" w:space="0" w:color="auto"/>
            </w:tcBorders>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61"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33"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10"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227"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10"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r>
      <w:tr w:rsidR="00D31933" w:rsidRPr="00D31933" w:rsidTr="004B6A35">
        <w:trPr>
          <w:trHeight w:val="20"/>
        </w:trPr>
        <w:tc>
          <w:tcPr>
            <w:tcW w:w="2574"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tcPr>
          <w:p w:rsidR="00D31933" w:rsidRPr="00D31933" w:rsidRDefault="00D31933" w:rsidP="00D31933">
            <w:pPr>
              <w:autoSpaceDE w:val="0"/>
              <w:autoSpaceDN w:val="0"/>
              <w:adjustRightInd w:val="0"/>
              <w:spacing w:beforeLines="60" w:before="144" w:afterLines="60" w:after="144"/>
              <w:ind w:right="0"/>
              <w:rPr>
                <w:rFonts w:ascii="Georgia" w:eastAsia="Calibri" w:hAnsi="Georgia"/>
                <w:b/>
                <w:bCs/>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36" w:type="dxa"/>
            <w:tcBorders>
              <w:left w:val="single" w:sz="4" w:space="0" w:color="auto"/>
            </w:tcBorders>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61"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33"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10"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227"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10"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r>
      <w:tr w:rsidR="00D31933" w:rsidRPr="00D31933" w:rsidTr="004B6A35">
        <w:trPr>
          <w:trHeight w:val="20"/>
        </w:trPr>
        <w:tc>
          <w:tcPr>
            <w:tcW w:w="2574"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tcPr>
          <w:p w:rsidR="00D31933" w:rsidRPr="00D31933" w:rsidRDefault="00D31933" w:rsidP="00D31933">
            <w:pPr>
              <w:autoSpaceDE w:val="0"/>
              <w:autoSpaceDN w:val="0"/>
              <w:adjustRightInd w:val="0"/>
              <w:spacing w:beforeLines="60" w:before="144" w:afterLines="60" w:after="144"/>
              <w:ind w:right="0"/>
              <w:rPr>
                <w:rFonts w:ascii="Georgia" w:eastAsia="Calibri" w:hAnsi="Georgia"/>
                <w:b/>
                <w:bCs/>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36" w:type="dxa"/>
            <w:tcBorders>
              <w:left w:val="single" w:sz="4" w:space="0" w:color="auto"/>
            </w:tcBorders>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61"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33"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10"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227"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10"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r>
      <w:tr w:rsidR="00D31933" w:rsidRPr="00D31933" w:rsidTr="004B6A35">
        <w:trPr>
          <w:trHeight w:val="20"/>
        </w:trPr>
        <w:tc>
          <w:tcPr>
            <w:tcW w:w="2574"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tcPr>
          <w:p w:rsidR="00D31933" w:rsidRPr="00D31933" w:rsidRDefault="00D31933" w:rsidP="00D31933">
            <w:pPr>
              <w:autoSpaceDE w:val="0"/>
              <w:autoSpaceDN w:val="0"/>
              <w:adjustRightInd w:val="0"/>
              <w:spacing w:beforeLines="60" w:before="144" w:afterLines="60" w:after="144"/>
              <w:ind w:right="0"/>
              <w:rPr>
                <w:rFonts w:ascii="Georgia" w:eastAsia="Calibri" w:hAnsi="Georgia"/>
                <w:b/>
                <w:bCs/>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36" w:type="dxa"/>
            <w:tcBorders>
              <w:left w:val="single" w:sz="4" w:space="0" w:color="auto"/>
            </w:tcBorders>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61"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33"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10"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227"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10"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r>
      <w:tr w:rsidR="00D31933" w:rsidRPr="00D31933" w:rsidTr="004B6A35">
        <w:trPr>
          <w:trHeight w:val="20"/>
        </w:trPr>
        <w:tc>
          <w:tcPr>
            <w:tcW w:w="2574"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tcPr>
          <w:p w:rsidR="00D31933" w:rsidRPr="00D31933" w:rsidRDefault="00D31933" w:rsidP="00D31933">
            <w:pPr>
              <w:autoSpaceDE w:val="0"/>
              <w:autoSpaceDN w:val="0"/>
              <w:adjustRightInd w:val="0"/>
              <w:spacing w:beforeLines="60" w:before="144" w:afterLines="60" w:after="144"/>
              <w:ind w:right="0"/>
              <w:rPr>
                <w:rFonts w:ascii="Georgia" w:eastAsia="Calibri" w:hAnsi="Georgia"/>
                <w:b/>
                <w:bCs/>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36" w:type="dxa"/>
            <w:tcBorders>
              <w:left w:val="single" w:sz="4" w:space="0" w:color="auto"/>
            </w:tcBorders>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61"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33"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10"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227"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10"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r>
      <w:tr w:rsidR="00D31933" w:rsidRPr="00D31933" w:rsidTr="004B6A35">
        <w:trPr>
          <w:trHeight w:val="20"/>
        </w:trPr>
        <w:tc>
          <w:tcPr>
            <w:tcW w:w="2574"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tcPr>
          <w:p w:rsidR="00D31933" w:rsidRPr="00D31933" w:rsidRDefault="00D31933" w:rsidP="00D31933">
            <w:pPr>
              <w:autoSpaceDE w:val="0"/>
              <w:autoSpaceDN w:val="0"/>
              <w:adjustRightInd w:val="0"/>
              <w:spacing w:beforeLines="60" w:before="144" w:afterLines="60" w:after="144"/>
              <w:ind w:right="0"/>
              <w:rPr>
                <w:rFonts w:ascii="Georgia" w:eastAsia="Calibri" w:hAnsi="Georgia"/>
                <w:b/>
                <w:bCs/>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36" w:type="dxa"/>
            <w:tcBorders>
              <w:left w:val="single" w:sz="4" w:space="0" w:color="auto"/>
            </w:tcBorders>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61"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33"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10"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227"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10"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r>
      <w:tr w:rsidR="00D31933" w:rsidRPr="00D31933" w:rsidTr="004B6A35">
        <w:trPr>
          <w:trHeight w:val="20"/>
        </w:trPr>
        <w:tc>
          <w:tcPr>
            <w:tcW w:w="2574"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tcPr>
          <w:p w:rsidR="00D31933" w:rsidRPr="00D31933" w:rsidRDefault="00D31933" w:rsidP="00D31933">
            <w:pPr>
              <w:autoSpaceDE w:val="0"/>
              <w:autoSpaceDN w:val="0"/>
              <w:adjustRightInd w:val="0"/>
              <w:spacing w:beforeLines="60" w:before="144" w:afterLines="60" w:after="144"/>
              <w:ind w:right="0"/>
              <w:rPr>
                <w:rFonts w:ascii="Georgia" w:eastAsia="Calibri" w:hAnsi="Georgia"/>
                <w:b/>
                <w:bCs/>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36" w:type="dxa"/>
            <w:tcBorders>
              <w:left w:val="single" w:sz="4" w:space="0" w:color="auto"/>
            </w:tcBorders>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61"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33"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10"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227"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10"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r>
      <w:tr w:rsidR="00D31933" w:rsidRPr="00D31933" w:rsidTr="004B6A35">
        <w:trPr>
          <w:trHeight w:val="20"/>
        </w:trPr>
        <w:tc>
          <w:tcPr>
            <w:tcW w:w="2574"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tcPr>
          <w:p w:rsidR="00D31933" w:rsidRPr="00D31933" w:rsidRDefault="00D31933" w:rsidP="00D31933">
            <w:pPr>
              <w:autoSpaceDE w:val="0"/>
              <w:autoSpaceDN w:val="0"/>
              <w:adjustRightInd w:val="0"/>
              <w:spacing w:beforeLines="60" w:before="144" w:afterLines="60" w:after="144"/>
              <w:ind w:right="0"/>
              <w:rPr>
                <w:rFonts w:ascii="Georgia" w:eastAsia="Calibri" w:hAnsi="Georgia"/>
                <w:b/>
                <w:bCs/>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36" w:type="dxa"/>
            <w:tcBorders>
              <w:left w:val="single" w:sz="4" w:space="0" w:color="auto"/>
            </w:tcBorders>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61"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33"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10"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227"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c>
          <w:tcPr>
            <w:tcW w:w="1010" w:type="dxa"/>
            <w:shd w:val="clear" w:color="auto" w:fill="FFFFFF"/>
            <w:vAlign w:val="center"/>
          </w:tcPr>
          <w:p w:rsidR="00D31933" w:rsidRPr="00D31933" w:rsidRDefault="00D31933" w:rsidP="00D31933">
            <w:pPr>
              <w:autoSpaceDE w:val="0"/>
              <w:autoSpaceDN w:val="0"/>
              <w:adjustRightInd w:val="0"/>
              <w:spacing w:beforeLines="60" w:before="144" w:afterLines="60" w:after="144"/>
              <w:ind w:right="-34"/>
              <w:rPr>
                <w:rFonts w:ascii="Georgia" w:eastAsia="Calibri" w:hAnsi="Georgia"/>
                <w:szCs w:val="20"/>
                <w:lang w:val="en-GB"/>
              </w:rPr>
            </w:pPr>
            <w:r w:rsidRPr="00D31933">
              <w:rPr>
                <w:rFonts w:ascii="Georgia" w:eastAsia="Calibri" w:hAnsi="Georgia"/>
                <w:spacing w:val="24"/>
              </w:rPr>
              <w:fldChar w:fldCharType="begin">
                <w:ffData>
                  <w:name w:val="Text8"/>
                  <w:enabled/>
                  <w:calcOnExit w:val="0"/>
                  <w:textInput/>
                </w:ffData>
              </w:fldChar>
            </w:r>
            <w:r w:rsidRPr="00D31933">
              <w:rPr>
                <w:rFonts w:ascii="Georgia" w:eastAsia="Calibri" w:hAnsi="Georgia"/>
                <w:spacing w:val="24"/>
              </w:rPr>
              <w:instrText xml:space="preserve"> FORMTEXT </w:instrText>
            </w:r>
            <w:r w:rsidRPr="00D31933">
              <w:rPr>
                <w:rFonts w:ascii="Georgia" w:eastAsia="Calibri" w:hAnsi="Georgia"/>
                <w:spacing w:val="24"/>
              </w:rPr>
            </w:r>
            <w:r w:rsidRPr="00D31933">
              <w:rPr>
                <w:rFonts w:ascii="Georgia" w:eastAsia="Calibri" w:hAnsi="Georgia"/>
                <w:spacing w:val="24"/>
              </w:rPr>
              <w:fldChar w:fldCharType="separate"/>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noProof/>
                <w:spacing w:val="24"/>
              </w:rPr>
              <w:t> </w:t>
            </w:r>
            <w:r w:rsidRPr="00D31933">
              <w:rPr>
                <w:rFonts w:ascii="Georgia" w:eastAsia="Calibri" w:hAnsi="Georgia"/>
                <w:spacing w:val="24"/>
              </w:rPr>
              <w:fldChar w:fldCharType="end"/>
            </w:r>
          </w:p>
        </w:tc>
      </w:tr>
    </w:tbl>
    <w:p w:rsidR="004B6A35" w:rsidRDefault="00D31933" w:rsidP="004B6A35">
      <w:pPr>
        <w:pStyle w:val="InspireBodyText"/>
        <w:rPr>
          <w:b/>
        </w:rPr>
      </w:pPr>
      <w:r w:rsidRPr="00D31933">
        <w:rPr>
          <w:b/>
        </w:rPr>
        <w:tab/>
      </w:r>
    </w:p>
    <w:p w:rsidR="00BC3FDF" w:rsidRPr="00560DF1" w:rsidRDefault="00BC3FDF" w:rsidP="00560DF1">
      <w:pPr>
        <w:spacing w:before="0" w:after="0"/>
        <w:ind w:right="0"/>
        <w:jc w:val="left"/>
        <w:rPr>
          <w:rFonts w:ascii="Georgia" w:eastAsia="Arial Unicode MS" w:hAnsi="Georgia" w:cstheme="minorHAnsi"/>
          <w:b/>
          <w:color w:val="auto"/>
          <w:sz w:val="24"/>
          <w:lang w:val="en-GB" w:eastAsia="en-AU"/>
        </w:rPr>
      </w:pPr>
      <w:r>
        <w:rPr>
          <w:rFonts w:ascii="Georgia" w:hAnsi="Georgia"/>
        </w:rPr>
        <w:br w:type="page"/>
      </w:r>
    </w:p>
    <w:p w:rsidR="00D31933" w:rsidRPr="00D31933" w:rsidRDefault="00D31933" w:rsidP="008E1631">
      <w:pPr>
        <w:pStyle w:val="InspireBodyTestBold"/>
      </w:pPr>
      <w:r w:rsidRPr="00D31933">
        <w:lastRenderedPageBreak/>
        <w:t>Activity 13:</w:t>
      </w:r>
    </w:p>
    <w:tbl>
      <w:tblPr>
        <w:tblStyle w:val="TableGrid3"/>
        <w:tblW w:w="9648"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648"/>
      </w:tblGrid>
      <w:tr w:rsidR="00D31933" w:rsidRPr="00D31933" w:rsidTr="00560DF1">
        <w:tc>
          <w:tcPr>
            <w:tcW w:w="9648" w:type="dxa"/>
            <w:shd w:val="clear" w:color="auto" w:fill="DBE5F1" w:themeFill="accent1" w:themeFillTint="33"/>
          </w:tcPr>
          <w:p w:rsidR="00D31933" w:rsidRPr="00D31933" w:rsidRDefault="00D31933" w:rsidP="008E1631">
            <w:pPr>
              <w:pStyle w:val="InspireBodyText"/>
              <w:spacing w:before="120" w:after="200"/>
            </w:pPr>
            <w:r w:rsidRPr="00D31933">
              <w:t>Revise the stakeholder analysis you did for the stakeholders for your small project using the template below.</w:t>
            </w:r>
          </w:p>
        </w:tc>
      </w:tr>
    </w:tbl>
    <w:p w:rsidR="00D31933" w:rsidRPr="00D31933" w:rsidRDefault="00D31933" w:rsidP="00D31933">
      <w:pPr>
        <w:ind w:left="-142"/>
        <w:rPr>
          <w:rFonts w:ascii="Georgia" w:eastAsia="Calibri" w:hAnsi="Georgia"/>
          <w:b/>
          <w:szCs w:val="22"/>
        </w:rPr>
      </w:pPr>
      <w:bookmarkStart w:id="89" w:name="_Toc29024160"/>
      <w:bookmarkStart w:id="90" w:name="_Toc29024451"/>
      <w:bookmarkStart w:id="91" w:name="_Toc29028486"/>
      <w:bookmarkStart w:id="92" w:name="_Toc32823465"/>
      <w:bookmarkStart w:id="93" w:name="_Toc262056322"/>
    </w:p>
    <w:p w:rsidR="00D31933" w:rsidRPr="009546C1" w:rsidRDefault="00D31933" w:rsidP="00D31933">
      <w:pPr>
        <w:ind w:left="-142"/>
        <w:rPr>
          <w:rFonts w:ascii="Georgia" w:eastAsia="Calibri" w:hAnsi="Georgia"/>
          <w:b/>
          <w:sz w:val="24"/>
        </w:rPr>
      </w:pPr>
      <w:r w:rsidRPr="009546C1">
        <w:rPr>
          <w:rFonts w:ascii="Georgia" w:eastAsia="Calibri" w:hAnsi="Georgia"/>
          <w:b/>
          <w:sz w:val="24"/>
        </w:rPr>
        <w:t>Stakeholder Analysis Template</w:t>
      </w:r>
      <w:bookmarkEnd w:id="89"/>
      <w:bookmarkEnd w:id="90"/>
      <w:bookmarkEnd w:id="91"/>
      <w:bookmarkEnd w:id="92"/>
      <w:bookmarkEnd w:id="93"/>
    </w:p>
    <w:tbl>
      <w:tblPr>
        <w:tblW w:w="972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20"/>
      </w:tblGrid>
      <w:tr w:rsidR="00D31933" w:rsidRPr="00D31933" w:rsidTr="00F60652">
        <w:trPr>
          <w:cantSplit/>
          <w:trHeight w:val="288"/>
        </w:trPr>
        <w:tc>
          <w:tcPr>
            <w:tcW w:w="9720" w:type="dxa"/>
            <w:shd w:val="clear" w:color="auto" w:fill="FFFFFF"/>
            <w:vAlign w:val="center"/>
          </w:tcPr>
          <w:p w:rsidR="00D31933" w:rsidRPr="00D31933" w:rsidRDefault="00D31933" w:rsidP="00D31933">
            <w:pPr>
              <w:ind w:right="0"/>
              <w:rPr>
                <w:rFonts w:ascii="Georgia" w:eastAsia="Calibri" w:hAnsi="Georgia"/>
                <w:b/>
                <w:szCs w:val="20"/>
              </w:rPr>
            </w:pPr>
            <w:r w:rsidRPr="00D31933">
              <w:rPr>
                <w:rFonts w:ascii="Georgia" w:eastAsia="Calibri" w:hAnsi="Georgia"/>
                <w:b/>
                <w:szCs w:val="20"/>
              </w:rPr>
              <w:t xml:space="preserve">Project Name:  </w:t>
            </w: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r>
      <w:tr w:rsidR="00D31933" w:rsidRPr="00D31933" w:rsidTr="00F60652">
        <w:trPr>
          <w:cantSplit/>
          <w:trHeight w:val="288"/>
        </w:trPr>
        <w:tc>
          <w:tcPr>
            <w:tcW w:w="9720" w:type="dxa"/>
            <w:shd w:val="clear" w:color="auto" w:fill="FFFFFF"/>
            <w:vAlign w:val="center"/>
          </w:tcPr>
          <w:p w:rsidR="00D31933" w:rsidRPr="00D31933" w:rsidRDefault="00D31933" w:rsidP="00D31933">
            <w:pPr>
              <w:ind w:right="0"/>
              <w:rPr>
                <w:rFonts w:ascii="Georgia" w:eastAsia="Calibri" w:hAnsi="Georgia"/>
                <w:b/>
                <w:szCs w:val="20"/>
              </w:rPr>
            </w:pPr>
            <w:r w:rsidRPr="00D31933">
              <w:rPr>
                <w:rFonts w:ascii="Georgia" w:eastAsia="Calibri" w:hAnsi="Georgia"/>
                <w:b/>
                <w:szCs w:val="20"/>
              </w:rPr>
              <w:t xml:space="preserve">Prepared by: </w:t>
            </w: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r>
      <w:tr w:rsidR="00D31933" w:rsidRPr="00D31933" w:rsidTr="00F60652">
        <w:trPr>
          <w:cantSplit/>
          <w:trHeight w:val="288"/>
        </w:trPr>
        <w:tc>
          <w:tcPr>
            <w:tcW w:w="9720" w:type="dxa"/>
            <w:shd w:val="clear" w:color="auto" w:fill="FFFFFF"/>
            <w:vAlign w:val="center"/>
          </w:tcPr>
          <w:p w:rsidR="00D31933" w:rsidRPr="00D31933" w:rsidRDefault="00D31933" w:rsidP="00D31933">
            <w:pPr>
              <w:ind w:right="0"/>
              <w:rPr>
                <w:rFonts w:ascii="Georgia" w:eastAsia="Calibri" w:hAnsi="Georgia"/>
                <w:b/>
                <w:szCs w:val="20"/>
              </w:rPr>
            </w:pPr>
            <w:r w:rsidRPr="00D31933">
              <w:rPr>
                <w:rFonts w:ascii="Georgia" w:eastAsia="Calibri" w:hAnsi="Georgia"/>
                <w:b/>
                <w:szCs w:val="20"/>
              </w:rPr>
              <w:t xml:space="preserve">Date: </w:t>
            </w: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r>
    </w:tbl>
    <w:p w:rsidR="00D31933" w:rsidRPr="00D31933" w:rsidRDefault="00D31933" w:rsidP="00D31933">
      <w:pPr>
        <w:rPr>
          <w:rFonts w:ascii="Georgia" w:eastAsia="Calibri" w:hAnsi="Georgia"/>
        </w:rPr>
      </w:pPr>
    </w:p>
    <w:tbl>
      <w:tblPr>
        <w:tblW w:w="972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20" w:firstRow="1" w:lastRow="0" w:firstColumn="0" w:lastColumn="0" w:noHBand="0" w:noVBand="0"/>
      </w:tblPr>
      <w:tblGrid>
        <w:gridCol w:w="2169"/>
        <w:gridCol w:w="1824"/>
        <w:gridCol w:w="1824"/>
        <w:gridCol w:w="1808"/>
        <w:gridCol w:w="2095"/>
      </w:tblGrid>
      <w:tr w:rsidR="00D31933" w:rsidRPr="00D31933" w:rsidTr="00F60652">
        <w:trPr>
          <w:cantSplit/>
          <w:trHeight w:hRule="exact" w:val="1134"/>
          <w:tblHeader/>
        </w:trPr>
        <w:tc>
          <w:tcPr>
            <w:tcW w:w="2169" w:type="dxa"/>
            <w:shd w:val="pct10" w:color="auto" w:fill="FFFFFF"/>
            <w:vAlign w:val="center"/>
          </w:tcPr>
          <w:p w:rsidR="00D31933" w:rsidRPr="00D31933" w:rsidRDefault="00D31933" w:rsidP="00D31933">
            <w:pPr>
              <w:tabs>
                <w:tab w:val="left" w:pos="1953"/>
              </w:tabs>
              <w:spacing w:beforeLines="60" w:before="144" w:afterLines="60" w:after="144"/>
              <w:ind w:right="0"/>
              <w:jc w:val="center"/>
              <w:rPr>
                <w:rFonts w:ascii="Georgia" w:eastAsia="Calibri" w:hAnsi="Georgia"/>
                <w:b/>
                <w:szCs w:val="20"/>
              </w:rPr>
            </w:pPr>
            <w:r w:rsidRPr="00D31933">
              <w:rPr>
                <w:rFonts w:ascii="Georgia" w:eastAsia="Calibri" w:hAnsi="Georgia"/>
                <w:b/>
                <w:szCs w:val="20"/>
              </w:rPr>
              <w:t>Project Stakeholder</w:t>
            </w:r>
          </w:p>
        </w:tc>
        <w:tc>
          <w:tcPr>
            <w:tcW w:w="1824" w:type="dxa"/>
            <w:shd w:val="pct10" w:color="auto" w:fill="FFFFFF"/>
            <w:vAlign w:val="center"/>
          </w:tcPr>
          <w:p w:rsidR="00D31933" w:rsidRPr="00D31933" w:rsidRDefault="00D31933" w:rsidP="00D31933">
            <w:pPr>
              <w:spacing w:beforeLines="60" w:before="144" w:afterLines="60" w:after="144"/>
              <w:ind w:right="0"/>
              <w:jc w:val="center"/>
              <w:rPr>
                <w:rFonts w:ascii="Georgia" w:eastAsia="Calibri" w:hAnsi="Georgia"/>
                <w:b/>
                <w:szCs w:val="20"/>
              </w:rPr>
            </w:pPr>
            <w:r w:rsidRPr="00D31933">
              <w:rPr>
                <w:rFonts w:ascii="Georgia" w:eastAsia="Calibri" w:hAnsi="Georgia"/>
                <w:b/>
                <w:szCs w:val="20"/>
              </w:rPr>
              <w:t>Specific Information Needs</w:t>
            </w:r>
          </w:p>
        </w:tc>
        <w:tc>
          <w:tcPr>
            <w:tcW w:w="1824" w:type="dxa"/>
            <w:shd w:val="pct10" w:color="auto" w:fill="FFFFFF"/>
            <w:vAlign w:val="center"/>
          </w:tcPr>
          <w:p w:rsidR="00D31933" w:rsidRPr="00D31933" w:rsidRDefault="00D31933" w:rsidP="00D31933">
            <w:pPr>
              <w:spacing w:beforeLines="60" w:before="144" w:afterLines="60" w:after="144"/>
              <w:ind w:right="0"/>
              <w:jc w:val="center"/>
              <w:rPr>
                <w:rFonts w:ascii="Georgia" w:eastAsia="Calibri" w:hAnsi="Georgia"/>
                <w:b/>
                <w:szCs w:val="20"/>
              </w:rPr>
            </w:pPr>
            <w:r w:rsidRPr="00D31933">
              <w:rPr>
                <w:rFonts w:ascii="Georgia" w:eastAsia="Calibri" w:hAnsi="Georgia"/>
                <w:b/>
                <w:szCs w:val="20"/>
              </w:rPr>
              <w:t>Best Source of Information Needed</w:t>
            </w:r>
          </w:p>
        </w:tc>
        <w:tc>
          <w:tcPr>
            <w:tcW w:w="1808" w:type="dxa"/>
            <w:shd w:val="pct10" w:color="auto" w:fill="FFFFFF"/>
            <w:vAlign w:val="center"/>
          </w:tcPr>
          <w:p w:rsidR="00D31933" w:rsidRPr="00D31933" w:rsidRDefault="00D31933" w:rsidP="00D31933">
            <w:pPr>
              <w:spacing w:beforeLines="60" w:before="144" w:afterLines="60" w:after="144"/>
              <w:ind w:right="4"/>
              <w:jc w:val="center"/>
              <w:rPr>
                <w:rFonts w:ascii="Georgia" w:eastAsia="Calibri" w:hAnsi="Georgia"/>
                <w:b/>
                <w:szCs w:val="20"/>
              </w:rPr>
            </w:pPr>
            <w:r w:rsidRPr="00D31933">
              <w:rPr>
                <w:rFonts w:ascii="Georgia" w:eastAsia="Calibri" w:hAnsi="Georgia"/>
                <w:b/>
                <w:szCs w:val="20"/>
              </w:rPr>
              <w:t>Planned Method of Delivery</w:t>
            </w:r>
          </w:p>
        </w:tc>
        <w:tc>
          <w:tcPr>
            <w:tcW w:w="2095" w:type="dxa"/>
            <w:shd w:val="pct10" w:color="auto" w:fill="FFFFFF"/>
            <w:vAlign w:val="center"/>
          </w:tcPr>
          <w:p w:rsidR="00D31933" w:rsidRPr="00D31933" w:rsidRDefault="00D31933" w:rsidP="00D31933">
            <w:pPr>
              <w:spacing w:beforeLines="60" w:before="144" w:afterLines="60" w:after="144"/>
              <w:ind w:right="-28"/>
              <w:jc w:val="center"/>
              <w:rPr>
                <w:rFonts w:ascii="Georgia" w:eastAsia="Calibri" w:hAnsi="Georgia"/>
                <w:b/>
                <w:bCs/>
                <w:szCs w:val="20"/>
              </w:rPr>
            </w:pPr>
            <w:r w:rsidRPr="00D31933">
              <w:rPr>
                <w:rFonts w:ascii="Georgia" w:eastAsia="Calibri" w:hAnsi="Georgia"/>
                <w:b/>
                <w:bCs/>
                <w:szCs w:val="20"/>
              </w:rPr>
              <w:t>Timing Considerations</w:t>
            </w:r>
          </w:p>
        </w:tc>
      </w:tr>
      <w:tr w:rsidR="00D31933" w:rsidRPr="00D31933" w:rsidTr="00F60652">
        <w:trPr>
          <w:cantSplit/>
          <w:trHeight w:val="1636"/>
        </w:trPr>
        <w:tc>
          <w:tcPr>
            <w:tcW w:w="2169" w:type="dxa"/>
          </w:tcPr>
          <w:p w:rsidR="00D31933" w:rsidRPr="00D31933" w:rsidRDefault="00D31933" w:rsidP="00D31933">
            <w:pPr>
              <w:tabs>
                <w:tab w:val="left" w:pos="1953"/>
              </w:tabs>
              <w:spacing w:beforeLines="60" w:before="144" w:afterLines="60" w:after="144"/>
              <w:ind w:right="0"/>
              <w:rPr>
                <w:rFonts w:ascii="Georgia" w:eastAsia="Calibri" w:hAnsi="Georgia"/>
                <w:b/>
                <w:szCs w:val="20"/>
              </w:rPr>
            </w:pPr>
            <w:r w:rsidRPr="00D31933">
              <w:rPr>
                <w:rFonts w:ascii="Georgia" w:eastAsia="Calibri" w:hAnsi="Georgia"/>
                <w:b/>
                <w:szCs w:val="20"/>
              </w:rPr>
              <w:t>Project Manager</w:t>
            </w:r>
          </w:p>
        </w:tc>
        <w:tc>
          <w:tcPr>
            <w:tcW w:w="1824" w:type="dxa"/>
          </w:tcPr>
          <w:p w:rsidR="00D31933" w:rsidRPr="00D31933" w:rsidRDefault="00D31933" w:rsidP="00D31933">
            <w:pPr>
              <w:spacing w:beforeLines="60" w:before="144" w:afterLines="60" w:after="144"/>
              <w:ind w:right="0"/>
              <w:rPr>
                <w:rFonts w:ascii="Georgia" w:eastAsia="Calibri" w:hAnsi="Georgia"/>
                <w:b/>
                <w:szCs w:val="20"/>
              </w:rPr>
            </w:pP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c>
          <w:tcPr>
            <w:tcW w:w="1824" w:type="dxa"/>
          </w:tcPr>
          <w:p w:rsidR="00D31933" w:rsidRPr="00D31933" w:rsidRDefault="00D31933" w:rsidP="00D31933">
            <w:pPr>
              <w:spacing w:beforeLines="60" w:before="144" w:afterLines="60" w:after="144"/>
              <w:ind w:right="0"/>
              <w:rPr>
                <w:rFonts w:ascii="Georgia" w:eastAsia="Calibri" w:hAnsi="Georgia"/>
                <w:b/>
                <w:szCs w:val="20"/>
              </w:rPr>
            </w:pP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c>
          <w:tcPr>
            <w:tcW w:w="1808" w:type="dxa"/>
          </w:tcPr>
          <w:p w:rsidR="00D31933" w:rsidRPr="00D31933" w:rsidRDefault="00D31933" w:rsidP="00D31933">
            <w:pPr>
              <w:spacing w:beforeLines="60" w:before="144" w:afterLines="60" w:after="144"/>
              <w:ind w:right="4"/>
              <w:rPr>
                <w:rFonts w:ascii="Georgia" w:eastAsia="Calibri" w:hAnsi="Georgia"/>
                <w:b/>
                <w:szCs w:val="20"/>
              </w:rPr>
            </w:pP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c>
          <w:tcPr>
            <w:tcW w:w="2095" w:type="dxa"/>
          </w:tcPr>
          <w:p w:rsidR="00D31933" w:rsidRPr="00D31933" w:rsidRDefault="00D31933" w:rsidP="00D31933">
            <w:pPr>
              <w:spacing w:beforeLines="60" w:before="144" w:afterLines="60" w:after="144"/>
              <w:ind w:right="-28"/>
              <w:rPr>
                <w:rFonts w:ascii="Georgia" w:eastAsia="Calibri" w:hAnsi="Georgia"/>
                <w:b/>
                <w:szCs w:val="20"/>
              </w:rPr>
            </w:pP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r>
      <w:tr w:rsidR="00D31933" w:rsidRPr="00D31933" w:rsidTr="00F60652">
        <w:trPr>
          <w:cantSplit/>
          <w:trHeight w:val="1636"/>
        </w:trPr>
        <w:tc>
          <w:tcPr>
            <w:tcW w:w="2169" w:type="dxa"/>
          </w:tcPr>
          <w:p w:rsidR="00D31933" w:rsidRPr="00D31933" w:rsidRDefault="00D31933" w:rsidP="00D31933">
            <w:pPr>
              <w:tabs>
                <w:tab w:val="left" w:pos="1953"/>
              </w:tabs>
              <w:spacing w:beforeLines="60" w:before="144" w:afterLines="60" w:after="144"/>
              <w:ind w:right="0"/>
              <w:rPr>
                <w:rFonts w:ascii="Georgia" w:eastAsia="Calibri" w:hAnsi="Georgia"/>
                <w:b/>
                <w:szCs w:val="20"/>
              </w:rPr>
            </w:pPr>
            <w:r w:rsidRPr="00D31933">
              <w:rPr>
                <w:rFonts w:ascii="Georgia" w:eastAsia="Calibri" w:hAnsi="Georgia"/>
                <w:b/>
                <w:szCs w:val="20"/>
              </w:rPr>
              <w:fldChar w:fldCharType="begin">
                <w:ffData>
                  <w:name w:val=""/>
                  <w:enabled/>
                  <w:calcOnExit w:val="0"/>
                  <w:textInput>
                    <w:default w:val="Customer #1"/>
                  </w:textInput>
                </w:ffData>
              </w:fldChar>
            </w:r>
            <w:r w:rsidRPr="00D31933">
              <w:rPr>
                <w:rFonts w:ascii="Georgia" w:eastAsia="Calibri" w:hAnsi="Georgia"/>
                <w:b/>
                <w:szCs w:val="20"/>
              </w:rPr>
              <w:instrText xml:space="preserve"> FORMTEXT </w:instrText>
            </w:r>
            <w:r w:rsidRPr="00D31933">
              <w:rPr>
                <w:rFonts w:ascii="Georgia" w:eastAsia="Calibri" w:hAnsi="Georgia"/>
                <w:b/>
                <w:szCs w:val="20"/>
              </w:rPr>
            </w:r>
            <w:r w:rsidRPr="00D31933">
              <w:rPr>
                <w:rFonts w:ascii="Georgia" w:eastAsia="Calibri" w:hAnsi="Georgia"/>
                <w:b/>
                <w:szCs w:val="20"/>
              </w:rPr>
              <w:fldChar w:fldCharType="separate"/>
            </w:r>
            <w:r w:rsidRPr="00D31933">
              <w:rPr>
                <w:rFonts w:ascii="Georgia" w:eastAsia="Calibri" w:hAnsi="Georgia"/>
                <w:b/>
                <w:noProof/>
                <w:szCs w:val="20"/>
              </w:rPr>
              <w:t>Customer #1</w:t>
            </w:r>
            <w:r w:rsidRPr="00D31933">
              <w:rPr>
                <w:rFonts w:ascii="Georgia" w:eastAsia="Calibri" w:hAnsi="Georgia"/>
                <w:b/>
                <w:szCs w:val="20"/>
              </w:rPr>
              <w:fldChar w:fldCharType="end"/>
            </w:r>
          </w:p>
        </w:tc>
        <w:tc>
          <w:tcPr>
            <w:tcW w:w="1824" w:type="dxa"/>
          </w:tcPr>
          <w:p w:rsidR="00D31933" w:rsidRPr="00D31933" w:rsidRDefault="00D31933" w:rsidP="00D31933">
            <w:pPr>
              <w:spacing w:beforeLines="60" w:before="144" w:afterLines="60" w:after="144"/>
              <w:ind w:right="0"/>
              <w:rPr>
                <w:rFonts w:ascii="Georgia" w:eastAsia="Calibri" w:hAnsi="Georgia"/>
                <w:b/>
                <w:szCs w:val="20"/>
              </w:rPr>
            </w:pP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c>
          <w:tcPr>
            <w:tcW w:w="1824" w:type="dxa"/>
          </w:tcPr>
          <w:p w:rsidR="00D31933" w:rsidRPr="00D31933" w:rsidRDefault="00D31933" w:rsidP="00D31933">
            <w:pPr>
              <w:spacing w:beforeLines="60" w:before="144" w:afterLines="60" w:after="144"/>
              <w:ind w:right="0"/>
              <w:rPr>
                <w:rFonts w:ascii="Georgia" w:eastAsia="Calibri" w:hAnsi="Georgia"/>
                <w:b/>
                <w:szCs w:val="20"/>
              </w:rPr>
            </w:pP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c>
          <w:tcPr>
            <w:tcW w:w="1808" w:type="dxa"/>
          </w:tcPr>
          <w:p w:rsidR="00D31933" w:rsidRPr="00D31933" w:rsidRDefault="00D31933" w:rsidP="00D31933">
            <w:pPr>
              <w:spacing w:beforeLines="60" w:before="144" w:afterLines="60" w:after="144"/>
              <w:ind w:right="4"/>
              <w:rPr>
                <w:rFonts w:ascii="Georgia" w:eastAsia="Calibri" w:hAnsi="Georgia"/>
                <w:b/>
                <w:szCs w:val="20"/>
              </w:rPr>
            </w:pP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c>
          <w:tcPr>
            <w:tcW w:w="2095" w:type="dxa"/>
          </w:tcPr>
          <w:p w:rsidR="00D31933" w:rsidRPr="00D31933" w:rsidRDefault="00D31933" w:rsidP="00D31933">
            <w:pPr>
              <w:spacing w:beforeLines="60" w:before="144" w:afterLines="60" w:after="144"/>
              <w:ind w:right="-28"/>
              <w:rPr>
                <w:rFonts w:ascii="Georgia" w:eastAsia="Calibri" w:hAnsi="Georgia"/>
                <w:b/>
                <w:szCs w:val="20"/>
              </w:rPr>
            </w:pP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r>
      <w:tr w:rsidR="00D31933" w:rsidRPr="00D31933" w:rsidTr="00F60652">
        <w:trPr>
          <w:cantSplit/>
          <w:trHeight w:val="1636"/>
        </w:trPr>
        <w:tc>
          <w:tcPr>
            <w:tcW w:w="2169" w:type="dxa"/>
          </w:tcPr>
          <w:p w:rsidR="00D31933" w:rsidRPr="00D31933" w:rsidRDefault="00D31933" w:rsidP="00D31933">
            <w:pPr>
              <w:tabs>
                <w:tab w:val="left" w:pos="1953"/>
              </w:tabs>
              <w:spacing w:beforeLines="60" w:before="144" w:afterLines="60" w:after="144"/>
              <w:ind w:right="0"/>
              <w:rPr>
                <w:rFonts w:ascii="Georgia" w:eastAsia="Calibri" w:hAnsi="Georgia"/>
                <w:b/>
                <w:szCs w:val="20"/>
              </w:rPr>
            </w:pPr>
            <w:r w:rsidRPr="00D31933">
              <w:rPr>
                <w:rFonts w:ascii="Georgia" w:eastAsia="Calibri" w:hAnsi="Georgia"/>
                <w:b/>
                <w:szCs w:val="20"/>
              </w:rPr>
              <w:fldChar w:fldCharType="begin">
                <w:ffData>
                  <w:name w:val=""/>
                  <w:enabled/>
                  <w:calcOnExit w:val="0"/>
                  <w:textInput>
                    <w:default w:val="Customer #2"/>
                  </w:textInput>
                </w:ffData>
              </w:fldChar>
            </w:r>
            <w:r w:rsidRPr="00D31933">
              <w:rPr>
                <w:rFonts w:ascii="Georgia" w:eastAsia="Calibri" w:hAnsi="Georgia"/>
                <w:b/>
                <w:szCs w:val="20"/>
              </w:rPr>
              <w:instrText xml:space="preserve"> FORMTEXT </w:instrText>
            </w:r>
            <w:r w:rsidRPr="00D31933">
              <w:rPr>
                <w:rFonts w:ascii="Georgia" w:eastAsia="Calibri" w:hAnsi="Georgia"/>
                <w:b/>
                <w:szCs w:val="20"/>
              </w:rPr>
            </w:r>
            <w:r w:rsidRPr="00D31933">
              <w:rPr>
                <w:rFonts w:ascii="Georgia" w:eastAsia="Calibri" w:hAnsi="Georgia"/>
                <w:b/>
                <w:szCs w:val="20"/>
              </w:rPr>
              <w:fldChar w:fldCharType="separate"/>
            </w:r>
            <w:r w:rsidRPr="00D31933">
              <w:rPr>
                <w:rFonts w:ascii="Georgia" w:eastAsia="Calibri" w:hAnsi="Georgia"/>
                <w:b/>
                <w:noProof/>
                <w:szCs w:val="20"/>
              </w:rPr>
              <w:t>Customer #2</w:t>
            </w:r>
            <w:r w:rsidRPr="00D31933">
              <w:rPr>
                <w:rFonts w:ascii="Georgia" w:eastAsia="Calibri" w:hAnsi="Georgia"/>
                <w:b/>
                <w:szCs w:val="20"/>
              </w:rPr>
              <w:fldChar w:fldCharType="end"/>
            </w:r>
          </w:p>
        </w:tc>
        <w:tc>
          <w:tcPr>
            <w:tcW w:w="1824" w:type="dxa"/>
          </w:tcPr>
          <w:p w:rsidR="00D31933" w:rsidRPr="00D31933" w:rsidRDefault="00D31933" w:rsidP="00D31933">
            <w:pPr>
              <w:spacing w:beforeLines="60" w:before="144" w:afterLines="60" w:after="144"/>
              <w:ind w:right="0"/>
              <w:rPr>
                <w:rFonts w:ascii="Georgia" w:eastAsia="Calibri" w:hAnsi="Georgia"/>
                <w:b/>
                <w:szCs w:val="20"/>
              </w:rPr>
            </w:pP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c>
          <w:tcPr>
            <w:tcW w:w="1824" w:type="dxa"/>
          </w:tcPr>
          <w:p w:rsidR="00D31933" w:rsidRPr="00D31933" w:rsidRDefault="00D31933" w:rsidP="00D31933">
            <w:pPr>
              <w:spacing w:beforeLines="60" w:before="144" w:afterLines="60" w:after="144"/>
              <w:ind w:right="0"/>
              <w:rPr>
                <w:rFonts w:ascii="Georgia" w:eastAsia="Calibri" w:hAnsi="Georgia"/>
                <w:b/>
                <w:szCs w:val="20"/>
              </w:rPr>
            </w:pP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c>
          <w:tcPr>
            <w:tcW w:w="1808" w:type="dxa"/>
          </w:tcPr>
          <w:p w:rsidR="00D31933" w:rsidRPr="00D31933" w:rsidRDefault="00D31933" w:rsidP="00D31933">
            <w:pPr>
              <w:spacing w:beforeLines="60" w:before="144" w:afterLines="60" w:after="144"/>
              <w:ind w:right="4"/>
              <w:rPr>
                <w:rFonts w:ascii="Georgia" w:eastAsia="Calibri" w:hAnsi="Georgia"/>
                <w:b/>
                <w:szCs w:val="20"/>
              </w:rPr>
            </w:pP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c>
          <w:tcPr>
            <w:tcW w:w="2095" w:type="dxa"/>
          </w:tcPr>
          <w:p w:rsidR="00D31933" w:rsidRPr="00D31933" w:rsidRDefault="00D31933" w:rsidP="00D31933">
            <w:pPr>
              <w:spacing w:beforeLines="60" w:before="144" w:afterLines="60" w:after="144"/>
              <w:ind w:right="-28"/>
              <w:rPr>
                <w:rFonts w:ascii="Georgia" w:eastAsia="Calibri" w:hAnsi="Georgia"/>
                <w:b/>
                <w:szCs w:val="20"/>
              </w:rPr>
            </w:pP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r>
      <w:tr w:rsidR="00D31933" w:rsidRPr="00D31933" w:rsidTr="00F60652">
        <w:trPr>
          <w:cantSplit/>
          <w:trHeight w:val="1489"/>
        </w:trPr>
        <w:tc>
          <w:tcPr>
            <w:tcW w:w="2169" w:type="dxa"/>
          </w:tcPr>
          <w:p w:rsidR="00D31933" w:rsidRPr="00D31933" w:rsidRDefault="00D31933" w:rsidP="00D31933">
            <w:pPr>
              <w:tabs>
                <w:tab w:val="left" w:pos="1953"/>
              </w:tabs>
              <w:spacing w:beforeLines="60" w:before="144" w:afterLines="60" w:after="144"/>
              <w:ind w:right="0"/>
              <w:rPr>
                <w:rFonts w:ascii="Georgia" w:eastAsia="Calibri" w:hAnsi="Georgia"/>
                <w:b/>
                <w:szCs w:val="20"/>
              </w:rPr>
            </w:pPr>
            <w:r w:rsidRPr="00D31933">
              <w:rPr>
                <w:rFonts w:ascii="Georgia" w:eastAsia="Calibri" w:hAnsi="Georgia"/>
                <w:b/>
                <w:szCs w:val="20"/>
              </w:rPr>
              <w:fldChar w:fldCharType="begin">
                <w:ffData>
                  <w:name w:val=""/>
                  <w:enabled/>
                  <w:calcOnExit w:val="0"/>
                  <w:textInput>
                    <w:default w:val="Customer #3"/>
                  </w:textInput>
                </w:ffData>
              </w:fldChar>
            </w:r>
            <w:r w:rsidRPr="00D31933">
              <w:rPr>
                <w:rFonts w:ascii="Georgia" w:eastAsia="Calibri" w:hAnsi="Georgia"/>
                <w:b/>
                <w:szCs w:val="20"/>
              </w:rPr>
              <w:instrText xml:space="preserve"> FORMTEXT </w:instrText>
            </w:r>
            <w:r w:rsidRPr="00D31933">
              <w:rPr>
                <w:rFonts w:ascii="Georgia" w:eastAsia="Calibri" w:hAnsi="Georgia"/>
                <w:b/>
                <w:szCs w:val="20"/>
              </w:rPr>
            </w:r>
            <w:r w:rsidRPr="00D31933">
              <w:rPr>
                <w:rFonts w:ascii="Georgia" w:eastAsia="Calibri" w:hAnsi="Georgia"/>
                <w:b/>
                <w:szCs w:val="20"/>
              </w:rPr>
              <w:fldChar w:fldCharType="separate"/>
            </w:r>
            <w:r w:rsidRPr="00D31933">
              <w:rPr>
                <w:rFonts w:ascii="Georgia" w:eastAsia="Calibri" w:hAnsi="Georgia"/>
                <w:b/>
                <w:noProof/>
                <w:szCs w:val="20"/>
              </w:rPr>
              <w:t>Customer #3</w:t>
            </w:r>
            <w:r w:rsidRPr="00D31933">
              <w:rPr>
                <w:rFonts w:ascii="Georgia" w:eastAsia="Calibri" w:hAnsi="Georgia"/>
                <w:b/>
                <w:szCs w:val="20"/>
              </w:rPr>
              <w:fldChar w:fldCharType="end"/>
            </w:r>
          </w:p>
        </w:tc>
        <w:tc>
          <w:tcPr>
            <w:tcW w:w="1824" w:type="dxa"/>
          </w:tcPr>
          <w:p w:rsidR="00D31933" w:rsidRPr="00D31933" w:rsidRDefault="00D31933" w:rsidP="00D31933">
            <w:pPr>
              <w:spacing w:beforeLines="60" w:before="144" w:afterLines="60" w:after="144"/>
              <w:ind w:right="0"/>
              <w:rPr>
                <w:rFonts w:ascii="Georgia" w:eastAsia="Calibri" w:hAnsi="Georgia"/>
                <w:b/>
                <w:szCs w:val="20"/>
              </w:rPr>
            </w:pP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c>
          <w:tcPr>
            <w:tcW w:w="1824" w:type="dxa"/>
          </w:tcPr>
          <w:p w:rsidR="00D31933" w:rsidRPr="00D31933" w:rsidRDefault="00D31933" w:rsidP="00D31933">
            <w:pPr>
              <w:spacing w:beforeLines="60" w:before="144" w:afterLines="60" w:after="144"/>
              <w:ind w:right="0"/>
              <w:rPr>
                <w:rFonts w:ascii="Georgia" w:eastAsia="Calibri" w:hAnsi="Georgia"/>
                <w:b/>
                <w:szCs w:val="20"/>
              </w:rPr>
            </w:pP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c>
          <w:tcPr>
            <w:tcW w:w="1808" w:type="dxa"/>
          </w:tcPr>
          <w:p w:rsidR="00D31933" w:rsidRPr="00D31933" w:rsidRDefault="00D31933" w:rsidP="00D31933">
            <w:pPr>
              <w:spacing w:beforeLines="60" w:before="144" w:afterLines="60" w:after="144"/>
              <w:ind w:right="4"/>
              <w:rPr>
                <w:rFonts w:ascii="Georgia" w:eastAsia="Calibri" w:hAnsi="Georgia"/>
                <w:b/>
                <w:szCs w:val="20"/>
              </w:rPr>
            </w:pP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c>
          <w:tcPr>
            <w:tcW w:w="2095" w:type="dxa"/>
          </w:tcPr>
          <w:p w:rsidR="00D31933" w:rsidRPr="00D31933" w:rsidRDefault="00D31933" w:rsidP="00D31933">
            <w:pPr>
              <w:spacing w:beforeLines="60" w:before="144" w:afterLines="60" w:after="144"/>
              <w:ind w:right="-28"/>
              <w:rPr>
                <w:rFonts w:ascii="Georgia" w:eastAsia="Calibri" w:hAnsi="Georgia"/>
                <w:b/>
                <w:szCs w:val="20"/>
              </w:rPr>
            </w:pP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r>
      <w:tr w:rsidR="00D31933" w:rsidRPr="00D31933" w:rsidTr="00F60652">
        <w:trPr>
          <w:cantSplit/>
          <w:trHeight w:val="1489"/>
        </w:trPr>
        <w:tc>
          <w:tcPr>
            <w:tcW w:w="2169" w:type="dxa"/>
          </w:tcPr>
          <w:p w:rsidR="00D31933" w:rsidRPr="00D31933" w:rsidRDefault="00D31933" w:rsidP="00D31933">
            <w:pPr>
              <w:tabs>
                <w:tab w:val="left" w:pos="1953"/>
              </w:tabs>
              <w:spacing w:beforeLines="60" w:before="144" w:afterLines="60" w:after="144"/>
              <w:ind w:right="0"/>
              <w:rPr>
                <w:rFonts w:ascii="Georgia" w:eastAsia="Calibri" w:hAnsi="Georgia"/>
                <w:b/>
                <w:szCs w:val="20"/>
              </w:rPr>
            </w:pPr>
            <w:r w:rsidRPr="00D31933">
              <w:rPr>
                <w:rFonts w:ascii="Georgia" w:eastAsia="Calibri" w:hAnsi="Georgia"/>
                <w:b/>
                <w:szCs w:val="20"/>
              </w:rPr>
              <w:fldChar w:fldCharType="begin">
                <w:ffData>
                  <w:name w:val=""/>
                  <w:enabled/>
                  <w:calcOnExit w:val="0"/>
                  <w:textInput>
                    <w:default w:val="Performing Organisation"/>
                  </w:textInput>
                </w:ffData>
              </w:fldChar>
            </w:r>
            <w:r w:rsidRPr="00D31933">
              <w:rPr>
                <w:rFonts w:ascii="Georgia" w:eastAsia="Calibri" w:hAnsi="Georgia"/>
                <w:b/>
                <w:szCs w:val="20"/>
              </w:rPr>
              <w:instrText xml:space="preserve"> FORMTEXT </w:instrText>
            </w:r>
            <w:r w:rsidRPr="00D31933">
              <w:rPr>
                <w:rFonts w:ascii="Georgia" w:eastAsia="Calibri" w:hAnsi="Georgia"/>
                <w:b/>
                <w:szCs w:val="20"/>
              </w:rPr>
            </w:r>
            <w:r w:rsidRPr="00D31933">
              <w:rPr>
                <w:rFonts w:ascii="Georgia" w:eastAsia="Calibri" w:hAnsi="Georgia"/>
                <w:b/>
                <w:szCs w:val="20"/>
              </w:rPr>
              <w:fldChar w:fldCharType="separate"/>
            </w:r>
            <w:r w:rsidRPr="00D31933">
              <w:rPr>
                <w:rFonts w:ascii="Georgia" w:eastAsia="Calibri" w:hAnsi="Georgia"/>
                <w:b/>
                <w:noProof/>
                <w:szCs w:val="20"/>
              </w:rPr>
              <w:t>Performing Organisation</w:t>
            </w:r>
            <w:r w:rsidRPr="00D31933">
              <w:rPr>
                <w:rFonts w:ascii="Georgia" w:eastAsia="Calibri" w:hAnsi="Georgia"/>
                <w:b/>
                <w:szCs w:val="20"/>
              </w:rPr>
              <w:fldChar w:fldCharType="end"/>
            </w:r>
          </w:p>
        </w:tc>
        <w:tc>
          <w:tcPr>
            <w:tcW w:w="1824" w:type="dxa"/>
          </w:tcPr>
          <w:p w:rsidR="00D31933" w:rsidRPr="00D31933" w:rsidRDefault="00D31933" w:rsidP="00D31933">
            <w:pPr>
              <w:spacing w:beforeLines="60" w:before="144" w:afterLines="60" w:after="144"/>
              <w:ind w:right="0"/>
              <w:rPr>
                <w:rFonts w:ascii="Georgia" w:eastAsia="Calibri" w:hAnsi="Georgia"/>
                <w:b/>
                <w:szCs w:val="20"/>
              </w:rPr>
            </w:pP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c>
          <w:tcPr>
            <w:tcW w:w="1824" w:type="dxa"/>
          </w:tcPr>
          <w:p w:rsidR="00D31933" w:rsidRPr="00D31933" w:rsidRDefault="00D31933" w:rsidP="00D31933">
            <w:pPr>
              <w:spacing w:beforeLines="60" w:before="144" w:afterLines="60" w:after="144"/>
              <w:ind w:right="0"/>
              <w:rPr>
                <w:rFonts w:ascii="Georgia" w:eastAsia="Calibri" w:hAnsi="Georgia"/>
                <w:b/>
                <w:szCs w:val="20"/>
              </w:rPr>
            </w:pP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c>
          <w:tcPr>
            <w:tcW w:w="1808" w:type="dxa"/>
          </w:tcPr>
          <w:p w:rsidR="00D31933" w:rsidRPr="00D31933" w:rsidRDefault="00D31933" w:rsidP="00D31933">
            <w:pPr>
              <w:spacing w:beforeLines="60" w:before="144" w:afterLines="60" w:after="144"/>
              <w:ind w:right="4"/>
              <w:rPr>
                <w:rFonts w:ascii="Georgia" w:eastAsia="Calibri" w:hAnsi="Georgia"/>
                <w:b/>
                <w:szCs w:val="20"/>
              </w:rPr>
            </w:pP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c>
          <w:tcPr>
            <w:tcW w:w="2095" w:type="dxa"/>
          </w:tcPr>
          <w:p w:rsidR="00D31933" w:rsidRPr="00D31933" w:rsidRDefault="00D31933" w:rsidP="00D31933">
            <w:pPr>
              <w:spacing w:beforeLines="60" w:before="144" w:afterLines="60" w:after="144"/>
              <w:ind w:right="-28"/>
              <w:rPr>
                <w:rFonts w:ascii="Georgia" w:eastAsia="Calibri" w:hAnsi="Georgia"/>
                <w:b/>
                <w:szCs w:val="20"/>
              </w:rPr>
            </w:pP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r>
      <w:tr w:rsidR="00D31933" w:rsidRPr="00D31933" w:rsidTr="00F60652">
        <w:trPr>
          <w:cantSplit/>
          <w:trHeight w:val="1489"/>
        </w:trPr>
        <w:tc>
          <w:tcPr>
            <w:tcW w:w="2169" w:type="dxa"/>
          </w:tcPr>
          <w:p w:rsidR="00D31933" w:rsidRPr="00D31933" w:rsidRDefault="00D31933" w:rsidP="00D31933">
            <w:pPr>
              <w:tabs>
                <w:tab w:val="left" w:pos="1953"/>
              </w:tabs>
              <w:spacing w:beforeLines="60" w:before="144" w:afterLines="60" w:after="144"/>
              <w:ind w:right="0"/>
              <w:jc w:val="left"/>
              <w:rPr>
                <w:rFonts w:ascii="Georgia" w:eastAsia="Calibri" w:hAnsi="Georgia"/>
                <w:b/>
                <w:szCs w:val="20"/>
              </w:rPr>
            </w:pPr>
            <w:r w:rsidRPr="00D31933">
              <w:rPr>
                <w:rFonts w:ascii="Georgia" w:eastAsia="Calibri" w:hAnsi="Georgia"/>
                <w:b/>
                <w:szCs w:val="20"/>
              </w:rPr>
              <w:fldChar w:fldCharType="begin">
                <w:ffData>
                  <w:name w:val=""/>
                  <w:enabled/>
                  <w:calcOnExit w:val="0"/>
                  <w:textInput>
                    <w:default w:val="Project Team Members"/>
                  </w:textInput>
                </w:ffData>
              </w:fldChar>
            </w:r>
            <w:r w:rsidRPr="00D31933">
              <w:rPr>
                <w:rFonts w:ascii="Georgia" w:eastAsia="Calibri" w:hAnsi="Georgia"/>
                <w:b/>
                <w:szCs w:val="20"/>
              </w:rPr>
              <w:instrText xml:space="preserve"> FORMTEXT </w:instrText>
            </w:r>
            <w:r w:rsidRPr="00D31933">
              <w:rPr>
                <w:rFonts w:ascii="Georgia" w:eastAsia="Calibri" w:hAnsi="Georgia"/>
                <w:b/>
                <w:szCs w:val="20"/>
              </w:rPr>
            </w:r>
            <w:r w:rsidRPr="00D31933">
              <w:rPr>
                <w:rFonts w:ascii="Georgia" w:eastAsia="Calibri" w:hAnsi="Georgia"/>
                <w:b/>
                <w:szCs w:val="20"/>
              </w:rPr>
              <w:fldChar w:fldCharType="separate"/>
            </w:r>
            <w:r w:rsidRPr="00D31933">
              <w:rPr>
                <w:rFonts w:ascii="Georgia" w:eastAsia="Calibri" w:hAnsi="Georgia"/>
                <w:b/>
                <w:noProof/>
                <w:szCs w:val="20"/>
              </w:rPr>
              <w:t>Project Team Members</w:t>
            </w:r>
            <w:r w:rsidRPr="00D31933">
              <w:rPr>
                <w:rFonts w:ascii="Georgia" w:eastAsia="Calibri" w:hAnsi="Georgia"/>
                <w:b/>
                <w:szCs w:val="20"/>
              </w:rPr>
              <w:fldChar w:fldCharType="end"/>
            </w:r>
          </w:p>
        </w:tc>
        <w:tc>
          <w:tcPr>
            <w:tcW w:w="1824" w:type="dxa"/>
          </w:tcPr>
          <w:p w:rsidR="00D31933" w:rsidRPr="00D31933" w:rsidRDefault="00D31933" w:rsidP="00D31933">
            <w:pPr>
              <w:spacing w:beforeLines="60" w:before="144" w:afterLines="60" w:after="144"/>
              <w:ind w:right="0"/>
              <w:rPr>
                <w:rFonts w:ascii="Georgia" w:eastAsia="Calibri" w:hAnsi="Georgia"/>
                <w:b/>
                <w:szCs w:val="20"/>
              </w:rPr>
            </w:pP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c>
          <w:tcPr>
            <w:tcW w:w="1824" w:type="dxa"/>
          </w:tcPr>
          <w:p w:rsidR="00D31933" w:rsidRPr="00D31933" w:rsidRDefault="00D31933" w:rsidP="00D31933">
            <w:pPr>
              <w:spacing w:beforeLines="60" w:before="144" w:afterLines="60" w:after="144"/>
              <w:ind w:right="0"/>
              <w:rPr>
                <w:rFonts w:ascii="Georgia" w:eastAsia="Calibri" w:hAnsi="Georgia"/>
                <w:b/>
                <w:szCs w:val="20"/>
              </w:rPr>
            </w:pP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c>
          <w:tcPr>
            <w:tcW w:w="1808" w:type="dxa"/>
          </w:tcPr>
          <w:p w:rsidR="00D31933" w:rsidRPr="00D31933" w:rsidRDefault="00D31933" w:rsidP="00D31933">
            <w:pPr>
              <w:spacing w:beforeLines="60" w:before="144" w:afterLines="60" w:after="144"/>
              <w:ind w:right="4"/>
              <w:rPr>
                <w:rFonts w:ascii="Georgia" w:eastAsia="Calibri" w:hAnsi="Georgia"/>
                <w:b/>
                <w:szCs w:val="20"/>
              </w:rPr>
            </w:pP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c>
          <w:tcPr>
            <w:tcW w:w="2095" w:type="dxa"/>
          </w:tcPr>
          <w:p w:rsidR="00D31933" w:rsidRPr="00D31933" w:rsidRDefault="00D31933" w:rsidP="00D31933">
            <w:pPr>
              <w:spacing w:beforeLines="60" w:before="144" w:afterLines="60" w:after="144"/>
              <w:ind w:right="-28"/>
              <w:rPr>
                <w:rFonts w:ascii="Georgia" w:eastAsia="Calibri" w:hAnsi="Georgia"/>
                <w:b/>
                <w:szCs w:val="20"/>
              </w:rPr>
            </w:pP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r>
      <w:tr w:rsidR="00D31933" w:rsidRPr="00D31933" w:rsidTr="00F60652">
        <w:trPr>
          <w:cantSplit/>
          <w:trHeight w:val="1489"/>
        </w:trPr>
        <w:tc>
          <w:tcPr>
            <w:tcW w:w="2169" w:type="dxa"/>
          </w:tcPr>
          <w:p w:rsidR="00D31933" w:rsidRPr="00D31933" w:rsidRDefault="00D31933" w:rsidP="00D31933">
            <w:pPr>
              <w:tabs>
                <w:tab w:val="left" w:pos="1953"/>
              </w:tabs>
              <w:spacing w:beforeLines="60" w:before="144" w:afterLines="60" w:after="144"/>
              <w:ind w:right="0"/>
              <w:rPr>
                <w:rFonts w:ascii="Georgia" w:eastAsia="Calibri" w:hAnsi="Georgia"/>
                <w:b/>
                <w:szCs w:val="20"/>
              </w:rPr>
            </w:pPr>
            <w:r w:rsidRPr="00D31933">
              <w:rPr>
                <w:rFonts w:ascii="Georgia" w:eastAsia="Calibri" w:hAnsi="Georgia"/>
                <w:b/>
                <w:szCs w:val="20"/>
              </w:rPr>
              <w:fldChar w:fldCharType="begin">
                <w:ffData>
                  <w:name w:val=""/>
                  <w:enabled/>
                  <w:calcOnExit w:val="0"/>
                  <w:textInput>
                    <w:default w:val="Sponsor"/>
                  </w:textInput>
                </w:ffData>
              </w:fldChar>
            </w:r>
            <w:r w:rsidRPr="00D31933">
              <w:rPr>
                <w:rFonts w:ascii="Georgia" w:eastAsia="Calibri" w:hAnsi="Georgia"/>
                <w:b/>
                <w:szCs w:val="20"/>
              </w:rPr>
              <w:instrText xml:space="preserve"> FORMTEXT </w:instrText>
            </w:r>
            <w:r w:rsidRPr="00D31933">
              <w:rPr>
                <w:rFonts w:ascii="Georgia" w:eastAsia="Calibri" w:hAnsi="Georgia"/>
                <w:b/>
                <w:szCs w:val="20"/>
              </w:rPr>
            </w:r>
            <w:r w:rsidRPr="00D31933">
              <w:rPr>
                <w:rFonts w:ascii="Georgia" w:eastAsia="Calibri" w:hAnsi="Georgia"/>
                <w:b/>
                <w:szCs w:val="20"/>
              </w:rPr>
              <w:fldChar w:fldCharType="separate"/>
            </w:r>
            <w:r w:rsidRPr="00D31933">
              <w:rPr>
                <w:rFonts w:ascii="Georgia" w:eastAsia="Calibri" w:hAnsi="Georgia"/>
                <w:b/>
                <w:noProof/>
                <w:szCs w:val="20"/>
              </w:rPr>
              <w:t>Sponsor</w:t>
            </w:r>
            <w:r w:rsidRPr="00D31933">
              <w:rPr>
                <w:rFonts w:ascii="Georgia" w:eastAsia="Calibri" w:hAnsi="Georgia"/>
                <w:b/>
                <w:szCs w:val="20"/>
              </w:rPr>
              <w:fldChar w:fldCharType="end"/>
            </w:r>
          </w:p>
          <w:p w:rsidR="00D31933" w:rsidRPr="00D31933" w:rsidRDefault="00D31933" w:rsidP="00D31933">
            <w:pPr>
              <w:tabs>
                <w:tab w:val="left" w:pos="1953"/>
              </w:tabs>
              <w:spacing w:beforeLines="60" w:before="144" w:afterLines="60" w:after="144"/>
              <w:ind w:right="0"/>
              <w:rPr>
                <w:rFonts w:ascii="Georgia" w:eastAsia="Calibri" w:hAnsi="Georgia"/>
                <w:b/>
                <w:szCs w:val="20"/>
              </w:rPr>
            </w:pPr>
          </w:p>
        </w:tc>
        <w:tc>
          <w:tcPr>
            <w:tcW w:w="1824" w:type="dxa"/>
          </w:tcPr>
          <w:p w:rsidR="00D31933" w:rsidRPr="00D31933" w:rsidRDefault="00D31933" w:rsidP="00D31933">
            <w:pPr>
              <w:spacing w:beforeLines="60" w:before="144" w:afterLines="60" w:after="144"/>
              <w:ind w:right="0"/>
              <w:rPr>
                <w:rFonts w:ascii="Georgia" w:eastAsia="Calibri" w:hAnsi="Georgia"/>
                <w:b/>
                <w:szCs w:val="20"/>
              </w:rPr>
            </w:pP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c>
          <w:tcPr>
            <w:tcW w:w="1824" w:type="dxa"/>
          </w:tcPr>
          <w:p w:rsidR="00D31933" w:rsidRPr="00D31933" w:rsidRDefault="00D31933" w:rsidP="00D31933">
            <w:pPr>
              <w:spacing w:beforeLines="60" w:before="144" w:afterLines="60" w:after="144"/>
              <w:ind w:right="0"/>
              <w:rPr>
                <w:rFonts w:ascii="Georgia" w:eastAsia="Calibri" w:hAnsi="Georgia"/>
                <w:b/>
                <w:szCs w:val="20"/>
              </w:rPr>
            </w:pP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c>
          <w:tcPr>
            <w:tcW w:w="1808" w:type="dxa"/>
          </w:tcPr>
          <w:p w:rsidR="00D31933" w:rsidRPr="00D31933" w:rsidRDefault="00D31933" w:rsidP="00D31933">
            <w:pPr>
              <w:spacing w:beforeLines="60" w:before="144" w:afterLines="60" w:after="144"/>
              <w:ind w:right="4"/>
              <w:rPr>
                <w:rFonts w:ascii="Georgia" w:eastAsia="Calibri" w:hAnsi="Georgia"/>
                <w:b/>
                <w:szCs w:val="20"/>
              </w:rPr>
            </w:pP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c>
          <w:tcPr>
            <w:tcW w:w="2095" w:type="dxa"/>
          </w:tcPr>
          <w:p w:rsidR="00D31933" w:rsidRPr="00D31933" w:rsidRDefault="00D31933" w:rsidP="00D31933">
            <w:pPr>
              <w:spacing w:beforeLines="60" w:before="144" w:afterLines="60" w:after="144"/>
              <w:ind w:right="-28"/>
              <w:rPr>
                <w:rFonts w:ascii="Georgia" w:eastAsia="Calibri" w:hAnsi="Georgia"/>
                <w:b/>
                <w:szCs w:val="20"/>
              </w:rPr>
            </w:pP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r>
      <w:tr w:rsidR="00D31933" w:rsidRPr="00D31933" w:rsidTr="00F60652">
        <w:trPr>
          <w:cantSplit/>
          <w:trHeight w:val="1489"/>
        </w:trPr>
        <w:tc>
          <w:tcPr>
            <w:tcW w:w="2169" w:type="dxa"/>
          </w:tcPr>
          <w:p w:rsidR="00D31933" w:rsidRPr="00D31933" w:rsidRDefault="00D31933" w:rsidP="00D31933">
            <w:pPr>
              <w:tabs>
                <w:tab w:val="left" w:pos="1953"/>
              </w:tabs>
              <w:spacing w:beforeLines="60" w:before="144" w:afterLines="60" w:after="144"/>
              <w:ind w:right="0"/>
              <w:rPr>
                <w:rFonts w:ascii="Georgia" w:eastAsia="Calibri" w:hAnsi="Georgia"/>
                <w:b/>
                <w:szCs w:val="20"/>
              </w:rPr>
            </w:pPr>
            <w:r w:rsidRPr="00D31933">
              <w:rPr>
                <w:rFonts w:ascii="Georgia" w:eastAsia="Calibri" w:hAnsi="Georgia"/>
                <w:b/>
                <w:szCs w:val="20"/>
              </w:rPr>
              <w:fldChar w:fldCharType="begin">
                <w:ffData>
                  <w:name w:val=""/>
                  <w:enabled/>
                  <w:calcOnExit w:val="0"/>
                  <w:textInput>
                    <w:default w:val="Senior Executive"/>
                  </w:textInput>
                </w:ffData>
              </w:fldChar>
            </w:r>
            <w:r w:rsidRPr="00D31933">
              <w:rPr>
                <w:rFonts w:ascii="Georgia" w:eastAsia="Calibri" w:hAnsi="Georgia"/>
                <w:b/>
                <w:szCs w:val="20"/>
              </w:rPr>
              <w:instrText xml:space="preserve"> FORMTEXT </w:instrText>
            </w:r>
            <w:r w:rsidRPr="00D31933">
              <w:rPr>
                <w:rFonts w:ascii="Georgia" w:eastAsia="Calibri" w:hAnsi="Georgia"/>
                <w:b/>
                <w:szCs w:val="20"/>
              </w:rPr>
            </w:r>
            <w:r w:rsidRPr="00D31933">
              <w:rPr>
                <w:rFonts w:ascii="Georgia" w:eastAsia="Calibri" w:hAnsi="Georgia"/>
                <w:b/>
                <w:szCs w:val="20"/>
              </w:rPr>
              <w:fldChar w:fldCharType="separate"/>
            </w:r>
            <w:r w:rsidRPr="00D31933">
              <w:rPr>
                <w:rFonts w:ascii="Georgia" w:eastAsia="Calibri" w:hAnsi="Georgia"/>
                <w:b/>
                <w:noProof/>
                <w:szCs w:val="20"/>
              </w:rPr>
              <w:t>Senior Executive</w:t>
            </w:r>
            <w:r w:rsidRPr="00D31933">
              <w:rPr>
                <w:rFonts w:ascii="Georgia" w:eastAsia="Calibri" w:hAnsi="Georgia"/>
                <w:b/>
                <w:szCs w:val="20"/>
              </w:rPr>
              <w:fldChar w:fldCharType="end"/>
            </w:r>
          </w:p>
        </w:tc>
        <w:tc>
          <w:tcPr>
            <w:tcW w:w="1824" w:type="dxa"/>
          </w:tcPr>
          <w:p w:rsidR="00D31933" w:rsidRPr="00D31933" w:rsidRDefault="00D31933" w:rsidP="00D31933">
            <w:pPr>
              <w:spacing w:beforeLines="60" w:before="144" w:afterLines="60" w:after="144"/>
              <w:ind w:right="0"/>
              <w:rPr>
                <w:rFonts w:ascii="Georgia" w:eastAsia="Calibri" w:hAnsi="Georgia"/>
                <w:b/>
                <w:szCs w:val="20"/>
              </w:rPr>
            </w:pP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c>
          <w:tcPr>
            <w:tcW w:w="1824" w:type="dxa"/>
          </w:tcPr>
          <w:p w:rsidR="00D31933" w:rsidRPr="00D31933" w:rsidRDefault="00D31933" w:rsidP="00D31933">
            <w:pPr>
              <w:spacing w:beforeLines="60" w:before="144" w:afterLines="60" w:after="144"/>
              <w:ind w:right="0"/>
              <w:rPr>
                <w:rFonts w:ascii="Georgia" w:eastAsia="Calibri" w:hAnsi="Georgia"/>
                <w:b/>
                <w:szCs w:val="20"/>
              </w:rPr>
            </w:pP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c>
          <w:tcPr>
            <w:tcW w:w="1808" w:type="dxa"/>
          </w:tcPr>
          <w:p w:rsidR="00D31933" w:rsidRPr="00D31933" w:rsidRDefault="00D31933" w:rsidP="00D31933">
            <w:pPr>
              <w:spacing w:beforeLines="60" w:before="144" w:afterLines="60" w:after="144"/>
              <w:ind w:right="4"/>
              <w:rPr>
                <w:rFonts w:ascii="Georgia" w:eastAsia="Calibri" w:hAnsi="Georgia"/>
                <w:b/>
                <w:szCs w:val="20"/>
              </w:rPr>
            </w:pP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c>
          <w:tcPr>
            <w:tcW w:w="2095" w:type="dxa"/>
          </w:tcPr>
          <w:p w:rsidR="00D31933" w:rsidRPr="00D31933" w:rsidRDefault="00D31933" w:rsidP="00D31933">
            <w:pPr>
              <w:spacing w:beforeLines="60" w:before="144" w:afterLines="60" w:after="144"/>
              <w:ind w:right="-28"/>
              <w:rPr>
                <w:rFonts w:ascii="Georgia" w:eastAsia="Calibri" w:hAnsi="Georgia"/>
                <w:b/>
                <w:szCs w:val="20"/>
              </w:rPr>
            </w:pP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r>
      <w:tr w:rsidR="00D31933" w:rsidRPr="00D31933" w:rsidTr="00F60652">
        <w:trPr>
          <w:cantSplit/>
          <w:trHeight w:val="1489"/>
        </w:trPr>
        <w:tc>
          <w:tcPr>
            <w:tcW w:w="2169" w:type="dxa"/>
          </w:tcPr>
          <w:p w:rsidR="00D31933" w:rsidRPr="00D31933" w:rsidRDefault="00D31933" w:rsidP="00D31933">
            <w:pPr>
              <w:tabs>
                <w:tab w:val="left" w:pos="1953"/>
              </w:tabs>
              <w:spacing w:beforeLines="60" w:before="144" w:afterLines="60" w:after="144"/>
              <w:ind w:right="0"/>
              <w:jc w:val="left"/>
              <w:rPr>
                <w:rFonts w:ascii="Georgia" w:eastAsia="Calibri" w:hAnsi="Georgia"/>
                <w:b/>
                <w:szCs w:val="20"/>
              </w:rPr>
            </w:pPr>
            <w:r w:rsidRPr="00D31933">
              <w:rPr>
                <w:rFonts w:ascii="Georgia" w:eastAsia="Calibri" w:hAnsi="Georgia"/>
                <w:b/>
                <w:szCs w:val="20"/>
              </w:rPr>
              <w:fldChar w:fldCharType="begin">
                <w:ffData>
                  <w:name w:val=""/>
                  <w:enabled/>
                  <w:calcOnExit w:val="0"/>
                  <w:textInput>
                    <w:default w:val="Other Internal Stakeholders"/>
                  </w:textInput>
                </w:ffData>
              </w:fldChar>
            </w:r>
            <w:r w:rsidRPr="00D31933">
              <w:rPr>
                <w:rFonts w:ascii="Georgia" w:eastAsia="Calibri" w:hAnsi="Georgia"/>
                <w:b/>
                <w:szCs w:val="20"/>
              </w:rPr>
              <w:instrText xml:space="preserve"> FORMTEXT </w:instrText>
            </w:r>
            <w:r w:rsidRPr="00D31933">
              <w:rPr>
                <w:rFonts w:ascii="Georgia" w:eastAsia="Calibri" w:hAnsi="Georgia"/>
                <w:b/>
                <w:szCs w:val="20"/>
              </w:rPr>
            </w:r>
            <w:r w:rsidRPr="00D31933">
              <w:rPr>
                <w:rFonts w:ascii="Georgia" w:eastAsia="Calibri" w:hAnsi="Georgia"/>
                <w:b/>
                <w:szCs w:val="20"/>
              </w:rPr>
              <w:fldChar w:fldCharType="separate"/>
            </w:r>
            <w:r w:rsidRPr="00D31933">
              <w:rPr>
                <w:rFonts w:ascii="Georgia" w:eastAsia="Calibri" w:hAnsi="Georgia"/>
                <w:b/>
                <w:noProof/>
                <w:szCs w:val="20"/>
              </w:rPr>
              <w:t>Other Internal Stakeholders</w:t>
            </w:r>
            <w:r w:rsidRPr="00D31933">
              <w:rPr>
                <w:rFonts w:ascii="Georgia" w:eastAsia="Calibri" w:hAnsi="Georgia"/>
                <w:b/>
                <w:szCs w:val="20"/>
              </w:rPr>
              <w:fldChar w:fldCharType="end"/>
            </w:r>
          </w:p>
        </w:tc>
        <w:tc>
          <w:tcPr>
            <w:tcW w:w="1824" w:type="dxa"/>
          </w:tcPr>
          <w:p w:rsidR="00D31933" w:rsidRPr="00D31933" w:rsidRDefault="00D31933" w:rsidP="00D31933">
            <w:pPr>
              <w:spacing w:beforeLines="60" w:before="144" w:afterLines="60" w:after="144"/>
              <w:ind w:right="0"/>
              <w:rPr>
                <w:rFonts w:ascii="Georgia" w:eastAsia="Calibri" w:hAnsi="Georgia"/>
                <w:b/>
                <w:szCs w:val="20"/>
              </w:rPr>
            </w:pP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c>
          <w:tcPr>
            <w:tcW w:w="1824" w:type="dxa"/>
          </w:tcPr>
          <w:p w:rsidR="00D31933" w:rsidRPr="00D31933" w:rsidRDefault="00D31933" w:rsidP="00D31933">
            <w:pPr>
              <w:spacing w:beforeLines="60" w:before="144" w:afterLines="60" w:after="144"/>
              <w:ind w:right="0"/>
              <w:rPr>
                <w:rFonts w:ascii="Georgia" w:eastAsia="Calibri" w:hAnsi="Georgia"/>
                <w:b/>
                <w:szCs w:val="20"/>
              </w:rPr>
            </w:pP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c>
          <w:tcPr>
            <w:tcW w:w="1808" w:type="dxa"/>
          </w:tcPr>
          <w:p w:rsidR="00D31933" w:rsidRPr="00D31933" w:rsidRDefault="00D31933" w:rsidP="00D31933">
            <w:pPr>
              <w:spacing w:beforeLines="60" w:before="144" w:afterLines="60" w:after="144"/>
              <w:ind w:right="4"/>
              <w:rPr>
                <w:rFonts w:ascii="Georgia" w:eastAsia="Calibri" w:hAnsi="Georgia"/>
                <w:b/>
                <w:szCs w:val="20"/>
              </w:rPr>
            </w:pP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c>
          <w:tcPr>
            <w:tcW w:w="2095" w:type="dxa"/>
          </w:tcPr>
          <w:p w:rsidR="00D31933" w:rsidRPr="00D31933" w:rsidRDefault="00D31933" w:rsidP="00D31933">
            <w:pPr>
              <w:spacing w:beforeLines="60" w:before="144" w:afterLines="60" w:after="144"/>
              <w:ind w:right="-28"/>
              <w:rPr>
                <w:rFonts w:ascii="Georgia" w:eastAsia="Calibri" w:hAnsi="Georgia"/>
                <w:b/>
                <w:szCs w:val="20"/>
              </w:rPr>
            </w:pP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r>
      <w:tr w:rsidR="00D31933" w:rsidRPr="00D31933" w:rsidTr="00F60652">
        <w:trPr>
          <w:cantSplit/>
          <w:trHeight w:val="1489"/>
        </w:trPr>
        <w:tc>
          <w:tcPr>
            <w:tcW w:w="2169" w:type="dxa"/>
          </w:tcPr>
          <w:p w:rsidR="00D31933" w:rsidRPr="00D31933" w:rsidRDefault="00D31933" w:rsidP="00D31933">
            <w:pPr>
              <w:tabs>
                <w:tab w:val="left" w:pos="1953"/>
              </w:tabs>
              <w:spacing w:beforeLines="60" w:before="144" w:afterLines="60" w:after="144"/>
              <w:ind w:right="0"/>
              <w:jc w:val="left"/>
              <w:rPr>
                <w:rFonts w:ascii="Georgia" w:eastAsia="Calibri" w:hAnsi="Georgia"/>
                <w:szCs w:val="20"/>
              </w:rPr>
            </w:pPr>
            <w:r w:rsidRPr="00D31933">
              <w:rPr>
                <w:rFonts w:ascii="Georgia" w:eastAsia="Calibri" w:hAnsi="Georgia"/>
                <w:b/>
                <w:szCs w:val="20"/>
              </w:rPr>
              <w:fldChar w:fldCharType="begin">
                <w:ffData>
                  <w:name w:val="Text8"/>
                  <w:enabled/>
                  <w:calcOnExit w:val="0"/>
                  <w:textInput>
                    <w:default w:val="Other External Stakeholders"/>
                  </w:textInput>
                </w:ffData>
              </w:fldChar>
            </w:r>
            <w:bookmarkStart w:id="94" w:name="Text8"/>
            <w:r w:rsidRPr="00D31933">
              <w:rPr>
                <w:rFonts w:ascii="Georgia" w:eastAsia="Calibri" w:hAnsi="Georgia"/>
                <w:b/>
                <w:szCs w:val="20"/>
              </w:rPr>
              <w:instrText xml:space="preserve"> FORMTEXT </w:instrText>
            </w:r>
            <w:r w:rsidRPr="00D31933">
              <w:rPr>
                <w:rFonts w:ascii="Georgia" w:eastAsia="Calibri" w:hAnsi="Georgia"/>
                <w:b/>
                <w:szCs w:val="20"/>
              </w:rPr>
            </w:r>
            <w:r w:rsidRPr="00D31933">
              <w:rPr>
                <w:rFonts w:ascii="Georgia" w:eastAsia="Calibri" w:hAnsi="Georgia"/>
                <w:b/>
                <w:szCs w:val="20"/>
              </w:rPr>
              <w:fldChar w:fldCharType="separate"/>
            </w:r>
            <w:r w:rsidRPr="00D31933">
              <w:rPr>
                <w:rFonts w:ascii="Georgia" w:eastAsia="Calibri" w:hAnsi="Georgia"/>
                <w:b/>
                <w:noProof/>
                <w:szCs w:val="20"/>
              </w:rPr>
              <w:t>Other External Stakeholders</w:t>
            </w:r>
            <w:r w:rsidRPr="00D31933">
              <w:rPr>
                <w:rFonts w:ascii="Georgia" w:eastAsia="Calibri" w:hAnsi="Georgia"/>
                <w:b/>
                <w:szCs w:val="20"/>
              </w:rPr>
              <w:fldChar w:fldCharType="end"/>
            </w:r>
            <w:bookmarkEnd w:id="94"/>
          </w:p>
          <w:p w:rsidR="00D31933" w:rsidRPr="00D31933" w:rsidRDefault="00D31933" w:rsidP="00D31933">
            <w:pPr>
              <w:tabs>
                <w:tab w:val="left" w:pos="1953"/>
              </w:tabs>
              <w:spacing w:beforeLines="60" w:before="144" w:afterLines="60" w:after="144"/>
              <w:ind w:right="0"/>
              <w:jc w:val="left"/>
              <w:rPr>
                <w:rFonts w:ascii="Georgia" w:eastAsia="Calibri" w:hAnsi="Georgia"/>
                <w:szCs w:val="20"/>
              </w:rPr>
            </w:pPr>
          </w:p>
        </w:tc>
        <w:tc>
          <w:tcPr>
            <w:tcW w:w="1824" w:type="dxa"/>
          </w:tcPr>
          <w:p w:rsidR="00D31933" w:rsidRPr="00D31933" w:rsidRDefault="00D31933" w:rsidP="00D31933">
            <w:pPr>
              <w:spacing w:beforeLines="60" w:before="144" w:afterLines="60" w:after="144"/>
              <w:ind w:right="0"/>
              <w:rPr>
                <w:rFonts w:ascii="Georgia" w:eastAsia="Calibri" w:hAnsi="Georgia"/>
                <w:b/>
                <w:szCs w:val="20"/>
              </w:rPr>
            </w:pP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c>
          <w:tcPr>
            <w:tcW w:w="1824" w:type="dxa"/>
          </w:tcPr>
          <w:p w:rsidR="00D31933" w:rsidRPr="00D31933" w:rsidRDefault="00D31933" w:rsidP="00D31933">
            <w:pPr>
              <w:spacing w:beforeLines="60" w:before="144" w:afterLines="60" w:after="144"/>
              <w:ind w:right="0"/>
              <w:rPr>
                <w:rFonts w:ascii="Georgia" w:eastAsia="Calibri" w:hAnsi="Georgia"/>
                <w:b/>
                <w:szCs w:val="20"/>
              </w:rPr>
            </w:pP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c>
          <w:tcPr>
            <w:tcW w:w="1808" w:type="dxa"/>
          </w:tcPr>
          <w:p w:rsidR="00D31933" w:rsidRPr="00D31933" w:rsidRDefault="00D31933" w:rsidP="00D31933">
            <w:pPr>
              <w:spacing w:beforeLines="60" w:before="144" w:afterLines="60" w:after="144"/>
              <w:ind w:right="4"/>
              <w:rPr>
                <w:rFonts w:ascii="Georgia" w:eastAsia="Calibri" w:hAnsi="Georgia"/>
                <w:b/>
                <w:szCs w:val="20"/>
              </w:rPr>
            </w:pP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c>
          <w:tcPr>
            <w:tcW w:w="2095" w:type="dxa"/>
          </w:tcPr>
          <w:p w:rsidR="00D31933" w:rsidRPr="00D31933" w:rsidRDefault="00D31933" w:rsidP="00D31933">
            <w:pPr>
              <w:spacing w:beforeLines="60" w:before="144" w:afterLines="60" w:after="144"/>
              <w:ind w:right="-28"/>
              <w:rPr>
                <w:rFonts w:ascii="Georgia" w:eastAsia="Calibri" w:hAnsi="Georgia"/>
                <w:b/>
                <w:szCs w:val="20"/>
              </w:rPr>
            </w:pPr>
            <w:r w:rsidRPr="00D31933">
              <w:rPr>
                <w:rFonts w:ascii="Georgia" w:eastAsia="Calibri" w:hAnsi="Georgia"/>
                <w:szCs w:val="20"/>
              </w:rPr>
              <w:fldChar w:fldCharType="begin">
                <w:ffData>
                  <w:name w:val="Text8"/>
                  <w:enabled/>
                  <w:calcOnExit w:val="0"/>
                  <w:textInput/>
                </w:ffData>
              </w:fldChar>
            </w:r>
            <w:r w:rsidRPr="00D31933">
              <w:rPr>
                <w:rFonts w:ascii="Georgia" w:eastAsia="Calibri" w:hAnsi="Georgia"/>
                <w:szCs w:val="20"/>
              </w:rPr>
              <w:instrText xml:space="preserve"> FORMTEXT </w:instrText>
            </w:r>
            <w:r w:rsidRPr="00D31933">
              <w:rPr>
                <w:rFonts w:ascii="Georgia" w:eastAsia="Calibri" w:hAnsi="Georgia"/>
                <w:szCs w:val="20"/>
              </w:rPr>
            </w:r>
            <w:r w:rsidRPr="00D31933">
              <w:rPr>
                <w:rFonts w:ascii="Georgia" w:eastAsia="Calibri" w:hAnsi="Georgia"/>
                <w:szCs w:val="20"/>
              </w:rPr>
              <w:fldChar w:fldCharType="separate"/>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noProof/>
                <w:szCs w:val="20"/>
              </w:rPr>
              <w:t> </w:t>
            </w:r>
            <w:r w:rsidRPr="00D31933">
              <w:rPr>
                <w:rFonts w:ascii="Georgia" w:eastAsia="Calibri" w:hAnsi="Georgia"/>
                <w:szCs w:val="20"/>
              </w:rPr>
              <w:fldChar w:fldCharType="end"/>
            </w:r>
          </w:p>
        </w:tc>
      </w:tr>
    </w:tbl>
    <w:p w:rsidR="00D31933" w:rsidRPr="00D31933" w:rsidRDefault="00D31933" w:rsidP="00D31933">
      <w:pPr>
        <w:spacing w:before="0" w:after="0"/>
        <w:ind w:right="0"/>
        <w:jc w:val="left"/>
        <w:rPr>
          <w:rFonts w:ascii="Georgia" w:eastAsia="Calibri" w:hAnsi="Georgia"/>
        </w:rPr>
      </w:pPr>
      <w:r w:rsidRPr="00D31933">
        <w:rPr>
          <w:rFonts w:ascii="Georgia" w:eastAsia="Calibri" w:hAnsi="Georgia"/>
        </w:rPr>
        <w:br w:type="page"/>
      </w:r>
    </w:p>
    <w:p w:rsidR="00D31933" w:rsidRPr="00D31933" w:rsidRDefault="00D31933" w:rsidP="00F8635A">
      <w:pPr>
        <w:pStyle w:val="CompliantSubHeading1"/>
      </w:pPr>
      <w:bookmarkStart w:id="95" w:name="_Toc341705558"/>
      <w:bookmarkStart w:id="96" w:name="_Toc378260250"/>
      <w:bookmarkStart w:id="97" w:name="_Toc485903267"/>
      <w:r w:rsidRPr="00D31933">
        <w:lastRenderedPageBreak/>
        <w:t>3.7</w:t>
      </w:r>
      <w:r w:rsidR="004B6A35">
        <w:t xml:space="preserve"> </w:t>
      </w:r>
      <w:r w:rsidRPr="00D31933">
        <w:t>Communicating with Project Stakeholders</w:t>
      </w:r>
      <w:bookmarkEnd w:id="95"/>
      <w:bookmarkEnd w:id="96"/>
      <w:bookmarkEnd w:id="97"/>
    </w:p>
    <w:p w:rsidR="00D31933" w:rsidRPr="00D31933" w:rsidRDefault="00D31933" w:rsidP="008E1631">
      <w:pPr>
        <w:pStyle w:val="InspireBodyText"/>
      </w:pPr>
      <w:r w:rsidRPr="00D31933">
        <w:t xml:space="preserve">In the first </w:t>
      </w:r>
      <w:r w:rsidRPr="009546C1">
        <w:rPr>
          <w:noProof/>
        </w:rPr>
        <w:t>cluster</w:t>
      </w:r>
      <w:r w:rsidR="001050C1">
        <w:rPr>
          <w:noProof/>
        </w:rPr>
        <w:t>,</w:t>
      </w:r>
      <w:r w:rsidRPr="00D31933">
        <w:t xml:space="preserve"> we covered the identification of project </w:t>
      </w:r>
      <w:r w:rsidRPr="001050C1">
        <w:rPr>
          <w:noProof/>
        </w:rPr>
        <w:t>stakeholders</w:t>
      </w:r>
      <w:r w:rsidRPr="00D31933">
        <w:t xml:space="preserve"> and their different needs. The stakeholders could include:</w:t>
      </w:r>
    </w:p>
    <w:tbl>
      <w:tblPr>
        <w:tblStyle w:val="TableGrid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6"/>
        <w:gridCol w:w="4917"/>
      </w:tblGrid>
      <w:tr w:rsidR="00D31933" w:rsidRPr="00D31933" w:rsidTr="00F60652">
        <w:tc>
          <w:tcPr>
            <w:tcW w:w="3696" w:type="dxa"/>
          </w:tcPr>
          <w:p w:rsidR="00D31933" w:rsidRPr="00D31933" w:rsidRDefault="00D31933" w:rsidP="00560DF1">
            <w:pPr>
              <w:spacing w:before="0"/>
              <w:ind w:right="0"/>
              <w:rPr>
                <w:rFonts w:ascii="Georgia" w:hAnsi="Georgia"/>
              </w:rPr>
            </w:pPr>
            <w:r w:rsidRPr="00D31933">
              <w:rPr>
                <w:rFonts w:ascii="Georgia" w:hAnsi="Georgia"/>
                <w:noProof/>
                <w:lang w:eastAsia="en-AU"/>
              </w:rPr>
              <w:drawing>
                <wp:inline distT="0" distB="0" distL="0" distR="0" wp14:anchorId="7E8FA2D0" wp14:editId="6766132D">
                  <wp:extent cx="2200275" cy="2019300"/>
                  <wp:effectExtent l="0" t="0" r="9525" b="0"/>
                  <wp:docPr id="9" name="Picture 9" descr="S:\Graphics + Web Templates\Stock Images\Inspire\Inspire Course categories\occupational health and safety - training cours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Graphics + Web Templates\Stock Images\Inspire\Inspire Course categories\occupational health and safety - training courses.jp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200275" cy="2019300"/>
                          </a:xfrm>
                          <a:prstGeom prst="rect">
                            <a:avLst/>
                          </a:prstGeom>
                          <a:noFill/>
                          <a:ln>
                            <a:noFill/>
                          </a:ln>
                        </pic:spPr>
                      </pic:pic>
                    </a:graphicData>
                  </a:graphic>
                </wp:inline>
              </w:drawing>
            </w:r>
          </w:p>
        </w:tc>
        <w:tc>
          <w:tcPr>
            <w:tcW w:w="4917" w:type="dxa"/>
          </w:tcPr>
          <w:p w:rsidR="00D31933" w:rsidRPr="00D31933" w:rsidRDefault="00D31933" w:rsidP="00560DF1">
            <w:pPr>
              <w:spacing w:before="0"/>
              <w:rPr>
                <w:rFonts w:ascii="Georgia" w:hAnsi="Georgia"/>
              </w:rPr>
            </w:pPr>
          </w:p>
          <w:p w:rsidR="00D31933" w:rsidRPr="00D31933" w:rsidRDefault="00D31933" w:rsidP="00184273">
            <w:pPr>
              <w:pStyle w:val="InspireBodyText"/>
              <w:numPr>
                <w:ilvl w:val="0"/>
                <w:numId w:val="48"/>
              </w:numPr>
              <w:spacing w:before="0" w:after="40"/>
            </w:pPr>
            <w:r w:rsidRPr="00D31933">
              <w:t>Project sponsor</w:t>
            </w:r>
            <w:r w:rsidR="00CF0ECE">
              <w:t>.</w:t>
            </w:r>
          </w:p>
          <w:p w:rsidR="00D31933" w:rsidRPr="00D31933" w:rsidRDefault="00D31933" w:rsidP="00184273">
            <w:pPr>
              <w:pStyle w:val="InspireBodyText"/>
              <w:numPr>
                <w:ilvl w:val="0"/>
                <w:numId w:val="48"/>
              </w:numPr>
              <w:spacing w:before="0" w:after="40"/>
            </w:pPr>
            <w:r w:rsidRPr="00D31933">
              <w:t>Project manager</w:t>
            </w:r>
            <w:r w:rsidR="00CF0ECE">
              <w:t>.</w:t>
            </w:r>
          </w:p>
          <w:p w:rsidR="00D31933" w:rsidRPr="00D31933" w:rsidRDefault="00D31933" w:rsidP="00184273">
            <w:pPr>
              <w:pStyle w:val="InspireBodyText"/>
              <w:numPr>
                <w:ilvl w:val="0"/>
                <w:numId w:val="48"/>
              </w:numPr>
              <w:spacing w:before="0" w:after="40"/>
            </w:pPr>
            <w:r w:rsidRPr="00D31933">
              <w:t>Project team members</w:t>
            </w:r>
            <w:r w:rsidR="00CF0ECE">
              <w:t>.</w:t>
            </w:r>
          </w:p>
          <w:p w:rsidR="00D31933" w:rsidRPr="00D31933" w:rsidRDefault="00D31933" w:rsidP="00184273">
            <w:pPr>
              <w:pStyle w:val="InspireBodyText"/>
              <w:numPr>
                <w:ilvl w:val="0"/>
                <w:numId w:val="48"/>
              </w:numPr>
              <w:spacing w:before="0" w:after="40"/>
            </w:pPr>
            <w:r w:rsidRPr="00D31933">
              <w:t>Senior management</w:t>
            </w:r>
            <w:r w:rsidR="00CF0ECE">
              <w:t>.</w:t>
            </w:r>
          </w:p>
          <w:p w:rsidR="00D31933" w:rsidRPr="00D31933" w:rsidRDefault="00D31933" w:rsidP="00184273">
            <w:pPr>
              <w:pStyle w:val="InspireBodyText"/>
              <w:numPr>
                <w:ilvl w:val="0"/>
                <w:numId w:val="48"/>
              </w:numPr>
              <w:spacing w:before="0" w:after="40"/>
            </w:pPr>
            <w:r w:rsidRPr="00D31933">
              <w:t>Project contractors</w:t>
            </w:r>
            <w:r w:rsidR="00CF0ECE">
              <w:t>.</w:t>
            </w:r>
          </w:p>
          <w:p w:rsidR="00D31933" w:rsidRPr="00D31933" w:rsidRDefault="00D31933" w:rsidP="00184273">
            <w:pPr>
              <w:pStyle w:val="InspireBodyText"/>
              <w:numPr>
                <w:ilvl w:val="0"/>
                <w:numId w:val="48"/>
              </w:numPr>
              <w:spacing w:before="0" w:after="40"/>
            </w:pPr>
            <w:r w:rsidRPr="00D31933">
              <w:t>The media / general public</w:t>
            </w:r>
            <w:r w:rsidR="00CF0ECE">
              <w:t>.</w:t>
            </w:r>
          </w:p>
          <w:p w:rsidR="00D31933" w:rsidRPr="00D31933" w:rsidRDefault="00D31933" w:rsidP="00184273">
            <w:pPr>
              <w:pStyle w:val="InspireBodyText"/>
              <w:numPr>
                <w:ilvl w:val="0"/>
                <w:numId w:val="48"/>
              </w:numPr>
              <w:spacing w:before="0" w:after="40"/>
            </w:pPr>
            <w:r w:rsidRPr="00D31933">
              <w:t>Suppliers</w:t>
            </w:r>
            <w:r w:rsidR="00CF0ECE">
              <w:t>.</w:t>
            </w:r>
          </w:p>
          <w:p w:rsidR="00D31933" w:rsidRPr="00D31933" w:rsidRDefault="00D31933" w:rsidP="00184273">
            <w:pPr>
              <w:pStyle w:val="InspireBodyText"/>
              <w:numPr>
                <w:ilvl w:val="0"/>
                <w:numId w:val="48"/>
              </w:numPr>
              <w:spacing w:before="0" w:after="40"/>
            </w:pPr>
            <w:r w:rsidRPr="00D31933">
              <w:t>Government agencies/authorities</w:t>
            </w:r>
            <w:r w:rsidR="00CF0ECE">
              <w:t>.</w:t>
            </w:r>
          </w:p>
          <w:p w:rsidR="00D31933" w:rsidRPr="00D31933" w:rsidRDefault="00D31933" w:rsidP="00560DF1">
            <w:pPr>
              <w:spacing w:before="0"/>
              <w:rPr>
                <w:rFonts w:ascii="Georgia" w:hAnsi="Georgia"/>
              </w:rPr>
            </w:pPr>
          </w:p>
        </w:tc>
      </w:tr>
    </w:tbl>
    <w:p w:rsidR="00D31933" w:rsidRPr="00560DF1" w:rsidRDefault="00D31933" w:rsidP="00560DF1">
      <w:pPr>
        <w:pStyle w:val="InspireBodyText"/>
        <w:spacing w:before="0" w:after="240"/>
      </w:pPr>
      <w:r w:rsidRPr="00D31933">
        <w:t xml:space="preserve">Each stakeholder would have very different needs. For </w:t>
      </w:r>
      <w:r w:rsidRPr="009546C1">
        <w:rPr>
          <w:noProof/>
        </w:rPr>
        <w:t>instance</w:t>
      </w:r>
      <w:r w:rsidR="001050C1">
        <w:rPr>
          <w:noProof/>
        </w:rPr>
        <w:t>,</w:t>
      </w:r>
      <w:r w:rsidRPr="00D31933">
        <w:t xml:space="preserve"> the project team members need to know the tasks they need to complete this week. Senior management, the client sponsor or the general public do </w:t>
      </w:r>
      <w:r w:rsidR="00560DF1">
        <w:t>not need to know these details.</w:t>
      </w:r>
    </w:p>
    <w:p w:rsidR="00D31933" w:rsidRPr="00560DF1" w:rsidRDefault="00D31933" w:rsidP="00560DF1">
      <w:pPr>
        <w:pStyle w:val="InspireBodyText"/>
        <w:spacing w:before="0" w:after="240"/>
      </w:pPr>
      <w:r w:rsidRPr="00D31933">
        <w:t>The client and senior management need to know that the project is going to schedule and to budget, so th</w:t>
      </w:r>
      <w:r w:rsidR="00560DF1">
        <w:t>ey need regular status reports.</w:t>
      </w:r>
    </w:p>
    <w:p w:rsidR="00D31933" w:rsidRPr="00560DF1" w:rsidRDefault="00CF0ECE" w:rsidP="00560DF1">
      <w:pPr>
        <w:pStyle w:val="InspireBodyText"/>
        <w:spacing w:before="0" w:after="240"/>
      </w:pPr>
      <w:r>
        <w:t xml:space="preserve">For </w:t>
      </w:r>
      <w:r w:rsidR="00D31933" w:rsidRPr="00D31933">
        <w:t>example</w:t>
      </w:r>
      <w:r>
        <w:t>,</w:t>
      </w:r>
      <w:r w:rsidR="00D31933" w:rsidRPr="00D31933">
        <w:t xml:space="preserve"> </w:t>
      </w:r>
      <w:r>
        <w:t>in an</w:t>
      </w:r>
      <w:r w:rsidR="00D31933" w:rsidRPr="00D31933">
        <w:t xml:space="preserve"> IT company developing a database, the project stakeholders of the project along with their comm</w:t>
      </w:r>
      <w:r w:rsidR="00560DF1">
        <w:t>unications needs could include:</w:t>
      </w:r>
    </w:p>
    <w:p w:rsidR="00D31933" w:rsidRPr="00D31933" w:rsidRDefault="00D31933" w:rsidP="00184273">
      <w:pPr>
        <w:pStyle w:val="InspireBodyText"/>
        <w:numPr>
          <w:ilvl w:val="0"/>
          <w:numId w:val="49"/>
        </w:numPr>
      </w:pPr>
      <w:r w:rsidRPr="00D31933">
        <w:rPr>
          <w:b/>
        </w:rPr>
        <w:t xml:space="preserve">Project </w:t>
      </w:r>
      <w:r w:rsidRPr="001050C1">
        <w:rPr>
          <w:b/>
          <w:noProof/>
        </w:rPr>
        <w:t>manager</w:t>
      </w:r>
      <w:r w:rsidRPr="00D31933">
        <w:t xml:space="preserve"> – Conduit for all communications. </w:t>
      </w:r>
      <w:r w:rsidRPr="001050C1">
        <w:rPr>
          <w:noProof/>
        </w:rPr>
        <w:t>Approval</w:t>
      </w:r>
      <w:r w:rsidRPr="00D31933">
        <w:t xml:space="preserve"> for the commencement of project including milestone deadlines and overall constraints. </w:t>
      </w:r>
      <w:r w:rsidR="001050C1">
        <w:rPr>
          <w:noProof/>
        </w:rPr>
        <w:t>R</w:t>
      </w:r>
      <w:r w:rsidRPr="001050C1">
        <w:rPr>
          <w:noProof/>
        </w:rPr>
        <w:t>equire</w:t>
      </w:r>
      <w:r w:rsidR="001050C1">
        <w:rPr>
          <w:noProof/>
        </w:rPr>
        <w:t>s</w:t>
      </w:r>
      <w:r w:rsidRPr="001050C1">
        <w:rPr>
          <w:noProof/>
        </w:rPr>
        <w:t xml:space="preserve"> progress updates from project team members and immediate awareness of issues.</w:t>
      </w:r>
      <w:r w:rsidRPr="00D31933">
        <w:t xml:space="preserve"> Quotes, resource availability, procurement, etc. for the creation of the project plan. Approvals for any agreed project changes.</w:t>
      </w:r>
    </w:p>
    <w:p w:rsidR="00D31933" w:rsidRPr="00D31933" w:rsidRDefault="00D31933" w:rsidP="00184273">
      <w:pPr>
        <w:pStyle w:val="InspireBodyText"/>
        <w:numPr>
          <w:ilvl w:val="0"/>
          <w:numId w:val="49"/>
        </w:numPr>
      </w:pPr>
      <w:r w:rsidRPr="00D31933">
        <w:rPr>
          <w:b/>
        </w:rPr>
        <w:t>Development company CEO</w:t>
      </w:r>
      <w:r w:rsidRPr="00D31933">
        <w:t xml:space="preserve"> – Scope, time and cost of new projects. </w:t>
      </w:r>
      <w:r w:rsidRPr="001050C1">
        <w:rPr>
          <w:noProof/>
        </w:rPr>
        <w:t>Copy</w:t>
      </w:r>
      <w:r w:rsidRPr="00D31933">
        <w:t xml:space="preserve"> of project plan and all status reports. Finalisation report.</w:t>
      </w:r>
    </w:p>
    <w:p w:rsidR="00D31933" w:rsidRPr="00D31933" w:rsidRDefault="00D31933" w:rsidP="00184273">
      <w:pPr>
        <w:pStyle w:val="InspireBodyText"/>
        <w:numPr>
          <w:ilvl w:val="0"/>
          <w:numId w:val="49"/>
        </w:numPr>
      </w:pPr>
      <w:r w:rsidRPr="00D31933">
        <w:rPr>
          <w:b/>
        </w:rPr>
        <w:lastRenderedPageBreak/>
        <w:t>Five developers</w:t>
      </w:r>
      <w:r w:rsidRPr="00D31933">
        <w:t xml:space="preserve"> – Overall scope of</w:t>
      </w:r>
      <w:r w:rsidR="001050C1">
        <w:t xml:space="preserve"> the</w:t>
      </w:r>
      <w:r w:rsidRPr="00D31933">
        <w:t xml:space="preserve"> </w:t>
      </w:r>
      <w:r w:rsidR="000E7371" w:rsidRPr="001050C1">
        <w:rPr>
          <w:noProof/>
        </w:rPr>
        <w:t>project</w:t>
      </w:r>
      <w:r w:rsidRPr="00D31933">
        <w:t xml:space="preserve"> and their project tasks as per schedule. Details on clients they are liaising directly with. Any issues relating to their particular area of work (code they have actually worked on).</w:t>
      </w:r>
    </w:p>
    <w:p w:rsidR="00D31933" w:rsidRPr="00D31933" w:rsidRDefault="00D31933" w:rsidP="00184273">
      <w:pPr>
        <w:pStyle w:val="InspireBodyText"/>
        <w:numPr>
          <w:ilvl w:val="0"/>
          <w:numId w:val="49"/>
        </w:numPr>
      </w:pPr>
      <w:r w:rsidRPr="00D31933">
        <w:rPr>
          <w:b/>
        </w:rPr>
        <w:t>Tester</w:t>
      </w:r>
      <w:r w:rsidRPr="00D31933">
        <w:t xml:space="preserve"> – Quality standards for items they are testing, advice from project team members when to commence testing. Project tasks as per schedule.</w:t>
      </w:r>
    </w:p>
    <w:p w:rsidR="00D31933" w:rsidRPr="00D31933" w:rsidRDefault="00D31933" w:rsidP="00D31933">
      <w:pPr>
        <w:spacing w:before="120"/>
        <w:ind w:left="720"/>
        <w:contextualSpacing/>
        <w:rPr>
          <w:rFonts w:ascii="Georgia" w:hAnsi="Georgia"/>
        </w:rPr>
      </w:pPr>
    </w:p>
    <w:tbl>
      <w:tblPr>
        <w:tblStyle w:val="TableGrid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05"/>
        <w:gridCol w:w="4577"/>
      </w:tblGrid>
      <w:tr w:rsidR="00D31933" w:rsidRPr="00D31933" w:rsidTr="00F60652">
        <w:trPr>
          <w:trHeight w:val="3336"/>
        </w:trPr>
        <w:tc>
          <w:tcPr>
            <w:tcW w:w="4405" w:type="dxa"/>
          </w:tcPr>
          <w:p w:rsidR="00D31933" w:rsidRPr="00D31933" w:rsidRDefault="00D31933" w:rsidP="00184273">
            <w:pPr>
              <w:pStyle w:val="InspireBodyText"/>
              <w:numPr>
                <w:ilvl w:val="0"/>
                <w:numId w:val="49"/>
              </w:numPr>
              <w:spacing w:after="40"/>
            </w:pPr>
            <w:r w:rsidRPr="00D31933">
              <w:rPr>
                <w:b/>
              </w:rPr>
              <w:t>Project team member managers</w:t>
            </w:r>
            <w:r w:rsidRPr="00D31933">
              <w:t xml:space="preserve"> – Dates their team members will be working </w:t>
            </w:r>
            <w:r w:rsidR="001050C1">
              <w:rPr>
                <w:noProof/>
              </w:rPr>
              <w:t>o</w:t>
            </w:r>
            <w:r w:rsidRPr="009546C1">
              <w:rPr>
                <w:noProof/>
              </w:rPr>
              <w:t>n</w:t>
            </w:r>
            <w:r w:rsidRPr="00D31933">
              <w:t xml:space="preserve"> the project and the level of commitment (days per week, etc.).</w:t>
            </w:r>
          </w:p>
          <w:p w:rsidR="00D31933" w:rsidRPr="00D31933" w:rsidRDefault="00D31933" w:rsidP="008E1631">
            <w:pPr>
              <w:pStyle w:val="InspireBodyText"/>
              <w:spacing w:after="40"/>
            </w:pPr>
          </w:p>
          <w:p w:rsidR="00D31933" w:rsidRPr="00D31933" w:rsidRDefault="00D31933" w:rsidP="00184273">
            <w:pPr>
              <w:pStyle w:val="InspireBodyText"/>
              <w:numPr>
                <w:ilvl w:val="0"/>
                <w:numId w:val="49"/>
              </w:numPr>
              <w:spacing w:after="40"/>
            </w:pPr>
            <w:r w:rsidRPr="00D31933">
              <w:rPr>
                <w:b/>
              </w:rPr>
              <w:t xml:space="preserve">Project </w:t>
            </w:r>
            <w:r w:rsidRPr="001050C1">
              <w:rPr>
                <w:b/>
                <w:noProof/>
              </w:rPr>
              <w:t>administrator</w:t>
            </w:r>
            <w:r w:rsidRPr="00D31933">
              <w:t xml:space="preserve"> – Assisting project manager in coordinating all communications tasks. Prepares draft reports, and other documentation for</w:t>
            </w:r>
            <w:r w:rsidR="001050C1">
              <w:t xml:space="preserve"> a</w:t>
            </w:r>
            <w:r w:rsidRPr="00D31933">
              <w:t xml:space="preserve"> </w:t>
            </w:r>
            <w:r w:rsidRPr="001050C1">
              <w:rPr>
                <w:noProof/>
              </w:rPr>
              <w:t>project</w:t>
            </w:r>
            <w:r w:rsidRPr="00D31933">
              <w:t xml:space="preserve"> manager to distribute.</w:t>
            </w:r>
          </w:p>
        </w:tc>
        <w:tc>
          <w:tcPr>
            <w:tcW w:w="4577" w:type="dxa"/>
          </w:tcPr>
          <w:p w:rsidR="00D31933" w:rsidRPr="00D31933" w:rsidRDefault="00D31933" w:rsidP="00560DF1">
            <w:pPr>
              <w:ind w:right="27"/>
              <w:rPr>
                <w:rFonts w:ascii="Georgia" w:hAnsi="Georgia"/>
              </w:rPr>
            </w:pPr>
            <w:r w:rsidRPr="00D31933">
              <w:rPr>
                <w:rFonts w:ascii="Georgia" w:hAnsi="Georgia"/>
                <w:noProof/>
                <w:lang w:eastAsia="en-AU"/>
              </w:rPr>
              <w:drawing>
                <wp:inline distT="0" distB="0" distL="0" distR="0" wp14:anchorId="51FA8AE0" wp14:editId="13AE91F0">
                  <wp:extent cx="2601311" cy="3137338"/>
                  <wp:effectExtent l="0" t="0" r="8890" b="6350"/>
                  <wp:docPr id="10" name="Picture 10" descr="S:\Graphics + Web Templates\Stock Images\Inspire\Inspire Course categories\Teaching Engli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Graphics + Web Templates\Stock Images\Inspire\Inspire Course categories\Teaching English.jpg"/>
                          <pic:cNvPicPr>
                            <a:picLocks noChangeAspect="1" noChangeArrowheads="1"/>
                          </pic:cNvPicPr>
                        </pic:nvPicPr>
                        <pic:blipFill rotWithShape="1">
                          <a:blip r:embed="rId56">
                            <a:extLst>
                              <a:ext uri="{28A0092B-C50C-407E-A947-70E740481C1C}">
                                <a14:useLocalDpi xmlns:a14="http://schemas.microsoft.com/office/drawing/2010/main" val="0"/>
                              </a:ext>
                            </a:extLst>
                          </a:blip>
                          <a:srcRect l="8506" r="8938"/>
                          <a:stretch/>
                        </pic:blipFill>
                        <pic:spPr bwMode="auto">
                          <a:xfrm>
                            <a:off x="0" y="0"/>
                            <a:ext cx="2608753" cy="3146314"/>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D31933" w:rsidRPr="00D31933" w:rsidRDefault="00D31933" w:rsidP="00184273">
      <w:pPr>
        <w:pStyle w:val="InspireBodyText"/>
        <w:numPr>
          <w:ilvl w:val="0"/>
          <w:numId w:val="50"/>
        </w:numPr>
        <w:spacing w:after="40"/>
      </w:pPr>
      <w:r w:rsidRPr="00D31933">
        <w:rPr>
          <w:b/>
        </w:rPr>
        <w:t>Two sales representatives</w:t>
      </w:r>
      <w:r w:rsidRPr="00D31933">
        <w:t xml:space="preserve"> – Meetings with</w:t>
      </w:r>
      <w:r w:rsidR="001050C1">
        <w:t xml:space="preserve"> the</w:t>
      </w:r>
      <w:r w:rsidRPr="00D31933">
        <w:t xml:space="preserve"> </w:t>
      </w:r>
      <w:r w:rsidRPr="001050C1">
        <w:rPr>
          <w:noProof/>
        </w:rPr>
        <w:t>project</w:t>
      </w:r>
      <w:r w:rsidRPr="00D31933">
        <w:t xml:space="preserve"> manager, CEO and client’s senior manager for negotiation and closure of</w:t>
      </w:r>
      <w:r w:rsidR="001050C1">
        <w:t xml:space="preserve"> the</w:t>
      </w:r>
      <w:r w:rsidRPr="00D31933">
        <w:t xml:space="preserve"> </w:t>
      </w:r>
      <w:r w:rsidRPr="001050C1">
        <w:rPr>
          <w:noProof/>
        </w:rPr>
        <w:t>sale</w:t>
      </w:r>
      <w:r w:rsidRPr="00D31933">
        <w:t>.</w:t>
      </w:r>
    </w:p>
    <w:p w:rsidR="00D31933" w:rsidRPr="00D31933" w:rsidRDefault="00D31933" w:rsidP="008E1631">
      <w:pPr>
        <w:pStyle w:val="InspireBodyText"/>
        <w:spacing w:after="40"/>
        <w:rPr>
          <w:rFonts w:eastAsia="Calibri"/>
        </w:rPr>
      </w:pPr>
    </w:p>
    <w:p w:rsidR="00D31933" w:rsidRPr="00D31933" w:rsidRDefault="00D31933" w:rsidP="00184273">
      <w:pPr>
        <w:pStyle w:val="InspireBodyText"/>
        <w:numPr>
          <w:ilvl w:val="0"/>
          <w:numId w:val="50"/>
        </w:numPr>
        <w:spacing w:after="40"/>
      </w:pPr>
      <w:r w:rsidRPr="00D31933">
        <w:rPr>
          <w:b/>
        </w:rPr>
        <w:t>The client’s representative</w:t>
      </w:r>
      <w:r w:rsidRPr="00D31933">
        <w:t xml:space="preserve"> – Progress of project including achievement of each milestone, any issues.</w:t>
      </w:r>
    </w:p>
    <w:p w:rsidR="00D31933" w:rsidRPr="00D31933" w:rsidRDefault="00D31933" w:rsidP="008E1631">
      <w:pPr>
        <w:pStyle w:val="InspireBodyText"/>
        <w:spacing w:after="40"/>
        <w:rPr>
          <w:rFonts w:eastAsia="Calibri"/>
        </w:rPr>
      </w:pPr>
    </w:p>
    <w:p w:rsidR="00D31933" w:rsidRPr="00D31933" w:rsidRDefault="00D31933" w:rsidP="00184273">
      <w:pPr>
        <w:pStyle w:val="InspireBodyText"/>
        <w:numPr>
          <w:ilvl w:val="0"/>
          <w:numId w:val="50"/>
        </w:numPr>
        <w:spacing w:after="40"/>
      </w:pPr>
      <w:r w:rsidRPr="00D31933">
        <w:rPr>
          <w:b/>
        </w:rPr>
        <w:t>The senior manager in the client organisation</w:t>
      </w:r>
      <w:r w:rsidRPr="00D31933">
        <w:t xml:space="preserve"> – Major issues,</w:t>
      </w:r>
      <w:r w:rsidR="001050C1">
        <w:t xml:space="preserve"> the</w:t>
      </w:r>
      <w:r w:rsidRPr="00D31933">
        <w:t xml:space="preserve"> </w:t>
      </w:r>
      <w:r w:rsidRPr="001050C1">
        <w:rPr>
          <w:noProof/>
        </w:rPr>
        <w:t>progress</w:t>
      </w:r>
      <w:r w:rsidRPr="00D31933">
        <w:t xml:space="preserve"> of</w:t>
      </w:r>
      <w:r w:rsidR="001050C1">
        <w:t xml:space="preserve"> the</w:t>
      </w:r>
      <w:r w:rsidRPr="00D31933">
        <w:t xml:space="preserve"> </w:t>
      </w:r>
      <w:r w:rsidRPr="001050C1">
        <w:rPr>
          <w:noProof/>
        </w:rPr>
        <w:t>project</w:t>
      </w:r>
      <w:r w:rsidRPr="00D31933">
        <w:t>.</w:t>
      </w:r>
    </w:p>
    <w:p w:rsidR="00D31933" w:rsidRPr="00D31933" w:rsidRDefault="00D31933" w:rsidP="008E1631">
      <w:pPr>
        <w:pStyle w:val="InspireBodyText"/>
        <w:spacing w:after="40"/>
        <w:rPr>
          <w:rFonts w:eastAsia="Calibri"/>
        </w:rPr>
      </w:pPr>
    </w:p>
    <w:p w:rsidR="00D31933" w:rsidRPr="00D31933" w:rsidRDefault="00D31933" w:rsidP="00184273">
      <w:pPr>
        <w:pStyle w:val="InspireBodyText"/>
        <w:numPr>
          <w:ilvl w:val="0"/>
          <w:numId w:val="50"/>
        </w:numPr>
        <w:spacing w:after="40"/>
      </w:pPr>
      <w:r w:rsidRPr="00D31933">
        <w:rPr>
          <w:b/>
        </w:rPr>
        <w:t>Two testers working for the client’s organisation</w:t>
      </w:r>
      <w:r w:rsidRPr="00D31933">
        <w:t xml:space="preserve"> – Advice from project manager as to when to start testing and what areas require testing.</w:t>
      </w:r>
    </w:p>
    <w:p w:rsidR="00D31933" w:rsidRPr="00D31933" w:rsidRDefault="00D31933" w:rsidP="00D31933">
      <w:pPr>
        <w:ind w:right="-45"/>
        <w:rPr>
          <w:rFonts w:ascii="Georgia" w:eastAsia="Calibri" w:hAnsi="Georgia"/>
          <w:szCs w:val="22"/>
          <w:lang w:val="en-GB"/>
        </w:rPr>
      </w:pPr>
    </w:p>
    <w:p w:rsidR="00D31933" w:rsidRPr="00D31933" w:rsidRDefault="00D31933" w:rsidP="008E1631">
      <w:pPr>
        <w:pStyle w:val="InspireBodyText"/>
      </w:pPr>
      <w:r w:rsidRPr="00D31933">
        <w:t>Information needs to be planned and in line with authority levels in your project organisation. You will need to identify and address variances. Variances include:</w:t>
      </w:r>
    </w:p>
    <w:p w:rsidR="00D31933" w:rsidRPr="00D31933" w:rsidRDefault="00D31933" w:rsidP="00D31933">
      <w:pPr>
        <w:ind w:right="-45"/>
        <w:rPr>
          <w:rFonts w:ascii="Georgia" w:eastAsia="Calibri" w:hAnsi="Georgia"/>
          <w:szCs w:val="22"/>
          <w:lang w:val="en-GB"/>
        </w:rPr>
      </w:pPr>
    </w:p>
    <w:p w:rsidR="00D31933" w:rsidRPr="00D31933" w:rsidRDefault="00D31933" w:rsidP="00184273">
      <w:pPr>
        <w:pStyle w:val="InspireBodyText"/>
        <w:numPr>
          <w:ilvl w:val="0"/>
          <w:numId w:val="51"/>
        </w:numPr>
      </w:pPr>
      <w:r w:rsidRPr="00D31933">
        <w:t>Incorrect or misleading content.</w:t>
      </w:r>
    </w:p>
    <w:p w:rsidR="00D31933" w:rsidRPr="00D31933" w:rsidRDefault="00D31933" w:rsidP="00184273">
      <w:pPr>
        <w:pStyle w:val="InspireBodyText"/>
        <w:numPr>
          <w:ilvl w:val="0"/>
          <w:numId w:val="51"/>
        </w:numPr>
      </w:pPr>
      <w:r w:rsidRPr="00D31933">
        <w:t>Missing reports.</w:t>
      </w:r>
    </w:p>
    <w:p w:rsidR="00D31933" w:rsidRPr="00D31933" w:rsidRDefault="00D31933" w:rsidP="00184273">
      <w:pPr>
        <w:pStyle w:val="InspireBodyText"/>
        <w:numPr>
          <w:ilvl w:val="0"/>
          <w:numId w:val="51"/>
        </w:numPr>
      </w:pPr>
      <w:r w:rsidRPr="00D31933">
        <w:t>Stakeholder complaints.</w:t>
      </w:r>
    </w:p>
    <w:p w:rsidR="00D31933" w:rsidRPr="00560DF1" w:rsidRDefault="00D31933" w:rsidP="00184273">
      <w:pPr>
        <w:pStyle w:val="InspireBodyText"/>
        <w:numPr>
          <w:ilvl w:val="0"/>
          <w:numId w:val="51"/>
        </w:numPr>
      </w:pPr>
      <w:r w:rsidRPr="00D31933">
        <w:t>Untimely distribution.</w:t>
      </w:r>
    </w:p>
    <w:p w:rsidR="00D31933" w:rsidRPr="00D31933" w:rsidRDefault="00D31933" w:rsidP="00D31933">
      <w:pPr>
        <w:spacing w:before="0" w:after="0"/>
        <w:ind w:right="0"/>
        <w:jc w:val="left"/>
        <w:rPr>
          <w:rFonts w:ascii="Georgia" w:hAnsi="Georgia"/>
          <w:b/>
          <w:caps/>
          <w:color w:val="FFFFFF" w:themeColor="background1"/>
          <w:sz w:val="40"/>
          <w:szCs w:val="28"/>
          <w:lang w:val="en-GB" w:eastAsia="en-AU"/>
        </w:rPr>
      </w:pPr>
      <w:r w:rsidRPr="00D31933">
        <w:rPr>
          <w:rFonts w:eastAsia="Calibri"/>
          <w:lang w:val="en-GB"/>
        </w:rPr>
        <w:br w:type="page"/>
      </w:r>
    </w:p>
    <w:p w:rsidR="00D31933" w:rsidRPr="00D31933" w:rsidRDefault="00D31933" w:rsidP="008E1631">
      <w:pPr>
        <w:pStyle w:val="Heading1"/>
      </w:pPr>
      <w:bookmarkStart w:id="98" w:name="_Toc378260251"/>
      <w:bookmarkStart w:id="99" w:name="_Toc485903268"/>
      <w:r w:rsidRPr="00D31933">
        <w:lastRenderedPageBreak/>
        <w:t>Planning the Resourcing of a Project</w:t>
      </w:r>
      <w:bookmarkEnd w:id="98"/>
      <w:bookmarkEnd w:id="99"/>
    </w:p>
    <w:p w:rsidR="00D31933" w:rsidRPr="004B6A35" w:rsidRDefault="00D31933" w:rsidP="00560DF1">
      <w:pPr>
        <w:pStyle w:val="CompliantSubHeading1"/>
        <w:rPr>
          <w:color w:val="002060"/>
        </w:rPr>
      </w:pPr>
      <w:bookmarkStart w:id="100" w:name="_Toc378260252"/>
      <w:bookmarkStart w:id="101" w:name="_Toc485903269"/>
      <w:r w:rsidRPr="004B6A35">
        <w:rPr>
          <w:color w:val="002060"/>
        </w:rPr>
        <w:t>4.1. The Project vs. Contract Life Cycle</w:t>
      </w:r>
      <w:bookmarkEnd w:id="100"/>
      <w:bookmarkEnd w:id="101"/>
    </w:p>
    <w:p w:rsidR="00D31933" w:rsidRPr="00560DF1" w:rsidRDefault="00D31933" w:rsidP="00560DF1">
      <w:pPr>
        <w:pStyle w:val="InspireBodyText"/>
      </w:pPr>
      <w:r w:rsidRPr="00D31933">
        <w:t xml:space="preserve">You will recall from earlier in the course every </w:t>
      </w:r>
      <w:r w:rsidR="00560DF1">
        <w:t>project has its own life cycle:</w:t>
      </w:r>
    </w:p>
    <w:p w:rsidR="00D31933" w:rsidRPr="00D31933" w:rsidRDefault="00D31933" w:rsidP="00184273">
      <w:pPr>
        <w:pStyle w:val="InspireBodyText"/>
        <w:numPr>
          <w:ilvl w:val="0"/>
          <w:numId w:val="52"/>
        </w:numPr>
        <w:spacing w:after="40"/>
      </w:pPr>
      <w:r w:rsidRPr="00D31933">
        <w:t>Scoping</w:t>
      </w:r>
      <w:r w:rsidR="00CF0ECE">
        <w:t>.</w:t>
      </w:r>
    </w:p>
    <w:p w:rsidR="00D31933" w:rsidRPr="00D31933" w:rsidRDefault="00D31933" w:rsidP="00184273">
      <w:pPr>
        <w:pStyle w:val="InspireBodyText"/>
        <w:numPr>
          <w:ilvl w:val="0"/>
          <w:numId w:val="52"/>
        </w:numPr>
        <w:spacing w:after="40"/>
      </w:pPr>
      <w:r w:rsidRPr="00D31933">
        <w:t>Planning</w:t>
      </w:r>
      <w:r w:rsidR="00CF0ECE">
        <w:t>.</w:t>
      </w:r>
    </w:p>
    <w:p w:rsidR="00D31933" w:rsidRPr="00D31933" w:rsidRDefault="00D31933" w:rsidP="00184273">
      <w:pPr>
        <w:pStyle w:val="InspireBodyText"/>
        <w:numPr>
          <w:ilvl w:val="0"/>
          <w:numId w:val="52"/>
        </w:numPr>
        <w:spacing w:after="40"/>
      </w:pPr>
      <w:r w:rsidRPr="00D31933">
        <w:t>Implementation</w:t>
      </w:r>
      <w:r w:rsidR="00CF0ECE">
        <w:t>.</w:t>
      </w:r>
    </w:p>
    <w:p w:rsidR="00D31933" w:rsidRPr="00D31933" w:rsidRDefault="00D31933" w:rsidP="00184273">
      <w:pPr>
        <w:pStyle w:val="InspireBodyText"/>
        <w:numPr>
          <w:ilvl w:val="0"/>
          <w:numId w:val="52"/>
        </w:numPr>
        <w:spacing w:after="40"/>
      </w:pPr>
      <w:r w:rsidRPr="00D31933">
        <w:t>Monitoring</w:t>
      </w:r>
      <w:r w:rsidR="00CF0ECE">
        <w:t>.</w:t>
      </w:r>
    </w:p>
    <w:p w:rsidR="00D31933" w:rsidRPr="00560DF1" w:rsidRDefault="00D31933" w:rsidP="009546C1">
      <w:pPr>
        <w:pStyle w:val="InspireBodyText"/>
        <w:numPr>
          <w:ilvl w:val="0"/>
          <w:numId w:val="52"/>
        </w:numPr>
      </w:pPr>
      <w:r w:rsidRPr="00D31933">
        <w:t>Closing</w:t>
      </w:r>
      <w:r w:rsidR="00CF0ECE">
        <w:t>.</w:t>
      </w:r>
    </w:p>
    <w:p w:rsidR="00D31933" w:rsidRPr="00560DF1" w:rsidRDefault="00D31933" w:rsidP="00560DF1">
      <w:pPr>
        <w:pStyle w:val="InspireBodyText"/>
        <w:spacing w:before="0" w:after="240"/>
      </w:pPr>
      <w:r w:rsidRPr="00D31933">
        <w:t>The resourcing of a projec</w:t>
      </w:r>
      <w:r w:rsidR="00560DF1">
        <w:t>t follows a similar cycle.</w:t>
      </w:r>
    </w:p>
    <w:p w:rsidR="00D31933" w:rsidRPr="00560DF1" w:rsidRDefault="00D31933" w:rsidP="00560DF1">
      <w:pPr>
        <w:pStyle w:val="InspireBodyText"/>
        <w:spacing w:before="0" w:after="240"/>
      </w:pPr>
      <w:r w:rsidRPr="00D31933">
        <w:t>In projects where an employee or contractor is involved throughout the entire project, then the contract cycle will simply follow t</w:t>
      </w:r>
      <w:r w:rsidR="00560DF1">
        <w:t>he existing project life cycle:</w:t>
      </w:r>
    </w:p>
    <w:p w:rsidR="00D31933" w:rsidRPr="00D31933" w:rsidRDefault="00D31933" w:rsidP="00184273">
      <w:pPr>
        <w:pStyle w:val="InspireBodyText"/>
        <w:numPr>
          <w:ilvl w:val="0"/>
          <w:numId w:val="53"/>
        </w:numPr>
        <w:spacing w:after="40"/>
      </w:pPr>
      <w:r w:rsidRPr="00D31933">
        <w:rPr>
          <w:b/>
        </w:rPr>
        <w:t>Scoping</w:t>
      </w:r>
      <w:r w:rsidRPr="00D31933">
        <w:t xml:space="preserve">: </w:t>
      </w:r>
      <w:r w:rsidRPr="00146CD6">
        <w:rPr>
          <w:noProof/>
        </w:rPr>
        <w:t>High</w:t>
      </w:r>
      <w:r w:rsidR="00146CD6">
        <w:rPr>
          <w:noProof/>
        </w:rPr>
        <w:t>-</w:t>
      </w:r>
      <w:r w:rsidRPr="00146CD6">
        <w:rPr>
          <w:noProof/>
        </w:rPr>
        <w:t>level</w:t>
      </w:r>
      <w:r w:rsidRPr="00D31933">
        <w:t xml:space="preserve"> overview of resourcing requirements.</w:t>
      </w:r>
    </w:p>
    <w:p w:rsidR="00D31933" w:rsidRPr="00D31933" w:rsidRDefault="00D31933" w:rsidP="00184273">
      <w:pPr>
        <w:pStyle w:val="InspireBodyText"/>
        <w:numPr>
          <w:ilvl w:val="0"/>
          <w:numId w:val="53"/>
        </w:numPr>
        <w:spacing w:after="40"/>
      </w:pPr>
      <w:r w:rsidRPr="00D31933">
        <w:rPr>
          <w:b/>
        </w:rPr>
        <w:t>Planning</w:t>
      </w:r>
      <w:r w:rsidRPr="00D31933">
        <w:t>: Determining skillsets,</w:t>
      </w:r>
      <w:r w:rsidR="001050C1">
        <w:t xml:space="preserve"> the</w:t>
      </w:r>
      <w:r w:rsidRPr="00D31933">
        <w:t xml:space="preserve"> </w:t>
      </w:r>
      <w:r w:rsidRPr="009546C1">
        <w:rPr>
          <w:noProof/>
        </w:rPr>
        <w:t>number</w:t>
      </w:r>
      <w:r w:rsidRPr="00D31933">
        <w:t xml:space="preserve"> of resources required, creating statements of work, recruitment, tendering, selecting candidates/contractors.</w:t>
      </w:r>
    </w:p>
    <w:p w:rsidR="00D31933" w:rsidRPr="00D31933" w:rsidRDefault="00D31933" w:rsidP="00184273">
      <w:pPr>
        <w:pStyle w:val="InspireBodyText"/>
        <w:numPr>
          <w:ilvl w:val="0"/>
          <w:numId w:val="53"/>
        </w:numPr>
        <w:spacing w:after="40"/>
      </w:pPr>
      <w:r w:rsidRPr="00D31933">
        <w:rPr>
          <w:b/>
        </w:rPr>
        <w:t>Implementation</w:t>
      </w:r>
      <w:r w:rsidRPr="00D31933">
        <w:t xml:space="preserve">: Project team members and </w:t>
      </w:r>
      <w:r w:rsidRPr="001050C1">
        <w:rPr>
          <w:noProof/>
        </w:rPr>
        <w:t>contractors</w:t>
      </w:r>
      <w:r w:rsidR="001050C1">
        <w:rPr>
          <w:noProof/>
        </w:rPr>
        <w:t xml:space="preserve"> are</w:t>
      </w:r>
      <w:r w:rsidRPr="00D31933">
        <w:t xml:space="preserve"> performing the work as per the statement of work.</w:t>
      </w:r>
    </w:p>
    <w:p w:rsidR="00D31933" w:rsidRPr="00D31933" w:rsidRDefault="00D31933" w:rsidP="00184273">
      <w:pPr>
        <w:pStyle w:val="InspireBodyText"/>
        <w:numPr>
          <w:ilvl w:val="0"/>
          <w:numId w:val="53"/>
        </w:numPr>
        <w:spacing w:after="40"/>
      </w:pPr>
      <w:r w:rsidRPr="00D31933">
        <w:rPr>
          <w:b/>
        </w:rPr>
        <w:t>Monitoring</w:t>
      </w:r>
      <w:r w:rsidRPr="00D31933">
        <w:t>: Performance measuring as per the statement of work.</w:t>
      </w:r>
    </w:p>
    <w:p w:rsidR="00D31933" w:rsidRPr="00D31933" w:rsidRDefault="00D31933" w:rsidP="00184273">
      <w:pPr>
        <w:pStyle w:val="InspireBodyText"/>
        <w:numPr>
          <w:ilvl w:val="0"/>
          <w:numId w:val="53"/>
        </w:numPr>
        <w:spacing w:after="40"/>
      </w:pPr>
      <w:r w:rsidRPr="00D31933">
        <w:rPr>
          <w:b/>
        </w:rPr>
        <w:t>Closing</w:t>
      </w:r>
      <w:r w:rsidRPr="00D31933">
        <w:t>: Finalising contracts, releasing project team members into other projects or back into operational work.</w:t>
      </w:r>
    </w:p>
    <w:p w:rsidR="00560DF1" w:rsidRDefault="00560DF1" w:rsidP="00560DF1">
      <w:pPr>
        <w:pStyle w:val="InspireBodyText"/>
        <w:spacing w:before="0" w:after="240"/>
      </w:pPr>
    </w:p>
    <w:p w:rsidR="00D31933" w:rsidRPr="00D31933" w:rsidRDefault="00D31933" w:rsidP="00560DF1">
      <w:pPr>
        <w:pStyle w:val="InspireBodyText"/>
        <w:spacing w:before="0" w:after="240"/>
      </w:pPr>
      <w:r w:rsidRPr="00D31933">
        <w:t>In instances where resources are required for only part of a project, it is probably not practical to run the above life cycle as per the overall project life cycle.</w:t>
      </w:r>
    </w:p>
    <w:p w:rsidR="00D31933" w:rsidRPr="00D31933" w:rsidRDefault="00D31933" w:rsidP="00560DF1">
      <w:pPr>
        <w:pStyle w:val="InspireBodyText"/>
        <w:spacing w:before="0" w:after="240"/>
      </w:pPr>
      <w:r w:rsidRPr="00D31933">
        <w:lastRenderedPageBreak/>
        <w:t>Take for instance a project that has an implementation/monitoring stage lasting four years. Now consider a project team member or contractor who you would only need for three months to commence two years into the project.</w:t>
      </w:r>
    </w:p>
    <w:p w:rsidR="00D31933" w:rsidRPr="00D31933" w:rsidRDefault="00D31933" w:rsidP="00560DF1">
      <w:pPr>
        <w:pStyle w:val="InspireBodyText"/>
        <w:spacing w:before="0" w:after="240"/>
      </w:pPr>
      <w:r w:rsidRPr="00D31933">
        <w:t>There is no point doing all the planning (which includes recruiting, negotiating and signing contracts) during the planning stage of the project when you won’t need the team member or contractor for two years. Chances are they will find other work and find themselves in the position of pulling out of your project.</w:t>
      </w:r>
    </w:p>
    <w:p w:rsidR="00D31933" w:rsidRPr="00D31933" w:rsidRDefault="00D31933" w:rsidP="00560DF1">
      <w:pPr>
        <w:pStyle w:val="InspireBodyText"/>
        <w:spacing w:before="0" w:after="240"/>
      </w:pPr>
      <w:r w:rsidRPr="009546C1">
        <w:rPr>
          <w:noProof/>
        </w:rPr>
        <w:t>Similarly</w:t>
      </w:r>
      <w:r w:rsidR="001050C1">
        <w:rPr>
          <w:noProof/>
        </w:rPr>
        <w:t>,</w:t>
      </w:r>
      <w:r w:rsidRPr="00D31933">
        <w:t xml:space="preserve"> there is no point in performing the closing (releasing team members, final contract payments, etc.) at the end of the project, in this </w:t>
      </w:r>
      <w:r w:rsidRPr="001050C1">
        <w:rPr>
          <w:noProof/>
        </w:rPr>
        <w:t>case</w:t>
      </w:r>
      <w:r w:rsidR="001050C1">
        <w:rPr>
          <w:noProof/>
        </w:rPr>
        <w:t>,</w:t>
      </w:r>
      <w:r w:rsidRPr="00D31933">
        <w:t xml:space="preserve"> 21 months after the end of the work performed by the team member or contractor.</w:t>
      </w:r>
    </w:p>
    <w:p w:rsidR="00D31933" w:rsidRPr="00D31933" w:rsidRDefault="00D31933" w:rsidP="00560DF1">
      <w:pPr>
        <w:pStyle w:val="InspireBodyText"/>
        <w:spacing w:before="0" w:after="240"/>
      </w:pPr>
      <w:r w:rsidRPr="00D31933">
        <w:t xml:space="preserve">In this case, the contract life cycle becomes a lot shorter than the project life cycle. Normally the scoping of the contract will be concurrent with the project scoping stage, but most of the planning activities will not occur until a few months before the </w:t>
      </w:r>
      <w:r w:rsidRPr="001050C1">
        <w:rPr>
          <w:noProof/>
        </w:rPr>
        <w:t>contractor</w:t>
      </w:r>
      <w:r w:rsidR="001050C1">
        <w:rPr>
          <w:noProof/>
        </w:rPr>
        <w:t>,</w:t>
      </w:r>
      <w:r w:rsidRPr="00D31933">
        <w:t xml:space="preserve"> or team member is required. The planning will stop at the creation of the statement of work, </w:t>
      </w:r>
      <w:r w:rsidR="000E7371" w:rsidRPr="00D31933">
        <w:t>and then</w:t>
      </w:r>
      <w:r w:rsidRPr="00D31933">
        <w:t xml:space="preserve"> the actual recruitment will start closer to when </w:t>
      </w:r>
      <w:r w:rsidR="00CF0ECE">
        <w:t>the contractor or team member is</w:t>
      </w:r>
      <w:r w:rsidRPr="00D31933">
        <w:t xml:space="preserve"> actually needed.</w:t>
      </w:r>
    </w:p>
    <w:p w:rsidR="00D31933" w:rsidRPr="00D31933" w:rsidRDefault="00B264A5" w:rsidP="00560DF1">
      <w:pPr>
        <w:pStyle w:val="InspireBodyText"/>
        <w:spacing w:before="0" w:after="240"/>
      </w:pPr>
      <w:r>
        <w:t>C</w:t>
      </w:r>
      <w:r w:rsidR="00D31933" w:rsidRPr="00D31933">
        <w:t xml:space="preserve">losure activities will occur at the end of the project team member’s contract rather than at the end of the project. All final payments and releasing will be done immediately </w:t>
      </w:r>
      <w:r w:rsidR="00D31933" w:rsidRPr="001050C1">
        <w:rPr>
          <w:noProof/>
        </w:rPr>
        <w:t>upon</w:t>
      </w:r>
      <w:r w:rsidR="00D31933" w:rsidRPr="00D31933">
        <w:t xml:space="preserve"> the end of the contract. There will only be a final audit required at the closing stage of the project.</w:t>
      </w:r>
    </w:p>
    <w:p w:rsidR="00D31933" w:rsidRPr="00560DF1" w:rsidRDefault="00D31933" w:rsidP="00560DF1">
      <w:pPr>
        <w:pStyle w:val="InspireBodyText"/>
        <w:spacing w:before="0" w:after="240"/>
      </w:pPr>
      <w:r w:rsidRPr="00D31933">
        <w:t xml:space="preserve">In this case, the contract life cycle vs. the project life cycle </w:t>
      </w:r>
      <w:r w:rsidR="00560DF1">
        <w:t xml:space="preserve">would </w:t>
      </w:r>
      <w:r w:rsidR="00CF0ECE">
        <w:t xml:space="preserve">look </w:t>
      </w:r>
      <w:r w:rsidR="00560DF1">
        <w:t>something like this:</w:t>
      </w:r>
    </w:p>
    <w:p w:rsidR="00D31933" w:rsidRPr="00D31933" w:rsidRDefault="00CF0ECE" w:rsidP="00240FA5">
      <w:pPr>
        <w:pStyle w:val="InspireBodyTestBold"/>
      </w:pPr>
      <w:r>
        <w:t>Team Members</w:t>
      </w:r>
      <w:r w:rsidR="00D31933" w:rsidRPr="00D31933">
        <w:t>:</w:t>
      </w:r>
    </w:p>
    <w:tbl>
      <w:tblPr>
        <w:tblStyle w:val="TableGrid3"/>
        <w:tblW w:w="8982" w:type="dxa"/>
        <w:tblInd w:w="131" w:type="dxa"/>
        <w:tblLook w:val="04A0" w:firstRow="1" w:lastRow="0" w:firstColumn="1" w:lastColumn="0" w:noHBand="0" w:noVBand="1"/>
      </w:tblPr>
      <w:tblGrid>
        <w:gridCol w:w="1035"/>
        <w:gridCol w:w="1708"/>
        <w:gridCol w:w="243"/>
        <w:gridCol w:w="1551"/>
        <w:gridCol w:w="1615"/>
        <w:gridCol w:w="1432"/>
        <w:gridCol w:w="277"/>
        <w:gridCol w:w="1121"/>
      </w:tblGrid>
      <w:tr w:rsidR="00D31933" w:rsidRPr="00D31933" w:rsidTr="00F60652">
        <w:tc>
          <w:tcPr>
            <w:tcW w:w="1059" w:type="dxa"/>
            <w:shd w:val="clear" w:color="auto" w:fill="E5B8B7" w:themeFill="accent2" w:themeFillTint="66"/>
          </w:tcPr>
          <w:p w:rsidR="00D31933" w:rsidRPr="00D31933" w:rsidRDefault="00D31933" w:rsidP="00240FA5">
            <w:pPr>
              <w:pStyle w:val="InspireBodyText"/>
            </w:pPr>
            <w:r w:rsidRPr="00D31933">
              <w:lastRenderedPageBreak/>
              <w:t>Project scoping stage</w:t>
            </w:r>
          </w:p>
        </w:tc>
        <w:tc>
          <w:tcPr>
            <w:tcW w:w="1525" w:type="dxa"/>
            <w:shd w:val="clear" w:color="auto" w:fill="FBD4B4" w:themeFill="accent6" w:themeFillTint="66"/>
          </w:tcPr>
          <w:p w:rsidR="00D31933" w:rsidRPr="00D31933" w:rsidRDefault="00D31933" w:rsidP="00240FA5">
            <w:pPr>
              <w:pStyle w:val="InspireBodyText"/>
            </w:pPr>
            <w:r w:rsidRPr="00D31933">
              <w:t>Project planning stage</w:t>
            </w:r>
          </w:p>
        </w:tc>
        <w:tc>
          <w:tcPr>
            <w:tcW w:w="5183" w:type="dxa"/>
            <w:gridSpan w:val="5"/>
            <w:shd w:val="clear" w:color="auto" w:fill="D6E3BC" w:themeFill="accent3" w:themeFillTint="66"/>
          </w:tcPr>
          <w:p w:rsidR="00D31933" w:rsidRPr="00D31933" w:rsidRDefault="00D31933" w:rsidP="00240FA5">
            <w:pPr>
              <w:pStyle w:val="InspireBodyText"/>
            </w:pPr>
            <w:r w:rsidRPr="00D31933">
              <w:t>Project implementation and monitoring stage</w:t>
            </w:r>
          </w:p>
        </w:tc>
        <w:tc>
          <w:tcPr>
            <w:tcW w:w="1215" w:type="dxa"/>
            <w:shd w:val="clear" w:color="auto" w:fill="C6D9F1" w:themeFill="text2" w:themeFillTint="33"/>
          </w:tcPr>
          <w:p w:rsidR="00D31933" w:rsidRPr="00D31933" w:rsidRDefault="00D31933" w:rsidP="00240FA5">
            <w:pPr>
              <w:pStyle w:val="InspireBodyText"/>
            </w:pPr>
            <w:r w:rsidRPr="00D31933">
              <w:t>Project closing stage</w:t>
            </w:r>
          </w:p>
        </w:tc>
      </w:tr>
      <w:tr w:rsidR="00D31933" w:rsidRPr="00D31933" w:rsidTr="00F60652">
        <w:tc>
          <w:tcPr>
            <w:tcW w:w="1059" w:type="dxa"/>
            <w:shd w:val="clear" w:color="auto" w:fill="E5B8B7" w:themeFill="accent2" w:themeFillTint="66"/>
          </w:tcPr>
          <w:p w:rsidR="00D31933" w:rsidRPr="00D31933" w:rsidRDefault="00D31933" w:rsidP="00240FA5">
            <w:pPr>
              <w:pStyle w:val="InspireBodyText"/>
            </w:pPr>
            <w:r w:rsidRPr="00D31933">
              <w:t>H.R. scoping</w:t>
            </w:r>
          </w:p>
        </w:tc>
        <w:tc>
          <w:tcPr>
            <w:tcW w:w="1525" w:type="dxa"/>
            <w:shd w:val="clear" w:color="auto" w:fill="FBD4B4" w:themeFill="accent6" w:themeFillTint="66"/>
          </w:tcPr>
          <w:p w:rsidR="00D31933" w:rsidRPr="00D31933" w:rsidRDefault="00D31933" w:rsidP="00240FA5">
            <w:pPr>
              <w:pStyle w:val="InspireBodyText"/>
            </w:pPr>
            <w:r w:rsidRPr="00D31933">
              <w:t>Plan resourcing requirements.</w:t>
            </w:r>
          </w:p>
        </w:tc>
        <w:tc>
          <w:tcPr>
            <w:tcW w:w="344" w:type="dxa"/>
          </w:tcPr>
          <w:p w:rsidR="00D31933" w:rsidRPr="00D31933" w:rsidRDefault="00D31933" w:rsidP="00240FA5">
            <w:pPr>
              <w:pStyle w:val="InspireBodyText"/>
            </w:pPr>
          </w:p>
        </w:tc>
        <w:tc>
          <w:tcPr>
            <w:tcW w:w="1435" w:type="dxa"/>
            <w:shd w:val="clear" w:color="auto" w:fill="FABF8F" w:themeFill="accent6" w:themeFillTint="99"/>
          </w:tcPr>
          <w:p w:rsidR="00D31933" w:rsidRPr="00D31933" w:rsidRDefault="00D31933" w:rsidP="00240FA5">
            <w:pPr>
              <w:pStyle w:val="InspireBodyText"/>
            </w:pPr>
            <w:r w:rsidRPr="00D31933">
              <w:t>Recruitment and induction of project team members.</w:t>
            </w:r>
          </w:p>
        </w:tc>
        <w:tc>
          <w:tcPr>
            <w:tcW w:w="1776" w:type="dxa"/>
            <w:shd w:val="clear" w:color="auto" w:fill="C2D69B" w:themeFill="accent3" w:themeFillTint="99"/>
          </w:tcPr>
          <w:p w:rsidR="00D31933" w:rsidRPr="00D31933" w:rsidRDefault="00D31933" w:rsidP="00240FA5">
            <w:pPr>
              <w:pStyle w:val="InspireBodyText"/>
            </w:pPr>
            <w:r w:rsidRPr="00D31933">
              <w:t>Project team performs tasks. Performance monitoring.</w:t>
            </w:r>
          </w:p>
        </w:tc>
        <w:tc>
          <w:tcPr>
            <w:tcW w:w="1083" w:type="dxa"/>
            <w:shd w:val="clear" w:color="auto" w:fill="8DB3E2" w:themeFill="text2" w:themeFillTint="66"/>
          </w:tcPr>
          <w:p w:rsidR="00D31933" w:rsidRPr="00D31933" w:rsidRDefault="00D31933" w:rsidP="00240FA5">
            <w:pPr>
              <w:pStyle w:val="InspireBodyText"/>
            </w:pPr>
            <w:r w:rsidRPr="00D31933">
              <w:t>Release project team members back into operational roles.</w:t>
            </w:r>
          </w:p>
        </w:tc>
        <w:tc>
          <w:tcPr>
            <w:tcW w:w="545" w:type="dxa"/>
          </w:tcPr>
          <w:p w:rsidR="00D31933" w:rsidRPr="00D31933" w:rsidRDefault="00D31933" w:rsidP="00240FA5">
            <w:pPr>
              <w:pStyle w:val="InspireBodyText"/>
            </w:pPr>
          </w:p>
        </w:tc>
        <w:tc>
          <w:tcPr>
            <w:tcW w:w="1215" w:type="dxa"/>
            <w:shd w:val="clear" w:color="auto" w:fill="C6D9F1" w:themeFill="text2" w:themeFillTint="33"/>
          </w:tcPr>
          <w:p w:rsidR="00D31933" w:rsidRPr="00D31933" w:rsidRDefault="00D31933" w:rsidP="00240FA5">
            <w:pPr>
              <w:pStyle w:val="InspireBodyText"/>
            </w:pPr>
            <w:r w:rsidRPr="00D31933">
              <w:t>Final auditing</w:t>
            </w:r>
          </w:p>
        </w:tc>
      </w:tr>
    </w:tbl>
    <w:p w:rsidR="00240FA5" w:rsidRDefault="00240FA5" w:rsidP="00D31933">
      <w:pPr>
        <w:rPr>
          <w:rFonts w:ascii="Georgia" w:eastAsia="Calibri" w:hAnsi="Georgia"/>
          <w:szCs w:val="22"/>
          <w:lang w:val="en-GB"/>
        </w:rPr>
      </w:pPr>
    </w:p>
    <w:p w:rsidR="00240FA5" w:rsidRDefault="00240FA5">
      <w:pPr>
        <w:spacing w:before="0" w:after="200"/>
        <w:ind w:right="0"/>
        <w:jc w:val="left"/>
        <w:rPr>
          <w:rFonts w:ascii="Georgia" w:eastAsia="Calibri" w:hAnsi="Georgia"/>
          <w:szCs w:val="22"/>
          <w:lang w:val="en-GB"/>
        </w:rPr>
      </w:pPr>
      <w:r>
        <w:rPr>
          <w:rFonts w:ascii="Georgia" w:eastAsia="Calibri" w:hAnsi="Georgia"/>
          <w:szCs w:val="22"/>
          <w:lang w:val="en-GB"/>
        </w:rPr>
        <w:br w:type="page"/>
      </w:r>
    </w:p>
    <w:p w:rsidR="00D31933" w:rsidRPr="00D31933" w:rsidRDefault="00D31933" w:rsidP="00240FA5">
      <w:pPr>
        <w:pStyle w:val="InspireBodyTestBold"/>
      </w:pPr>
      <w:r w:rsidRPr="00D31933">
        <w:lastRenderedPageBreak/>
        <w:t>Contractors:</w:t>
      </w:r>
    </w:p>
    <w:tbl>
      <w:tblPr>
        <w:tblStyle w:val="TableGrid3"/>
        <w:tblW w:w="8982" w:type="dxa"/>
        <w:tblInd w:w="131" w:type="dxa"/>
        <w:tblLook w:val="04A0" w:firstRow="1" w:lastRow="0" w:firstColumn="1" w:lastColumn="0" w:noHBand="0" w:noVBand="1"/>
      </w:tblPr>
      <w:tblGrid>
        <w:gridCol w:w="1136"/>
        <w:gridCol w:w="1644"/>
        <w:gridCol w:w="229"/>
        <w:gridCol w:w="1546"/>
        <w:gridCol w:w="1917"/>
        <w:gridCol w:w="1160"/>
        <w:gridCol w:w="242"/>
        <w:gridCol w:w="1108"/>
      </w:tblGrid>
      <w:tr w:rsidR="00D31933" w:rsidRPr="00D31933" w:rsidTr="00F60652">
        <w:tc>
          <w:tcPr>
            <w:tcW w:w="1059" w:type="dxa"/>
            <w:shd w:val="clear" w:color="auto" w:fill="E5B8B7" w:themeFill="accent2" w:themeFillTint="66"/>
          </w:tcPr>
          <w:p w:rsidR="00D31933" w:rsidRPr="00D31933" w:rsidRDefault="00D31933" w:rsidP="00240FA5">
            <w:pPr>
              <w:pStyle w:val="InspireBodyText"/>
            </w:pPr>
            <w:r w:rsidRPr="00D31933">
              <w:t>Project scoping stage</w:t>
            </w:r>
          </w:p>
        </w:tc>
        <w:tc>
          <w:tcPr>
            <w:tcW w:w="1525" w:type="dxa"/>
            <w:shd w:val="clear" w:color="auto" w:fill="FBD4B4" w:themeFill="accent6" w:themeFillTint="66"/>
          </w:tcPr>
          <w:p w:rsidR="00D31933" w:rsidRPr="00D31933" w:rsidRDefault="00D31933" w:rsidP="00240FA5">
            <w:pPr>
              <w:pStyle w:val="InspireBodyText"/>
            </w:pPr>
            <w:r w:rsidRPr="00D31933">
              <w:t>Project planning stage</w:t>
            </w:r>
          </w:p>
        </w:tc>
        <w:tc>
          <w:tcPr>
            <w:tcW w:w="5183" w:type="dxa"/>
            <w:gridSpan w:val="5"/>
            <w:shd w:val="clear" w:color="auto" w:fill="D6E3BC" w:themeFill="accent3" w:themeFillTint="66"/>
          </w:tcPr>
          <w:p w:rsidR="00D31933" w:rsidRPr="00D31933" w:rsidRDefault="00D31933" w:rsidP="00240FA5">
            <w:pPr>
              <w:pStyle w:val="InspireBodyText"/>
            </w:pPr>
            <w:r w:rsidRPr="00D31933">
              <w:t>Project implementation and monitoring stage</w:t>
            </w:r>
          </w:p>
        </w:tc>
        <w:tc>
          <w:tcPr>
            <w:tcW w:w="1215" w:type="dxa"/>
            <w:shd w:val="clear" w:color="auto" w:fill="C6D9F1" w:themeFill="text2" w:themeFillTint="33"/>
          </w:tcPr>
          <w:p w:rsidR="00D31933" w:rsidRPr="009546C1" w:rsidRDefault="00D31933" w:rsidP="00D31933">
            <w:pPr>
              <w:ind w:right="0"/>
              <w:jc w:val="center"/>
              <w:rPr>
                <w:rFonts w:ascii="Georgia" w:hAnsi="Georgia"/>
                <w:sz w:val="24"/>
                <w:lang w:val="en-GB"/>
              </w:rPr>
            </w:pPr>
            <w:r w:rsidRPr="009546C1">
              <w:rPr>
                <w:rFonts w:ascii="Georgia" w:hAnsi="Georgia"/>
                <w:sz w:val="24"/>
                <w:lang w:val="en-GB"/>
              </w:rPr>
              <w:t>Project closing stage</w:t>
            </w:r>
          </w:p>
        </w:tc>
      </w:tr>
      <w:tr w:rsidR="00D31933" w:rsidRPr="00D31933" w:rsidTr="00F60652">
        <w:tc>
          <w:tcPr>
            <w:tcW w:w="1059" w:type="dxa"/>
            <w:shd w:val="clear" w:color="auto" w:fill="E5B8B7" w:themeFill="accent2" w:themeFillTint="66"/>
          </w:tcPr>
          <w:p w:rsidR="00D31933" w:rsidRPr="00D31933" w:rsidRDefault="00D31933" w:rsidP="00240FA5">
            <w:pPr>
              <w:pStyle w:val="InspireBodyText"/>
            </w:pPr>
            <w:r w:rsidRPr="00D31933">
              <w:t>Contract scoping</w:t>
            </w:r>
          </w:p>
        </w:tc>
        <w:tc>
          <w:tcPr>
            <w:tcW w:w="1525" w:type="dxa"/>
            <w:shd w:val="clear" w:color="auto" w:fill="FBD4B4" w:themeFill="accent6" w:themeFillTint="66"/>
          </w:tcPr>
          <w:p w:rsidR="00D31933" w:rsidRPr="00D31933" w:rsidRDefault="00D31933" w:rsidP="00240FA5">
            <w:pPr>
              <w:pStyle w:val="InspireBodyText"/>
            </w:pPr>
            <w:r w:rsidRPr="00D31933">
              <w:t>Plan resourcing requirements and statement of work</w:t>
            </w:r>
          </w:p>
        </w:tc>
        <w:tc>
          <w:tcPr>
            <w:tcW w:w="344" w:type="dxa"/>
          </w:tcPr>
          <w:p w:rsidR="00D31933" w:rsidRPr="00D31933" w:rsidRDefault="00D31933" w:rsidP="00240FA5">
            <w:pPr>
              <w:pStyle w:val="InspireBodyText"/>
            </w:pPr>
          </w:p>
        </w:tc>
        <w:tc>
          <w:tcPr>
            <w:tcW w:w="1435" w:type="dxa"/>
            <w:shd w:val="clear" w:color="auto" w:fill="FABF8F" w:themeFill="accent6" w:themeFillTint="99"/>
          </w:tcPr>
          <w:p w:rsidR="00D31933" w:rsidRPr="00D31933" w:rsidRDefault="00D31933" w:rsidP="00240FA5">
            <w:pPr>
              <w:pStyle w:val="InspireBodyText"/>
            </w:pPr>
            <w:r w:rsidRPr="00D31933">
              <w:t>Contract planning, recruitment, negotiating, etc.</w:t>
            </w:r>
          </w:p>
        </w:tc>
        <w:tc>
          <w:tcPr>
            <w:tcW w:w="1776" w:type="dxa"/>
            <w:shd w:val="clear" w:color="auto" w:fill="C2D69B" w:themeFill="accent3" w:themeFillTint="99"/>
          </w:tcPr>
          <w:p w:rsidR="00D31933" w:rsidRPr="009546C1" w:rsidRDefault="00D31933" w:rsidP="00D31933">
            <w:pPr>
              <w:ind w:right="0"/>
              <w:jc w:val="center"/>
              <w:rPr>
                <w:rFonts w:ascii="Georgia" w:hAnsi="Georgia"/>
                <w:sz w:val="24"/>
                <w:lang w:val="en-GB"/>
              </w:rPr>
            </w:pPr>
            <w:r w:rsidRPr="009546C1">
              <w:rPr>
                <w:rFonts w:ascii="Georgia" w:hAnsi="Georgia"/>
                <w:sz w:val="24"/>
                <w:lang w:val="en-GB"/>
              </w:rPr>
              <w:t>Contract implementation and monitoring</w:t>
            </w:r>
          </w:p>
        </w:tc>
        <w:tc>
          <w:tcPr>
            <w:tcW w:w="1083" w:type="dxa"/>
            <w:shd w:val="clear" w:color="auto" w:fill="8DB3E2" w:themeFill="text2" w:themeFillTint="66"/>
          </w:tcPr>
          <w:p w:rsidR="00D31933" w:rsidRPr="009546C1" w:rsidRDefault="00D31933" w:rsidP="00D31933">
            <w:pPr>
              <w:ind w:right="24"/>
              <w:jc w:val="center"/>
              <w:rPr>
                <w:rFonts w:ascii="Georgia" w:hAnsi="Georgia"/>
                <w:sz w:val="24"/>
                <w:lang w:val="en-GB"/>
              </w:rPr>
            </w:pPr>
            <w:r w:rsidRPr="009546C1">
              <w:rPr>
                <w:rFonts w:ascii="Georgia" w:hAnsi="Georgia"/>
                <w:sz w:val="24"/>
                <w:lang w:val="en-GB"/>
              </w:rPr>
              <w:t>Contract closure</w:t>
            </w:r>
          </w:p>
        </w:tc>
        <w:tc>
          <w:tcPr>
            <w:tcW w:w="545" w:type="dxa"/>
          </w:tcPr>
          <w:p w:rsidR="00D31933" w:rsidRPr="009546C1" w:rsidRDefault="00D31933" w:rsidP="00D31933">
            <w:pPr>
              <w:ind w:right="0"/>
              <w:jc w:val="center"/>
              <w:rPr>
                <w:rFonts w:ascii="Georgia" w:hAnsi="Georgia"/>
                <w:sz w:val="24"/>
                <w:lang w:val="en-GB"/>
              </w:rPr>
            </w:pPr>
          </w:p>
        </w:tc>
        <w:tc>
          <w:tcPr>
            <w:tcW w:w="1215" w:type="dxa"/>
            <w:shd w:val="clear" w:color="auto" w:fill="C6D9F1" w:themeFill="text2" w:themeFillTint="33"/>
          </w:tcPr>
          <w:p w:rsidR="00D31933" w:rsidRPr="009546C1" w:rsidRDefault="00D31933" w:rsidP="00D31933">
            <w:pPr>
              <w:ind w:right="0"/>
              <w:jc w:val="center"/>
              <w:rPr>
                <w:rFonts w:ascii="Georgia" w:hAnsi="Georgia"/>
                <w:sz w:val="24"/>
                <w:lang w:val="en-GB"/>
              </w:rPr>
            </w:pPr>
            <w:r w:rsidRPr="009546C1">
              <w:rPr>
                <w:rFonts w:ascii="Georgia" w:hAnsi="Georgia"/>
                <w:sz w:val="24"/>
                <w:lang w:val="en-GB"/>
              </w:rPr>
              <w:t>Final auditing</w:t>
            </w:r>
          </w:p>
        </w:tc>
      </w:tr>
    </w:tbl>
    <w:p w:rsidR="00D31933" w:rsidRPr="00D31933" w:rsidRDefault="00D31933" w:rsidP="00D31933">
      <w:pPr>
        <w:rPr>
          <w:rFonts w:ascii="Georgia" w:eastAsia="Calibri" w:hAnsi="Georgia"/>
          <w:szCs w:val="22"/>
          <w:lang w:val="en-GB"/>
        </w:rPr>
      </w:pPr>
    </w:p>
    <w:p w:rsidR="00D31933" w:rsidRPr="004B6A35" w:rsidRDefault="00D31933" w:rsidP="00F8635A">
      <w:pPr>
        <w:pStyle w:val="CompliantSubHeading1"/>
        <w:rPr>
          <w:color w:val="002060"/>
        </w:rPr>
      </w:pPr>
      <w:bookmarkStart w:id="102" w:name="_Toc378260253"/>
      <w:bookmarkStart w:id="103" w:name="_Toc485903270"/>
      <w:r w:rsidRPr="004B6A35">
        <w:rPr>
          <w:color w:val="002060"/>
        </w:rPr>
        <w:t>4.2 Resource Allocation</w:t>
      </w:r>
      <w:bookmarkEnd w:id="102"/>
      <w:bookmarkEnd w:id="103"/>
    </w:p>
    <w:p w:rsidR="00D31933" w:rsidRPr="00D31933" w:rsidRDefault="00D31933" w:rsidP="00560DF1">
      <w:pPr>
        <w:pStyle w:val="InspireBodyText"/>
        <w:spacing w:before="0" w:after="240"/>
      </w:pPr>
      <w:r w:rsidRPr="00D31933">
        <w:t xml:space="preserve">When you analyse your tasks in the WBS, you will need to analyse the skills needed to perform the task. Then you will need to determine who is able to </w:t>
      </w:r>
      <w:r w:rsidR="00C17D84">
        <w:t>perform</w:t>
      </w:r>
      <w:r w:rsidR="00C17D84" w:rsidRPr="00D31933">
        <w:t xml:space="preserve"> </w:t>
      </w:r>
      <w:r w:rsidRPr="00D31933">
        <w:t>those tasks.</w:t>
      </w:r>
      <w:r w:rsidR="00C17D84">
        <w:t xml:space="preserve"> Your team members, as one of your resources in the task, need to be allocated.</w:t>
      </w:r>
    </w:p>
    <w:p w:rsidR="00D31933" w:rsidRPr="00D31933" w:rsidRDefault="00D31933" w:rsidP="00560DF1">
      <w:pPr>
        <w:pStyle w:val="InspireBodyText"/>
        <w:spacing w:before="0" w:after="240"/>
      </w:pPr>
      <w:r w:rsidRPr="00D31933">
        <w:t>Consider the following scenario</w:t>
      </w:r>
      <w:r w:rsidR="00C17D84">
        <w:t>:</w:t>
      </w:r>
    </w:p>
    <w:p w:rsidR="00D31933" w:rsidRPr="00B264A5" w:rsidRDefault="00D31933" w:rsidP="00B264A5">
      <w:pPr>
        <w:pStyle w:val="InspireBodyText"/>
        <w:spacing w:before="0" w:after="240"/>
      </w:pPr>
      <w:bookmarkStart w:id="104" w:name="walkway"/>
      <w:r w:rsidRPr="00D31933">
        <w:t>You are managing a project to construct a boardwalk walkway through a national park. You have received Council approved plans to have it constructed, so all you need to do is to organise its construction within the time, cost, and quality con</w:t>
      </w:r>
      <w:r w:rsidR="00B264A5">
        <w:t>straints.</w:t>
      </w:r>
      <w:bookmarkEnd w:id="104"/>
    </w:p>
    <w:tbl>
      <w:tblPr>
        <w:tblStyle w:val="TableGrid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1"/>
        <w:gridCol w:w="4491"/>
      </w:tblGrid>
      <w:tr w:rsidR="00D31933" w:rsidRPr="00D31933" w:rsidTr="009546C1">
        <w:tc>
          <w:tcPr>
            <w:tcW w:w="4491" w:type="dxa"/>
          </w:tcPr>
          <w:p w:rsidR="00D31933" w:rsidRPr="00D31933" w:rsidRDefault="00D31933" w:rsidP="00F90B7B">
            <w:pPr>
              <w:pStyle w:val="InspireBodyText"/>
            </w:pPr>
            <w:r w:rsidRPr="00D31933">
              <w:t>The tasks for such a project are as follows:</w:t>
            </w:r>
          </w:p>
          <w:p w:rsidR="00D31933" w:rsidRPr="00D31933" w:rsidRDefault="00D31933" w:rsidP="00776F10">
            <w:pPr>
              <w:pStyle w:val="InspireBodyText"/>
              <w:numPr>
                <w:ilvl w:val="0"/>
                <w:numId w:val="54"/>
              </w:numPr>
              <w:spacing w:after="40"/>
            </w:pPr>
            <w:r w:rsidRPr="00D31933">
              <w:t xml:space="preserve">Survey the layout of the </w:t>
            </w:r>
            <w:r w:rsidRPr="00146CD6">
              <w:rPr>
                <w:noProof/>
              </w:rPr>
              <w:t>boardwalk</w:t>
            </w:r>
            <w:r w:rsidRPr="00D31933">
              <w:t>.</w:t>
            </w:r>
          </w:p>
          <w:p w:rsidR="00D31933" w:rsidRPr="00D31933" w:rsidRDefault="00D31933" w:rsidP="00776F10">
            <w:pPr>
              <w:pStyle w:val="InspireBodyText"/>
              <w:numPr>
                <w:ilvl w:val="0"/>
                <w:numId w:val="54"/>
              </w:numPr>
              <w:spacing w:after="40"/>
            </w:pPr>
            <w:r w:rsidRPr="00D31933">
              <w:t>Excavate and lay pile foundations.</w:t>
            </w:r>
          </w:p>
          <w:p w:rsidR="00D31933" w:rsidRPr="00D31933" w:rsidRDefault="00D31933" w:rsidP="00776F10">
            <w:pPr>
              <w:pStyle w:val="InspireBodyText"/>
              <w:numPr>
                <w:ilvl w:val="0"/>
                <w:numId w:val="54"/>
              </w:numPr>
              <w:spacing w:after="40"/>
            </w:pPr>
            <w:r w:rsidRPr="00D31933">
              <w:t>Construct the framework.</w:t>
            </w:r>
          </w:p>
          <w:p w:rsidR="00D31933" w:rsidRPr="00D31933" w:rsidRDefault="00D31933" w:rsidP="00776F10">
            <w:pPr>
              <w:pStyle w:val="InspireBodyText"/>
              <w:numPr>
                <w:ilvl w:val="0"/>
                <w:numId w:val="54"/>
              </w:numPr>
              <w:spacing w:after="40"/>
            </w:pPr>
            <w:r w:rsidRPr="00D31933">
              <w:t>Build the walkway floor surface.</w:t>
            </w:r>
          </w:p>
          <w:p w:rsidR="00D31933" w:rsidRPr="00D31933" w:rsidRDefault="00D31933" w:rsidP="00776F10">
            <w:pPr>
              <w:pStyle w:val="InspireBodyText"/>
              <w:numPr>
                <w:ilvl w:val="0"/>
                <w:numId w:val="54"/>
              </w:numPr>
              <w:spacing w:after="40"/>
            </w:pPr>
            <w:r w:rsidRPr="00D31933">
              <w:t>Build the hand railing.</w:t>
            </w:r>
          </w:p>
          <w:p w:rsidR="00D31933" w:rsidRPr="00D31933" w:rsidRDefault="00D31933" w:rsidP="00776F10">
            <w:pPr>
              <w:pStyle w:val="InspireBodyText"/>
              <w:numPr>
                <w:ilvl w:val="0"/>
                <w:numId w:val="54"/>
              </w:numPr>
              <w:spacing w:after="40"/>
            </w:pPr>
            <w:r w:rsidRPr="00D31933">
              <w:t>Construct and erect the track signage.</w:t>
            </w:r>
          </w:p>
          <w:p w:rsidR="00D31933" w:rsidRPr="00D31933" w:rsidRDefault="00D31933" w:rsidP="009546C1">
            <w:pPr>
              <w:pStyle w:val="InspireBodyText"/>
              <w:numPr>
                <w:ilvl w:val="0"/>
                <w:numId w:val="54"/>
              </w:numPr>
              <w:spacing w:after="40"/>
            </w:pPr>
            <w:r w:rsidRPr="00D31933">
              <w:t>Conduct safety quality check.</w:t>
            </w:r>
          </w:p>
        </w:tc>
        <w:tc>
          <w:tcPr>
            <w:tcW w:w="4491" w:type="dxa"/>
          </w:tcPr>
          <w:p w:rsidR="00D31933" w:rsidRPr="00D31933" w:rsidRDefault="00D31933" w:rsidP="00D31933">
            <w:pPr>
              <w:rPr>
                <w:rFonts w:ascii="Georgia" w:hAnsi="Georgia"/>
                <w:szCs w:val="22"/>
                <w:lang w:val="en-GB"/>
              </w:rPr>
            </w:pPr>
            <w:r w:rsidRPr="00D31933">
              <w:rPr>
                <w:rFonts w:ascii="Georgia" w:hAnsi="Georgia"/>
                <w:noProof/>
                <w:szCs w:val="22"/>
                <w:lang w:eastAsia="en-AU"/>
              </w:rPr>
              <w:drawing>
                <wp:anchor distT="0" distB="0" distL="114300" distR="114300" simplePos="0" relativeHeight="251658752" behindDoc="0" locked="0" layoutInCell="1" allowOverlap="1">
                  <wp:simplePos x="0" y="0"/>
                  <wp:positionH relativeFrom="column">
                    <wp:posOffset>1212446</wp:posOffset>
                  </wp:positionH>
                  <wp:positionV relativeFrom="paragraph">
                    <wp:posOffset>-1149927</wp:posOffset>
                  </wp:positionV>
                  <wp:extent cx="2305050" cy="2887134"/>
                  <wp:effectExtent l="0" t="0" r="0" b="8890"/>
                  <wp:wrapSquare wrapText="bothSides"/>
                  <wp:docPr id="11" name="Picture 11" descr="S:\Graphics + Web Templates\Stock Images\Inspire\Man Blue Hard hat Transpar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Stock Images\Inspire\Man Blue Hard hat Transparent.pn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305050" cy="2887134"/>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C17D84" w:rsidRDefault="00C17D84" w:rsidP="00F90B7B">
      <w:pPr>
        <w:pStyle w:val="InspireBodyText"/>
      </w:pPr>
    </w:p>
    <w:p w:rsidR="00C17D84" w:rsidRDefault="00C17D84" w:rsidP="00F90B7B">
      <w:pPr>
        <w:pStyle w:val="InspireBodyText"/>
      </w:pPr>
      <w:r w:rsidRPr="00D31933">
        <w:t xml:space="preserve">Now all of the above tasks require specialist skills. Each task can be broken down to a required skillset that </w:t>
      </w:r>
      <w:r>
        <w:t>is</w:t>
      </w:r>
      <w:r w:rsidRPr="00D31933">
        <w:t xml:space="preserve"> need</w:t>
      </w:r>
      <w:r>
        <w:t>ed</w:t>
      </w:r>
      <w:r w:rsidRPr="00D31933">
        <w:t xml:space="preserve"> to perform it. In many cases</w:t>
      </w:r>
      <w:r>
        <w:t>,</w:t>
      </w:r>
      <w:r w:rsidRPr="00D31933">
        <w:t xml:space="preserve"> the </w:t>
      </w:r>
      <w:r w:rsidRPr="00146CD6">
        <w:rPr>
          <w:noProof/>
        </w:rPr>
        <w:t>skill</w:t>
      </w:r>
      <w:r>
        <w:rPr>
          <w:noProof/>
        </w:rPr>
        <w:t xml:space="preserve"> </w:t>
      </w:r>
      <w:r w:rsidRPr="00146CD6">
        <w:rPr>
          <w:noProof/>
        </w:rPr>
        <w:t>set</w:t>
      </w:r>
      <w:r w:rsidRPr="00D31933">
        <w:t xml:space="preserve"> will require the resources to have qualifications.</w:t>
      </w:r>
    </w:p>
    <w:p w:rsidR="00D31933" w:rsidRPr="00D31933" w:rsidRDefault="00D31933" w:rsidP="00F90B7B">
      <w:pPr>
        <w:pStyle w:val="InspireBodyText"/>
      </w:pPr>
      <w:r w:rsidRPr="00D31933">
        <w:t xml:space="preserve">For </w:t>
      </w:r>
      <w:r w:rsidRPr="009546C1">
        <w:rPr>
          <w:noProof/>
        </w:rPr>
        <w:t>instance</w:t>
      </w:r>
      <w:r w:rsidR="001050C1">
        <w:rPr>
          <w:noProof/>
        </w:rPr>
        <w:t>,</w:t>
      </w:r>
      <w:r w:rsidRPr="00D31933">
        <w:t xml:space="preserve"> the first task “survey the layout of the </w:t>
      </w:r>
      <w:r w:rsidRPr="00146CD6">
        <w:rPr>
          <w:noProof/>
        </w:rPr>
        <w:t>boardwalk</w:t>
      </w:r>
      <w:r w:rsidRPr="00D31933">
        <w:t>”. You will need someone who can read a plan and mark out the track in the rugged bushland. You would obviously hire a qualified surveyor to perform the task.</w:t>
      </w:r>
    </w:p>
    <w:p w:rsidR="00D31933" w:rsidRPr="00D31933" w:rsidRDefault="00D31933" w:rsidP="00D31933">
      <w:pPr>
        <w:rPr>
          <w:rFonts w:ascii="Georgia" w:eastAsia="Calibri" w:hAnsi="Georgia"/>
          <w:szCs w:val="22"/>
          <w:lang w:val="en-GB"/>
        </w:rPr>
      </w:pPr>
    </w:p>
    <w:p w:rsidR="00D31933" w:rsidRPr="00D31933" w:rsidRDefault="00D31933" w:rsidP="00F90B7B">
      <w:pPr>
        <w:pStyle w:val="InspireBodyText"/>
      </w:pPr>
      <w:r w:rsidRPr="00D31933">
        <w:t xml:space="preserve">Task 2 would require someone with skills and appropriate tickets for performing excavation work in environmentally sensitive areas. It will also require a </w:t>
      </w:r>
      <w:r w:rsidRPr="001050C1">
        <w:rPr>
          <w:noProof/>
        </w:rPr>
        <w:t>carpenter</w:t>
      </w:r>
      <w:r w:rsidRPr="00D31933">
        <w:t xml:space="preserve"> qualified in laying foundations.</w:t>
      </w:r>
    </w:p>
    <w:p w:rsidR="00D31933" w:rsidRPr="00D31933" w:rsidRDefault="00D31933" w:rsidP="00F90B7B">
      <w:pPr>
        <w:pStyle w:val="InspireBodyText"/>
      </w:pPr>
      <w:r w:rsidRPr="00D31933">
        <w:t>Creating a skillset for all the tasks above would create the following table:</w:t>
      </w:r>
    </w:p>
    <w:p w:rsidR="00D31933" w:rsidRPr="00D31933" w:rsidRDefault="00D31933" w:rsidP="00D31933">
      <w:pPr>
        <w:rPr>
          <w:rFonts w:ascii="Georgia" w:eastAsia="Calibri" w:hAnsi="Georgia"/>
          <w:szCs w:val="22"/>
          <w:lang w:val="en-GB"/>
        </w:rPr>
      </w:pPr>
    </w:p>
    <w:tbl>
      <w:tblPr>
        <w:tblStyle w:val="TableGrid3"/>
        <w:tblW w:w="0" w:type="auto"/>
        <w:tblInd w:w="108" w:type="dxa"/>
        <w:tblLook w:val="04A0" w:firstRow="1" w:lastRow="0" w:firstColumn="1" w:lastColumn="0" w:noHBand="0" w:noVBand="1"/>
      </w:tblPr>
      <w:tblGrid>
        <w:gridCol w:w="718"/>
        <w:gridCol w:w="2917"/>
        <w:gridCol w:w="5033"/>
      </w:tblGrid>
      <w:tr w:rsidR="00D31933" w:rsidRPr="00D31933" w:rsidTr="00F8635A">
        <w:tc>
          <w:tcPr>
            <w:tcW w:w="709" w:type="dxa"/>
            <w:shd w:val="clear" w:color="auto" w:fill="E5B8B7" w:themeFill="accent2" w:themeFillTint="66"/>
          </w:tcPr>
          <w:p w:rsidR="00D31933" w:rsidRPr="00D31933" w:rsidRDefault="00D31933" w:rsidP="00F90B7B">
            <w:pPr>
              <w:pStyle w:val="InspireBodyText"/>
              <w:spacing w:after="40"/>
            </w:pPr>
            <w:r w:rsidRPr="00D31933">
              <w:t>Task</w:t>
            </w:r>
          </w:p>
        </w:tc>
        <w:tc>
          <w:tcPr>
            <w:tcW w:w="2917" w:type="dxa"/>
            <w:shd w:val="clear" w:color="auto" w:fill="E5B8B7" w:themeFill="accent2" w:themeFillTint="66"/>
          </w:tcPr>
          <w:p w:rsidR="00D31933" w:rsidRPr="00D31933" w:rsidRDefault="00D31933" w:rsidP="00F90B7B">
            <w:pPr>
              <w:pStyle w:val="InspireBodyText"/>
              <w:spacing w:after="40"/>
            </w:pPr>
            <w:r w:rsidRPr="00D31933">
              <w:t>Description</w:t>
            </w:r>
          </w:p>
        </w:tc>
        <w:tc>
          <w:tcPr>
            <w:tcW w:w="5033" w:type="dxa"/>
            <w:shd w:val="clear" w:color="auto" w:fill="E5B8B7" w:themeFill="accent2" w:themeFillTint="66"/>
          </w:tcPr>
          <w:p w:rsidR="00D31933" w:rsidRPr="00D31933" w:rsidRDefault="00D31933" w:rsidP="00F90B7B">
            <w:pPr>
              <w:pStyle w:val="InspireBodyText"/>
              <w:spacing w:after="40"/>
            </w:pPr>
            <w:r w:rsidRPr="00D31933">
              <w:t>Skillset</w:t>
            </w:r>
          </w:p>
        </w:tc>
      </w:tr>
      <w:tr w:rsidR="00D31933" w:rsidRPr="00D31933" w:rsidTr="00F60652">
        <w:tc>
          <w:tcPr>
            <w:tcW w:w="709" w:type="dxa"/>
          </w:tcPr>
          <w:p w:rsidR="00D31933" w:rsidRPr="00D31933" w:rsidRDefault="00D31933" w:rsidP="00F90B7B">
            <w:pPr>
              <w:pStyle w:val="InspireBodyText"/>
              <w:spacing w:after="40"/>
            </w:pPr>
            <w:r w:rsidRPr="00D31933">
              <w:t>1</w:t>
            </w:r>
          </w:p>
        </w:tc>
        <w:tc>
          <w:tcPr>
            <w:tcW w:w="2917" w:type="dxa"/>
          </w:tcPr>
          <w:p w:rsidR="00D31933" w:rsidRPr="00D31933" w:rsidRDefault="00D31933" w:rsidP="00F90B7B">
            <w:pPr>
              <w:pStyle w:val="InspireBodyText"/>
              <w:spacing w:after="40"/>
            </w:pPr>
            <w:r w:rsidRPr="00D31933">
              <w:t xml:space="preserve">Survey the layout of the </w:t>
            </w:r>
            <w:r w:rsidRPr="00146CD6">
              <w:rPr>
                <w:noProof/>
              </w:rPr>
              <w:t>boardwalk</w:t>
            </w:r>
            <w:r w:rsidRPr="00D31933">
              <w:t>.</w:t>
            </w:r>
          </w:p>
        </w:tc>
        <w:tc>
          <w:tcPr>
            <w:tcW w:w="5033" w:type="dxa"/>
          </w:tcPr>
          <w:p w:rsidR="00D31933" w:rsidRPr="00D31933" w:rsidRDefault="00D31933" w:rsidP="00F90B7B">
            <w:pPr>
              <w:pStyle w:val="InspireBodyText"/>
              <w:spacing w:after="40"/>
            </w:pPr>
            <w:r w:rsidRPr="00D31933">
              <w:t>Qualified/licensed land surveyor.</w:t>
            </w:r>
          </w:p>
        </w:tc>
      </w:tr>
      <w:tr w:rsidR="00D31933" w:rsidRPr="00D31933" w:rsidTr="00F60652">
        <w:tc>
          <w:tcPr>
            <w:tcW w:w="709" w:type="dxa"/>
          </w:tcPr>
          <w:p w:rsidR="00D31933" w:rsidRPr="00D31933" w:rsidRDefault="00D31933" w:rsidP="00F90B7B">
            <w:pPr>
              <w:pStyle w:val="InspireBodyText"/>
              <w:spacing w:after="40"/>
            </w:pPr>
            <w:r w:rsidRPr="00D31933">
              <w:t>2</w:t>
            </w:r>
          </w:p>
        </w:tc>
        <w:tc>
          <w:tcPr>
            <w:tcW w:w="2917" w:type="dxa"/>
          </w:tcPr>
          <w:p w:rsidR="00D31933" w:rsidRPr="00D31933" w:rsidRDefault="00D31933" w:rsidP="00F90B7B">
            <w:pPr>
              <w:pStyle w:val="InspireBodyText"/>
              <w:spacing w:after="40"/>
            </w:pPr>
            <w:r w:rsidRPr="00D31933">
              <w:t>Excavate and lay pile foundations.</w:t>
            </w:r>
          </w:p>
        </w:tc>
        <w:tc>
          <w:tcPr>
            <w:tcW w:w="5033" w:type="dxa"/>
          </w:tcPr>
          <w:p w:rsidR="00D31933" w:rsidRPr="00D31933" w:rsidRDefault="00D31933" w:rsidP="00F90B7B">
            <w:pPr>
              <w:pStyle w:val="InspireBodyText"/>
              <w:spacing w:after="40"/>
            </w:pPr>
            <w:r w:rsidRPr="00D31933">
              <w:t xml:space="preserve">Qualified excavator with excavating equipment. Carpenter with skills and equipment to </w:t>
            </w:r>
            <w:r w:rsidRPr="009546C1">
              <w:rPr>
                <w:noProof/>
              </w:rPr>
              <w:t>lay</w:t>
            </w:r>
            <w:r w:rsidR="001050C1">
              <w:rPr>
                <w:noProof/>
              </w:rPr>
              <w:t xml:space="preserve"> the</w:t>
            </w:r>
            <w:r w:rsidRPr="009546C1">
              <w:rPr>
                <w:noProof/>
              </w:rPr>
              <w:t xml:space="preserve"> foundations for</w:t>
            </w:r>
            <w:r w:rsidRPr="00D31933">
              <w:t xml:space="preserve"> a boardwalk over difficult and hard to access terrain.</w:t>
            </w:r>
          </w:p>
        </w:tc>
      </w:tr>
      <w:tr w:rsidR="00D31933" w:rsidRPr="00D31933" w:rsidTr="00F60652">
        <w:tc>
          <w:tcPr>
            <w:tcW w:w="709" w:type="dxa"/>
          </w:tcPr>
          <w:p w:rsidR="00D31933" w:rsidRPr="00D31933" w:rsidRDefault="00D31933" w:rsidP="00F90B7B">
            <w:pPr>
              <w:pStyle w:val="InspireBodyText"/>
              <w:spacing w:after="40"/>
            </w:pPr>
            <w:r w:rsidRPr="00D31933">
              <w:t>3</w:t>
            </w:r>
          </w:p>
        </w:tc>
        <w:tc>
          <w:tcPr>
            <w:tcW w:w="2917" w:type="dxa"/>
          </w:tcPr>
          <w:p w:rsidR="00D31933" w:rsidRPr="00D31933" w:rsidRDefault="00D31933" w:rsidP="00F90B7B">
            <w:pPr>
              <w:pStyle w:val="InspireBodyText"/>
              <w:spacing w:after="40"/>
            </w:pPr>
            <w:r w:rsidRPr="00D31933">
              <w:t>Construct the framework.</w:t>
            </w:r>
          </w:p>
        </w:tc>
        <w:tc>
          <w:tcPr>
            <w:tcW w:w="5033" w:type="dxa"/>
          </w:tcPr>
          <w:p w:rsidR="00D31933" w:rsidRPr="00D31933" w:rsidRDefault="00D31933" w:rsidP="00F90B7B">
            <w:pPr>
              <w:pStyle w:val="InspireBodyText"/>
              <w:spacing w:after="40"/>
            </w:pPr>
            <w:r w:rsidRPr="00D31933">
              <w:t>Qualified carpenter with experience in building boardwalks.</w:t>
            </w:r>
          </w:p>
        </w:tc>
      </w:tr>
      <w:tr w:rsidR="00D31933" w:rsidRPr="00D31933" w:rsidTr="00F60652">
        <w:tc>
          <w:tcPr>
            <w:tcW w:w="709" w:type="dxa"/>
          </w:tcPr>
          <w:p w:rsidR="00D31933" w:rsidRPr="00D31933" w:rsidRDefault="00D31933" w:rsidP="00F90B7B">
            <w:pPr>
              <w:pStyle w:val="InspireBodyText"/>
              <w:spacing w:after="40"/>
            </w:pPr>
            <w:r w:rsidRPr="00D31933">
              <w:t>4</w:t>
            </w:r>
          </w:p>
        </w:tc>
        <w:tc>
          <w:tcPr>
            <w:tcW w:w="2917" w:type="dxa"/>
          </w:tcPr>
          <w:p w:rsidR="00D31933" w:rsidRPr="00D31933" w:rsidRDefault="00D31933" w:rsidP="00F90B7B">
            <w:pPr>
              <w:pStyle w:val="InspireBodyText"/>
              <w:spacing w:after="40"/>
            </w:pPr>
            <w:r w:rsidRPr="00D31933">
              <w:t>Build the walkway floor surface.</w:t>
            </w:r>
          </w:p>
        </w:tc>
        <w:tc>
          <w:tcPr>
            <w:tcW w:w="5033" w:type="dxa"/>
          </w:tcPr>
          <w:p w:rsidR="00D31933" w:rsidRPr="00D31933" w:rsidRDefault="00D31933" w:rsidP="00F90B7B">
            <w:pPr>
              <w:pStyle w:val="InspireBodyText"/>
              <w:spacing w:after="40"/>
            </w:pPr>
            <w:r w:rsidRPr="00D31933">
              <w:t>Qualified carpenter with experience in building boardwalks.</w:t>
            </w:r>
          </w:p>
        </w:tc>
      </w:tr>
      <w:tr w:rsidR="00D31933" w:rsidRPr="00D31933" w:rsidTr="00F60652">
        <w:tc>
          <w:tcPr>
            <w:tcW w:w="709" w:type="dxa"/>
          </w:tcPr>
          <w:p w:rsidR="00D31933" w:rsidRPr="00D31933" w:rsidRDefault="00D31933" w:rsidP="00F90B7B">
            <w:pPr>
              <w:pStyle w:val="InspireBodyText"/>
              <w:spacing w:after="40"/>
            </w:pPr>
            <w:r w:rsidRPr="00D31933">
              <w:t>5</w:t>
            </w:r>
          </w:p>
        </w:tc>
        <w:tc>
          <w:tcPr>
            <w:tcW w:w="2917" w:type="dxa"/>
          </w:tcPr>
          <w:p w:rsidR="00D31933" w:rsidRPr="00D31933" w:rsidRDefault="00D31933" w:rsidP="00F90B7B">
            <w:pPr>
              <w:pStyle w:val="InspireBodyText"/>
              <w:spacing w:after="40"/>
            </w:pPr>
            <w:r w:rsidRPr="00D31933">
              <w:t>Build the hand railing.</w:t>
            </w:r>
          </w:p>
        </w:tc>
        <w:tc>
          <w:tcPr>
            <w:tcW w:w="5033" w:type="dxa"/>
          </w:tcPr>
          <w:p w:rsidR="00D31933" w:rsidRPr="00D31933" w:rsidRDefault="00D31933" w:rsidP="00F90B7B">
            <w:pPr>
              <w:pStyle w:val="InspireBodyText"/>
              <w:spacing w:after="40"/>
            </w:pPr>
            <w:r w:rsidRPr="00D31933">
              <w:t>Qualified carpenter with experience in building boardwalks.</w:t>
            </w:r>
          </w:p>
        </w:tc>
      </w:tr>
      <w:tr w:rsidR="00D31933" w:rsidRPr="00D31933" w:rsidTr="00F60652">
        <w:tc>
          <w:tcPr>
            <w:tcW w:w="709" w:type="dxa"/>
          </w:tcPr>
          <w:p w:rsidR="00D31933" w:rsidRPr="00D31933" w:rsidRDefault="00D31933" w:rsidP="00F90B7B">
            <w:pPr>
              <w:pStyle w:val="InspireBodyText"/>
              <w:spacing w:after="40"/>
            </w:pPr>
            <w:r w:rsidRPr="00D31933">
              <w:t>6</w:t>
            </w:r>
          </w:p>
        </w:tc>
        <w:tc>
          <w:tcPr>
            <w:tcW w:w="2917" w:type="dxa"/>
          </w:tcPr>
          <w:p w:rsidR="00D31933" w:rsidRPr="00D31933" w:rsidRDefault="00D31933" w:rsidP="00F90B7B">
            <w:pPr>
              <w:pStyle w:val="InspireBodyText"/>
              <w:spacing w:after="40"/>
            </w:pPr>
            <w:r w:rsidRPr="00D31933">
              <w:t>Construct and erect the track signage.</w:t>
            </w:r>
          </w:p>
        </w:tc>
        <w:tc>
          <w:tcPr>
            <w:tcW w:w="5033" w:type="dxa"/>
          </w:tcPr>
          <w:p w:rsidR="00D31933" w:rsidRPr="00D31933" w:rsidRDefault="00D31933" w:rsidP="00F90B7B">
            <w:pPr>
              <w:pStyle w:val="InspireBodyText"/>
              <w:spacing w:after="40"/>
            </w:pPr>
            <w:r w:rsidRPr="00D31933">
              <w:t>Skilled sign writer, preferably with experience in nature walk signage.</w:t>
            </w:r>
          </w:p>
        </w:tc>
      </w:tr>
      <w:tr w:rsidR="00D31933" w:rsidRPr="00D31933" w:rsidTr="00F60652">
        <w:tc>
          <w:tcPr>
            <w:tcW w:w="709" w:type="dxa"/>
          </w:tcPr>
          <w:p w:rsidR="00D31933" w:rsidRPr="00D31933" w:rsidRDefault="00D31933" w:rsidP="00F90B7B">
            <w:pPr>
              <w:pStyle w:val="InspireBodyText"/>
              <w:spacing w:after="40"/>
            </w:pPr>
            <w:r w:rsidRPr="00D31933">
              <w:t>7</w:t>
            </w:r>
          </w:p>
        </w:tc>
        <w:tc>
          <w:tcPr>
            <w:tcW w:w="2917" w:type="dxa"/>
          </w:tcPr>
          <w:p w:rsidR="00D31933" w:rsidRPr="00D31933" w:rsidRDefault="00D31933" w:rsidP="00F90B7B">
            <w:pPr>
              <w:pStyle w:val="InspireBodyText"/>
              <w:spacing w:after="40"/>
            </w:pPr>
            <w:r w:rsidRPr="00D31933">
              <w:t>Conduct safety quality check.</w:t>
            </w:r>
          </w:p>
        </w:tc>
        <w:tc>
          <w:tcPr>
            <w:tcW w:w="5033" w:type="dxa"/>
          </w:tcPr>
          <w:p w:rsidR="00D31933" w:rsidRPr="00D31933" w:rsidRDefault="00D31933" w:rsidP="00F90B7B">
            <w:pPr>
              <w:pStyle w:val="InspireBodyText"/>
              <w:spacing w:after="40"/>
            </w:pPr>
            <w:r w:rsidRPr="00D31933">
              <w:t>Qualified quality inspector.</w:t>
            </w:r>
          </w:p>
        </w:tc>
      </w:tr>
    </w:tbl>
    <w:p w:rsidR="00D31933" w:rsidRPr="00D31933" w:rsidRDefault="00D31933" w:rsidP="00D31933">
      <w:pPr>
        <w:rPr>
          <w:rFonts w:ascii="Georgia" w:eastAsia="Calibri" w:hAnsi="Georgia"/>
          <w:szCs w:val="22"/>
          <w:lang w:val="en-GB"/>
        </w:rPr>
      </w:pPr>
    </w:p>
    <w:p w:rsidR="00D31933" w:rsidRPr="00D31933" w:rsidRDefault="00D31933" w:rsidP="00560DF1">
      <w:pPr>
        <w:pStyle w:val="InspireBodyText"/>
        <w:spacing w:before="0" w:after="240"/>
      </w:pPr>
      <w:r w:rsidRPr="00D31933">
        <w:t>Now that you have determined what you need, you need to consider whether to hire people from within your own organisation, hire externally, or procure the services through a contractor.</w:t>
      </w:r>
    </w:p>
    <w:p w:rsidR="00F90B7B" w:rsidRDefault="00D31933" w:rsidP="00B264A5">
      <w:pPr>
        <w:pStyle w:val="InspireBodyText"/>
        <w:spacing w:before="0" w:after="240"/>
      </w:pPr>
      <w:r w:rsidRPr="00D31933">
        <w:t>From now on we will look at each in isolation.</w:t>
      </w:r>
      <w:r w:rsidR="00F90B7B">
        <w:br w:type="page"/>
      </w:r>
    </w:p>
    <w:p w:rsidR="00D31933" w:rsidRPr="009546C1" w:rsidRDefault="00D31933" w:rsidP="00D31933">
      <w:pPr>
        <w:rPr>
          <w:rFonts w:ascii="Georgia" w:eastAsia="Calibri" w:hAnsi="Georgia"/>
          <w:b/>
          <w:sz w:val="24"/>
          <w:szCs w:val="22"/>
          <w:lang w:val="en-GB"/>
        </w:rPr>
      </w:pPr>
      <w:r w:rsidRPr="009546C1">
        <w:rPr>
          <w:rFonts w:ascii="Georgia" w:eastAsia="Calibri" w:hAnsi="Georgia"/>
          <w:b/>
          <w:sz w:val="24"/>
          <w:szCs w:val="22"/>
          <w:lang w:val="en-GB"/>
        </w:rPr>
        <w:t>Activity 14:</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61"/>
      </w:tblGrid>
      <w:tr w:rsidR="00D31933" w:rsidRPr="00D31933" w:rsidTr="00560DF1">
        <w:tc>
          <w:tcPr>
            <w:tcW w:w="9061" w:type="dxa"/>
            <w:shd w:val="clear" w:color="auto" w:fill="DBE5F1" w:themeFill="accent1" w:themeFillTint="33"/>
          </w:tcPr>
          <w:p w:rsidR="00D31933" w:rsidRPr="00D31933" w:rsidRDefault="00D31933">
            <w:pPr>
              <w:pStyle w:val="InspireBodyText"/>
              <w:spacing w:before="120" w:after="240"/>
            </w:pPr>
            <w:r w:rsidRPr="00D31933">
              <w:t xml:space="preserve">List the tasks from the WBS from </w:t>
            </w:r>
            <w:r w:rsidR="00C17D84">
              <w:t>A</w:t>
            </w:r>
            <w:r w:rsidRPr="00D31933">
              <w:t xml:space="preserve">ctivity 5 of </w:t>
            </w:r>
            <w:r w:rsidR="00C17D84">
              <w:t>L</w:t>
            </w:r>
            <w:r w:rsidRPr="00D31933">
              <w:t xml:space="preserve">earner </w:t>
            </w:r>
            <w:r w:rsidR="00C17D84">
              <w:t>G</w:t>
            </w:r>
            <w:r w:rsidRPr="00D31933">
              <w:t xml:space="preserve">uide 2, and construct a skillset table like the one above, using the provided </w:t>
            </w:r>
            <w:r w:rsidR="00C17D84">
              <w:t>R</w:t>
            </w:r>
            <w:r w:rsidRPr="00D31933">
              <w:t xml:space="preserve">esource </w:t>
            </w:r>
            <w:r w:rsidR="00C17D84">
              <w:t>R</w:t>
            </w:r>
            <w:r w:rsidRPr="00D31933">
              <w:t xml:space="preserve">equirements </w:t>
            </w:r>
            <w:r w:rsidR="00C17D84">
              <w:t>W</w:t>
            </w:r>
            <w:r w:rsidRPr="00D31933">
              <w:t xml:space="preserve">orksheet </w:t>
            </w:r>
            <w:r w:rsidR="00C17D84">
              <w:t>T</w:t>
            </w:r>
            <w:r w:rsidRPr="00D31933">
              <w:t xml:space="preserve">emplate. Determine if you are able to resource each task using a staff member (or a family member or friend if you are doing a home-based project), or whether you need to procure any goods or services to the task. </w:t>
            </w:r>
          </w:p>
        </w:tc>
      </w:tr>
    </w:tbl>
    <w:p w:rsidR="00C17D84" w:rsidRDefault="00C17D84" w:rsidP="00D31933">
      <w:pPr>
        <w:rPr>
          <w:rFonts w:ascii="Georgia" w:eastAsia="Calibri" w:hAnsi="Georgia"/>
          <w:szCs w:val="22"/>
          <w:lang w:val="en-GB"/>
        </w:rPr>
      </w:pPr>
    </w:p>
    <w:p w:rsidR="00D31933" w:rsidRPr="009546C1" w:rsidRDefault="00C17D84" w:rsidP="00D31933">
      <w:pPr>
        <w:rPr>
          <w:rFonts w:ascii="Georgia" w:eastAsia="Calibri" w:hAnsi="Georgia"/>
          <w:b/>
          <w:sz w:val="24"/>
          <w:szCs w:val="22"/>
          <w:lang w:val="en-GB"/>
        </w:rPr>
      </w:pPr>
      <w:r w:rsidRPr="009546C1">
        <w:rPr>
          <w:rFonts w:ascii="Georgia" w:hAnsi="Georgia"/>
          <w:b/>
          <w:sz w:val="24"/>
        </w:rPr>
        <w:t>Resource Requirements Worksheet Template</w:t>
      </w:r>
    </w:p>
    <w:tbl>
      <w:tblPr>
        <w:tblStyle w:val="TableGrid3"/>
        <w:tblW w:w="9039" w:type="dxa"/>
        <w:tblLook w:val="04A0" w:firstRow="1" w:lastRow="0" w:firstColumn="1" w:lastColumn="0" w:noHBand="0" w:noVBand="1"/>
      </w:tblPr>
      <w:tblGrid>
        <w:gridCol w:w="709"/>
        <w:gridCol w:w="2917"/>
        <w:gridCol w:w="5413"/>
      </w:tblGrid>
      <w:tr w:rsidR="00D31933" w:rsidRPr="00D31933" w:rsidTr="00F8635A">
        <w:trPr>
          <w:tblHeader/>
        </w:trPr>
        <w:tc>
          <w:tcPr>
            <w:tcW w:w="709" w:type="dxa"/>
            <w:shd w:val="clear" w:color="auto" w:fill="E5B8B7" w:themeFill="accent2" w:themeFillTint="66"/>
          </w:tcPr>
          <w:p w:rsidR="00D31933" w:rsidRPr="00D31933" w:rsidRDefault="00D31933" w:rsidP="00D31933">
            <w:pPr>
              <w:ind w:right="0"/>
              <w:rPr>
                <w:rFonts w:ascii="Georgia" w:hAnsi="Georgia"/>
                <w:szCs w:val="22"/>
                <w:lang w:val="en-GB"/>
              </w:rPr>
            </w:pPr>
            <w:r w:rsidRPr="00D31933">
              <w:rPr>
                <w:rFonts w:ascii="Georgia" w:hAnsi="Georgia"/>
                <w:szCs w:val="22"/>
                <w:lang w:val="en-GB"/>
              </w:rPr>
              <w:t>Task</w:t>
            </w:r>
          </w:p>
        </w:tc>
        <w:tc>
          <w:tcPr>
            <w:tcW w:w="2917" w:type="dxa"/>
            <w:shd w:val="clear" w:color="auto" w:fill="E5B8B7" w:themeFill="accent2" w:themeFillTint="66"/>
          </w:tcPr>
          <w:p w:rsidR="00D31933" w:rsidRPr="00D31933" w:rsidRDefault="00D31933" w:rsidP="00D31933">
            <w:pPr>
              <w:ind w:right="34"/>
              <w:rPr>
                <w:rFonts w:ascii="Georgia" w:hAnsi="Georgia"/>
                <w:szCs w:val="22"/>
                <w:lang w:val="en-GB"/>
              </w:rPr>
            </w:pPr>
            <w:r w:rsidRPr="00D31933">
              <w:rPr>
                <w:rFonts w:ascii="Georgia" w:hAnsi="Georgia"/>
                <w:szCs w:val="22"/>
                <w:lang w:val="en-GB"/>
              </w:rPr>
              <w:t>Description</w:t>
            </w:r>
          </w:p>
        </w:tc>
        <w:tc>
          <w:tcPr>
            <w:tcW w:w="5413" w:type="dxa"/>
            <w:shd w:val="clear" w:color="auto" w:fill="E5B8B7" w:themeFill="accent2" w:themeFillTint="66"/>
          </w:tcPr>
          <w:p w:rsidR="00D31933" w:rsidRPr="00D31933" w:rsidRDefault="00D31933" w:rsidP="00D31933">
            <w:pPr>
              <w:rPr>
                <w:rFonts w:ascii="Georgia" w:hAnsi="Georgia"/>
                <w:szCs w:val="22"/>
                <w:lang w:val="en-GB"/>
              </w:rPr>
            </w:pPr>
            <w:r w:rsidRPr="00D31933">
              <w:rPr>
                <w:rFonts w:ascii="Georgia" w:hAnsi="Georgia"/>
                <w:szCs w:val="22"/>
                <w:lang w:val="en-GB"/>
              </w:rPr>
              <w:t>Skillset</w:t>
            </w:r>
          </w:p>
        </w:tc>
      </w:tr>
      <w:tr w:rsidR="00D31933" w:rsidRPr="00D31933" w:rsidTr="00F60652">
        <w:trPr>
          <w:trHeight w:val="862"/>
        </w:trPr>
        <w:tc>
          <w:tcPr>
            <w:tcW w:w="709" w:type="dxa"/>
          </w:tcPr>
          <w:p w:rsidR="00D31933" w:rsidRPr="00D31933" w:rsidRDefault="00D31933" w:rsidP="00D31933">
            <w:pPr>
              <w:ind w:right="0"/>
              <w:jc w:val="center"/>
              <w:rPr>
                <w:rFonts w:ascii="Georgia" w:hAnsi="Georgia"/>
                <w:szCs w:val="22"/>
                <w:lang w:val="en-GB"/>
              </w:rPr>
            </w:pPr>
            <w:r w:rsidRPr="00D31933">
              <w:rPr>
                <w:rFonts w:ascii="Georgia" w:hAnsi="Georgia"/>
                <w:szCs w:val="22"/>
                <w:lang w:val="en-GB"/>
              </w:rPr>
              <w:t>1</w:t>
            </w:r>
          </w:p>
        </w:tc>
        <w:tc>
          <w:tcPr>
            <w:tcW w:w="2917" w:type="dxa"/>
          </w:tcPr>
          <w:p w:rsidR="00D31933" w:rsidRPr="00D31933" w:rsidRDefault="00D31933" w:rsidP="00D31933">
            <w:pPr>
              <w:ind w:right="34"/>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c>
          <w:tcPr>
            <w:tcW w:w="5413" w:type="dxa"/>
          </w:tcPr>
          <w:p w:rsidR="00D31933" w:rsidRPr="00D31933" w:rsidRDefault="00D31933" w:rsidP="00D31933">
            <w:pPr>
              <w:ind w:right="0"/>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r>
      <w:tr w:rsidR="00D31933" w:rsidRPr="00D31933" w:rsidTr="00F60652">
        <w:trPr>
          <w:trHeight w:val="862"/>
        </w:trPr>
        <w:tc>
          <w:tcPr>
            <w:tcW w:w="709" w:type="dxa"/>
          </w:tcPr>
          <w:p w:rsidR="00D31933" w:rsidRPr="00D31933" w:rsidRDefault="00D31933" w:rsidP="00D31933">
            <w:pPr>
              <w:ind w:right="0"/>
              <w:jc w:val="center"/>
              <w:rPr>
                <w:rFonts w:ascii="Georgia" w:hAnsi="Georgia"/>
                <w:szCs w:val="22"/>
                <w:lang w:val="en-GB"/>
              </w:rPr>
            </w:pPr>
            <w:r w:rsidRPr="00D31933">
              <w:rPr>
                <w:rFonts w:ascii="Georgia" w:hAnsi="Georgia"/>
                <w:szCs w:val="22"/>
                <w:lang w:val="en-GB"/>
              </w:rPr>
              <w:t>2</w:t>
            </w:r>
          </w:p>
        </w:tc>
        <w:tc>
          <w:tcPr>
            <w:tcW w:w="2917" w:type="dxa"/>
          </w:tcPr>
          <w:p w:rsidR="00D31933" w:rsidRPr="00D31933" w:rsidRDefault="00D31933" w:rsidP="00D31933">
            <w:pPr>
              <w:ind w:right="34"/>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c>
          <w:tcPr>
            <w:tcW w:w="5413" w:type="dxa"/>
          </w:tcPr>
          <w:p w:rsidR="00D31933" w:rsidRPr="00D31933" w:rsidRDefault="00D31933" w:rsidP="00D31933">
            <w:pPr>
              <w:ind w:right="0"/>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r>
      <w:tr w:rsidR="00D31933" w:rsidRPr="00D31933" w:rsidTr="00F60652">
        <w:trPr>
          <w:trHeight w:val="862"/>
        </w:trPr>
        <w:tc>
          <w:tcPr>
            <w:tcW w:w="709" w:type="dxa"/>
          </w:tcPr>
          <w:p w:rsidR="00D31933" w:rsidRPr="00D31933" w:rsidRDefault="00D31933" w:rsidP="00D31933">
            <w:pPr>
              <w:ind w:right="0"/>
              <w:jc w:val="center"/>
              <w:rPr>
                <w:rFonts w:ascii="Georgia" w:hAnsi="Georgia"/>
                <w:szCs w:val="22"/>
                <w:lang w:val="en-GB"/>
              </w:rPr>
            </w:pPr>
            <w:r w:rsidRPr="00D31933">
              <w:rPr>
                <w:rFonts w:ascii="Georgia" w:hAnsi="Georgia"/>
                <w:szCs w:val="22"/>
                <w:lang w:val="en-GB"/>
              </w:rPr>
              <w:t>3</w:t>
            </w:r>
          </w:p>
        </w:tc>
        <w:tc>
          <w:tcPr>
            <w:tcW w:w="2917" w:type="dxa"/>
          </w:tcPr>
          <w:p w:rsidR="00D31933" w:rsidRPr="00D31933" w:rsidRDefault="00D31933" w:rsidP="00D31933">
            <w:pPr>
              <w:ind w:right="34"/>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c>
          <w:tcPr>
            <w:tcW w:w="5413" w:type="dxa"/>
          </w:tcPr>
          <w:p w:rsidR="00D31933" w:rsidRPr="00D31933" w:rsidRDefault="00D31933" w:rsidP="00D31933">
            <w:pPr>
              <w:ind w:right="0"/>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r>
      <w:tr w:rsidR="00D31933" w:rsidRPr="00D31933" w:rsidTr="00F60652">
        <w:trPr>
          <w:trHeight w:val="862"/>
        </w:trPr>
        <w:tc>
          <w:tcPr>
            <w:tcW w:w="709" w:type="dxa"/>
          </w:tcPr>
          <w:p w:rsidR="00D31933" w:rsidRPr="00D31933" w:rsidRDefault="00D31933" w:rsidP="00D31933">
            <w:pPr>
              <w:ind w:right="0"/>
              <w:jc w:val="center"/>
              <w:rPr>
                <w:rFonts w:ascii="Georgia" w:hAnsi="Georgia"/>
                <w:szCs w:val="22"/>
                <w:lang w:val="en-GB"/>
              </w:rPr>
            </w:pPr>
            <w:r w:rsidRPr="00D31933">
              <w:rPr>
                <w:rFonts w:ascii="Georgia" w:hAnsi="Georgia"/>
                <w:szCs w:val="22"/>
                <w:lang w:val="en-GB"/>
              </w:rPr>
              <w:t>4</w:t>
            </w:r>
          </w:p>
        </w:tc>
        <w:tc>
          <w:tcPr>
            <w:tcW w:w="2917" w:type="dxa"/>
          </w:tcPr>
          <w:p w:rsidR="00D31933" w:rsidRPr="00D31933" w:rsidRDefault="00D31933" w:rsidP="00D31933">
            <w:pPr>
              <w:ind w:right="34"/>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c>
          <w:tcPr>
            <w:tcW w:w="5413" w:type="dxa"/>
          </w:tcPr>
          <w:p w:rsidR="00D31933" w:rsidRPr="00D31933" w:rsidRDefault="00D31933" w:rsidP="00D31933">
            <w:pPr>
              <w:ind w:right="0"/>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r>
      <w:tr w:rsidR="00D31933" w:rsidRPr="00D31933" w:rsidTr="00F60652">
        <w:trPr>
          <w:trHeight w:val="862"/>
        </w:trPr>
        <w:tc>
          <w:tcPr>
            <w:tcW w:w="709" w:type="dxa"/>
          </w:tcPr>
          <w:p w:rsidR="00D31933" w:rsidRPr="00D31933" w:rsidRDefault="00D31933" w:rsidP="00D31933">
            <w:pPr>
              <w:ind w:right="0"/>
              <w:jc w:val="center"/>
              <w:rPr>
                <w:rFonts w:ascii="Georgia" w:hAnsi="Georgia"/>
                <w:szCs w:val="22"/>
                <w:lang w:val="en-GB"/>
              </w:rPr>
            </w:pPr>
            <w:r w:rsidRPr="00D31933">
              <w:rPr>
                <w:rFonts w:ascii="Georgia" w:hAnsi="Georgia"/>
                <w:szCs w:val="22"/>
                <w:lang w:val="en-GB"/>
              </w:rPr>
              <w:t>5</w:t>
            </w:r>
          </w:p>
        </w:tc>
        <w:tc>
          <w:tcPr>
            <w:tcW w:w="2917" w:type="dxa"/>
          </w:tcPr>
          <w:p w:rsidR="00D31933" w:rsidRPr="00D31933" w:rsidRDefault="00D31933" w:rsidP="00D31933">
            <w:pPr>
              <w:ind w:right="34"/>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c>
          <w:tcPr>
            <w:tcW w:w="5413" w:type="dxa"/>
          </w:tcPr>
          <w:p w:rsidR="00D31933" w:rsidRPr="00D31933" w:rsidRDefault="00D31933" w:rsidP="00D31933">
            <w:pPr>
              <w:ind w:right="0"/>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r>
      <w:tr w:rsidR="00D31933" w:rsidRPr="00D31933" w:rsidTr="00F60652">
        <w:trPr>
          <w:trHeight w:val="862"/>
        </w:trPr>
        <w:tc>
          <w:tcPr>
            <w:tcW w:w="709" w:type="dxa"/>
          </w:tcPr>
          <w:p w:rsidR="00D31933" w:rsidRPr="00D31933" w:rsidRDefault="00D31933" w:rsidP="00D31933">
            <w:pPr>
              <w:ind w:right="0"/>
              <w:jc w:val="center"/>
              <w:rPr>
                <w:rFonts w:ascii="Georgia" w:hAnsi="Georgia"/>
                <w:szCs w:val="22"/>
                <w:lang w:val="en-GB"/>
              </w:rPr>
            </w:pPr>
            <w:r w:rsidRPr="00D31933">
              <w:rPr>
                <w:rFonts w:ascii="Georgia" w:hAnsi="Georgia"/>
                <w:szCs w:val="22"/>
                <w:lang w:val="en-GB"/>
              </w:rPr>
              <w:t>6</w:t>
            </w:r>
          </w:p>
        </w:tc>
        <w:tc>
          <w:tcPr>
            <w:tcW w:w="2917" w:type="dxa"/>
          </w:tcPr>
          <w:p w:rsidR="00D31933" w:rsidRPr="00D31933" w:rsidRDefault="00D31933" w:rsidP="00D31933">
            <w:pPr>
              <w:ind w:right="34"/>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c>
          <w:tcPr>
            <w:tcW w:w="5413" w:type="dxa"/>
          </w:tcPr>
          <w:p w:rsidR="00D31933" w:rsidRPr="00D31933" w:rsidRDefault="00D31933" w:rsidP="00D31933">
            <w:pPr>
              <w:ind w:right="0"/>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r>
      <w:tr w:rsidR="00D31933" w:rsidRPr="00D31933" w:rsidTr="00F60652">
        <w:trPr>
          <w:trHeight w:val="823"/>
        </w:trPr>
        <w:tc>
          <w:tcPr>
            <w:tcW w:w="709" w:type="dxa"/>
          </w:tcPr>
          <w:p w:rsidR="00D31933" w:rsidRPr="00D31933" w:rsidRDefault="00D31933" w:rsidP="00D31933">
            <w:pPr>
              <w:ind w:right="0"/>
              <w:jc w:val="center"/>
              <w:rPr>
                <w:rFonts w:ascii="Georgia" w:hAnsi="Georgia"/>
                <w:szCs w:val="22"/>
                <w:lang w:val="en-GB"/>
              </w:rPr>
            </w:pPr>
            <w:r w:rsidRPr="00D31933">
              <w:rPr>
                <w:rFonts w:ascii="Georgia" w:hAnsi="Georgia"/>
                <w:szCs w:val="22"/>
                <w:lang w:val="en-GB"/>
              </w:rPr>
              <w:t>7</w:t>
            </w:r>
          </w:p>
        </w:tc>
        <w:tc>
          <w:tcPr>
            <w:tcW w:w="2917" w:type="dxa"/>
          </w:tcPr>
          <w:p w:rsidR="00D31933" w:rsidRPr="00D31933" w:rsidRDefault="00D31933" w:rsidP="00D31933">
            <w:pPr>
              <w:ind w:right="34"/>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c>
          <w:tcPr>
            <w:tcW w:w="5413" w:type="dxa"/>
          </w:tcPr>
          <w:p w:rsidR="00D31933" w:rsidRPr="00D31933" w:rsidRDefault="00D31933" w:rsidP="00D31933">
            <w:pPr>
              <w:ind w:right="0"/>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r>
      <w:tr w:rsidR="00D31933" w:rsidRPr="00D31933" w:rsidTr="00F60652">
        <w:trPr>
          <w:trHeight w:val="823"/>
        </w:trPr>
        <w:tc>
          <w:tcPr>
            <w:tcW w:w="709" w:type="dxa"/>
          </w:tcPr>
          <w:p w:rsidR="00D31933" w:rsidRPr="00D31933" w:rsidRDefault="00D31933" w:rsidP="00D31933">
            <w:pPr>
              <w:ind w:right="0"/>
              <w:jc w:val="center"/>
              <w:rPr>
                <w:rFonts w:ascii="Georgia" w:hAnsi="Georgia"/>
                <w:szCs w:val="22"/>
                <w:lang w:val="en-GB"/>
              </w:rPr>
            </w:pPr>
            <w:r w:rsidRPr="00D31933">
              <w:rPr>
                <w:rFonts w:ascii="Georgia" w:hAnsi="Georgia"/>
                <w:szCs w:val="22"/>
                <w:lang w:val="en-GB"/>
              </w:rPr>
              <w:t>8</w:t>
            </w:r>
          </w:p>
        </w:tc>
        <w:tc>
          <w:tcPr>
            <w:tcW w:w="2917" w:type="dxa"/>
          </w:tcPr>
          <w:p w:rsidR="00D31933" w:rsidRPr="00D31933" w:rsidRDefault="00D31933" w:rsidP="00D31933">
            <w:pPr>
              <w:ind w:right="34"/>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c>
          <w:tcPr>
            <w:tcW w:w="5413" w:type="dxa"/>
          </w:tcPr>
          <w:p w:rsidR="00D31933" w:rsidRPr="00D31933" w:rsidRDefault="00D31933" w:rsidP="00D31933">
            <w:pPr>
              <w:ind w:right="0"/>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r>
      <w:tr w:rsidR="00D31933" w:rsidRPr="00D31933" w:rsidTr="00F60652">
        <w:trPr>
          <w:trHeight w:val="823"/>
        </w:trPr>
        <w:tc>
          <w:tcPr>
            <w:tcW w:w="709" w:type="dxa"/>
          </w:tcPr>
          <w:p w:rsidR="00D31933" w:rsidRPr="00D31933" w:rsidRDefault="00D31933" w:rsidP="00D31933">
            <w:pPr>
              <w:ind w:right="0"/>
              <w:jc w:val="center"/>
              <w:rPr>
                <w:rFonts w:ascii="Georgia" w:hAnsi="Georgia"/>
                <w:szCs w:val="22"/>
                <w:lang w:val="en-GB"/>
              </w:rPr>
            </w:pPr>
            <w:r w:rsidRPr="00D31933">
              <w:rPr>
                <w:rFonts w:ascii="Georgia" w:hAnsi="Georgia"/>
                <w:szCs w:val="22"/>
                <w:lang w:val="en-GB"/>
              </w:rPr>
              <w:t>9</w:t>
            </w:r>
          </w:p>
        </w:tc>
        <w:tc>
          <w:tcPr>
            <w:tcW w:w="2917" w:type="dxa"/>
          </w:tcPr>
          <w:p w:rsidR="00D31933" w:rsidRPr="00D31933" w:rsidRDefault="00D31933" w:rsidP="00D31933">
            <w:pPr>
              <w:ind w:right="34"/>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c>
          <w:tcPr>
            <w:tcW w:w="5413" w:type="dxa"/>
          </w:tcPr>
          <w:p w:rsidR="00D31933" w:rsidRPr="00D31933" w:rsidRDefault="00D31933" w:rsidP="00D31933">
            <w:pPr>
              <w:ind w:right="0"/>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r>
      <w:tr w:rsidR="00D31933" w:rsidRPr="00D31933" w:rsidTr="00F60652">
        <w:trPr>
          <w:trHeight w:val="823"/>
        </w:trPr>
        <w:tc>
          <w:tcPr>
            <w:tcW w:w="709" w:type="dxa"/>
          </w:tcPr>
          <w:p w:rsidR="00D31933" w:rsidRPr="00D31933" w:rsidRDefault="00D31933" w:rsidP="00D31933">
            <w:pPr>
              <w:ind w:right="0"/>
              <w:jc w:val="center"/>
              <w:rPr>
                <w:rFonts w:ascii="Georgia" w:hAnsi="Georgia"/>
                <w:szCs w:val="22"/>
                <w:lang w:val="en-GB"/>
              </w:rPr>
            </w:pPr>
            <w:r w:rsidRPr="00D31933">
              <w:rPr>
                <w:rFonts w:ascii="Georgia" w:hAnsi="Georgia"/>
                <w:szCs w:val="22"/>
                <w:lang w:val="en-GB"/>
              </w:rPr>
              <w:t>10</w:t>
            </w:r>
          </w:p>
        </w:tc>
        <w:tc>
          <w:tcPr>
            <w:tcW w:w="2917" w:type="dxa"/>
          </w:tcPr>
          <w:p w:rsidR="00D31933" w:rsidRPr="00D31933" w:rsidRDefault="00D31933" w:rsidP="00D31933">
            <w:pPr>
              <w:ind w:right="34"/>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c>
          <w:tcPr>
            <w:tcW w:w="5413" w:type="dxa"/>
          </w:tcPr>
          <w:p w:rsidR="00D31933" w:rsidRPr="00D31933" w:rsidRDefault="00D31933" w:rsidP="00D31933">
            <w:pPr>
              <w:ind w:right="0"/>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r>
      <w:tr w:rsidR="00D31933" w:rsidRPr="00D31933" w:rsidTr="00F60652">
        <w:trPr>
          <w:trHeight w:val="823"/>
        </w:trPr>
        <w:tc>
          <w:tcPr>
            <w:tcW w:w="709" w:type="dxa"/>
          </w:tcPr>
          <w:p w:rsidR="00D31933" w:rsidRPr="00D31933" w:rsidRDefault="00D31933" w:rsidP="00D31933">
            <w:pPr>
              <w:ind w:right="0"/>
              <w:jc w:val="center"/>
              <w:rPr>
                <w:rFonts w:ascii="Georgia" w:hAnsi="Georgia"/>
                <w:szCs w:val="22"/>
                <w:lang w:val="en-GB"/>
              </w:rPr>
            </w:pPr>
            <w:r w:rsidRPr="00D31933">
              <w:rPr>
                <w:rFonts w:ascii="Georgia" w:hAnsi="Georgia"/>
                <w:szCs w:val="22"/>
                <w:lang w:val="en-GB"/>
              </w:rPr>
              <w:t>11</w:t>
            </w:r>
          </w:p>
        </w:tc>
        <w:tc>
          <w:tcPr>
            <w:tcW w:w="2917" w:type="dxa"/>
          </w:tcPr>
          <w:p w:rsidR="00D31933" w:rsidRPr="00D31933" w:rsidRDefault="00D31933" w:rsidP="00D31933">
            <w:pPr>
              <w:ind w:right="34"/>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c>
          <w:tcPr>
            <w:tcW w:w="5413" w:type="dxa"/>
          </w:tcPr>
          <w:p w:rsidR="00D31933" w:rsidRPr="00D31933" w:rsidRDefault="00D31933" w:rsidP="00D31933">
            <w:pPr>
              <w:ind w:right="0"/>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r>
      <w:tr w:rsidR="00D31933" w:rsidRPr="00D31933" w:rsidTr="00F60652">
        <w:trPr>
          <w:trHeight w:val="823"/>
        </w:trPr>
        <w:tc>
          <w:tcPr>
            <w:tcW w:w="709" w:type="dxa"/>
          </w:tcPr>
          <w:p w:rsidR="00D31933" w:rsidRPr="00D31933" w:rsidRDefault="00D31933" w:rsidP="00D31933">
            <w:pPr>
              <w:ind w:right="0"/>
              <w:jc w:val="center"/>
              <w:rPr>
                <w:rFonts w:ascii="Georgia" w:hAnsi="Georgia"/>
                <w:szCs w:val="22"/>
                <w:lang w:val="en-GB"/>
              </w:rPr>
            </w:pPr>
            <w:r w:rsidRPr="00D31933">
              <w:rPr>
                <w:rFonts w:ascii="Georgia" w:hAnsi="Georgia"/>
                <w:szCs w:val="22"/>
                <w:lang w:val="en-GB"/>
              </w:rPr>
              <w:t>12</w:t>
            </w:r>
          </w:p>
        </w:tc>
        <w:tc>
          <w:tcPr>
            <w:tcW w:w="2917" w:type="dxa"/>
          </w:tcPr>
          <w:p w:rsidR="00D31933" w:rsidRPr="00D31933" w:rsidRDefault="00D31933" w:rsidP="00D31933">
            <w:pPr>
              <w:ind w:right="34"/>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c>
          <w:tcPr>
            <w:tcW w:w="5413" w:type="dxa"/>
          </w:tcPr>
          <w:p w:rsidR="00D31933" w:rsidRPr="00D31933" w:rsidRDefault="00D31933" w:rsidP="00D31933">
            <w:pPr>
              <w:ind w:right="0"/>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r>
      <w:tr w:rsidR="00D31933" w:rsidRPr="00D31933" w:rsidTr="00F60652">
        <w:trPr>
          <w:trHeight w:val="823"/>
        </w:trPr>
        <w:tc>
          <w:tcPr>
            <w:tcW w:w="709" w:type="dxa"/>
          </w:tcPr>
          <w:p w:rsidR="00D31933" w:rsidRPr="00D31933" w:rsidRDefault="00D31933" w:rsidP="00D31933">
            <w:pPr>
              <w:ind w:right="0"/>
              <w:jc w:val="center"/>
              <w:rPr>
                <w:rFonts w:ascii="Georgia" w:hAnsi="Georgia"/>
                <w:szCs w:val="22"/>
                <w:lang w:val="en-GB"/>
              </w:rPr>
            </w:pPr>
            <w:r w:rsidRPr="00D31933">
              <w:rPr>
                <w:rFonts w:ascii="Georgia" w:hAnsi="Georgia"/>
                <w:szCs w:val="22"/>
                <w:lang w:val="en-GB"/>
              </w:rPr>
              <w:t>13</w:t>
            </w:r>
          </w:p>
        </w:tc>
        <w:tc>
          <w:tcPr>
            <w:tcW w:w="2917" w:type="dxa"/>
          </w:tcPr>
          <w:p w:rsidR="00D31933" w:rsidRPr="00D31933" w:rsidRDefault="00D31933" w:rsidP="00D31933">
            <w:pPr>
              <w:ind w:right="34"/>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c>
          <w:tcPr>
            <w:tcW w:w="5413" w:type="dxa"/>
          </w:tcPr>
          <w:p w:rsidR="00D31933" w:rsidRPr="00D31933" w:rsidRDefault="00D31933" w:rsidP="00D31933">
            <w:pPr>
              <w:ind w:right="0"/>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r>
      <w:tr w:rsidR="00D31933" w:rsidRPr="00D31933" w:rsidTr="00F60652">
        <w:trPr>
          <w:trHeight w:val="823"/>
        </w:trPr>
        <w:tc>
          <w:tcPr>
            <w:tcW w:w="709" w:type="dxa"/>
          </w:tcPr>
          <w:p w:rsidR="00D31933" w:rsidRPr="00D31933" w:rsidRDefault="00D31933" w:rsidP="00D31933">
            <w:pPr>
              <w:ind w:right="0"/>
              <w:jc w:val="center"/>
              <w:rPr>
                <w:rFonts w:ascii="Georgia" w:hAnsi="Georgia"/>
                <w:szCs w:val="22"/>
                <w:lang w:val="en-GB"/>
              </w:rPr>
            </w:pPr>
            <w:r w:rsidRPr="00D31933">
              <w:rPr>
                <w:rFonts w:ascii="Georgia" w:hAnsi="Georgia"/>
                <w:szCs w:val="22"/>
                <w:lang w:val="en-GB"/>
              </w:rPr>
              <w:t>14</w:t>
            </w:r>
          </w:p>
        </w:tc>
        <w:tc>
          <w:tcPr>
            <w:tcW w:w="2917" w:type="dxa"/>
          </w:tcPr>
          <w:p w:rsidR="00D31933" w:rsidRPr="00D31933" w:rsidRDefault="00D31933" w:rsidP="00D31933">
            <w:pPr>
              <w:ind w:right="34"/>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c>
          <w:tcPr>
            <w:tcW w:w="5413" w:type="dxa"/>
          </w:tcPr>
          <w:p w:rsidR="00D31933" w:rsidRPr="00D31933" w:rsidRDefault="00D31933" w:rsidP="00D31933">
            <w:pPr>
              <w:ind w:right="0"/>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r>
      <w:tr w:rsidR="00D31933" w:rsidRPr="00D31933" w:rsidTr="00F60652">
        <w:trPr>
          <w:trHeight w:val="823"/>
        </w:trPr>
        <w:tc>
          <w:tcPr>
            <w:tcW w:w="709" w:type="dxa"/>
          </w:tcPr>
          <w:p w:rsidR="00D31933" w:rsidRPr="00D31933" w:rsidRDefault="00D31933" w:rsidP="00D31933">
            <w:pPr>
              <w:ind w:right="0"/>
              <w:jc w:val="center"/>
              <w:rPr>
                <w:rFonts w:ascii="Georgia" w:hAnsi="Georgia"/>
                <w:szCs w:val="22"/>
                <w:lang w:val="en-GB"/>
              </w:rPr>
            </w:pPr>
            <w:r w:rsidRPr="00D31933">
              <w:rPr>
                <w:rFonts w:ascii="Georgia" w:hAnsi="Georgia"/>
                <w:szCs w:val="22"/>
                <w:lang w:val="en-GB"/>
              </w:rPr>
              <w:t>15</w:t>
            </w:r>
          </w:p>
        </w:tc>
        <w:tc>
          <w:tcPr>
            <w:tcW w:w="2917" w:type="dxa"/>
          </w:tcPr>
          <w:p w:rsidR="00D31933" w:rsidRPr="00D31933" w:rsidRDefault="00D31933" w:rsidP="00D31933">
            <w:pPr>
              <w:ind w:right="34"/>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c>
          <w:tcPr>
            <w:tcW w:w="5413" w:type="dxa"/>
          </w:tcPr>
          <w:p w:rsidR="00D31933" w:rsidRPr="00D31933" w:rsidRDefault="00D31933" w:rsidP="00D31933">
            <w:pPr>
              <w:ind w:right="0"/>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r>
      <w:tr w:rsidR="00D31933" w:rsidRPr="00D31933" w:rsidTr="00F60652">
        <w:trPr>
          <w:trHeight w:val="823"/>
        </w:trPr>
        <w:tc>
          <w:tcPr>
            <w:tcW w:w="709" w:type="dxa"/>
          </w:tcPr>
          <w:p w:rsidR="00D31933" w:rsidRPr="00D31933" w:rsidRDefault="00D31933" w:rsidP="00D31933">
            <w:pPr>
              <w:ind w:right="0"/>
              <w:jc w:val="center"/>
              <w:rPr>
                <w:rFonts w:ascii="Georgia" w:hAnsi="Georgia"/>
                <w:szCs w:val="22"/>
                <w:lang w:val="en-GB"/>
              </w:rPr>
            </w:pPr>
            <w:r w:rsidRPr="00D31933">
              <w:rPr>
                <w:rFonts w:ascii="Georgia" w:hAnsi="Georgia"/>
                <w:szCs w:val="22"/>
                <w:lang w:val="en-GB"/>
              </w:rPr>
              <w:t>16</w:t>
            </w:r>
          </w:p>
        </w:tc>
        <w:tc>
          <w:tcPr>
            <w:tcW w:w="2917" w:type="dxa"/>
          </w:tcPr>
          <w:p w:rsidR="00D31933" w:rsidRPr="00D31933" w:rsidRDefault="00D31933" w:rsidP="00D31933">
            <w:pPr>
              <w:ind w:right="34"/>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c>
          <w:tcPr>
            <w:tcW w:w="5413" w:type="dxa"/>
          </w:tcPr>
          <w:p w:rsidR="00D31933" w:rsidRPr="00D31933" w:rsidRDefault="00D31933" w:rsidP="00D31933">
            <w:pPr>
              <w:ind w:right="0"/>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r>
      <w:tr w:rsidR="00D31933" w:rsidRPr="00D31933" w:rsidTr="00F60652">
        <w:trPr>
          <w:trHeight w:val="823"/>
        </w:trPr>
        <w:tc>
          <w:tcPr>
            <w:tcW w:w="709" w:type="dxa"/>
          </w:tcPr>
          <w:p w:rsidR="00D31933" w:rsidRPr="00D31933" w:rsidRDefault="00D31933" w:rsidP="00D31933">
            <w:pPr>
              <w:ind w:right="0"/>
              <w:jc w:val="center"/>
              <w:rPr>
                <w:rFonts w:ascii="Georgia" w:hAnsi="Georgia"/>
                <w:szCs w:val="22"/>
                <w:lang w:val="en-GB"/>
              </w:rPr>
            </w:pPr>
            <w:r w:rsidRPr="00D31933">
              <w:rPr>
                <w:rFonts w:ascii="Georgia" w:hAnsi="Georgia"/>
                <w:szCs w:val="22"/>
                <w:lang w:val="en-GB"/>
              </w:rPr>
              <w:t>17</w:t>
            </w:r>
          </w:p>
        </w:tc>
        <w:tc>
          <w:tcPr>
            <w:tcW w:w="2917" w:type="dxa"/>
          </w:tcPr>
          <w:p w:rsidR="00D31933" w:rsidRPr="00D31933" w:rsidRDefault="00D31933" w:rsidP="00D31933">
            <w:pPr>
              <w:ind w:right="34"/>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c>
          <w:tcPr>
            <w:tcW w:w="5413" w:type="dxa"/>
          </w:tcPr>
          <w:p w:rsidR="00D31933" w:rsidRPr="00D31933" w:rsidRDefault="00D31933" w:rsidP="00D31933">
            <w:pPr>
              <w:ind w:right="0"/>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r>
      <w:tr w:rsidR="00D31933" w:rsidRPr="00D31933" w:rsidTr="00F60652">
        <w:trPr>
          <w:trHeight w:val="823"/>
        </w:trPr>
        <w:tc>
          <w:tcPr>
            <w:tcW w:w="709" w:type="dxa"/>
          </w:tcPr>
          <w:p w:rsidR="00D31933" w:rsidRPr="00D31933" w:rsidRDefault="00D31933" w:rsidP="00D31933">
            <w:pPr>
              <w:ind w:right="0"/>
              <w:jc w:val="center"/>
              <w:rPr>
                <w:rFonts w:ascii="Georgia" w:hAnsi="Georgia"/>
                <w:szCs w:val="22"/>
                <w:lang w:val="en-GB"/>
              </w:rPr>
            </w:pPr>
            <w:r w:rsidRPr="00D31933">
              <w:rPr>
                <w:rFonts w:ascii="Georgia" w:hAnsi="Georgia"/>
                <w:szCs w:val="22"/>
                <w:lang w:val="en-GB"/>
              </w:rPr>
              <w:t>18</w:t>
            </w:r>
          </w:p>
        </w:tc>
        <w:tc>
          <w:tcPr>
            <w:tcW w:w="2917" w:type="dxa"/>
          </w:tcPr>
          <w:p w:rsidR="00D31933" w:rsidRPr="00D31933" w:rsidRDefault="00D31933" w:rsidP="00D31933">
            <w:pPr>
              <w:ind w:right="34"/>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c>
          <w:tcPr>
            <w:tcW w:w="5413" w:type="dxa"/>
          </w:tcPr>
          <w:p w:rsidR="00D31933" w:rsidRPr="00D31933" w:rsidRDefault="00D31933" w:rsidP="00D31933">
            <w:pPr>
              <w:ind w:right="0"/>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r>
      <w:tr w:rsidR="00D31933" w:rsidRPr="00D31933" w:rsidTr="00F60652">
        <w:trPr>
          <w:trHeight w:val="823"/>
        </w:trPr>
        <w:tc>
          <w:tcPr>
            <w:tcW w:w="709" w:type="dxa"/>
          </w:tcPr>
          <w:p w:rsidR="00D31933" w:rsidRPr="00D31933" w:rsidRDefault="00D31933" w:rsidP="00D31933">
            <w:pPr>
              <w:ind w:right="0"/>
              <w:jc w:val="center"/>
              <w:rPr>
                <w:rFonts w:ascii="Georgia" w:hAnsi="Georgia"/>
                <w:szCs w:val="22"/>
                <w:lang w:val="en-GB"/>
              </w:rPr>
            </w:pPr>
            <w:r w:rsidRPr="00D31933">
              <w:rPr>
                <w:rFonts w:ascii="Georgia" w:hAnsi="Georgia"/>
                <w:szCs w:val="22"/>
                <w:lang w:val="en-GB"/>
              </w:rPr>
              <w:t>19</w:t>
            </w:r>
          </w:p>
        </w:tc>
        <w:tc>
          <w:tcPr>
            <w:tcW w:w="2917" w:type="dxa"/>
          </w:tcPr>
          <w:p w:rsidR="00D31933" w:rsidRPr="00D31933" w:rsidRDefault="00D31933" w:rsidP="00D31933">
            <w:pPr>
              <w:ind w:right="34"/>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c>
          <w:tcPr>
            <w:tcW w:w="5413" w:type="dxa"/>
          </w:tcPr>
          <w:p w:rsidR="00D31933" w:rsidRPr="00D31933" w:rsidRDefault="00D31933" w:rsidP="00D31933">
            <w:pPr>
              <w:ind w:right="0"/>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r>
      <w:tr w:rsidR="00D31933" w:rsidRPr="00D31933" w:rsidTr="00F60652">
        <w:trPr>
          <w:trHeight w:val="823"/>
        </w:trPr>
        <w:tc>
          <w:tcPr>
            <w:tcW w:w="709" w:type="dxa"/>
          </w:tcPr>
          <w:p w:rsidR="00D31933" w:rsidRPr="00D31933" w:rsidRDefault="00D31933" w:rsidP="00D31933">
            <w:pPr>
              <w:ind w:right="0"/>
              <w:jc w:val="center"/>
              <w:rPr>
                <w:rFonts w:ascii="Georgia" w:hAnsi="Georgia"/>
                <w:szCs w:val="22"/>
                <w:lang w:val="en-GB"/>
              </w:rPr>
            </w:pPr>
            <w:r w:rsidRPr="00D31933">
              <w:rPr>
                <w:rFonts w:ascii="Georgia" w:hAnsi="Georgia"/>
                <w:szCs w:val="22"/>
                <w:lang w:val="en-GB"/>
              </w:rPr>
              <w:t>20</w:t>
            </w:r>
          </w:p>
        </w:tc>
        <w:tc>
          <w:tcPr>
            <w:tcW w:w="2917" w:type="dxa"/>
          </w:tcPr>
          <w:p w:rsidR="00D31933" w:rsidRPr="00D31933" w:rsidRDefault="00D31933" w:rsidP="00D31933">
            <w:pPr>
              <w:ind w:right="34"/>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c>
          <w:tcPr>
            <w:tcW w:w="5413" w:type="dxa"/>
          </w:tcPr>
          <w:p w:rsidR="00D31933" w:rsidRPr="00D31933" w:rsidRDefault="00D31933" w:rsidP="00D31933">
            <w:pPr>
              <w:ind w:right="0"/>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r>
      <w:tr w:rsidR="00D31933" w:rsidRPr="00D31933" w:rsidTr="00F60652">
        <w:trPr>
          <w:trHeight w:val="823"/>
        </w:trPr>
        <w:tc>
          <w:tcPr>
            <w:tcW w:w="709" w:type="dxa"/>
          </w:tcPr>
          <w:p w:rsidR="00D31933" w:rsidRPr="00D31933" w:rsidRDefault="00D31933" w:rsidP="00D31933">
            <w:pPr>
              <w:ind w:right="0"/>
              <w:jc w:val="center"/>
              <w:rPr>
                <w:rFonts w:ascii="Georgia" w:hAnsi="Georgia"/>
                <w:szCs w:val="22"/>
                <w:lang w:val="en-GB"/>
              </w:rPr>
            </w:pPr>
            <w:r w:rsidRPr="00D31933">
              <w:rPr>
                <w:rFonts w:ascii="Georgia" w:hAnsi="Georgia"/>
                <w:szCs w:val="22"/>
                <w:lang w:val="en-GB"/>
              </w:rPr>
              <w:t>21</w:t>
            </w:r>
          </w:p>
        </w:tc>
        <w:tc>
          <w:tcPr>
            <w:tcW w:w="2917" w:type="dxa"/>
          </w:tcPr>
          <w:p w:rsidR="00D31933" w:rsidRPr="00D31933" w:rsidRDefault="00D31933" w:rsidP="00D31933">
            <w:pPr>
              <w:ind w:right="34"/>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c>
          <w:tcPr>
            <w:tcW w:w="5413" w:type="dxa"/>
          </w:tcPr>
          <w:p w:rsidR="00D31933" w:rsidRPr="00D31933" w:rsidRDefault="00D31933" w:rsidP="00D31933">
            <w:pPr>
              <w:ind w:right="0"/>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r>
      <w:tr w:rsidR="00D31933" w:rsidRPr="00D31933" w:rsidTr="00F60652">
        <w:trPr>
          <w:trHeight w:val="823"/>
        </w:trPr>
        <w:tc>
          <w:tcPr>
            <w:tcW w:w="709" w:type="dxa"/>
          </w:tcPr>
          <w:p w:rsidR="00D31933" w:rsidRPr="00D31933" w:rsidRDefault="00D31933" w:rsidP="00D31933">
            <w:pPr>
              <w:ind w:right="0"/>
              <w:jc w:val="center"/>
              <w:rPr>
                <w:rFonts w:ascii="Georgia" w:hAnsi="Georgia"/>
                <w:szCs w:val="22"/>
                <w:lang w:val="en-GB"/>
              </w:rPr>
            </w:pPr>
            <w:r w:rsidRPr="00D31933">
              <w:rPr>
                <w:rFonts w:ascii="Georgia" w:hAnsi="Georgia"/>
                <w:szCs w:val="22"/>
                <w:lang w:val="en-GB"/>
              </w:rPr>
              <w:t>22</w:t>
            </w:r>
          </w:p>
        </w:tc>
        <w:tc>
          <w:tcPr>
            <w:tcW w:w="2917" w:type="dxa"/>
          </w:tcPr>
          <w:p w:rsidR="00D31933" w:rsidRPr="00D31933" w:rsidRDefault="00D31933" w:rsidP="00D31933">
            <w:pPr>
              <w:ind w:right="34"/>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c>
          <w:tcPr>
            <w:tcW w:w="5413" w:type="dxa"/>
          </w:tcPr>
          <w:p w:rsidR="00D31933" w:rsidRPr="00D31933" w:rsidRDefault="00D31933" w:rsidP="00D31933">
            <w:pPr>
              <w:ind w:right="0"/>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r>
      <w:tr w:rsidR="00D31933" w:rsidRPr="00D31933" w:rsidTr="00F60652">
        <w:trPr>
          <w:trHeight w:val="775"/>
        </w:trPr>
        <w:tc>
          <w:tcPr>
            <w:tcW w:w="709" w:type="dxa"/>
          </w:tcPr>
          <w:p w:rsidR="00D31933" w:rsidRPr="00D31933" w:rsidRDefault="00D31933" w:rsidP="00D31933">
            <w:pPr>
              <w:ind w:right="0"/>
              <w:jc w:val="center"/>
              <w:rPr>
                <w:rFonts w:ascii="Georgia" w:hAnsi="Georgia"/>
                <w:szCs w:val="22"/>
                <w:lang w:val="en-GB"/>
              </w:rPr>
            </w:pPr>
            <w:r w:rsidRPr="00D31933">
              <w:rPr>
                <w:rFonts w:ascii="Georgia" w:hAnsi="Georgia"/>
                <w:szCs w:val="22"/>
                <w:lang w:val="en-GB"/>
              </w:rPr>
              <w:t>23</w:t>
            </w:r>
          </w:p>
        </w:tc>
        <w:tc>
          <w:tcPr>
            <w:tcW w:w="2917" w:type="dxa"/>
          </w:tcPr>
          <w:p w:rsidR="00D31933" w:rsidRPr="00D31933" w:rsidRDefault="00D31933" w:rsidP="00D31933">
            <w:pPr>
              <w:ind w:right="34"/>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c>
          <w:tcPr>
            <w:tcW w:w="5413" w:type="dxa"/>
          </w:tcPr>
          <w:p w:rsidR="00D31933" w:rsidRPr="00D31933" w:rsidRDefault="00D31933" w:rsidP="00D31933">
            <w:pPr>
              <w:ind w:right="0"/>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r>
      <w:tr w:rsidR="00D31933" w:rsidRPr="00D31933" w:rsidTr="00F60652">
        <w:trPr>
          <w:trHeight w:val="775"/>
        </w:trPr>
        <w:tc>
          <w:tcPr>
            <w:tcW w:w="709" w:type="dxa"/>
          </w:tcPr>
          <w:p w:rsidR="00D31933" w:rsidRPr="00D31933" w:rsidRDefault="00D31933" w:rsidP="00D31933">
            <w:pPr>
              <w:ind w:right="0"/>
              <w:jc w:val="center"/>
              <w:rPr>
                <w:rFonts w:ascii="Georgia" w:hAnsi="Georgia"/>
                <w:szCs w:val="22"/>
                <w:lang w:val="en-GB"/>
              </w:rPr>
            </w:pPr>
            <w:r w:rsidRPr="00D31933">
              <w:rPr>
                <w:rFonts w:ascii="Georgia" w:hAnsi="Georgia"/>
                <w:szCs w:val="22"/>
                <w:lang w:val="en-GB"/>
              </w:rPr>
              <w:t>24</w:t>
            </w:r>
          </w:p>
        </w:tc>
        <w:tc>
          <w:tcPr>
            <w:tcW w:w="2917" w:type="dxa"/>
          </w:tcPr>
          <w:p w:rsidR="00D31933" w:rsidRPr="00D31933" w:rsidRDefault="00D31933" w:rsidP="00D31933">
            <w:pPr>
              <w:ind w:right="34"/>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c>
          <w:tcPr>
            <w:tcW w:w="5413" w:type="dxa"/>
          </w:tcPr>
          <w:p w:rsidR="00D31933" w:rsidRPr="00D31933" w:rsidRDefault="00D31933" w:rsidP="00D31933">
            <w:pPr>
              <w:ind w:right="0"/>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r>
      <w:tr w:rsidR="00D31933" w:rsidRPr="00D31933" w:rsidTr="00F60652">
        <w:trPr>
          <w:trHeight w:val="775"/>
        </w:trPr>
        <w:tc>
          <w:tcPr>
            <w:tcW w:w="709" w:type="dxa"/>
          </w:tcPr>
          <w:p w:rsidR="00D31933" w:rsidRPr="00D31933" w:rsidRDefault="00D31933" w:rsidP="00D31933">
            <w:pPr>
              <w:ind w:right="0"/>
              <w:jc w:val="center"/>
              <w:rPr>
                <w:rFonts w:ascii="Georgia" w:hAnsi="Georgia"/>
                <w:szCs w:val="22"/>
                <w:lang w:val="en-GB"/>
              </w:rPr>
            </w:pPr>
            <w:r w:rsidRPr="00D31933">
              <w:rPr>
                <w:rFonts w:ascii="Georgia" w:hAnsi="Georgia"/>
                <w:szCs w:val="22"/>
                <w:lang w:val="en-GB"/>
              </w:rPr>
              <w:t>25</w:t>
            </w:r>
          </w:p>
        </w:tc>
        <w:tc>
          <w:tcPr>
            <w:tcW w:w="2917" w:type="dxa"/>
          </w:tcPr>
          <w:p w:rsidR="00D31933" w:rsidRPr="00D31933" w:rsidRDefault="00D31933" w:rsidP="00D31933">
            <w:pPr>
              <w:ind w:right="34"/>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c>
          <w:tcPr>
            <w:tcW w:w="5413" w:type="dxa"/>
          </w:tcPr>
          <w:p w:rsidR="00D31933" w:rsidRPr="00D31933" w:rsidRDefault="00D31933" w:rsidP="00D31933">
            <w:pPr>
              <w:ind w:right="0"/>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r>
      <w:tr w:rsidR="00D31933" w:rsidRPr="00D31933" w:rsidTr="00F60652">
        <w:trPr>
          <w:trHeight w:val="775"/>
        </w:trPr>
        <w:tc>
          <w:tcPr>
            <w:tcW w:w="709" w:type="dxa"/>
          </w:tcPr>
          <w:p w:rsidR="00D31933" w:rsidRPr="00D31933" w:rsidRDefault="00D31933" w:rsidP="00D31933">
            <w:pPr>
              <w:ind w:right="0"/>
              <w:jc w:val="center"/>
              <w:rPr>
                <w:rFonts w:ascii="Georgia" w:hAnsi="Georgia"/>
                <w:szCs w:val="22"/>
                <w:lang w:val="en-GB"/>
              </w:rPr>
            </w:pPr>
            <w:r w:rsidRPr="00D31933">
              <w:rPr>
                <w:rFonts w:ascii="Georgia" w:hAnsi="Georgia"/>
                <w:szCs w:val="22"/>
                <w:lang w:val="en-GB"/>
              </w:rPr>
              <w:t>26</w:t>
            </w:r>
          </w:p>
        </w:tc>
        <w:tc>
          <w:tcPr>
            <w:tcW w:w="2917" w:type="dxa"/>
          </w:tcPr>
          <w:p w:rsidR="00D31933" w:rsidRPr="00D31933" w:rsidRDefault="00D31933" w:rsidP="00D31933">
            <w:pPr>
              <w:ind w:right="34"/>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c>
          <w:tcPr>
            <w:tcW w:w="5413" w:type="dxa"/>
          </w:tcPr>
          <w:p w:rsidR="00D31933" w:rsidRPr="00D31933" w:rsidRDefault="00D31933" w:rsidP="00D31933">
            <w:pPr>
              <w:ind w:right="0"/>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r>
      <w:tr w:rsidR="00D31933" w:rsidRPr="00D31933" w:rsidTr="00F60652">
        <w:trPr>
          <w:trHeight w:val="775"/>
        </w:trPr>
        <w:tc>
          <w:tcPr>
            <w:tcW w:w="709" w:type="dxa"/>
          </w:tcPr>
          <w:p w:rsidR="00D31933" w:rsidRPr="00D31933" w:rsidRDefault="00D31933" w:rsidP="00D31933">
            <w:pPr>
              <w:ind w:right="0"/>
              <w:jc w:val="center"/>
              <w:rPr>
                <w:rFonts w:ascii="Georgia" w:hAnsi="Georgia"/>
                <w:szCs w:val="22"/>
                <w:lang w:val="en-GB"/>
              </w:rPr>
            </w:pPr>
            <w:r w:rsidRPr="00D31933">
              <w:rPr>
                <w:rFonts w:ascii="Georgia" w:hAnsi="Georgia"/>
                <w:szCs w:val="22"/>
                <w:lang w:val="en-GB"/>
              </w:rPr>
              <w:t>27</w:t>
            </w:r>
          </w:p>
        </w:tc>
        <w:tc>
          <w:tcPr>
            <w:tcW w:w="2917" w:type="dxa"/>
          </w:tcPr>
          <w:p w:rsidR="00D31933" w:rsidRPr="00D31933" w:rsidRDefault="00D31933" w:rsidP="00D31933">
            <w:pPr>
              <w:ind w:right="34"/>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c>
          <w:tcPr>
            <w:tcW w:w="5413" w:type="dxa"/>
          </w:tcPr>
          <w:p w:rsidR="00D31933" w:rsidRPr="00D31933" w:rsidRDefault="00D31933" w:rsidP="00D31933">
            <w:pPr>
              <w:ind w:right="0"/>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r>
      <w:tr w:rsidR="00D31933" w:rsidRPr="00D31933" w:rsidTr="00F60652">
        <w:trPr>
          <w:trHeight w:val="775"/>
        </w:trPr>
        <w:tc>
          <w:tcPr>
            <w:tcW w:w="709" w:type="dxa"/>
          </w:tcPr>
          <w:p w:rsidR="00D31933" w:rsidRPr="00D31933" w:rsidRDefault="00D31933" w:rsidP="00D31933">
            <w:pPr>
              <w:ind w:right="0"/>
              <w:jc w:val="center"/>
              <w:rPr>
                <w:rFonts w:ascii="Georgia" w:hAnsi="Georgia"/>
                <w:szCs w:val="22"/>
                <w:lang w:val="en-GB"/>
              </w:rPr>
            </w:pPr>
            <w:r w:rsidRPr="00D31933">
              <w:rPr>
                <w:rFonts w:ascii="Georgia" w:hAnsi="Georgia"/>
                <w:szCs w:val="22"/>
                <w:lang w:val="en-GB"/>
              </w:rPr>
              <w:t>28</w:t>
            </w:r>
          </w:p>
        </w:tc>
        <w:tc>
          <w:tcPr>
            <w:tcW w:w="2917" w:type="dxa"/>
          </w:tcPr>
          <w:p w:rsidR="00D31933" w:rsidRPr="00D31933" w:rsidRDefault="00D31933" w:rsidP="00D31933">
            <w:pPr>
              <w:ind w:right="34"/>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c>
          <w:tcPr>
            <w:tcW w:w="5413" w:type="dxa"/>
          </w:tcPr>
          <w:p w:rsidR="00D31933" w:rsidRPr="00D31933" w:rsidRDefault="00D31933" w:rsidP="00D31933">
            <w:pPr>
              <w:ind w:right="0"/>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r>
      <w:tr w:rsidR="00D31933" w:rsidRPr="00D31933" w:rsidTr="00F60652">
        <w:trPr>
          <w:trHeight w:val="775"/>
        </w:trPr>
        <w:tc>
          <w:tcPr>
            <w:tcW w:w="709" w:type="dxa"/>
          </w:tcPr>
          <w:p w:rsidR="00D31933" w:rsidRPr="00D31933" w:rsidRDefault="00D31933" w:rsidP="00D31933">
            <w:pPr>
              <w:ind w:right="0"/>
              <w:jc w:val="center"/>
              <w:rPr>
                <w:rFonts w:ascii="Georgia" w:hAnsi="Georgia"/>
                <w:szCs w:val="22"/>
                <w:lang w:val="en-GB"/>
              </w:rPr>
            </w:pPr>
            <w:r w:rsidRPr="00D31933">
              <w:rPr>
                <w:rFonts w:ascii="Georgia" w:hAnsi="Georgia"/>
                <w:szCs w:val="22"/>
                <w:lang w:val="en-GB"/>
              </w:rPr>
              <w:t>29</w:t>
            </w:r>
          </w:p>
        </w:tc>
        <w:tc>
          <w:tcPr>
            <w:tcW w:w="2917" w:type="dxa"/>
          </w:tcPr>
          <w:p w:rsidR="00D31933" w:rsidRPr="00D31933" w:rsidRDefault="00D31933" w:rsidP="00D31933">
            <w:pPr>
              <w:ind w:right="34"/>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c>
          <w:tcPr>
            <w:tcW w:w="5413" w:type="dxa"/>
          </w:tcPr>
          <w:p w:rsidR="00D31933" w:rsidRPr="00D31933" w:rsidRDefault="00D31933" w:rsidP="00D31933">
            <w:pPr>
              <w:ind w:right="0"/>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r>
      <w:tr w:rsidR="00D31933" w:rsidRPr="00D31933" w:rsidTr="00F60652">
        <w:trPr>
          <w:trHeight w:val="775"/>
        </w:trPr>
        <w:tc>
          <w:tcPr>
            <w:tcW w:w="709" w:type="dxa"/>
          </w:tcPr>
          <w:p w:rsidR="00D31933" w:rsidRPr="00D31933" w:rsidRDefault="00D31933" w:rsidP="00D31933">
            <w:pPr>
              <w:ind w:right="0"/>
              <w:jc w:val="center"/>
              <w:rPr>
                <w:rFonts w:ascii="Georgia" w:hAnsi="Georgia"/>
                <w:szCs w:val="22"/>
                <w:lang w:val="en-GB"/>
              </w:rPr>
            </w:pPr>
            <w:r w:rsidRPr="00D31933">
              <w:rPr>
                <w:rFonts w:ascii="Georgia" w:hAnsi="Georgia"/>
                <w:szCs w:val="22"/>
                <w:lang w:val="en-GB"/>
              </w:rPr>
              <w:t>30</w:t>
            </w:r>
          </w:p>
        </w:tc>
        <w:tc>
          <w:tcPr>
            <w:tcW w:w="2917" w:type="dxa"/>
          </w:tcPr>
          <w:p w:rsidR="00D31933" w:rsidRPr="00D31933" w:rsidRDefault="00D31933" w:rsidP="00D31933">
            <w:pPr>
              <w:ind w:right="34"/>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c>
          <w:tcPr>
            <w:tcW w:w="5413" w:type="dxa"/>
          </w:tcPr>
          <w:p w:rsidR="00D31933" w:rsidRPr="00D31933" w:rsidRDefault="00D31933" w:rsidP="00D31933">
            <w:pPr>
              <w:ind w:right="0"/>
              <w:jc w:val="left"/>
              <w:rPr>
                <w:rFonts w:ascii="Georgia" w:hAnsi="Georgia"/>
                <w:szCs w:val="22"/>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r>
    </w:tbl>
    <w:p w:rsidR="00D31933" w:rsidRPr="00D31933" w:rsidRDefault="00D31933" w:rsidP="00560DF1">
      <w:pPr>
        <w:rPr>
          <w:rFonts w:ascii="Georgia" w:eastAsia="Calibri" w:hAnsi="Georgia"/>
          <w:szCs w:val="22"/>
          <w:lang w:val="en-GB"/>
        </w:rPr>
      </w:pPr>
    </w:p>
    <w:p w:rsidR="00D31933" w:rsidRPr="00D31933" w:rsidRDefault="00D31933" w:rsidP="00560DF1">
      <w:pPr>
        <w:pStyle w:val="InspireBodyText"/>
      </w:pPr>
      <w:r w:rsidRPr="00D31933">
        <w:t xml:space="preserve">Earlier we worked out the </w:t>
      </w:r>
      <w:r w:rsidRPr="00146CD6">
        <w:rPr>
          <w:noProof/>
        </w:rPr>
        <w:t>skill</w:t>
      </w:r>
      <w:r w:rsidR="00146CD6">
        <w:rPr>
          <w:noProof/>
        </w:rPr>
        <w:t xml:space="preserve"> </w:t>
      </w:r>
      <w:r w:rsidRPr="00146CD6">
        <w:rPr>
          <w:noProof/>
        </w:rPr>
        <w:t>sets</w:t>
      </w:r>
      <w:r w:rsidRPr="00D31933">
        <w:t xml:space="preserve"> and qualifications required for each task. Now we need to assign people (team members or contractors) to perform them. </w:t>
      </w:r>
      <w:r w:rsidR="00C17D84">
        <w:t>Y</w:t>
      </w:r>
      <w:r w:rsidRPr="00D31933">
        <w:t xml:space="preserve">ou need to ask </w:t>
      </w:r>
      <w:r w:rsidR="00C17D84">
        <w:t xml:space="preserve">yourself </w:t>
      </w:r>
      <w:r w:rsidRPr="00D31933">
        <w:t>the following questions:</w:t>
      </w:r>
    </w:p>
    <w:p w:rsidR="00D31933" w:rsidRPr="00D31933" w:rsidRDefault="00D31933" w:rsidP="00560DF1">
      <w:pPr>
        <w:rPr>
          <w:rFonts w:ascii="Georgia" w:eastAsia="Calibri" w:hAnsi="Georgia"/>
          <w:lang w:val="en-GB"/>
        </w:rPr>
      </w:pPr>
    </w:p>
    <w:p w:rsidR="00D31933" w:rsidRPr="00D31933" w:rsidRDefault="00D31933" w:rsidP="00184273">
      <w:pPr>
        <w:pStyle w:val="InspireBodyText"/>
        <w:numPr>
          <w:ilvl w:val="0"/>
          <w:numId w:val="55"/>
        </w:numPr>
        <w:spacing w:after="40"/>
      </w:pPr>
      <w:r w:rsidRPr="00D31933">
        <w:t>Does the resource have the necessary skillset to perform the task?</w:t>
      </w:r>
    </w:p>
    <w:p w:rsidR="00D31933" w:rsidRPr="00D31933" w:rsidRDefault="00D31933" w:rsidP="00184273">
      <w:pPr>
        <w:pStyle w:val="InspireBodyText"/>
        <w:numPr>
          <w:ilvl w:val="0"/>
          <w:numId w:val="55"/>
        </w:numPr>
        <w:spacing w:after="40"/>
      </w:pPr>
      <w:r w:rsidRPr="00D31933">
        <w:t>Is the resource available when required to do the task?</w:t>
      </w:r>
    </w:p>
    <w:p w:rsidR="00D31933" w:rsidRPr="00D31933" w:rsidRDefault="00D31933" w:rsidP="00560DF1">
      <w:pPr>
        <w:rPr>
          <w:rFonts w:ascii="Georgia" w:eastAsia="Calibri" w:hAnsi="Georgia"/>
          <w:lang w:val="en-GB"/>
        </w:rPr>
      </w:pPr>
    </w:p>
    <w:p w:rsidR="00D31933" w:rsidRPr="00560DF1" w:rsidRDefault="00D31933" w:rsidP="00560DF1">
      <w:pPr>
        <w:pStyle w:val="InspireBodyText"/>
      </w:pPr>
      <w:r w:rsidRPr="00D31933">
        <w:t>More often than not</w:t>
      </w:r>
      <w:r w:rsidR="00C17D84">
        <w:t>,</w:t>
      </w:r>
      <w:r w:rsidRPr="00D31933">
        <w:t xml:space="preserve"> there are issues with a staff member either not being available or not having the skills. Depending on the situation, there are potenti</w:t>
      </w:r>
      <w:r w:rsidR="00560DF1">
        <w:t>al solutions as outlined below</w:t>
      </w:r>
      <w:r w:rsidR="00C17D84">
        <w:t>.</w:t>
      </w:r>
    </w:p>
    <w:p w:rsidR="00D31933" w:rsidRPr="00D31933" w:rsidRDefault="00D31933" w:rsidP="00F90B7B">
      <w:pPr>
        <w:pStyle w:val="InspireBodyText"/>
      </w:pPr>
      <w:r w:rsidRPr="00D31933">
        <w:t>For the first situation where the staff member does not have the necessary skillset:</w:t>
      </w:r>
    </w:p>
    <w:tbl>
      <w:tblPr>
        <w:tblStyle w:val="TableGrid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90"/>
        <w:gridCol w:w="5874"/>
      </w:tblGrid>
      <w:tr w:rsidR="00D31933" w:rsidRPr="00D31933" w:rsidTr="00F60652">
        <w:trPr>
          <w:trHeight w:val="3499"/>
        </w:trPr>
        <w:tc>
          <w:tcPr>
            <w:tcW w:w="3108" w:type="dxa"/>
          </w:tcPr>
          <w:p w:rsidR="00D31933" w:rsidRPr="00D31933" w:rsidRDefault="00D31933" w:rsidP="00D31933">
            <w:pPr>
              <w:ind w:right="-1"/>
              <w:rPr>
                <w:rFonts w:ascii="Georgia" w:hAnsi="Georgia"/>
                <w:lang w:val="en-GB"/>
              </w:rPr>
            </w:pPr>
            <w:r w:rsidRPr="00D31933">
              <w:rPr>
                <w:rFonts w:ascii="Georgia" w:hAnsi="Georgia"/>
                <w:noProof/>
                <w:lang w:eastAsia="en-AU"/>
              </w:rPr>
              <w:drawing>
                <wp:inline distT="0" distB="0" distL="0" distR="0" wp14:anchorId="5F05B272" wp14:editId="789BB9D8">
                  <wp:extent cx="1952625" cy="2922478"/>
                  <wp:effectExtent l="0" t="0" r="0" b="0"/>
                  <wp:docPr id="12" name="Picture 12" descr="S:\Graphics + Web Templates\Stock Images\Ambition Course Categories\Ambition Project Management Course Catego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Graphics + Web Templates\Stock Images\Ambition Course Categories\Ambition Project Management Course Category.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969515" cy="2947758"/>
                          </a:xfrm>
                          <a:prstGeom prst="rect">
                            <a:avLst/>
                          </a:prstGeom>
                          <a:noFill/>
                          <a:ln>
                            <a:noFill/>
                          </a:ln>
                        </pic:spPr>
                      </pic:pic>
                    </a:graphicData>
                  </a:graphic>
                </wp:inline>
              </w:drawing>
            </w:r>
          </w:p>
        </w:tc>
        <w:tc>
          <w:tcPr>
            <w:tcW w:w="5874" w:type="dxa"/>
          </w:tcPr>
          <w:p w:rsidR="00D31933" w:rsidRPr="00D31933" w:rsidRDefault="00D31933" w:rsidP="00184273">
            <w:pPr>
              <w:pStyle w:val="InspireBodyText"/>
              <w:numPr>
                <w:ilvl w:val="0"/>
                <w:numId w:val="56"/>
              </w:numPr>
              <w:spacing w:after="40"/>
            </w:pPr>
            <w:r w:rsidRPr="00D31933">
              <w:t>Can they be trained to perform the task between now and when the project starts?</w:t>
            </w:r>
          </w:p>
          <w:p w:rsidR="00D31933" w:rsidRPr="00D31933" w:rsidRDefault="00D31933" w:rsidP="00184273">
            <w:pPr>
              <w:pStyle w:val="InspireBodyText"/>
              <w:numPr>
                <w:ilvl w:val="0"/>
                <w:numId w:val="56"/>
              </w:numPr>
              <w:spacing w:after="40"/>
            </w:pPr>
            <w:r w:rsidRPr="00D31933">
              <w:t>Is there a training budget they can access?</w:t>
            </w:r>
          </w:p>
          <w:p w:rsidR="00D31933" w:rsidRPr="00D31933" w:rsidRDefault="00D31933" w:rsidP="00184273">
            <w:pPr>
              <w:pStyle w:val="InspireBodyText"/>
              <w:numPr>
                <w:ilvl w:val="0"/>
                <w:numId w:val="56"/>
              </w:numPr>
              <w:spacing w:after="40"/>
            </w:pPr>
            <w:r w:rsidRPr="00D31933">
              <w:t>Can another staff member be brought into the team to perform the tasks?</w:t>
            </w:r>
          </w:p>
          <w:p w:rsidR="00D31933" w:rsidRPr="00D31933" w:rsidRDefault="00D31933" w:rsidP="00184273">
            <w:pPr>
              <w:pStyle w:val="InspireBodyText"/>
              <w:numPr>
                <w:ilvl w:val="0"/>
                <w:numId w:val="56"/>
              </w:numPr>
              <w:spacing w:after="40"/>
            </w:pPr>
            <w:r w:rsidRPr="00D31933">
              <w:t>Does the organisation have any existing relationships with external organisations that the task can be outsourced to?</w:t>
            </w:r>
          </w:p>
          <w:p w:rsidR="00D31933" w:rsidRPr="00D31933" w:rsidRDefault="00D31933" w:rsidP="00184273">
            <w:pPr>
              <w:pStyle w:val="InspireBodyText"/>
              <w:numPr>
                <w:ilvl w:val="0"/>
                <w:numId w:val="56"/>
              </w:numPr>
              <w:spacing w:after="40"/>
            </w:pPr>
            <w:r w:rsidRPr="00D31933">
              <w:t>Can a new person with the required skills be hired into the organisation for the duration of the project?</w:t>
            </w:r>
          </w:p>
          <w:p w:rsidR="00D31933" w:rsidRPr="00D31933" w:rsidRDefault="00D31933" w:rsidP="00184273">
            <w:pPr>
              <w:pStyle w:val="InspireBodyText"/>
              <w:numPr>
                <w:ilvl w:val="0"/>
                <w:numId w:val="56"/>
              </w:numPr>
              <w:spacing w:after="40"/>
            </w:pPr>
            <w:r w:rsidRPr="00D31933">
              <w:t>Can the task be outsourced to another organisation?</w:t>
            </w:r>
          </w:p>
        </w:tc>
      </w:tr>
    </w:tbl>
    <w:p w:rsidR="00E02D01" w:rsidRDefault="00E02D01" w:rsidP="00560DF1">
      <w:pPr>
        <w:pStyle w:val="InspireBodyText"/>
      </w:pPr>
    </w:p>
    <w:p w:rsidR="00E02D01" w:rsidRDefault="00E02D01">
      <w:pPr>
        <w:spacing w:before="0" w:after="0"/>
        <w:ind w:right="0"/>
        <w:jc w:val="left"/>
        <w:rPr>
          <w:rFonts w:ascii="Georgia" w:eastAsia="Arial Unicode MS" w:hAnsi="Georgia" w:cstheme="minorHAnsi"/>
          <w:color w:val="auto"/>
          <w:sz w:val="24"/>
          <w:lang w:val="en-GB" w:eastAsia="en-AU"/>
        </w:rPr>
      </w:pPr>
      <w:r>
        <w:br w:type="page"/>
      </w:r>
    </w:p>
    <w:p w:rsidR="00D31933" w:rsidRPr="00560DF1" w:rsidRDefault="00D31933" w:rsidP="00560DF1">
      <w:pPr>
        <w:pStyle w:val="InspireBodyText"/>
      </w:pPr>
      <w:r w:rsidRPr="00D31933">
        <w:t xml:space="preserve">In the other situation where the staff member is unable to commit to </w:t>
      </w:r>
      <w:r w:rsidR="00560DF1">
        <w:t>the time required for the task:</w:t>
      </w:r>
    </w:p>
    <w:p w:rsidR="00D31933" w:rsidRPr="00D31933" w:rsidRDefault="00D31933" w:rsidP="00184273">
      <w:pPr>
        <w:pStyle w:val="InspireBodyText"/>
        <w:numPr>
          <w:ilvl w:val="0"/>
          <w:numId w:val="57"/>
        </w:numPr>
      </w:pPr>
      <w:r w:rsidRPr="00D31933">
        <w:t>Can the timing of the task be moved to suit the resource?</w:t>
      </w:r>
    </w:p>
    <w:p w:rsidR="00D31933" w:rsidRPr="00D31933" w:rsidRDefault="00D31933" w:rsidP="00184273">
      <w:pPr>
        <w:pStyle w:val="InspireBodyText"/>
        <w:numPr>
          <w:ilvl w:val="0"/>
          <w:numId w:val="57"/>
        </w:numPr>
      </w:pPr>
      <w:r w:rsidRPr="00D31933">
        <w:t>Can the resource’s other commitments be moved so they can work on the task during the allotted timeframe?</w:t>
      </w:r>
    </w:p>
    <w:p w:rsidR="00D31933" w:rsidRPr="00D31933" w:rsidRDefault="00D31933" w:rsidP="00F90B7B">
      <w:pPr>
        <w:pStyle w:val="InspireBodyText"/>
      </w:pPr>
    </w:p>
    <w:p w:rsidR="00D31933" w:rsidRPr="00D31933" w:rsidRDefault="00D31933" w:rsidP="00184273">
      <w:pPr>
        <w:pStyle w:val="InspireBodyText"/>
        <w:numPr>
          <w:ilvl w:val="0"/>
          <w:numId w:val="57"/>
        </w:numPr>
      </w:pPr>
      <w:r w:rsidRPr="00D31933">
        <w:t>Can another staff member be brought into the team to perform the tasks?</w:t>
      </w:r>
    </w:p>
    <w:p w:rsidR="00D31933" w:rsidRPr="00D31933" w:rsidRDefault="00D31933" w:rsidP="00184273">
      <w:pPr>
        <w:pStyle w:val="InspireBodyText"/>
        <w:numPr>
          <w:ilvl w:val="0"/>
          <w:numId w:val="57"/>
        </w:numPr>
      </w:pPr>
      <w:r w:rsidRPr="00D31933">
        <w:t>Does the organisation have any existing relationships with external organisations that the task can be outsourced to?</w:t>
      </w:r>
    </w:p>
    <w:p w:rsidR="00D31933" w:rsidRPr="00D31933" w:rsidRDefault="00D31933" w:rsidP="00184273">
      <w:pPr>
        <w:pStyle w:val="InspireBodyText"/>
        <w:numPr>
          <w:ilvl w:val="0"/>
          <w:numId w:val="57"/>
        </w:numPr>
      </w:pPr>
      <w:r w:rsidRPr="00D31933">
        <w:t>Can a new person with the required skills be hired into the organisation for the duration of the project?</w:t>
      </w:r>
    </w:p>
    <w:p w:rsidR="00D31933" w:rsidRPr="00560DF1" w:rsidRDefault="00D31933" w:rsidP="00184273">
      <w:pPr>
        <w:pStyle w:val="InspireBodyText"/>
        <w:numPr>
          <w:ilvl w:val="0"/>
          <w:numId w:val="57"/>
        </w:numPr>
      </w:pPr>
      <w:r w:rsidRPr="00D31933">
        <w:t>Can the task be outsourced to another organisation?</w:t>
      </w:r>
    </w:p>
    <w:p w:rsidR="00D31933" w:rsidRPr="00D31933" w:rsidRDefault="00D31933" w:rsidP="00560DF1">
      <w:pPr>
        <w:pStyle w:val="InspireBodyText"/>
        <w:spacing w:before="0" w:after="240"/>
      </w:pPr>
      <w:r w:rsidRPr="00D31933">
        <w:t xml:space="preserve">As you see only the first two items in each list are different. After </w:t>
      </w:r>
      <w:r w:rsidRPr="009546C1">
        <w:rPr>
          <w:noProof/>
        </w:rPr>
        <w:t>that</w:t>
      </w:r>
      <w:r w:rsidR="001050C1">
        <w:rPr>
          <w:noProof/>
        </w:rPr>
        <w:t>,</w:t>
      </w:r>
      <w:r w:rsidRPr="00D31933">
        <w:t xml:space="preserve"> you are looking at reallocating the work to another staff me</w:t>
      </w:r>
      <w:r w:rsidR="00560DF1">
        <w:t>mber or an external contractor.</w:t>
      </w:r>
    </w:p>
    <w:p w:rsidR="00D31933" w:rsidRPr="00D31933" w:rsidRDefault="00D31933" w:rsidP="00560DF1">
      <w:pPr>
        <w:pStyle w:val="InspireBodyText"/>
        <w:spacing w:before="0" w:after="240"/>
      </w:pPr>
      <w:r w:rsidRPr="00D31933">
        <w:t>Assuming we can resolve these conflicts, every task needs resources allocated. You may allocate one or</w:t>
      </w:r>
      <w:r w:rsidR="00560DF1">
        <w:t xml:space="preserve"> more people to any given task.</w:t>
      </w:r>
    </w:p>
    <w:p w:rsidR="00D31933" w:rsidRPr="00D31933" w:rsidRDefault="00D31933" w:rsidP="00560DF1">
      <w:pPr>
        <w:pStyle w:val="InspireBodyText"/>
        <w:spacing w:before="0" w:after="240"/>
      </w:pPr>
      <w:r w:rsidRPr="00D31933">
        <w:t>Although the project manager is usually responsible for the project team members and contractors in their project, they normally don’t have the authorit</w:t>
      </w:r>
      <w:r w:rsidR="00560DF1">
        <w:t>y to make the hiring decisions.</w:t>
      </w:r>
    </w:p>
    <w:p w:rsidR="00D31933" w:rsidRPr="00D31933" w:rsidRDefault="00D31933" w:rsidP="00560DF1">
      <w:pPr>
        <w:pStyle w:val="InspireBodyText"/>
        <w:spacing w:before="0" w:after="240"/>
      </w:pPr>
      <w:r w:rsidRPr="00D31933">
        <w:t xml:space="preserve">The project </w:t>
      </w:r>
      <w:r w:rsidRPr="001050C1">
        <w:rPr>
          <w:noProof/>
        </w:rPr>
        <w:t>manager</w:t>
      </w:r>
      <w:r w:rsidR="001050C1">
        <w:rPr>
          <w:noProof/>
        </w:rPr>
        <w:t>, therefore,</w:t>
      </w:r>
      <w:r w:rsidRPr="00D31933">
        <w:t xml:space="preserve"> needs to communicate the recommendation of the project team and contractors to a higher authority within their own</w:t>
      </w:r>
      <w:r w:rsidR="00560DF1">
        <w:t xml:space="preserve"> organisation to gain approval.</w:t>
      </w:r>
    </w:p>
    <w:p w:rsidR="00F90B7B" w:rsidRDefault="00D31933" w:rsidP="00560DF1">
      <w:pPr>
        <w:pStyle w:val="InspireBodyText"/>
        <w:spacing w:before="0" w:after="240"/>
      </w:pPr>
      <w:r w:rsidRPr="00D31933">
        <w:t>Once the resource allocation has been approved, the project manager then needs to communicate the resource allocation as needed to the project team members, project team leads, and any contractors. This will show them any interdependencies between the different project roles.</w:t>
      </w:r>
    </w:p>
    <w:p w:rsidR="00F90B7B" w:rsidRDefault="00F90B7B">
      <w:pPr>
        <w:spacing w:before="0" w:after="200"/>
        <w:ind w:right="0"/>
        <w:jc w:val="left"/>
        <w:rPr>
          <w:rFonts w:ascii="Georgia" w:eastAsia="Arial Unicode MS" w:hAnsi="Georgia" w:cstheme="minorHAnsi"/>
          <w:color w:val="auto"/>
          <w:sz w:val="24"/>
          <w:lang w:val="en-GB" w:eastAsia="en-AU"/>
        </w:rPr>
      </w:pPr>
      <w:r>
        <w:br w:type="page"/>
      </w:r>
    </w:p>
    <w:p w:rsidR="00F90B7B" w:rsidRDefault="00F90B7B" w:rsidP="00F90B7B">
      <w:pPr>
        <w:pStyle w:val="InspireBodyTestBold"/>
        <w:sectPr w:rsidR="00F90B7B" w:rsidSect="00F60652">
          <w:headerReference w:type="even" r:id="rId59"/>
          <w:headerReference w:type="default" r:id="rId60"/>
          <w:footerReference w:type="even" r:id="rId61"/>
          <w:footerReference w:type="default" r:id="rId62"/>
          <w:headerReference w:type="first" r:id="rId63"/>
          <w:footerReference w:type="first" r:id="rId64"/>
          <w:pgSz w:w="11907" w:h="16839" w:code="9"/>
          <w:pgMar w:top="1440" w:right="1440" w:bottom="1440" w:left="1440" w:header="709" w:footer="709" w:gutter="0"/>
          <w:cols w:space="708"/>
          <w:titlePg/>
          <w:docGrid w:linePitch="360"/>
        </w:sectPr>
      </w:pPr>
    </w:p>
    <w:p w:rsidR="00D31933" w:rsidRPr="00D31933" w:rsidRDefault="00D31933" w:rsidP="00F90B7B">
      <w:pPr>
        <w:pStyle w:val="InspireBodyTestBold"/>
      </w:pPr>
      <w:r w:rsidRPr="00D31933">
        <w:t>Activity 15:</w:t>
      </w:r>
    </w:p>
    <w:tbl>
      <w:tblPr>
        <w:tblStyle w:val="TableGrid3"/>
        <w:tblW w:w="14958"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14958"/>
      </w:tblGrid>
      <w:tr w:rsidR="00D31933" w:rsidRPr="00D31933" w:rsidTr="00560DF1">
        <w:tc>
          <w:tcPr>
            <w:tcW w:w="14958" w:type="dxa"/>
            <w:shd w:val="clear" w:color="auto" w:fill="DBE5F1" w:themeFill="accent1" w:themeFillTint="33"/>
          </w:tcPr>
          <w:p w:rsidR="00D31933" w:rsidRPr="00D31933" w:rsidRDefault="00D31933">
            <w:pPr>
              <w:pStyle w:val="InspireBodyText"/>
              <w:spacing w:before="120" w:after="240"/>
            </w:pPr>
            <w:r w:rsidRPr="00D31933">
              <w:t xml:space="preserve">Complete a </w:t>
            </w:r>
            <w:r w:rsidR="00C17D84">
              <w:t>D</w:t>
            </w:r>
            <w:r w:rsidRPr="00D31933">
              <w:t xml:space="preserve">etailed </w:t>
            </w:r>
            <w:r w:rsidR="00C17D84">
              <w:t>R</w:t>
            </w:r>
            <w:r w:rsidRPr="00D31933">
              <w:t xml:space="preserve">esource </w:t>
            </w:r>
            <w:r w:rsidR="00C17D84">
              <w:t>A</w:t>
            </w:r>
            <w:r w:rsidRPr="00D31933">
              <w:t xml:space="preserve">llocation </w:t>
            </w:r>
            <w:r w:rsidR="00C17D84">
              <w:t>T</w:t>
            </w:r>
            <w:r w:rsidR="00C17D84" w:rsidRPr="00D31933">
              <w:t xml:space="preserve">emplate </w:t>
            </w:r>
            <w:r w:rsidRPr="00D31933">
              <w:t>for the project you have used in the previous activities. Use the template</w:t>
            </w:r>
            <w:r w:rsidR="00C17D84">
              <w:t xml:space="preserve"> provided</w:t>
            </w:r>
            <w:r w:rsidRPr="00D31933">
              <w:t xml:space="preserve"> on the page. </w:t>
            </w:r>
          </w:p>
        </w:tc>
      </w:tr>
    </w:tbl>
    <w:p w:rsidR="00D31933" w:rsidRPr="00D31933" w:rsidRDefault="00D31933" w:rsidP="00D31933">
      <w:pPr>
        <w:rPr>
          <w:rFonts w:ascii="Georgia" w:eastAsia="Calibri" w:hAnsi="Georgia" w:cstheme="minorHAnsi"/>
          <w:iCs/>
          <w:spacing w:val="24"/>
          <w:lang w:val="en-GB"/>
        </w:rPr>
      </w:pPr>
    </w:p>
    <w:p w:rsidR="00D31933" w:rsidRPr="009546C1" w:rsidRDefault="00D31933" w:rsidP="00D31933">
      <w:pPr>
        <w:ind w:left="-142"/>
        <w:rPr>
          <w:rFonts w:ascii="Georgia" w:eastAsia="Calibri" w:hAnsi="Georgia"/>
          <w:b/>
          <w:sz w:val="24"/>
          <w:szCs w:val="36"/>
        </w:rPr>
      </w:pPr>
      <w:r w:rsidRPr="009546C1">
        <w:rPr>
          <w:rFonts w:ascii="Georgia" w:eastAsia="Calibri" w:hAnsi="Georgia"/>
          <w:b/>
          <w:sz w:val="24"/>
          <w:szCs w:val="36"/>
        </w:rPr>
        <w:t>Detailed Resource Allocation Template</w:t>
      </w:r>
    </w:p>
    <w:tbl>
      <w:tblPr>
        <w:tblStyle w:val="TableGrid3"/>
        <w:tblW w:w="14598" w:type="dxa"/>
        <w:tblLayout w:type="fixed"/>
        <w:tblLook w:val="04A0" w:firstRow="1" w:lastRow="0" w:firstColumn="1" w:lastColumn="0" w:noHBand="0" w:noVBand="1"/>
      </w:tblPr>
      <w:tblGrid>
        <w:gridCol w:w="1242"/>
        <w:gridCol w:w="4536"/>
        <w:gridCol w:w="1701"/>
        <w:gridCol w:w="1701"/>
        <w:gridCol w:w="1134"/>
        <w:gridCol w:w="4284"/>
      </w:tblGrid>
      <w:tr w:rsidR="00D31933" w:rsidRPr="00D31933" w:rsidTr="00560DF1">
        <w:trPr>
          <w:cantSplit/>
          <w:tblHeader/>
        </w:trPr>
        <w:tc>
          <w:tcPr>
            <w:tcW w:w="1242" w:type="dxa"/>
            <w:vMerge w:val="restart"/>
            <w:shd w:val="clear" w:color="auto" w:fill="E5B8B7" w:themeFill="accent2" w:themeFillTint="66"/>
          </w:tcPr>
          <w:p w:rsidR="00D31933" w:rsidRPr="00D31933" w:rsidRDefault="00D31933" w:rsidP="00D31933">
            <w:pPr>
              <w:spacing w:before="40" w:after="40"/>
              <w:ind w:right="34"/>
              <w:jc w:val="center"/>
              <w:rPr>
                <w:rFonts w:ascii="Georgia" w:hAnsi="Georgia"/>
                <w:b/>
                <w:lang w:eastAsia="en-AU"/>
              </w:rPr>
            </w:pPr>
            <w:r w:rsidRPr="00D31933">
              <w:rPr>
                <w:rFonts w:ascii="Georgia" w:hAnsi="Georgia"/>
                <w:b/>
                <w:lang w:eastAsia="en-AU"/>
              </w:rPr>
              <w:t>Task number</w:t>
            </w:r>
          </w:p>
        </w:tc>
        <w:tc>
          <w:tcPr>
            <w:tcW w:w="4536" w:type="dxa"/>
            <w:vMerge w:val="restart"/>
            <w:tcBorders>
              <w:right w:val="double" w:sz="4" w:space="0" w:color="auto"/>
            </w:tcBorders>
            <w:shd w:val="clear" w:color="auto" w:fill="E5B8B7" w:themeFill="accent2" w:themeFillTint="66"/>
          </w:tcPr>
          <w:p w:rsidR="00D31933" w:rsidRPr="00D31933" w:rsidRDefault="00D31933" w:rsidP="00D31933">
            <w:pPr>
              <w:spacing w:before="40" w:after="40"/>
              <w:ind w:right="0"/>
              <w:rPr>
                <w:rFonts w:ascii="Georgia" w:hAnsi="Georgia"/>
                <w:b/>
                <w:lang w:eastAsia="en-AU"/>
              </w:rPr>
            </w:pPr>
            <w:r w:rsidRPr="00D31933">
              <w:rPr>
                <w:rFonts w:ascii="Georgia" w:hAnsi="Georgia"/>
                <w:b/>
                <w:lang w:eastAsia="en-AU"/>
              </w:rPr>
              <w:t>Task Description</w:t>
            </w:r>
          </w:p>
        </w:tc>
        <w:tc>
          <w:tcPr>
            <w:tcW w:w="8820" w:type="dxa"/>
            <w:gridSpan w:val="4"/>
            <w:tcBorders>
              <w:left w:val="double" w:sz="4" w:space="0" w:color="auto"/>
              <w:right w:val="double" w:sz="4" w:space="0" w:color="auto"/>
            </w:tcBorders>
            <w:shd w:val="clear" w:color="auto" w:fill="E5B8B7" w:themeFill="accent2" w:themeFillTint="66"/>
          </w:tcPr>
          <w:p w:rsidR="00D31933" w:rsidRPr="00D31933" w:rsidRDefault="00D31933" w:rsidP="00D31933">
            <w:pPr>
              <w:spacing w:before="40" w:after="40"/>
              <w:rPr>
                <w:rFonts w:ascii="Georgia" w:hAnsi="Georgia"/>
                <w:b/>
                <w:lang w:eastAsia="en-AU"/>
              </w:rPr>
            </w:pPr>
            <w:r w:rsidRPr="00D31933">
              <w:rPr>
                <w:rFonts w:ascii="Georgia" w:hAnsi="Georgia"/>
                <w:b/>
                <w:lang w:eastAsia="en-AU"/>
              </w:rPr>
              <w:t>Resource Allocation</w:t>
            </w:r>
          </w:p>
        </w:tc>
      </w:tr>
      <w:tr w:rsidR="00D31933" w:rsidRPr="00D31933" w:rsidTr="00560DF1">
        <w:trPr>
          <w:cantSplit/>
          <w:tblHeader/>
        </w:trPr>
        <w:tc>
          <w:tcPr>
            <w:tcW w:w="1242" w:type="dxa"/>
            <w:vMerge/>
            <w:shd w:val="clear" w:color="auto" w:fill="E5B8B7" w:themeFill="accent2" w:themeFillTint="66"/>
          </w:tcPr>
          <w:p w:rsidR="00D31933" w:rsidRPr="00D31933" w:rsidRDefault="00D31933" w:rsidP="00D31933">
            <w:pPr>
              <w:spacing w:before="40" w:after="40"/>
              <w:ind w:right="34"/>
              <w:jc w:val="center"/>
              <w:rPr>
                <w:rFonts w:ascii="Georgia" w:hAnsi="Georgia"/>
                <w:b/>
                <w:lang w:eastAsia="en-AU"/>
              </w:rPr>
            </w:pPr>
          </w:p>
        </w:tc>
        <w:tc>
          <w:tcPr>
            <w:tcW w:w="4536" w:type="dxa"/>
            <w:vMerge/>
            <w:tcBorders>
              <w:right w:val="double" w:sz="4" w:space="0" w:color="auto"/>
            </w:tcBorders>
            <w:shd w:val="clear" w:color="auto" w:fill="E5B8B7" w:themeFill="accent2" w:themeFillTint="66"/>
          </w:tcPr>
          <w:p w:rsidR="00D31933" w:rsidRPr="00D31933" w:rsidRDefault="00D31933" w:rsidP="00D31933">
            <w:pPr>
              <w:spacing w:before="40" w:after="40"/>
              <w:ind w:right="0"/>
              <w:rPr>
                <w:rFonts w:ascii="Georgia" w:hAnsi="Georgia"/>
                <w:b/>
                <w:lang w:eastAsia="en-AU"/>
              </w:rPr>
            </w:pPr>
          </w:p>
        </w:tc>
        <w:tc>
          <w:tcPr>
            <w:tcW w:w="1701" w:type="dxa"/>
            <w:tcBorders>
              <w:left w:val="double" w:sz="4" w:space="0" w:color="auto"/>
            </w:tcBorders>
            <w:shd w:val="clear" w:color="auto" w:fill="E5B8B7" w:themeFill="accent2" w:themeFillTint="66"/>
          </w:tcPr>
          <w:p w:rsidR="00D31933" w:rsidRPr="00D31933" w:rsidRDefault="00D31933" w:rsidP="00D31933">
            <w:pPr>
              <w:spacing w:before="40" w:after="40"/>
              <w:ind w:right="0"/>
              <w:rPr>
                <w:rFonts w:ascii="Georgia" w:hAnsi="Georgia"/>
                <w:b/>
                <w:lang w:eastAsia="en-AU"/>
              </w:rPr>
            </w:pPr>
            <w:r w:rsidRPr="00D31933">
              <w:rPr>
                <w:rFonts w:ascii="Georgia" w:hAnsi="Georgia"/>
                <w:b/>
                <w:lang w:eastAsia="en-AU"/>
              </w:rPr>
              <w:t>Who</w:t>
            </w:r>
          </w:p>
        </w:tc>
        <w:tc>
          <w:tcPr>
            <w:tcW w:w="1701" w:type="dxa"/>
            <w:shd w:val="clear" w:color="auto" w:fill="E5B8B7" w:themeFill="accent2" w:themeFillTint="66"/>
          </w:tcPr>
          <w:p w:rsidR="00D31933" w:rsidRPr="00D31933" w:rsidRDefault="00D31933" w:rsidP="00D31933">
            <w:pPr>
              <w:spacing w:before="40" w:after="40"/>
              <w:ind w:right="0"/>
              <w:rPr>
                <w:rFonts w:ascii="Georgia" w:hAnsi="Georgia"/>
                <w:b/>
                <w:lang w:eastAsia="en-AU"/>
              </w:rPr>
            </w:pPr>
            <w:r w:rsidRPr="00D31933">
              <w:rPr>
                <w:rFonts w:ascii="Georgia" w:hAnsi="Georgia"/>
                <w:b/>
                <w:lang w:eastAsia="en-AU"/>
              </w:rPr>
              <w:t>Role</w:t>
            </w:r>
          </w:p>
        </w:tc>
        <w:tc>
          <w:tcPr>
            <w:tcW w:w="1134" w:type="dxa"/>
            <w:shd w:val="clear" w:color="auto" w:fill="E5B8B7" w:themeFill="accent2" w:themeFillTint="66"/>
          </w:tcPr>
          <w:p w:rsidR="00D31933" w:rsidRPr="00D31933" w:rsidRDefault="00D31933" w:rsidP="00D31933">
            <w:pPr>
              <w:spacing w:before="40" w:after="40"/>
              <w:ind w:right="0"/>
              <w:rPr>
                <w:rFonts w:ascii="Georgia" w:hAnsi="Georgia"/>
                <w:b/>
                <w:lang w:eastAsia="en-AU"/>
              </w:rPr>
            </w:pPr>
            <w:r w:rsidRPr="00D31933">
              <w:rPr>
                <w:rFonts w:ascii="Georgia" w:hAnsi="Georgia"/>
                <w:b/>
                <w:lang w:eastAsia="en-AU"/>
              </w:rPr>
              <w:t># People</w:t>
            </w:r>
          </w:p>
        </w:tc>
        <w:tc>
          <w:tcPr>
            <w:tcW w:w="4284" w:type="dxa"/>
            <w:tcBorders>
              <w:right w:val="double" w:sz="4" w:space="0" w:color="auto"/>
            </w:tcBorders>
            <w:shd w:val="clear" w:color="auto" w:fill="E5B8B7" w:themeFill="accent2" w:themeFillTint="66"/>
          </w:tcPr>
          <w:p w:rsidR="00D31933" w:rsidRPr="00D31933" w:rsidRDefault="00D31933" w:rsidP="00D31933">
            <w:pPr>
              <w:spacing w:before="40" w:after="40"/>
              <w:ind w:right="0"/>
              <w:rPr>
                <w:rFonts w:ascii="Georgia" w:hAnsi="Georgia"/>
                <w:b/>
                <w:lang w:eastAsia="en-AU"/>
              </w:rPr>
            </w:pPr>
            <w:r w:rsidRPr="00D31933">
              <w:rPr>
                <w:rFonts w:ascii="Georgia" w:hAnsi="Georgia"/>
                <w:b/>
                <w:lang w:eastAsia="en-AU"/>
              </w:rPr>
              <w:t>Skills</w:t>
            </w:r>
          </w:p>
        </w:tc>
      </w:tr>
      <w:tr w:rsidR="00D31933" w:rsidRPr="00D31933" w:rsidTr="00560DF1">
        <w:trPr>
          <w:cantSplit/>
          <w:trHeight w:val="997"/>
        </w:trPr>
        <w:tc>
          <w:tcPr>
            <w:tcW w:w="1242" w:type="dxa"/>
          </w:tcPr>
          <w:p w:rsidR="00D31933" w:rsidRPr="00D31933" w:rsidRDefault="00D31933" w:rsidP="00D31933">
            <w:pPr>
              <w:spacing w:before="40" w:after="40"/>
              <w:ind w:right="34"/>
              <w:jc w:val="center"/>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4536" w:type="dxa"/>
            <w:tcBorders>
              <w:righ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701" w:type="dxa"/>
            <w:tcBorders>
              <w:lef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701" w:type="dxa"/>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134" w:type="dxa"/>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4284" w:type="dxa"/>
            <w:tcBorders>
              <w:righ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r>
      <w:tr w:rsidR="00D31933" w:rsidRPr="00D31933" w:rsidTr="00560DF1">
        <w:trPr>
          <w:cantSplit/>
          <w:trHeight w:val="997"/>
        </w:trPr>
        <w:tc>
          <w:tcPr>
            <w:tcW w:w="1242" w:type="dxa"/>
          </w:tcPr>
          <w:p w:rsidR="00D31933" w:rsidRPr="00D31933" w:rsidRDefault="00D31933" w:rsidP="00D31933">
            <w:pPr>
              <w:spacing w:before="40" w:after="40"/>
              <w:ind w:right="34"/>
              <w:jc w:val="center"/>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4536" w:type="dxa"/>
            <w:tcBorders>
              <w:righ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701" w:type="dxa"/>
            <w:tcBorders>
              <w:lef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701" w:type="dxa"/>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134" w:type="dxa"/>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4284" w:type="dxa"/>
            <w:tcBorders>
              <w:righ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r>
      <w:tr w:rsidR="00D31933" w:rsidRPr="00D31933" w:rsidTr="00560DF1">
        <w:trPr>
          <w:cantSplit/>
          <w:trHeight w:val="997"/>
        </w:trPr>
        <w:tc>
          <w:tcPr>
            <w:tcW w:w="1242" w:type="dxa"/>
          </w:tcPr>
          <w:p w:rsidR="00D31933" w:rsidRPr="00D31933" w:rsidRDefault="00D31933" w:rsidP="00D31933">
            <w:pPr>
              <w:spacing w:before="40" w:after="40"/>
              <w:ind w:right="34"/>
              <w:jc w:val="center"/>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4536" w:type="dxa"/>
            <w:tcBorders>
              <w:righ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701" w:type="dxa"/>
            <w:tcBorders>
              <w:lef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701" w:type="dxa"/>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134" w:type="dxa"/>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4284" w:type="dxa"/>
            <w:tcBorders>
              <w:righ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r>
      <w:tr w:rsidR="00D31933" w:rsidRPr="00D31933" w:rsidTr="00560DF1">
        <w:trPr>
          <w:cantSplit/>
          <w:trHeight w:val="997"/>
        </w:trPr>
        <w:tc>
          <w:tcPr>
            <w:tcW w:w="1242" w:type="dxa"/>
          </w:tcPr>
          <w:p w:rsidR="00D31933" w:rsidRPr="00D31933" w:rsidRDefault="00D31933" w:rsidP="00D31933">
            <w:pPr>
              <w:spacing w:before="40" w:after="40"/>
              <w:ind w:right="34"/>
              <w:jc w:val="center"/>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4536" w:type="dxa"/>
            <w:tcBorders>
              <w:righ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701" w:type="dxa"/>
            <w:tcBorders>
              <w:lef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701" w:type="dxa"/>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134" w:type="dxa"/>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4284" w:type="dxa"/>
            <w:tcBorders>
              <w:righ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r>
      <w:tr w:rsidR="00D31933" w:rsidRPr="00D31933" w:rsidTr="00560DF1">
        <w:trPr>
          <w:cantSplit/>
          <w:trHeight w:val="997"/>
        </w:trPr>
        <w:tc>
          <w:tcPr>
            <w:tcW w:w="1242" w:type="dxa"/>
          </w:tcPr>
          <w:p w:rsidR="00D31933" w:rsidRPr="00D31933" w:rsidRDefault="00D31933" w:rsidP="00D31933">
            <w:pPr>
              <w:spacing w:before="40" w:after="40"/>
              <w:ind w:right="34"/>
              <w:jc w:val="center"/>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4536" w:type="dxa"/>
            <w:tcBorders>
              <w:righ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701" w:type="dxa"/>
            <w:tcBorders>
              <w:lef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701" w:type="dxa"/>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134" w:type="dxa"/>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4284" w:type="dxa"/>
            <w:tcBorders>
              <w:righ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r>
      <w:tr w:rsidR="00D31933" w:rsidRPr="00D31933" w:rsidTr="00560DF1">
        <w:trPr>
          <w:cantSplit/>
          <w:trHeight w:val="997"/>
        </w:trPr>
        <w:tc>
          <w:tcPr>
            <w:tcW w:w="1242" w:type="dxa"/>
          </w:tcPr>
          <w:p w:rsidR="00D31933" w:rsidRPr="00D31933" w:rsidRDefault="00D31933" w:rsidP="00D31933">
            <w:pPr>
              <w:spacing w:before="40" w:after="40"/>
              <w:ind w:right="34"/>
              <w:jc w:val="center"/>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4536" w:type="dxa"/>
            <w:tcBorders>
              <w:righ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701" w:type="dxa"/>
            <w:tcBorders>
              <w:lef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701" w:type="dxa"/>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134" w:type="dxa"/>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4284" w:type="dxa"/>
            <w:tcBorders>
              <w:righ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r>
      <w:tr w:rsidR="00D31933" w:rsidRPr="00D31933" w:rsidTr="00560DF1">
        <w:trPr>
          <w:cantSplit/>
          <w:trHeight w:val="997"/>
        </w:trPr>
        <w:tc>
          <w:tcPr>
            <w:tcW w:w="1242" w:type="dxa"/>
          </w:tcPr>
          <w:p w:rsidR="00D31933" w:rsidRPr="00D31933" w:rsidRDefault="00D31933" w:rsidP="00D31933">
            <w:pPr>
              <w:spacing w:before="40" w:after="40"/>
              <w:ind w:right="34"/>
              <w:jc w:val="center"/>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4536" w:type="dxa"/>
            <w:tcBorders>
              <w:righ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701" w:type="dxa"/>
            <w:tcBorders>
              <w:lef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701" w:type="dxa"/>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134" w:type="dxa"/>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4284" w:type="dxa"/>
            <w:tcBorders>
              <w:righ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r>
      <w:tr w:rsidR="00D31933" w:rsidRPr="00D31933" w:rsidTr="00560DF1">
        <w:trPr>
          <w:cantSplit/>
          <w:trHeight w:val="886"/>
        </w:trPr>
        <w:tc>
          <w:tcPr>
            <w:tcW w:w="1242" w:type="dxa"/>
          </w:tcPr>
          <w:p w:rsidR="00D31933" w:rsidRPr="00D31933" w:rsidRDefault="00D31933" w:rsidP="00D31933">
            <w:pPr>
              <w:spacing w:before="40" w:after="40"/>
              <w:ind w:right="34"/>
              <w:jc w:val="center"/>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4536" w:type="dxa"/>
            <w:tcBorders>
              <w:righ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701" w:type="dxa"/>
            <w:tcBorders>
              <w:lef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701" w:type="dxa"/>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134" w:type="dxa"/>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4284" w:type="dxa"/>
            <w:tcBorders>
              <w:righ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r>
      <w:tr w:rsidR="00D31933" w:rsidRPr="00D31933" w:rsidTr="00560DF1">
        <w:trPr>
          <w:cantSplit/>
          <w:trHeight w:val="886"/>
        </w:trPr>
        <w:tc>
          <w:tcPr>
            <w:tcW w:w="1242" w:type="dxa"/>
          </w:tcPr>
          <w:p w:rsidR="00D31933" w:rsidRPr="00D31933" w:rsidRDefault="00D31933" w:rsidP="00D31933">
            <w:pPr>
              <w:spacing w:before="40" w:after="40"/>
              <w:ind w:right="34"/>
              <w:jc w:val="center"/>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4536" w:type="dxa"/>
            <w:tcBorders>
              <w:righ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701" w:type="dxa"/>
            <w:tcBorders>
              <w:lef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701" w:type="dxa"/>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134" w:type="dxa"/>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4284" w:type="dxa"/>
            <w:tcBorders>
              <w:righ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r>
      <w:tr w:rsidR="00D31933" w:rsidRPr="00D31933" w:rsidTr="00560DF1">
        <w:trPr>
          <w:cantSplit/>
          <w:trHeight w:val="886"/>
        </w:trPr>
        <w:tc>
          <w:tcPr>
            <w:tcW w:w="1242" w:type="dxa"/>
          </w:tcPr>
          <w:p w:rsidR="00D31933" w:rsidRPr="00D31933" w:rsidRDefault="00D31933" w:rsidP="00D31933">
            <w:pPr>
              <w:spacing w:before="40" w:after="40"/>
              <w:ind w:right="34"/>
              <w:jc w:val="center"/>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4536" w:type="dxa"/>
            <w:tcBorders>
              <w:righ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701" w:type="dxa"/>
            <w:tcBorders>
              <w:lef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701" w:type="dxa"/>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134" w:type="dxa"/>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4284" w:type="dxa"/>
            <w:tcBorders>
              <w:righ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r>
      <w:tr w:rsidR="00D31933" w:rsidRPr="00D31933" w:rsidTr="00560DF1">
        <w:trPr>
          <w:cantSplit/>
          <w:trHeight w:val="886"/>
        </w:trPr>
        <w:tc>
          <w:tcPr>
            <w:tcW w:w="1242" w:type="dxa"/>
          </w:tcPr>
          <w:p w:rsidR="00D31933" w:rsidRPr="00D31933" w:rsidRDefault="00D31933" w:rsidP="00D31933">
            <w:pPr>
              <w:spacing w:before="40" w:after="40"/>
              <w:ind w:right="34"/>
              <w:jc w:val="center"/>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4536" w:type="dxa"/>
            <w:tcBorders>
              <w:righ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701" w:type="dxa"/>
            <w:tcBorders>
              <w:lef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701" w:type="dxa"/>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134" w:type="dxa"/>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4284" w:type="dxa"/>
            <w:tcBorders>
              <w:righ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r>
      <w:tr w:rsidR="00D31933" w:rsidRPr="00D31933" w:rsidTr="00560DF1">
        <w:trPr>
          <w:cantSplit/>
          <w:trHeight w:val="886"/>
        </w:trPr>
        <w:tc>
          <w:tcPr>
            <w:tcW w:w="1242" w:type="dxa"/>
          </w:tcPr>
          <w:p w:rsidR="00D31933" w:rsidRPr="00D31933" w:rsidRDefault="00D31933" w:rsidP="00D31933">
            <w:pPr>
              <w:spacing w:before="40" w:after="40"/>
              <w:ind w:right="34"/>
              <w:jc w:val="center"/>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4536" w:type="dxa"/>
            <w:tcBorders>
              <w:righ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701" w:type="dxa"/>
            <w:tcBorders>
              <w:lef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701" w:type="dxa"/>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134" w:type="dxa"/>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4284" w:type="dxa"/>
            <w:tcBorders>
              <w:righ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r>
      <w:tr w:rsidR="00D31933" w:rsidRPr="00D31933" w:rsidTr="00560DF1">
        <w:trPr>
          <w:cantSplit/>
          <w:trHeight w:val="886"/>
        </w:trPr>
        <w:tc>
          <w:tcPr>
            <w:tcW w:w="1242" w:type="dxa"/>
          </w:tcPr>
          <w:p w:rsidR="00D31933" w:rsidRPr="00D31933" w:rsidRDefault="00D31933" w:rsidP="00D31933">
            <w:pPr>
              <w:spacing w:before="40" w:after="40"/>
              <w:ind w:right="34"/>
              <w:jc w:val="center"/>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4536" w:type="dxa"/>
            <w:tcBorders>
              <w:righ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701" w:type="dxa"/>
            <w:tcBorders>
              <w:lef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701" w:type="dxa"/>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134" w:type="dxa"/>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4284" w:type="dxa"/>
            <w:tcBorders>
              <w:righ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r>
      <w:tr w:rsidR="00D31933" w:rsidRPr="00D31933" w:rsidTr="00560DF1">
        <w:trPr>
          <w:cantSplit/>
          <w:trHeight w:val="886"/>
        </w:trPr>
        <w:tc>
          <w:tcPr>
            <w:tcW w:w="1242" w:type="dxa"/>
          </w:tcPr>
          <w:p w:rsidR="00D31933" w:rsidRPr="00D31933" w:rsidRDefault="00D31933" w:rsidP="00D31933">
            <w:pPr>
              <w:spacing w:before="40" w:after="40"/>
              <w:ind w:right="34"/>
              <w:jc w:val="center"/>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4536" w:type="dxa"/>
            <w:tcBorders>
              <w:righ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701" w:type="dxa"/>
            <w:tcBorders>
              <w:lef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701" w:type="dxa"/>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134" w:type="dxa"/>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4284" w:type="dxa"/>
            <w:tcBorders>
              <w:righ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r>
      <w:tr w:rsidR="00D31933" w:rsidRPr="00D31933" w:rsidTr="00560DF1">
        <w:trPr>
          <w:cantSplit/>
          <w:trHeight w:val="886"/>
        </w:trPr>
        <w:tc>
          <w:tcPr>
            <w:tcW w:w="1242" w:type="dxa"/>
          </w:tcPr>
          <w:p w:rsidR="00D31933" w:rsidRPr="00D31933" w:rsidRDefault="00D31933" w:rsidP="00D31933">
            <w:pPr>
              <w:spacing w:before="40" w:after="40"/>
              <w:ind w:right="34"/>
              <w:jc w:val="center"/>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4536" w:type="dxa"/>
            <w:tcBorders>
              <w:righ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701" w:type="dxa"/>
            <w:tcBorders>
              <w:lef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701" w:type="dxa"/>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134" w:type="dxa"/>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4284" w:type="dxa"/>
            <w:tcBorders>
              <w:righ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r>
      <w:tr w:rsidR="00D31933" w:rsidRPr="00D31933" w:rsidTr="00560DF1">
        <w:trPr>
          <w:cantSplit/>
          <w:trHeight w:val="886"/>
        </w:trPr>
        <w:tc>
          <w:tcPr>
            <w:tcW w:w="1242" w:type="dxa"/>
          </w:tcPr>
          <w:p w:rsidR="00D31933" w:rsidRPr="00D31933" w:rsidRDefault="00D31933" w:rsidP="00D31933">
            <w:pPr>
              <w:spacing w:before="40" w:after="40"/>
              <w:ind w:right="34"/>
              <w:jc w:val="center"/>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4536" w:type="dxa"/>
            <w:tcBorders>
              <w:righ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701" w:type="dxa"/>
            <w:tcBorders>
              <w:lef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701" w:type="dxa"/>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134" w:type="dxa"/>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4284" w:type="dxa"/>
            <w:tcBorders>
              <w:righ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r>
      <w:tr w:rsidR="00D31933" w:rsidRPr="00D31933" w:rsidTr="00560DF1">
        <w:trPr>
          <w:cantSplit/>
          <w:trHeight w:val="818"/>
        </w:trPr>
        <w:tc>
          <w:tcPr>
            <w:tcW w:w="1242" w:type="dxa"/>
          </w:tcPr>
          <w:p w:rsidR="00D31933" w:rsidRPr="00D31933" w:rsidRDefault="00D31933" w:rsidP="00D31933">
            <w:pPr>
              <w:spacing w:before="40" w:after="40"/>
              <w:ind w:right="34"/>
              <w:jc w:val="center"/>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4536" w:type="dxa"/>
            <w:tcBorders>
              <w:righ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701" w:type="dxa"/>
            <w:tcBorders>
              <w:lef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701" w:type="dxa"/>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134" w:type="dxa"/>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4284" w:type="dxa"/>
            <w:tcBorders>
              <w:righ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r>
      <w:tr w:rsidR="00D31933" w:rsidRPr="00D31933" w:rsidTr="00560DF1">
        <w:trPr>
          <w:cantSplit/>
          <w:trHeight w:val="818"/>
        </w:trPr>
        <w:tc>
          <w:tcPr>
            <w:tcW w:w="1242" w:type="dxa"/>
          </w:tcPr>
          <w:p w:rsidR="00D31933" w:rsidRPr="00D31933" w:rsidRDefault="00D31933" w:rsidP="00D31933">
            <w:pPr>
              <w:spacing w:before="40" w:after="40"/>
              <w:ind w:right="34"/>
              <w:jc w:val="center"/>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4536" w:type="dxa"/>
            <w:tcBorders>
              <w:righ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701" w:type="dxa"/>
            <w:tcBorders>
              <w:lef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701" w:type="dxa"/>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134" w:type="dxa"/>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4284" w:type="dxa"/>
            <w:tcBorders>
              <w:righ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r>
      <w:tr w:rsidR="00D31933" w:rsidRPr="00D31933" w:rsidTr="00560DF1">
        <w:trPr>
          <w:cantSplit/>
          <w:trHeight w:val="818"/>
        </w:trPr>
        <w:tc>
          <w:tcPr>
            <w:tcW w:w="1242" w:type="dxa"/>
          </w:tcPr>
          <w:p w:rsidR="00D31933" w:rsidRPr="00D31933" w:rsidRDefault="00D31933" w:rsidP="00D31933">
            <w:pPr>
              <w:spacing w:before="40" w:after="40"/>
              <w:ind w:right="34"/>
              <w:jc w:val="center"/>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4536" w:type="dxa"/>
            <w:tcBorders>
              <w:righ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701" w:type="dxa"/>
            <w:tcBorders>
              <w:lef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701" w:type="dxa"/>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134" w:type="dxa"/>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4284" w:type="dxa"/>
            <w:tcBorders>
              <w:righ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r>
      <w:tr w:rsidR="00D31933" w:rsidRPr="00D31933" w:rsidTr="00560DF1">
        <w:trPr>
          <w:cantSplit/>
          <w:trHeight w:val="818"/>
        </w:trPr>
        <w:tc>
          <w:tcPr>
            <w:tcW w:w="1242" w:type="dxa"/>
          </w:tcPr>
          <w:p w:rsidR="00D31933" w:rsidRPr="00D31933" w:rsidRDefault="00D31933" w:rsidP="00D31933">
            <w:pPr>
              <w:spacing w:before="40" w:after="40"/>
              <w:ind w:right="34"/>
              <w:jc w:val="center"/>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4536" w:type="dxa"/>
            <w:tcBorders>
              <w:righ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701" w:type="dxa"/>
            <w:tcBorders>
              <w:lef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701" w:type="dxa"/>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134" w:type="dxa"/>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4284" w:type="dxa"/>
            <w:tcBorders>
              <w:righ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r>
      <w:tr w:rsidR="00D31933" w:rsidRPr="00D31933" w:rsidTr="00560DF1">
        <w:trPr>
          <w:cantSplit/>
          <w:trHeight w:val="818"/>
        </w:trPr>
        <w:tc>
          <w:tcPr>
            <w:tcW w:w="1242" w:type="dxa"/>
          </w:tcPr>
          <w:p w:rsidR="00D31933" w:rsidRPr="00D31933" w:rsidRDefault="00D31933" w:rsidP="00D31933">
            <w:pPr>
              <w:spacing w:before="40" w:after="40"/>
              <w:ind w:right="34"/>
              <w:jc w:val="center"/>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4536" w:type="dxa"/>
            <w:tcBorders>
              <w:righ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701" w:type="dxa"/>
            <w:tcBorders>
              <w:lef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701" w:type="dxa"/>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134" w:type="dxa"/>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4284" w:type="dxa"/>
            <w:tcBorders>
              <w:right w:val="double" w:sz="4" w:space="0" w:color="auto"/>
            </w:tcBorders>
          </w:tcPr>
          <w:p w:rsidR="00D31933" w:rsidRPr="00D31933" w:rsidRDefault="00D31933" w:rsidP="00D31933">
            <w:pPr>
              <w:spacing w:before="40" w:after="40"/>
              <w:ind w:right="0"/>
              <w:rPr>
                <w:rFonts w:ascii="Georgia" w:hAnsi="Georgia"/>
                <w:lang w:eastAsia="en-AU"/>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r>
    </w:tbl>
    <w:p w:rsidR="00D31933" w:rsidRPr="00D31933" w:rsidRDefault="00D31933" w:rsidP="00D31933">
      <w:pPr>
        <w:rPr>
          <w:rFonts w:ascii="Georgia" w:eastAsia="Calibri" w:hAnsi="Georgia" w:cstheme="minorHAnsi"/>
          <w:iCs/>
          <w:spacing w:val="24"/>
          <w:lang w:val="en-GB"/>
        </w:rPr>
        <w:sectPr w:rsidR="00D31933" w:rsidRPr="00D31933" w:rsidSect="00F60652">
          <w:footerReference w:type="first" r:id="rId65"/>
          <w:pgSz w:w="16839" w:h="11907" w:orient="landscape" w:code="9"/>
          <w:pgMar w:top="1440" w:right="1440" w:bottom="1701" w:left="1440" w:header="709" w:footer="709" w:gutter="0"/>
          <w:cols w:space="708"/>
          <w:titlePg/>
          <w:docGrid w:linePitch="360"/>
        </w:sectPr>
      </w:pPr>
    </w:p>
    <w:p w:rsidR="00D31933" w:rsidRPr="00D31933" w:rsidRDefault="00D31933" w:rsidP="00F90B7B">
      <w:pPr>
        <w:pStyle w:val="Heading1"/>
      </w:pPr>
      <w:bookmarkStart w:id="105" w:name="_Toc378260254"/>
      <w:bookmarkStart w:id="106" w:name="_Toc485903271"/>
      <w:r w:rsidRPr="00D31933">
        <w:t>Recruiting Resources for your Project</w:t>
      </w:r>
      <w:bookmarkEnd w:id="105"/>
      <w:bookmarkEnd w:id="106"/>
    </w:p>
    <w:p w:rsidR="00D31933" w:rsidRPr="004B6A35" w:rsidRDefault="00D31933" w:rsidP="00F8635A">
      <w:pPr>
        <w:pStyle w:val="CompliantSubHeading1"/>
        <w:rPr>
          <w:color w:val="002060"/>
        </w:rPr>
      </w:pPr>
      <w:bookmarkStart w:id="107" w:name="_Toc378260255"/>
      <w:bookmarkStart w:id="108" w:name="_Toc485903272"/>
      <w:r w:rsidRPr="004B6A35">
        <w:rPr>
          <w:color w:val="002060"/>
        </w:rPr>
        <w:t>5.1. Recruit from Within, Hire or Outsource?</w:t>
      </w:r>
      <w:bookmarkEnd w:id="107"/>
      <w:bookmarkEnd w:id="108"/>
    </w:p>
    <w:p w:rsidR="00D31933" w:rsidRPr="00D31933" w:rsidRDefault="00D31933" w:rsidP="00560DF1">
      <w:pPr>
        <w:pStyle w:val="InspireBodyText"/>
        <w:spacing w:before="0" w:after="240"/>
      </w:pPr>
      <w:r w:rsidRPr="00D31933">
        <w:t>The decision that needs to be made with each new hire is whether to hire an individual as an employee or a contractor?</w:t>
      </w:r>
    </w:p>
    <w:p w:rsidR="00D31933" w:rsidRPr="00D31933" w:rsidRDefault="00D31933" w:rsidP="00560DF1">
      <w:pPr>
        <w:pStyle w:val="InspireBodyText"/>
        <w:spacing w:before="0" w:after="240"/>
      </w:pPr>
      <w:r w:rsidRPr="00D31933">
        <w:t>There are pros and cons of either. These are listed below, but some factors may be critical and others insignificant in your organisation.</w:t>
      </w:r>
    </w:p>
    <w:p w:rsidR="00D31933" w:rsidRPr="00560DF1" w:rsidRDefault="00560DF1" w:rsidP="00560DF1">
      <w:pPr>
        <w:pStyle w:val="InspireBodyTestBold"/>
      </w:pPr>
      <w:r>
        <w:t>Employees:</w:t>
      </w:r>
    </w:p>
    <w:tbl>
      <w:tblPr>
        <w:tblStyle w:val="TableGrid3"/>
        <w:tblW w:w="8982" w:type="dxa"/>
        <w:tblInd w:w="131" w:type="dxa"/>
        <w:tblLook w:val="04A0" w:firstRow="1" w:lastRow="0" w:firstColumn="1" w:lastColumn="0" w:noHBand="0" w:noVBand="1"/>
      </w:tblPr>
      <w:tblGrid>
        <w:gridCol w:w="4491"/>
        <w:gridCol w:w="4491"/>
      </w:tblGrid>
      <w:tr w:rsidR="00D31933" w:rsidRPr="00D31933" w:rsidTr="00F8635A">
        <w:tc>
          <w:tcPr>
            <w:tcW w:w="4491" w:type="dxa"/>
            <w:shd w:val="clear" w:color="auto" w:fill="E5B8B7" w:themeFill="accent2" w:themeFillTint="66"/>
          </w:tcPr>
          <w:p w:rsidR="00D31933" w:rsidRPr="00D31933" w:rsidRDefault="00D31933" w:rsidP="00F90B7B">
            <w:pPr>
              <w:pStyle w:val="InspireBodyText"/>
              <w:spacing w:after="60"/>
            </w:pPr>
            <w:r w:rsidRPr="00D31933">
              <w:t>Advantages</w:t>
            </w:r>
          </w:p>
        </w:tc>
        <w:tc>
          <w:tcPr>
            <w:tcW w:w="4491" w:type="dxa"/>
            <w:shd w:val="clear" w:color="auto" w:fill="E5B8B7" w:themeFill="accent2" w:themeFillTint="66"/>
          </w:tcPr>
          <w:p w:rsidR="00D31933" w:rsidRPr="00D31933" w:rsidRDefault="00D31933" w:rsidP="00F90B7B">
            <w:pPr>
              <w:pStyle w:val="InspireBodyText"/>
              <w:spacing w:after="60"/>
            </w:pPr>
            <w:r w:rsidRPr="00D31933">
              <w:t>Disadvantages</w:t>
            </w:r>
          </w:p>
        </w:tc>
      </w:tr>
      <w:tr w:rsidR="00D31933" w:rsidRPr="00D31933" w:rsidTr="00F60652">
        <w:tc>
          <w:tcPr>
            <w:tcW w:w="4491" w:type="dxa"/>
          </w:tcPr>
          <w:p w:rsidR="00D31933" w:rsidRPr="00D31933" w:rsidRDefault="00D31933" w:rsidP="00F90B7B">
            <w:pPr>
              <w:pStyle w:val="InspireBodyText"/>
              <w:spacing w:after="60"/>
            </w:pPr>
            <w:r w:rsidRPr="00D31933">
              <w:t>More control over day to day activities.</w:t>
            </w:r>
          </w:p>
        </w:tc>
        <w:tc>
          <w:tcPr>
            <w:tcW w:w="4491" w:type="dxa"/>
          </w:tcPr>
          <w:p w:rsidR="00D31933" w:rsidRPr="00D31933" w:rsidRDefault="00D31933" w:rsidP="00F90B7B">
            <w:pPr>
              <w:pStyle w:val="InspireBodyText"/>
              <w:spacing w:after="60"/>
            </w:pPr>
            <w:r w:rsidRPr="00D31933">
              <w:t>Need to pay them as per employment conditions – tax, superannuation, etc.</w:t>
            </w:r>
          </w:p>
        </w:tc>
      </w:tr>
      <w:tr w:rsidR="00D31933" w:rsidRPr="00D31933" w:rsidTr="00F60652">
        <w:tc>
          <w:tcPr>
            <w:tcW w:w="4491" w:type="dxa"/>
          </w:tcPr>
          <w:p w:rsidR="00D31933" w:rsidRPr="00D31933" w:rsidRDefault="00D31933" w:rsidP="00F90B7B">
            <w:pPr>
              <w:pStyle w:val="InspireBodyText"/>
              <w:spacing w:after="60"/>
            </w:pPr>
            <w:r w:rsidRPr="00D31933">
              <w:t>Far less risk for the employee.</w:t>
            </w:r>
          </w:p>
        </w:tc>
        <w:tc>
          <w:tcPr>
            <w:tcW w:w="4491" w:type="dxa"/>
          </w:tcPr>
          <w:p w:rsidR="00D31933" w:rsidRPr="00D31933" w:rsidRDefault="00D31933" w:rsidP="00F90B7B">
            <w:pPr>
              <w:pStyle w:val="InspireBodyText"/>
              <w:spacing w:after="60"/>
            </w:pPr>
            <w:r w:rsidRPr="00D31933">
              <w:t>Often more difficult to terminate an employment contract of a poorly performing employee than a poorly performing contractor.</w:t>
            </w:r>
          </w:p>
        </w:tc>
      </w:tr>
      <w:tr w:rsidR="00D31933" w:rsidRPr="00D31933" w:rsidTr="00F60652">
        <w:tc>
          <w:tcPr>
            <w:tcW w:w="4491" w:type="dxa"/>
          </w:tcPr>
          <w:p w:rsidR="00D31933" w:rsidRPr="00D31933" w:rsidRDefault="00D31933" w:rsidP="00F90B7B">
            <w:pPr>
              <w:pStyle w:val="InspireBodyText"/>
              <w:spacing w:after="60"/>
            </w:pPr>
            <w:r w:rsidRPr="00D31933">
              <w:t>The employee bears no financial risk.</w:t>
            </w:r>
          </w:p>
        </w:tc>
        <w:tc>
          <w:tcPr>
            <w:tcW w:w="4491" w:type="dxa"/>
          </w:tcPr>
          <w:p w:rsidR="00D31933" w:rsidRPr="00D31933" w:rsidRDefault="00D31933" w:rsidP="00F90B7B">
            <w:pPr>
              <w:pStyle w:val="InspireBodyText"/>
              <w:spacing w:after="60"/>
            </w:pPr>
            <w:r w:rsidRPr="00D31933">
              <w:t xml:space="preserve">Employees may require specialist skills that are not needed in the company on a </w:t>
            </w:r>
            <w:r w:rsidRPr="00146CD6">
              <w:rPr>
                <w:noProof/>
              </w:rPr>
              <w:t>full</w:t>
            </w:r>
            <w:r w:rsidR="00146CD6">
              <w:rPr>
                <w:noProof/>
              </w:rPr>
              <w:t>-</w:t>
            </w:r>
            <w:r w:rsidRPr="00146CD6">
              <w:rPr>
                <w:noProof/>
              </w:rPr>
              <w:t>time</w:t>
            </w:r>
            <w:r w:rsidRPr="00D31933">
              <w:t xml:space="preserve"> basis.</w:t>
            </w:r>
          </w:p>
        </w:tc>
      </w:tr>
      <w:tr w:rsidR="00D31933" w:rsidRPr="00D31933" w:rsidTr="00F60652">
        <w:tc>
          <w:tcPr>
            <w:tcW w:w="4491" w:type="dxa"/>
          </w:tcPr>
          <w:p w:rsidR="00D31933" w:rsidRPr="00D31933" w:rsidRDefault="00D31933" w:rsidP="00F90B7B">
            <w:pPr>
              <w:pStyle w:val="InspireBodyText"/>
              <w:spacing w:after="60"/>
            </w:pPr>
            <w:r w:rsidRPr="00D31933">
              <w:t>Better control of intellectual property.</w:t>
            </w:r>
          </w:p>
        </w:tc>
        <w:tc>
          <w:tcPr>
            <w:tcW w:w="4491" w:type="dxa"/>
          </w:tcPr>
          <w:p w:rsidR="00D31933" w:rsidRPr="00D31933" w:rsidRDefault="00D31933" w:rsidP="00F90B7B">
            <w:pPr>
              <w:pStyle w:val="InspireBodyText"/>
              <w:spacing w:after="60"/>
            </w:pPr>
            <w:r w:rsidRPr="00D31933">
              <w:t>Employees have to be accommodated by the employer (workspace, desk, etc.).</w:t>
            </w:r>
          </w:p>
        </w:tc>
      </w:tr>
      <w:tr w:rsidR="00D31933" w:rsidRPr="00D31933" w:rsidTr="00F60652">
        <w:tc>
          <w:tcPr>
            <w:tcW w:w="4491" w:type="dxa"/>
          </w:tcPr>
          <w:p w:rsidR="00D31933" w:rsidRPr="00D31933" w:rsidRDefault="00D31933" w:rsidP="00F90B7B">
            <w:pPr>
              <w:pStyle w:val="InspireBodyText"/>
              <w:spacing w:after="60"/>
            </w:pPr>
            <w:r w:rsidRPr="00D31933">
              <w:t>Potential conflicts of interest more easily managed.</w:t>
            </w:r>
          </w:p>
        </w:tc>
        <w:tc>
          <w:tcPr>
            <w:tcW w:w="4491" w:type="dxa"/>
          </w:tcPr>
          <w:p w:rsidR="00D31933" w:rsidRPr="00D31933" w:rsidRDefault="00D31933" w:rsidP="00F90B7B">
            <w:pPr>
              <w:pStyle w:val="InspireBodyText"/>
              <w:spacing w:after="60"/>
            </w:pPr>
            <w:r w:rsidRPr="00D31933">
              <w:t>The organisation has to supply all equipment to the employee.</w:t>
            </w:r>
          </w:p>
        </w:tc>
      </w:tr>
      <w:tr w:rsidR="00D31933" w:rsidRPr="00D31933" w:rsidTr="00F60652">
        <w:tc>
          <w:tcPr>
            <w:tcW w:w="4491" w:type="dxa"/>
          </w:tcPr>
          <w:p w:rsidR="00D31933" w:rsidRPr="00D31933" w:rsidRDefault="00D31933" w:rsidP="00F90B7B">
            <w:pPr>
              <w:pStyle w:val="InspireBodyText"/>
              <w:spacing w:after="60"/>
            </w:pPr>
            <w:r w:rsidRPr="00D31933">
              <w:t>You can provide specialised training for employees to perform their tasks in certain ways.</w:t>
            </w:r>
          </w:p>
        </w:tc>
        <w:tc>
          <w:tcPr>
            <w:tcW w:w="4491" w:type="dxa"/>
          </w:tcPr>
          <w:p w:rsidR="00D31933" w:rsidRPr="00D31933" w:rsidRDefault="00D31933" w:rsidP="00F90B7B">
            <w:pPr>
              <w:pStyle w:val="InspireBodyText"/>
              <w:spacing w:after="60"/>
            </w:pPr>
          </w:p>
        </w:tc>
      </w:tr>
    </w:tbl>
    <w:p w:rsidR="00D31933" w:rsidRPr="00D31933" w:rsidRDefault="00D31933" w:rsidP="00D31933">
      <w:pPr>
        <w:spacing w:before="120"/>
        <w:rPr>
          <w:rFonts w:ascii="Georgia" w:eastAsia="Calibri" w:hAnsi="Georgia"/>
          <w:b/>
          <w:lang w:val="en-GB"/>
        </w:rPr>
      </w:pPr>
    </w:p>
    <w:p w:rsidR="00F90B7B" w:rsidRDefault="00F90B7B">
      <w:pPr>
        <w:spacing w:before="0" w:after="200"/>
        <w:ind w:right="0"/>
        <w:jc w:val="left"/>
        <w:rPr>
          <w:rFonts w:ascii="Georgia" w:eastAsia="Arial Unicode MS" w:hAnsi="Georgia" w:cstheme="minorHAnsi"/>
          <w:b/>
          <w:color w:val="auto"/>
          <w:sz w:val="24"/>
          <w:lang w:val="en-GB" w:eastAsia="en-AU"/>
        </w:rPr>
      </w:pPr>
      <w:r>
        <w:br w:type="page"/>
      </w:r>
    </w:p>
    <w:p w:rsidR="00D31933" w:rsidRPr="00560DF1" w:rsidRDefault="00560DF1" w:rsidP="00560DF1">
      <w:pPr>
        <w:pStyle w:val="InspireBodyTestBold"/>
      </w:pPr>
      <w:r>
        <w:t>Contractors:</w:t>
      </w:r>
    </w:p>
    <w:tbl>
      <w:tblPr>
        <w:tblStyle w:val="TableGrid3"/>
        <w:tblW w:w="8982" w:type="dxa"/>
        <w:tblInd w:w="131" w:type="dxa"/>
        <w:tblLook w:val="04A0" w:firstRow="1" w:lastRow="0" w:firstColumn="1" w:lastColumn="0" w:noHBand="0" w:noVBand="1"/>
      </w:tblPr>
      <w:tblGrid>
        <w:gridCol w:w="4491"/>
        <w:gridCol w:w="4491"/>
      </w:tblGrid>
      <w:tr w:rsidR="00D31933" w:rsidRPr="00D31933" w:rsidTr="00F8635A">
        <w:trPr>
          <w:cantSplit/>
          <w:tblHeader/>
        </w:trPr>
        <w:tc>
          <w:tcPr>
            <w:tcW w:w="4491" w:type="dxa"/>
            <w:shd w:val="clear" w:color="auto" w:fill="E5B8B7" w:themeFill="accent2" w:themeFillTint="66"/>
          </w:tcPr>
          <w:p w:rsidR="00D31933" w:rsidRPr="00D31933" w:rsidRDefault="00D31933" w:rsidP="00F90B7B">
            <w:pPr>
              <w:pStyle w:val="InspireBodyText"/>
              <w:spacing w:after="60"/>
            </w:pPr>
            <w:r w:rsidRPr="00D31933">
              <w:t>Advantages</w:t>
            </w:r>
          </w:p>
        </w:tc>
        <w:tc>
          <w:tcPr>
            <w:tcW w:w="4491" w:type="dxa"/>
            <w:shd w:val="clear" w:color="auto" w:fill="E5B8B7" w:themeFill="accent2" w:themeFillTint="66"/>
          </w:tcPr>
          <w:p w:rsidR="00D31933" w:rsidRPr="00D31933" w:rsidRDefault="00D31933" w:rsidP="00F90B7B">
            <w:pPr>
              <w:pStyle w:val="InspireBodyText"/>
              <w:spacing w:after="60"/>
            </w:pPr>
            <w:r w:rsidRPr="00D31933">
              <w:t>Disadvantages</w:t>
            </w:r>
          </w:p>
        </w:tc>
      </w:tr>
      <w:tr w:rsidR="00D31933" w:rsidRPr="00D31933" w:rsidTr="00F60652">
        <w:trPr>
          <w:cantSplit/>
        </w:trPr>
        <w:tc>
          <w:tcPr>
            <w:tcW w:w="4491" w:type="dxa"/>
          </w:tcPr>
          <w:p w:rsidR="00D31933" w:rsidRPr="00D31933" w:rsidRDefault="00D31933" w:rsidP="00F90B7B">
            <w:pPr>
              <w:pStyle w:val="InspireBodyText"/>
              <w:spacing w:after="60"/>
            </w:pPr>
            <w:r w:rsidRPr="00D31933">
              <w:t>Payments are easy – just contract payments. The contractor is responsible for their own tax, superannuation, insurance, etc.</w:t>
            </w:r>
          </w:p>
        </w:tc>
        <w:tc>
          <w:tcPr>
            <w:tcW w:w="4491" w:type="dxa"/>
          </w:tcPr>
          <w:p w:rsidR="00D31933" w:rsidRPr="00D31933" w:rsidRDefault="00D31933" w:rsidP="00F90B7B">
            <w:pPr>
              <w:pStyle w:val="InspireBodyText"/>
              <w:spacing w:after="60"/>
            </w:pPr>
            <w:r w:rsidRPr="00D31933">
              <w:t>The contractor is required to manage their own financial risk.</w:t>
            </w:r>
          </w:p>
        </w:tc>
      </w:tr>
      <w:tr w:rsidR="00D31933" w:rsidRPr="00D31933" w:rsidTr="00F60652">
        <w:trPr>
          <w:cantSplit/>
        </w:trPr>
        <w:tc>
          <w:tcPr>
            <w:tcW w:w="4491" w:type="dxa"/>
          </w:tcPr>
          <w:p w:rsidR="00D31933" w:rsidRPr="00D31933" w:rsidRDefault="00D31933" w:rsidP="00F90B7B">
            <w:pPr>
              <w:pStyle w:val="InspireBodyText"/>
              <w:spacing w:after="60"/>
            </w:pPr>
            <w:r w:rsidRPr="00D31933">
              <w:t xml:space="preserve">Specialist skills can be hired on an </w:t>
            </w:r>
            <w:r w:rsidRPr="00146CD6">
              <w:rPr>
                <w:noProof/>
              </w:rPr>
              <w:t>as</w:t>
            </w:r>
            <w:r w:rsidR="00146CD6">
              <w:rPr>
                <w:noProof/>
              </w:rPr>
              <w:t>-</w:t>
            </w:r>
            <w:r w:rsidRPr="00146CD6">
              <w:rPr>
                <w:noProof/>
              </w:rPr>
              <w:t>needed</w:t>
            </w:r>
            <w:r w:rsidRPr="00D31933">
              <w:t xml:space="preserve"> basis.</w:t>
            </w:r>
          </w:p>
        </w:tc>
        <w:tc>
          <w:tcPr>
            <w:tcW w:w="4491" w:type="dxa"/>
          </w:tcPr>
          <w:p w:rsidR="00D31933" w:rsidRPr="00D31933" w:rsidRDefault="00D31933" w:rsidP="00F90B7B">
            <w:pPr>
              <w:pStyle w:val="InspireBodyText"/>
              <w:spacing w:after="60"/>
            </w:pPr>
            <w:r w:rsidRPr="00D31933">
              <w:t>Less control of intellectual property.</w:t>
            </w:r>
          </w:p>
        </w:tc>
      </w:tr>
      <w:tr w:rsidR="00D31933" w:rsidRPr="00D31933" w:rsidTr="00F60652">
        <w:trPr>
          <w:cantSplit/>
        </w:trPr>
        <w:tc>
          <w:tcPr>
            <w:tcW w:w="4491" w:type="dxa"/>
          </w:tcPr>
          <w:p w:rsidR="00D31933" w:rsidRPr="00D31933" w:rsidRDefault="00D31933" w:rsidP="00F90B7B">
            <w:pPr>
              <w:pStyle w:val="InspireBodyText"/>
              <w:spacing w:after="60"/>
            </w:pPr>
            <w:r w:rsidRPr="00D31933">
              <w:t>The contractor normally supplies their own equipment as part of their job.</w:t>
            </w:r>
          </w:p>
        </w:tc>
        <w:tc>
          <w:tcPr>
            <w:tcW w:w="4491" w:type="dxa"/>
          </w:tcPr>
          <w:p w:rsidR="00D31933" w:rsidRPr="00D31933" w:rsidRDefault="00D31933" w:rsidP="00F90B7B">
            <w:pPr>
              <w:pStyle w:val="InspireBodyText"/>
              <w:spacing w:after="60"/>
            </w:pPr>
            <w:r w:rsidRPr="00D31933">
              <w:t>More scope for undeclared conflict of interest especially through performing contract work for a competitor.</w:t>
            </w:r>
          </w:p>
        </w:tc>
      </w:tr>
      <w:tr w:rsidR="00D31933" w:rsidRPr="00D31933" w:rsidTr="00F60652">
        <w:trPr>
          <w:cantSplit/>
        </w:trPr>
        <w:tc>
          <w:tcPr>
            <w:tcW w:w="4491" w:type="dxa"/>
          </w:tcPr>
          <w:p w:rsidR="00D31933" w:rsidRPr="00D31933" w:rsidRDefault="00D31933" w:rsidP="00F90B7B">
            <w:pPr>
              <w:pStyle w:val="InspireBodyText"/>
              <w:spacing w:after="60"/>
            </w:pPr>
            <w:r w:rsidRPr="00D31933">
              <w:t>The contractor does not get paid leave.</w:t>
            </w:r>
          </w:p>
        </w:tc>
        <w:tc>
          <w:tcPr>
            <w:tcW w:w="4491" w:type="dxa"/>
          </w:tcPr>
          <w:p w:rsidR="00D31933" w:rsidRPr="00D31933" w:rsidRDefault="00D31933" w:rsidP="00F90B7B">
            <w:pPr>
              <w:pStyle w:val="InspireBodyText"/>
              <w:spacing w:after="60"/>
            </w:pPr>
            <w:r w:rsidRPr="00D31933">
              <w:t xml:space="preserve">Possible subcontracting without the principal organisation </w:t>
            </w:r>
            <w:r w:rsidRPr="009546C1">
              <w:rPr>
                <w:noProof/>
              </w:rPr>
              <w:t>kn</w:t>
            </w:r>
            <w:r w:rsidR="001050C1" w:rsidRPr="001050C1">
              <w:rPr>
                <w:noProof/>
              </w:rPr>
              <w:t>owing</w:t>
            </w:r>
            <w:r w:rsidRPr="00D31933">
              <w:t xml:space="preserve"> about it.</w:t>
            </w:r>
          </w:p>
        </w:tc>
      </w:tr>
      <w:tr w:rsidR="00D31933" w:rsidRPr="00D31933" w:rsidTr="00F60652">
        <w:trPr>
          <w:cantSplit/>
        </w:trPr>
        <w:tc>
          <w:tcPr>
            <w:tcW w:w="4491" w:type="dxa"/>
          </w:tcPr>
          <w:p w:rsidR="00D31933" w:rsidRPr="00D31933" w:rsidRDefault="00D31933" w:rsidP="00F90B7B">
            <w:pPr>
              <w:pStyle w:val="InspireBodyText"/>
              <w:spacing w:after="60"/>
            </w:pPr>
            <w:r w:rsidRPr="00D31933">
              <w:t>The contractor is normally autonomous and often does not need to work at the employer’s site.</w:t>
            </w:r>
          </w:p>
        </w:tc>
        <w:tc>
          <w:tcPr>
            <w:tcW w:w="4491" w:type="dxa"/>
          </w:tcPr>
          <w:p w:rsidR="00D31933" w:rsidRPr="00D31933" w:rsidRDefault="00D31933" w:rsidP="00F90B7B">
            <w:pPr>
              <w:pStyle w:val="InspireBodyText"/>
              <w:spacing w:after="60"/>
            </w:pPr>
            <w:r w:rsidRPr="00D31933">
              <w:t>The project schedule is more likely to blow out due to conflicts with other projects.</w:t>
            </w:r>
          </w:p>
        </w:tc>
      </w:tr>
      <w:tr w:rsidR="00D31933" w:rsidRPr="00D31933" w:rsidTr="00F60652">
        <w:trPr>
          <w:cantSplit/>
        </w:trPr>
        <w:tc>
          <w:tcPr>
            <w:tcW w:w="4491" w:type="dxa"/>
          </w:tcPr>
          <w:p w:rsidR="00D31933" w:rsidRPr="00D31933" w:rsidRDefault="00D31933" w:rsidP="00F90B7B">
            <w:pPr>
              <w:pStyle w:val="InspireBodyText"/>
              <w:spacing w:after="60"/>
            </w:pPr>
            <w:r w:rsidRPr="00D31933">
              <w:t>Easier to terminate a contract with a poorly performing contractor than for a poorly performing employee.</w:t>
            </w:r>
          </w:p>
        </w:tc>
        <w:tc>
          <w:tcPr>
            <w:tcW w:w="4491" w:type="dxa"/>
          </w:tcPr>
          <w:p w:rsidR="00D31933" w:rsidRPr="00D31933" w:rsidRDefault="00D31933" w:rsidP="00F90B7B">
            <w:pPr>
              <w:pStyle w:val="InspireBodyText"/>
              <w:spacing w:after="60"/>
            </w:pPr>
            <w:r w:rsidRPr="00D31933">
              <w:t>For sole operators, there is a high risk of project schedules blowing out due to other work commitments and family commitments.</w:t>
            </w:r>
          </w:p>
        </w:tc>
      </w:tr>
      <w:tr w:rsidR="00D31933" w:rsidRPr="00D31933" w:rsidTr="00F60652">
        <w:trPr>
          <w:cantSplit/>
        </w:trPr>
        <w:tc>
          <w:tcPr>
            <w:tcW w:w="4491" w:type="dxa"/>
          </w:tcPr>
          <w:p w:rsidR="00D31933" w:rsidRPr="00D31933" w:rsidRDefault="00D31933" w:rsidP="00F90B7B">
            <w:pPr>
              <w:pStyle w:val="InspireBodyText"/>
              <w:spacing w:after="60"/>
            </w:pPr>
          </w:p>
        </w:tc>
        <w:tc>
          <w:tcPr>
            <w:tcW w:w="4491" w:type="dxa"/>
          </w:tcPr>
          <w:p w:rsidR="00D31933" w:rsidRPr="00D31933" w:rsidRDefault="00D31933" w:rsidP="00F90B7B">
            <w:pPr>
              <w:pStyle w:val="InspireBodyText"/>
              <w:spacing w:after="60"/>
            </w:pPr>
            <w:r w:rsidRPr="00D31933">
              <w:t>The contractors have their own organisational culture which may clash with yours.</w:t>
            </w:r>
          </w:p>
        </w:tc>
      </w:tr>
    </w:tbl>
    <w:p w:rsidR="00D31933" w:rsidRPr="00D31933" w:rsidRDefault="00D31933" w:rsidP="00D31933">
      <w:pPr>
        <w:rPr>
          <w:rFonts w:ascii="Georgia" w:eastAsia="Calibri" w:hAnsi="Georgia"/>
          <w:lang w:val="en-GB"/>
        </w:rPr>
      </w:pPr>
    </w:p>
    <w:p w:rsidR="00D31933" w:rsidRPr="00560DF1" w:rsidRDefault="00D31933" w:rsidP="00560DF1">
      <w:pPr>
        <w:pStyle w:val="InspireBodyText"/>
      </w:pPr>
      <w:r w:rsidRPr="00D31933">
        <w:t>Some project managers hire single operator contractors during times of unemployment. Although this is a noble gesture, and you could genuinely be assisting them with starting a long term career as a sole trader, th</w:t>
      </w:r>
      <w:r w:rsidR="00560DF1">
        <w:t>ere are risks in this approach:</w:t>
      </w:r>
    </w:p>
    <w:p w:rsidR="00D31933" w:rsidRPr="00D31933" w:rsidRDefault="00D31933" w:rsidP="00184273">
      <w:pPr>
        <w:pStyle w:val="InspireBodyText"/>
        <w:numPr>
          <w:ilvl w:val="0"/>
          <w:numId w:val="58"/>
        </w:numPr>
      </w:pPr>
      <w:r w:rsidRPr="00D31933">
        <w:t>If you don’t engage them on a full-time basis, they will be looking for other work. This creates a high risk of the contractor securing a full-time position and being unable to fulfil their contractual obligations due to their new work commitments. They often have no choice but to take the full-time role to meet their personal financial commitments.</w:t>
      </w:r>
    </w:p>
    <w:p w:rsidR="00D31933" w:rsidRPr="00D31933" w:rsidRDefault="00D31933" w:rsidP="00184273">
      <w:pPr>
        <w:pStyle w:val="InspireBodyText"/>
        <w:numPr>
          <w:ilvl w:val="0"/>
          <w:numId w:val="58"/>
        </w:numPr>
      </w:pPr>
      <w:r w:rsidRPr="00D31933">
        <w:t xml:space="preserve">These contractors are often newly entering the world of self-employment. Whilst they may initially be excited about the prospects of being their own boss, they soon realise the additional compliance costs and time required to meet their taxation and insurance costs may be a bit much for them. This is not to mention the safety nets of annual/sick leave, superannuation and other benefits from working as an employee. A lot of self-employed contractors will inevitably go back into the workforce as employees when they realise self-employment just isn’t for them. That being said, many new contractors find this is the best thing for them and </w:t>
      </w:r>
      <w:r w:rsidRPr="009546C1">
        <w:rPr>
          <w:noProof/>
        </w:rPr>
        <w:t>will</w:t>
      </w:r>
      <w:r w:rsidR="001050C1">
        <w:rPr>
          <w:noProof/>
        </w:rPr>
        <w:t>, therefore,</w:t>
      </w:r>
      <w:r w:rsidRPr="00D31933">
        <w:t xml:space="preserve"> succeed on their own. At the outset though, the risk of hiring a newly self-employed person is great. </w:t>
      </w:r>
    </w:p>
    <w:p w:rsidR="00D31933" w:rsidRPr="00D31933" w:rsidRDefault="00D31933" w:rsidP="00D31933">
      <w:pPr>
        <w:rPr>
          <w:rFonts w:ascii="Georgia" w:eastAsia="Calibri" w:hAnsi="Georgia"/>
          <w:lang w:val="en-GB"/>
        </w:rPr>
      </w:pPr>
    </w:p>
    <w:p w:rsidR="00D31933" w:rsidRPr="00560DF1" w:rsidRDefault="00D31933" w:rsidP="00560DF1">
      <w:pPr>
        <w:pStyle w:val="InspireBodyText"/>
        <w:spacing w:before="0" w:after="240"/>
      </w:pPr>
      <w:r w:rsidRPr="00D31933">
        <w:t>Finally, you may be wondering if you should conduct all the hiring within your own organisation, or outsource the hiring to a</w:t>
      </w:r>
      <w:r w:rsidR="00560DF1">
        <w:t>n external recruitment company.</w:t>
      </w:r>
    </w:p>
    <w:p w:rsidR="00D31933" w:rsidRPr="00D31933" w:rsidRDefault="00D31933" w:rsidP="00560DF1">
      <w:pPr>
        <w:pStyle w:val="InspireBodyText"/>
        <w:spacing w:before="0" w:after="240"/>
      </w:pPr>
      <w:r w:rsidRPr="00D31933">
        <w:t>The answer to this will depend on your organisation and whether it has its own human resource department capable of perform</w:t>
      </w:r>
      <w:r w:rsidR="00560DF1">
        <w:t xml:space="preserve">ing the recruitment processes. </w:t>
      </w:r>
      <w:r w:rsidRPr="00D31933">
        <w:t xml:space="preserve">The advantages and disadvantages of outsourcing your recruitment </w:t>
      </w:r>
      <w:r w:rsidR="001050C1">
        <w:rPr>
          <w:noProof/>
        </w:rPr>
        <w:t>are</w:t>
      </w:r>
      <w:r w:rsidRPr="00D31933">
        <w:t xml:space="preserve"> as follows:</w:t>
      </w:r>
    </w:p>
    <w:p w:rsidR="00D31933" w:rsidRPr="00D31933" w:rsidRDefault="00D31933" w:rsidP="00D31933">
      <w:pPr>
        <w:rPr>
          <w:rFonts w:ascii="Georgia" w:eastAsia="Calibri" w:hAnsi="Georgia"/>
          <w:lang w:val="en-GB"/>
        </w:rPr>
      </w:pPr>
    </w:p>
    <w:p w:rsidR="00D31933" w:rsidRPr="00560DF1" w:rsidRDefault="00D31933" w:rsidP="00F90B7B">
      <w:pPr>
        <w:pStyle w:val="InspireBodyText"/>
        <w:rPr>
          <w:b/>
        </w:rPr>
      </w:pPr>
      <w:r w:rsidRPr="00560DF1">
        <w:rPr>
          <w:b/>
        </w:rPr>
        <w:t>Advantages:</w:t>
      </w:r>
    </w:p>
    <w:p w:rsidR="00D31933" w:rsidRPr="00D31933" w:rsidRDefault="00D31933" w:rsidP="00184273">
      <w:pPr>
        <w:pStyle w:val="InspireBodyText"/>
        <w:numPr>
          <w:ilvl w:val="0"/>
          <w:numId w:val="59"/>
        </w:numPr>
        <w:spacing w:after="40"/>
      </w:pPr>
      <w:r w:rsidRPr="001050C1">
        <w:rPr>
          <w:noProof/>
        </w:rPr>
        <w:t>Does not tie up resources within your own company.</w:t>
      </w:r>
    </w:p>
    <w:p w:rsidR="00D31933" w:rsidRPr="00D31933" w:rsidRDefault="00D31933" w:rsidP="00184273">
      <w:pPr>
        <w:pStyle w:val="InspireBodyText"/>
        <w:numPr>
          <w:ilvl w:val="0"/>
          <w:numId w:val="59"/>
        </w:numPr>
        <w:spacing w:after="40"/>
      </w:pPr>
      <w:r w:rsidRPr="00D31933">
        <w:t>Recruitment consultants do recruitment all the time, so they have the skills to perform all the recruiting.</w:t>
      </w:r>
    </w:p>
    <w:p w:rsidR="00D31933" w:rsidRPr="00D31933" w:rsidRDefault="00D31933" w:rsidP="00184273">
      <w:pPr>
        <w:pStyle w:val="InspireBodyText"/>
        <w:numPr>
          <w:ilvl w:val="0"/>
          <w:numId w:val="59"/>
        </w:numPr>
        <w:spacing w:after="40"/>
      </w:pPr>
      <w:r w:rsidRPr="00D31933">
        <w:t xml:space="preserve">The recruitment company will do </w:t>
      </w:r>
      <w:r w:rsidR="000E7371" w:rsidRPr="00D31933">
        <w:t>the entire</w:t>
      </w:r>
      <w:r w:rsidRPr="00D31933">
        <w:t xml:space="preserve"> sort listing, so you will only need to interview the final shortlisted candidates.</w:t>
      </w:r>
    </w:p>
    <w:p w:rsidR="00D31933" w:rsidRPr="00D31933" w:rsidRDefault="00D31933" w:rsidP="00184273">
      <w:pPr>
        <w:pStyle w:val="InspireBodyText"/>
        <w:numPr>
          <w:ilvl w:val="0"/>
          <w:numId w:val="59"/>
        </w:numPr>
        <w:spacing w:after="40"/>
      </w:pPr>
      <w:r w:rsidRPr="00D31933">
        <w:t>Recruiters will be in a good position to advise you on the best means of attracting the right people.</w:t>
      </w:r>
    </w:p>
    <w:p w:rsidR="00D31933" w:rsidRPr="00D31933" w:rsidRDefault="00D31933" w:rsidP="00184273">
      <w:pPr>
        <w:pStyle w:val="InspireBodyText"/>
        <w:numPr>
          <w:ilvl w:val="0"/>
          <w:numId w:val="59"/>
        </w:numPr>
        <w:spacing w:after="40"/>
      </w:pPr>
      <w:r w:rsidRPr="00D31933">
        <w:t xml:space="preserve">Recruiters will have a database of candidates already in place, and </w:t>
      </w:r>
      <w:r w:rsidRPr="009546C1">
        <w:rPr>
          <w:noProof/>
        </w:rPr>
        <w:t>may</w:t>
      </w:r>
      <w:r w:rsidR="001050C1">
        <w:rPr>
          <w:noProof/>
        </w:rPr>
        <w:t>, therefore,</w:t>
      </w:r>
      <w:r w:rsidRPr="00D31933">
        <w:t xml:space="preserve"> be able </w:t>
      </w:r>
      <w:r w:rsidRPr="001050C1">
        <w:rPr>
          <w:noProof/>
        </w:rPr>
        <w:t xml:space="preserve">to </w:t>
      </w:r>
      <w:r w:rsidR="001050C1">
        <w:rPr>
          <w:noProof/>
        </w:rPr>
        <w:t>find you a suitable candidate very quickly</w:t>
      </w:r>
      <w:r w:rsidRPr="00D31933">
        <w:t>.</w:t>
      </w:r>
    </w:p>
    <w:p w:rsidR="00D31933" w:rsidRPr="00D31933" w:rsidRDefault="00D31933" w:rsidP="00D31933">
      <w:pPr>
        <w:rPr>
          <w:rFonts w:ascii="Georgia" w:eastAsia="Calibri" w:hAnsi="Georgia"/>
          <w:lang w:val="en-GB"/>
        </w:rPr>
      </w:pPr>
    </w:p>
    <w:p w:rsidR="00D31933" w:rsidRPr="00D31933" w:rsidRDefault="00D31933" w:rsidP="00F90B7B">
      <w:pPr>
        <w:pStyle w:val="InspireBodyTestBold"/>
      </w:pPr>
      <w:r w:rsidRPr="00D31933">
        <w:t>Disadvantages:</w:t>
      </w:r>
    </w:p>
    <w:p w:rsidR="00D31933" w:rsidRPr="00D31933" w:rsidRDefault="00D31933" w:rsidP="00184273">
      <w:pPr>
        <w:pStyle w:val="InspireBodyText"/>
        <w:numPr>
          <w:ilvl w:val="0"/>
          <w:numId w:val="60"/>
        </w:numPr>
        <w:spacing w:after="40"/>
      </w:pPr>
      <w:r w:rsidRPr="00D31933">
        <w:t>Likely to be more expensive than doing the recruiting yourself.</w:t>
      </w:r>
    </w:p>
    <w:p w:rsidR="00D31933" w:rsidRPr="00D31933" w:rsidRDefault="00D31933" w:rsidP="00184273">
      <w:pPr>
        <w:pStyle w:val="InspireBodyText"/>
        <w:numPr>
          <w:ilvl w:val="0"/>
          <w:numId w:val="60"/>
        </w:numPr>
        <w:spacing w:after="40"/>
      </w:pPr>
      <w:r w:rsidRPr="00D31933">
        <w:t xml:space="preserve">Your recruitment organisation may not properly understand the kind of person you are looking for – this can apply to both technical skills and cultural fit </w:t>
      </w:r>
      <w:r w:rsidRPr="001050C1">
        <w:rPr>
          <w:noProof/>
        </w:rPr>
        <w:t>to</w:t>
      </w:r>
      <w:r w:rsidRPr="00D31933">
        <w:t xml:space="preserve"> your organisation.</w:t>
      </w:r>
    </w:p>
    <w:p w:rsidR="00D31933" w:rsidRPr="00D31933" w:rsidRDefault="00D31933" w:rsidP="00184273">
      <w:pPr>
        <w:pStyle w:val="InspireBodyText"/>
        <w:numPr>
          <w:ilvl w:val="0"/>
          <w:numId w:val="60"/>
        </w:numPr>
        <w:spacing w:after="40"/>
      </w:pPr>
      <w:r w:rsidRPr="00D31933">
        <w:t xml:space="preserve">You may miss opportunities by the recruitment company screening off candidates who are not suitable for the specific position you are </w:t>
      </w:r>
      <w:r w:rsidRPr="001050C1">
        <w:rPr>
          <w:noProof/>
        </w:rPr>
        <w:t>seeking</w:t>
      </w:r>
      <w:r w:rsidRPr="00D31933">
        <w:t xml:space="preserve"> but would definitely suit another position you are considering.</w:t>
      </w:r>
    </w:p>
    <w:p w:rsidR="00D31933" w:rsidRPr="00D31933" w:rsidRDefault="00D31933" w:rsidP="00184273">
      <w:pPr>
        <w:pStyle w:val="InspireBodyText"/>
        <w:numPr>
          <w:ilvl w:val="0"/>
          <w:numId w:val="60"/>
        </w:numPr>
        <w:spacing w:after="40"/>
      </w:pPr>
      <w:r w:rsidRPr="00D31933">
        <w:t>Recruiters without the same level of technical understanding of your field may find people who look great on paper, but with limited capacity to actually perform the tasks you require them to perform.</w:t>
      </w:r>
    </w:p>
    <w:p w:rsidR="00D31933" w:rsidRPr="00D31933" w:rsidRDefault="00D31933" w:rsidP="00D31933">
      <w:pPr>
        <w:rPr>
          <w:rFonts w:ascii="Georgia" w:eastAsia="Calibri" w:hAnsi="Georgia"/>
          <w:lang w:val="en-GB"/>
        </w:rPr>
      </w:pPr>
    </w:p>
    <w:p w:rsidR="00D31933" w:rsidRPr="00560DF1" w:rsidRDefault="00D31933" w:rsidP="00560DF1">
      <w:pPr>
        <w:pStyle w:val="InspireBodyText"/>
      </w:pPr>
      <w:r w:rsidRPr="00D31933">
        <w:t xml:space="preserve">Whether your organisation uses a recruitment agency or not is very much dependent on the organisation. Some organisations have a policy of only using recruitment agencies, whilst others have a policy of performing all recruitment activities using their own staff. </w:t>
      </w:r>
      <w:r w:rsidRPr="00D31933">
        <w:rPr>
          <w:rFonts w:eastAsia="Calibri"/>
          <w:b/>
        </w:rPr>
        <w:br w:type="page"/>
      </w:r>
    </w:p>
    <w:p w:rsidR="00D31933" w:rsidRPr="00D31933" w:rsidRDefault="00D31933" w:rsidP="00F90B7B">
      <w:pPr>
        <w:pStyle w:val="InspireBodyTestBold"/>
      </w:pPr>
      <w:r w:rsidRPr="00D31933">
        <w:t>Activity 1</w:t>
      </w:r>
      <w:r w:rsidR="003A603C">
        <w:t>6</w:t>
      </w:r>
      <w:r w:rsidRPr="00D31933">
        <w:t>:</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D31933" w:rsidRPr="00D31933" w:rsidTr="00560DF1">
        <w:tc>
          <w:tcPr>
            <w:tcW w:w="9061" w:type="dxa"/>
            <w:shd w:val="clear" w:color="auto" w:fill="DBE5F1" w:themeFill="accent1" w:themeFillTint="33"/>
          </w:tcPr>
          <w:p w:rsidR="00D31933" w:rsidRPr="00D31933" w:rsidRDefault="00D31933" w:rsidP="00F90B7B">
            <w:pPr>
              <w:pStyle w:val="InspireBodyText"/>
              <w:spacing w:before="120" w:after="200"/>
            </w:pPr>
            <w:r w:rsidRPr="00D31933">
              <w:t xml:space="preserve">In the small </w:t>
            </w:r>
            <w:r w:rsidRPr="009546C1">
              <w:rPr>
                <w:noProof/>
              </w:rPr>
              <w:t>project</w:t>
            </w:r>
            <w:r w:rsidR="001050C1">
              <w:rPr>
                <w:noProof/>
              </w:rPr>
              <w:t>,</w:t>
            </w:r>
            <w:r w:rsidRPr="00D31933">
              <w:t xml:space="preserve"> you have used for previous activities, discuss below whether it is more appropriate for you to hire employees or independent contractors to perform the work. Explain your reasons. </w:t>
            </w:r>
          </w:p>
        </w:tc>
      </w:tr>
      <w:tr w:rsidR="00D31933" w:rsidRPr="00D31933" w:rsidTr="00F606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rsidR="00D31933" w:rsidRPr="00D31933" w:rsidRDefault="00D31933" w:rsidP="00D31933">
            <w:pPr>
              <w:rPr>
                <w:rFonts w:ascii="Georgia" w:hAnsi="Georgia" w:cstheme="minorHAnsi"/>
                <w:iCs/>
                <w:spacing w:val="24"/>
                <w:lang w:val="en-GB"/>
              </w:rPr>
            </w:pPr>
          </w:p>
        </w:tc>
      </w:tr>
      <w:tr w:rsidR="00D31933" w:rsidRPr="00D31933" w:rsidTr="00F606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11651"/>
        </w:trPr>
        <w:tc>
          <w:tcPr>
            <w:tcW w:w="9061" w:type="dxa"/>
          </w:tcPr>
          <w:p w:rsidR="00D31933" w:rsidRPr="00560DF1" w:rsidRDefault="00D31933" w:rsidP="00D31933">
            <w:pPr>
              <w:spacing w:before="240"/>
              <w:rPr>
                <w:rFonts w:ascii="Georgia" w:hAnsi="Georgia" w:cstheme="minorHAnsi"/>
                <w:iCs/>
                <w:spacing w:val="24"/>
                <w:sz w:val="24"/>
                <w:lang w:val="en-GB"/>
              </w:rPr>
            </w:pPr>
            <w:r w:rsidRPr="00560DF1">
              <w:rPr>
                <w:rFonts w:ascii="Georgia" w:hAnsi="Georgia"/>
                <w:spacing w:val="24"/>
                <w:sz w:val="24"/>
              </w:rPr>
              <w:fldChar w:fldCharType="begin">
                <w:ffData>
                  <w:name w:val="Text8"/>
                  <w:enabled/>
                  <w:calcOnExit w:val="0"/>
                  <w:textInput/>
                </w:ffData>
              </w:fldChar>
            </w:r>
            <w:r w:rsidRPr="00560DF1">
              <w:rPr>
                <w:rFonts w:ascii="Georgia" w:hAnsi="Georgia"/>
                <w:spacing w:val="24"/>
                <w:sz w:val="24"/>
              </w:rPr>
              <w:instrText xml:space="preserve"> FORMTEXT </w:instrText>
            </w:r>
            <w:r w:rsidRPr="00560DF1">
              <w:rPr>
                <w:rFonts w:ascii="Georgia" w:hAnsi="Georgia"/>
                <w:spacing w:val="24"/>
                <w:sz w:val="24"/>
              </w:rPr>
            </w:r>
            <w:r w:rsidRPr="00560DF1">
              <w:rPr>
                <w:rFonts w:ascii="Georgia" w:hAnsi="Georgia"/>
                <w:spacing w:val="24"/>
                <w:sz w:val="24"/>
              </w:rPr>
              <w:fldChar w:fldCharType="separate"/>
            </w:r>
            <w:r w:rsidRPr="00560DF1">
              <w:rPr>
                <w:rFonts w:ascii="Georgia" w:hAnsi="Georgia"/>
                <w:noProof/>
                <w:spacing w:val="24"/>
                <w:sz w:val="24"/>
              </w:rPr>
              <w:t> </w:t>
            </w:r>
            <w:r w:rsidRPr="00560DF1">
              <w:rPr>
                <w:rFonts w:ascii="Georgia" w:hAnsi="Georgia"/>
                <w:noProof/>
                <w:spacing w:val="24"/>
                <w:sz w:val="24"/>
              </w:rPr>
              <w:t> </w:t>
            </w:r>
            <w:r w:rsidRPr="00560DF1">
              <w:rPr>
                <w:rFonts w:ascii="Georgia" w:hAnsi="Georgia"/>
                <w:noProof/>
                <w:spacing w:val="24"/>
                <w:sz w:val="24"/>
              </w:rPr>
              <w:t> </w:t>
            </w:r>
            <w:r w:rsidRPr="00560DF1">
              <w:rPr>
                <w:rFonts w:ascii="Georgia" w:hAnsi="Georgia"/>
                <w:noProof/>
                <w:spacing w:val="24"/>
                <w:sz w:val="24"/>
              </w:rPr>
              <w:t> </w:t>
            </w:r>
            <w:r w:rsidRPr="00560DF1">
              <w:rPr>
                <w:rFonts w:ascii="Georgia" w:hAnsi="Georgia"/>
                <w:noProof/>
                <w:spacing w:val="24"/>
                <w:sz w:val="24"/>
              </w:rPr>
              <w:t> </w:t>
            </w:r>
            <w:r w:rsidRPr="00560DF1">
              <w:rPr>
                <w:rFonts w:ascii="Georgia" w:hAnsi="Georgia"/>
                <w:spacing w:val="24"/>
                <w:sz w:val="24"/>
              </w:rPr>
              <w:fldChar w:fldCharType="end"/>
            </w:r>
          </w:p>
        </w:tc>
      </w:tr>
    </w:tbl>
    <w:p w:rsidR="00D31933" w:rsidRPr="00D31933" w:rsidRDefault="00D31933" w:rsidP="00D31933">
      <w:pPr>
        <w:spacing w:before="0" w:after="0"/>
        <w:ind w:right="0"/>
        <w:jc w:val="left"/>
        <w:rPr>
          <w:rFonts w:ascii="Georgia" w:eastAsia="Arial Unicode MS" w:hAnsi="Georgia" w:cstheme="minorBidi"/>
          <w:b/>
          <w:bCs/>
          <w:iCs/>
          <w:color w:val="auto"/>
          <w:sz w:val="24"/>
          <w:szCs w:val="22"/>
          <w:lang w:val="en-GB" w:eastAsia="en-AU" w:bidi="en-US"/>
        </w:rPr>
      </w:pPr>
      <w:r w:rsidRPr="00D31933">
        <w:rPr>
          <w:rFonts w:ascii="Georgia" w:eastAsia="Calibri" w:hAnsi="Georgia"/>
          <w:lang w:val="en-GB"/>
        </w:rPr>
        <w:br w:type="page"/>
      </w:r>
    </w:p>
    <w:p w:rsidR="00D31933" w:rsidRPr="00D31933" w:rsidRDefault="00D31933" w:rsidP="00F8635A">
      <w:pPr>
        <w:pStyle w:val="CompliantSubHeading1"/>
      </w:pPr>
      <w:bookmarkStart w:id="109" w:name="_Toc378260256"/>
      <w:bookmarkStart w:id="110" w:name="_Toc485903273"/>
      <w:r w:rsidRPr="00D31933">
        <w:t>5.2. Statements of Work</w:t>
      </w:r>
      <w:bookmarkEnd w:id="109"/>
      <w:bookmarkEnd w:id="110"/>
    </w:p>
    <w:p w:rsidR="00D31933" w:rsidRPr="00D31933" w:rsidRDefault="00D31933" w:rsidP="009F79DC">
      <w:pPr>
        <w:pStyle w:val="InspireBodyText"/>
      </w:pPr>
      <w:r w:rsidRPr="00D31933">
        <w:t xml:space="preserve">A </w:t>
      </w:r>
      <w:r w:rsidR="005260F8">
        <w:t>S</w:t>
      </w:r>
      <w:r w:rsidRPr="00D31933">
        <w:t xml:space="preserve">tatement of </w:t>
      </w:r>
      <w:r w:rsidR="005260F8">
        <w:t>W</w:t>
      </w:r>
      <w:r w:rsidRPr="00D31933">
        <w:t xml:space="preserve">ork is a document that allows you to group together the tasks of a single contractor. This can make a very useful document to be provided with the request for tender. </w:t>
      </w:r>
    </w:p>
    <w:p w:rsidR="00D31933" w:rsidRPr="00D31933" w:rsidRDefault="00D31933" w:rsidP="00D31933">
      <w:pPr>
        <w:rPr>
          <w:rFonts w:ascii="Georgia" w:eastAsia="Calibri" w:hAnsi="Georgia"/>
          <w:lang w:val="en-GB"/>
        </w:rPr>
      </w:pPr>
    </w:p>
    <w:p w:rsidR="00D31933" w:rsidRPr="00D31933" w:rsidRDefault="00D31933" w:rsidP="009F79DC">
      <w:pPr>
        <w:pStyle w:val="InspireBodyText"/>
      </w:pPr>
      <w:r w:rsidRPr="00D31933">
        <w:t xml:space="preserve">It provides the tenderer with details on what is required and when. The full </w:t>
      </w:r>
      <w:r w:rsidR="005260F8">
        <w:t>S</w:t>
      </w:r>
      <w:r w:rsidRPr="00D31933">
        <w:t xml:space="preserve">tatement of </w:t>
      </w:r>
      <w:r w:rsidR="005260F8">
        <w:t>W</w:t>
      </w:r>
      <w:r w:rsidRPr="00D31933">
        <w:t xml:space="preserve">ork is finalised as part of the contract negotiation process. </w:t>
      </w:r>
    </w:p>
    <w:p w:rsidR="00D31933" w:rsidRPr="00D31933" w:rsidRDefault="00D31933" w:rsidP="00D31933">
      <w:pPr>
        <w:rPr>
          <w:rFonts w:ascii="Georgia" w:eastAsia="Calibri" w:hAnsi="Georgia"/>
          <w:lang w:val="en-GB"/>
        </w:rPr>
      </w:pPr>
    </w:p>
    <w:p w:rsidR="00D31933" w:rsidRPr="00D31933" w:rsidRDefault="00D31933" w:rsidP="009F79DC">
      <w:pPr>
        <w:pStyle w:val="InspireBodyText"/>
      </w:pPr>
      <w:r w:rsidRPr="00D31933">
        <w:t xml:space="preserve">Statements of </w:t>
      </w:r>
      <w:r w:rsidR="005260F8">
        <w:t>W</w:t>
      </w:r>
      <w:r w:rsidRPr="00D31933">
        <w:t>ork can also be used for employee team members. Note though</w:t>
      </w:r>
      <w:r w:rsidR="005260F8">
        <w:t>,</w:t>
      </w:r>
      <w:r w:rsidRPr="00D31933">
        <w:t xml:space="preserve"> if you were employing a staff member for an operational role, it would be more appropriate to give them a job description. The job description covers their ongoing work requirements, whereas the </w:t>
      </w:r>
      <w:r w:rsidR="005260F8">
        <w:t>S</w:t>
      </w:r>
      <w:r w:rsidRPr="00D31933">
        <w:t xml:space="preserve">tatement of </w:t>
      </w:r>
      <w:r w:rsidR="005260F8">
        <w:t>W</w:t>
      </w:r>
      <w:r w:rsidRPr="00D31933">
        <w:t>ork only covers a short term description of the work requirements for a project.</w:t>
      </w:r>
    </w:p>
    <w:p w:rsidR="00D31933" w:rsidRPr="00D31933" w:rsidRDefault="00D31933" w:rsidP="00D31933">
      <w:pPr>
        <w:rPr>
          <w:rFonts w:ascii="Georgia" w:eastAsia="Calibri" w:hAnsi="Georgia"/>
          <w:lang w:val="en-GB"/>
        </w:rPr>
      </w:pPr>
    </w:p>
    <w:p w:rsidR="00D31933" w:rsidRPr="00D31933" w:rsidRDefault="00D31933" w:rsidP="009F79DC">
      <w:pPr>
        <w:pStyle w:val="InspireBodyText"/>
      </w:pPr>
      <w:r w:rsidRPr="00D31933">
        <w:t xml:space="preserve">An example of a completed </w:t>
      </w:r>
      <w:r w:rsidR="005260F8">
        <w:t>S</w:t>
      </w:r>
      <w:r w:rsidRPr="00D31933">
        <w:t xml:space="preserve">tatement of </w:t>
      </w:r>
      <w:r w:rsidR="005260F8">
        <w:t>W</w:t>
      </w:r>
      <w:r w:rsidRPr="00D31933">
        <w:t>ork is as follows:</w:t>
      </w:r>
    </w:p>
    <w:p w:rsidR="00D31933" w:rsidRPr="00D31933" w:rsidRDefault="00D31933" w:rsidP="00D31933">
      <w:pPr>
        <w:rPr>
          <w:rFonts w:ascii="Georgia" w:eastAsia="Calibri" w:hAnsi="Georgia"/>
          <w:lang w:val="en-GB"/>
        </w:rPr>
      </w:pPr>
    </w:p>
    <w:tbl>
      <w:tblPr>
        <w:tblW w:w="9720" w:type="dxa"/>
        <w:tblInd w:w="-34"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1E0" w:firstRow="1" w:lastRow="1" w:firstColumn="1" w:lastColumn="1" w:noHBand="0" w:noVBand="0"/>
      </w:tblPr>
      <w:tblGrid>
        <w:gridCol w:w="9720"/>
      </w:tblGrid>
      <w:tr w:rsidR="00D31933" w:rsidRPr="00D31933" w:rsidTr="00F60652">
        <w:trPr>
          <w:cantSplit/>
          <w:trHeight w:val="288"/>
        </w:trPr>
        <w:tc>
          <w:tcPr>
            <w:tcW w:w="972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31933" w:rsidRPr="00D31933" w:rsidRDefault="00D31933" w:rsidP="009F79DC">
            <w:pPr>
              <w:pStyle w:val="InspireBodyText"/>
              <w:rPr>
                <w:b/>
              </w:rPr>
            </w:pPr>
            <w:r w:rsidRPr="00D31933">
              <w:rPr>
                <w:b/>
              </w:rPr>
              <w:t xml:space="preserve">Project Name: </w:t>
            </w:r>
            <w:r w:rsidRPr="00D31933">
              <w:t>Cascade Peak Chalets Landscaping Project</w:t>
            </w:r>
          </w:p>
        </w:tc>
      </w:tr>
      <w:tr w:rsidR="00D31933" w:rsidRPr="00D31933" w:rsidTr="00F60652">
        <w:trPr>
          <w:cantSplit/>
          <w:trHeight w:val="288"/>
        </w:trPr>
        <w:tc>
          <w:tcPr>
            <w:tcW w:w="972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31933" w:rsidRPr="00D31933" w:rsidRDefault="00D31933" w:rsidP="009F79DC">
            <w:pPr>
              <w:pStyle w:val="InspireBodyText"/>
              <w:rPr>
                <w:b/>
              </w:rPr>
            </w:pPr>
            <w:r w:rsidRPr="00D31933">
              <w:rPr>
                <w:b/>
              </w:rPr>
              <w:t xml:space="preserve">Prepared by: </w:t>
            </w:r>
            <w:r w:rsidRPr="00D31933">
              <w:t>Sam Ng, Awesome Landscapes</w:t>
            </w:r>
          </w:p>
        </w:tc>
      </w:tr>
      <w:tr w:rsidR="00D31933" w:rsidRPr="00D31933" w:rsidTr="00F60652">
        <w:trPr>
          <w:cantSplit/>
          <w:trHeight w:val="288"/>
        </w:trPr>
        <w:tc>
          <w:tcPr>
            <w:tcW w:w="972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31933" w:rsidRPr="00D31933" w:rsidRDefault="00D31933" w:rsidP="009F79DC">
            <w:pPr>
              <w:pStyle w:val="InspireBodyText"/>
              <w:rPr>
                <w:b/>
              </w:rPr>
            </w:pPr>
            <w:r w:rsidRPr="00D31933">
              <w:rPr>
                <w:b/>
              </w:rPr>
              <w:t xml:space="preserve">Date: </w:t>
            </w:r>
            <w:r w:rsidRPr="00D31933">
              <w:t>8 May 2012</w:t>
            </w:r>
          </w:p>
        </w:tc>
      </w:tr>
      <w:tr w:rsidR="00D31933" w:rsidRPr="00D31933" w:rsidTr="00F60652">
        <w:trPr>
          <w:cantSplit/>
          <w:trHeight w:val="288"/>
        </w:trPr>
        <w:tc>
          <w:tcPr>
            <w:tcW w:w="972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31933" w:rsidRPr="00D31933" w:rsidRDefault="00D31933" w:rsidP="009F79DC">
            <w:pPr>
              <w:pStyle w:val="InspireBodyText"/>
              <w:rPr>
                <w:b/>
              </w:rPr>
            </w:pPr>
            <w:r w:rsidRPr="00D31933">
              <w:rPr>
                <w:b/>
              </w:rPr>
              <w:t xml:space="preserve">Vendor Name: </w:t>
            </w:r>
            <w:r w:rsidRPr="00D31933">
              <w:t>Earthmoving Logistics Pty Ltd</w:t>
            </w:r>
          </w:p>
        </w:tc>
      </w:tr>
      <w:tr w:rsidR="00D31933" w:rsidRPr="00D31933" w:rsidTr="00F60652">
        <w:tc>
          <w:tcPr>
            <w:tcW w:w="972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D31933" w:rsidRPr="00865DDF" w:rsidRDefault="00D31933" w:rsidP="009F79DC">
            <w:pPr>
              <w:pStyle w:val="InspireBodyText"/>
            </w:pPr>
            <w:r w:rsidRPr="00865DDF">
              <w:rPr>
                <w:b/>
              </w:rPr>
              <w:t>Description of Deliverables or Procurement Items</w:t>
            </w:r>
            <w:r w:rsidRPr="00865DDF">
              <w:t xml:space="preserve"> (in as much detail as needed </w:t>
            </w:r>
            <w:r w:rsidRPr="009546C1">
              <w:rPr>
                <w:noProof/>
              </w:rPr>
              <w:t xml:space="preserve">to </w:t>
            </w:r>
            <w:r w:rsidR="001050C1">
              <w:rPr>
                <w:noProof/>
              </w:rPr>
              <w:t>define the proposed work accurately</w:t>
            </w:r>
            <w:r w:rsidRPr="00865DDF">
              <w:t xml:space="preserve">): </w:t>
            </w:r>
          </w:p>
          <w:p w:rsidR="00D31933" w:rsidRPr="00865DDF" w:rsidRDefault="00D31933" w:rsidP="009F79DC">
            <w:pPr>
              <w:pStyle w:val="InspireBodyTestBold"/>
            </w:pPr>
            <w:r w:rsidRPr="00865DDF">
              <w:t>Phase 1 – Pre-building</w:t>
            </w:r>
          </w:p>
          <w:p w:rsidR="00D31933" w:rsidRPr="00865DDF" w:rsidRDefault="00D31933" w:rsidP="00184273">
            <w:pPr>
              <w:pStyle w:val="InspireBodyText"/>
              <w:numPr>
                <w:ilvl w:val="0"/>
                <w:numId w:val="62"/>
              </w:numPr>
              <w:ind w:left="720"/>
            </w:pPr>
            <w:r w:rsidRPr="00865DDF">
              <w:t>Remove and store soil.</w:t>
            </w:r>
          </w:p>
          <w:p w:rsidR="00D31933" w:rsidRPr="00865DDF" w:rsidRDefault="00D31933" w:rsidP="00184273">
            <w:pPr>
              <w:pStyle w:val="InspireBodyText"/>
              <w:numPr>
                <w:ilvl w:val="0"/>
                <w:numId w:val="61"/>
              </w:numPr>
              <w:spacing w:after="40"/>
            </w:pPr>
            <w:r w:rsidRPr="00865DDF">
              <w:t>Dig routes of access roads around existing trees.</w:t>
            </w:r>
          </w:p>
          <w:p w:rsidR="00D31933" w:rsidRPr="00865DDF" w:rsidRDefault="00D31933" w:rsidP="00184273">
            <w:pPr>
              <w:pStyle w:val="InspireBodyText"/>
              <w:numPr>
                <w:ilvl w:val="0"/>
                <w:numId w:val="61"/>
              </w:numPr>
              <w:spacing w:after="40"/>
            </w:pPr>
            <w:r w:rsidRPr="00865DDF">
              <w:t>Relocate soil to designated area near</w:t>
            </w:r>
            <w:r w:rsidR="001050C1">
              <w:t xml:space="preserve"> the</w:t>
            </w:r>
            <w:r w:rsidRPr="00865DDF">
              <w:t xml:space="preserve"> </w:t>
            </w:r>
            <w:r w:rsidRPr="009546C1">
              <w:rPr>
                <w:noProof/>
              </w:rPr>
              <w:t>car</w:t>
            </w:r>
            <w:r w:rsidRPr="00865DDF">
              <w:t xml:space="preserve"> park.</w:t>
            </w:r>
          </w:p>
          <w:p w:rsidR="00D31933" w:rsidRPr="00865DDF" w:rsidRDefault="00D31933" w:rsidP="00184273">
            <w:pPr>
              <w:pStyle w:val="InspireBodyText"/>
              <w:numPr>
                <w:ilvl w:val="0"/>
                <w:numId w:val="61"/>
              </w:numPr>
              <w:spacing w:after="40"/>
            </w:pPr>
            <w:r w:rsidRPr="00865DDF">
              <w:t>Excavation must be suitable for temporary road gravel.</w:t>
            </w:r>
          </w:p>
          <w:p w:rsidR="00D31933" w:rsidRPr="00865DDF" w:rsidRDefault="00D31933" w:rsidP="00184273">
            <w:pPr>
              <w:pStyle w:val="InspireBodyText"/>
              <w:numPr>
                <w:ilvl w:val="0"/>
                <w:numId w:val="62"/>
              </w:numPr>
              <w:ind w:left="720"/>
            </w:pPr>
            <w:r w:rsidRPr="00865DDF">
              <w:t>Install road gravel.</w:t>
            </w:r>
          </w:p>
          <w:p w:rsidR="00D31933" w:rsidRPr="00865DDF" w:rsidRDefault="00D31933" w:rsidP="00184273">
            <w:pPr>
              <w:pStyle w:val="InspireBodyText"/>
              <w:numPr>
                <w:ilvl w:val="0"/>
                <w:numId w:val="63"/>
              </w:numPr>
              <w:spacing w:after="40"/>
            </w:pPr>
            <w:r w:rsidRPr="00865DDF">
              <w:t>Take delivered gravel from near car park and construct temporary access roads through the resort.</w:t>
            </w:r>
          </w:p>
          <w:p w:rsidR="00D31933" w:rsidRPr="00865DDF" w:rsidRDefault="00D31933" w:rsidP="00184273">
            <w:pPr>
              <w:pStyle w:val="InspireBodyText"/>
              <w:numPr>
                <w:ilvl w:val="0"/>
                <w:numId w:val="63"/>
              </w:numPr>
              <w:spacing w:after="40"/>
            </w:pPr>
            <w:r w:rsidRPr="00865DDF">
              <w:t>Compact gravel to make suitable for access vehicles.</w:t>
            </w:r>
          </w:p>
          <w:p w:rsidR="00D31933" w:rsidRPr="00865DDF" w:rsidRDefault="00D31933" w:rsidP="00184273">
            <w:pPr>
              <w:pStyle w:val="InspireBodyText"/>
              <w:numPr>
                <w:ilvl w:val="0"/>
                <w:numId w:val="63"/>
              </w:numPr>
              <w:spacing w:after="40"/>
            </w:pPr>
            <w:r w:rsidRPr="00865DDF">
              <w:t xml:space="preserve">Ensure erosion risk is </w:t>
            </w:r>
            <w:r w:rsidRPr="00865DDF">
              <w:rPr>
                <w:noProof/>
              </w:rPr>
              <w:t>minimi</w:t>
            </w:r>
            <w:r w:rsidR="00146CD6" w:rsidRPr="00865DDF">
              <w:rPr>
                <w:noProof/>
              </w:rPr>
              <w:t>s</w:t>
            </w:r>
            <w:r w:rsidRPr="00865DDF">
              <w:rPr>
                <w:noProof/>
              </w:rPr>
              <w:t>ed</w:t>
            </w:r>
            <w:r w:rsidRPr="00865DDF">
              <w:t>.</w:t>
            </w:r>
          </w:p>
          <w:p w:rsidR="00D31933" w:rsidRPr="00865DDF" w:rsidRDefault="00D31933" w:rsidP="00184273">
            <w:pPr>
              <w:pStyle w:val="InspireBodyText"/>
              <w:numPr>
                <w:ilvl w:val="0"/>
                <w:numId w:val="62"/>
              </w:numPr>
              <w:ind w:left="720"/>
            </w:pPr>
            <w:r w:rsidRPr="00865DDF">
              <w:t>Build unsealed car park.</w:t>
            </w:r>
          </w:p>
          <w:p w:rsidR="00D31933" w:rsidRPr="00865DDF" w:rsidRDefault="00D31933" w:rsidP="00184273">
            <w:pPr>
              <w:pStyle w:val="InspireBodyText"/>
              <w:numPr>
                <w:ilvl w:val="0"/>
                <w:numId w:val="64"/>
              </w:numPr>
              <w:spacing w:after="40"/>
            </w:pPr>
            <w:r w:rsidRPr="00865DDF">
              <w:t>Excavate car park area.</w:t>
            </w:r>
          </w:p>
          <w:p w:rsidR="00D31933" w:rsidRPr="00865DDF" w:rsidRDefault="00D31933" w:rsidP="00184273">
            <w:pPr>
              <w:pStyle w:val="InspireBodyText"/>
              <w:numPr>
                <w:ilvl w:val="0"/>
                <w:numId w:val="64"/>
              </w:numPr>
              <w:spacing w:after="40"/>
            </w:pPr>
            <w:r w:rsidRPr="00865DDF">
              <w:t>Lay gravel over</w:t>
            </w:r>
            <w:r w:rsidR="001050C1">
              <w:t xml:space="preserve"> the</w:t>
            </w:r>
            <w:r w:rsidRPr="00865DDF">
              <w:t xml:space="preserve"> </w:t>
            </w:r>
            <w:r w:rsidRPr="009546C1">
              <w:rPr>
                <w:noProof/>
              </w:rPr>
              <w:t>car</w:t>
            </w:r>
            <w:r w:rsidRPr="00865DDF">
              <w:t xml:space="preserve"> park.</w:t>
            </w:r>
          </w:p>
          <w:p w:rsidR="00D31933" w:rsidRPr="00865DDF" w:rsidRDefault="00D31933" w:rsidP="00184273">
            <w:pPr>
              <w:pStyle w:val="InspireBodyText"/>
              <w:numPr>
                <w:ilvl w:val="0"/>
                <w:numId w:val="64"/>
              </w:numPr>
              <w:spacing w:after="40"/>
            </w:pPr>
            <w:r w:rsidRPr="00865DDF">
              <w:t>Compact gravel to make suitable for parking vehicles.</w:t>
            </w:r>
          </w:p>
          <w:p w:rsidR="00D31933" w:rsidRPr="00865DDF" w:rsidRDefault="00D31933" w:rsidP="00184273">
            <w:pPr>
              <w:pStyle w:val="InspireBodyText"/>
              <w:numPr>
                <w:ilvl w:val="0"/>
                <w:numId w:val="64"/>
              </w:numPr>
              <w:spacing w:after="40"/>
            </w:pPr>
            <w:r w:rsidRPr="00865DDF">
              <w:t xml:space="preserve">Ensure erosion risk is </w:t>
            </w:r>
            <w:r w:rsidRPr="00865DDF">
              <w:rPr>
                <w:noProof/>
              </w:rPr>
              <w:t>minimi</w:t>
            </w:r>
            <w:r w:rsidR="00146CD6" w:rsidRPr="00865DDF">
              <w:rPr>
                <w:noProof/>
              </w:rPr>
              <w:t>s</w:t>
            </w:r>
            <w:r w:rsidRPr="00865DDF">
              <w:rPr>
                <w:noProof/>
              </w:rPr>
              <w:t>ed</w:t>
            </w:r>
            <w:r w:rsidRPr="00865DDF">
              <w:t>.</w:t>
            </w:r>
          </w:p>
          <w:p w:rsidR="00D31933" w:rsidRPr="00865DDF" w:rsidRDefault="00D31933" w:rsidP="00184273">
            <w:pPr>
              <w:pStyle w:val="InspireBodyText"/>
              <w:numPr>
                <w:ilvl w:val="0"/>
                <w:numId w:val="62"/>
              </w:numPr>
              <w:ind w:left="720"/>
            </w:pPr>
            <w:r w:rsidRPr="00865DDF">
              <w:t>Construct retaining walls.</w:t>
            </w:r>
          </w:p>
          <w:p w:rsidR="00D31933" w:rsidRPr="00865DDF" w:rsidRDefault="00D31933" w:rsidP="009546C1">
            <w:pPr>
              <w:pStyle w:val="InspireBodyText"/>
              <w:numPr>
                <w:ilvl w:val="0"/>
                <w:numId w:val="65"/>
              </w:numPr>
              <w:spacing w:after="40"/>
            </w:pPr>
            <w:r w:rsidRPr="00865DDF">
              <w:t>Prepare site for construction.</w:t>
            </w:r>
          </w:p>
          <w:p w:rsidR="00D31933" w:rsidRPr="00865DDF" w:rsidRDefault="00D31933" w:rsidP="009546C1">
            <w:pPr>
              <w:pStyle w:val="InspireBodyText"/>
              <w:numPr>
                <w:ilvl w:val="0"/>
                <w:numId w:val="65"/>
              </w:numPr>
              <w:spacing w:after="40"/>
            </w:pPr>
            <w:r w:rsidRPr="00865DDF">
              <w:t>Move boulders from storage area near car park to construction area.</w:t>
            </w:r>
          </w:p>
          <w:p w:rsidR="00D31933" w:rsidRPr="00865DDF" w:rsidRDefault="00D31933" w:rsidP="009546C1">
            <w:pPr>
              <w:pStyle w:val="InspireBodyText"/>
              <w:numPr>
                <w:ilvl w:val="0"/>
                <w:numId w:val="65"/>
              </w:numPr>
              <w:spacing w:after="40"/>
            </w:pPr>
            <w:r w:rsidRPr="00865DDF">
              <w:t>Erect retaining walls using cemented boulders.</w:t>
            </w:r>
          </w:p>
          <w:p w:rsidR="00D31933" w:rsidRPr="00865DDF" w:rsidRDefault="00D31933" w:rsidP="009546C1">
            <w:pPr>
              <w:pStyle w:val="InspireBodyText"/>
              <w:numPr>
                <w:ilvl w:val="0"/>
                <w:numId w:val="65"/>
              </w:numPr>
              <w:spacing w:after="40"/>
            </w:pPr>
            <w:r w:rsidRPr="00865DDF">
              <w:t>Ensure retaining wall stability.</w:t>
            </w:r>
          </w:p>
          <w:p w:rsidR="00D31933" w:rsidRPr="00865DDF" w:rsidRDefault="00D31933" w:rsidP="00184273">
            <w:pPr>
              <w:pStyle w:val="InspireBodyText"/>
              <w:numPr>
                <w:ilvl w:val="0"/>
                <w:numId w:val="62"/>
              </w:numPr>
              <w:ind w:left="720"/>
            </w:pPr>
            <w:r w:rsidRPr="00865DDF">
              <w:t>Install and compact soil behind retaining walls.</w:t>
            </w:r>
          </w:p>
          <w:p w:rsidR="00D31933" w:rsidRPr="00865DDF" w:rsidRDefault="00D31933" w:rsidP="00184273">
            <w:pPr>
              <w:pStyle w:val="InspireBodyText"/>
              <w:numPr>
                <w:ilvl w:val="0"/>
                <w:numId w:val="66"/>
              </w:numPr>
              <w:spacing w:after="40"/>
            </w:pPr>
            <w:r w:rsidRPr="00865DDF">
              <w:t>Take soil from designated soil area as needed.</w:t>
            </w:r>
          </w:p>
          <w:p w:rsidR="00D31933" w:rsidRPr="00865DDF" w:rsidRDefault="00D31933" w:rsidP="00184273">
            <w:pPr>
              <w:pStyle w:val="InspireBodyText"/>
              <w:numPr>
                <w:ilvl w:val="0"/>
                <w:numId w:val="66"/>
              </w:numPr>
              <w:spacing w:after="40"/>
            </w:pPr>
            <w:r w:rsidRPr="00865DDF">
              <w:t>Install soil behind retaining wall.</w:t>
            </w:r>
          </w:p>
          <w:p w:rsidR="00D31933" w:rsidRPr="00865DDF" w:rsidRDefault="00D31933" w:rsidP="00184273">
            <w:pPr>
              <w:pStyle w:val="InspireBodyText"/>
              <w:numPr>
                <w:ilvl w:val="0"/>
                <w:numId w:val="66"/>
              </w:numPr>
              <w:spacing w:after="40"/>
            </w:pPr>
            <w:r w:rsidRPr="00865DDF">
              <w:t>Compact soil and ensure it is level ready for chalet construction.</w:t>
            </w:r>
          </w:p>
          <w:p w:rsidR="009F79DC" w:rsidRPr="009546C1" w:rsidRDefault="009F79DC" w:rsidP="00D31933">
            <w:pPr>
              <w:spacing w:before="120" w:after="120"/>
              <w:rPr>
                <w:rFonts w:ascii="Georgia" w:eastAsia="Calibri" w:hAnsi="Georgia"/>
                <w:b/>
                <w:sz w:val="24"/>
              </w:rPr>
            </w:pPr>
          </w:p>
          <w:p w:rsidR="00D31933" w:rsidRPr="00865DDF" w:rsidRDefault="00D31933" w:rsidP="003C2556">
            <w:pPr>
              <w:pStyle w:val="InspireBodyTestBold"/>
            </w:pPr>
            <w:r w:rsidRPr="00865DDF">
              <w:t>Phase 2 – Building Support</w:t>
            </w:r>
          </w:p>
          <w:p w:rsidR="00D31933" w:rsidRPr="00865DDF" w:rsidRDefault="00D31933" w:rsidP="00184273">
            <w:pPr>
              <w:pStyle w:val="InspireBodyText"/>
              <w:numPr>
                <w:ilvl w:val="0"/>
                <w:numId w:val="62"/>
              </w:numPr>
              <w:ind w:left="720"/>
            </w:pPr>
            <w:r w:rsidRPr="00865DDF">
              <w:t>Dig channels for incoming utilities.</w:t>
            </w:r>
          </w:p>
          <w:p w:rsidR="00D31933" w:rsidRPr="00865DDF" w:rsidRDefault="00D31933" w:rsidP="00184273">
            <w:pPr>
              <w:pStyle w:val="InspireBodyText"/>
              <w:numPr>
                <w:ilvl w:val="0"/>
                <w:numId w:val="67"/>
              </w:numPr>
              <w:spacing w:after="40"/>
            </w:pPr>
            <w:r w:rsidRPr="00865DDF">
              <w:t>Dig channels from utilities access points at</w:t>
            </w:r>
            <w:r w:rsidR="001050C1">
              <w:t xml:space="preserve"> the</w:t>
            </w:r>
            <w:r w:rsidRPr="00865DDF">
              <w:t xml:space="preserve"> </w:t>
            </w:r>
            <w:r w:rsidRPr="009546C1">
              <w:rPr>
                <w:noProof/>
              </w:rPr>
              <w:t>road</w:t>
            </w:r>
            <w:r w:rsidRPr="00865DDF">
              <w:t>.</w:t>
            </w:r>
          </w:p>
          <w:p w:rsidR="00D31933" w:rsidRPr="00865DDF" w:rsidRDefault="00D31933" w:rsidP="00184273">
            <w:pPr>
              <w:pStyle w:val="InspireBodyText"/>
              <w:numPr>
                <w:ilvl w:val="0"/>
                <w:numId w:val="67"/>
              </w:numPr>
              <w:spacing w:after="40"/>
            </w:pPr>
            <w:r w:rsidRPr="00865DDF">
              <w:t>Dig channels into chalet sites from the high side opposite the retaining walls.</w:t>
            </w:r>
          </w:p>
          <w:p w:rsidR="00D31933" w:rsidRPr="00865DDF" w:rsidRDefault="00D31933" w:rsidP="00184273">
            <w:pPr>
              <w:pStyle w:val="InspireBodyText"/>
              <w:numPr>
                <w:ilvl w:val="0"/>
                <w:numId w:val="62"/>
              </w:numPr>
              <w:ind w:left="720"/>
            </w:pPr>
            <w:r w:rsidRPr="00865DDF">
              <w:t>Fill and compact channels for incoming utilities.</w:t>
            </w:r>
          </w:p>
          <w:p w:rsidR="00D31933" w:rsidRPr="00865DDF" w:rsidRDefault="00D31933" w:rsidP="00184273">
            <w:pPr>
              <w:pStyle w:val="InspireBodyText"/>
              <w:numPr>
                <w:ilvl w:val="0"/>
                <w:numId w:val="68"/>
              </w:numPr>
              <w:spacing w:after="40"/>
            </w:pPr>
            <w:r w:rsidRPr="00865DDF">
              <w:t>Once utilities have been installed, tested and quality inspected, fill the channels.</w:t>
            </w:r>
          </w:p>
          <w:p w:rsidR="00D31933" w:rsidRPr="00865DDF" w:rsidRDefault="00D31933" w:rsidP="00184273">
            <w:pPr>
              <w:pStyle w:val="InspireBodyText"/>
              <w:numPr>
                <w:ilvl w:val="0"/>
                <w:numId w:val="68"/>
              </w:numPr>
              <w:spacing w:after="40"/>
            </w:pPr>
            <w:r w:rsidRPr="00865DDF">
              <w:t>Compact the channels.</w:t>
            </w:r>
          </w:p>
          <w:p w:rsidR="00D31933" w:rsidRPr="00865DDF" w:rsidRDefault="00D31933" w:rsidP="00184273">
            <w:pPr>
              <w:pStyle w:val="InspireBodyText"/>
              <w:numPr>
                <w:ilvl w:val="0"/>
                <w:numId w:val="68"/>
              </w:numPr>
              <w:spacing w:after="40"/>
            </w:pPr>
            <w:r w:rsidRPr="00865DDF">
              <w:t>Place markers for future maintenance.</w:t>
            </w:r>
          </w:p>
          <w:p w:rsidR="00D31933" w:rsidRPr="00865DDF" w:rsidRDefault="00D31933" w:rsidP="00184273">
            <w:pPr>
              <w:pStyle w:val="InspireBodyText"/>
              <w:numPr>
                <w:ilvl w:val="0"/>
                <w:numId w:val="62"/>
              </w:numPr>
              <w:ind w:left="720"/>
            </w:pPr>
            <w:r w:rsidRPr="00865DDF">
              <w:t>Excavate holes for</w:t>
            </w:r>
            <w:r w:rsidR="001050C1">
              <w:t xml:space="preserve"> a</w:t>
            </w:r>
            <w:r w:rsidRPr="00865DDF">
              <w:t xml:space="preserve"> </w:t>
            </w:r>
            <w:r w:rsidRPr="009546C1">
              <w:rPr>
                <w:noProof/>
              </w:rPr>
              <w:t>septic</w:t>
            </w:r>
            <w:r w:rsidRPr="00865DDF">
              <w:t xml:space="preserve"> system.</w:t>
            </w:r>
          </w:p>
          <w:p w:rsidR="00D31933" w:rsidRPr="00865DDF" w:rsidRDefault="00D31933" w:rsidP="00184273">
            <w:pPr>
              <w:pStyle w:val="InspireBodyText"/>
              <w:numPr>
                <w:ilvl w:val="0"/>
                <w:numId w:val="69"/>
              </w:numPr>
              <w:spacing w:after="40"/>
            </w:pPr>
            <w:r w:rsidRPr="00865DDF">
              <w:t>Determine</w:t>
            </w:r>
            <w:r w:rsidR="001050C1">
              <w:t xml:space="preserve"> the</w:t>
            </w:r>
            <w:r w:rsidRPr="00865DDF">
              <w:t xml:space="preserve"> </w:t>
            </w:r>
            <w:r w:rsidRPr="009546C1">
              <w:rPr>
                <w:noProof/>
              </w:rPr>
              <w:t>size</w:t>
            </w:r>
            <w:r w:rsidRPr="00865DDF">
              <w:t xml:space="preserve"> of hole needed.</w:t>
            </w:r>
          </w:p>
          <w:p w:rsidR="00D31933" w:rsidRPr="00865DDF" w:rsidRDefault="00D31933" w:rsidP="00184273">
            <w:pPr>
              <w:pStyle w:val="InspireBodyText"/>
              <w:numPr>
                <w:ilvl w:val="0"/>
                <w:numId w:val="69"/>
              </w:numPr>
              <w:spacing w:after="40"/>
            </w:pPr>
            <w:r w:rsidRPr="00865DDF">
              <w:t>Excavate hole and take soil to designated soil storage near</w:t>
            </w:r>
            <w:r w:rsidR="001050C1">
              <w:t xml:space="preserve"> the</w:t>
            </w:r>
            <w:r w:rsidRPr="00865DDF">
              <w:t xml:space="preserve"> </w:t>
            </w:r>
            <w:r w:rsidRPr="009546C1">
              <w:rPr>
                <w:noProof/>
              </w:rPr>
              <w:t>car</w:t>
            </w:r>
            <w:r w:rsidRPr="00865DDF">
              <w:t xml:space="preserve"> park.</w:t>
            </w:r>
          </w:p>
          <w:p w:rsidR="00D31933" w:rsidRPr="00865DDF" w:rsidRDefault="00D31933" w:rsidP="00184273">
            <w:pPr>
              <w:pStyle w:val="InspireBodyText"/>
              <w:numPr>
                <w:ilvl w:val="0"/>
                <w:numId w:val="69"/>
              </w:numPr>
              <w:spacing w:after="40"/>
            </w:pPr>
            <w:r w:rsidRPr="00865DDF">
              <w:t>Bury septic tanks once installed.</w:t>
            </w:r>
          </w:p>
          <w:p w:rsidR="00D31933" w:rsidRPr="00865DDF" w:rsidRDefault="001050C1" w:rsidP="00184273">
            <w:pPr>
              <w:pStyle w:val="InspireBodyText"/>
              <w:numPr>
                <w:ilvl w:val="0"/>
                <w:numId w:val="69"/>
              </w:numPr>
              <w:spacing w:after="40"/>
            </w:pPr>
            <w:r>
              <w:rPr>
                <w:noProof/>
              </w:rPr>
              <w:t>C</w:t>
            </w:r>
            <w:r w:rsidR="00D31933" w:rsidRPr="009546C1">
              <w:rPr>
                <w:noProof/>
              </w:rPr>
              <w:t>ompact</w:t>
            </w:r>
            <w:r w:rsidR="00D31933" w:rsidRPr="00865DDF">
              <w:t xml:space="preserve"> soil around septic tanks.</w:t>
            </w:r>
          </w:p>
          <w:p w:rsidR="00D31933" w:rsidRPr="00865DDF" w:rsidRDefault="00D31933" w:rsidP="00184273">
            <w:pPr>
              <w:pStyle w:val="InspireBodyText"/>
              <w:numPr>
                <w:ilvl w:val="0"/>
                <w:numId w:val="62"/>
              </w:numPr>
              <w:ind w:left="720"/>
            </w:pPr>
            <w:r w:rsidRPr="00865DDF">
              <w:t>Excavate channels for pipes to</w:t>
            </w:r>
            <w:r w:rsidR="001050C1">
              <w:t xml:space="preserve"> the</w:t>
            </w:r>
            <w:r w:rsidRPr="00865DDF">
              <w:t xml:space="preserve"> </w:t>
            </w:r>
            <w:r w:rsidRPr="009546C1">
              <w:rPr>
                <w:noProof/>
              </w:rPr>
              <w:t>septic</w:t>
            </w:r>
            <w:r w:rsidRPr="00865DDF">
              <w:t xml:space="preserve"> system.</w:t>
            </w:r>
          </w:p>
          <w:p w:rsidR="00D31933" w:rsidRPr="00865DDF" w:rsidRDefault="00D31933" w:rsidP="00184273">
            <w:pPr>
              <w:pStyle w:val="InspireBodyText"/>
              <w:numPr>
                <w:ilvl w:val="0"/>
                <w:numId w:val="70"/>
              </w:numPr>
              <w:ind w:left="1440"/>
            </w:pPr>
            <w:r w:rsidRPr="00865DDF">
              <w:t>Dig channels from chalets to septic tanks.</w:t>
            </w:r>
          </w:p>
          <w:p w:rsidR="00D31933" w:rsidRPr="00865DDF" w:rsidRDefault="00D31933" w:rsidP="00184273">
            <w:pPr>
              <w:pStyle w:val="InspireBodyText"/>
              <w:numPr>
                <w:ilvl w:val="0"/>
                <w:numId w:val="62"/>
              </w:numPr>
              <w:ind w:left="720"/>
            </w:pPr>
            <w:r w:rsidRPr="00865DDF">
              <w:t>Fill septic system channels and compact.</w:t>
            </w:r>
          </w:p>
          <w:p w:rsidR="00D31933" w:rsidRPr="00865DDF" w:rsidRDefault="00D31933" w:rsidP="00184273">
            <w:pPr>
              <w:pStyle w:val="InspireBodyText"/>
              <w:numPr>
                <w:ilvl w:val="0"/>
                <w:numId w:val="71"/>
              </w:numPr>
              <w:spacing w:after="40"/>
            </w:pPr>
            <w:r w:rsidRPr="00865DDF">
              <w:t>Once sewers have been installed, tested and quality inspected, fill the channels.</w:t>
            </w:r>
          </w:p>
          <w:p w:rsidR="00D31933" w:rsidRPr="00865DDF" w:rsidRDefault="00D31933" w:rsidP="00184273">
            <w:pPr>
              <w:pStyle w:val="InspireBodyText"/>
              <w:numPr>
                <w:ilvl w:val="0"/>
                <w:numId w:val="71"/>
              </w:numPr>
              <w:spacing w:after="40"/>
            </w:pPr>
            <w:r w:rsidRPr="00865DDF">
              <w:t>Compact the channels.</w:t>
            </w:r>
          </w:p>
          <w:p w:rsidR="00D31933" w:rsidRPr="00865DDF" w:rsidRDefault="00D31933" w:rsidP="00184273">
            <w:pPr>
              <w:pStyle w:val="InspireBodyText"/>
              <w:numPr>
                <w:ilvl w:val="0"/>
                <w:numId w:val="71"/>
              </w:numPr>
              <w:spacing w:after="40"/>
            </w:pPr>
            <w:r w:rsidRPr="00865DDF">
              <w:t>Place markers for future maintenance.</w:t>
            </w:r>
          </w:p>
          <w:p w:rsidR="00D31933" w:rsidRPr="009546C1" w:rsidRDefault="00D31933" w:rsidP="00D31933">
            <w:pPr>
              <w:spacing w:before="120" w:after="120"/>
              <w:rPr>
                <w:rFonts w:ascii="Georgia" w:eastAsia="Calibri" w:hAnsi="Georgia"/>
                <w:b/>
                <w:sz w:val="24"/>
              </w:rPr>
            </w:pPr>
            <w:r w:rsidRPr="009546C1">
              <w:rPr>
                <w:rFonts w:ascii="Georgia" w:eastAsia="Calibri" w:hAnsi="Georgia"/>
                <w:b/>
                <w:sz w:val="24"/>
              </w:rPr>
              <w:t>Phase 3 – Planting and Landscaping</w:t>
            </w:r>
          </w:p>
          <w:p w:rsidR="00D31933" w:rsidRPr="00865DDF" w:rsidRDefault="00D31933" w:rsidP="00184273">
            <w:pPr>
              <w:pStyle w:val="InspireBodyText"/>
              <w:numPr>
                <w:ilvl w:val="0"/>
                <w:numId w:val="62"/>
              </w:numPr>
              <w:ind w:left="720"/>
            </w:pPr>
            <w:r w:rsidRPr="00865DDF">
              <w:t>Construct channels for stream through</w:t>
            </w:r>
            <w:r w:rsidR="001050C1">
              <w:t xml:space="preserve"> the</w:t>
            </w:r>
            <w:r w:rsidRPr="00865DDF">
              <w:t xml:space="preserve"> </w:t>
            </w:r>
            <w:r w:rsidRPr="009546C1">
              <w:rPr>
                <w:noProof/>
              </w:rPr>
              <w:t>resort</w:t>
            </w:r>
            <w:r w:rsidRPr="00865DDF">
              <w:t>.</w:t>
            </w:r>
          </w:p>
          <w:p w:rsidR="00D31933" w:rsidRPr="00865DDF" w:rsidRDefault="00D31933" w:rsidP="00184273">
            <w:pPr>
              <w:pStyle w:val="InspireBodyText"/>
              <w:numPr>
                <w:ilvl w:val="0"/>
                <w:numId w:val="72"/>
              </w:numPr>
              <w:spacing w:after="40"/>
            </w:pPr>
            <w:r w:rsidRPr="00865DDF">
              <w:t>Dig channels closely following plan.</w:t>
            </w:r>
          </w:p>
          <w:p w:rsidR="00D31933" w:rsidRPr="00865DDF" w:rsidRDefault="00D31933" w:rsidP="00184273">
            <w:pPr>
              <w:pStyle w:val="InspireBodyText"/>
              <w:numPr>
                <w:ilvl w:val="0"/>
                <w:numId w:val="72"/>
              </w:numPr>
              <w:spacing w:after="40"/>
            </w:pPr>
            <w:r w:rsidRPr="00865DDF">
              <w:t>Ensure no erosion is likely around chalets.</w:t>
            </w:r>
          </w:p>
          <w:p w:rsidR="00D31933" w:rsidRPr="00865DDF" w:rsidRDefault="00D31933" w:rsidP="00184273">
            <w:pPr>
              <w:pStyle w:val="InspireBodyText"/>
              <w:numPr>
                <w:ilvl w:val="0"/>
                <w:numId w:val="62"/>
              </w:numPr>
              <w:ind w:left="720"/>
            </w:pPr>
            <w:r w:rsidRPr="00865DDF">
              <w:t>Install granite boulders in channels.</w:t>
            </w:r>
          </w:p>
          <w:p w:rsidR="00D31933" w:rsidRPr="009546C1" w:rsidRDefault="00D31933" w:rsidP="00184273">
            <w:pPr>
              <w:numPr>
                <w:ilvl w:val="1"/>
                <w:numId w:val="13"/>
              </w:numPr>
              <w:spacing w:before="120" w:after="120"/>
              <w:ind w:right="0"/>
              <w:contextualSpacing/>
              <w:jc w:val="left"/>
              <w:rPr>
                <w:rFonts w:ascii="Georgia" w:hAnsi="Georgia"/>
                <w:sz w:val="24"/>
                <w:lang w:val="en-GB"/>
              </w:rPr>
            </w:pPr>
            <w:r w:rsidRPr="009546C1">
              <w:rPr>
                <w:rFonts w:ascii="Georgia" w:hAnsi="Georgia"/>
                <w:sz w:val="24"/>
                <w:lang w:val="en-GB"/>
              </w:rPr>
              <w:t>Install boulders to hold channels and allow water to cascade.</w:t>
            </w:r>
          </w:p>
          <w:p w:rsidR="00D31933" w:rsidRPr="00865DDF" w:rsidRDefault="00D31933" w:rsidP="00184273">
            <w:pPr>
              <w:pStyle w:val="InspireBodyText"/>
              <w:numPr>
                <w:ilvl w:val="0"/>
                <w:numId w:val="62"/>
              </w:numPr>
              <w:ind w:left="720"/>
            </w:pPr>
            <w:r w:rsidRPr="00865DDF">
              <w:t>Excavate</w:t>
            </w:r>
            <w:r w:rsidR="001050C1">
              <w:t xml:space="preserve"> the</w:t>
            </w:r>
            <w:r w:rsidRPr="00865DDF">
              <w:t xml:space="preserve"> </w:t>
            </w:r>
            <w:r w:rsidRPr="009546C1">
              <w:rPr>
                <w:noProof/>
              </w:rPr>
              <w:t>main</w:t>
            </w:r>
            <w:r w:rsidRPr="00865DDF">
              <w:t xml:space="preserve"> channel from</w:t>
            </w:r>
            <w:r w:rsidR="001050C1">
              <w:t xml:space="preserve"> the</w:t>
            </w:r>
            <w:r w:rsidRPr="00865DDF">
              <w:t xml:space="preserve"> </w:t>
            </w:r>
            <w:r w:rsidRPr="009546C1">
              <w:rPr>
                <w:noProof/>
              </w:rPr>
              <w:t>stream</w:t>
            </w:r>
            <w:r w:rsidRPr="00865DDF">
              <w:t>.</w:t>
            </w:r>
          </w:p>
          <w:p w:rsidR="00D31933" w:rsidRPr="00865DDF" w:rsidRDefault="00D31933" w:rsidP="00184273">
            <w:pPr>
              <w:pStyle w:val="InspireBodyText"/>
              <w:numPr>
                <w:ilvl w:val="0"/>
                <w:numId w:val="73"/>
              </w:numPr>
              <w:spacing w:after="40"/>
            </w:pPr>
            <w:r w:rsidRPr="00865DDF">
              <w:t>Construct channel from start of proposed end of</w:t>
            </w:r>
            <w:r w:rsidR="001050C1">
              <w:t xml:space="preserve"> a</w:t>
            </w:r>
            <w:r w:rsidRPr="00865DDF">
              <w:t xml:space="preserve"> </w:t>
            </w:r>
            <w:r w:rsidRPr="009546C1">
              <w:rPr>
                <w:noProof/>
              </w:rPr>
              <w:t>weir</w:t>
            </w:r>
            <w:r w:rsidRPr="00865DDF">
              <w:t xml:space="preserve"> across to the top of each channel.</w:t>
            </w:r>
          </w:p>
          <w:p w:rsidR="00D31933" w:rsidRPr="00865DDF" w:rsidRDefault="00D31933" w:rsidP="00184273">
            <w:pPr>
              <w:pStyle w:val="InspireBodyText"/>
              <w:numPr>
                <w:ilvl w:val="0"/>
                <w:numId w:val="73"/>
              </w:numPr>
              <w:spacing w:after="40"/>
            </w:pPr>
            <w:r w:rsidRPr="00865DDF">
              <w:t>Concrete channel.</w:t>
            </w:r>
          </w:p>
          <w:p w:rsidR="00D31933" w:rsidRPr="00865DDF" w:rsidRDefault="00D31933" w:rsidP="00184273">
            <w:pPr>
              <w:pStyle w:val="InspireBodyText"/>
              <w:numPr>
                <w:ilvl w:val="0"/>
                <w:numId w:val="73"/>
              </w:numPr>
              <w:spacing w:after="40"/>
            </w:pPr>
            <w:r w:rsidRPr="00865DDF">
              <w:t>Build channel gates.</w:t>
            </w:r>
          </w:p>
          <w:p w:rsidR="00D31933" w:rsidRPr="00865DDF" w:rsidRDefault="00D31933" w:rsidP="00184273">
            <w:pPr>
              <w:pStyle w:val="InspireBodyText"/>
              <w:numPr>
                <w:ilvl w:val="0"/>
                <w:numId w:val="62"/>
              </w:numPr>
              <w:ind w:left="720"/>
            </w:pPr>
            <w:r w:rsidRPr="00865DDF">
              <w:t xml:space="preserve">Construct </w:t>
            </w:r>
            <w:r w:rsidRPr="00865DDF">
              <w:rPr>
                <w:noProof/>
              </w:rPr>
              <w:t>weir</w:t>
            </w:r>
            <w:r w:rsidRPr="00865DDF">
              <w:t xml:space="preserve">. </w:t>
            </w:r>
          </w:p>
          <w:p w:rsidR="00D31933" w:rsidRPr="00865DDF" w:rsidRDefault="00D31933" w:rsidP="00184273">
            <w:pPr>
              <w:pStyle w:val="InspireBodyText"/>
              <w:numPr>
                <w:ilvl w:val="0"/>
                <w:numId w:val="74"/>
              </w:numPr>
              <w:spacing w:after="40"/>
            </w:pPr>
            <w:r w:rsidRPr="00865DDF">
              <w:t xml:space="preserve">Excavate </w:t>
            </w:r>
            <w:r w:rsidRPr="00865DDF">
              <w:rPr>
                <w:noProof/>
              </w:rPr>
              <w:t>weir</w:t>
            </w:r>
            <w:r w:rsidRPr="00865DDF">
              <w:t xml:space="preserve"> pond, moving any excess soil to designated storage area near</w:t>
            </w:r>
            <w:r w:rsidR="001050C1">
              <w:t xml:space="preserve"> the</w:t>
            </w:r>
            <w:r w:rsidRPr="00865DDF">
              <w:t xml:space="preserve"> </w:t>
            </w:r>
            <w:r w:rsidRPr="009546C1">
              <w:rPr>
                <w:noProof/>
              </w:rPr>
              <w:t>car</w:t>
            </w:r>
            <w:r w:rsidRPr="00865DDF">
              <w:t xml:space="preserve"> park.</w:t>
            </w:r>
          </w:p>
          <w:p w:rsidR="00D31933" w:rsidRPr="00865DDF" w:rsidRDefault="00D31933" w:rsidP="00184273">
            <w:pPr>
              <w:pStyle w:val="InspireBodyText"/>
              <w:numPr>
                <w:ilvl w:val="0"/>
                <w:numId w:val="74"/>
              </w:numPr>
              <w:spacing w:after="40"/>
            </w:pPr>
            <w:r w:rsidRPr="00865DDF">
              <w:t>Build concrete weir.</w:t>
            </w:r>
          </w:p>
          <w:p w:rsidR="00D31933" w:rsidRPr="00865DDF" w:rsidRDefault="00D31933" w:rsidP="00184273">
            <w:pPr>
              <w:pStyle w:val="InspireBodyText"/>
              <w:numPr>
                <w:ilvl w:val="0"/>
                <w:numId w:val="74"/>
              </w:numPr>
              <w:spacing w:after="40"/>
            </w:pPr>
            <w:r w:rsidRPr="00865DDF">
              <w:t>Build gate from</w:t>
            </w:r>
            <w:r w:rsidR="001050C1">
              <w:t xml:space="preserve"> the</w:t>
            </w:r>
            <w:r w:rsidRPr="00865DDF">
              <w:t xml:space="preserve"> </w:t>
            </w:r>
            <w:r w:rsidRPr="001050C1">
              <w:rPr>
                <w:noProof/>
              </w:rPr>
              <w:t>weir</w:t>
            </w:r>
            <w:r w:rsidRPr="00865DDF">
              <w:t>.</w:t>
            </w:r>
          </w:p>
          <w:p w:rsidR="00D31933" w:rsidRPr="00865DDF" w:rsidRDefault="00D31933" w:rsidP="00184273">
            <w:pPr>
              <w:pStyle w:val="InspireBodyText"/>
              <w:numPr>
                <w:ilvl w:val="0"/>
                <w:numId w:val="74"/>
              </w:numPr>
              <w:spacing w:after="40"/>
            </w:pPr>
            <w:r w:rsidRPr="00865DDF">
              <w:t xml:space="preserve">Excavate diversion from </w:t>
            </w:r>
            <w:r w:rsidRPr="00865DDF">
              <w:rPr>
                <w:noProof/>
              </w:rPr>
              <w:t>mainstream</w:t>
            </w:r>
            <w:r w:rsidRPr="00865DDF">
              <w:t xml:space="preserve"> to </w:t>
            </w:r>
            <w:r w:rsidRPr="00865DDF">
              <w:rPr>
                <w:noProof/>
              </w:rPr>
              <w:t>weir</w:t>
            </w:r>
            <w:r w:rsidRPr="00865DDF">
              <w:t>.</w:t>
            </w:r>
          </w:p>
          <w:p w:rsidR="00D31933" w:rsidRPr="00865DDF" w:rsidRDefault="00D31933" w:rsidP="00184273">
            <w:pPr>
              <w:pStyle w:val="InspireBodyText"/>
              <w:numPr>
                <w:ilvl w:val="0"/>
                <w:numId w:val="74"/>
              </w:numPr>
              <w:spacing w:after="40"/>
            </w:pPr>
            <w:r w:rsidRPr="00865DDF">
              <w:t>No water may enter the channels yet.</w:t>
            </w:r>
          </w:p>
          <w:p w:rsidR="00D31933" w:rsidRPr="00865DDF" w:rsidRDefault="00D31933" w:rsidP="00184273">
            <w:pPr>
              <w:pStyle w:val="InspireBodyText"/>
              <w:numPr>
                <w:ilvl w:val="0"/>
                <w:numId w:val="62"/>
              </w:numPr>
              <w:ind w:left="720"/>
            </w:pPr>
            <w:r w:rsidRPr="00865DDF">
              <w:t xml:space="preserve">Construct drainage </w:t>
            </w:r>
            <w:r w:rsidRPr="009546C1">
              <w:rPr>
                <w:noProof/>
              </w:rPr>
              <w:t>at</w:t>
            </w:r>
            <w:r w:rsidR="001050C1">
              <w:rPr>
                <w:noProof/>
              </w:rPr>
              <w:t xml:space="preserve"> the</w:t>
            </w:r>
            <w:r w:rsidRPr="009546C1">
              <w:rPr>
                <w:noProof/>
              </w:rPr>
              <w:t xml:space="preserve"> bottom of</w:t>
            </w:r>
            <w:r w:rsidRPr="00865DDF">
              <w:t xml:space="preserve"> channels.</w:t>
            </w:r>
          </w:p>
          <w:p w:rsidR="00D31933" w:rsidRPr="00865DDF" w:rsidRDefault="00D31933" w:rsidP="00184273">
            <w:pPr>
              <w:pStyle w:val="InspireBodyText"/>
              <w:numPr>
                <w:ilvl w:val="0"/>
                <w:numId w:val="75"/>
              </w:numPr>
              <w:spacing w:after="40"/>
            </w:pPr>
            <w:r w:rsidRPr="00865DDF">
              <w:t>Excavate drainage channel from</w:t>
            </w:r>
            <w:r w:rsidR="001050C1">
              <w:t xml:space="preserve"> the</w:t>
            </w:r>
            <w:r w:rsidRPr="00865DDF">
              <w:t xml:space="preserve"> </w:t>
            </w:r>
            <w:r w:rsidRPr="009546C1">
              <w:rPr>
                <w:noProof/>
              </w:rPr>
              <w:t>bottom</w:t>
            </w:r>
            <w:r w:rsidRPr="00865DDF">
              <w:t xml:space="preserve"> of resort channels back into</w:t>
            </w:r>
            <w:r w:rsidR="001050C1">
              <w:t xml:space="preserve"> the</w:t>
            </w:r>
            <w:r w:rsidRPr="00865DDF">
              <w:t xml:space="preserve"> </w:t>
            </w:r>
            <w:r w:rsidRPr="001050C1">
              <w:rPr>
                <w:noProof/>
              </w:rPr>
              <w:t>mainstream</w:t>
            </w:r>
            <w:r w:rsidRPr="00865DDF">
              <w:t>.</w:t>
            </w:r>
          </w:p>
          <w:p w:rsidR="00D31933" w:rsidRPr="00865DDF" w:rsidRDefault="00D31933" w:rsidP="00184273">
            <w:pPr>
              <w:pStyle w:val="InspireBodyText"/>
              <w:numPr>
                <w:ilvl w:val="0"/>
                <w:numId w:val="75"/>
              </w:numPr>
              <w:spacing w:after="40"/>
            </w:pPr>
            <w:r w:rsidRPr="00865DDF">
              <w:t>Create concrete channel.</w:t>
            </w:r>
          </w:p>
          <w:p w:rsidR="00D31933" w:rsidRPr="00865DDF" w:rsidRDefault="00D31933" w:rsidP="00184273">
            <w:pPr>
              <w:pStyle w:val="InspireBodyText"/>
              <w:numPr>
                <w:ilvl w:val="0"/>
                <w:numId w:val="62"/>
              </w:numPr>
              <w:ind w:left="720"/>
            </w:pPr>
            <w:r w:rsidRPr="00865DDF">
              <w:t>Testing and troubleshooting.</w:t>
            </w:r>
          </w:p>
          <w:p w:rsidR="00D31933" w:rsidRPr="00865DDF" w:rsidRDefault="00D31933" w:rsidP="00184273">
            <w:pPr>
              <w:pStyle w:val="InspireBodyText"/>
              <w:numPr>
                <w:ilvl w:val="0"/>
                <w:numId w:val="76"/>
              </w:numPr>
              <w:spacing w:after="60"/>
            </w:pPr>
            <w:r w:rsidRPr="00865DDF">
              <w:t xml:space="preserve">Open weir </w:t>
            </w:r>
            <w:r w:rsidRPr="009546C1">
              <w:rPr>
                <w:noProof/>
              </w:rPr>
              <w:t>gate</w:t>
            </w:r>
            <w:r w:rsidRPr="00865DDF">
              <w:t xml:space="preserve"> allowing water to flow into</w:t>
            </w:r>
            <w:r w:rsidR="001050C1">
              <w:t xml:space="preserve"> the</w:t>
            </w:r>
            <w:r w:rsidRPr="00865DDF">
              <w:t xml:space="preserve"> </w:t>
            </w:r>
            <w:r w:rsidRPr="009546C1">
              <w:rPr>
                <w:noProof/>
              </w:rPr>
              <w:t>top</w:t>
            </w:r>
            <w:r w:rsidRPr="00865DDF">
              <w:t xml:space="preserve"> channel.</w:t>
            </w:r>
          </w:p>
          <w:p w:rsidR="00D31933" w:rsidRPr="00865DDF" w:rsidRDefault="00D31933" w:rsidP="00184273">
            <w:pPr>
              <w:pStyle w:val="InspireBodyText"/>
              <w:numPr>
                <w:ilvl w:val="0"/>
                <w:numId w:val="76"/>
              </w:numPr>
              <w:spacing w:after="60"/>
            </w:pPr>
            <w:r w:rsidRPr="00865DDF">
              <w:t>Open each gate to allow optimum amount of water into resort streams.</w:t>
            </w:r>
          </w:p>
          <w:p w:rsidR="00D31933" w:rsidRPr="00865DDF" w:rsidRDefault="00D31933" w:rsidP="00184273">
            <w:pPr>
              <w:pStyle w:val="InspireBodyText"/>
              <w:numPr>
                <w:ilvl w:val="0"/>
                <w:numId w:val="76"/>
              </w:numPr>
              <w:spacing w:after="60"/>
            </w:pPr>
            <w:r w:rsidRPr="00865DDF">
              <w:t>Quality test each channel for water flow, leakage and erosion.</w:t>
            </w:r>
          </w:p>
          <w:p w:rsidR="00D31933" w:rsidRPr="00865DDF" w:rsidRDefault="00D31933" w:rsidP="00184273">
            <w:pPr>
              <w:pStyle w:val="InspireBodyText"/>
              <w:numPr>
                <w:ilvl w:val="0"/>
                <w:numId w:val="76"/>
              </w:numPr>
              <w:spacing w:after="60"/>
            </w:pPr>
            <w:r w:rsidRPr="00865DDF">
              <w:t>Troubleshoot and repair any issues.</w:t>
            </w:r>
          </w:p>
          <w:p w:rsidR="00D31933" w:rsidRPr="00865DDF" w:rsidRDefault="00D31933" w:rsidP="00184273">
            <w:pPr>
              <w:pStyle w:val="InspireBodyText"/>
              <w:numPr>
                <w:ilvl w:val="0"/>
                <w:numId w:val="62"/>
              </w:numPr>
              <w:ind w:left="720"/>
            </w:pPr>
            <w:r w:rsidRPr="00865DDF">
              <w:t>Expand car park.</w:t>
            </w:r>
          </w:p>
          <w:p w:rsidR="00D31933" w:rsidRPr="00865DDF" w:rsidRDefault="00D31933" w:rsidP="00184273">
            <w:pPr>
              <w:pStyle w:val="InspireBodyText"/>
              <w:numPr>
                <w:ilvl w:val="0"/>
                <w:numId w:val="77"/>
              </w:numPr>
              <w:spacing w:after="40"/>
            </w:pPr>
            <w:r w:rsidRPr="00865DDF">
              <w:t>Excavate soil in</w:t>
            </w:r>
            <w:r w:rsidR="001050C1">
              <w:t xml:space="preserve"> the</w:t>
            </w:r>
            <w:r w:rsidRPr="00865DDF">
              <w:t xml:space="preserve"> </w:t>
            </w:r>
            <w:r w:rsidRPr="009546C1">
              <w:rPr>
                <w:noProof/>
              </w:rPr>
              <w:t>car</w:t>
            </w:r>
            <w:r w:rsidRPr="00865DDF">
              <w:t xml:space="preserve"> park.</w:t>
            </w:r>
          </w:p>
          <w:p w:rsidR="00D31933" w:rsidRPr="00865DDF" w:rsidRDefault="00D31933" w:rsidP="00184273">
            <w:pPr>
              <w:pStyle w:val="InspireBodyText"/>
              <w:numPr>
                <w:ilvl w:val="0"/>
                <w:numId w:val="77"/>
              </w:numPr>
              <w:spacing w:after="40"/>
            </w:pPr>
            <w:r w:rsidRPr="00865DDF">
              <w:t xml:space="preserve">Create car park retaining wall. </w:t>
            </w:r>
          </w:p>
          <w:p w:rsidR="00D31933" w:rsidRPr="00865DDF" w:rsidRDefault="00D31933" w:rsidP="00184273">
            <w:pPr>
              <w:pStyle w:val="InspireBodyText"/>
              <w:numPr>
                <w:ilvl w:val="0"/>
                <w:numId w:val="77"/>
              </w:numPr>
              <w:spacing w:after="40"/>
            </w:pPr>
            <w:r w:rsidRPr="00865DDF">
              <w:t>Fill retaining wall with excess soil from excavations.</w:t>
            </w:r>
          </w:p>
          <w:p w:rsidR="00865DDF" w:rsidRDefault="00865DDF" w:rsidP="009546C1">
            <w:pPr>
              <w:pStyle w:val="InspireBodyText"/>
              <w:spacing w:after="40"/>
              <w:ind w:left="720"/>
            </w:pPr>
          </w:p>
          <w:p w:rsidR="00865DDF" w:rsidRPr="00865DDF" w:rsidRDefault="00865DDF" w:rsidP="009546C1">
            <w:pPr>
              <w:pStyle w:val="InspireBodyText"/>
              <w:spacing w:after="40"/>
              <w:ind w:left="720"/>
            </w:pPr>
          </w:p>
          <w:p w:rsidR="00865DDF" w:rsidRDefault="00865DDF" w:rsidP="009546C1">
            <w:pPr>
              <w:pStyle w:val="InspireBodyText"/>
              <w:ind w:left="720"/>
            </w:pPr>
          </w:p>
          <w:p w:rsidR="00D31933" w:rsidRPr="00865DDF" w:rsidRDefault="00D31933" w:rsidP="00184273">
            <w:pPr>
              <w:pStyle w:val="InspireBodyText"/>
              <w:numPr>
                <w:ilvl w:val="0"/>
                <w:numId w:val="62"/>
              </w:numPr>
              <w:ind w:left="720"/>
            </w:pPr>
            <w:r w:rsidRPr="00865DDF">
              <w:t>Move gravel to</w:t>
            </w:r>
            <w:r w:rsidR="00F6097F">
              <w:t xml:space="preserve"> the</w:t>
            </w:r>
            <w:r w:rsidRPr="00865DDF">
              <w:t xml:space="preserve"> </w:t>
            </w:r>
            <w:r w:rsidRPr="009546C1">
              <w:rPr>
                <w:noProof/>
              </w:rPr>
              <w:t>car</w:t>
            </w:r>
            <w:r w:rsidRPr="00865DDF">
              <w:t xml:space="preserve"> park.</w:t>
            </w:r>
          </w:p>
          <w:p w:rsidR="00D31933" w:rsidRPr="00865DDF" w:rsidRDefault="00D31933" w:rsidP="00184273">
            <w:pPr>
              <w:pStyle w:val="InspireBodyText"/>
              <w:numPr>
                <w:ilvl w:val="0"/>
                <w:numId w:val="78"/>
              </w:numPr>
              <w:spacing w:after="40"/>
            </w:pPr>
            <w:r w:rsidRPr="00865DDF">
              <w:t>Remove gravel from temporary access roads, starting at the chalets and working back towards the road.</w:t>
            </w:r>
          </w:p>
          <w:p w:rsidR="00D31933" w:rsidRPr="00865DDF" w:rsidRDefault="00D31933" w:rsidP="00184273">
            <w:pPr>
              <w:pStyle w:val="InspireBodyText"/>
              <w:numPr>
                <w:ilvl w:val="0"/>
                <w:numId w:val="78"/>
              </w:numPr>
              <w:spacing w:after="40"/>
            </w:pPr>
            <w:r w:rsidRPr="00865DDF">
              <w:t>Relocate gravel to</w:t>
            </w:r>
            <w:r w:rsidR="001050C1">
              <w:t xml:space="preserve"> the</w:t>
            </w:r>
            <w:r w:rsidRPr="00865DDF">
              <w:t xml:space="preserve"> </w:t>
            </w:r>
            <w:r w:rsidRPr="009546C1">
              <w:rPr>
                <w:noProof/>
              </w:rPr>
              <w:t>car</w:t>
            </w:r>
            <w:r w:rsidRPr="00865DDF">
              <w:t xml:space="preserve"> park.</w:t>
            </w:r>
          </w:p>
          <w:p w:rsidR="00D31933" w:rsidRPr="00865DDF" w:rsidRDefault="00D31933" w:rsidP="00184273">
            <w:pPr>
              <w:pStyle w:val="InspireBodyText"/>
              <w:numPr>
                <w:ilvl w:val="0"/>
                <w:numId w:val="78"/>
              </w:numPr>
              <w:spacing w:after="40"/>
            </w:pPr>
            <w:r w:rsidRPr="00865DDF">
              <w:t>Compact gravel ready for sealing.</w:t>
            </w:r>
          </w:p>
          <w:p w:rsidR="00D31933" w:rsidRPr="00865DDF" w:rsidRDefault="00D31933" w:rsidP="00184273">
            <w:pPr>
              <w:pStyle w:val="InspireBodyText"/>
              <w:numPr>
                <w:ilvl w:val="0"/>
                <w:numId w:val="62"/>
              </w:numPr>
              <w:ind w:left="720"/>
            </w:pPr>
            <w:r w:rsidRPr="00865DDF">
              <w:t>Seal car park.</w:t>
            </w:r>
          </w:p>
          <w:p w:rsidR="00D31933" w:rsidRPr="00865DDF" w:rsidRDefault="00D31933" w:rsidP="00184273">
            <w:pPr>
              <w:pStyle w:val="InspireBodyText"/>
              <w:numPr>
                <w:ilvl w:val="0"/>
                <w:numId w:val="79"/>
              </w:numPr>
              <w:spacing w:after="40"/>
            </w:pPr>
            <w:r w:rsidRPr="00865DDF">
              <w:t>Organise delivery of bitumen.</w:t>
            </w:r>
          </w:p>
          <w:p w:rsidR="00D31933" w:rsidRPr="00865DDF" w:rsidRDefault="00D31933" w:rsidP="00184273">
            <w:pPr>
              <w:pStyle w:val="InspireBodyText"/>
              <w:numPr>
                <w:ilvl w:val="0"/>
                <w:numId w:val="79"/>
              </w:numPr>
              <w:spacing w:after="40"/>
            </w:pPr>
            <w:r w:rsidRPr="00865DDF">
              <w:t>Seal bitumen over gravel.</w:t>
            </w:r>
          </w:p>
          <w:p w:rsidR="00D31933" w:rsidRPr="00865DDF" w:rsidRDefault="00D31933" w:rsidP="009546C1">
            <w:pPr>
              <w:pStyle w:val="InspireBodyText"/>
              <w:numPr>
                <w:ilvl w:val="0"/>
                <w:numId w:val="179"/>
              </w:numPr>
            </w:pPr>
            <w:r w:rsidRPr="00865DDF">
              <w:t>Add boulders to landscaping around chalets.</w:t>
            </w:r>
          </w:p>
          <w:p w:rsidR="00D31933" w:rsidRPr="00865DDF" w:rsidRDefault="00D31933" w:rsidP="00184273">
            <w:pPr>
              <w:pStyle w:val="InspireBodyText"/>
              <w:numPr>
                <w:ilvl w:val="0"/>
                <w:numId w:val="80"/>
              </w:numPr>
              <w:spacing w:after="40"/>
            </w:pPr>
            <w:r w:rsidRPr="00865DDF">
              <w:t>Move remaining boulders from</w:t>
            </w:r>
            <w:r w:rsidR="001050C1">
              <w:t xml:space="preserve"> a</w:t>
            </w:r>
            <w:r w:rsidRPr="00865DDF">
              <w:t xml:space="preserve"> </w:t>
            </w:r>
            <w:r w:rsidRPr="009546C1">
              <w:rPr>
                <w:noProof/>
              </w:rPr>
              <w:t>storage</w:t>
            </w:r>
            <w:r w:rsidRPr="00865DDF">
              <w:t xml:space="preserve"> area to landscape around the chalets as directed by the site supervisor.</w:t>
            </w:r>
          </w:p>
          <w:p w:rsidR="00D31933" w:rsidRPr="009546C1" w:rsidRDefault="00D31933" w:rsidP="00D31933">
            <w:pPr>
              <w:spacing w:before="120" w:after="120"/>
              <w:rPr>
                <w:rFonts w:ascii="Georgia" w:eastAsia="Calibri" w:hAnsi="Georgia"/>
                <w:sz w:val="24"/>
              </w:rPr>
            </w:pPr>
          </w:p>
        </w:tc>
      </w:tr>
      <w:tr w:rsidR="00D31933" w:rsidRPr="00D31933" w:rsidTr="00F60652">
        <w:tc>
          <w:tcPr>
            <w:tcW w:w="972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D31933" w:rsidRPr="00D31933" w:rsidRDefault="00D31933" w:rsidP="00B55A6F">
            <w:pPr>
              <w:pStyle w:val="InspireBodyTestBold"/>
            </w:pPr>
            <w:r w:rsidRPr="00D31933">
              <w:t xml:space="preserve">Required Timeline and Milestone Dates: </w:t>
            </w:r>
          </w:p>
          <w:p w:rsidR="00D31933" w:rsidRPr="00D31933" w:rsidRDefault="00D31933" w:rsidP="00B55A6F">
            <w:pPr>
              <w:pStyle w:val="InspireBodyTestBold"/>
            </w:pPr>
            <w:r w:rsidRPr="00D31933">
              <w:t>Phase 1 – Pre-building</w:t>
            </w:r>
          </w:p>
          <w:p w:rsidR="00D31933" w:rsidRPr="00D31933" w:rsidRDefault="00D31933" w:rsidP="00184273">
            <w:pPr>
              <w:pStyle w:val="InspireBodyText"/>
              <w:numPr>
                <w:ilvl w:val="0"/>
                <w:numId w:val="81"/>
              </w:numPr>
              <w:spacing w:after="40"/>
            </w:pPr>
            <w:r w:rsidRPr="00D31933">
              <w:t>Remove and store soil. To be conducted between Thursday 8 August and Thursday 23 August.</w:t>
            </w:r>
          </w:p>
          <w:p w:rsidR="00D31933" w:rsidRPr="00D31933" w:rsidRDefault="00D31933" w:rsidP="00184273">
            <w:pPr>
              <w:pStyle w:val="InspireBodyText"/>
              <w:numPr>
                <w:ilvl w:val="0"/>
                <w:numId w:val="81"/>
              </w:numPr>
              <w:spacing w:after="40"/>
            </w:pPr>
            <w:r w:rsidRPr="00D31933">
              <w:t>Install road gravel. To be conducted between Thursday 23 August and Wednesday 29 August.</w:t>
            </w:r>
          </w:p>
          <w:p w:rsidR="00D31933" w:rsidRPr="00D31933" w:rsidRDefault="00D31933" w:rsidP="00184273">
            <w:pPr>
              <w:pStyle w:val="InspireBodyText"/>
              <w:numPr>
                <w:ilvl w:val="0"/>
                <w:numId w:val="81"/>
              </w:numPr>
              <w:spacing w:after="40"/>
            </w:pPr>
            <w:r w:rsidRPr="00D31933">
              <w:t>Build unsealed car park. To be conducted between Thursday 23 August and Monday 27 August.</w:t>
            </w:r>
          </w:p>
          <w:p w:rsidR="00D31933" w:rsidRPr="00D31933" w:rsidRDefault="00D31933" w:rsidP="00184273">
            <w:pPr>
              <w:pStyle w:val="InspireBodyText"/>
              <w:numPr>
                <w:ilvl w:val="0"/>
                <w:numId w:val="81"/>
              </w:numPr>
              <w:spacing w:after="40"/>
            </w:pPr>
            <w:r w:rsidRPr="00D31933">
              <w:t>Construct retaining walls. To be conducted between Monday 3 September and Friday 21 September.</w:t>
            </w:r>
          </w:p>
          <w:p w:rsidR="00D31933" w:rsidRPr="00D31933" w:rsidRDefault="00D31933" w:rsidP="00184273">
            <w:pPr>
              <w:pStyle w:val="InspireBodyText"/>
              <w:numPr>
                <w:ilvl w:val="0"/>
                <w:numId w:val="81"/>
              </w:numPr>
              <w:spacing w:after="40"/>
            </w:pPr>
            <w:r w:rsidRPr="00D31933">
              <w:t>Install and compact soil behind retaining walls. To be conducted between Monday 3 September and Monday 24 September.</w:t>
            </w:r>
          </w:p>
          <w:p w:rsidR="00B55A6F" w:rsidRDefault="00B55A6F" w:rsidP="00D31933">
            <w:pPr>
              <w:spacing w:before="120" w:after="120"/>
              <w:rPr>
                <w:rFonts w:ascii="Georgia" w:eastAsia="Calibri" w:hAnsi="Georgia"/>
                <w:b/>
              </w:rPr>
            </w:pPr>
          </w:p>
          <w:p w:rsidR="00D31933" w:rsidRPr="009546C1" w:rsidRDefault="00D31933" w:rsidP="00D31933">
            <w:pPr>
              <w:spacing w:before="120" w:after="120"/>
              <w:rPr>
                <w:rFonts w:ascii="Georgia" w:eastAsia="Calibri" w:hAnsi="Georgia"/>
                <w:b/>
                <w:sz w:val="24"/>
              </w:rPr>
            </w:pPr>
            <w:r w:rsidRPr="009546C1">
              <w:rPr>
                <w:rFonts w:ascii="Georgia" w:eastAsia="Calibri" w:hAnsi="Georgia"/>
                <w:b/>
                <w:sz w:val="24"/>
              </w:rPr>
              <w:t>Phase 2 – Building Support</w:t>
            </w:r>
          </w:p>
          <w:p w:rsidR="00D31933" w:rsidRPr="00D31933" w:rsidRDefault="00D31933" w:rsidP="00184273">
            <w:pPr>
              <w:pStyle w:val="InspireBodyText"/>
              <w:numPr>
                <w:ilvl w:val="0"/>
                <w:numId w:val="82"/>
              </w:numPr>
              <w:spacing w:after="40"/>
            </w:pPr>
            <w:r w:rsidRPr="00D31933">
              <w:t>Dig channels for incoming utilities. To be conducted between Monday 22 October and Wednesday 14 November.</w:t>
            </w:r>
          </w:p>
          <w:p w:rsidR="00D31933" w:rsidRPr="00D31933" w:rsidRDefault="00D31933" w:rsidP="00184273">
            <w:pPr>
              <w:pStyle w:val="InspireBodyText"/>
              <w:numPr>
                <w:ilvl w:val="0"/>
                <w:numId w:val="82"/>
              </w:numPr>
              <w:spacing w:after="40"/>
            </w:pPr>
            <w:r w:rsidRPr="00D31933">
              <w:t>Fill and compact channels for incoming utilities. To be conducted between Monday 29 October and Monday 19 November.</w:t>
            </w:r>
          </w:p>
          <w:p w:rsidR="00D31933" w:rsidRPr="00D31933" w:rsidRDefault="00D31933" w:rsidP="00184273">
            <w:pPr>
              <w:pStyle w:val="InspireBodyText"/>
              <w:numPr>
                <w:ilvl w:val="0"/>
                <w:numId w:val="82"/>
              </w:numPr>
              <w:spacing w:after="40"/>
            </w:pPr>
            <w:r w:rsidRPr="00D31933">
              <w:t>Excavate holes for</w:t>
            </w:r>
            <w:r w:rsidR="001050C1">
              <w:t xml:space="preserve"> a</w:t>
            </w:r>
            <w:r w:rsidRPr="00D31933">
              <w:t xml:space="preserve"> </w:t>
            </w:r>
            <w:r w:rsidRPr="001050C1">
              <w:rPr>
                <w:noProof/>
              </w:rPr>
              <w:t>septic</w:t>
            </w:r>
            <w:r w:rsidRPr="00D31933">
              <w:t xml:space="preserve"> system. To be conducted between Monday 19 November and Tuesday 4 December.</w:t>
            </w:r>
          </w:p>
          <w:p w:rsidR="00D31933" w:rsidRPr="00D31933" w:rsidRDefault="00D31933" w:rsidP="00184273">
            <w:pPr>
              <w:pStyle w:val="InspireBodyText"/>
              <w:numPr>
                <w:ilvl w:val="0"/>
                <w:numId w:val="82"/>
              </w:numPr>
              <w:spacing w:after="40"/>
            </w:pPr>
            <w:r w:rsidRPr="00D31933">
              <w:t>Excavate channels for pipes to</w:t>
            </w:r>
            <w:r w:rsidR="001050C1">
              <w:t xml:space="preserve"> the</w:t>
            </w:r>
            <w:r w:rsidRPr="00D31933">
              <w:t xml:space="preserve"> </w:t>
            </w:r>
            <w:r w:rsidRPr="001050C1">
              <w:rPr>
                <w:noProof/>
              </w:rPr>
              <w:t>septic</w:t>
            </w:r>
            <w:r w:rsidRPr="00D31933">
              <w:t xml:space="preserve"> system. To be conducted between Tuesday 4 December and Tuesday 18 December.</w:t>
            </w:r>
          </w:p>
          <w:p w:rsidR="00D31933" w:rsidRPr="00D31933" w:rsidRDefault="00D31933" w:rsidP="00184273">
            <w:pPr>
              <w:pStyle w:val="InspireBodyText"/>
              <w:numPr>
                <w:ilvl w:val="0"/>
                <w:numId w:val="82"/>
              </w:numPr>
              <w:spacing w:after="40"/>
            </w:pPr>
            <w:r w:rsidRPr="00D31933">
              <w:t xml:space="preserve">Fill septic system channels and compact. To be conducted </w:t>
            </w:r>
            <w:r w:rsidR="001050C1">
              <w:rPr>
                <w:noProof/>
              </w:rPr>
              <w:t>o</w:t>
            </w:r>
            <w:r w:rsidRPr="001050C1">
              <w:rPr>
                <w:noProof/>
              </w:rPr>
              <w:t>n</w:t>
            </w:r>
            <w:r w:rsidRPr="00D31933">
              <w:t xml:space="preserve"> Wednesday 5 December and Wednesday 19 December.</w:t>
            </w:r>
          </w:p>
          <w:p w:rsidR="00D31933" w:rsidRPr="009546C1" w:rsidRDefault="00D31933" w:rsidP="00D31933">
            <w:pPr>
              <w:spacing w:before="120" w:after="120"/>
              <w:rPr>
                <w:rFonts w:ascii="Georgia" w:eastAsia="Calibri" w:hAnsi="Georgia"/>
                <w:b/>
                <w:sz w:val="24"/>
              </w:rPr>
            </w:pPr>
            <w:r w:rsidRPr="009546C1">
              <w:rPr>
                <w:rFonts w:ascii="Georgia" w:eastAsia="Calibri" w:hAnsi="Georgia"/>
                <w:b/>
                <w:sz w:val="24"/>
              </w:rPr>
              <w:t>Phase 3 – Planting and Landscaping</w:t>
            </w:r>
          </w:p>
          <w:p w:rsidR="00D31933" w:rsidRPr="00D31933" w:rsidRDefault="00D31933" w:rsidP="00184273">
            <w:pPr>
              <w:pStyle w:val="InspireBodyText"/>
              <w:numPr>
                <w:ilvl w:val="0"/>
                <w:numId w:val="83"/>
              </w:numPr>
              <w:spacing w:after="40"/>
            </w:pPr>
            <w:r w:rsidRPr="00D31933">
              <w:t>Construct channels for stream through</w:t>
            </w:r>
            <w:r w:rsidR="001050C1">
              <w:t xml:space="preserve"> the</w:t>
            </w:r>
            <w:r w:rsidRPr="00D31933">
              <w:t xml:space="preserve"> </w:t>
            </w:r>
            <w:r w:rsidRPr="001050C1">
              <w:rPr>
                <w:noProof/>
              </w:rPr>
              <w:t>resort</w:t>
            </w:r>
            <w:r w:rsidRPr="00D31933">
              <w:t>. To be conducted between Monday 7 January and Wednesday 14 January.</w:t>
            </w:r>
          </w:p>
          <w:p w:rsidR="00D31933" w:rsidRPr="00D31933" w:rsidRDefault="00D31933" w:rsidP="00184273">
            <w:pPr>
              <w:pStyle w:val="InspireBodyText"/>
              <w:numPr>
                <w:ilvl w:val="0"/>
                <w:numId w:val="83"/>
              </w:numPr>
              <w:spacing w:after="40"/>
            </w:pPr>
            <w:r w:rsidRPr="00D31933">
              <w:t>Install granite boulders in channels. To be conducted between Monday 14 January and Monday 21 January.</w:t>
            </w:r>
          </w:p>
          <w:p w:rsidR="00D31933" w:rsidRPr="00D31933" w:rsidRDefault="00D31933" w:rsidP="00184273">
            <w:pPr>
              <w:pStyle w:val="InspireBodyText"/>
              <w:numPr>
                <w:ilvl w:val="0"/>
                <w:numId w:val="83"/>
              </w:numPr>
              <w:spacing w:after="40"/>
            </w:pPr>
            <w:r w:rsidRPr="00D31933">
              <w:t>Excavate</w:t>
            </w:r>
            <w:r w:rsidR="001050C1">
              <w:t xml:space="preserve"> the</w:t>
            </w:r>
            <w:r w:rsidRPr="00D31933">
              <w:t xml:space="preserve"> </w:t>
            </w:r>
            <w:r w:rsidRPr="001050C1">
              <w:rPr>
                <w:noProof/>
              </w:rPr>
              <w:t>main</w:t>
            </w:r>
            <w:r w:rsidRPr="00D31933">
              <w:t xml:space="preserve"> channel from</w:t>
            </w:r>
            <w:r w:rsidR="001050C1">
              <w:t xml:space="preserve"> the</w:t>
            </w:r>
            <w:r w:rsidRPr="00D31933">
              <w:t xml:space="preserve"> </w:t>
            </w:r>
            <w:r w:rsidRPr="001050C1">
              <w:rPr>
                <w:noProof/>
              </w:rPr>
              <w:t>stream</w:t>
            </w:r>
            <w:r w:rsidRPr="00D31933">
              <w:t>. To be conducted between Monday 21 January and Thursday 24 January.</w:t>
            </w:r>
          </w:p>
          <w:p w:rsidR="00D31933" w:rsidRPr="00D31933" w:rsidRDefault="00D31933" w:rsidP="00184273">
            <w:pPr>
              <w:pStyle w:val="InspireBodyText"/>
              <w:numPr>
                <w:ilvl w:val="0"/>
                <w:numId w:val="83"/>
              </w:numPr>
              <w:spacing w:after="40"/>
            </w:pPr>
            <w:r w:rsidRPr="00D31933">
              <w:t xml:space="preserve">Construct </w:t>
            </w:r>
            <w:r w:rsidRPr="00DC428A">
              <w:rPr>
                <w:noProof/>
              </w:rPr>
              <w:t>weir</w:t>
            </w:r>
            <w:r w:rsidRPr="00D31933">
              <w:t>. To be conducted between Thursday 24 January and Thursday 31 January.</w:t>
            </w:r>
          </w:p>
          <w:p w:rsidR="00D31933" w:rsidRPr="00D31933" w:rsidRDefault="00D31933" w:rsidP="00184273">
            <w:pPr>
              <w:pStyle w:val="InspireBodyText"/>
              <w:numPr>
                <w:ilvl w:val="0"/>
                <w:numId w:val="83"/>
              </w:numPr>
              <w:spacing w:after="40"/>
            </w:pPr>
            <w:r w:rsidRPr="00D31933">
              <w:t xml:space="preserve">Construct drainage </w:t>
            </w:r>
            <w:r w:rsidRPr="001050C1">
              <w:rPr>
                <w:noProof/>
              </w:rPr>
              <w:t>at</w:t>
            </w:r>
            <w:r w:rsidR="001050C1">
              <w:rPr>
                <w:noProof/>
              </w:rPr>
              <w:t xml:space="preserve"> the</w:t>
            </w:r>
            <w:r w:rsidRPr="001050C1">
              <w:rPr>
                <w:noProof/>
              </w:rPr>
              <w:t xml:space="preserve"> bottom of</w:t>
            </w:r>
            <w:r w:rsidRPr="00D31933">
              <w:t xml:space="preserve"> channels. To be conducted between Thursday 31 January and Thursday 7 February.</w:t>
            </w:r>
          </w:p>
          <w:p w:rsidR="00D31933" w:rsidRPr="00D31933" w:rsidRDefault="00D31933" w:rsidP="00184273">
            <w:pPr>
              <w:pStyle w:val="InspireBodyText"/>
              <w:numPr>
                <w:ilvl w:val="0"/>
                <w:numId w:val="83"/>
              </w:numPr>
              <w:spacing w:after="40"/>
            </w:pPr>
            <w:r w:rsidRPr="00D31933">
              <w:t>Testing and troubleshooting. To be conducted between Friday 8 February and Wednesday 13 February.</w:t>
            </w:r>
          </w:p>
          <w:p w:rsidR="00D31933" w:rsidRPr="00D31933" w:rsidRDefault="00D31933" w:rsidP="00184273">
            <w:pPr>
              <w:pStyle w:val="InspireBodyText"/>
              <w:numPr>
                <w:ilvl w:val="0"/>
                <w:numId w:val="83"/>
              </w:numPr>
              <w:spacing w:after="40"/>
            </w:pPr>
            <w:r w:rsidRPr="00D31933">
              <w:t>Expand car park. To be conducted between Monday 7 January and Thursday 10 January.</w:t>
            </w:r>
          </w:p>
          <w:p w:rsidR="00D31933" w:rsidRPr="00D31933" w:rsidRDefault="00D31933" w:rsidP="00184273">
            <w:pPr>
              <w:pStyle w:val="InspireBodyText"/>
              <w:numPr>
                <w:ilvl w:val="0"/>
                <w:numId w:val="83"/>
              </w:numPr>
              <w:spacing w:after="40"/>
            </w:pPr>
            <w:r w:rsidRPr="00D31933">
              <w:t>Move gravel to</w:t>
            </w:r>
            <w:r w:rsidR="001050C1">
              <w:t xml:space="preserve"> the</w:t>
            </w:r>
            <w:r w:rsidRPr="00D31933">
              <w:t xml:space="preserve"> </w:t>
            </w:r>
            <w:r w:rsidRPr="001050C1">
              <w:rPr>
                <w:noProof/>
              </w:rPr>
              <w:t>car</w:t>
            </w:r>
            <w:r w:rsidRPr="00D31933">
              <w:t xml:space="preserve"> park. To be conducted between Thursday 10 January and Tuesday 15 January.</w:t>
            </w:r>
          </w:p>
          <w:p w:rsidR="00D31933" w:rsidRPr="00D31933" w:rsidRDefault="00D31933" w:rsidP="00184273">
            <w:pPr>
              <w:pStyle w:val="InspireBodyText"/>
              <w:numPr>
                <w:ilvl w:val="0"/>
                <w:numId w:val="83"/>
              </w:numPr>
              <w:spacing w:after="40"/>
            </w:pPr>
            <w:r w:rsidRPr="00D31933">
              <w:t>Seal car park. To be conducted between Tuesday 15 January and Thursday 17 January.</w:t>
            </w:r>
          </w:p>
          <w:p w:rsidR="00D31933" w:rsidRPr="00D31933" w:rsidRDefault="00D31933" w:rsidP="00184273">
            <w:pPr>
              <w:pStyle w:val="InspireBodyText"/>
              <w:numPr>
                <w:ilvl w:val="0"/>
                <w:numId w:val="83"/>
              </w:numPr>
              <w:spacing w:after="40"/>
            </w:pPr>
            <w:r w:rsidRPr="00D31933">
              <w:t>Add boulders to landscaping around chalets. To be conducted between Monday 11 February and Monday 18 February.</w:t>
            </w:r>
          </w:p>
          <w:p w:rsidR="00D31933" w:rsidRPr="00D31933" w:rsidRDefault="00D31933" w:rsidP="00D31933">
            <w:pPr>
              <w:spacing w:before="120" w:after="120"/>
              <w:rPr>
                <w:rFonts w:ascii="Georgia" w:eastAsia="Calibri" w:hAnsi="Georgia"/>
              </w:rPr>
            </w:pPr>
          </w:p>
        </w:tc>
      </w:tr>
      <w:tr w:rsidR="00D31933" w:rsidRPr="00D31933" w:rsidTr="00F60652">
        <w:trPr>
          <w:cantSplit/>
        </w:trPr>
        <w:tc>
          <w:tcPr>
            <w:tcW w:w="972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D31933" w:rsidRPr="00D31933" w:rsidRDefault="00D31933" w:rsidP="00B55A6F">
            <w:pPr>
              <w:pStyle w:val="InspireBodyText"/>
            </w:pPr>
            <w:r w:rsidRPr="00D31933">
              <w:rPr>
                <w:b/>
              </w:rPr>
              <w:t>Collateral Services Required of Vendor</w:t>
            </w:r>
            <w:r w:rsidRPr="00D31933">
              <w:t xml:space="preserve"> (e.g., performance reporting, post-project operational support, etc.): </w:t>
            </w:r>
          </w:p>
          <w:p w:rsidR="00D31933" w:rsidRPr="00D31933" w:rsidRDefault="00D31933" w:rsidP="00B55A6F">
            <w:pPr>
              <w:pStyle w:val="InspireBodyText"/>
            </w:pPr>
            <w:r w:rsidRPr="00D31933">
              <w:t>Vendor to work closely with the site supervisor who will do all reporting.</w:t>
            </w:r>
          </w:p>
          <w:p w:rsidR="00D31933" w:rsidRPr="00D31933" w:rsidRDefault="00D31933" w:rsidP="00B55A6F">
            <w:pPr>
              <w:pStyle w:val="InspireBodyText"/>
            </w:pPr>
            <w:r w:rsidRPr="00D31933">
              <w:t>No post-operational support or warranties apply beyond the end of the project.</w:t>
            </w:r>
          </w:p>
          <w:p w:rsidR="00D31933" w:rsidRPr="00D31933" w:rsidRDefault="00D31933" w:rsidP="00D31933">
            <w:pPr>
              <w:spacing w:before="120" w:after="120"/>
              <w:rPr>
                <w:rFonts w:ascii="Georgia" w:eastAsia="Calibri" w:hAnsi="Georgia"/>
              </w:rPr>
            </w:pPr>
          </w:p>
        </w:tc>
      </w:tr>
      <w:tr w:rsidR="00D31933" w:rsidRPr="00D31933" w:rsidTr="00F60652">
        <w:trPr>
          <w:cantSplit/>
        </w:trPr>
        <w:tc>
          <w:tcPr>
            <w:tcW w:w="972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D31933" w:rsidRPr="00D31933" w:rsidRDefault="00D31933" w:rsidP="00B55A6F">
            <w:pPr>
              <w:pStyle w:val="InspireBodyTestBold"/>
            </w:pPr>
            <w:r w:rsidRPr="00D31933">
              <w:t xml:space="preserve">Cost Parameters: </w:t>
            </w:r>
          </w:p>
          <w:p w:rsidR="00D31933" w:rsidRPr="00D31933" w:rsidRDefault="00D31933" w:rsidP="00B55A6F">
            <w:pPr>
              <w:pStyle w:val="InspireBodyText"/>
            </w:pPr>
            <w:r w:rsidRPr="00D31933">
              <w:t>Phase 1 payment: $26,950 labour.</w:t>
            </w:r>
          </w:p>
          <w:p w:rsidR="00D31933" w:rsidRPr="00D31933" w:rsidRDefault="00D31933" w:rsidP="00B55A6F">
            <w:pPr>
              <w:pStyle w:val="InspireBodyText"/>
            </w:pPr>
            <w:r w:rsidRPr="00D31933">
              <w:t>Phase 2 payment: $32,000 labour.</w:t>
            </w:r>
          </w:p>
          <w:p w:rsidR="00D31933" w:rsidRPr="00D31933" w:rsidRDefault="00D31933" w:rsidP="00B55A6F">
            <w:pPr>
              <w:pStyle w:val="InspireBodyText"/>
            </w:pPr>
            <w:r w:rsidRPr="00D31933">
              <w:t>Phase 3 payment: $31,900 labour plus $5000 materials.</w:t>
            </w:r>
          </w:p>
          <w:p w:rsidR="00D31933" w:rsidRPr="00D31933" w:rsidRDefault="00D31933" w:rsidP="00D31933">
            <w:pPr>
              <w:spacing w:before="120" w:after="120"/>
              <w:rPr>
                <w:rFonts w:ascii="Georgia" w:eastAsia="Calibri" w:hAnsi="Georgia"/>
              </w:rPr>
            </w:pPr>
          </w:p>
        </w:tc>
      </w:tr>
    </w:tbl>
    <w:p w:rsidR="00B55A6F" w:rsidRDefault="00B55A6F">
      <w:pPr>
        <w:spacing w:before="0" w:after="200"/>
        <w:ind w:right="0"/>
        <w:jc w:val="left"/>
        <w:rPr>
          <w:rFonts w:ascii="Georgia" w:eastAsia="Arial Unicode MS" w:hAnsi="Georgia" w:cstheme="minorBidi"/>
          <w:b/>
          <w:bCs/>
          <w:iCs/>
          <w:color w:val="4F81BD"/>
          <w:sz w:val="24"/>
          <w:szCs w:val="22"/>
          <w:lang w:val="en-GB" w:eastAsia="en-AU" w:bidi="en-US"/>
        </w:rPr>
      </w:pPr>
      <w:bookmarkStart w:id="111" w:name="_Toc378260257"/>
      <w:r>
        <w:rPr>
          <w:rFonts w:ascii="Georgia" w:eastAsia="Arial Unicode MS" w:hAnsi="Georgia" w:cstheme="minorBidi"/>
          <w:b/>
          <w:bCs/>
          <w:iCs/>
          <w:color w:val="4F81BD"/>
          <w:sz w:val="24"/>
          <w:szCs w:val="22"/>
          <w:lang w:val="en-GB" w:eastAsia="en-AU" w:bidi="en-US"/>
        </w:rPr>
        <w:br w:type="page"/>
      </w:r>
    </w:p>
    <w:p w:rsidR="00D31933" w:rsidRPr="004B6A35" w:rsidRDefault="004C3A4F" w:rsidP="00F8635A">
      <w:pPr>
        <w:pStyle w:val="CompliantSubHeading1"/>
        <w:rPr>
          <w:color w:val="002060"/>
        </w:rPr>
      </w:pPr>
      <w:bookmarkStart w:id="112" w:name="_Toc485903274"/>
      <w:r>
        <w:rPr>
          <w:color w:val="002060"/>
        </w:rPr>
        <w:t>5.3</w:t>
      </w:r>
      <w:r w:rsidR="00D31933" w:rsidRPr="004B6A35">
        <w:rPr>
          <w:color w:val="002060"/>
        </w:rPr>
        <w:t xml:space="preserve"> Selection Criteria</w:t>
      </w:r>
      <w:bookmarkEnd w:id="111"/>
      <w:bookmarkEnd w:id="112"/>
    </w:p>
    <w:p w:rsidR="00D31933" w:rsidRPr="00560DF1" w:rsidRDefault="00D31933" w:rsidP="00560DF1">
      <w:pPr>
        <w:pStyle w:val="InspireBodyText"/>
        <w:spacing w:before="0" w:after="240"/>
      </w:pPr>
      <w:r w:rsidRPr="00D31933">
        <w:t>When you recruit for your project, you will nearly always require each team member and</w:t>
      </w:r>
      <w:r w:rsidR="001050C1">
        <w:t xml:space="preserve"> the</w:t>
      </w:r>
      <w:r w:rsidRPr="00D31933">
        <w:t xml:space="preserve"> </w:t>
      </w:r>
      <w:r w:rsidRPr="009546C1">
        <w:rPr>
          <w:noProof/>
        </w:rPr>
        <w:t>contractor</w:t>
      </w:r>
      <w:r w:rsidRPr="00D31933">
        <w:t xml:space="preserve"> has a specific skill set. When you evaluate a statement of work, you will notice certain qualifications or skills are needed throughout. The selection criteria is a summary of qualities that you would expect your project team member or contractor to bring to the project to be able to perform the tasks l</w:t>
      </w:r>
      <w:r w:rsidR="00560DF1">
        <w:t>isted in the statement of work.</w:t>
      </w:r>
    </w:p>
    <w:p w:rsidR="00D31933" w:rsidRPr="00D31933" w:rsidRDefault="00D31933" w:rsidP="00560DF1">
      <w:pPr>
        <w:pStyle w:val="InspireBodyText"/>
        <w:spacing w:before="0" w:after="240"/>
      </w:pPr>
      <w:r w:rsidRPr="00D31933">
        <w:t xml:space="preserve">In order to find the most suitable candidate, you will need to create a set of selection criteria </w:t>
      </w:r>
      <w:r w:rsidRPr="001050C1">
        <w:rPr>
          <w:noProof/>
        </w:rPr>
        <w:t xml:space="preserve">to </w:t>
      </w:r>
      <w:r w:rsidR="001050C1">
        <w:rPr>
          <w:noProof/>
        </w:rPr>
        <w:t>determine their suitability for the role objectively</w:t>
      </w:r>
      <w:r w:rsidRPr="00D31933">
        <w:t>.</w:t>
      </w:r>
    </w:p>
    <w:p w:rsidR="00D31933" w:rsidRPr="00560DF1" w:rsidRDefault="00D31933" w:rsidP="00560DF1">
      <w:pPr>
        <w:pStyle w:val="InspireBodyText"/>
        <w:spacing w:before="0" w:after="240"/>
      </w:pPr>
      <w:r w:rsidRPr="00D31933">
        <w:t>The clearer the selection criteria, the higher the chance your advertisement will attract the right people/contractors for the jo</w:t>
      </w:r>
      <w:r w:rsidR="00560DF1">
        <w:t xml:space="preserve">b. It will help them </w:t>
      </w:r>
      <w:r w:rsidR="0092453E">
        <w:t>to</w:t>
      </w:r>
      <w:r w:rsidR="00560DF1">
        <w:t>:</w:t>
      </w:r>
    </w:p>
    <w:p w:rsidR="00D31933" w:rsidRPr="00D31933" w:rsidRDefault="0092453E" w:rsidP="00184273">
      <w:pPr>
        <w:pStyle w:val="InspireBodyText"/>
        <w:numPr>
          <w:ilvl w:val="0"/>
          <w:numId w:val="84"/>
        </w:numPr>
        <w:spacing w:after="40"/>
      </w:pPr>
      <w:r>
        <w:t>Determine i</w:t>
      </w:r>
      <w:r w:rsidR="00D31933" w:rsidRPr="00D31933">
        <w:t>f they have the attributes to work in the role.</w:t>
      </w:r>
    </w:p>
    <w:p w:rsidR="00D31933" w:rsidRPr="00D31933" w:rsidRDefault="0092453E" w:rsidP="00184273">
      <w:pPr>
        <w:pStyle w:val="InspireBodyText"/>
        <w:numPr>
          <w:ilvl w:val="0"/>
          <w:numId w:val="84"/>
        </w:numPr>
        <w:spacing w:after="40"/>
      </w:pPr>
      <w:r>
        <w:t>P</w:t>
      </w:r>
      <w:r w:rsidR="00D31933" w:rsidRPr="00D31933">
        <w:t>repare a strong case providing they are the most suitable candidate.</w:t>
      </w:r>
    </w:p>
    <w:p w:rsidR="00D31933" w:rsidRPr="00D31933" w:rsidRDefault="0092453E" w:rsidP="00184273">
      <w:pPr>
        <w:pStyle w:val="InspireBodyText"/>
        <w:numPr>
          <w:ilvl w:val="0"/>
          <w:numId w:val="84"/>
        </w:numPr>
        <w:spacing w:after="40"/>
      </w:pPr>
      <w:r>
        <w:t>(</w:t>
      </w:r>
      <w:r w:rsidR="00D31933" w:rsidRPr="00D31933">
        <w:t>For contract tenderers,</w:t>
      </w:r>
      <w:r>
        <w:t>)</w:t>
      </w:r>
      <w:r w:rsidR="00D31933" w:rsidRPr="00D31933">
        <w:t xml:space="preserve"> generate an accurate quote as part of their submission.</w:t>
      </w:r>
    </w:p>
    <w:p w:rsidR="00D31933" w:rsidRPr="00D31933" w:rsidRDefault="00D31933" w:rsidP="00D31933">
      <w:pPr>
        <w:rPr>
          <w:rFonts w:ascii="Georgia" w:eastAsia="Calibri" w:hAnsi="Georgia"/>
          <w:lang w:val="en-GB"/>
        </w:rPr>
      </w:pPr>
    </w:p>
    <w:p w:rsidR="00D31933" w:rsidRPr="00D31933" w:rsidRDefault="00D31933" w:rsidP="00FD0AD8">
      <w:pPr>
        <w:pStyle w:val="InspireBodyText"/>
      </w:pPr>
      <w:r w:rsidRPr="00D31933">
        <w:t>Selection criteria tend to be grouped into the following categories:</w:t>
      </w:r>
    </w:p>
    <w:p w:rsidR="00D31933" w:rsidRPr="00D31933" w:rsidRDefault="00D31933" w:rsidP="00D31933">
      <w:pPr>
        <w:rPr>
          <w:rFonts w:ascii="Georgia" w:eastAsia="Calibri" w:hAnsi="Georgia"/>
          <w:lang w:val="en-GB"/>
        </w:rPr>
      </w:pPr>
    </w:p>
    <w:p w:rsidR="00D31933" w:rsidRPr="00D31933" w:rsidRDefault="00D31933" w:rsidP="00184273">
      <w:pPr>
        <w:pStyle w:val="InspireBodyText"/>
        <w:numPr>
          <w:ilvl w:val="0"/>
          <w:numId w:val="85"/>
        </w:numPr>
        <w:spacing w:after="40"/>
      </w:pPr>
      <w:r w:rsidRPr="00D31933">
        <w:rPr>
          <w:b/>
        </w:rPr>
        <w:t>Qualifications</w:t>
      </w:r>
      <w:r w:rsidRPr="00D31933">
        <w:t xml:space="preserve"> – The project team member may need specific qualifications for the role. Some qualifications are mandatory (e.g. a project team member responsible for the installation of </w:t>
      </w:r>
      <w:r w:rsidRPr="00146CD6">
        <w:rPr>
          <w:noProof/>
        </w:rPr>
        <w:t>240</w:t>
      </w:r>
      <w:r w:rsidR="00146CD6">
        <w:rPr>
          <w:noProof/>
        </w:rPr>
        <w:t>-</w:t>
      </w:r>
      <w:r w:rsidRPr="00146CD6">
        <w:rPr>
          <w:noProof/>
        </w:rPr>
        <w:t>volt</w:t>
      </w:r>
      <w:r w:rsidRPr="00D31933">
        <w:t xml:space="preserve"> wiring must have an appropriate electrician’s qualification and license). This is best assessed by the candidate physically providing the qualifications as part of the selection process. </w:t>
      </w:r>
    </w:p>
    <w:p w:rsidR="00D31933" w:rsidRPr="00D31933" w:rsidRDefault="00D31933" w:rsidP="005436AD">
      <w:pPr>
        <w:pStyle w:val="InspireBodyText"/>
        <w:spacing w:after="40"/>
      </w:pPr>
    </w:p>
    <w:p w:rsidR="00D31933" w:rsidRPr="00D31933" w:rsidRDefault="00D31933" w:rsidP="00184273">
      <w:pPr>
        <w:pStyle w:val="InspireBodyText"/>
        <w:numPr>
          <w:ilvl w:val="0"/>
          <w:numId w:val="85"/>
        </w:numPr>
        <w:spacing w:after="40"/>
      </w:pPr>
      <w:r w:rsidRPr="00D31933">
        <w:rPr>
          <w:b/>
        </w:rPr>
        <w:t>Skills</w:t>
      </w:r>
      <w:r w:rsidRPr="00D31933">
        <w:t xml:space="preserve"> – These are practical skills that the candidate can bring to the project team. Examples include strong computing skills, writing skills, time management skills, building skills. These skills can be directly assessed as part of the recruitment process. Computer </w:t>
      </w:r>
      <w:r w:rsidRPr="009546C1">
        <w:rPr>
          <w:noProof/>
        </w:rPr>
        <w:t>skills</w:t>
      </w:r>
      <w:r w:rsidR="001050C1">
        <w:rPr>
          <w:noProof/>
        </w:rPr>
        <w:t>, for instance,</w:t>
      </w:r>
      <w:r w:rsidRPr="00D31933">
        <w:t xml:space="preserve"> can be assessed during the interview by giving the candidates a computing task for them to complete. </w:t>
      </w:r>
    </w:p>
    <w:p w:rsidR="00D31933" w:rsidRPr="00D31933" w:rsidRDefault="00D31933" w:rsidP="005436AD">
      <w:pPr>
        <w:pStyle w:val="InspireBodyText"/>
        <w:spacing w:after="40"/>
      </w:pPr>
    </w:p>
    <w:p w:rsidR="00D31933" w:rsidRPr="00D31933" w:rsidRDefault="00D31933" w:rsidP="00184273">
      <w:pPr>
        <w:pStyle w:val="InspireBodyText"/>
        <w:numPr>
          <w:ilvl w:val="0"/>
          <w:numId w:val="85"/>
        </w:numPr>
        <w:spacing w:after="40"/>
      </w:pPr>
      <w:r w:rsidRPr="00D31933">
        <w:rPr>
          <w:b/>
        </w:rPr>
        <w:t>Knowledge</w:t>
      </w:r>
      <w:r w:rsidRPr="00D31933">
        <w:t xml:space="preserve"> – This is the candidate’s understanding of the work they will be performing. Examples include knowledge of workplace health and safety processes. Knowledge can be easily assessed through interview questions.</w:t>
      </w:r>
    </w:p>
    <w:p w:rsidR="00D31933" w:rsidRPr="00D31933" w:rsidRDefault="00D31933" w:rsidP="005436AD">
      <w:pPr>
        <w:pStyle w:val="InspireBodyText"/>
        <w:spacing w:after="40"/>
      </w:pPr>
    </w:p>
    <w:p w:rsidR="00D31933" w:rsidRPr="00D31933" w:rsidRDefault="00D31933" w:rsidP="00184273">
      <w:pPr>
        <w:pStyle w:val="InspireBodyText"/>
        <w:numPr>
          <w:ilvl w:val="0"/>
          <w:numId w:val="85"/>
        </w:numPr>
        <w:spacing w:after="40"/>
      </w:pPr>
      <w:r w:rsidRPr="00D31933">
        <w:rPr>
          <w:b/>
        </w:rPr>
        <w:t>Attributes</w:t>
      </w:r>
      <w:r w:rsidRPr="00D31933">
        <w:t xml:space="preserve"> – These are soft skills (behaviours) that the project team member must have. Examples include meeting deadlines, flexibility, initiative, </w:t>
      </w:r>
      <w:r w:rsidR="000E7371" w:rsidRPr="00D31933">
        <w:t>and integrity</w:t>
      </w:r>
      <w:r w:rsidRPr="00D31933">
        <w:t xml:space="preserve"> and service orientation. These skills are attitudinal and cannot be provided as a qualification or a tangible </w:t>
      </w:r>
      <w:r w:rsidRPr="00146CD6">
        <w:rPr>
          <w:noProof/>
        </w:rPr>
        <w:t>skill</w:t>
      </w:r>
      <w:r w:rsidR="00146CD6">
        <w:rPr>
          <w:noProof/>
        </w:rPr>
        <w:t xml:space="preserve"> </w:t>
      </w:r>
      <w:r w:rsidRPr="00146CD6">
        <w:rPr>
          <w:noProof/>
        </w:rPr>
        <w:t>set</w:t>
      </w:r>
      <w:r w:rsidRPr="00D31933">
        <w:t>. These are therefore the hardest to assess during the recruitment process. The best way to assess attributes is through the reference checking process for external candidates and through observation and past experiences for internal candidates. Note many project managers neglect this one, but remember the candidate may have all the qualifications, skills and knowledge required to perform the tasks, but if they are unable to work in your team environment, then they could very well cause more damage to your project than good.</w:t>
      </w:r>
    </w:p>
    <w:p w:rsidR="00D31933" w:rsidRPr="00D31933" w:rsidRDefault="00D31933" w:rsidP="00D31933">
      <w:pPr>
        <w:spacing w:before="120"/>
        <w:ind w:left="720"/>
        <w:contextualSpacing/>
        <w:rPr>
          <w:rFonts w:ascii="Georgia" w:hAnsi="Georgia"/>
          <w:lang w:val="en-GB"/>
        </w:rPr>
      </w:pPr>
    </w:p>
    <w:p w:rsidR="00D31933" w:rsidRPr="00D31933" w:rsidRDefault="00D31933" w:rsidP="005436AD">
      <w:pPr>
        <w:pStyle w:val="InspireBodyText"/>
      </w:pPr>
      <w:r w:rsidRPr="00D31933">
        <w:t xml:space="preserve">A </w:t>
      </w:r>
      <w:r w:rsidRPr="00146CD6">
        <w:rPr>
          <w:noProof/>
        </w:rPr>
        <w:t>well</w:t>
      </w:r>
      <w:r w:rsidR="00146CD6">
        <w:rPr>
          <w:noProof/>
        </w:rPr>
        <w:t>-</w:t>
      </w:r>
      <w:r w:rsidRPr="00146CD6">
        <w:rPr>
          <w:noProof/>
        </w:rPr>
        <w:t>rounded</w:t>
      </w:r>
      <w:r w:rsidRPr="00D31933">
        <w:t xml:space="preserve"> set of selection criteria will cover all four aspects.</w:t>
      </w:r>
    </w:p>
    <w:p w:rsidR="00D31933" w:rsidRPr="00D31933" w:rsidRDefault="00D31933" w:rsidP="00D31933">
      <w:pPr>
        <w:rPr>
          <w:rFonts w:ascii="Georgia" w:eastAsia="Calibri" w:hAnsi="Georgia"/>
          <w:lang w:val="en-GB"/>
        </w:rPr>
      </w:pPr>
    </w:p>
    <w:p w:rsidR="00D31933" w:rsidRPr="00146CD6" w:rsidRDefault="00D31933" w:rsidP="00146CD6">
      <w:pPr>
        <w:pStyle w:val="InspireBodyText"/>
      </w:pPr>
      <w:r w:rsidRPr="00D31933">
        <w:t xml:space="preserve">These can be grouped by essential (must have) and desirable qualities. For </w:t>
      </w:r>
      <w:r w:rsidRPr="009546C1">
        <w:rPr>
          <w:noProof/>
        </w:rPr>
        <w:t>instance</w:t>
      </w:r>
      <w:r w:rsidR="001050C1">
        <w:rPr>
          <w:noProof/>
        </w:rPr>
        <w:t>,</w:t>
      </w:r>
      <w:r w:rsidRPr="00D31933">
        <w:t xml:space="preserve"> with the electrician example above, any person who is not a licensed and qualified electrician will be breaking the law if they work as an electrician. Therefore the qualification is essential. On the other hand</w:t>
      </w:r>
      <w:r w:rsidR="00146CD6">
        <w:t>,</w:t>
      </w:r>
      <w:r w:rsidRPr="00D31933">
        <w:t xml:space="preserve"> a landscape </w:t>
      </w:r>
      <w:r w:rsidRPr="00146CD6">
        <w:rPr>
          <w:noProof/>
        </w:rPr>
        <w:t>horticulturist</w:t>
      </w:r>
      <w:r w:rsidRPr="00D31933">
        <w:t xml:space="preserve"> does not necessarily require a horticultural qualification. </w:t>
      </w:r>
    </w:p>
    <w:p w:rsidR="00D31933" w:rsidRPr="00D31933" w:rsidRDefault="00D31933" w:rsidP="005436AD">
      <w:pPr>
        <w:pStyle w:val="InspireBodyText"/>
      </w:pPr>
      <w:r w:rsidRPr="00D31933">
        <w:t>Normally you would expect written or verbal responses to use the STAR model:</w:t>
      </w:r>
      <w:r w:rsidRPr="00D31933">
        <w:br/>
      </w:r>
    </w:p>
    <w:p w:rsidR="00D31933" w:rsidRPr="00D31933" w:rsidRDefault="00D31933" w:rsidP="00184273">
      <w:pPr>
        <w:pStyle w:val="InspireBodyText"/>
        <w:numPr>
          <w:ilvl w:val="0"/>
          <w:numId w:val="86"/>
        </w:numPr>
        <w:spacing w:after="40"/>
      </w:pPr>
      <w:r w:rsidRPr="00D31933">
        <w:rPr>
          <w:b/>
        </w:rPr>
        <w:t>Situation</w:t>
      </w:r>
      <w:r w:rsidRPr="00D31933">
        <w:t xml:space="preserve"> – The candidate outlines a specific circumstance requiring the use of the skills or qualities mentioned in the selection criteria.</w:t>
      </w:r>
    </w:p>
    <w:p w:rsidR="00D31933" w:rsidRPr="00D31933" w:rsidRDefault="00D31933" w:rsidP="005436AD">
      <w:pPr>
        <w:pStyle w:val="InspireBodyText"/>
        <w:spacing w:after="40"/>
      </w:pPr>
    </w:p>
    <w:p w:rsidR="00D31933" w:rsidRPr="00D31933" w:rsidRDefault="00D31933" w:rsidP="00184273">
      <w:pPr>
        <w:pStyle w:val="InspireBodyText"/>
        <w:numPr>
          <w:ilvl w:val="0"/>
          <w:numId w:val="86"/>
        </w:numPr>
        <w:spacing w:after="40"/>
      </w:pPr>
      <w:r w:rsidRPr="00D31933">
        <w:rPr>
          <w:b/>
        </w:rPr>
        <w:t>Task</w:t>
      </w:r>
      <w:r w:rsidRPr="00D31933">
        <w:t xml:space="preserve"> – The candidate describes their role and what they had to do in the situation.</w:t>
      </w:r>
    </w:p>
    <w:p w:rsidR="00D31933" w:rsidRPr="00D31933" w:rsidRDefault="00D31933" w:rsidP="005436AD">
      <w:pPr>
        <w:pStyle w:val="InspireBodyText"/>
        <w:spacing w:after="40"/>
      </w:pPr>
    </w:p>
    <w:p w:rsidR="00D31933" w:rsidRPr="00D31933" w:rsidRDefault="00D31933" w:rsidP="00184273">
      <w:pPr>
        <w:pStyle w:val="InspireBodyText"/>
        <w:numPr>
          <w:ilvl w:val="0"/>
          <w:numId w:val="86"/>
        </w:numPr>
        <w:spacing w:after="40"/>
      </w:pPr>
      <w:r w:rsidRPr="00D31933">
        <w:rPr>
          <w:b/>
        </w:rPr>
        <w:t>Actions</w:t>
      </w:r>
      <w:r w:rsidRPr="00D31933">
        <w:t xml:space="preserve"> – The candidate explained what they did and how they did it.</w:t>
      </w:r>
    </w:p>
    <w:p w:rsidR="00D31933" w:rsidRPr="00D31933" w:rsidRDefault="00D31933" w:rsidP="005436AD">
      <w:pPr>
        <w:pStyle w:val="InspireBodyText"/>
        <w:spacing w:after="40"/>
      </w:pPr>
    </w:p>
    <w:p w:rsidR="00D31933" w:rsidRPr="00D31933" w:rsidRDefault="00D31933" w:rsidP="00184273">
      <w:pPr>
        <w:pStyle w:val="InspireBodyText"/>
        <w:numPr>
          <w:ilvl w:val="0"/>
          <w:numId w:val="86"/>
        </w:numPr>
        <w:spacing w:after="40"/>
      </w:pPr>
      <w:r w:rsidRPr="00D31933">
        <w:rPr>
          <w:b/>
        </w:rPr>
        <w:t>Results</w:t>
      </w:r>
      <w:r w:rsidRPr="00D31933">
        <w:t xml:space="preserve"> – The candidate explains the outcome.</w:t>
      </w:r>
    </w:p>
    <w:p w:rsidR="00D31933" w:rsidRPr="00D31933" w:rsidRDefault="00D31933" w:rsidP="00D31933">
      <w:pPr>
        <w:rPr>
          <w:rFonts w:ascii="Georgia" w:eastAsia="Calibri" w:hAnsi="Georgia"/>
          <w:lang w:val="en-GB"/>
        </w:rPr>
      </w:pPr>
    </w:p>
    <w:p w:rsidR="00D31933" w:rsidRPr="00D31933" w:rsidRDefault="00D31933" w:rsidP="005436AD">
      <w:pPr>
        <w:pStyle w:val="InspireBodyText"/>
      </w:pPr>
      <w:r w:rsidRPr="00D31933">
        <w:t xml:space="preserve">When you are selecting your project team members, you will need to determine whether they need formal qualifications, licenses or tickets </w:t>
      </w:r>
      <w:r w:rsidRPr="009546C1">
        <w:rPr>
          <w:noProof/>
        </w:rPr>
        <w:t xml:space="preserve">to </w:t>
      </w:r>
      <w:r w:rsidR="001050C1">
        <w:rPr>
          <w:noProof/>
        </w:rPr>
        <w:t>perform the work legally</w:t>
      </w:r>
      <w:r w:rsidRPr="00D31933">
        <w:t>.</w:t>
      </w:r>
    </w:p>
    <w:p w:rsidR="00D31933" w:rsidRPr="00D31933" w:rsidRDefault="00D31933" w:rsidP="00D31933">
      <w:pPr>
        <w:rPr>
          <w:rFonts w:ascii="Georgia" w:eastAsia="Calibri" w:hAnsi="Georgia"/>
          <w:lang w:val="en-GB"/>
        </w:rPr>
      </w:pPr>
    </w:p>
    <w:p w:rsidR="00D31933" w:rsidRPr="00D31933" w:rsidRDefault="00D31933" w:rsidP="005436AD">
      <w:pPr>
        <w:pStyle w:val="InspireBodyText"/>
      </w:pPr>
      <w:r w:rsidRPr="00D31933">
        <w:t>This will vary greatly. Many positions don’t legally require any qualifications. Examples could include project administrators, data entry operators for data conversion projects, unskilled labourers (e.g. landscapers), etc.</w:t>
      </w:r>
    </w:p>
    <w:p w:rsidR="00D31933" w:rsidRPr="00D31933" w:rsidRDefault="00D31933" w:rsidP="00D31933">
      <w:pPr>
        <w:rPr>
          <w:rFonts w:ascii="Georgia" w:eastAsia="Calibri" w:hAnsi="Georgia"/>
          <w:lang w:val="en-GB"/>
        </w:rPr>
      </w:pPr>
    </w:p>
    <w:p w:rsidR="0092453E" w:rsidRDefault="00D31933" w:rsidP="005436AD">
      <w:pPr>
        <w:pStyle w:val="InspireBodyText"/>
      </w:pPr>
      <w:r w:rsidRPr="00D31933">
        <w:t xml:space="preserve">Others will require qualifications by law. For </w:t>
      </w:r>
      <w:r w:rsidRPr="001050C1">
        <w:rPr>
          <w:noProof/>
        </w:rPr>
        <w:t>instance</w:t>
      </w:r>
      <w:r w:rsidR="001050C1">
        <w:rPr>
          <w:noProof/>
        </w:rPr>
        <w:t>,</w:t>
      </w:r>
      <w:r w:rsidRPr="00D31933">
        <w:t xml:space="preserve"> if you are managing a construction project in NSW and you wish to hire an electrician to install all the high voltage cabling in the buildings of your project, Australian law requires  they must be a licenced electrician. </w:t>
      </w:r>
    </w:p>
    <w:p w:rsidR="00D31933" w:rsidRPr="00D31933" w:rsidRDefault="00D31933" w:rsidP="005436AD">
      <w:pPr>
        <w:pStyle w:val="InspireBodyText"/>
      </w:pPr>
      <w:r w:rsidRPr="00D31933">
        <w:t>The following link gives the specific requirements</w:t>
      </w:r>
      <w:r w:rsidR="0092453E">
        <w:t>:</w:t>
      </w:r>
    </w:p>
    <w:p w:rsidR="00D31933" w:rsidRPr="00D31933" w:rsidRDefault="00A7281B" w:rsidP="005436AD">
      <w:pPr>
        <w:pStyle w:val="InspireBodyText"/>
      </w:pPr>
      <w:hyperlink r:id="rId66" w:history="1">
        <w:r w:rsidR="00D31933" w:rsidRPr="00D31933">
          <w:rPr>
            <w:rFonts w:cs="Times New Roman"/>
            <w:color w:val="0000FF"/>
            <w:u w:val="single"/>
          </w:rPr>
          <w:t>http://www.fairtrading.nsw.gov.au/Tradespeople/Home_building_licensing/Licence_classes_and_qualifications/Electrical.html</w:t>
        </w:r>
      </w:hyperlink>
    </w:p>
    <w:p w:rsidR="00D31933" w:rsidRPr="00D31933" w:rsidRDefault="00D31933" w:rsidP="00D31933">
      <w:pPr>
        <w:rPr>
          <w:rFonts w:ascii="Georgia" w:eastAsia="Calibri" w:hAnsi="Georgia"/>
        </w:rPr>
      </w:pPr>
    </w:p>
    <w:p w:rsidR="00D31933" w:rsidRPr="00D31933" w:rsidRDefault="00D31933" w:rsidP="005436AD">
      <w:pPr>
        <w:pStyle w:val="InspireBodyText"/>
      </w:pPr>
      <w:r w:rsidRPr="00D31933">
        <w:t>You will need to research the requirements of all human resources you hire into a project (both staff and contractors). Generally speaking though, if the nature of the work they will be performing is dangerous, they will need to have appropriate qualifications by law.</w:t>
      </w:r>
    </w:p>
    <w:p w:rsidR="00D31933" w:rsidRPr="00D31933" w:rsidRDefault="00D31933" w:rsidP="00D31933">
      <w:pPr>
        <w:rPr>
          <w:rFonts w:ascii="Georgia" w:eastAsia="Calibri" w:hAnsi="Georgia"/>
          <w:lang w:val="en-GB"/>
        </w:rPr>
      </w:pPr>
    </w:p>
    <w:p w:rsidR="00D31933" w:rsidRPr="00D31933" w:rsidRDefault="00D31933" w:rsidP="005436AD">
      <w:pPr>
        <w:pStyle w:val="InspireBodyText"/>
      </w:pPr>
      <w:r w:rsidRPr="00D31933">
        <w:t>You may also come across the situation where you are considering hiring a migrant from another country. You will need to ensure the following:</w:t>
      </w:r>
    </w:p>
    <w:p w:rsidR="00D31933" w:rsidRPr="00D31933" w:rsidRDefault="00D31933" w:rsidP="00D31933">
      <w:pPr>
        <w:rPr>
          <w:rFonts w:ascii="Georgia" w:eastAsia="Calibri" w:hAnsi="Georgia"/>
          <w:lang w:val="en-GB"/>
        </w:rPr>
      </w:pPr>
    </w:p>
    <w:p w:rsidR="00D31933" w:rsidRPr="00D31933" w:rsidRDefault="00D31933" w:rsidP="00184273">
      <w:pPr>
        <w:pStyle w:val="InspireBodyText"/>
        <w:numPr>
          <w:ilvl w:val="0"/>
          <w:numId w:val="87"/>
        </w:numPr>
      </w:pPr>
      <w:r w:rsidRPr="00D31933">
        <w:t>Are they legally allowed to work in Australia?</w:t>
      </w:r>
    </w:p>
    <w:p w:rsidR="00D31933" w:rsidRPr="00D31933" w:rsidRDefault="00D31933" w:rsidP="00805E58">
      <w:pPr>
        <w:pStyle w:val="InspireBodyText"/>
        <w:ind w:left="720"/>
      </w:pPr>
      <w:r w:rsidRPr="00D31933">
        <w:t>The following website covers information relevant to working visas in Australia:</w:t>
      </w:r>
    </w:p>
    <w:p w:rsidR="00D31933" w:rsidRPr="00D31933" w:rsidRDefault="00A7281B" w:rsidP="00805E58">
      <w:pPr>
        <w:pStyle w:val="InspireBodyText"/>
        <w:ind w:left="720"/>
      </w:pPr>
      <w:hyperlink r:id="rId67" w:history="1">
        <w:r w:rsidR="00D31933" w:rsidRPr="00D31933">
          <w:rPr>
            <w:rFonts w:cs="Times New Roman"/>
            <w:color w:val="0000FF"/>
            <w:u w:val="single"/>
          </w:rPr>
          <w:t>http://www.immi.gov.au/skilled/</w:t>
        </w:r>
      </w:hyperlink>
    </w:p>
    <w:p w:rsidR="00D31933" w:rsidRPr="00D31933" w:rsidRDefault="00D31933" w:rsidP="00805E58">
      <w:pPr>
        <w:pStyle w:val="InspireBodyText"/>
        <w:ind w:left="720"/>
      </w:pPr>
      <w:r w:rsidRPr="00D31933">
        <w:t>If you are hiring people to work in other countries (or sending your staff offshore</w:t>
      </w:r>
      <w:r w:rsidR="0092453E">
        <w:t>)</w:t>
      </w:r>
      <w:r w:rsidRPr="00D31933">
        <w:t>, you will need to check the working visa arrangements for the other countries in question.</w:t>
      </w:r>
    </w:p>
    <w:p w:rsidR="00D31933" w:rsidRPr="00D31933" w:rsidRDefault="00D31933" w:rsidP="00D31933">
      <w:pPr>
        <w:ind w:left="720"/>
        <w:rPr>
          <w:rFonts w:ascii="Georgia" w:eastAsia="Calibri" w:hAnsi="Georgia"/>
          <w:lang w:val="en-GB"/>
        </w:rPr>
      </w:pPr>
    </w:p>
    <w:p w:rsidR="00D31933" w:rsidRPr="00D31933" w:rsidRDefault="00D31933" w:rsidP="00184273">
      <w:pPr>
        <w:pStyle w:val="InspireBodyText"/>
        <w:numPr>
          <w:ilvl w:val="0"/>
          <w:numId w:val="87"/>
        </w:numPr>
      </w:pPr>
      <w:r w:rsidRPr="00D31933">
        <w:t>Are their qualifications recognised in Australia? If they hold Australian qualifications, then there shouldn’t be any problems. However, if their qualification was obtained in another country, then they may not be recognised here regardless of the experience they have. The following links are a good place to start:</w:t>
      </w:r>
    </w:p>
    <w:p w:rsidR="00D31933" w:rsidRPr="00D31933" w:rsidRDefault="00A7281B" w:rsidP="00805E58">
      <w:pPr>
        <w:pStyle w:val="InspireBodyText"/>
        <w:ind w:left="720"/>
      </w:pPr>
      <w:hyperlink r:id="rId68" w:history="1">
        <w:r w:rsidR="00D31933" w:rsidRPr="00D31933">
          <w:rPr>
            <w:rFonts w:cs="Times New Roman"/>
            <w:color w:val="0000FF"/>
            <w:u w:val="single"/>
          </w:rPr>
          <w:t>http://www.immi.gov.au/asri/os-qual-units.htm</w:t>
        </w:r>
      </w:hyperlink>
    </w:p>
    <w:p w:rsidR="00D31933" w:rsidRPr="00D31933" w:rsidRDefault="00A7281B" w:rsidP="00805E58">
      <w:pPr>
        <w:pStyle w:val="InspireBodyText"/>
        <w:ind w:left="720"/>
      </w:pPr>
      <w:hyperlink r:id="rId69" w:history="1">
        <w:r w:rsidR="00D31933" w:rsidRPr="00D31933">
          <w:rPr>
            <w:rFonts w:cs="Times New Roman"/>
            <w:color w:val="0000FF"/>
            <w:u w:val="single"/>
          </w:rPr>
          <w:t>http://australia.gov.au/topics/education-and-training/qualifications-and-skills-recognition</w:t>
        </w:r>
      </w:hyperlink>
    </w:p>
    <w:p w:rsidR="00D31933" w:rsidRPr="00D31933" w:rsidRDefault="00D31933" w:rsidP="00D31933">
      <w:pPr>
        <w:rPr>
          <w:rFonts w:ascii="Georgia" w:eastAsia="Calibri" w:hAnsi="Georgia"/>
          <w:lang w:val="en-GB"/>
        </w:rPr>
      </w:pPr>
    </w:p>
    <w:p w:rsidR="0092453E" w:rsidRDefault="0092453E">
      <w:pPr>
        <w:spacing w:before="0" w:after="0"/>
        <w:ind w:right="0"/>
        <w:jc w:val="left"/>
        <w:rPr>
          <w:rFonts w:ascii="Georgia" w:eastAsia="Arial Unicode MS" w:hAnsi="Georgia" w:cstheme="minorHAnsi"/>
          <w:color w:val="auto"/>
          <w:sz w:val="24"/>
          <w:lang w:val="en-GB" w:eastAsia="en-AU"/>
        </w:rPr>
      </w:pPr>
      <w:r>
        <w:br w:type="page"/>
      </w:r>
    </w:p>
    <w:p w:rsidR="0087300E" w:rsidRDefault="00D31933" w:rsidP="00805E58">
      <w:pPr>
        <w:pStyle w:val="InspireBodyText"/>
      </w:pPr>
      <w:r w:rsidRPr="00D31933">
        <w:t xml:space="preserve">Australian qualifications are regulated, and </w:t>
      </w:r>
      <w:r w:rsidRPr="009546C1">
        <w:rPr>
          <w:noProof/>
        </w:rPr>
        <w:t>generally</w:t>
      </w:r>
      <w:r w:rsidR="001050C1">
        <w:rPr>
          <w:noProof/>
        </w:rPr>
        <w:t>,</w:t>
      </w:r>
      <w:r w:rsidRPr="00D31933">
        <w:t xml:space="preserve"> fall into one of three categories:</w:t>
      </w:r>
    </w:p>
    <w:p w:rsidR="00D31933" w:rsidRPr="00D31933" w:rsidRDefault="00D31933" w:rsidP="0087300E">
      <w:pPr>
        <w:pStyle w:val="InspireBodyTestBold"/>
        <w:spacing w:before="0" w:after="240"/>
      </w:pPr>
      <w:r w:rsidRPr="00D31933">
        <w:t>Higher Education Qualifications:</w:t>
      </w:r>
    </w:p>
    <w:p w:rsidR="00D31933" w:rsidRPr="00D31933" w:rsidRDefault="00D31933" w:rsidP="0087300E">
      <w:pPr>
        <w:pStyle w:val="InspireBodyText"/>
        <w:spacing w:before="0" w:after="240"/>
      </w:pPr>
      <w:r w:rsidRPr="00D31933">
        <w:t>These include degrees, masters and PhDs obtained at a university. These cover the professional qualifications. If you are hiring a professional accountant, engineer, geologist, etc. they should have at least a bachelor degree.</w:t>
      </w:r>
    </w:p>
    <w:p w:rsidR="00D31933" w:rsidRPr="00D31933" w:rsidRDefault="00D31933" w:rsidP="0087300E">
      <w:pPr>
        <w:pStyle w:val="InspireBodyText"/>
        <w:spacing w:before="0" w:after="240"/>
      </w:pPr>
      <w:r w:rsidRPr="00D31933">
        <w:t xml:space="preserve">Once a person obtains such a university qualification, they normally take on a graduate position and work towards an industry recognition which is not provided </w:t>
      </w:r>
      <w:r w:rsidR="001050C1">
        <w:rPr>
          <w:noProof/>
        </w:rPr>
        <w:t>for</w:t>
      </w:r>
      <w:r w:rsidRPr="00D31933">
        <w:t xml:space="preserve"> at least 3 – 5 years following the end of their university course. Examples include:</w:t>
      </w:r>
    </w:p>
    <w:p w:rsidR="00D31933" w:rsidRPr="00D31933" w:rsidRDefault="00D31933" w:rsidP="0087300E">
      <w:pPr>
        <w:pStyle w:val="InspireBodyText"/>
        <w:spacing w:before="0" w:after="240"/>
      </w:pPr>
      <w:r w:rsidRPr="00D31933">
        <w:t>Accountants – Following the completion of their degree, they would normally go through the CPA program:</w:t>
      </w:r>
    </w:p>
    <w:p w:rsidR="00D31933" w:rsidRPr="00D31933" w:rsidRDefault="00A7281B" w:rsidP="0087300E">
      <w:pPr>
        <w:pStyle w:val="InspireBodyText"/>
        <w:spacing w:before="0" w:after="240"/>
      </w:pPr>
      <w:hyperlink r:id="rId70" w:history="1">
        <w:r w:rsidR="00D31933" w:rsidRPr="00D31933">
          <w:rPr>
            <w:rFonts w:cs="Times New Roman"/>
            <w:color w:val="0000FF"/>
            <w:u w:val="single"/>
          </w:rPr>
          <w:t>http://www.cpaaustralia.com.au/cps/rde/xchg/cpa-site/hs.xsl/pd-cpa-program.html</w:t>
        </w:r>
      </w:hyperlink>
    </w:p>
    <w:p w:rsidR="00D31933" w:rsidRPr="00D31933" w:rsidRDefault="00D31933" w:rsidP="0087300E">
      <w:pPr>
        <w:pStyle w:val="InspireBodyText"/>
        <w:spacing w:before="0" w:after="240"/>
      </w:pPr>
      <w:r w:rsidRPr="00D31933">
        <w:t xml:space="preserve">Engineers – Following the completion of their </w:t>
      </w:r>
      <w:r w:rsidR="00146CD6" w:rsidRPr="00146CD6">
        <w:rPr>
          <w:noProof/>
        </w:rPr>
        <w:t>four-</w:t>
      </w:r>
      <w:r w:rsidRPr="00146CD6">
        <w:rPr>
          <w:noProof/>
        </w:rPr>
        <w:t>year</w:t>
      </w:r>
      <w:r w:rsidRPr="00D31933">
        <w:t xml:space="preserve"> degree, they would normally go through the chartered status pathway:</w:t>
      </w:r>
    </w:p>
    <w:p w:rsidR="00D31933" w:rsidRPr="00D31933" w:rsidRDefault="00A7281B" w:rsidP="0087300E">
      <w:pPr>
        <w:pStyle w:val="InspireBodyText"/>
        <w:spacing w:before="0" w:after="240"/>
      </w:pPr>
      <w:hyperlink r:id="rId71" w:history="1">
        <w:r w:rsidR="00D31933" w:rsidRPr="00D31933">
          <w:rPr>
            <w:rFonts w:cs="Times New Roman"/>
            <w:color w:val="0000FF"/>
            <w:u w:val="single"/>
          </w:rPr>
          <w:t>http://www.engineersaustralia.org.au/professional-development</w:t>
        </w:r>
      </w:hyperlink>
    </w:p>
    <w:p w:rsidR="00D31933" w:rsidRPr="00D31933" w:rsidRDefault="00D31933" w:rsidP="0087300E">
      <w:pPr>
        <w:pStyle w:val="InspireBodyText"/>
        <w:spacing w:before="0" w:after="240"/>
      </w:pPr>
      <w:r w:rsidRPr="00D31933">
        <w:t>This would vary greatly between different professionals, so if you are hiring university qualified professionals, you should research what would be an appropriate standard of qualification.</w:t>
      </w:r>
    </w:p>
    <w:p w:rsidR="00D31933" w:rsidRPr="00D31933" w:rsidRDefault="00D31933" w:rsidP="00D31933">
      <w:pPr>
        <w:rPr>
          <w:rFonts w:ascii="Georgia" w:eastAsia="Calibri" w:hAnsi="Georgia"/>
          <w:lang w:val="en-GB"/>
        </w:rPr>
      </w:pPr>
    </w:p>
    <w:p w:rsidR="00D31933" w:rsidRPr="00D31933" w:rsidRDefault="00D31933" w:rsidP="00805E58">
      <w:pPr>
        <w:pStyle w:val="InspireBodyTestBold"/>
      </w:pPr>
      <w:r w:rsidRPr="00D31933">
        <w:t>Vocational Education Qualifications:</w:t>
      </w:r>
    </w:p>
    <w:p w:rsidR="00D31933" w:rsidRPr="0087300E" w:rsidRDefault="00D31933">
      <w:pPr>
        <w:pStyle w:val="InspireBodyText"/>
        <w:spacing w:before="0" w:after="240"/>
      </w:pPr>
      <w:r w:rsidRPr="0087300E">
        <w:t xml:space="preserve">This covers all the trade qualifications. Certificate and Diploma qualifications along with their training providers (Registered Training Organisations) are listed on </w:t>
      </w:r>
      <w:hyperlink r:id="rId72" w:history="1">
        <w:r w:rsidRPr="0087300E">
          <w:rPr>
            <w:color w:val="0000FF"/>
            <w:u w:val="single"/>
          </w:rPr>
          <w:t>www.training.gov.au</w:t>
        </w:r>
      </w:hyperlink>
      <w:r w:rsidRPr="0087300E">
        <w:t>, the national register of vocational education programs. Note this database does not list a lot of the old qualifications, nor does it list any old Registered Training Organisations that closed down more than a few years ago. You are currently completing a recognised Vocational Education Qualification.</w:t>
      </w:r>
    </w:p>
    <w:p w:rsidR="00D31933" w:rsidRPr="0087300E" w:rsidRDefault="00D31933" w:rsidP="009546C1">
      <w:pPr>
        <w:spacing w:before="0" w:after="240" w:line="288" w:lineRule="auto"/>
        <w:ind w:right="0"/>
        <w:rPr>
          <w:rFonts w:ascii="Georgia" w:eastAsia="Calibri" w:hAnsi="Georgia"/>
          <w:sz w:val="24"/>
          <w:lang w:val="en-GB"/>
        </w:rPr>
      </w:pPr>
      <w:r w:rsidRPr="0087300E">
        <w:rPr>
          <w:rFonts w:ascii="Georgia" w:eastAsia="Calibri" w:hAnsi="Georgia"/>
          <w:sz w:val="24"/>
          <w:lang w:val="en-GB"/>
        </w:rPr>
        <w:t xml:space="preserve">Most of the trades </w:t>
      </w:r>
      <w:r w:rsidRPr="009546C1">
        <w:rPr>
          <w:rFonts w:ascii="Georgia" w:eastAsia="Calibri" w:hAnsi="Georgia"/>
          <w:noProof/>
          <w:sz w:val="24"/>
          <w:lang w:val="en-GB"/>
        </w:rPr>
        <w:t>require</w:t>
      </w:r>
      <w:r w:rsidRPr="0087300E">
        <w:rPr>
          <w:rFonts w:ascii="Georgia" w:eastAsia="Calibri" w:hAnsi="Georgia"/>
          <w:sz w:val="24"/>
          <w:lang w:val="en-GB"/>
        </w:rPr>
        <w:t xml:space="preserve"> the completion of a </w:t>
      </w:r>
      <w:r w:rsidR="001050C1">
        <w:rPr>
          <w:rFonts w:ascii="Georgia" w:eastAsia="Calibri" w:hAnsi="Georgia"/>
          <w:noProof/>
          <w:sz w:val="24"/>
          <w:lang w:val="en-GB"/>
        </w:rPr>
        <w:t>C</w:t>
      </w:r>
      <w:r w:rsidRPr="001050C1">
        <w:rPr>
          <w:rFonts w:ascii="Georgia" w:eastAsia="Calibri" w:hAnsi="Georgia"/>
          <w:noProof/>
          <w:sz w:val="24"/>
          <w:lang w:val="en-GB"/>
        </w:rPr>
        <w:t>ertificate</w:t>
      </w:r>
      <w:r w:rsidRPr="0087300E">
        <w:rPr>
          <w:rFonts w:ascii="Georgia" w:eastAsia="Calibri" w:hAnsi="Georgia"/>
          <w:sz w:val="24"/>
          <w:lang w:val="en-GB"/>
        </w:rPr>
        <w:t xml:space="preserve"> III level qualification (not always the case though, so you will need to research this), PLUS the addition of a state license.</w:t>
      </w:r>
    </w:p>
    <w:p w:rsidR="0092453E" w:rsidRDefault="0092453E">
      <w:pPr>
        <w:spacing w:before="0" w:after="0"/>
        <w:ind w:right="0"/>
        <w:jc w:val="left"/>
        <w:rPr>
          <w:rFonts w:ascii="Georgia" w:eastAsia="Arial Unicode MS" w:hAnsi="Georgia" w:cstheme="minorHAnsi"/>
          <w:color w:val="auto"/>
          <w:sz w:val="24"/>
          <w:lang w:val="en-GB" w:eastAsia="en-AU"/>
        </w:rPr>
      </w:pPr>
      <w:r>
        <w:br w:type="page"/>
      </w:r>
    </w:p>
    <w:p w:rsidR="00D31933" w:rsidRPr="0087300E" w:rsidRDefault="00D31933" w:rsidP="0087300E">
      <w:pPr>
        <w:pStyle w:val="InspireBodyText"/>
        <w:spacing w:before="0" w:after="240"/>
      </w:pPr>
      <w:r w:rsidRPr="0087300E">
        <w:t>Some examples could include:</w:t>
      </w:r>
    </w:p>
    <w:p w:rsidR="00D31933" w:rsidRPr="00D31933" w:rsidRDefault="00D31933" w:rsidP="00184273">
      <w:pPr>
        <w:pStyle w:val="InspireBodyTestBold"/>
        <w:numPr>
          <w:ilvl w:val="0"/>
          <w:numId w:val="88"/>
        </w:numPr>
      </w:pPr>
      <w:r w:rsidRPr="00D31933">
        <w:t xml:space="preserve">Plumber in Queensland: </w:t>
      </w:r>
    </w:p>
    <w:p w:rsidR="00D31933" w:rsidRPr="00D31933" w:rsidRDefault="00D31933" w:rsidP="00805E58">
      <w:pPr>
        <w:pStyle w:val="InspireBodyText"/>
        <w:ind w:left="720"/>
      </w:pPr>
      <w:r w:rsidRPr="00D31933">
        <w:t>Certificate III in Plumbing and the Qld plumbing and drainage licence.</w:t>
      </w:r>
    </w:p>
    <w:p w:rsidR="00D31933" w:rsidRPr="00D31933" w:rsidRDefault="00D31933" w:rsidP="00D31933">
      <w:pPr>
        <w:rPr>
          <w:rFonts w:ascii="Georgia" w:eastAsia="Calibri" w:hAnsi="Georgia"/>
          <w:lang w:val="en-GB"/>
        </w:rPr>
      </w:pPr>
    </w:p>
    <w:p w:rsidR="00D31933" w:rsidRPr="00D31933" w:rsidRDefault="00D31933" w:rsidP="00184273">
      <w:pPr>
        <w:pStyle w:val="InspireBodyTestBold"/>
        <w:numPr>
          <w:ilvl w:val="0"/>
          <w:numId w:val="88"/>
        </w:numPr>
      </w:pPr>
      <w:r w:rsidRPr="009546C1">
        <w:rPr>
          <w:noProof/>
        </w:rPr>
        <w:t>Security</w:t>
      </w:r>
      <w:r w:rsidRPr="00D31933">
        <w:t xml:space="preserve"> guard in Queensland:</w:t>
      </w:r>
    </w:p>
    <w:p w:rsidR="00D31933" w:rsidRPr="00D31933" w:rsidRDefault="00D31933" w:rsidP="00805E58">
      <w:pPr>
        <w:pStyle w:val="InspireBodyText"/>
        <w:ind w:left="720"/>
      </w:pPr>
      <w:r w:rsidRPr="00D31933">
        <w:t>Certificate II in Security Operations plus the unarmed and crowd control security licences issued by the Qld Department of Fair Trading.</w:t>
      </w:r>
    </w:p>
    <w:p w:rsidR="00D31933" w:rsidRPr="00D31933" w:rsidRDefault="00D31933" w:rsidP="00D31933">
      <w:pPr>
        <w:rPr>
          <w:rFonts w:ascii="Georgia" w:eastAsia="Calibri" w:hAnsi="Georgia"/>
          <w:lang w:val="en-GB"/>
        </w:rPr>
      </w:pPr>
    </w:p>
    <w:p w:rsidR="00D31933" w:rsidRPr="00D31933" w:rsidRDefault="00D31933" w:rsidP="00805E58">
      <w:pPr>
        <w:pStyle w:val="InspireBodyText"/>
      </w:pPr>
      <w:r w:rsidRPr="00D31933">
        <w:t>Again you will need to research the requirements of your staff.</w:t>
      </w:r>
    </w:p>
    <w:p w:rsidR="00D31933" w:rsidRPr="00D31933" w:rsidRDefault="00D31933" w:rsidP="00D31933">
      <w:pPr>
        <w:rPr>
          <w:rFonts w:ascii="Georgia" w:eastAsia="Calibri" w:hAnsi="Georgia"/>
          <w:lang w:val="en-GB"/>
        </w:rPr>
      </w:pPr>
    </w:p>
    <w:p w:rsidR="00D31933" w:rsidRPr="00D31933" w:rsidRDefault="00D31933" w:rsidP="00D31933">
      <w:pPr>
        <w:rPr>
          <w:rFonts w:ascii="Georgia" w:eastAsia="Calibri" w:hAnsi="Georgia"/>
          <w:lang w:val="en-GB"/>
        </w:rPr>
      </w:pPr>
    </w:p>
    <w:p w:rsidR="00D31933" w:rsidRPr="0087300E" w:rsidRDefault="00D31933" w:rsidP="0087300E">
      <w:pPr>
        <w:pStyle w:val="InspireBodyTestBold"/>
      </w:pPr>
      <w:r w:rsidRPr="00D31933">
        <w:t>Industry Certifications</w:t>
      </w:r>
    </w:p>
    <w:p w:rsidR="00D31933" w:rsidRPr="00D31933" w:rsidRDefault="00D31933" w:rsidP="00805E58">
      <w:pPr>
        <w:pStyle w:val="InspireBodyText"/>
      </w:pPr>
      <w:r w:rsidRPr="00D31933">
        <w:t xml:space="preserve">Some qualifications required by staff members may not be part of Australia’s formal recognition process. </w:t>
      </w:r>
      <w:r w:rsidRPr="009546C1">
        <w:rPr>
          <w:noProof/>
        </w:rPr>
        <w:t>However</w:t>
      </w:r>
      <w:r w:rsidR="001050C1">
        <w:rPr>
          <w:noProof/>
        </w:rPr>
        <w:t>,</w:t>
      </w:r>
      <w:r w:rsidRPr="00D31933">
        <w:t xml:space="preserve"> they may be required. For </w:t>
      </w:r>
      <w:r w:rsidRPr="001050C1">
        <w:rPr>
          <w:noProof/>
        </w:rPr>
        <w:t>instance</w:t>
      </w:r>
      <w:r w:rsidR="001050C1">
        <w:rPr>
          <w:noProof/>
        </w:rPr>
        <w:t>,</w:t>
      </w:r>
      <w:r w:rsidRPr="00D31933">
        <w:t xml:space="preserve"> some suppliers or manufacturers may require their installers to hold a certification that the company has put together effectively qualifying their people to install a certain piece of equipment.</w:t>
      </w:r>
    </w:p>
    <w:p w:rsidR="00D31933" w:rsidRPr="00D31933" w:rsidRDefault="00D31933" w:rsidP="00D31933">
      <w:pPr>
        <w:spacing w:before="0" w:after="0"/>
        <w:ind w:right="0"/>
        <w:jc w:val="left"/>
        <w:rPr>
          <w:rFonts w:ascii="Georgia" w:eastAsia="Calibri" w:hAnsi="Georgia"/>
          <w:b/>
          <w:lang w:val="en-GB"/>
        </w:rPr>
      </w:pPr>
      <w:r w:rsidRPr="00D31933">
        <w:rPr>
          <w:rFonts w:ascii="Georgia" w:eastAsia="Calibri" w:hAnsi="Georgia"/>
          <w:b/>
          <w:lang w:val="en-GB"/>
        </w:rPr>
        <w:br w:type="page"/>
      </w:r>
    </w:p>
    <w:p w:rsidR="00D31933" w:rsidRPr="00D31933" w:rsidRDefault="00D31933" w:rsidP="00805E58">
      <w:pPr>
        <w:pStyle w:val="InspireBodyTestBold"/>
      </w:pPr>
      <w:r w:rsidRPr="00D31933">
        <w:t>Activity 1</w:t>
      </w:r>
      <w:r w:rsidR="003A603C">
        <w:t>7</w:t>
      </w:r>
      <w:r w:rsidRPr="00D31933">
        <w:t>:</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D31933" w:rsidRPr="00D31933" w:rsidTr="0087300E">
        <w:tc>
          <w:tcPr>
            <w:tcW w:w="9061" w:type="dxa"/>
            <w:shd w:val="clear" w:color="auto" w:fill="DBE5F1" w:themeFill="accent1" w:themeFillTint="33"/>
          </w:tcPr>
          <w:p w:rsidR="00D31933" w:rsidRPr="00D31933" w:rsidRDefault="00D31933" w:rsidP="00805E58">
            <w:pPr>
              <w:pStyle w:val="InspireBodyText"/>
              <w:spacing w:before="120" w:after="200"/>
            </w:pPr>
            <w:r w:rsidRPr="00D31933">
              <w:t xml:space="preserve">Consider one team member or contractor you would hire to assist you in the small project you have been using in previous activities. Research the qualifications, licenses, and certifications this person would need to perform the duties legally and to an appropriate standard to the quality requirements of your project. </w:t>
            </w:r>
          </w:p>
        </w:tc>
      </w:tr>
      <w:tr w:rsidR="00D31933" w:rsidRPr="00D31933" w:rsidTr="00F606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rsidR="00D31933" w:rsidRPr="00D31933" w:rsidRDefault="00D31933" w:rsidP="00D31933">
            <w:pPr>
              <w:rPr>
                <w:rFonts w:ascii="Georgia" w:hAnsi="Georgia" w:cstheme="minorHAnsi"/>
                <w:iCs/>
                <w:spacing w:val="24"/>
                <w:lang w:val="en-GB"/>
              </w:rPr>
            </w:pPr>
          </w:p>
        </w:tc>
      </w:tr>
      <w:tr w:rsidR="00D31933" w:rsidRPr="00D31933" w:rsidTr="00F606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11134"/>
        </w:trPr>
        <w:tc>
          <w:tcPr>
            <w:tcW w:w="9061" w:type="dxa"/>
          </w:tcPr>
          <w:p w:rsidR="00D31933" w:rsidRPr="0087300E" w:rsidRDefault="00D31933" w:rsidP="00D31933">
            <w:pPr>
              <w:spacing w:before="240"/>
              <w:rPr>
                <w:rFonts w:ascii="Georgia" w:hAnsi="Georgia" w:cstheme="minorHAnsi"/>
                <w:iCs/>
                <w:spacing w:val="24"/>
                <w:sz w:val="24"/>
                <w:lang w:val="en-GB"/>
              </w:rPr>
            </w:pPr>
            <w:r w:rsidRPr="0087300E">
              <w:rPr>
                <w:rFonts w:ascii="Georgia" w:hAnsi="Georgia"/>
                <w:spacing w:val="24"/>
                <w:sz w:val="24"/>
              </w:rPr>
              <w:fldChar w:fldCharType="begin">
                <w:ffData>
                  <w:name w:val="Text8"/>
                  <w:enabled/>
                  <w:calcOnExit w:val="0"/>
                  <w:textInput/>
                </w:ffData>
              </w:fldChar>
            </w:r>
            <w:r w:rsidRPr="0087300E">
              <w:rPr>
                <w:rFonts w:ascii="Georgia" w:hAnsi="Georgia"/>
                <w:spacing w:val="24"/>
                <w:sz w:val="24"/>
              </w:rPr>
              <w:instrText xml:space="preserve"> FORMTEXT </w:instrText>
            </w:r>
            <w:r w:rsidRPr="0087300E">
              <w:rPr>
                <w:rFonts w:ascii="Georgia" w:hAnsi="Georgia"/>
                <w:spacing w:val="24"/>
                <w:sz w:val="24"/>
              </w:rPr>
            </w:r>
            <w:r w:rsidRPr="0087300E">
              <w:rPr>
                <w:rFonts w:ascii="Georgia" w:hAnsi="Georgia"/>
                <w:spacing w:val="24"/>
                <w:sz w:val="24"/>
              </w:rPr>
              <w:fldChar w:fldCharType="separate"/>
            </w:r>
            <w:r w:rsidRPr="0087300E">
              <w:rPr>
                <w:rFonts w:ascii="Georgia" w:hAnsi="Georgia"/>
                <w:noProof/>
                <w:spacing w:val="24"/>
                <w:sz w:val="24"/>
              </w:rPr>
              <w:t> </w:t>
            </w:r>
            <w:r w:rsidRPr="0087300E">
              <w:rPr>
                <w:rFonts w:ascii="Georgia" w:hAnsi="Georgia"/>
                <w:noProof/>
                <w:spacing w:val="24"/>
                <w:sz w:val="24"/>
              </w:rPr>
              <w:t> </w:t>
            </w:r>
            <w:r w:rsidRPr="0087300E">
              <w:rPr>
                <w:rFonts w:ascii="Georgia" w:hAnsi="Georgia"/>
                <w:noProof/>
                <w:spacing w:val="24"/>
                <w:sz w:val="24"/>
              </w:rPr>
              <w:t> </w:t>
            </w:r>
            <w:r w:rsidRPr="0087300E">
              <w:rPr>
                <w:rFonts w:ascii="Georgia" w:hAnsi="Georgia"/>
                <w:noProof/>
                <w:spacing w:val="24"/>
                <w:sz w:val="24"/>
              </w:rPr>
              <w:t> </w:t>
            </w:r>
            <w:r w:rsidRPr="0087300E">
              <w:rPr>
                <w:rFonts w:ascii="Georgia" w:hAnsi="Georgia"/>
                <w:noProof/>
                <w:spacing w:val="24"/>
                <w:sz w:val="24"/>
              </w:rPr>
              <w:t> </w:t>
            </w:r>
            <w:r w:rsidRPr="0087300E">
              <w:rPr>
                <w:rFonts w:ascii="Georgia" w:hAnsi="Georgia"/>
                <w:spacing w:val="24"/>
                <w:sz w:val="24"/>
              </w:rPr>
              <w:fldChar w:fldCharType="end"/>
            </w:r>
          </w:p>
        </w:tc>
      </w:tr>
    </w:tbl>
    <w:p w:rsidR="00D22F33" w:rsidRPr="004B6A35" w:rsidRDefault="00E02D01" w:rsidP="00D22F33">
      <w:pPr>
        <w:pStyle w:val="CompliantSubHeading1"/>
        <w:rPr>
          <w:color w:val="002060"/>
        </w:rPr>
      </w:pPr>
      <w:bookmarkStart w:id="113" w:name="_Toc485903275"/>
      <w:r>
        <w:rPr>
          <w:color w:val="002060"/>
        </w:rPr>
        <w:t>5</w:t>
      </w:r>
      <w:r w:rsidR="00D22F33" w:rsidRPr="004B6A35">
        <w:rPr>
          <w:color w:val="002060"/>
        </w:rPr>
        <w:t>.</w:t>
      </w:r>
      <w:r>
        <w:rPr>
          <w:color w:val="002060"/>
        </w:rPr>
        <w:t>4</w:t>
      </w:r>
      <w:r w:rsidR="00D22F33" w:rsidRPr="004B6A35">
        <w:rPr>
          <w:color w:val="002060"/>
        </w:rPr>
        <w:t xml:space="preserve"> Human Resource Management Legislation</w:t>
      </w:r>
      <w:bookmarkEnd w:id="113"/>
    </w:p>
    <w:p w:rsidR="00D22F33" w:rsidRPr="00851D00" w:rsidRDefault="00D22F33" w:rsidP="00D22F33">
      <w:pPr>
        <w:pStyle w:val="InspireBodyText"/>
        <w:rPr>
          <w:b/>
        </w:rPr>
      </w:pPr>
      <w:r>
        <w:rPr>
          <w:b/>
        </w:rPr>
        <w:t xml:space="preserve">Australia </w:t>
      </w:r>
    </w:p>
    <w:p w:rsidR="00D22F33" w:rsidRPr="00D31933" w:rsidRDefault="00D22F33" w:rsidP="00D22F33">
      <w:pPr>
        <w:pStyle w:val="InspireBodyText"/>
      </w:pPr>
      <w:r w:rsidRPr="00D31933">
        <w:t>National:</w:t>
      </w:r>
    </w:p>
    <w:p w:rsidR="00D22F33" w:rsidRPr="009546C1" w:rsidRDefault="00A7281B" w:rsidP="009546C1">
      <w:pPr>
        <w:pStyle w:val="ListParagraph"/>
        <w:numPr>
          <w:ilvl w:val="0"/>
          <w:numId w:val="180"/>
        </w:numPr>
        <w:rPr>
          <w:rFonts w:ascii="Georgia" w:eastAsia="Calibri" w:hAnsi="Georgia"/>
          <w:sz w:val="24"/>
        </w:rPr>
      </w:pPr>
      <w:hyperlink r:id="rId73" w:history="1">
        <w:r w:rsidR="00D22F33" w:rsidRPr="009546C1">
          <w:rPr>
            <w:rFonts w:ascii="Georgia" w:eastAsia="Calibri" w:hAnsi="Georgia" w:cs="Times New Roman"/>
            <w:color w:val="0000FF"/>
            <w:sz w:val="24"/>
            <w:u w:val="single"/>
          </w:rPr>
          <w:t>http://australia.gov.au/topics/employment-and-workplace</w:t>
        </w:r>
      </w:hyperlink>
      <w:r w:rsidR="00D22F33" w:rsidRPr="009546C1">
        <w:rPr>
          <w:rFonts w:ascii="Georgia" w:eastAsia="Calibri" w:hAnsi="Georgia"/>
          <w:sz w:val="24"/>
        </w:rPr>
        <w:t xml:space="preserve"> </w:t>
      </w:r>
    </w:p>
    <w:p w:rsidR="00D22F33" w:rsidRPr="009546C1" w:rsidRDefault="00A7281B" w:rsidP="009546C1">
      <w:pPr>
        <w:pStyle w:val="ListParagraph"/>
        <w:numPr>
          <w:ilvl w:val="0"/>
          <w:numId w:val="180"/>
        </w:numPr>
        <w:rPr>
          <w:rFonts w:ascii="Georgia" w:eastAsia="Calibri" w:hAnsi="Georgia"/>
          <w:sz w:val="24"/>
        </w:rPr>
      </w:pPr>
      <w:hyperlink r:id="rId74" w:history="1">
        <w:r w:rsidR="00D22F33" w:rsidRPr="009546C1">
          <w:rPr>
            <w:rFonts w:ascii="Georgia" w:eastAsia="Calibri" w:hAnsi="Georgia" w:cs="Times New Roman"/>
            <w:color w:val="0000FF"/>
            <w:sz w:val="24"/>
            <w:u w:val="single"/>
          </w:rPr>
          <w:t>http://www.workplaceinfo.com.au/legislation/</w:t>
        </w:r>
      </w:hyperlink>
    </w:p>
    <w:p w:rsidR="00D22F33" w:rsidRPr="009546C1" w:rsidRDefault="00A7281B" w:rsidP="009546C1">
      <w:pPr>
        <w:pStyle w:val="ListParagraph"/>
        <w:numPr>
          <w:ilvl w:val="0"/>
          <w:numId w:val="180"/>
        </w:numPr>
        <w:rPr>
          <w:rFonts w:ascii="Georgia" w:eastAsia="Calibri" w:hAnsi="Georgia"/>
          <w:sz w:val="24"/>
        </w:rPr>
      </w:pPr>
      <w:hyperlink r:id="rId75" w:history="1">
        <w:r w:rsidR="00D22F33" w:rsidRPr="009546C1">
          <w:rPr>
            <w:rFonts w:ascii="Georgia" w:eastAsia="Calibri" w:hAnsi="Georgia" w:cs="Times New Roman"/>
            <w:color w:val="0000FF"/>
            <w:sz w:val="24"/>
            <w:u w:val="single"/>
          </w:rPr>
          <w:t>http://www.fairworkaust.com/</w:t>
        </w:r>
      </w:hyperlink>
    </w:p>
    <w:p w:rsidR="00D22F33" w:rsidRPr="00D31933" w:rsidRDefault="00D22F33" w:rsidP="00D22F33">
      <w:pPr>
        <w:rPr>
          <w:rFonts w:ascii="Georgia" w:eastAsia="Calibri" w:hAnsi="Georgia"/>
          <w:lang w:val="en-GB"/>
        </w:rPr>
      </w:pPr>
    </w:p>
    <w:p w:rsidR="00D22F33" w:rsidRPr="00D31933" w:rsidRDefault="00D22F33" w:rsidP="00D22F33">
      <w:pPr>
        <w:pStyle w:val="InspireBodyText"/>
      </w:pPr>
      <w:r w:rsidRPr="00D31933">
        <w:t>Also look up the relevant links for your own State or Territory:</w:t>
      </w:r>
    </w:p>
    <w:p w:rsidR="00D22F33" w:rsidRPr="00D31933" w:rsidRDefault="00D22F33">
      <w:pPr>
        <w:pStyle w:val="InspireBodyText"/>
      </w:pPr>
      <w:r w:rsidRPr="00D31933">
        <w:t xml:space="preserve">State: </w:t>
      </w:r>
    </w:p>
    <w:p w:rsidR="00D22F33" w:rsidRPr="009546C1" w:rsidRDefault="00D22F33" w:rsidP="009546C1">
      <w:pPr>
        <w:pStyle w:val="ListParagraph"/>
        <w:numPr>
          <w:ilvl w:val="0"/>
          <w:numId w:val="181"/>
        </w:numPr>
        <w:spacing w:before="40" w:after="160" w:line="288" w:lineRule="auto"/>
        <w:rPr>
          <w:rFonts w:ascii="Georgia" w:eastAsia="Calibri" w:hAnsi="Georgia"/>
          <w:sz w:val="24"/>
          <w:lang w:val="en-GB"/>
        </w:rPr>
      </w:pPr>
      <w:r w:rsidRPr="009546C1">
        <w:rPr>
          <w:rStyle w:val="InspireBodyTextChar"/>
        </w:rPr>
        <w:t>NSW:</w:t>
      </w:r>
      <w:r w:rsidRPr="009546C1">
        <w:rPr>
          <w:rFonts w:ascii="Georgia" w:eastAsia="Calibri" w:hAnsi="Georgia"/>
          <w:sz w:val="24"/>
          <w:lang w:val="en-GB"/>
        </w:rPr>
        <w:t xml:space="preserve"> </w:t>
      </w:r>
      <w:hyperlink r:id="rId76" w:history="1">
        <w:r w:rsidRPr="009546C1">
          <w:rPr>
            <w:rFonts w:ascii="Georgia" w:eastAsia="Calibri" w:hAnsi="Georgia" w:cs="Times New Roman"/>
            <w:color w:val="0000FF"/>
            <w:sz w:val="24"/>
            <w:u w:val="single"/>
          </w:rPr>
          <w:t>http://www.industrialrelations.nsw.gov.au</w:t>
        </w:r>
      </w:hyperlink>
    </w:p>
    <w:p w:rsidR="00D22F33" w:rsidRPr="009546C1" w:rsidRDefault="00D22F33" w:rsidP="009546C1">
      <w:pPr>
        <w:pStyle w:val="ListParagraph"/>
        <w:numPr>
          <w:ilvl w:val="0"/>
          <w:numId w:val="181"/>
        </w:numPr>
        <w:spacing w:before="40" w:after="160" w:line="288" w:lineRule="auto"/>
        <w:rPr>
          <w:rFonts w:ascii="Georgia" w:eastAsia="Calibri" w:hAnsi="Georgia"/>
          <w:sz w:val="24"/>
          <w:lang w:val="en-GB"/>
        </w:rPr>
      </w:pPr>
      <w:r w:rsidRPr="009546C1">
        <w:rPr>
          <w:rStyle w:val="InspireBodyTextChar"/>
        </w:rPr>
        <w:t>Vic:</w:t>
      </w:r>
      <w:r w:rsidRPr="009546C1">
        <w:rPr>
          <w:rFonts w:ascii="Georgia" w:eastAsia="Calibri" w:hAnsi="Georgia"/>
          <w:sz w:val="24"/>
          <w:lang w:val="en-GB"/>
        </w:rPr>
        <w:t xml:space="preserve"> </w:t>
      </w:r>
      <w:hyperlink r:id="rId77" w:history="1">
        <w:r w:rsidRPr="009546C1">
          <w:rPr>
            <w:rFonts w:ascii="Georgia" w:eastAsia="Calibri" w:hAnsi="Georgia" w:cs="Times New Roman"/>
            <w:color w:val="0000FF"/>
            <w:sz w:val="24"/>
            <w:u w:val="single"/>
          </w:rPr>
          <w:t>http://www.vic.gov.au/law-justice/law-legislation/employment-law.html</w:t>
        </w:r>
      </w:hyperlink>
    </w:p>
    <w:p w:rsidR="00D22F33" w:rsidRPr="009546C1" w:rsidRDefault="00D22F33" w:rsidP="009546C1">
      <w:pPr>
        <w:pStyle w:val="ListParagraph"/>
        <w:numPr>
          <w:ilvl w:val="0"/>
          <w:numId w:val="181"/>
        </w:numPr>
        <w:spacing w:before="40" w:after="160" w:line="288" w:lineRule="auto"/>
        <w:rPr>
          <w:rFonts w:ascii="Georgia" w:eastAsia="Calibri" w:hAnsi="Georgia"/>
          <w:sz w:val="24"/>
          <w:lang w:val="en-GB"/>
        </w:rPr>
      </w:pPr>
      <w:r w:rsidRPr="009546C1">
        <w:rPr>
          <w:rStyle w:val="InspireBodyTextChar"/>
        </w:rPr>
        <w:t>Qld:</w:t>
      </w:r>
      <w:r w:rsidRPr="009546C1">
        <w:rPr>
          <w:rFonts w:ascii="Georgia" w:eastAsia="Calibri" w:hAnsi="Georgia"/>
          <w:sz w:val="24"/>
          <w:lang w:val="en-GB"/>
        </w:rPr>
        <w:t xml:space="preserve"> </w:t>
      </w:r>
      <w:hyperlink r:id="rId78" w:history="1">
        <w:r w:rsidRPr="009546C1">
          <w:rPr>
            <w:rFonts w:ascii="Georgia" w:eastAsia="Calibri" w:hAnsi="Georgia" w:cs="Times New Roman"/>
            <w:color w:val="0000FF"/>
            <w:sz w:val="24"/>
            <w:u w:val="single"/>
          </w:rPr>
          <w:t>http://www.qirc.qld.gov.au/prod_form_leg/acts_rules_regs/index.htm</w:t>
        </w:r>
      </w:hyperlink>
    </w:p>
    <w:p w:rsidR="00D22F33" w:rsidRPr="009546C1" w:rsidRDefault="00D22F33" w:rsidP="009546C1">
      <w:pPr>
        <w:pStyle w:val="ListParagraph"/>
        <w:numPr>
          <w:ilvl w:val="0"/>
          <w:numId w:val="181"/>
        </w:numPr>
        <w:spacing w:before="40" w:after="160" w:line="288" w:lineRule="auto"/>
        <w:rPr>
          <w:rFonts w:ascii="Georgia" w:eastAsia="Calibri" w:hAnsi="Georgia"/>
          <w:sz w:val="24"/>
        </w:rPr>
      </w:pPr>
      <w:r w:rsidRPr="009546C1">
        <w:rPr>
          <w:rStyle w:val="InspireBodyTextChar"/>
        </w:rPr>
        <w:t>WA:</w:t>
      </w:r>
      <w:r w:rsidRPr="009546C1">
        <w:rPr>
          <w:rFonts w:ascii="Georgia" w:eastAsia="Calibri" w:hAnsi="Georgia"/>
          <w:sz w:val="24"/>
          <w:lang w:val="en-GB"/>
        </w:rPr>
        <w:t xml:space="preserve"> </w:t>
      </w:r>
      <w:hyperlink r:id="rId79" w:history="1">
        <w:r w:rsidRPr="009546C1">
          <w:rPr>
            <w:rStyle w:val="Hyperlink"/>
            <w:rFonts w:ascii="Georgia" w:eastAsia="Calibri" w:hAnsi="Georgia"/>
            <w:sz w:val="24"/>
            <w:szCs w:val="24"/>
          </w:rPr>
          <w:t>http://www.commerce.wa.gov.au/labourrelations/content/Employers/About_IR_in_WA/Legislation_governing_employme.html</w:t>
        </w:r>
      </w:hyperlink>
    </w:p>
    <w:p w:rsidR="00D22F33" w:rsidRPr="009546C1" w:rsidRDefault="00A7281B" w:rsidP="009546C1">
      <w:pPr>
        <w:pStyle w:val="ListParagraph"/>
        <w:numPr>
          <w:ilvl w:val="0"/>
          <w:numId w:val="181"/>
        </w:numPr>
        <w:spacing w:before="40" w:after="160" w:line="288" w:lineRule="auto"/>
        <w:rPr>
          <w:rFonts w:ascii="Georgia" w:eastAsia="Calibri" w:hAnsi="Georgia"/>
          <w:sz w:val="24"/>
          <w:lang w:val="en-GB"/>
        </w:rPr>
      </w:pPr>
      <w:hyperlink r:id="rId80" w:history="1">
        <w:r w:rsidR="00D22F33" w:rsidRPr="009546C1">
          <w:rPr>
            <w:rFonts w:ascii="Georgia" w:eastAsia="Calibri" w:hAnsi="Georgia" w:cs="Times New Roman"/>
            <w:color w:val="0000FF"/>
            <w:sz w:val="24"/>
            <w:u w:val="single"/>
          </w:rPr>
          <w:t>http://www.workplaceinfo.com.au/legislation/state-and-territory/wa-ir-legislation</w:t>
        </w:r>
      </w:hyperlink>
    </w:p>
    <w:p w:rsidR="00D22F33" w:rsidRPr="009546C1" w:rsidRDefault="00D22F33" w:rsidP="009546C1">
      <w:pPr>
        <w:pStyle w:val="ListParagraph"/>
        <w:numPr>
          <w:ilvl w:val="0"/>
          <w:numId w:val="181"/>
        </w:numPr>
        <w:spacing w:before="40" w:after="160" w:line="288" w:lineRule="auto"/>
        <w:rPr>
          <w:rFonts w:ascii="Georgia" w:eastAsia="Calibri" w:hAnsi="Georgia"/>
          <w:sz w:val="24"/>
        </w:rPr>
      </w:pPr>
      <w:r w:rsidRPr="009546C1">
        <w:rPr>
          <w:rFonts w:ascii="Georgia" w:eastAsia="Calibri" w:hAnsi="Georgia"/>
          <w:sz w:val="24"/>
          <w:lang w:val="en-GB"/>
        </w:rPr>
        <w:t xml:space="preserve">SA: </w:t>
      </w:r>
      <w:hyperlink r:id="rId81" w:history="1">
        <w:r w:rsidRPr="009546C1">
          <w:rPr>
            <w:rFonts w:ascii="Georgia" w:eastAsia="Calibri" w:hAnsi="Georgia" w:cs="Times New Roman"/>
            <w:color w:val="0000FF"/>
            <w:sz w:val="24"/>
            <w:u w:val="single"/>
          </w:rPr>
          <w:t>http://www.sa.gov.au/subject/employment+and+finance/At+work/Your+rights+at+work</w:t>
        </w:r>
      </w:hyperlink>
    </w:p>
    <w:p w:rsidR="00D22F33" w:rsidRPr="009546C1" w:rsidRDefault="00A7281B" w:rsidP="009546C1">
      <w:pPr>
        <w:pStyle w:val="ListParagraph"/>
        <w:numPr>
          <w:ilvl w:val="0"/>
          <w:numId w:val="181"/>
        </w:numPr>
        <w:spacing w:before="40" w:after="160" w:line="288" w:lineRule="auto"/>
        <w:rPr>
          <w:rFonts w:ascii="Georgia" w:eastAsia="Calibri" w:hAnsi="Georgia"/>
          <w:sz w:val="24"/>
          <w:lang w:val="en-GB"/>
        </w:rPr>
      </w:pPr>
      <w:hyperlink r:id="rId82" w:history="1">
        <w:r w:rsidR="00D22F33" w:rsidRPr="009546C1">
          <w:rPr>
            <w:rFonts w:ascii="Georgia" w:eastAsia="Calibri" w:hAnsi="Georgia" w:cs="Times New Roman"/>
            <w:color w:val="0000FF"/>
            <w:sz w:val="24"/>
            <w:u w:val="single"/>
          </w:rPr>
          <w:t>http://www.safework.sa.gov.au/show_page.jsp?id=2241</w:t>
        </w:r>
      </w:hyperlink>
    </w:p>
    <w:p w:rsidR="00D22F33" w:rsidRPr="009546C1" w:rsidRDefault="00D22F33" w:rsidP="009546C1">
      <w:pPr>
        <w:pStyle w:val="ListParagraph"/>
        <w:numPr>
          <w:ilvl w:val="0"/>
          <w:numId w:val="181"/>
        </w:numPr>
        <w:spacing w:before="40" w:after="160" w:line="288" w:lineRule="auto"/>
        <w:rPr>
          <w:rFonts w:ascii="Georgia" w:eastAsia="Calibri" w:hAnsi="Georgia"/>
          <w:sz w:val="24"/>
          <w:lang w:val="en-GB"/>
        </w:rPr>
      </w:pPr>
      <w:r w:rsidRPr="009546C1">
        <w:rPr>
          <w:rStyle w:val="InspireBodyTextChar"/>
        </w:rPr>
        <w:t>Tas:</w:t>
      </w:r>
      <w:r w:rsidRPr="009546C1">
        <w:rPr>
          <w:rFonts w:ascii="Georgia" w:eastAsia="Calibri" w:hAnsi="Georgia"/>
          <w:sz w:val="24"/>
          <w:lang w:val="en-GB"/>
        </w:rPr>
        <w:t xml:space="preserve"> </w:t>
      </w:r>
      <w:hyperlink r:id="rId83" w:history="1">
        <w:r w:rsidRPr="009546C1">
          <w:rPr>
            <w:rFonts w:ascii="Georgia" w:eastAsia="Calibri" w:hAnsi="Georgia" w:cs="Times New Roman"/>
            <w:color w:val="0000FF"/>
            <w:sz w:val="24"/>
            <w:u w:val="single"/>
          </w:rPr>
          <w:t>http://www.wst.tas.gov.au/employment_info/lsl</w:t>
        </w:r>
      </w:hyperlink>
    </w:p>
    <w:p w:rsidR="00991AC3" w:rsidRPr="00D31933" w:rsidRDefault="00991AC3" w:rsidP="009546C1">
      <w:pPr>
        <w:pStyle w:val="InspireBodyText"/>
      </w:pPr>
      <w:r>
        <w:t>Territory</w:t>
      </w:r>
      <w:r w:rsidRPr="00D31933">
        <w:t xml:space="preserve">: </w:t>
      </w:r>
    </w:p>
    <w:p w:rsidR="00D22F33" w:rsidRPr="009546C1" w:rsidRDefault="00D22F33" w:rsidP="009546C1">
      <w:pPr>
        <w:pStyle w:val="ListParagraph"/>
        <w:numPr>
          <w:ilvl w:val="0"/>
          <w:numId w:val="181"/>
        </w:numPr>
        <w:spacing w:before="40" w:after="160" w:line="288" w:lineRule="auto"/>
        <w:rPr>
          <w:rFonts w:ascii="Georgia" w:eastAsia="Calibri" w:hAnsi="Georgia"/>
          <w:sz w:val="24"/>
          <w:lang w:val="en-GB"/>
        </w:rPr>
      </w:pPr>
      <w:r w:rsidRPr="009546C1">
        <w:rPr>
          <w:rStyle w:val="InspireBodyTextChar"/>
        </w:rPr>
        <w:t>A</w:t>
      </w:r>
      <w:r w:rsidR="00991AC3">
        <w:rPr>
          <w:rStyle w:val="InspireBodyTextChar"/>
        </w:rPr>
        <w:t>CT</w:t>
      </w:r>
      <w:r w:rsidRPr="009546C1">
        <w:rPr>
          <w:rStyle w:val="InspireBodyTextChar"/>
        </w:rPr>
        <w:t>:</w:t>
      </w:r>
      <w:r w:rsidRPr="009546C1">
        <w:rPr>
          <w:rFonts w:ascii="Georgia" w:eastAsia="Calibri" w:hAnsi="Georgia"/>
          <w:sz w:val="24"/>
          <w:lang w:val="en-GB"/>
        </w:rPr>
        <w:t xml:space="preserve"> </w:t>
      </w:r>
      <w:hyperlink r:id="rId84" w:history="1">
        <w:r w:rsidRPr="009546C1">
          <w:rPr>
            <w:rFonts w:ascii="Georgia" w:eastAsia="Calibri" w:hAnsi="Georgia" w:cs="Times New Roman"/>
            <w:color w:val="0000FF"/>
            <w:sz w:val="24"/>
            <w:u w:val="single"/>
          </w:rPr>
          <w:t>http://www.act.gov.au/browse/topics/employment/industrial-relations</w:t>
        </w:r>
      </w:hyperlink>
    </w:p>
    <w:p w:rsidR="00D22F33" w:rsidRPr="009546C1" w:rsidRDefault="00D22F33" w:rsidP="009546C1">
      <w:pPr>
        <w:pStyle w:val="ListParagraph"/>
        <w:numPr>
          <w:ilvl w:val="0"/>
          <w:numId w:val="181"/>
        </w:numPr>
        <w:spacing w:before="40" w:after="160" w:line="288" w:lineRule="auto"/>
        <w:rPr>
          <w:rFonts w:ascii="Georgia" w:eastAsia="Calibri" w:hAnsi="Georgia"/>
          <w:sz w:val="24"/>
          <w:lang w:val="en-GB"/>
        </w:rPr>
      </w:pPr>
      <w:r w:rsidRPr="009546C1">
        <w:rPr>
          <w:rStyle w:val="InspireBodyTextChar"/>
        </w:rPr>
        <w:t>NT:</w:t>
      </w:r>
      <w:r w:rsidRPr="009546C1">
        <w:rPr>
          <w:rFonts w:ascii="Georgia" w:eastAsia="Calibri" w:hAnsi="Georgia"/>
          <w:sz w:val="24"/>
          <w:lang w:val="en-GB"/>
        </w:rPr>
        <w:t xml:space="preserve"> </w:t>
      </w:r>
      <w:hyperlink r:id="rId85" w:history="1">
        <w:r w:rsidRPr="009546C1">
          <w:rPr>
            <w:rFonts w:ascii="Georgia" w:eastAsia="Calibri" w:hAnsi="Georgia" w:cs="Times New Roman"/>
            <w:color w:val="0000FF"/>
            <w:sz w:val="24"/>
            <w:u w:val="single"/>
          </w:rPr>
          <w:t>http://www.workplaceadvocate.nt.gov.au/</w:t>
        </w:r>
      </w:hyperlink>
    </w:p>
    <w:p w:rsidR="00D22F33" w:rsidRPr="00D31933" w:rsidRDefault="00D22F33" w:rsidP="00D22F33">
      <w:pPr>
        <w:rPr>
          <w:rFonts w:ascii="Georgia" w:eastAsia="Calibri" w:hAnsi="Georgia"/>
          <w:lang w:val="en-GB"/>
        </w:rPr>
      </w:pPr>
    </w:p>
    <w:p w:rsidR="00D22F33" w:rsidRPr="00851D00" w:rsidRDefault="00D22F33" w:rsidP="00D22F33">
      <w:pPr>
        <w:pStyle w:val="InspireBodyText"/>
        <w:spacing w:before="0" w:after="240"/>
        <w:rPr>
          <w:i/>
        </w:rPr>
      </w:pPr>
      <w:r w:rsidRPr="00F915D8">
        <w:rPr>
          <w:i/>
        </w:rPr>
        <w:t>Note: The links to government websites were relevant at the time of publication of this learner guide. However, these links do change from time to time. If you discover a link isn’t working, or if your country isn’t listed above, please Google “human resources legislation” and the name of the state or country. The search results should give you the le</w:t>
      </w:r>
      <w:r>
        <w:rPr>
          <w:i/>
        </w:rPr>
        <w:t>gislation information you need.</w:t>
      </w:r>
    </w:p>
    <w:p w:rsidR="00D22F33" w:rsidRPr="00851D00" w:rsidRDefault="00D22F33" w:rsidP="00D22F33">
      <w:pPr>
        <w:pStyle w:val="InspireBodyText"/>
        <w:spacing w:before="0" w:after="240"/>
      </w:pPr>
      <w:r w:rsidRPr="00D31933">
        <w:t>If you are likely to be involved in the employment of team members outside of Australasia, you should research the HR legislation in the countries you are going to be operating in. Laws between different countries c</w:t>
      </w:r>
      <w:r>
        <w:t>an vary greatly from Australia.</w:t>
      </w:r>
    </w:p>
    <w:p w:rsidR="009969D3" w:rsidRDefault="009969D3" w:rsidP="00D22F33">
      <w:pPr>
        <w:pStyle w:val="InspireBodyText"/>
        <w:spacing w:before="0" w:after="240"/>
      </w:pPr>
    </w:p>
    <w:p w:rsidR="00D22F33" w:rsidRPr="00851D00" w:rsidRDefault="00D22F33" w:rsidP="00D22F33">
      <w:pPr>
        <w:pStyle w:val="InspireBodyText"/>
        <w:spacing w:before="0" w:after="240"/>
      </w:pPr>
      <w:r w:rsidRPr="00D31933">
        <w:t xml:space="preserve">There are also standards available from Standards Australia </w:t>
      </w:r>
      <w:r>
        <w:t xml:space="preserve">regarding contract management. </w:t>
      </w:r>
    </w:p>
    <w:p w:rsidR="009969D3" w:rsidRDefault="00D22F33" w:rsidP="00D22F33">
      <w:pPr>
        <w:pStyle w:val="InspireBodyText"/>
        <w:spacing w:before="0" w:after="240"/>
      </w:pPr>
      <w:r w:rsidRPr="00D31933">
        <w:t>The most common standard used is the AS4000-1997/Amdt 3-2005 General Conditions of Contract. You should research the Standards Australia website to determine other standards that may be applicable to you.</w:t>
      </w:r>
    </w:p>
    <w:p w:rsidR="00D22F33" w:rsidRPr="00D31933" w:rsidRDefault="00D22F33" w:rsidP="00D22F33">
      <w:pPr>
        <w:pStyle w:val="InspireBodyText"/>
        <w:spacing w:before="0" w:after="240"/>
      </w:pPr>
    </w:p>
    <w:p w:rsidR="00D22F33" w:rsidRPr="00D31933" w:rsidRDefault="00D22F33" w:rsidP="00D22F33">
      <w:pPr>
        <w:pStyle w:val="InspireBodyTestBold"/>
      </w:pPr>
      <w:r w:rsidRPr="00D31933">
        <w:t xml:space="preserve">Activity </w:t>
      </w:r>
      <w:r w:rsidR="00E02D01">
        <w:t>1</w:t>
      </w:r>
      <w:r w:rsidR="003A603C">
        <w:t>8</w:t>
      </w:r>
      <w:r w:rsidRPr="00D31933">
        <w:t>:</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D22F33" w:rsidRPr="00D31933" w:rsidTr="008B7269">
        <w:tc>
          <w:tcPr>
            <w:tcW w:w="9061" w:type="dxa"/>
            <w:shd w:val="clear" w:color="auto" w:fill="DBE5F1" w:themeFill="accent1" w:themeFillTint="33"/>
          </w:tcPr>
          <w:p w:rsidR="00D22F33" w:rsidRPr="00D31933" w:rsidRDefault="00D22F33" w:rsidP="008B7269">
            <w:pPr>
              <w:pStyle w:val="InspireBodyText"/>
              <w:spacing w:before="120"/>
            </w:pPr>
            <w:r w:rsidRPr="00D31933">
              <w:t>Research the HRM legislation in your country (and State or Territory if you are in Australia) and compile a list of relevant legislation you are bound to in hiring a project administration assistant for your project team. If you are not currently working, use the country/state/territory you currently reside in.</w:t>
            </w:r>
          </w:p>
          <w:p w:rsidR="00D22F33" w:rsidRPr="00D31933" w:rsidRDefault="00D22F33" w:rsidP="008B7269">
            <w:pPr>
              <w:pStyle w:val="InspireBodyText"/>
              <w:spacing w:after="200"/>
            </w:pPr>
            <w:r w:rsidRPr="00D31933">
              <w:t xml:space="preserve">Write a list of the rules you would need to adhere to in hiring a new staff member. </w:t>
            </w:r>
          </w:p>
        </w:tc>
      </w:tr>
      <w:tr w:rsidR="00D22F33" w:rsidRPr="00D31933" w:rsidTr="008B726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rsidR="00D22F33" w:rsidRPr="00D31933" w:rsidRDefault="00D22F33" w:rsidP="008B7269">
            <w:pPr>
              <w:rPr>
                <w:rFonts w:ascii="Georgia" w:hAnsi="Georgia" w:cstheme="minorHAnsi"/>
                <w:iCs/>
                <w:spacing w:val="24"/>
                <w:lang w:val="en-GB"/>
              </w:rPr>
            </w:pPr>
          </w:p>
        </w:tc>
      </w:tr>
      <w:tr w:rsidR="00D22F33" w:rsidRPr="00D31933" w:rsidTr="009546C1">
        <w:trPr>
          <w:trHeight w:val="8352"/>
        </w:trPr>
        <w:tc>
          <w:tcPr>
            <w:tcW w:w="9061" w:type="dxa"/>
          </w:tcPr>
          <w:p w:rsidR="00D22F33" w:rsidRPr="001F7276" w:rsidRDefault="00D22F33" w:rsidP="008B7269">
            <w:pPr>
              <w:spacing w:before="240"/>
              <w:rPr>
                <w:rFonts w:ascii="Georgia" w:hAnsi="Georgia" w:cstheme="minorHAnsi"/>
                <w:iCs/>
                <w:spacing w:val="24"/>
                <w:sz w:val="24"/>
                <w:lang w:val="en-GB"/>
              </w:rPr>
            </w:pPr>
            <w:r w:rsidRPr="001F7276">
              <w:rPr>
                <w:rFonts w:ascii="Georgia" w:hAnsi="Georgia"/>
                <w:spacing w:val="24"/>
                <w:sz w:val="24"/>
              </w:rPr>
              <w:fldChar w:fldCharType="begin">
                <w:ffData>
                  <w:name w:val="Text8"/>
                  <w:enabled/>
                  <w:calcOnExit w:val="0"/>
                  <w:textInput/>
                </w:ffData>
              </w:fldChar>
            </w:r>
            <w:r w:rsidRPr="001F7276">
              <w:rPr>
                <w:rFonts w:ascii="Georgia" w:hAnsi="Georgia"/>
                <w:spacing w:val="24"/>
                <w:sz w:val="24"/>
              </w:rPr>
              <w:instrText xml:space="preserve"> FORMTEXT </w:instrText>
            </w:r>
            <w:r w:rsidRPr="001F7276">
              <w:rPr>
                <w:rFonts w:ascii="Georgia" w:hAnsi="Georgia"/>
                <w:spacing w:val="24"/>
                <w:sz w:val="24"/>
              </w:rPr>
            </w:r>
            <w:r w:rsidRPr="001F7276">
              <w:rPr>
                <w:rFonts w:ascii="Georgia" w:hAnsi="Georgia"/>
                <w:spacing w:val="24"/>
                <w:sz w:val="24"/>
              </w:rPr>
              <w:fldChar w:fldCharType="separate"/>
            </w:r>
            <w:r w:rsidRPr="001F7276">
              <w:rPr>
                <w:rFonts w:ascii="Georgia" w:hAnsi="Georgia"/>
                <w:noProof/>
                <w:spacing w:val="24"/>
                <w:sz w:val="24"/>
              </w:rPr>
              <w:t> </w:t>
            </w:r>
            <w:r w:rsidRPr="001F7276">
              <w:rPr>
                <w:rFonts w:ascii="Georgia" w:hAnsi="Georgia"/>
                <w:noProof/>
                <w:spacing w:val="24"/>
                <w:sz w:val="24"/>
              </w:rPr>
              <w:t> </w:t>
            </w:r>
            <w:r w:rsidRPr="001F7276">
              <w:rPr>
                <w:rFonts w:ascii="Georgia" w:hAnsi="Georgia"/>
                <w:noProof/>
                <w:spacing w:val="24"/>
                <w:sz w:val="24"/>
              </w:rPr>
              <w:t> </w:t>
            </w:r>
            <w:r w:rsidRPr="001F7276">
              <w:rPr>
                <w:rFonts w:ascii="Georgia" w:hAnsi="Georgia"/>
                <w:noProof/>
                <w:spacing w:val="24"/>
                <w:sz w:val="24"/>
              </w:rPr>
              <w:t> </w:t>
            </w:r>
            <w:r w:rsidRPr="001F7276">
              <w:rPr>
                <w:rFonts w:ascii="Georgia" w:hAnsi="Georgia"/>
                <w:noProof/>
                <w:spacing w:val="24"/>
                <w:sz w:val="24"/>
              </w:rPr>
              <w:t> </w:t>
            </w:r>
            <w:r w:rsidRPr="001F7276">
              <w:rPr>
                <w:rFonts w:ascii="Georgia" w:hAnsi="Georgia"/>
                <w:spacing w:val="24"/>
                <w:sz w:val="24"/>
              </w:rPr>
              <w:fldChar w:fldCharType="end"/>
            </w:r>
          </w:p>
        </w:tc>
      </w:tr>
    </w:tbl>
    <w:p w:rsidR="00D22F33" w:rsidRPr="004B6A35" w:rsidRDefault="00E02D01" w:rsidP="00D22F33">
      <w:pPr>
        <w:pStyle w:val="CompliantSubHeading1"/>
        <w:rPr>
          <w:color w:val="002060"/>
        </w:rPr>
      </w:pPr>
      <w:bookmarkStart w:id="114" w:name="_Toc485903276"/>
      <w:r>
        <w:rPr>
          <w:color w:val="002060"/>
        </w:rPr>
        <w:t>5</w:t>
      </w:r>
      <w:r w:rsidR="00D22F33" w:rsidRPr="004B6A35">
        <w:rPr>
          <w:color w:val="002060"/>
        </w:rPr>
        <w:t>.</w:t>
      </w:r>
      <w:r>
        <w:rPr>
          <w:color w:val="002060"/>
        </w:rPr>
        <w:t>5</w:t>
      </w:r>
      <w:r w:rsidR="00D22F33" w:rsidRPr="004B6A35">
        <w:rPr>
          <w:color w:val="002060"/>
        </w:rPr>
        <w:t xml:space="preserve"> Workplace Relations Policies</w:t>
      </w:r>
      <w:bookmarkEnd w:id="114"/>
    </w:p>
    <w:p w:rsidR="00D22F33" w:rsidRPr="00D31933" w:rsidRDefault="00D22F33" w:rsidP="00D22F33">
      <w:pPr>
        <w:pStyle w:val="InspireBodyText"/>
        <w:spacing w:before="0" w:after="240"/>
      </w:pPr>
      <w:r w:rsidRPr="00D31933">
        <w:t>Your organisation will no doubt have written policies and procedures regarding workplace relations. This will cover things such as the recruitment and induction of new staff, workplace procedures such as the performance review processes, grievances, bullying, termination, etc.</w:t>
      </w:r>
    </w:p>
    <w:p w:rsidR="00D22F33" w:rsidRDefault="00D22F33" w:rsidP="00D22F33">
      <w:pPr>
        <w:pStyle w:val="InspireBodyText"/>
        <w:spacing w:before="0" w:after="240"/>
      </w:pPr>
      <w:r w:rsidRPr="00D31933">
        <w:t xml:space="preserve">These policies should be written down, and available to all staff, normally in the format of a staff handbook. You will need to familiarise yourself with these policies and procedures. </w:t>
      </w:r>
    </w:p>
    <w:p w:rsidR="00E02D01" w:rsidRPr="00D31933" w:rsidRDefault="00E02D01" w:rsidP="00D22F33">
      <w:pPr>
        <w:pStyle w:val="InspireBodyText"/>
        <w:spacing w:before="0" w:after="240"/>
      </w:pPr>
    </w:p>
    <w:p w:rsidR="00D31933" w:rsidRPr="004B6A35" w:rsidRDefault="00D31933" w:rsidP="00F8635A">
      <w:pPr>
        <w:pStyle w:val="CompliantSubHeading1"/>
        <w:rPr>
          <w:color w:val="002060"/>
        </w:rPr>
      </w:pPr>
      <w:bookmarkStart w:id="115" w:name="_Toc378260258"/>
      <w:bookmarkStart w:id="116" w:name="_Toc485903277"/>
      <w:r w:rsidRPr="004B6A35">
        <w:rPr>
          <w:color w:val="002060"/>
        </w:rPr>
        <w:t>5.</w:t>
      </w:r>
      <w:r w:rsidR="00E02D01">
        <w:rPr>
          <w:color w:val="002060"/>
        </w:rPr>
        <w:t>6</w:t>
      </w:r>
      <w:r w:rsidRPr="004B6A35">
        <w:rPr>
          <w:color w:val="002060"/>
        </w:rPr>
        <w:t>. Advertising for New Employees</w:t>
      </w:r>
      <w:bookmarkEnd w:id="115"/>
      <w:bookmarkEnd w:id="116"/>
    </w:p>
    <w:p w:rsidR="00D31933" w:rsidRPr="002A0802" w:rsidRDefault="00D31933" w:rsidP="002A0802">
      <w:pPr>
        <w:pStyle w:val="InspireBodyText"/>
        <w:spacing w:before="0" w:after="240"/>
      </w:pPr>
      <w:r w:rsidRPr="00D31933">
        <w:t>The need to recruit new staff may arise. Your organisation may already have a policy and procedure on the recruitment process.</w:t>
      </w:r>
    </w:p>
    <w:tbl>
      <w:tblPr>
        <w:tblStyle w:val="TableGrid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1"/>
        <w:gridCol w:w="4491"/>
      </w:tblGrid>
      <w:tr w:rsidR="00D31933" w:rsidRPr="00D31933" w:rsidTr="00F60652">
        <w:tc>
          <w:tcPr>
            <w:tcW w:w="4491" w:type="dxa"/>
          </w:tcPr>
          <w:p w:rsidR="00D31933" w:rsidRPr="00D31933" w:rsidRDefault="00D31933" w:rsidP="002A0802">
            <w:pPr>
              <w:pStyle w:val="InspireBodyText"/>
              <w:spacing w:before="0" w:after="240"/>
            </w:pPr>
            <w:r w:rsidRPr="00D31933">
              <w:t>The policy and procedure could include things such as:</w:t>
            </w:r>
          </w:p>
          <w:p w:rsidR="00D31933" w:rsidRPr="00D31933" w:rsidRDefault="00D31933" w:rsidP="002A0802">
            <w:pPr>
              <w:pStyle w:val="InspireBodyText"/>
              <w:numPr>
                <w:ilvl w:val="0"/>
                <w:numId w:val="89"/>
              </w:numPr>
              <w:spacing w:before="0" w:after="240"/>
            </w:pPr>
            <w:r w:rsidRPr="00D31933">
              <w:t>Job descriptions</w:t>
            </w:r>
            <w:r w:rsidR="0092453E">
              <w:t>.</w:t>
            </w:r>
          </w:p>
          <w:p w:rsidR="00D31933" w:rsidRPr="002A0802" w:rsidRDefault="00D31933" w:rsidP="009546C1">
            <w:pPr>
              <w:pStyle w:val="InspireBodyText"/>
              <w:numPr>
                <w:ilvl w:val="0"/>
                <w:numId w:val="89"/>
              </w:numPr>
              <w:spacing w:before="0" w:after="240"/>
              <w:jc w:val="left"/>
            </w:pPr>
            <w:r w:rsidRPr="00D31933">
              <w:t>How a position is advertised – seek.com.au, newspaper, industry publications, etc.</w:t>
            </w:r>
          </w:p>
        </w:tc>
        <w:tc>
          <w:tcPr>
            <w:tcW w:w="4491" w:type="dxa"/>
          </w:tcPr>
          <w:p w:rsidR="00D31933" w:rsidRPr="00D31933" w:rsidRDefault="00D31933" w:rsidP="002A0802">
            <w:pPr>
              <w:spacing w:before="0" w:after="240"/>
              <w:rPr>
                <w:rFonts w:ascii="Georgia" w:hAnsi="Georgia"/>
                <w:lang w:val="en-GB"/>
              </w:rPr>
            </w:pPr>
            <w:r w:rsidRPr="00D31933">
              <w:rPr>
                <w:rFonts w:ascii="Georgia" w:hAnsi="Georgia"/>
                <w:noProof/>
                <w:lang w:eastAsia="en-AU"/>
              </w:rPr>
              <w:drawing>
                <wp:inline distT="0" distB="0" distL="0" distR="0" wp14:anchorId="12384808" wp14:editId="14301714">
                  <wp:extent cx="2006993" cy="1334060"/>
                  <wp:effectExtent l="0" t="0" r="0" b="0"/>
                  <wp:docPr id="13" name="Picture 13" descr="S:\Graphics + Web Templates\Icon Packs\Handshake_transpar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Graphics + Web Templates\Icon Packs\Handshake_transparent.png"/>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009428" cy="1335679"/>
                          </a:xfrm>
                          <a:prstGeom prst="rect">
                            <a:avLst/>
                          </a:prstGeom>
                          <a:noFill/>
                          <a:ln>
                            <a:noFill/>
                          </a:ln>
                        </pic:spPr>
                      </pic:pic>
                    </a:graphicData>
                  </a:graphic>
                </wp:inline>
              </w:drawing>
            </w:r>
          </w:p>
        </w:tc>
      </w:tr>
    </w:tbl>
    <w:p w:rsidR="00D31933" w:rsidRPr="00D31933" w:rsidRDefault="00D31933" w:rsidP="002A0802">
      <w:pPr>
        <w:pStyle w:val="InspireBodyText"/>
        <w:numPr>
          <w:ilvl w:val="0"/>
          <w:numId w:val="90"/>
        </w:numPr>
        <w:spacing w:before="0" w:after="240"/>
      </w:pPr>
      <w:r w:rsidRPr="00D31933">
        <w:t>Who performs the recruiting, and what parts do they play. This could include the project team, an internal HR department of your organisation, or you may outsource all recruiting to an external recruitment agency.</w:t>
      </w:r>
    </w:p>
    <w:p w:rsidR="00D31933" w:rsidRPr="00D31933" w:rsidRDefault="00D31933" w:rsidP="002A0802">
      <w:pPr>
        <w:pStyle w:val="InspireBodyText"/>
        <w:numPr>
          <w:ilvl w:val="0"/>
          <w:numId w:val="90"/>
        </w:numPr>
        <w:spacing w:before="0" w:after="240"/>
      </w:pPr>
      <w:r w:rsidRPr="00D31933">
        <w:t>The shortlisting process – e.g. telephone interview, first interview with an HR manager/consultant, second interview with the team manager.</w:t>
      </w:r>
    </w:p>
    <w:p w:rsidR="00D31933" w:rsidRPr="00D31933" w:rsidRDefault="00D31933" w:rsidP="002A0802">
      <w:pPr>
        <w:pStyle w:val="InspireBodyText"/>
        <w:numPr>
          <w:ilvl w:val="0"/>
          <w:numId w:val="90"/>
        </w:numPr>
        <w:spacing w:before="0" w:after="240"/>
      </w:pPr>
      <w:r w:rsidRPr="00D31933">
        <w:t>Selection criteria to be incorporated into advertisement.</w:t>
      </w:r>
    </w:p>
    <w:p w:rsidR="00D31933" w:rsidRPr="00D31933" w:rsidRDefault="00D31933" w:rsidP="002A0802">
      <w:pPr>
        <w:pStyle w:val="InspireBodyText"/>
        <w:numPr>
          <w:ilvl w:val="0"/>
          <w:numId w:val="90"/>
        </w:numPr>
        <w:spacing w:before="0" w:after="240"/>
      </w:pPr>
      <w:r w:rsidRPr="009546C1">
        <w:rPr>
          <w:noProof/>
        </w:rPr>
        <w:t>Method</w:t>
      </w:r>
      <w:r w:rsidRPr="00D31933">
        <w:t xml:space="preserve"> of application – e.g. e-mailed resume with</w:t>
      </w:r>
      <w:r w:rsidR="001050C1">
        <w:t xml:space="preserve"> a</w:t>
      </w:r>
      <w:r w:rsidRPr="00D31933">
        <w:t xml:space="preserve"> </w:t>
      </w:r>
      <w:r w:rsidRPr="001050C1">
        <w:rPr>
          <w:noProof/>
        </w:rPr>
        <w:t>brief</w:t>
      </w:r>
      <w:r w:rsidRPr="00D31933">
        <w:t xml:space="preserve"> covering letter.</w:t>
      </w:r>
    </w:p>
    <w:p w:rsidR="00D31933" w:rsidRPr="00D31933" w:rsidRDefault="00D31933" w:rsidP="002A0802">
      <w:pPr>
        <w:pStyle w:val="InspireBodyText"/>
        <w:numPr>
          <w:ilvl w:val="0"/>
          <w:numId w:val="90"/>
        </w:numPr>
        <w:spacing w:before="0" w:after="240"/>
      </w:pPr>
      <w:r w:rsidRPr="00D31933">
        <w:t xml:space="preserve">Interview questions – a standard set of formal questions to be asked </w:t>
      </w:r>
      <w:r w:rsidR="0092453E">
        <w:t>of</w:t>
      </w:r>
      <w:r w:rsidR="0092453E" w:rsidRPr="00D31933">
        <w:t xml:space="preserve"> </w:t>
      </w:r>
      <w:r w:rsidRPr="00D31933">
        <w:t>each interview student to achieve a consistent set of results to evaluate.</w:t>
      </w:r>
    </w:p>
    <w:p w:rsidR="00D31933" w:rsidRPr="00D31933" w:rsidRDefault="00D31933" w:rsidP="002A0802">
      <w:pPr>
        <w:pStyle w:val="InspireBodyText"/>
        <w:numPr>
          <w:ilvl w:val="0"/>
          <w:numId w:val="90"/>
        </w:numPr>
        <w:spacing w:before="0" w:after="240"/>
      </w:pPr>
      <w:r w:rsidRPr="00D31933">
        <w:t>Reference checking procedures – standard questions, etc.</w:t>
      </w:r>
    </w:p>
    <w:p w:rsidR="00D31933" w:rsidRPr="00D31933" w:rsidRDefault="00D31933" w:rsidP="002A0802">
      <w:pPr>
        <w:pStyle w:val="InspireBodyText"/>
        <w:numPr>
          <w:ilvl w:val="0"/>
          <w:numId w:val="90"/>
        </w:numPr>
        <w:spacing w:before="0" w:after="240"/>
      </w:pPr>
      <w:r w:rsidRPr="00D31933">
        <w:t>Employment contracts and letters of offer.</w:t>
      </w:r>
    </w:p>
    <w:p w:rsidR="00D31933" w:rsidRPr="00D31933" w:rsidRDefault="00D31933" w:rsidP="002A0802">
      <w:pPr>
        <w:pStyle w:val="InspireBodyText"/>
        <w:numPr>
          <w:ilvl w:val="0"/>
          <w:numId w:val="90"/>
        </w:numPr>
        <w:spacing w:before="0" w:after="240"/>
      </w:pPr>
      <w:r w:rsidRPr="00D31933">
        <w:t>Induction and training provided to new staff members.</w:t>
      </w:r>
    </w:p>
    <w:p w:rsidR="00D31933" w:rsidRPr="00D31933" w:rsidRDefault="00D31933" w:rsidP="005D7AF9">
      <w:pPr>
        <w:pStyle w:val="InspireBodyText"/>
      </w:pPr>
      <w:r w:rsidRPr="00D31933">
        <w:t xml:space="preserve">An employment advertisement will normally contain the following, but this list is by no means </w:t>
      </w:r>
      <w:r w:rsidRPr="009546C1">
        <w:rPr>
          <w:noProof/>
        </w:rPr>
        <w:t>prescriptive</w:t>
      </w:r>
      <w:r w:rsidR="001050C1">
        <w:rPr>
          <w:noProof/>
        </w:rPr>
        <w:t>,</w:t>
      </w:r>
      <w:r w:rsidRPr="00D31933">
        <w:t xml:space="preserve"> and the items may appear in a different order. If your organisation does not already have a template, then you should create your own.</w:t>
      </w:r>
    </w:p>
    <w:p w:rsidR="00D31933" w:rsidRPr="00D31933" w:rsidRDefault="00D31933" w:rsidP="00D31933">
      <w:pPr>
        <w:rPr>
          <w:rFonts w:ascii="Georgia" w:eastAsia="Calibri" w:hAnsi="Georgia"/>
          <w:lang w:val="en-GB"/>
        </w:rPr>
      </w:pPr>
    </w:p>
    <w:p w:rsidR="00D31933" w:rsidRPr="00D31933" w:rsidRDefault="00D31933" w:rsidP="009546C1">
      <w:pPr>
        <w:pStyle w:val="InspireBodyText"/>
        <w:numPr>
          <w:ilvl w:val="0"/>
          <w:numId w:val="91"/>
        </w:numPr>
      </w:pPr>
      <w:r w:rsidRPr="00D31933">
        <w:t>Job title.</w:t>
      </w:r>
    </w:p>
    <w:p w:rsidR="00D31933" w:rsidRPr="00D31933" w:rsidRDefault="00D31933" w:rsidP="009546C1">
      <w:pPr>
        <w:pStyle w:val="InspireBodyText"/>
        <w:numPr>
          <w:ilvl w:val="0"/>
          <w:numId w:val="91"/>
        </w:numPr>
      </w:pPr>
      <w:r w:rsidRPr="00D31933">
        <w:t>Your organisation’s name.</w:t>
      </w:r>
    </w:p>
    <w:p w:rsidR="00D31933" w:rsidRPr="00D31933" w:rsidRDefault="00D31933" w:rsidP="009546C1">
      <w:pPr>
        <w:pStyle w:val="InspireBodyText"/>
        <w:numPr>
          <w:ilvl w:val="0"/>
          <w:numId w:val="91"/>
        </w:numPr>
      </w:pPr>
      <w:r w:rsidRPr="00D31933">
        <w:t>Job location (city, suburb, etc.).</w:t>
      </w:r>
    </w:p>
    <w:p w:rsidR="00D31933" w:rsidRPr="00D31933" w:rsidRDefault="001050C1" w:rsidP="009546C1">
      <w:pPr>
        <w:pStyle w:val="InspireBodyText"/>
        <w:numPr>
          <w:ilvl w:val="0"/>
          <w:numId w:val="91"/>
        </w:numPr>
      </w:pPr>
      <w:r>
        <w:rPr>
          <w:noProof/>
        </w:rPr>
        <w:t>A b</w:t>
      </w:r>
      <w:r w:rsidR="00D31933" w:rsidRPr="001050C1">
        <w:rPr>
          <w:noProof/>
        </w:rPr>
        <w:t>rief</w:t>
      </w:r>
      <w:r w:rsidR="00D31933" w:rsidRPr="00D31933">
        <w:t xml:space="preserve"> description of your organisation, including details such as an equal opportunities statement.</w:t>
      </w:r>
    </w:p>
    <w:p w:rsidR="00D31933" w:rsidRPr="00D31933" w:rsidRDefault="00D31933" w:rsidP="009546C1">
      <w:pPr>
        <w:pStyle w:val="InspireBodyText"/>
        <w:numPr>
          <w:ilvl w:val="0"/>
          <w:numId w:val="91"/>
        </w:numPr>
      </w:pPr>
      <w:r w:rsidRPr="00D31933">
        <w:t>Who the position reports to and/or where the role fits within your organisational structure.</w:t>
      </w:r>
    </w:p>
    <w:p w:rsidR="00D31933" w:rsidRPr="00D31933" w:rsidRDefault="00D31933" w:rsidP="009546C1">
      <w:pPr>
        <w:pStyle w:val="InspireBodyText"/>
        <w:numPr>
          <w:ilvl w:val="0"/>
          <w:numId w:val="91"/>
        </w:numPr>
      </w:pPr>
      <w:r w:rsidRPr="00D31933">
        <w:t>Description of the job role and its purpose</w:t>
      </w:r>
      <w:r w:rsidR="0092453E">
        <w:t>.</w:t>
      </w:r>
      <w:r w:rsidRPr="00D31933">
        <w:t xml:space="preserve"> (This should be expressed in the second person, you, your, etc.).</w:t>
      </w:r>
    </w:p>
    <w:p w:rsidR="00D31933" w:rsidRPr="00D31933" w:rsidRDefault="00D31933" w:rsidP="009546C1">
      <w:pPr>
        <w:pStyle w:val="InspireBodyText"/>
        <w:numPr>
          <w:ilvl w:val="0"/>
          <w:numId w:val="91"/>
        </w:numPr>
      </w:pPr>
      <w:r w:rsidRPr="00D31933">
        <w:t>Indication of scale, size, responsibility, timelines, and territory of the role.</w:t>
      </w:r>
    </w:p>
    <w:p w:rsidR="00D31933" w:rsidRPr="00D31933" w:rsidRDefault="00D31933" w:rsidP="009546C1">
      <w:pPr>
        <w:pStyle w:val="InspireBodyText"/>
        <w:numPr>
          <w:ilvl w:val="0"/>
          <w:numId w:val="91"/>
        </w:numPr>
      </w:pPr>
      <w:r w:rsidRPr="00D31933">
        <w:t>Selection criteria, including an outline of the ideal candidate profile, qualifications, experience, etc.</w:t>
      </w:r>
    </w:p>
    <w:p w:rsidR="00D31933" w:rsidRPr="00D31933" w:rsidRDefault="00D31933" w:rsidP="009546C1">
      <w:pPr>
        <w:pStyle w:val="InspireBodyText"/>
        <w:numPr>
          <w:ilvl w:val="0"/>
          <w:numId w:val="91"/>
        </w:numPr>
      </w:pPr>
      <w:r w:rsidRPr="00D31933">
        <w:t xml:space="preserve">Salary and </w:t>
      </w:r>
      <w:r w:rsidR="001050C1">
        <w:rPr>
          <w:noProof/>
        </w:rPr>
        <w:t>S</w:t>
      </w:r>
      <w:r w:rsidRPr="009546C1">
        <w:rPr>
          <w:noProof/>
        </w:rPr>
        <w:t>uperannuation</w:t>
      </w:r>
      <w:r w:rsidRPr="00D31933">
        <w:t xml:space="preserve"> details.</w:t>
      </w:r>
    </w:p>
    <w:p w:rsidR="00D31933" w:rsidRPr="00D31933" w:rsidRDefault="00D31933" w:rsidP="009546C1">
      <w:pPr>
        <w:pStyle w:val="InspireBodyText"/>
        <w:numPr>
          <w:ilvl w:val="0"/>
          <w:numId w:val="91"/>
        </w:numPr>
      </w:pPr>
      <w:r w:rsidRPr="001050C1">
        <w:rPr>
          <w:noProof/>
        </w:rPr>
        <w:t>Other details</w:t>
      </w:r>
      <w:r w:rsidRPr="00D31933">
        <w:t xml:space="preserve"> of employment such as full time, permanent, </w:t>
      </w:r>
      <w:r w:rsidRPr="00DC428A">
        <w:rPr>
          <w:noProof/>
        </w:rPr>
        <w:t>short</w:t>
      </w:r>
      <w:r w:rsidR="00DC428A">
        <w:rPr>
          <w:noProof/>
        </w:rPr>
        <w:t>-</w:t>
      </w:r>
      <w:r w:rsidRPr="00DC428A">
        <w:rPr>
          <w:noProof/>
        </w:rPr>
        <w:t>term</w:t>
      </w:r>
      <w:r w:rsidRPr="00D31933">
        <w:t>, car, etc.</w:t>
      </w:r>
    </w:p>
    <w:p w:rsidR="00D31933" w:rsidRPr="00D31933" w:rsidRDefault="00D31933" w:rsidP="009546C1">
      <w:pPr>
        <w:pStyle w:val="InspireBodyText"/>
        <w:numPr>
          <w:ilvl w:val="0"/>
          <w:numId w:val="91"/>
        </w:numPr>
      </w:pPr>
      <w:r w:rsidRPr="001050C1">
        <w:rPr>
          <w:noProof/>
        </w:rPr>
        <w:t>Explanation</w:t>
      </w:r>
      <w:r w:rsidRPr="00D31933">
        <w:t xml:space="preserve"> of the recruitment process.</w:t>
      </w:r>
    </w:p>
    <w:p w:rsidR="00D31933" w:rsidRPr="00D31933" w:rsidRDefault="00D31933" w:rsidP="009546C1">
      <w:pPr>
        <w:pStyle w:val="InspireBodyText"/>
        <w:numPr>
          <w:ilvl w:val="0"/>
          <w:numId w:val="91"/>
        </w:numPr>
      </w:pPr>
      <w:r w:rsidRPr="00D31933">
        <w:t>Instructions for applying for the position, including contact details.</w:t>
      </w:r>
    </w:p>
    <w:p w:rsidR="00D31933" w:rsidRPr="00D31933" w:rsidRDefault="00D31933" w:rsidP="002A0802">
      <w:pPr>
        <w:spacing w:before="0" w:after="240"/>
        <w:rPr>
          <w:rFonts w:ascii="Georgia" w:eastAsia="Calibri" w:hAnsi="Georgia"/>
          <w:lang w:val="en-GB"/>
        </w:rPr>
      </w:pPr>
    </w:p>
    <w:p w:rsidR="00D31933" w:rsidRPr="002A0802" w:rsidRDefault="00D31933" w:rsidP="002A0802">
      <w:pPr>
        <w:pStyle w:val="InspireBodyText"/>
        <w:spacing w:before="0" w:after="240"/>
      </w:pPr>
      <w:r w:rsidRPr="00D31933">
        <w:t xml:space="preserve">The advertisement should be branded in your organisation’s corporate branding without having too </w:t>
      </w:r>
      <w:r w:rsidR="0092453E">
        <w:t>many</w:t>
      </w:r>
      <w:r w:rsidR="0092453E" w:rsidRPr="00D31933">
        <w:t xml:space="preserve"> </w:t>
      </w:r>
      <w:r w:rsidRPr="00D31933">
        <w:t>graphics.</w:t>
      </w:r>
    </w:p>
    <w:p w:rsidR="00D31933" w:rsidRPr="00D31933" w:rsidRDefault="00D31933" w:rsidP="002A0802">
      <w:pPr>
        <w:pStyle w:val="InspireBodyText"/>
        <w:spacing w:before="0" w:after="240"/>
      </w:pPr>
      <w:r w:rsidRPr="00D31933">
        <w:t xml:space="preserve">Although the list above is quite long, the advertisement needs to be written as succinctly as possible, with minimal jargon. It must be </w:t>
      </w:r>
      <w:r w:rsidRPr="009546C1">
        <w:rPr>
          <w:noProof/>
        </w:rPr>
        <w:t>direct</w:t>
      </w:r>
      <w:r w:rsidRPr="00D31933">
        <w:t xml:space="preserve"> to the point. </w:t>
      </w:r>
      <w:r w:rsidRPr="001050C1">
        <w:rPr>
          <w:noProof/>
        </w:rPr>
        <w:t>Also</w:t>
      </w:r>
      <w:r w:rsidR="001050C1">
        <w:rPr>
          <w:noProof/>
        </w:rPr>
        <w:t>,</w:t>
      </w:r>
      <w:r w:rsidRPr="00D31933">
        <w:t xml:space="preserve"> remember you will be paying for the advertisement, and many advertising companies will charge based on the length of your advertisement.</w:t>
      </w:r>
    </w:p>
    <w:p w:rsidR="005D7AF9" w:rsidRDefault="005D7AF9">
      <w:pPr>
        <w:spacing w:before="0" w:after="200"/>
        <w:ind w:right="0"/>
        <w:jc w:val="left"/>
        <w:rPr>
          <w:rFonts w:ascii="Georgia" w:eastAsia="Calibri" w:hAnsi="Georgia"/>
          <w:b/>
          <w:lang w:val="en-GB"/>
        </w:rPr>
      </w:pPr>
      <w:r>
        <w:rPr>
          <w:rFonts w:ascii="Georgia" w:eastAsia="Calibri" w:hAnsi="Georgia"/>
          <w:b/>
          <w:lang w:val="en-GB"/>
        </w:rPr>
        <w:br w:type="page"/>
      </w:r>
    </w:p>
    <w:p w:rsidR="00D31933" w:rsidRPr="00D31933" w:rsidRDefault="00D31933" w:rsidP="00F915D8">
      <w:pPr>
        <w:pStyle w:val="InspireBodyTestBold"/>
      </w:pPr>
      <w:r w:rsidRPr="00D31933">
        <w:t xml:space="preserve">Activity </w:t>
      </w:r>
      <w:r w:rsidR="003A603C">
        <w:t>19</w:t>
      </w:r>
      <w:r w:rsidRPr="00D31933">
        <w:t>:</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61"/>
      </w:tblGrid>
      <w:tr w:rsidR="00D31933" w:rsidRPr="00D31933" w:rsidTr="002A0802">
        <w:tc>
          <w:tcPr>
            <w:tcW w:w="9061" w:type="dxa"/>
            <w:shd w:val="clear" w:color="auto" w:fill="DBE5F1" w:themeFill="accent1" w:themeFillTint="33"/>
          </w:tcPr>
          <w:p w:rsidR="00D31933" w:rsidRPr="00D31933" w:rsidRDefault="00D31933" w:rsidP="00F915D8">
            <w:pPr>
              <w:pStyle w:val="InspireBodyText"/>
              <w:spacing w:before="120" w:after="200"/>
            </w:pPr>
            <w:r w:rsidRPr="00D31933">
              <w:t xml:space="preserve">Go to </w:t>
            </w:r>
            <w:hyperlink r:id="rId87" w:history="1">
              <w:r w:rsidRPr="00D31933">
                <w:rPr>
                  <w:color w:val="0000FF"/>
                  <w:u w:val="single"/>
                </w:rPr>
                <w:t>www.seek.com.au</w:t>
              </w:r>
            </w:hyperlink>
            <w:r w:rsidRPr="00D31933">
              <w:t xml:space="preserve"> and search for ten jobs that a project team member in your project team could apply for. Evaluate the layout and content of each advertisement and work out which ones are highly effective and which ones do not work. </w:t>
            </w:r>
          </w:p>
        </w:tc>
      </w:tr>
    </w:tbl>
    <w:p w:rsidR="00F915D8" w:rsidRDefault="00F915D8" w:rsidP="00D31933">
      <w:pPr>
        <w:spacing w:before="0" w:after="0"/>
        <w:ind w:right="0"/>
        <w:jc w:val="left"/>
        <w:rPr>
          <w:rFonts w:ascii="Georgia" w:eastAsia="Calibri" w:hAnsi="Georgia"/>
          <w:b/>
          <w:lang w:val="en-GB"/>
        </w:rPr>
      </w:pPr>
    </w:p>
    <w:tbl>
      <w:tblPr>
        <w:tblStyle w:val="TableGrid3"/>
        <w:tblW w:w="9061" w:type="dxa"/>
        <w:tblLook w:val="04A0" w:firstRow="1" w:lastRow="0" w:firstColumn="1" w:lastColumn="0" w:noHBand="0" w:noVBand="1"/>
      </w:tblPr>
      <w:tblGrid>
        <w:gridCol w:w="9061"/>
      </w:tblGrid>
      <w:tr w:rsidR="00F915D8" w:rsidRPr="00D31933" w:rsidTr="00F915D8">
        <w:trPr>
          <w:trHeight w:val="10267"/>
        </w:trPr>
        <w:tc>
          <w:tcPr>
            <w:tcW w:w="9061" w:type="dxa"/>
          </w:tcPr>
          <w:p w:rsidR="00F915D8" w:rsidRPr="002A0802" w:rsidRDefault="00F915D8" w:rsidP="00F915D8">
            <w:pPr>
              <w:spacing w:before="240"/>
              <w:rPr>
                <w:rFonts w:ascii="Georgia" w:hAnsi="Georgia" w:cstheme="minorHAnsi"/>
                <w:iCs/>
                <w:spacing w:val="24"/>
                <w:sz w:val="24"/>
                <w:lang w:val="en-GB"/>
              </w:rPr>
            </w:pPr>
            <w:r w:rsidRPr="002A0802">
              <w:rPr>
                <w:rFonts w:ascii="Georgia" w:hAnsi="Georgia"/>
                <w:spacing w:val="24"/>
                <w:sz w:val="24"/>
              </w:rPr>
              <w:fldChar w:fldCharType="begin">
                <w:ffData>
                  <w:name w:val="Text8"/>
                  <w:enabled/>
                  <w:calcOnExit w:val="0"/>
                  <w:textInput/>
                </w:ffData>
              </w:fldChar>
            </w:r>
            <w:r w:rsidRPr="002A0802">
              <w:rPr>
                <w:rFonts w:ascii="Georgia" w:hAnsi="Georgia"/>
                <w:spacing w:val="24"/>
                <w:sz w:val="24"/>
              </w:rPr>
              <w:instrText xml:space="preserve"> FORMTEXT </w:instrText>
            </w:r>
            <w:r w:rsidRPr="002A0802">
              <w:rPr>
                <w:rFonts w:ascii="Georgia" w:hAnsi="Georgia"/>
                <w:spacing w:val="24"/>
                <w:sz w:val="24"/>
              </w:rPr>
            </w:r>
            <w:r w:rsidRPr="002A0802">
              <w:rPr>
                <w:rFonts w:ascii="Georgia" w:hAnsi="Georgia"/>
                <w:spacing w:val="24"/>
                <w:sz w:val="24"/>
              </w:rPr>
              <w:fldChar w:fldCharType="separate"/>
            </w:r>
            <w:r w:rsidRPr="002A0802">
              <w:rPr>
                <w:rFonts w:ascii="Georgia" w:hAnsi="Georgia"/>
                <w:noProof/>
                <w:spacing w:val="24"/>
                <w:sz w:val="24"/>
              </w:rPr>
              <w:t> </w:t>
            </w:r>
            <w:r w:rsidRPr="002A0802">
              <w:rPr>
                <w:rFonts w:ascii="Georgia" w:hAnsi="Georgia"/>
                <w:noProof/>
                <w:spacing w:val="24"/>
                <w:sz w:val="24"/>
              </w:rPr>
              <w:t> </w:t>
            </w:r>
            <w:r w:rsidRPr="002A0802">
              <w:rPr>
                <w:rFonts w:ascii="Georgia" w:hAnsi="Georgia"/>
                <w:noProof/>
                <w:spacing w:val="24"/>
                <w:sz w:val="24"/>
              </w:rPr>
              <w:t> </w:t>
            </w:r>
            <w:r w:rsidRPr="002A0802">
              <w:rPr>
                <w:rFonts w:ascii="Georgia" w:hAnsi="Georgia"/>
                <w:noProof/>
                <w:spacing w:val="24"/>
                <w:sz w:val="24"/>
              </w:rPr>
              <w:t> </w:t>
            </w:r>
            <w:r w:rsidRPr="002A0802">
              <w:rPr>
                <w:rFonts w:ascii="Georgia" w:hAnsi="Georgia"/>
                <w:noProof/>
                <w:spacing w:val="24"/>
                <w:sz w:val="24"/>
              </w:rPr>
              <w:t> </w:t>
            </w:r>
            <w:r w:rsidRPr="002A0802">
              <w:rPr>
                <w:rFonts w:ascii="Georgia" w:hAnsi="Georgia"/>
                <w:spacing w:val="24"/>
                <w:sz w:val="24"/>
              </w:rPr>
              <w:fldChar w:fldCharType="end"/>
            </w:r>
          </w:p>
        </w:tc>
      </w:tr>
    </w:tbl>
    <w:p w:rsidR="00D31933" w:rsidRPr="00D31933" w:rsidRDefault="00D31933" w:rsidP="00D31933">
      <w:pPr>
        <w:spacing w:before="0" w:after="0"/>
        <w:ind w:right="0"/>
        <w:jc w:val="left"/>
        <w:rPr>
          <w:rFonts w:ascii="Georgia" w:eastAsia="Calibri" w:hAnsi="Georgia"/>
          <w:b/>
          <w:lang w:val="en-GB"/>
        </w:rPr>
      </w:pPr>
      <w:r w:rsidRPr="00D31933">
        <w:rPr>
          <w:rFonts w:ascii="Georgia" w:eastAsia="Calibri" w:hAnsi="Georgia"/>
          <w:b/>
          <w:lang w:val="en-GB"/>
        </w:rPr>
        <w:br w:type="page"/>
      </w:r>
    </w:p>
    <w:p w:rsidR="00D31933" w:rsidRPr="00D31933" w:rsidRDefault="00D31933" w:rsidP="00F915D8">
      <w:pPr>
        <w:pStyle w:val="InspireBodyTestBold"/>
      </w:pPr>
      <w:r w:rsidRPr="00D31933">
        <w:t>Activity 2</w:t>
      </w:r>
      <w:r w:rsidR="003A603C">
        <w:t>0</w:t>
      </w:r>
      <w:r w:rsidRPr="00D31933">
        <w:t>:</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D31933" w:rsidRPr="00D31933" w:rsidTr="002A0802">
        <w:tc>
          <w:tcPr>
            <w:tcW w:w="9061" w:type="dxa"/>
            <w:shd w:val="clear" w:color="auto" w:fill="DBE5F1" w:themeFill="accent1" w:themeFillTint="33"/>
          </w:tcPr>
          <w:p w:rsidR="00D31933" w:rsidRPr="00D31933" w:rsidRDefault="00D31933" w:rsidP="00F915D8">
            <w:pPr>
              <w:pStyle w:val="InspireBodyText"/>
              <w:spacing w:before="120"/>
            </w:pPr>
            <w:r w:rsidRPr="00D31933">
              <w:t>If you are working in an organisation, research your organisation’s policies and procedures around the recruitment of new staff. Are these documented? If you were to discover a new staff member was needed for your team, what parts of the process would you be allowed to play?</w:t>
            </w:r>
          </w:p>
          <w:p w:rsidR="00D31933" w:rsidRPr="00D31933" w:rsidRDefault="00D31933" w:rsidP="00F915D8">
            <w:pPr>
              <w:pStyle w:val="InspireBodyText"/>
              <w:spacing w:after="200"/>
            </w:pPr>
            <w:r w:rsidRPr="00D31933">
              <w:t xml:space="preserve">If you are not working, consider the policies and procedures of the kind of organisation that you could work for and describe the process used to recruit a new staff member into your team and what part you would be likely to play in this process. </w:t>
            </w:r>
          </w:p>
        </w:tc>
      </w:tr>
      <w:tr w:rsidR="00D31933" w:rsidRPr="00D31933" w:rsidTr="00F606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rsidR="00D31933" w:rsidRPr="00D31933" w:rsidRDefault="00D31933" w:rsidP="00D31933">
            <w:pPr>
              <w:rPr>
                <w:rFonts w:ascii="Georgia" w:hAnsi="Georgia" w:cstheme="minorHAnsi"/>
                <w:iCs/>
                <w:spacing w:val="24"/>
                <w:lang w:val="en-GB"/>
              </w:rPr>
            </w:pPr>
          </w:p>
        </w:tc>
      </w:tr>
      <w:tr w:rsidR="00D31933" w:rsidRPr="00D31933" w:rsidTr="00F915D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9523"/>
        </w:trPr>
        <w:tc>
          <w:tcPr>
            <w:tcW w:w="9061" w:type="dxa"/>
          </w:tcPr>
          <w:p w:rsidR="00D31933" w:rsidRPr="002A0802" w:rsidRDefault="00D31933" w:rsidP="00D31933">
            <w:pPr>
              <w:spacing w:before="240"/>
              <w:rPr>
                <w:rFonts w:ascii="Georgia" w:hAnsi="Georgia" w:cstheme="minorHAnsi"/>
                <w:iCs/>
                <w:spacing w:val="24"/>
                <w:sz w:val="24"/>
                <w:lang w:val="en-GB"/>
              </w:rPr>
            </w:pPr>
            <w:r w:rsidRPr="002A0802">
              <w:rPr>
                <w:rFonts w:ascii="Georgia" w:hAnsi="Georgia"/>
                <w:spacing w:val="24"/>
                <w:sz w:val="24"/>
              </w:rPr>
              <w:fldChar w:fldCharType="begin">
                <w:ffData>
                  <w:name w:val="Text8"/>
                  <w:enabled/>
                  <w:calcOnExit w:val="0"/>
                  <w:textInput/>
                </w:ffData>
              </w:fldChar>
            </w:r>
            <w:r w:rsidRPr="002A0802">
              <w:rPr>
                <w:rFonts w:ascii="Georgia" w:hAnsi="Georgia"/>
                <w:spacing w:val="24"/>
                <w:sz w:val="24"/>
              </w:rPr>
              <w:instrText xml:space="preserve"> FORMTEXT </w:instrText>
            </w:r>
            <w:r w:rsidRPr="002A0802">
              <w:rPr>
                <w:rFonts w:ascii="Georgia" w:hAnsi="Georgia"/>
                <w:spacing w:val="24"/>
                <w:sz w:val="24"/>
              </w:rPr>
            </w:r>
            <w:r w:rsidRPr="002A0802">
              <w:rPr>
                <w:rFonts w:ascii="Georgia" w:hAnsi="Georgia"/>
                <w:spacing w:val="24"/>
                <w:sz w:val="24"/>
              </w:rPr>
              <w:fldChar w:fldCharType="separate"/>
            </w:r>
            <w:r w:rsidRPr="002A0802">
              <w:rPr>
                <w:rFonts w:ascii="Georgia" w:hAnsi="Georgia"/>
                <w:noProof/>
                <w:spacing w:val="24"/>
                <w:sz w:val="24"/>
              </w:rPr>
              <w:t> </w:t>
            </w:r>
            <w:r w:rsidRPr="002A0802">
              <w:rPr>
                <w:rFonts w:ascii="Georgia" w:hAnsi="Georgia"/>
                <w:noProof/>
                <w:spacing w:val="24"/>
                <w:sz w:val="24"/>
              </w:rPr>
              <w:t> </w:t>
            </w:r>
            <w:r w:rsidRPr="002A0802">
              <w:rPr>
                <w:rFonts w:ascii="Georgia" w:hAnsi="Georgia"/>
                <w:noProof/>
                <w:spacing w:val="24"/>
                <w:sz w:val="24"/>
              </w:rPr>
              <w:t> </w:t>
            </w:r>
            <w:r w:rsidRPr="002A0802">
              <w:rPr>
                <w:rFonts w:ascii="Georgia" w:hAnsi="Georgia"/>
                <w:noProof/>
                <w:spacing w:val="24"/>
                <w:sz w:val="24"/>
              </w:rPr>
              <w:t> </w:t>
            </w:r>
            <w:r w:rsidRPr="002A0802">
              <w:rPr>
                <w:rFonts w:ascii="Georgia" w:hAnsi="Georgia"/>
                <w:noProof/>
                <w:spacing w:val="24"/>
                <w:sz w:val="24"/>
              </w:rPr>
              <w:t> </w:t>
            </w:r>
            <w:r w:rsidRPr="002A0802">
              <w:rPr>
                <w:rFonts w:ascii="Georgia" w:hAnsi="Georgia"/>
                <w:spacing w:val="24"/>
                <w:sz w:val="24"/>
              </w:rPr>
              <w:fldChar w:fldCharType="end"/>
            </w:r>
          </w:p>
        </w:tc>
      </w:tr>
    </w:tbl>
    <w:p w:rsidR="00D31933" w:rsidRPr="00D31933" w:rsidRDefault="00D31933" w:rsidP="00D31933">
      <w:pPr>
        <w:spacing w:before="0" w:after="0"/>
        <w:ind w:right="0"/>
        <w:jc w:val="left"/>
        <w:rPr>
          <w:rFonts w:ascii="Georgia" w:eastAsia="Arial Unicode MS" w:hAnsi="Georgia" w:cstheme="minorBidi"/>
          <w:b/>
          <w:bCs/>
          <w:iCs/>
          <w:color w:val="auto"/>
          <w:sz w:val="24"/>
          <w:szCs w:val="22"/>
          <w:lang w:val="en-GB" w:eastAsia="en-AU" w:bidi="en-US"/>
        </w:rPr>
      </w:pPr>
      <w:r w:rsidRPr="00D31933">
        <w:rPr>
          <w:rFonts w:ascii="Georgia" w:eastAsia="Calibri" w:hAnsi="Georgia"/>
          <w:lang w:val="en-GB"/>
        </w:rPr>
        <w:br w:type="page"/>
      </w:r>
    </w:p>
    <w:p w:rsidR="00D31933" w:rsidRPr="004B6A35" w:rsidRDefault="004C3A4F" w:rsidP="00F8635A">
      <w:pPr>
        <w:pStyle w:val="CompliantSubHeading1"/>
        <w:rPr>
          <w:color w:val="002060"/>
        </w:rPr>
      </w:pPr>
      <w:bookmarkStart w:id="117" w:name="_Toc378260259"/>
      <w:bookmarkStart w:id="118" w:name="_Toc485903278"/>
      <w:r>
        <w:rPr>
          <w:color w:val="002060"/>
        </w:rPr>
        <w:t>5.</w:t>
      </w:r>
      <w:r w:rsidR="00E02D01">
        <w:rPr>
          <w:color w:val="002060"/>
        </w:rPr>
        <w:t>7</w:t>
      </w:r>
      <w:r w:rsidR="00D31933" w:rsidRPr="004B6A35">
        <w:rPr>
          <w:color w:val="002060"/>
        </w:rPr>
        <w:t xml:space="preserve"> Advertising for New Contractors</w:t>
      </w:r>
      <w:bookmarkEnd w:id="117"/>
      <w:bookmarkEnd w:id="118"/>
    </w:p>
    <w:p w:rsidR="00D31933" w:rsidRPr="00D31933" w:rsidRDefault="00D31933" w:rsidP="002A0802">
      <w:pPr>
        <w:pStyle w:val="InspireBodyText"/>
        <w:spacing w:before="0" w:after="240"/>
      </w:pPr>
      <w:r w:rsidRPr="00D31933">
        <w:t xml:space="preserve">Contractors are normally recruited through a tender process. A tender is in many ways similar to a job advertisement, where you ask for expressions of interest from contract organisations with relevant skills and qualifications. </w:t>
      </w:r>
    </w:p>
    <w:p w:rsidR="00D31933" w:rsidRPr="00D31933" w:rsidRDefault="00D31933" w:rsidP="002A0802">
      <w:pPr>
        <w:pStyle w:val="InspireBodyText"/>
        <w:spacing w:before="0" w:after="240"/>
      </w:pPr>
      <w:r w:rsidRPr="00D31933">
        <w:t>In the request for tender, you will need to advise the selection criteria,</w:t>
      </w:r>
      <w:r w:rsidR="001050C1">
        <w:t xml:space="preserve"> the</w:t>
      </w:r>
      <w:r w:rsidRPr="00D31933">
        <w:t xml:space="preserve"> </w:t>
      </w:r>
      <w:r w:rsidRPr="009546C1">
        <w:rPr>
          <w:noProof/>
        </w:rPr>
        <w:t>scope</w:t>
      </w:r>
      <w:r w:rsidRPr="00D31933">
        <w:t xml:space="preserve"> of work (this is where the statement of work becomes very useful) and </w:t>
      </w:r>
      <w:r w:rsidRPr="00DC428A">
        <w:rPr>
          <w:noProof/>
        </w:rPr>
        <w:t>anytime</w:t>
      </w:r>
      <w:r w:rsidRPr="00D31933">
        <w:t>, cost, quality and scope constraints.</w:t>
      </w:r>
    </w:p>
    <w:p w:rsidR="00D31933" w:rsidRPr="00D31933" w:rsidRDefault="00D31933" w:rsidP="002A0802">
      <w:pPr>
        <w:pStyle w:val="InspireBodyText"/>
        <w:spacing w:before="0" w:after="240"/>
      </w:pPr>
      <w:r w:rsidRPr="00D31933">
        <w:t>The contract organisations will evaluate your request for tender, and if they consider themselves suitable, they will provide a response addressing the selection criteria.</w:t>
      </w:r>
    </w:p>
    <w:p w:rsidR="00D31933" w:rsidRPr="004B6A35" w:rsidRDefault="00D31933" w:rsidP="00D31933">
      <w:pPr>
        <w:rPr>
          <w:rFonts w:ascii="Georgia" w:eastAsia="Calibri" w:hAnsi="Georgia"/>
          <w:color w:val="002060"/>
          <w:szCs w:val="22"/>
          <w:lang w:val="en-GB"/>
        </w:rPr>
      </w:pPr>
    </w:p>
    <w:p w:rsidR="00D31933" w:rsidRPr="004B6A35" w:rsidRDefault="004C3A4F" w:rsidP="00F8635A">
      <w:pPr>
        <w:pStyle w:val="CompliantSubHeading1"/>
        <w:rPr>
          <w:color w:val="002060"/>
        </w:rPr>
      </w:pPr>
      <w:bookmarkStart w:id="119" w:name="_Toc378260260"/>
      <w:bookmarkStart w:id="120" w:name="_Toc485903279"/>
      <w:r>
        <w:rPr>
          <w:color w:val="002060"/>
        </w:rPr>
        <w:t>5</w:t>
      </w:r>
      <w:r w:rsidR="00991AC3">
        <w:rPr>
          <w:color w:val="002060"/>
        </w:rPr>
        <w:t>.</w:t>
      </w:r>
      <w:r w:rsidR="00E02D01">
        <w:rPr>
          <w:color w:val="002060"/>
        </w:rPr>
        <w:t>8</w:t>
      </w:r>
      <w:r w:rsidR="00D31933" w:rsidRPr="004B6A35">
        <w:rPr>
          <w:color w:val="002060"/>
        </w:rPr>
        <w:t xml:space="preserve"> Recruiting from Within Your Organisation</w:t>
      </w:r>
      <w:bookmarkEnd w:id="119"/>
      <w:bookmarkEnd w:id="120"/>
    </w:p>
    <w:p w:rsidR="00D31933" w:rsidRPr="002A0802" w:rsidRDefault="00D31933" w:rsidP="002A0802">
      <w:pPr>
        <w:pStyle w:val="InspireBodyText"/>
        <w:spacing w:before="0" w:after="240"/>
      </w:pPr>
      <w:r w:rsidRPr="00D31933">
        <w:t xml:space="preserve">Finding the right people for your project can be quite a complex task in itself. Often you need to source other people from other departments, but the following issues </w:t>
      </w:r>
      <w:r w:rsidR="0092453E">
        <w:t>may</w:t>
      </w:r>
      <w:r w:rsidR="0092453E" w:rsidRPr="00D31933">
        <w:t xml:space="preserve"> </w:t>
      </w:r>
      <w:r w:rsidRPr="00D31933">
        <w:t>arise:</w:t>
      </w:r>
    </w:p>
    <w:p w:rsidR="00D31933" w:rsidRPr="00D31933" w:rsidRDefault="00D31933" w:rsidP="002A0802">
      <w:pPr>
        <w:pStyle w:val="InspireBodyText"/>
        <w:numPr>
          <w:ilvl w:val="0"/>
          <w:numId w:val="92"/>
        </w:numPr>
        <w:spacing w:before="0" w:after="240"/>
      </w:pPr>
      <w:r w:rsidRPr="00D31933">
        <w:t>Are they already committed to other projects that will run concurrently with your project?</w:t>
      </w:r>
    </w:p>
    <w:p w:rsidR="00D31933" w:rsidRPr="00D31933" w:rsidRDefault="00D31933" w:rsidP="002A0802">
      <w:pPr>
        <w:pStyle w:val="InspireBodyText"/>
        <w:numPr>
          <w:ilvl w:val="0"/>
          <w:numId w:val="92"/>
        </w:numPr>
        <w:spacing w:before="0" w:after="240"/>
      </w:pPr>
      <w:r w:rsidRPr="00D31933">
        <w:t>Are they committed to operational work? If so, who is going to cover for them? Will you be able to get the existing team to cover for them?</w:t>
      </w:r>
    </w:p>
    <w:p w:rsidR="00D31933" w:rsidRPr="00D31933" w:rsidRDefault="00D31933" w:rsidP="002A0802">
      <w:pPr>
        <w:pStyle w:val="InspireBodyText"/>
        <w:numPr>
          <w:ilvl w:val="0"/>
          <w:numId w:val="92"/>
        </w:numPr>
        <w:spacing w:before="0" w:after="240"/>
      </w:pPr>
      <w:r w:rsidRPr="00D31933">
        <w:t>Can a temp be hired to cover for the work done by the person you are displacing? If so, have you considered you are not only paying the temp, but you are also paying the employment agency the temp works for.</w:t>
      </w:r>
    </w:p>
    <w:p w:rsidR="00E02D01" w:rsidRDefault="00D31933" w:rsidP="002A0802">
      <w:pPr>
        <w:pStyle w:val="InspireBodyText"/>
        <w:numPr>
          <w:ilvl w:val="0"/>
          <w:numId w:val="92"/>
        </w:numPr>
        <w:spacing w:before="0" w:after="240"/>
      </w:pPr>
      <w:r w:rsidRPr="00D31933">
        <w:t>Would it be better to outsource the work than hav</w:t>
      </w:r>
      <w:r w:rsidR="00F6097F">
        <w:t>ing</w:t>
      </w:r>
      <w:r w:rsidRPr="00D31933">
        <w:t xml:space="preserve"> an employee do it?</w:t>
      </w:r>
    </w:p>
    <w:p w:rsidR="00E02D01" w:rsidRDefault="00E02D01">
      <w:pPr>
        <w:spacing w:before="0" w:after="0"/>
        <w:ind w:right="0"/>
        <w:jc w:val="left"/>
        <w:rPr>
          <w:rFonts w:ascii="Georgia" w:eastAsia="Arial Unicode MS" w:hAnsi="Georgia" w:cstheme="minorHAnsi"/>
          <w:color w:val="auto"/>
          <w:sz w:val="24"/>
          <w:lang w:val="en-GB" w:eastAsia="en-AU"/>
        </w:rPr>
      </w:pPr>
      <w:r>
        <w:br w:type="page"/>
      </w:r>
    </w:p>
    <w:p w:rsidR="00D31933" w:rsidRPr="004B6A35" w:rsidRDefault="00991AC3" w:rsidP="00F8635A">
      <w:pPr>
        <w:pStyle w:val="CompliantSubHeading1"/>
        <w:rPr>
          <w:color w:val="002060"/>
        </w:rPr>
      </w:pPr>
      <w:bookmarkStart w:id="121" w:name="_Toc378260261"/>
      <w:bookmarkStart w:id="122" w:name="_Toc485903280"/>
      <w:r>
        <w:rPr>
          <w:color w:val="002060"/>
        </w:rPr>
        <w:t>5.</w:t>
      </w:r>
      <w:r w:rsidR="00E02D01">
        <w:rPr>
          <w:color w:val="002060"/>
        </w:rPr>
        <w:t>9</w:t>
      </w:r>
      <w:r w:rsidR="00D31933" w:rsidRPr="004B6A35">
        <w:rPr>
          <w:color w:val="002060"/>
        </w:rPr>
        <w:t xml:space="preserve"> Conflicting Priorities</w:t>
      </w:r>
      <w:bookmarkEnd w:id="121"/>
      <w:bookmarkEnd w:id="122"/>
    </w:p>
    <w:p w:rsidR="00D31933" w:rsidRPr="00D31933" w:rsidRDefault="00D31933" w:rsidP="002A0802">
      <w:pPr>
        <w:pStyle w:val="InspireBodyText"/>
        <w:spacing w:before="0" w:after="240"/>
      </w:pPr>
      <w:r w:rsidRPr="00D31933">
        <w:t>This becomes a particularly big issue when you are taking on a person from your organisation who will be reporting both to you and to another person on another project or a business operation.</w:t>
      </w:r>
    </w:p>
    <w:p w:rsidR="00D31933" w:rsidRPr="00D31933" w:rsidRDefault="00D31933" w:rsidP="002A0802">
      <w:pPr>
        <w:pStyle w:val="InspireBodyText"/>
        <w:spacing w:before="0" w:after="240"/>
      </w:pPr>
      <w:r w:rsidRPr="00D31933">
        <w:t>This often results in conflicts between the two managers to get the most out of the employee. Generally</w:t>
      </w:r>
      <w:r w:rsidR="00F6097F">
        <w:t>,</w:t>
      </w:r>
      <w:r w:rsidRPr="00D31933">
        <w:t xml:space="preserve"> the “stronger” manager will get more out of the employee than the other. It is very easy for one manager to pile extra tasks onto the employee.</w:t>
      </w:r>
    </w:p>
    <w:p w:rsidR="00D31933" w:rsidRPr="00D31933" w:rsidRDefault="00D31933" w:rsidP="00D31933">
      <w:pPr>
        <w:rPr>
          <w:rFonts w:ascii="Georgia" w:eastAsia="Calibri" w:hAnsi="Georgia"/>
          <w:lang w:val="en-GB"/>
        </w:rPr>
      </w:pPr>
    </w:p>
    <w:p w:rsidR="00D31933" w:rsidRPr="00D31933" w:rsidRDefault="00D31933" w:rsidP="00F915D8">
      <w:pPr>
        <w:pStyle w:val="InspireBodyText"/>
      </w:pPr>
      <w:r w:rsidRPr="00D31933">
        <w:t>When you find yourself in this situation, you should meet with the other manager and with the employee to negotiate a solution to ensure both managers get an appropriate use of the employee.</w:t>
      </w:r>
    </w:p>
    <w:p w:rsidR="00D31933" w:rsidRDefault="00D31933" w:rsidP="00F915D8">
      <w:pPr>
        <w:pStyle w:val="InspireBodyText"/>
      </w:pPr>
      <w:r w:rsidRPr="00D31933">
        <w:t>There are two types of conflict:</w:t>
      </w:r>
    </w:p>
    <w:p w:rsidR="002A0802" w:rsidRPr="00D31933" w:rsidRDefault="002A0802" w:rsidP="00F915D8">
      <w:pPr>
        <w:pStyle w:val="InspireBodyText"/>
      </w:pPr>
      <w:r>
        <w:rPr>
          <w:noProof/>
          <w:lang w:val="en-AU"/>
        </w:rPr>
        <w:drawing>
          <wp:inline distT="0" distB="0" distL="0" distR="0">
            <wp:extent cx="5500048" cy="2524836"/>
            <wp:effectExtent l="76200" t="38100" r="120015" b="10414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8" r:lo="rId89" r:qs="rId90" r:cs="rId91"/>
              </a:graphicData>
            </a:graphic>
          </wp:inline>
        </w:drawing>
      </w:r>
    </w:p>
    <w:p w:rsidR="00D31933" w:rsidRPr="00D31933" w:rsidRDefault="00D31933" w:rsidP="00F915D8">
      <w:pPr>
        <w:pStyle w:val="InspireBodyTestBold"/>
      </w:pPr>
      <w:r w:rsidRPr="00D31933">
        <w:t>Inter-project conflict:</w:t>
      </w:r>
    </w:p>
    <w:p w:rsidR="00D31933" w:rsidRPr="002A0802" w:rsidRDefault="00D31933" w:rsidP="002A0802">
      <w:pPr>
        <w:pStyle w:val="InspireBodyText"/>
        <w:spacing w:before="0" w:after="240"/>
      </w:pPr>
      <w:r w:rsidRPr="00D31933">
        <w:t>These are conflicting priorities with other projects. For instance</w:t>
      </w:r>
      <w:r w:rsidR="00F6097F">
        <w:t>,</w:t>
      </w:r>
      <w:r w:rsidRPr="00D31933">
        <w:t xml:space="preserve"> you may have a specialist team member in your team who performs specialist tasks in all the organisation’s projects.</w:t>
      </w:r>
    </w:p>
    <w:p w:rsidR="00D31933" w:rsidRPr="00D31933" w:rsidRDefault="00D31933" w:rsidP="002A0802">
      <w:pPr>
        <w:pStyle w:val="InspireBodyText"/>
        <w:spacing w:before="0" w:after="240"/>
      </w:pPr>
      <w:r w:rsidRPr="00D31933">
        <w:t>When you are scheduling this project team member, you often have to negotiate with other project managers in your organisation to determine when they are available. If there are clashes between projects, you will need to consult with your supervisor or a higher manager in your organisation to determine which projects have the higher priority and therefore which projects will need to wait for this resource to become available.</w:t>
      </w:r>
    </w:p>
    <w:p w:rsidR="00E02D01" w:rsidRDefault="00E02D01">
      <w:pPr>
        <w:spacing w:before="0" w:after="0"/>
        <w:ind w:right="0"/>
        <w:jc w:val="left"/>
        <w:rPr>
          <w:rFonts w:ascii="Georgia" w:eastAsia="Arial Unicode MS" w:hAnsi="Georgia" w:cstheme="minorHAnsi"/>
          <w:color w:val="auto"/>
          <w:sz w:val="24"/>
          <w:lang w:val="en-GB" w:eastAsia="en-AU"/>
        </w:rPr>
      </w:pPr>
      <w:r>
        <w:br w:type="page"/>
      </w:r>
    </w:p>
    <w:p w:rsidR="00D31933" w:rsidRPr="00D31933" w:rsidRDefault="00D31933" w:rsidP="002A0802">
      <w:pPr>
        <w:pStyle w:val="InspireBodyText"/>
        <w:spacing w:before="0" w:after="240"/>
      </w:pPr>
      <w:r w:rsidRPr="00D31933">
        <w:t xml:space="preserve">This creates a major issue should a project be delayed. By moving the schedule for the specialist team member, you could very well be creating clashes with other projects. That being the case all of your organisation’s projects should be synchronised </w:t>
      </w:r>
      <w:r w:rsidRPr="009546C1">
        <w:rPr>
          <w:noProof/>
        </w:rPr>
        <w:t>to a</w:t>
      </w:r>
      <w:r w:rsidR="00F6097F">
        <w:rPr>
          <w:noProof/>
        </w:rPr>
        <w:t>llocate resources based on the priority of each project automatically</w:t>
      </w:r>
      <w:r w:rsidRPr="00D31933">
        <w:t>.</w:t>
      </w:r>
    </w:p>
    <w:p w:rsidR="002A0802" w:rsidRDefault="00D31933" w:rsidP="002A0802">
      <w:pPr>
        <w:pStyle w:val="InspireBodyText"/>
        <w:spacing w:before="0" w:after="240"/>
      </w:pPr>
      <w:r w:rsidRPr="00D31933">
        <w:t>A project being delayed a week could have a flow on effect with the specialist not being available due to a clash with another project. This could extend the delay by multiple weeks.</w:t>
      </w:r>
    </w:p>
    <w:p w:rsidR="00D31933" w:rsidRPr="00D31933" w:rsidRDefault="00D31933" w:rsidP="00F915D8">
      <w:pPr>
        <w:pStyle w:val="InspireBodyTestBold"/>
      </w:pPr>
      <w:r w:rsidRPr="00D31933">
        <w:t>Intra-project conflict:</w:t>
      </w:r>
    </w:p>
    <w:p w:rsidR="00D31933" w:rsidRPr="00D31933" w:rsidRDefault="00D31933" w:rsidP="00F915D8">
      <w:pPr>
        <w:pStyle w:val="InspireBodyText"/>
      </w:pPr>
      <w:r w:rsidRPr="00D31933">
        <w:t xml:space="preserve">This is a conflict within a project. You will recall from the previous </w:t>
      </w:r>
      <w:r w:rsidR="0092453E">
        <w:t>W</w:t>
      </w:r>
      <w:r w:rsidRPr="00D31933">
        <w:t xml:space="preserve">orkbook the </w:t>
      </w:r>
      <w:r w:rsidR="0092453E">
        <w:t>N</w:t>
      </w:r>
      <w:r w:rsidRPr="00D31933">
        <w:t xml:space="preserve">etwork </w:t>
      </w:r>
      <w:r w:rsidR="0092453E">
        <w:t>D</w:t>
      </w:r>
      <w:r w:rsidRPr="00D31933">
        <w:t xml:space="preserve">iagram and </w:t>
      </w:r>
      <w:r w:rsidR="0092453E">
        <w:t>T</w:t>
      </w:r>
      <w:r w:rsidRPr="00D31933">
        <w:t xml:space="preserve">ask </w:t>
      </w:r>
      <w:r w:rsidR="0092453E">
        <w:t>D</w:t>
      </w:r>
      <w:r w:rsidRPr="00D31933">
        <w:t>ependencies. This is all very good, but if for example a task along the critical path is delayed, then a number of intra-project conflicts can occur:</w:t>
      </w:r>
    </w:p>
    <w:p w:rsidR="00D31933" w:rsidRPr="00D31933" w:rsidRDefault="00D31933" w:rsidP="00184273">
      <w:pPr>
        <w:pStyle w:val="InspireBodyText"/>
        <w:numPr>
          <w:ilvl w:val="0"/>
          <w:numId w:val="93"/>
        </w:numPr>
        <w:spacing w:after="60"/>
      </w:pPr>
      <w:r w:rsidRPr="00D31933">
        <w:t>Resources may need to be pulled off another task to help catch up the critical path delay. This may create additional delays within the project.</w:t>
      </w:r>
    </w:p>
    <w:p w:rsidR="00D31933" w:rsidRPr="00D31933" w:rsidRDefault="00D31933" w:rsidP="00184273">
      <w:pPr>
        <w:pStyle w:val="InspireBodyText"/>
        <w:numPr>
          <w:ilvl w:val="0"/>
          <w:numId w:val="93"/>
        </w:numPr>
        <w:spacing w:after="60"/>
      </w:pPr>
      <w:r w:rsidRPr="00D31933">
        <w:t>The resources working on the critical path may be required to work in other tasks outside of the critical path, but are creating delays for people working in tasks dependent on them.</w:t>
      </w:r>
    </w:p>
    <w:p w:rsidR="00D31933" w:rsidRPr="00D31933" w:rsidRDefault="00D31933" w:rsidP="00184273">
      <w:pPr>
        <w:pStyle w:val="InspireBodyText"/>
        <w:numPr>
          <w:ilvl w:val="0"/>
          <w:numId w:val="93"/>
        </w:numPr>
        <w:spacing w:after="60"/>
      </w:pPr>
      <w:r w:rsidRPr="00D31933">
        <w:t>Resources need to be reallocated for one or more team members who are away sick, or who have left the team.</w:t>
      </w:r>
    </w:p>
    <w:p w:rsidR="00D31933" w:rsidRPr="00D31933" w:rsidRDefault="00D31933" w:rsidP="00D31933">
      <w:pPr>
        <w:spacing w:before="0" w:after="0"/>
        <w:ind w:right="0"/>
        <w:jc w:val="left"/>
        <w:rPr>
          <w:rFonts w:ascii="Georgia" w:eastAsia="Calibri" w:hAnsi="Georgia"/>
          <w:b/>
          <w:lang w:val="en-GB"/>
        </w:rPr>
      </w:pPr>
      <w:r w:rsidRPr="00D31933">
        <w:rPr>
          <w:rFonts w:ascii="Georgia" w:eastAsia="Calibri" w:hAnsi="Georgia"/>
          <w:b/>
          <w:lang w:val="en-GB"/>
        </w:rPr>
        <w:br w:type="page"/>
      </w:r>
    </w:p>
    <w:p w:rsidR="00D31933" w:rsidRPr="00D31933" w:rsidRDefault="00D31933" w:rsidP="00F915D8">
      <w:pPr>
        <w:pStyle w:val="InspireBodyTestBold"/>
      </w:pPr>
      <w:r w:rsidRPr="00D31933">
        <w:t>Activity 2</w:t>
      </w:r>
      <w:r w:rsidR="003A603C">
        <w:t>1</w:t>
      </w:r>
      <w:r w:rsidRPr="00D31933">
        <w:t>:</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D31933" w:rsidRPr="00D31933" w:rsidTr="002A0802">
        <w:tc>
          <w:tcPr>
            <w:tcW w:w="9061" w:type="dxa"/>
            <w:shd w:val="clear" w:color="auto" w:fill="DBE5F1" w:themeFill="accent1" w:themeFillTint="33"/>
          </w:tcPr>
          <w:p w:rsidR="00D31933" w:rsidRPr="00D31933" w:rsidRDefault="00D31933" w:rsidP="00F915D8">
            <w:pPr>
              <w:pStyle w:val="InspireBodyText"/>
              <w:spacing w:before="120"/>
            </w:pPr>
            <w:r w:rsidRPr="00D31933">
              <w:t xml:space="preserve">Consider a situation in the past where you have worked for two managers at the same time, or where you know someone else who has worked </w:t>
            </w:r>
            <w:r w:rsidR="00F6097F">
              <w:rPr>
                <w:noProof/>
              </w:rPr>
              <w:t>with</w:t>
            </w:r>
            <w:r w:rsidRPr="00D31933">
              <w:t xml:space="preserve"> two managers at the same time.</w:t>
            </w:r>
          </w:p>
          <w:p w:rsidR="00D31933" w:rsidRPr="00D31933" w:rsidRDefault="00D31933" w:rsidP="00F915D8">
            <w:pPr>
              <w:pStyle w:val="InspireBodyText"/>
              <w:spacing w:after="200"/>
            </w:pPr>
            <w:r w:rsidRPr="00D31933">
              <w:t xml:space="preserve">Discuss the issues that arose with working between the two managers. If the problem was resolved, how was it resolved? If it wasn’t, how could the issues have been resolved? </w:t>
            </w:r>
          </w:p>
        </w:tc>
      </w:tr>
      <w:tr w:rsidR="00D31933" w:rsidRPr="00D31933" w:rsidTr="00F606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rsidR="00D31933" w:rsidRPr="00D31933" w:rsidRDefault="00D31933" w:rsidP="00D31933">
            <w:pPr>
              <w:rPr>
                <w:rFonts w:ascii="Georgia" w:hAnsi="Georgia" w:cstheme="minorHAnsi"/>
                <w:iCs/>
                <w:spacing w:val="24"/>
                <w:lang w:val="en-GB"/>
              </w:rPr>
            </w:pPr>
          </w:p>
        </w:tc>
      </w:tr>
      <w:tr w:rsidR="00D31933" w:rsidRPr="00D31933" w:rsidTr="00F606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10338"/>
        </w:trPr>
        <w:tc>
          <w:tcPr>
            <w:tcW w:w="9061" w:type="dxa"/>
          </w:tcPr>
          <w:p w:rsidR="00D31933" w:rsidRPr="002A0802" w:rsidRDefault="00D31933" w:rsidP="00D31933">
            <w:pPr>
              <w:spacing w:before="240"/>
              <w:rPr>
                <w:rFonts w:ascii="Georgia" w:hAnsi="Georgia" w:cstheme="minorHAnsi"/>
                <w:iCs/>
                <w:spacing w:val="24"/>
                <w:sz w:val="24"/>
                <w:lang w:val="en-GB"/>
              </w:rPr>
            </w:pPr>
            <w:r w:rsidRPr="002A0802">
              <w:rPr>
                <w:rFonts w:ascii="Georgia" w:hAnsi="Georgia"/>
                <w:spacing w:val="24"/>
                <w:sz w:val="24"/>
              </w:rPr>
              <w:fldChar w:fldCharType="begin">
                <w:ffData>
                  <w:name w:val="Text8"/>
                  <w:enabled/>
                  <w:calcOnExit w:val="0"/>
                  <w:textInput/>
                </w:ffData>
              </w:fldChar>
            </w:r>
            <w:r w:rsidRPr="002A0802">
              <w:rPr>
                <w:rFonts w:ascii="Georgia" w:hAnsi="Georgia"/>
                <w:spacing w:val="24"/>
                <w:sz w:val="24"/>
              </w:rPr>
              <w:instrText xml:space="preserve"> FORMTEXT </w:instrText>
            </w:r>
            <w:r w:rsidRPr="002A0802">
              <w:rPr>
                <w:rFonts w:ascii="Georgia" w:hAnsi="Georgia"/>
                <w:spacing w:val="24"/>
                <w:sz w:val="24"/>
              </w:rPr>
            </w:r>
            <w:r w:rsidRPr="002A0802">
              <w:rPr>
                <w:rFonts w:ascii="Georgia" w:hAnsi="Georgia"/>
                <w:spacing w:val="24"/>
                <w:sz w:val="24"/>
              </w:rPr>
              <w:fldChar w:fldCharType="separate"/>
            </w:r>
            <w:r w:rsidRPr="002A0802">
              <w:rPr>
                <w:rFonts w:ascii="Georgia" w:hAnsi="Georgia"/>
                <w:noProof/>
                <w:spacing w:val="24"/>
                <w:sz w:val="24"/>
              </w:rPr>
              <w:t> </w:t>
            </w:r>
            <w:r w:rsidRPr="002A0802">
              <w:rPr>
                <w:rFonts w:ascii="Georgia" w:hAnsi="Georgia"/>
                <w:noProof/>
                <w:spacing w:val="24"/>
                <w:sz w:val="24"/>
              </w:rPr>
              <w:t> </w:t>
            </w:r>
            <w:r w:rsidRPr="002A0802">
              <w:rPr>
                <w:rFonts w:ascii="Georgia" w:hAnsi="Georgia"/>
                <w:noProof/>
                <w:spacing w:val="24"/>
                <w:sz w:val="24"/>
              </w:rPr>
              <w:t> </w:t>
            </w:r>
            <w:r w:rsidRPr="002A0802">
              <w:rPr>
                <w:rFonts w:ascii="Georgia" w:hAnsi="Georgia"/>
                <w:noProof/>
                <w:spacing w:val="24"/>
                <w:sz w:val="24"/>
              </w:rPr>
              <w:t> </w:t>
            </w:r>
            <w:r w:rsidRPr="002A0802">
              <w:rPr>
                <w:rFonts w:ascii="Georgia" w:hAnsi="Georgia"/>
                <w:noProof/>
                <w:spacing w:val="24"/>
                <w:sz w:val="24"/>
              </w:rPr>
              <w:t> </w:t>
            </w:r>
            <w:r w:rsidRPr="002A0802">
              <w:rPr>
                <w:rFonts w:ascii="Georgia" w:hAnsi="Georgia"/>
                <w:spacing w:val="24"/>
                <w:sz w:val="24"/>
              </w:rPr>
              <w:fldChar w:fldCharType="end"/>
            </w:r>
          </w:p>
        </w:tc>
      </w:tr>
    </w:tbl>
    <w:p w:rsidR="00D31933" w:rsidRPr="00D31933" w:rsidRDefault="00D31933" w:rsidP="00D31933">
      <w:pPr>
        <w:spacing w:before="0" w:after="0"/>
        <w:ind w:right="0"/>
        <w:jc w:val="left"/>
        <w:rPr>
          <w:rFonts w:ascii="Georgia" w:eastAsia="Arial Unicode MS" w:hAnsi="Georgia" w:cstheme="minorBidi"/>
          <w:b/>
          <w:bCs/>
          <w:iCs/>
          <w:color w:val="auto"/>
          <w:sz w:val="24"/>
          <w:szCs w:val="22"/>
          <w:lang w:val="en-GB" w:eastAsia="en-AU" w:bidi="en-US"/>
        </w:rPr>
      </w:pPr>
      <w:r w:rsidRPr="00D31933">
        <w:rPr>
          <w:rFonts w:ascii="Georgia" w:eastAsia="Calibri" w:hAnsi="Georgia"/>
          <w:lang w:val="en-GB"/>
        </w:rPr>
        <w:br w:type="page"/>
      </w:r>
    </w:p>
    <w:p w:rsidR="00D31933" w:rsidRPr="004B6A35" w:rsidRDefault="004C3A4F" w:rsidP="00F8635A">
      <w:pPr>
        <w:pStyle w:val="CompliantSubHeading1"/>
        <w:rPr>
          <w:color w:val="002060"/>
        </w:rPr>
      </w:pPr>
      <w:bookmarkStart w:id="123" w:name="_Toc378260262"/>
      <w:bookmarkStart w:id="124" w:name="_Toc485903281"/>
      <w:r>
        <w:rPr>
          <w:color w:val="002060"/>
        </w:rPr>
        <w:t>5.</w:t>
      </w:r>
      <w:r w:rsidR="00991AC3">
        <w:rPr>
          <w:color w:val="002060"/>
        </w:rPr>
        <w:t>10</w:t>
      </w:r>
      <w:r w:rsidR="00D31933" w:rsidRPr="004B6A35">
        <w:rPr>
          <w:color w:val="002060"/>
        </w:rPr>
        <w:t xml:space="preserve"> Assessing Suitability of Candidates</w:t>
      </w:r>
      <w:bookmarkEnd w:id="123"/>
      <w:bookmarkEnd w:id="124"/>
    </w:p>
    <w:p w:rsidR="00D31933" w:rsidRPr="00D31933" w:rsidRDefault="00D31933" w:rsidP="002A0802">
      <w:pPr>
        <w:pStyle w:val="InspireBodyText"/>
        <w:spacing w:before="0" w:after="240"/>
      </w:pPr>
      <w:r w:rsidRPr="00D31933">
        <w:t>As discussed earlier, selection criteria should be created for either contractors or employees. The advantages include:</w:t>
      </w:r>
    </w:p>
    <w:p w:rsidR="00D31933" w:rsidRPr="00D31933" w:rsidRDefault="00D31933" w:rsidP="002A0802">
      <w:pPr>
        <w:pStyle w:val="InspireBodyText"/>
        <w:numPr>
          <w:ilvl w:val="0"/>
          <w:numId w:val="94"/>
        </w:numPr>
        <w:spacing w:before="0" w:after="240"/>
      </w:pPr>
      <w:r w:rsidRPr="00D31933">
        <w:t>The applicant will be able to determine whether they have the capacity to perform the role.</w:t>
      </w:r>
    </w:p>
    <w:p w:rsidR="00D31933" w:rsidRPr="00D31933" w:rsidRDefault="00D31933" w:rsidP="002A0802">
      <w:pPr>
        <w:pStyle w:val="InspireBodyText"/>
        <w:numPr>
          <w:ilvl w:val="0"/>
          <w:numId w:val="94"/>
        </w:numPr>
        <w:spacing w:before="0" w:after="240"/>
      </w:pPr>
      <w:r w:rsidRPr="00D31933">
        <w:t>The applicant will be able to respond to the advertisement or request for tender with a strong case that will help them to secure the position.</w:t>
      </w:r>
    </w:p>
    <w:p w:rsidR="00D31933" w:rsidRPr="00D31933" w:rsidRDefault="00D31933" w:rsidP="002A0802">
      <w:pPr>
        <w:pStyle w:val="InspireBodyText"/>
        <w:numPr>
          <w:ilvl w:val="0"/>
          <w:numId w:val="94"/>
        </w:numPr>
        <w:spacing w:before="0" w:after="240"/>
      </w:pPr>
      <w:r w:rsidRPr="00D31933">
        <w:t>A contractor will be able to use the information in the selection criteria to accurately determine a quote.</w:t>
      </w:r>
    </w:p>
    <w:p w:rsidR="00D31933" w:rsidRPr="00D31933" w:rsidRDefault="00D31933" w:rsidP="002A0802">
      <w:pPr>
        <w:pStyle w:val="InspireBodyText"/>
        <w:numPr>
          <w:ilvl w:val="0"/>
          <w:numId w:val="94"/>
        </w:numPr>
        <w:spacing w:before="0" w:after="240"/>
      </w:pPr>
      <w:r w:rsidRPr="00D31933">
        <w:t>You will be able to use the selection criteria as a benchmark to assist in making a recruitment decision.</w:t>
      </w:r>
    </w:p>
    <w:p w:rsidR="00D31933" w:rsidRPr="00D31933" w:rsidRDefault="00D31933" w:rsidP="002A0802">
      <w:pPr>
        <w:pStyle w:val="InspireBodyText"/>
        <w:spacing w:before="0" w:after="240"/>
      </w:pPr>
      <w:r w:rsidRPr="00D31933">
        <w:t>Once you have received all your quotes or tenders, they will need to be evaluated to determine which organisations are most likely to perform the tasks required.</w:t>
      </w:r>
    </w:p>
    <w:p w:rsidR="00D31933" w:rsidRPr="00D31933" w:rsidRDefault="00D31933" w:rsidP="002A0802">
      <w:pPr>
        <w:pStyle w:val="InspireBodyText"/>
        <w:spacing w:before="0" w:after="240"/>
      </w:pPr>
      <w:r w:rsidRPr="00D31933">
        <w:t>Larger organisations will have a tender selection committee who will run this process. Smaller organisations will normally have the project manager and the CEO conducting the selection process.</w:t>
      </w:r>
    </w:p>
    <w:p w:rsidR="00D31933" w:rsidRPr="00B264A5" w:rsidRDefault="00D31933" w:rsidP="00B264A5">
      <w:pPr>
        <w:pStyle w:val="InspireBodyText"/>
        <w:spacing w:before="0" w:after="240"/>
      </w:pPr>
      <w:r w:rsidRPr="00D31933">
        <w:t>The selection committee will select a contracto</w:t>
      </w:r>
      <w:r w:rsidR="00B264A5">
        <w:t>r based on the following:</w:t>
      </w:r>
    </w:p>
    <w:tbl>
      <w:tblPr>
        <w:tblStyle w:val="TableGrid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3"/>
        <w:gridCol w:w="4791"/>
      </w:tblGrid>
      <w:tr w:rsidR="00D31933" w:rsidRPr="00D31933" w:rsidTr="00F60652">
        <w:tc>
          <w:tcPr>
            <w:tcW w:w="4491" w:type="dxa"/>
          </w:tcPr>
          <w:p w:rsidR="00D31933" w:rsidRPr="00D31933" w:rsidRDefault="00D31933" w:rsidP="002A0802">
            <w:pPr>
              <w:pStyle w:val="InspireBodyText"/>
              <w:spacing w:before="0" w:after="240"/>
            </w:pPr>
            <w:r w:rsidRPr="00D31933">
              <w:rPr>
                <w:b/>
              </w:rPr>
              <w:t>Capacity to Perform the Contract</w:t>
            </w:r>
            <w:r w:rsidRPr="00D31933">
              <w:t xml:space="preserve"> – Most importantly, the selection committee will determine whether each tenderer is able to deliver the goods or services that you wish to hire them for.</w:t>
            </w:r>
          </w:p>
          <w:p w:rsidR="00D31933" w:rsidRPr="00D31933" w:rsidRDefault="00D31933" w:rsidP="002A0802">
            <w:pPr>
              <w:pStyle w:val="InspireBodyText"/>
              <w:spacing w:before="0" w:after="240"/>
            </w:pPr>
            <w:r w:rsidRPr="00D31933">
              <w:rPr>
                <w:b/>
              </w:rPr>
              <w:t>Qualifications</w:t>
            </w:r>
            <w:r w:rsidRPr="00D31933">
              <w:t xml:space="preserve"> – Some services will require the tenderer to have individuals who have appropriate qualifications. For </w:t>
            </w:r>
            <w:r w:rsidRPr="009546C1">
              <w:rPr>
                <w:noProof/>
              </w:rPr>
              <w:t>instance</w:t>
            </w:r>
            <w:r w:rsidR="00F6097F">
              <w:rPr>
                <w:noProof/>
              </w:rPr>
              <w:t>,</w:t>
            </w:r>
            <w:r w:rsidRPr="00D31933">
              <w:t xml:space="preserve"> if you are seeking plumbing services for a high rise building you are constructing, the people performing the tasks will obviously need to be qualified plumbers.</w:t>
            </w:r>
          </w:p>
        </w:tc>
        <w:tc>
          <w:tcPr>
            <w:tcW w:w="4491" w:type="dxa"/>
          </w:tcPr>
          <w:p w:rsidR="00D31933" w:rsidRPr="00D31933" w:rsidRDefault="00D31933" w:rsidP="002A0802">
            <w:pPr>
              <w:spacing w:before="0" w:after="240"/>
              <w:rPr>
                <w:rFonts w:ascii="Georgia" w:hAnsi="Georgia"/>
                <w:lang w:val="en-GB"/>
              </w:rPr>
            </w:pPr>
            <w:r w:rsidRPr="00D31933">
              <w:rPr>
                <w:rFonts w:ascii="Georgia" w:hAnsi="Georgia"/>
                <w:noProof/>
                <w:lang w:eastAsia="en-AU"/>
              </w:rPr>
              <w:drawing>
                <wp:inline distT="0" distB="0" distL="0" distR="0" wp14:anchorId="1A7B5B1E" wp14:editId="0963566F">
                  <wp:extent cx="2498406" cy="2047875"/>
                  <wp:effectExtent l="0" t="0" r="0" b="0"/>
                  <wp:docPr id="14" name="Picture 14" descr="S:\Graphics + Web Templates\Stock Images\Inspire\Lady Hard Hat Transpar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Graphics + Web Templates\Stock Images\Inspire\Lady Hard Hat Transparent.png"/>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518700" cy="2064510"/>
                          </a:xfrm>
                          <a:prstGeom prst="rect">
                            <a:avLst/>
                          </a:prstGeom>
                          <a:noFill/>
                          <a:ln>
                            <a:noFill/>
                          </a:ln>
                        </pic:spPr>
                      </pic:pic>
                    </a:graphicData>
                  </a:graphic>
                </wp:inline>
              </w:drawing>
            </w:r>
          </w:p>
        </w:tc>
      </w:tr>
    </w:tbl>
    <w:p w:rsidR="0043545C" w:rsidRDefault="0043545C" w:rsidP="002A0802">
      <w:pPr>
        <w:pStyle w:val="InspireBodyText"/>
        <w:spacing w:before="0" w:after="240"/>
        <w:rPr>
          <w:b/>
        </w:rPr>
      </w:pPr>
    </w:p>
    <w:p w:rsidR="0043545C" w:rsidRDefault="0043545C">
      <w:pPr>
        <w:spacing w:before="0" w:after="0"/>
        <w:ind w:right="0"/>
        <w:jc w:val="left"/>
        <w:rPr>
          <w:rFonts w:ascii="Georgia" w:eastAsia="Arial Unicode MS" w:hAnsi="Georgia" w:cstheme="minorHAnsi"/>
          <w:b/>
          <w:color w:val="auto"/>
          <w:sz w:val="24"/>
          <w:lang w:val="en-GB" w:eastAsia="en-AU"/>
        </w:rPr>
      </w:pPr>
      <w:r>
        <w:rPr>
          <w:b/>
        </w:rPr>
        <w:br w:type="page"/>
      </w:r>
    </w:p>
    <w:p w:rsidR="00D31933" w:rsidRPr="00D31933" w:rsidRDefault="00D31933" w:rsidP="002A0802">
      <w:pPr>
        <w:pStyle w:val="InspireBodyText"/>
        <w:spacing w:before="0" w:after="240"/>
      </w:pPr>
      <w:r w:rsidRPr="00D31933">
        <w:rPr>
          <w:b/>
        </w:rPr>
        <w:t>Exclusion</w:t>
      </w:r>
      <w:r w:rsidRPr="00D31933">
        <w:t xml:space="preserve"> – Larger organisations and government departments will perform a check to determine if the organisation has committed any </w:t>
      </w:r>
      <w:r w:rsidRPr="00146CD6">
        <w:rPr>
          <w:noProof/>
        </w:rPr>
        <w:t>offen</w:t>
      </w:r>
      <w:r w:rsidR="00146CD6">
        <w:rPr>
          <w:noProof/>
        </w:rPr>
        <w:t>c</w:t>
      </w:r>
      <w:r w:rsidRPr="00146CD6">
        <w:rPr>
          <w:noProof/>
        </w:rPr>
        <w:t>es</w:t>
      </w:r>
      <w:r w:rsidRPr="00D31933">
        <w:t xml:space="preserve"> of </w:t>
      </w:r>
      <w:r w:rsidR="00146CD6" w:rsidRPr="00146CD6">
        <w:rPr>
          <w:noProof/>
        </w:rPr>
        <w:t>prof</w:t>
      </w:r>
      <w:r w:rsidRPr="00146CD6">
        <w:rPr>
          <w:noProof/>
        </w:rPr>
        <w:t>essional</w:t>
      </w:r>
      <w:r w:rsidRPr="00D31933">
        <w:t xml:space="preserve"> misconduct or grave misconduct. If they have committed any offences, then they may be excluded.</w:t>
      </w:r>
    </w:p>
    <w:p w:rsidR="00D31933" w:rsidRDefault="00D31933" w:rsidP="002A0802">
      <w:pPr>
        <w:pStyle w:val="InspireBodyText"/>
        <w:spacing w:before="0" w:after="240"/>
      </w:pPr>
      <w:r w:rsidRPr="00D31933">
        <w:rPr>
          <w:b/>
        </w:rPr>
        <w:t>Availability</w:t>
      </w:r>
      <w:r w:rsidRPr="00D31933">
        <w:t xml:space="preserve"> – Evaluate the supplier’s availability. They may already be committed to other projects even if they have already passed the previous steps. At this </w:t>
      </w:r>
      <w:r w:rsidRPr="009546C1">
        <w:rPr>
          <w:noProof/>
        </w:rPr>
        <w:t>point</w:t>
      </w:r>
      <w:r w:rsidR="00F6097F">
        <w:rPr>
          <w:noProof/>
        </w:rPr>
        <w:t>,</w:t>
      </w:r>
      <w:r w:rsidRPr="00D31933">
        <w:t xml:space="preserve"> you need to consider whether moving your project to suit their availability is an option, or perhaps negotiating a change in their existing commitments. If these are not options, then you will need to remove the tenderer from the shortlist.</w:t>
      </w:r>
    </w:p>
    <w:p w:rsidR="00D31933" w:rsidRPr="00D31933" w:rsidRDefault="00D31933" w:rsidP="002A0802">
      <w:pPr>
        <w:pStyle w:val="InspireBodyText"/>
        <w:spacing w:before="0" w:after="240"/>
      </w:pPr>
      <w:r w:rsidRPr="00D31933">
        <w:rPr>
          <w:b/>
        </w:rPr>
        <w:t>Background Checks</w:t>
      </w:r>
      <w:r w:rsidRPr="00D31933">
        <w:t xml:space="preserve"> – You should also perform a background reference check with past clients if you have no working experience with them. Any tender response or quote will essentially be a sales document where they will only highlight the things they want to tell you. They will never include things such as any poor results or service they have performed. Here you will need to do some detective work to determine whether you are likely to be able to work with them. If a client of theirs has received bad service from the tenderer, then you certainly don’t want that same bad experience.</w:t>
      </w:r>
    </w:p>
    <w:p w:rsidR="00D31933" w:rsidRPr="00D31933" w:rsidRDefault="00D31933" w:rsidP="002A0802">
      <w:pPr>
        <w:pStyle w:val="InspireBodyText"/>
        <w:spacing w:before="0" w:after="240"/>
      </w:pPr>
      <w:r w:rsidRPr="00D31933">
        <w:rPr>
          <w:b/>
        </w:rPr>
        <w:t>Price</w:t>
      </w:r>
      <w:r w:rsidRPr="00D31933">
        <w:t xml:space="preserve"> – Once the above criteria </w:t>
      </w:r>
      <w:r w:rsidRPr="009546C1">
        <w:rPr>
          <w:noProof/>
        </w:rPr>
        <w:t>ha</w:t>
      </w:r>
      <w:r w:rsidR="00F6097F">
        <w:rPr>
          <w:noProof/>
        </w:rPr>
        <w:t>ve</w:t>
      </w:r>
      <w:r w:rsidRPr="00D31933">
        <w:t xml:space="preserve"> reduced the number of tenderers the selection committee needs to look at the price. At this point, select the tenderer who has quoted the lowest price. Some project managers make the mistake of considering price first, selecting the cheapest provider, and hope they can deliver. Although this can be cheap in the short term, this could end up costing your organisation and the project a lot more money to fix than selecting a more expensive but more capable tenderer.</w:t>
      </w:r>
    </w:p>
    <w:p w:rsidR="001F7276" w:rsidRDefault="00D31933" w:rsidP="001F7276">
      <w:pPr>
        <w:pStyle w:val="InspireBodyText"/>
        <w:spacing w:before="0" w:after="240"/>
      </w:pPr>
      <w:r w:rsidRPr="00D31933">
        <w:t>Once a decision has been made, the selection committee needs to notify all applicants, including the unsuccessful ones.</w:t>
      </w:r>
    </w:p>
    <w:p w:rsidR="001F7276" w:rsidRDefault="001F7276" w:rsidP="001F7276">
      <w:pPr>
        <w:pStyle w:val="InspireBodyText"/>
        <w:spacing w:before="0" w:after="240"/>
      </w:pPr>
      <w:r>
        <w:t>Other selection criteria include</w:t>
      </w:r>
      <w:r w:rsidR="0043545C">
        <w:t>:</w:t>
      </w:r>
    </w:p>
    <w:p w:rsidR="00F915D8" w:rsidRPr="001F7276" w:rsidRDefault="001F7276" w:rsidP="001F7276">
      <w:pPr>
        <w:pStyle w:val="InspireBodyText"/>
        <w:spacing w:before="0" w:after="240"/>
      </w:pPr>
      <w:r>
        <w:rPr>
          <w:rFonts w:eastAsia="Calibri"/>
          <w:noProof/>
          <w:lang w:val="en-AU"/>
        </w:rPr>
        <w:drawing>
          <wp:inline distT="0" distB="0" distL="0" distR="0" wp14:anchorId="2D48834A" wp14:editId="51E17D15">
            <wp:extent cx="5486400" cy="2197289"/>
            <wp:effectExtent l="0" t="57150" r="0" b="107950"/>
            <wp:docPr id="31" name="Diagram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4" r:lo="rId95" r:qs="rId96" r:cs="rId97"/>
              </a:graphicData>
            </a:graphic>
          </wp:inline>
        </w:drawing>
      </w:r>
      <w:r w:rsidR="00F915D8">
        <w:rPr>
          <w:rFonts w:eastAsia="Calibri"/>
        </w:rPr>
        <w:br w:type="page"/>
      </w:r>
    </w:p>
    <w:p w:rsidR="00D31933" w:rsidRPr="00D31933" w:rsidRDefault="00D31933" w:rsidP="00F915D8">
      <w:pPr>
        <w:pStyle w:val="InspireBodyTestBold"/>
      </w:pPr>
      <w:r w:rsidRPr="00D31933">
        <w:t>Activity 2</w:t>
      </w:r>
      <w:r w:rsidR="003A603C">
        <w:t>2</w:t>
      </w:r>
      <w:r w:rsidRPr="00D31933">
        <w:t>:</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D31933" w:rsidRPr="00D31933" w:rsidTr="002A0802">
        <w:tc>
          <w:tcPr>
            <w:tcW w:w="9061" w:type="dxa"/>
            <w:shd w:val="clear" w:color="auto" w:fill="DBE5F1" w:themeFill="accent1" w:themeFillTint="33"/>
          </w:tcPr>
          <w:p w:rsidR="00D31933" w:rsidRPr="00D31933" w:rsidRDefault="00D31933" w:rsidP="00F915D8">
            <w:pPr>
              <w:pStyle w:val="InspireBodyText"/>
              <w:spacing w:before="120" w:after="200"/>
            </w:pPr>
            <w:r w:rsidRPr="00D31933">
              <w:t xml:space="preserve">Discuss the selection process you are using for a contractor in the small project you have been working through in previous activities. </w:t>
            </w:r>
          </w:p>
        </w:tc>
      </w:tr>
      <w:tr w:rsidR="00D31933" w:rsidRPr="00D31933" w:rsidTr="00F606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rsidR="00D31933" w:rsidRPr="00D31933" w:rsidRDefault="00D31933" w:rsidP="00D31933">
            <w:pPr>
              <w:rPr>
                <w:rFonts w:ascii="Georgia" w:hAnsi="Georgia" w:cstheme="minorHAnsi"/>
                <w:iCs/>
                <w:spacing w:val="24"/>
                <w:lang w:val="en-GB"/>
              </w:rPr>
            </w:pPr>
          </w:p>
        </w:tc>
      </w:tr>
      <w:tr w:rsidR="00D31933" w:rsidRPr="00D31933" w:rsidTr="00F915D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9343"/>
        </w:trPr>
        <w:tc>
          <w:tcPr>
            <w:tcW w:w="9061" w:type="dxa"/>
          </w:tcPr>
          <w:p w:rsidR="00D31933" w:rsidRPr="002A0802" w:rsidRDefault="00D31933" w:rsidP="00D31933">
            <w:pPr>
              <w:spacing w:before="240"/>
              <w:rPr>
                <w:rFonts w:ascii="Georgia" w:hAnsi="Georgia" w:cstheme="minorHAnsi"/>
                <w:iCs/>
                <w:spacing w:val="24"/>
                <w:sz w:val="24"/>
                <w:lang w:val="en-GB"/>
              </w:rPr>
            </w:pPr>
            <w:r w:rsidRPr="002A0802">
              <w:rPr>
                <w:rFonts w:ascii="Georgia" w:hAnsi="Georgia"/>
                <w:spacing w:val="24"/>
                <w:sz w:val="24"/>
              </w:rPr>
              <w:fldChar w:fldCharType="begin">
                <w:ffData>
                  <w:name w:val="Text8"/>
                  <w:enabled/>
                  <w:calcOnExit w:val="0"/>
                  <w:textInput/>
                </w:ffData>
              </w:fldChar>
            </w:r>
            <w:r w:rsidRPr="002A0802">
              <w:rPr>
                <w:rFonts w:ascii="Georgia" w:hAnsi="Georgia"/>
                <w:spacing w:val="24"/>
                <w:sz w:val="24"/>
              </w:rPr>
              <w:instrText xml:space="preserve"> FORMTEXT </w:instrText>
            </w:r>
            <w:r w:rsidRPr="002A0802">
              <w:rPr>
                <w:rFonts w:ascii="Georgia" w:hAnsi="Georgia"/>
                <w:spacing w:val="24"/>
                <w:sz w:val="24"/>
              </w:rPr>
            </w:r>
            <w:r w:rsidRPr="002A0802">
              <w:rPr>
                <w:rFonts w:ascii="Georgia" w:hAnsi="Georgia"/>
                <w:spacing w:val="24"/>
                <w:sz w:val="24"/>
              </w:rPr>
              <w:fldChar w:fldCharType="separate"/>
            </w:r>
            <w:r w:rsidRPr="002A0802">
              <w:rPr>
                <w:rFonts w:ascii="Georgia" w:hAnsi="Georgia"/>
                <w:noProof/>
                <w:spacing w:val="24"/>
                <w:sz w:val="24"/>
              </w:rPr>
              <w:t> </w:t>
            </w:r>
            <w:r w:rsidRPr="002A0802">
              <w:rPr>
                <w:rFonts w:ascii="Georgia" w:hAnsi="Georgia"/>
                <w:noProof/>
                <w:spacing w:val="24"/>
                <w:sz w:val="24"/>
              </w:rPr>
              <w:t> </w:t>
            </w:r>
            <w:r w:rsidRPr="002A0802">
              <w:rPr>
                <w:rFonts w:ascii="Georgia" w:hAnsi="Georgia"/>
                <w:noProof/>
                <w:spacing w:val="24"/>
                <w:sz w:val="24"/>
              </w:rPr>
              <w:t> </w:t>
            </w:r>
            <w:r w:rsidRPr="002A0802">
              <w:rPr>
                <w:rFonts w:ascii="Georgia" w:hAnsi="Georgia"/>
                <w:noProof/>
                <w:spacing w:val="24"/>
                <w:sz w:val="24"/>
              </w:rPr>
              <w:t> </w:t>
            </w:r>
            <w:r w:rsidRPr="002A0802">
              <w:rPr>
                <w:rFonts w:ascii="Georgia" w:hAnsi="Georgia"/>
                <w:noProof/>
                <w:spacing w:val="24"/>
                <w:sz w:val="24"/>
              </w:rPr>
              <w:t> </w:t>
            </w:r>
            <w:r w:rsidRPr="002A0802">
              <w:rPr>
                <w:rFonts w:ascii="Georgia" w:hAnsi="Georgia"/>
                <w:spacing w:val="24"/>
                <w:sz w:val="24"/>
              </w:rPr>
              <w:fldChar w:fldCharType="end"/>
            </w:r>
          </w:p>
        </w:tc>
      </w:tr>
    </w:tbl>
    <w:p w:rsidR="00ED661A" w:rsidRDefault="00ED661A" w:rsidP="00D31933">
      <w:pPr>
        <w:spacing w:before="0" w:after="0"/>
        <w:ind w:right="0"/>
        <w:jc w:val="left"/>
        <w:rPr>
          <w:rFonts w:eastAsia="Calibri"/>
          <w:i/>
        </w:rPr>
      </w:pPr>
    </w:p>
    <w:p w:rsidR="00ED661A" w:rsidRDefault="00ED661A">
      <w:pPr>
        <w:spacing w:before="0" w:after="0"/>
        <w:ind w:right="0"/>
        <w:jc w:val="left"/>
        <w:rPr>
          <w:rFonts w:eastAsia="Calibri"/>
          <w:i/>
        </w:rPr>
      </w:pPr>
      <w:r>
        <w:rPr>
          <w:rFonts w:eastAsia="Calibri"/>
          <w:i/>
        </w:rPr>
        <w:br w:type="page"/>
      </w:r>
    </w:p>
    <w:p w:rsidR="00E239D9" w:rsidRPr="00D31933" w:rsidRDefault="00E239D9" w:rsidP="00E239D9">
      <w:pPr>
        <w:pStyle w:val="Heading1"/>
      </w:pPr>
      <w:bookmarkStart w:id="125" w:name="_Toc485903282"/>
      <w:r w:rsidRPr="00D31933">
        <w:t>Ensuring Team Effectiveness</w:t>
      </w:r>
      <w:bookmarkEnd w:id="125"/>
    </w:p>
    <w:p w:rsidR="00E239D9" w:rsidRPr="004B6A35" w:rsidRDefault="00E239D9" w:rsidP="00E239D9">
      <w:pPr>
        <w:pStyle w:val="CompliantSubHeading1"/>
        <w:rPr>
          <w:color w:val="002060"/>
        </w:rPr>
      </w:pPr>
      <w:bookmarkStart w:id="126" w:name="_Toc485903283"/>
      <w:r>
        <w:rPr>
          <w:color w:val="002060"/>
        </w:rPr>
        <w:t>6</w:t>
      </w:r>
      <w:r w:rsidRPr="004B6A35">
        <w:rPr>
          <w:color w:val="002060"/>
        </w:rPr>
        <w:t>.</w:t>
      </w:r>
      <w:r>
        <w:rPr>
          <w:color w:val="002060"/>
        </w:rPr>
        <w:t>1</w:t>
      </w:r>
      <w:r w:rsidRPr="004B6A35">
        <w:rPr>
          <w:color w:val="002060"/>
        </w:rPr>
        <w:t xml:space="preserve"> Group Theory</w:t>
      </w:r>
      <w:bookmarkEnd w:id="126"/>
      <w:r w:rsidRPr="004B6A35">
        <w:rPr>
          <w:color w:val="002060"/>
        </w:rPr>
        <w:t xml:space="preserve"> </w:t>
      </w:r>
    </w:p>
    <w:p w:rsidR="00E239D9" w:rsidRPr="00D31933" w:rsidRDefault="00E239D9" w:rsidP="00E239D9">
      <w:pPr>
        <w:pStyle w:val="InspireBodyText"/>
      </w:pPr>
      <w:r w:rsidRPr="00D31933">
        <w:t>In order to understand team effectiveness, we need to start with looking at some of the theory behind group behaviour.</w:t>
      </w:r>
    </w:p>
    <w:p w:rsidR="00E239D9" w:rsidRPr="00D31933" w:rsidRDefault="00E239D9" w:rsidP="00E239D9">
      <w:pPr>
        <w:ind w:right="-45"/>
        <w:rPr>
          <w:rFonts w:ascii="Georgia" w:eastAsia="Calibri" w:hAnsi="Georgia"/>
          <w:szCs w:val="22"/>
          <w:lang w:val="en-GB"/>
        </w:rPr>
      </w:pPr>
    </w:p>
    <w:p w:rsidR="00E239D9" w:rsidRPr="00D31933" w:rsidRDefault="00E239D9" w:rsidP="00E239D9">
      <w:pPr>
        <w:pStyle w:val="InspireBodyText"/>
      </w:pPr>
      <w:r w:rsidRPr="00D31933">
        <w:t>There are five reasons why people are inclined to join groups:</w:t>
      </w:r>
    </w:p>
    <w:p w:rsidR="00E239D9" w:rsidRPr="00D31933" w:rsidRDefault="00E239D9" w:rsidP="00E239D9">
      <w:pPr>
        <w:rPr>
          <w:rFonts w:ascii="Georgia" w:eastAsia="Calibri" w:hAnsi="Georgia"/>
          <w:color w:val="auto"/>
          <w:lang w:val="en-GB"/>
        </w:rPr>
      </w:pPr>
    </w:p>
    <w:p w:rsidR="00E239D9" w:rsidRPr="00D31933" w:rsidRDefault="00E239D9" w:rsidP="00E239D9">
      <w:pPr>
        <w:pStyle w:val="InspireBodyText"/>
        <w:numPr>
          <w:ilvl w:val="0"/>
          <w:numId w:val="109"/>
        </w:numPr>
        <w:spacing w:after="40"/>
        <w:ind w:left="720"/>
      </w:pPr>
      <w:r w:rsidRPr="00D31933">
        <w:rPr>
          <w:b/>
        </w:rPr>
        <w:t>Companionship</w:t>
      </w:r>
      <w:r w:rsidRPr="00D31933">
        <w:t xml:space="preserve"> – Groups provide </w:t>
      </w:r>
      <w:r w:rsidRPr="00A0156B">
        <w:rPr>
          <w:noProof/>
        </w:rPr>
        <w:t>members</w:t>
      </w:r>
      <w:r>
        <w:rPr>
          <w:noProof/>
        </w:rPr>
        <w:t xml:space="preserve"> with</w:t>
      </w:r>
      <w:r w:rsidRPr="00D31933">
        <w:t xml:space="preserve"> the opportunity to be in the company of other people.</w:t>
      </w:r>
    </w:p>
    <w:p w:rsidR="00E239D9" w:rsidRPr="00D31933" w:rsidRDefault="00E239D9" w:rsidP="00E239D9">
      <w:pPr>
        <w:pStyle w:val="InspireBodyText"/>
        <w:numPr>
          <w:ilvl w:val="0"/>
          <w:numId w:val="109"/>
        </w:numPr>
        <w:spacing w:after="40"/>
        <w:ind w:left="720"/>
      </w:pPr>
      <w:r w:rsidRPr="00D31933">
        <w:rPr>
          <w:b/>
        </w:rPr>
        <w:t>Survival and security</w:t>
      </w:r>
      <w:r w:rsidRPr="00D31933">
        <w:t xml:space="preserve"> – Our prehistoric ancestors grouped together for hunting and survival.</w:t>
      </w:r>
    </w:p>
    <w:p w:rsidR="00E239D9" w:rsidRPr="00D31933" w:rsidRDefault="00E239D9" w:rsidP="00E239D9">
      <w:pPr>
        <w:pStyle w:val="InspireBodyText"/>
        <w:numPr>
          <w:ilvl w:val="0"/>
          <w:numId w:val="109"/>
        </w:numPr>
        <w:spacing w:after="40"/>
        <w:ind w:left="720"/>
      </w:pPr>
      <w:r w:rsidRPr="00D31933">
        <w:rPr>
          <w:b/>
        </w:rPr>
        <w:t>Affiliation and status</w:t>
      </w:r>
      <w:r w:rsidRPr="00D31933">
        <w:t xml:space="preserve"> – Membership provides a certain social status of security.</w:t>
      </w:r>
    </w:p>
    <w:p w:rsidR="00E239D9" w:rsidRPr="00D31933" w:rsidRDefault="00E239D9" w:rsidP="00E239D9">
      <w:pPr>
        <w:pStyle w:val="InspireBodyText"/>
        <w:numPr>
          <w:ilvl w:val="0"/>
          <w:numId w:val="109"/>
        </w:numPr>
        <w:spacing w:after="40"/>
        <w:ind w:left="720"/>
      </w:pPr>
      <w:r w:rsidRPr="00D31933">
        <w:rPr>
          <w:b/>
        </w:rPr>
        <w:t>Power and control</w:t>
      </w:r>
      <w:r w:rsidRPr="00D31933">
        <w:t xml:space="preserve"> – Comes with leadership roles where individuals who desire the need to exert their powers and opinions over others can have such experiences within group settings.</w:t>
      </w:r>
    </w:p>
    <w:p w:rsidR="00E239D9" w:rsidRPr="00D31933" w:rsidRDefault="00E239D9" w:rsidP="00E239D9">
      <w:pPr>
        <w:pStyle w:val="InspireBodyText"/>
        <w:numPr>
          <w:ilvl w:val="0"/>
          <w:numId w:val="109"/>
        </w:numPr>
        <w:spacing w:after="40"/>
        <w:ind w:left="720"/>
      </w:pPr>
      <w:r w:rsidRPr="00D31933">
        <w:rPr>
          <w:b/>
        </w:rPr>
        <w:t>Achievement</w:t>
      </w:r>
      <w:r w:rsidRPr="00D31933">
        <w:t xml:space="preserve"> – Groups have the capability to achieve more than individuals acting alone.</w:t>
      </w:r>
    </w:p>
    <w:p w:rsidR="00E239D9" w:rsidRPr="00D31933" w:rsidRDefault="00E239D9" w:rsidP="00E239D9">
      <w:pPr>
        <w:rPr>
          <w:rFonts w:ascii="Georgia" w:eastAsia="Calibri" w:hAnsi="Georgia"/>
          <w:color w:val="auto"/>
          <w:lang w:val="en-GB"/>
        </w:rPr>
      </w:pPr>
    </w:p>
    <w:p w:rsidR="00E239D9" w:rsidRPr="004C6214" w:rsidRDefault="00E239D9" w:rsidP="00E239D9">
      <w:pPr>
        <w:pStyle w:val="InspireBodyText"/>
      </w:pPr>
      <w:r w:rsidRPr="00D31933">
        <w:t>Any effective group would exhibit</w:t>
      </w:r>
      <w:r>
        <w:t xml:space="preserve"> the following five behaviours:</w:t>
      </w:r>
    </w:p>
    <w:p w:rsidR="00E239D9" w:rsidRPr="00D31933" w:rsidRDefault="00E239D9" w:rsidP="00E239D9">
      <w:pPr>
        <w:pStyle w:val="InspireBodyText"/>
        <w:numPr>
          <w:ilvl w:val="0"/>
          <w:numId w:val="110"/>
        </w:numPr>
        <w:spacing w:after="40"/>
      </w:pPr>
      <w:r w:rsidRPr="00D31933">
        <w:rPr>
          <w:b/>
        </w:rPr>
        <w:t>Interdependence</w:t>
      </w:r>
      <w:r w:rsidRPr="00D31933">
        <w:t xml:space="preserve"> – Individuals in the group are dependent on the outputs of other collective members.</w:t>
      </w:r>
    </w:p>
    <w:p w:rsidR="00E239D9" w:rsidRPr="00D31933" w:rsidRDefault="00E239D9" w:rsidP="00E239D9">
      <w:pPr>
        <w:pStyle w:val="InspireBodyText"/>
        <w:numPr>
          <w:ilvl w:val="0"/>
          <w:numId w:val="110"/>
        </w:numPr>
        <w:spacing w:after="40"/>
      </w:pPr>
      <w:r w:rsidRPr="00D31933">
        <w:rPr>
          <w:b/>
        </w:rPr>
        <w:t xml:space="preserve">Social interaction </w:t>
      </w:r>
      <w:r w:rsidRPr="00D31933">
        <w:t>– The requirement for verbal or nonverbal communication amongst members of the group.</w:t>
      </w:r>
    </w:p>
    <w:p w:rsidR="00E239D9" w:rsidRPr="00D31933" w:rsidRDefault="00E239D9" w:rsidP="00E239D9">
      <w:pPr>
        <w:pStyle w:val="InspireBodyText"/>
        <w:numPr>
          <w:ilvl w:val="0"/>
          <w:numId w:val="110"/>
        </w:numPr>
        <w:spacing w:after="40"/>
      </w:pPr>
      <w:r w:rsidRPr="00D31933">
        <w:rPr>
          <w:b/>
        </w:rPr>
        <w:t xml:space="preserve">Perception of a group </w:t>
      </w:r>
      <w:r w:rsidRPr="00D31933">
        <w:t xml:space="preserve">– All members of the collective </w:t>
      </w:r>
      <w:r w:rsidRPr="009546C1">
        <w:rPr>
          <w:noProof/>
        </w:rPr>
        <w:t>agree</w:t>
      </w:r>
      <w:r w:rsidRPr="00D31933">
        <w:t xml:space="preserve"> </w:t>
      </w:r>
      <w:r w:rsidR="00F6097F">
        <w:t xml:space="preserve">that </w:t>
      </w:r>
      <w:r w:rsidRPr="00D31933">
        <w:t>they are part of a group.</w:t>
      </w:r>
    </w:p>
    <w:p w:rsidR="00E239D9" w:rsidRPr="00D31933" w:rsidRDefault="00E239D9" w:rsidP="00E239D9">
      <w:pPr>
        <w:pStyle w:val="InspireBodyText"/>
        <w:numPr>
          <w:ilvl w:val="0"/>
          <w:numId w:val="110"/>
        </w:numPr>
        <w:spacing w:after="40"/>
      </w:pPr>
      <w:r>
        <w:rPr>
          <w:b/>
          <w:noProof/>
        </w:rPr>
        <w:t>The c</w:t>
      </w:r>
      <w:r w:rsidRPr="00A0156B">
        <w:rPr>
          <w:b/>
          <w:noProof/>
        </w:rPr>
        <w:t>ommonality</w:t>
      </w:r>
      <w:r w:rsidRPr="00D31933">
        <w:rPr>
          <w:b/>
        </w:rPr>
        <w:t xml:space="preserve"> of purpose </w:t>
      </w:r>
      <w:r w:rsidRPr="00D31933">
        <w:t xml:space="preserve">– All the members of the </w:t>
      </w:r>
      <w:r w:rsidRPr="00F6097F">
        <w:rPr>
          <w:noProof/>
        </w:rPr>
        <w:t>collective</w:t>
      </w:r>
      <w:r w:rsidR="00F6097F">
        <w:rPr>
          <w:noProof/>
        </w:rPr>
        <w:t>,</w:t>
      </w:r>
      <w:r w:rsidRPr="00D31933">
        <w:t xml:space="preserve"> come together to serve or attain a common goal.</w:t>
      </w:r>
    </w:p>
    <w:p w:rsidR="00E239D9" w:rsidRPr="00D31933" w:rsidRDefault="00E239D9" w:rsidP="00E239D9">
      <w:pPr>
        <w:pStyle w:val="InspireBodyText"/>
        <w:numPr>
          <w:ilvl w:val="0"/>
          <w:numId w:val="110"/>
        </w:numPr>
        <w:spacing w:after="40"/>
      </w:pPr>
      <w:r w:rsidRPr="00D31933">
        <w:rPr>
          <w:b/>
        </w:rPr>
        <w:t xml:space="preserve">Favouritism </w:t>
      </w:r>
      <w:r w:rsidRPr="00D31933">
        <w:t>– Members of the same group tend to be positively prejudiced towards other members and tend to discriminate in their favour.</w:t>
      </w:r>
    </w:p>
    <w:p w:rsidR="00E239D9" w:rsidRPr="00D31933" w:rsidRDefault="00E239D9" w:rsidP="00E239D9">
      <w:pPr>
        <w:ind w:left="720"/>
        <w:rPr>
          <w:rFonts w:ascii="Georgia" w:eastAsia="Calibri" w:hAnsi="Georgia"/>
          <w:color w:val="auto"/>
          <w:lang w:val="en-GB"/>
        </w:rPr>
      </w:pPr>
    </w:p>
    <w:p w:rsidR="00E239D9" w:rsidRPr="00F66D4C" w:rsidRDefault="00E239D9" w:rsidP="00E239D9">
      <w:pPr>
        <w:pStyle w:val="InspireBodyText"/>
        <w:jc w:val="right"/>
        <w:rPr>
          <w:i/>
          <w:sz w:val="20"/>
        </w:rPr>
      </w:pPr>
      <w:r w:rsidRPr="00F66D4C">
        <w:rPr>
          <w:i/>
          <w:sz w:val="20"/>
        </w:rPr>
        <w:t xml:space="preserve">Sourced from Jex, Steve &amp;; Britt, Thomas (2008). </w:t>
      </w:r>
      <w:r w:rsidRPr="00F6097F">
        <w:rPr>
          <w:i/>
          <w:noProof/>
          <w:sz w:val="20"/>
        </w:rPr>
        <w:t>Organi</w:t>
      </w:r>
      <w:r w:rsidR="00F6097F">
        <w:rPr>
          <w:i/>
          <w:noProof/>
          <w:sz w:val="20"/>
        </w:rPr>
        <w:t>s</w:t>
      </w:r>
      <w:r w:rsidRPr="00F6097F">
        <w:rPr>
          <w:i/>
          <w:noProof/>
          <w:sz w:val="20"/>
        </w:rPr>
        <w:t>ational</w:t>
      </w:r>
      <w:r w:rsidRPr="00F66D4C">
        <w:rPr>
          <w:i/>
          <w:sz w:val="20"/>
        </w:rPr>
        <w:t xml:space="preserve"> Psychology: A Scientist-Practitioner Approach (Second ed.). Hoboken, New Jersey: John Wiley &amp; Sons, Inc.</w:t>
      </w:r>
    </w:p>
    <w:p w:rsidR="00E239D9" w:rsidRDefault="00E239D9" w:rsidP="00E239D9">
      <w:pPr>
        <w:spacing w:before="0" w:after="0"/>
        <w:ind w:right="0"/>
        <w:jc w:val="left"/>
        <w:rPr>
          <w:rFonts w:ascii="Georgia" w:eastAsia="Arial Unicode MS" w:hAnsi="Georgia" w:cstheme="minorHAnsi"/>
          <w:color w:val="auto"/>
          <w:sz w:val="24"/>
          <w:lang w:val="en-GB" w:eastAsia="en-AU"/>
        </w:rPr>
      </w:pPr>
      <w:r>
        <w:br w:type="page"/>
      </w:r>
    </w:p>
    <w:p w:rsidR="00E239D9" w:rsidRPr="008D56BD" w:rsidRDefault="00E239D9" w:rsidP="00E239D9">
      <w:pPr>
        <w:pStyle w:val="InspireBodyText"/>
      </w:pPr>
      <w:r w:rsidRPr="00D31933">
        <w:t xml:space="preserve">Any group (especially project </w:t>
      </w:r>
      <w:r>
        <w:t>groups) follow this life cycle:</w:t>
      </w:r>
    </w:p>
    <w:p w:rsidR="00E239D9" w:rsidRPr="008D56BD" w:rsidRDefault="00E239D9" w:rsidP="00E239D9">
      <w:pPr>
        <w:pStyle w:val="InspireBodyText"/>
        <w:numPr>
          <w:ilvl w:val="0"/>
          <w:numId w:val="111"/>
        </w:numPr>
        <w:spacing w:after="40"/>
        <w:rPr>
          <w:b/>
        </w:rPr>
      </w:pPr>
      <w:r w:rsidRPr="00D31933">
        <w:rPr>
          <w:b/>
        </w:rPr>
        <w:t>Forming:</w:t>
      </w:r>
      <w:r w:rsidRPr="00D31933">
        <w:t xml:space="preserve"> As the group convenes, conflict is usually low to non-existent as everyone tries to determine their individual role and the personalities of fellow team members. This stage is often marked by agreeable neutrality while the group takes form and begins to navigate the unknown.</w:t>
      </w:r>
    </w:p>
    <w:p w:rsidR="00E239D9" w:rsidRPr="008D56BD" w:rsidRDefault="00E239D9" w:rsidP="00E239D9">
      <w:pPr>
        <w:pStyle w:val="InspireBodyText"/>
        <w:numPr>
          <w:ilvl w:val="0"/>
          <w:numId w:val="111"/>
        </w:numPr>
        <w:spacing w:after="40"/>
        <w:rPr>
          <w:b/>
        </w:rPr>
      </w:pPr>
      <w:r w:rsidRPr="00D31933">
        <w:rPr>
          <w:b/>
        </w:rPr>
        <w:t>Storming:</w:t>
      </w:r>
      <w:r w:rsidRPr="00D31933">
        <w:t xml:space="preserve"> Storming occurs after the group overcomes the sense of uncertainty and begins </w:t>
      </w:r>
      <w:r w:rsidRPr="009546C1">
        <w:rPr>
          <w:noProof/>
        </w:rPr>
        <w:t xml:space="preserve">to </w:t>
      </w:r>
      <w:r w:rsidR="00F6097F">
        <w:rPr>
          <w:noProof/>
        </w:rPr>
        <w:t>explore roles and boundaries actively</w:t>
      </w:r>
      <w:r w:rsidRPr="00D31933">
        <w:t>. Chaos, pronounced efforts to influence others, and instances of conflict and/or enthusiasm are common.</w:t>
      </w:r>
    </w:p>
    <w:p w:rsidR="00E239D9" w:rsidRPr="008D56BD" w:rsidRDefault="00E239D9" w:rsidP="00E239D9">
      <w:pPr>
        <w:pStyle w:val="InspireBodyText"/>
        <w:numPr>
          <w:ilvl w:val="0"/>
          <w:numId w:val="111"/>
        </w:numPr>
        <w:spacing w:after="40"/>
        <w:rPr>
          <w:b/>
        </w:rPr>
      </w:pPr>
      <w:r w:rsidRPr="00D31933">
        <w:rPr>
          <w:b/>
        </w:rPr>
        <w:t xml:space="preserve">Norming: </w:t>
      </w:r>
      <w:r w:rsidRPr="00D31933">
        <w:t xml:space="preserve">Norming in groups indicate that norms and role ownership are emerging. </w:t>
      </w:r>
      <w:r w:rsidRPr="00F6097F">
        <w:rPr>
          <w:noProof/>
        </w:rPr>
        <w:t>Generally</w:t>
      </w:r>
      <w:r w:rsidR="00F6097F">
        <w:rPr>
          <w:noProof/>
        </w:rPr>
        <w:t>,</w:t>
      </w:r>
      <w:r w:rsidRPr="00D31933">
        <w:t xml:space="preserve"> this means that conflict and chaos </w:t>
      </w:r>
      <w:r>
        <w:rPr>
          <w:noProof/>
        </w:rPr>
        <w:t>are</w:t>
      </w:r>
      <w:r w:rsidRPr="00D31933">
        <w:t xml:space="preserve"> decreasing or has ended.</w:t>
      </w:r>
    </w:p>
    <w:p w:rsidR="00E239D9" w:rsidRPr="008D56BD" w:rsidRDefault="00E239D9" w:rsidP="00E239D9">
      <w:pPr>
        <w:pStyle w:val="InspireBodyText"/>
        <w:numPr>
          <w:ilvl w:val="0"/>
          <w:numId w:val="111"/>
        </w:numPr>
        <w:spacing w:after="40"/>
        <w:rPr>
          <w:b/>
        </w:rPr>
      </w:pPr>
      <w:r w:rsidRPr="00D31933">
        <w:rPr>
          <w:b/>
        </w:rPr>
        <w:t xml:space="preserve">Performing: </w:t>
      </w:r>
      <w:r w:rsidRPr="00D31933">
        <w:t>Performing occurs when the team completes their primary task(s).</w:t>
      </w:r>
    </w:p>
    <w:p w:rsidR="00E239D9" w:rsidRPr="00D31933" w:rsidRDefault="00E239D9" w:rsidP="00E239D9">
      <w:pPr>
        <w:pStyle w:val="InspireBodyText"/>
        <w:numPr>
          <w:ilvl w:val="0"/>
          <w:numId w:val="111"/>
        </w:numPr>
      </w:pPr>
      <w:r w:rsidRPr="00D31933">
        <w:rPr>
          <w:b/>
        </w:rPr>
        <w:t xml:space="preserve">Adjourning: </w:t>
      </w:r>
      <w:r w:rsidRPr="00D31933">
        <w:t>How the group begins to disengage and move on to new tasks potentially beyond the team.</w:t>
      </w:r>
    </w:p>
    <w:p w:rsidR="00E239D9" w:rsidRPr="00F66D4C" w:rsidRDefault="00E239D9" w:rsidP="00E239D9">
      <w:pPr>
        <w:spacing w:after="200" w:line="288" w:lineRule="auto"/>
        <w:ind w:right="88"/>
        <w:jc w:val="right"/>
        <w:rPr>
          <w:rFonts w:ascii="Georgia" w:eastAsia="Calibri" w:hAnsi="Georgia"/>
          <w:i/>
          <w:color w:val="auto"/>
          <w:lang w:val="en-GB"/>
        </w:rPr>
      </w:pPr>
      <w:r w:rsidRPr="00F66D4C">
        <w:rPr>
          <w:rFonts w:ascii="Georgia" w:eastAsia="Calibri" w:hAnsi="Georgia"/>
          <w:i/>
          <w:color w:val="auto"/>
          <w:lang w:val="en-GB"/>
        </w:rPr>
        <w:t xml:space="preserve">Source: </w:t>
      </w:r>
      <w:hyperlink r:id="rId99" w:history="1">
        <w:r w:rsidRPr="00F66D4C">
          <w:rPr>
            <w:rStyle w:val="Hyperlink"/>
            <w:rFonts w:ascii="Georgia" w:eastAsia="Calibri" w:hAnsi="Georgia" w:cs="Arial"/>
            <w:i/>
            <w:lang w:val="en-GB"/>
          </w:rPr>
          <w:t>Understanding the Stages of Team Formation</w:t>
        </w:r>
      </w:hyperlink>
    </w:p>
    <w:p w:rsidR="00E239D9" w:rsidRDefault="00E239D9" w:rsidP="00E239D9">
      <w:pPr>
        <w:pStyle w:val="InspireBodyText"/>
      </w:pPr>
    </w:p>
    <w:p w:rsidR="00E239D9" w:rsidRPr="008D56BD" w:rsidRDefault="00E239D9" w:rsidP="00E239D9">
      <w:pPr>
        <w:pStyle w:val="InspireBodyText"/>
      </w:pPr>
      <w:r w:rsidRPr="00D31933">
        <w:t xml:space="preserve">Where there are multiple teams in an organisation, you would expect the </w:t>
      </w:r>
      <w:r>
        <w:t>following intergroup behaviour:</w:t>
      </w:r>
    </w:p>
    <w:p w:rsidR="00E239D9" w:rsidRPr="00D31933" w:rsidRDefault="00E239D9" w:rsidP="00E239D9">
      <w:pPr>
        <w:pStyle w:val="InspireBodyText"/>
        <w:numPr>
          <w:ilvl w:val="0"/>
          <w:numId w:val="112"/>
        </w:numPr>
        <w:spacing w:after="40"/>
        <w:ind w:left="792"/>
        <w:rPr>
          <w:b/>
        </w:rPr>
      </w:pPr>
      <w:r w:rsidRPr="00D31933">
        <w:rPr>
          <w:b/>
        </w:rPr>
        <w:t xml:space="preserve">Accommodation </w:t>
      </w:r>
      <w:r w:rsidRPr="00D31933">
        <w:t>interaction is based on groups having similar goals and taking part in minimal to moderate mutual concession and cooperation to achieve them.</w:t>
      </w:r>
    </w:p>
    <w:p w:rsidR="00E239D9" w:rsidRPr="00D31933" w:rsidRDefault="00E239D9" w:rsidP="00E239D9">
      <w:pPr>
        <w:pStyle w:val="InspireBodyText"/>
        <w:numPr>
          <w:ilvl w:val="0"/>
          <w:numId w:val="112"/>
        </w:numPr>
        <w:spacing w:after="40"/>
        <w:ind w:left="792"/>
        <w:rPr>
          <w:b/>
        </w:rPr>
      </w:pPr>
      <w:r w:rsidRPr="00D31933">
        <w:rPr>
          <w:b/>
        </w:rPr>
        <w:t xml:space="preserve">Avoidance </w:t>
      </w:r>
      <w:r w:rsidRPr="00D31933">
        <w:t xml:space="preserve">interaction is found between groups where there are different or conflicting </w:t>
      </w:r>
      <w:r w:rsidRPr="009546C1">
        <w:rPr>
          <w:noProof/>
        </w:rPr>
        <w:t>goals</w:t>
      </w:r>
      <w:r w:rsidR="00F6097F">
        <w:rPr>
          <w:noProof/>
        </w:rPr>
        <w:t>,</w:t>
      </w:r>
      <w:r w:rsidRPr="00D31933">
        <w:t xml:space="preserve"> and even minimal collaboration is not warranted. Both of these interactions are viewed as having no to low impact on successfully achieving each group's goals.</w:t>
      </w:r>
    </w:p>
    <w:p w:rsidR="00E239D9" w:rsidRPr="00D31933" w:rsidRDefault="00E239D9" w:rsidP="00E239D9">
      <w:pPr>
        <w:pStyle w:val="InspireBodyText"/>
        <w:numPr>
          <w:ilvl w:val="0"/>
          <w:numId w:val="112"/>
        </w:numPr>
        <w:spacing w:after="40"/>
        <w:ind w:left="792"/>
      </w:pPr>
      <w:r w:rsidRPr="00D31933">
        <w:rPr>
          <w:b/>
        </w:rPr>
        <w:t xml:space="preserve">Collaboration </w:t>
      </w:r>
      <w:r w:rsidRPr="00D31933">
        <w:t xml:space="preserve">interaction is necessary when the goals of two groups are largely </w:t>
      </w:r>
      <w:r w:rsidRPr="00F6097F">
        <w:rPr>
          <w:noProof/>
        </w:rPr>
        <w:t>compatible</w:t>
      </w:r>
      <w:r w:rsidR="00F6097F">
        <w:rPr>
          <w:noProof/>
        </w:rPr>
        <w:t>,</w:t>
      </w:r>
      <w:r w:rsidRPr="00D31933">
        <w:t xml:space="preserve"> and partnership is required for successful goal accomplishment.</w:t>
      </w:r>
    </w:p>
    <w:p w:rsidR="00E239D9" w:rsidRPr="00D31933" w:rsidRDefault="00E239D9" w:rsidP="00E239D9">
      <w:pPr>
        <w:pStyle w:val="InspireBodyText"/>
        <w:numPr>
          <w:ilvl w:val="0"/>
          <w:numId w:val="112"/>
        </w:numPr>
        <w:spacing w:after="40"/>
        <w:ind w:left="792"/>
        <w:rPr>
          <w:b/>
        </w:rPr>
      </w:pPr>
      <w:r w:rsidRPr="00D31933">
        <w:rPr>
          <w:b/>
        </w:rPr>
        <w:t xml:space="preserve">Competition </w:t>
      </w:r>
      <w:r w:rsidRPr="00D31933">
        <w:t>interaction usually occurs when two groups must interact to meet specific goals that are vastly incompatible.</w:t>
      </w:r>
    </w:p>
    <w:p w:rsidR="00E239D9" w:rsidRPr="00D31933" w:rsidRDefault="00E239D9" w:rsidP="00E239D9">
      <w:pPr>
        <w:pStyle w:val="InspireBodyText"/>
        <w:numPr>
          <w:ilvl w:val="0"/>
          <w:numId w:val="112"/>
        </w:numPr>
        <w:spacing w:after="40"/>
        <w:ind w:left="792"/>
        <w:rPr>
          <w:b/>
        </w:rPr>
      </w:pPr>
      <w:r w:rsidRPr="00D31933">
        <w:rPr>
          <w:b/>
        </w:rPr>
        <w:t xml:space="preserve">Compromise </w:t>
      </w:r>
      <w:r w:rsidRPr="00D31933">
        <w:t>interaction occurs when two groups have a moderate need to interact to meet specific goals that are moderately compatible. In this interaction, the two groups may work together on a semi-regular basis to ensure they are on track to meet the overlapping goals.</w:t>
      </w:r>
    </w:p>
    <w:p w:rsidR="00E239D9" w:rsidRPr="00D31933" w:rsidRDefault="00E239D9" w:rsidP="00E239D9">
      <w:pPr>
        <w:pStyle w:val="InspireBodyText"/>
        <w:numPr>
          <w:ilvl w:val="0"/>
          <w:numId w:val="112"/>
        </w:numPr>
        <w:spacing w:after="40"/>
        <w:ind w:left="792"/>
        <w:rPr>
          <w:b/>
        </w:rPr>
      </w:pPr>
      <w:r w:rsidRPr="00D31933">
        <w:rPr>
          <w:b/>
        </w:rPr>
        <w:t xml:space="preserve">Deindividuation </w:t>
      </w:r>
      <w:r w:rsidRPr="00D31933">
        <w:t>is a phenomenon that occurs when individuals of a group become less aware of their values.</w:t>
      </w:r>
    </w:p>
    <w:p w:rsidR="00E239D9" w:rsidRPr="008D56BD" w:rsidRDefault="00E239D9" w:rsidP="00E239D9">
      <w:pPr>
        <w:pStyle w:val="InspireBodyText"/>
        <w:numPr>
          <w:ilvl w:val="0"/>
          <w:numId w:val="112"/>
        </w:numPr>
        <w:spacing w:after="40"/>
        <w:ind w:left="792"/>
      </w:pPr>
      <w:r w:rsidRPr="00D31933">
        <w:rPr>
          <w:b/>
        </w:rPr>
        <w:t xml:space="preserve">Diffusion of responsibility </w:t>
      </w:r>
      <w:r w:rsidRPr="00D31933">
        <w:t>is the tendency for group members to feel diminished responsibility for their actions when surrounded by others who are behaving in a similar manner.</w:t>
      </w:r>
    </w:p>
    <w:p w:rsidR="00E239D9" w:rsidRPr="00D31933" w:rsidRDefault="00E239D9" w:rsidP="00E239D9">
      <w:pPr>
        <w:pStyle w:val="InspireBodyText"/>
        <w:numPr>
          <w:ilvl w:val="0"/>
          <w:numId w:val="112"/>
        </w:numPr>
        <w:spacing w:after="40"/>
        <w:ind w:left="792"/>
        <w:rPr>
          <w:b/>
        </w:rPr>
      </w:pPr>
      <w:r w:rsidRPr="00D31933">
        <w:rPr>
          <w:b/>
        </w:rPr>
        <w:t xml:space="preserve">Intergroup behaviour </w:t>
      </w:r>
      <w:r w:rsidRPr="00D31933">
        <w:t>is influenced by factors beyond interaction types. Examples of these include Interdependence, Organi</w:t>
      </w:r>
      <w:r>
        <w:t>s</w:t>
      </w:r>
      <w:r w:rsidRPr="00D31933">
        <w:t>ational Culture, Past History, and Organi</w:t>
      </w:r>
      <w:r>
        <w:t>s</w:t>
      </w:r>
      <w:r w:rsidRPr="00D31933">
        <w:t>ational Social Networks.</w:t>
      </w:r>
    </w:p>
    <w:p w:rsidR="00E239D9" w:rsidRPr="00D31933" w:rsidRDefault="00E239D9" w:rsidP="00E239D9">
      <w:pPr>
        <w:pStyle w:val="InspireBodyText"/>
        <w:numPr>
          <w:ilvl w:val="0"/>
          <w:numId w:val="112"/>
        </w:numPr>
        <w:spacing w:after="40"/>
        <w:ind w:left="792"/>
        <w:rPr>
          <w:b/>
        </w:rPr>
      </w:pPr>
      <w:r w:rsidRPr="00D31933">
        <w:rPr>
          <w:b/>
        </w:rPr>
        <w:t xml:space="preserve">Interdependence </w:t>
      </w:r>
      <w:r w:rsidRPr="00D31933">
        <w:t xml:space="preserve">is the degree to which group depend on each other and is determined by the type of group tasks (i.e., simple versus complex), </w:t>
      </w:r>
      <w:r w:rsidRPr="00DC428A">
        <w:rPr>
          <w:noProof/>
        </w:rPr>
        <w:t>organi</w:t>
      </w:r>
      <w:r>
        <w:rPr>
          <w:noProof/>
        </w:rPr>
        <w:t>s</w:t>
      </w:r>
      <w:r w:rsidRPr="00DC428A">
        <w:rPr>
          <w:noProof/>
        </w:rPr>
        <w:t>ation</w:t>
      </w:r>
      <w:r w:rsidRPr="00D31933">
        <w:t xml:space="preserve"> structure, and the </w:t>
      </w:r>
      <w:r w:rsidRPr="00DC428A">
        <w:rPr>
          <w:noProof/>
        </w:rPr>
        <w:t>organi</w:t>
      </w:r>
      <w:r>
        <w:rPr>
          <w:noProof/>
        </w:rPr>
        <w:t>s</w:t>
      </w:r>
      <w:r w:rsidRPr="00DC428A">
        <w:rPr>
          <w:noProof/>
        </w:rPr>
        <w:t>ational</w:t>
      </w:r>
      <w:r w:rsidRPr="00D31933">
        <w:t xml:space="preserve"> authority system). Interdependence may occur in one of three common forms:</w:t>
      </w:r>
    </w:p>
    <w:p w:rsidR="00E239D9" w:rsidRPr="00D31933" w:rsidRDefault="00E239D9" w:rsidP="00E239D9">
      <w:pPr>
        <w:pStyle w:val="InspireBodyText"/>
        <w:numPr>
          <w:ilvl w:val="0"/>
          <w:numId w:val="113"/>
        </w:numPr>
        <w:ind w:left="1440"/>
        <w:rPr>
          <w:b/>
        </w:rPr>
      </w:pPr>
      <w:r w:rsidRPr="00D31933">
        <w:rPr>
          <w:b/>
        </w:rPr>
        <w:t>Pooled interdependence</w:t>
      </w:r>
      <w:r w:rsidRPr="00D31933">
        <w:t xml:space="preserve">: The combined efforts of largely separate groups positively contribute to the </w:t>
      </w:r>
      <w:r w:rsidRPr="00DC428A">
        <w:rPr>
          <w:noProof/>
        </w:rPr>
        <w:t>organi</w:t>
      </w:r>
      <w:r>
        <w:rPr>
          <w:noProof/>
        </w:rPr>
        <w:t>s</w:t>
      </w:r>
      <w:r w:rsidRPr="00DC428A">
        <w:rPr>
          <w:noProof/>
        </w:rPr>
        <w:t>ation</w:t>
      </w:r>
      <w:r w:rsidRPr="00D31933">
        <w:t>.</w:t>
      </w:r>
    </w:p>
    <w:p w:rsidR="00E239D9" w:rsidRDefault="00E239D9" w:rsidP="00E239D9">
      <w:pPr>
        <w:pStyle w:val="InspireBodyText"/>
        <w:numPr>
          <w:ilvl w:val="0"/>
          <w:numId w:val="113"/>
        </w:numPr>
        <w:ind w:left="1440"/>
        <w:rPr>
          <w:b/>
        </w:rPr>
      </w:pPr>
      <w:r w:rsidRPr="00D31933">
        <w:rPr>
          <w:b/>
        </w:rPr>
        <w:t>Sequential interdependence</w:t>
      </w:r>
      <w:r w:rsidRPr="00D31933">
        <w:t>: The effort or output of one group is used as the input for another group.</w:t>
      </w:r>
    </w:p>
    <w:p w:rsidR="00E239D9" w:rsidRPr="00D31933" w:rsidRDefault="00E239D9" w:rsidP="00E239D9">
      <w:pPr>
        <w:pStyle w:val="InspireBodyText"/>
        <w:numPr>
          <w:ilvl w:val="0"/>
          <w:numId w:val="113"/>
        </w:numPr>
        <w:ind w:left="1440"/>
        <w:rPr>
          <w:b/>
        </w:rPr>
      </w:pPr>
      <w:r w:rsidRPr="00D31933">
        <w:rPr>
          <w:b/>
        </w:rPr>
        <w:t xml:space="preserve">Reciprocal interdependence: </w:t>
      </w:r>
      <w:r w:rsidRPr="00D31933">
        <w:t>A series of mutual exchanges between groups, requiring a high degree of continuous interactions.</w:t>
      </w:r>
    </w:p>
    <w:p w:rsidR="00E239D9" w:rsidRPr="00D31933" w:rsidRDefault="00E239D9" w:rsidP="00E239D9">
      <w:pPr>
        <w:pStyle w:val="InspireBodyText"/>
        <w:numPr>
          <w:ilvl w:val="0"/>
          <w:numId w:val="114"/>
        </w:numPr>
        <w:spacing w:after="40"/>
        <w:rPr>
          <w:b/>
        </w:rPr>
      </w:pPr>
      <w:r w:rsidRPr="00DC428A">
        <w:rPr>
          <w:b/>
          <w:noProof/>
        </w:rPr>
        <w:t>Organi</w:t>
      </w:r>
      <w:r>
        <w:rPr>
          <w:b/>
          <w:noProof/>
        </w:rPr>
        <w:t>s</w:t>
      </w:r>
      <w:r w:rsidRPr="00DC428A">
        <w:rPr>
          <w:b/>
          <w:noProof/>
        </w:rPr>
        <w:t>ational</w:t>
      </w:r>
      <w:r w:rsidRPr="00D31933">
        <w:rPr>
          <w:b/>
        </w:rPr>
        <w:t xml:space="preserve"> culture </w:t>
      </w:r>
      <w:r w:rsidRPr="00D31933">
        <w:t>and its shared norms, values, and power structure, often dictate the frequency and degree to which intergroup interactions and collaborations occur.</w:t>
      </w:r>
    </w:p>
    <w:p w:rsidR="00E239D9" w:rsidRPr="00D31933" w:rsidRDefault="00E239D9" w:rsidP="00E239D9">
      <w:pPr>
        <w:pStyle w:val="InspireBodyText"/>
        <w:numPr>
          <w:ilvl w:val="0"/>
          <w:numId w:val="114"/>
        </w:numPr>
        <w:spacing w:after="40"/>
        <w:rPr>
          <w:b/>
        </w:rPr>
      </w:pPr>
      <w:r w:rsidRPr="00D31933">
        <w:rPr>
          <w:b/>
        </w:rPr>
        <w:t xml:space="preserve">Past history with intergroup relationships </w:t>
      </w:r>
      <w:r w:rsidRPr="00D31933">
        <w:t xml:space="preserve">also </w:t>
      </w:r>
      <w:r w:rsidRPr="00A0156B">
        <w:rPr>
          <w:noProof/>
        </w:rPr>
        <w:t>impact</w:t>
      </w:r>
      <w:r>
        <w:rPr>
          <w:noProof/>
        </w:rPr>
        <w:t>s</w:t>
      </w:r>
      <w:r w:rsidRPr="00D31933">
        <w:t xml:space="preserve"> interdependence behaviour. The influence of this factor is directly connected to the past interaction experience between groups. Whether the interaction was positive or negative, new group members may be influenced in the direction of the group's previous experience.</w:t>
      </w:r>
    </w:p>
    <w:p w:rsidR="00E239D9" w:rsidRPr="00D31933" w:rsidRDefault="00E239D9" w:rsidP="00E239D9">
      <w:pPr>
        <w:pStyle w:val="InspireBodyText"/>
        <w:numPr>
          <w:ilvl w:val="0"/>
          <w:numId w:val="114"/>
        </w:numPr>
        <w:spacing w:after="40"/>
      </w:pPr>
      <w:r w:rsidRPr="00D31933">
        <w:rPr>
          <w:b/>
        </w:rPr>
        <w:t xml:space="preserve">Social networks in </w:t>
      </w:r>
      <w:r w:rsidRPr="00DC428A">
        <w:rPr>
          <w:b/>
          <w:noProof/>
        </w:rPr>
        <w:t>organi</w:t>
      </w:r>
      <w:r>
        <w:rPr>
          <w:b/>
          <w:noProof/>
        </w:rPr>
        <w:t>s</w:t>
      </w:r>
      <w:r w:rsidRPr="00DC428A">
        <w:rPr>
          <w:b/>
          <w:noProof/>
        </w:rPr>
        <w:t>ations</w:t>
      </w:r>
      <w:r w:rsidRPr="00D31933">
        <w:rPr>
          <w:b/>
        </w:rPr>
        <w:t xml:space="preserve"> </w:t>
      </w:r>
      <w:r w:rsidRPr="00D31933">
        <w:t xml:space="preserve">are another vital factor when considering intergroup behaviour. Cordial individual group member interaction is believed </w:t>
      </w:r>
      <w:r w:rsidRPr="009546C1">
        <w:rPr>
          <w:noProof/>
        </w:rPr>
        <w:t xml:space="preserve">to </w:t>
      </w:r>
      <w:r w:rsidR="00F6097F">
        <w:rPr>
          <w:noProof/>
        </w:rPr>
        <w:t>impact the quality of intergroup relationships greatly</w:t>
      </w:r>
      <w:r w:rsidRPr="00D31933">
        <w:t>.</w:t>
      </w:r>
    </w:p>
    <w:p w:rsidR="00E239D9" w:rsidRDefault="00E239D9" w:rsidP="00E239D9">
      <w:pPr>
        <w:pStyle w:val="InspireBodyText"/>
      </w:pPr>
    </w:p>
    <w:p w:rsidR="00E239D9" w:rsidRPr="008D56BD" w:rsidRDefault="00E239D9" w:rsidP="00E239D9">
      <w:pPr>
        <w:pStyle w:val="InspireBodyText"/>
      </w:pPr>
      <w:r w:rsidRPr="00D31933">
        <w:t>As a downside, the groups would expe</w:t>
      </w:r>
      <w:r>
        <w:t>rience the following conflicts:</w:t>
      </w:r>
    </w:p>
    <w:p w:rsidR="00E239D9" w:rsidRPr="00D31933" w:rsidRDefault="00E239D9" w:rsidP="00E239D9">
      <w:pPr>
        <w:pStyle w:val="InspireBodyText"/>
        <w:numPr>
          <w:ilvl w:val="0"/>
          <w:numId w:val="115"/>
        </w:numPr>
        <w:spacing w:after="40"/>
        <w:rPr>
          <w:b/>
        </w:rPr>
      </w:pPr>
      <w:r w:rsidRPr="00D31933">
        <w:rPr>
          <w:b/>
        </w:rPr>
        <w:t xml:space="preserve">Resources: </w:t>
      </w:r>
      <w:r w:rsidRPr="00D31933">
        <w:t xml:space="preserve">Resources (e.g., budgets, personnel, physical space) are generally limited </w:t>
      </w:r>
      <w:r>
        <w:rPr>
          <w:noProof/>
        </w:rPr>
        <w:t>to</w:t>
      </w:r>
      <w:r w:rsidRPr="00D31933">
        <w:t xml:space="preserve"> </w:t>
      </w:r>
      <w:r w:rsidRPr="00F6097F">
        <w:rPr>
          <w:noProof/>
        </w:rPr>
        <w:t>organisations</w:t>
      </w:r>
      <w:r w:rsidR="00F6097F">
        <w:rPr>
          <w:noProof/>
        </w:rPr>
        <w:t>,</w:t>
      </w:r>
      <w:r w:rsidRPr="00D31933">
        <w:t xml:space="preserve"> so that competition for resources between groups is often unavoidable.</w:t>
      </w:r>
    </w:p>
    <w:p w:rsidR="00E239D9" w:rsidRPr="00D31933" w:rsidRDefault="00E239D9" w:rsidP="00E239D9">
      <w:pPr>
        <w:pStyle w:val="InspireBodyText"/>
        <w:spacing w:after="40"/>
        <w:rPr>
          <w:b/>
        </w:rPr>
      </w:pPr>
    </w:p>
    <w:p w:rsidR="00E239D9" w:rsidRPr="00D31933" w:rsidRDefault="00E239D9" w:rsidP="00E239D9">
      <w:pPr>
        <w:pStyle w:val="InspireBodyText"/>
        <w:numPr>
          <w:ilvl w:val="0"/>
          <w:numId w:val="115"/>
        </w:numPr>
        <w:spacing w:after="40"/>
        <w:rPr>
          <w:b/>
        </w:rPr>
      </w:pPr>
      <w:r w:rsidRPr="00D31933">
        <w:rPr>
          <w:b/>
        </w:rPr>
        <w:t xml:space="preserve">Goal Incompatibility: </w:t>
      </w:r>
      <w:r w:rsidRPr="00D31933">
        <w:t>Goal incompatibility occurs when the goals of two or more groups are in direct opposition such that one group achieves its goal while the other group cannot meet their goal. Goal incompatibility may be distinguished between real goal incompatibility and perceived goal incompatibility.</w:t>
      </w:r>
    </w:p>
    <w:p w:rsidR="00E239D9" w:rsidRPr="00D31933" w:rsidRDefault="00E239D9" w:rsidP="00E239D9">
      <w:pPr>
        <w:pStyle w:val="InspireBodyText"/>
        <w:numPr>
          <w:ilvl w:val="0"/>
          <w:numId w:val="115"/>
        </w:numPr>
        <w:spacing w:after="40"/>
        <w:rPr>
          <w:b/>
        </w:rPr>
      </w:pPr>
      <w:r w:rsidRPr="00D31933">
        <w:rPr>
          <w:b/>
        </w:rPr>
        <w:t xml:space="preserve">Time Incompatibility: </w:t>
      </w:r>
      <w:r w:rsidRPr="00DC428A">
        <w:rPr>
          <w:noProof/>
        </w:rPr>
        <w:t>Workgroups</w:t>
      </w:r>
      <w:r w:rsidRPr="00D31933">
        <w:t xml:space="preserve"> perform different tasks, have different goals, and interact with different customers, such that groups operate under different deadlines.</w:t>
      </w:r>
    </w:p>
    <w:p w:rsidR="00E239D9" w:rsidRPr="00D31933" w:rsidRDefault="00E239D9" w:rsidP="00E239D9">
      <w:pPr>
        <w:pStyle w:val="InspireBodyText"/>
        <w:spacing w:after="40"/>
        <w:rPr>
          <w:b/>
        </w:rPr>
      </w:pPr>
    </w:p>
    <w:p w:rsidR="00E239D9" w:rsidRPr="00D31933" w:rsidRDefault="00E239D9" w:rsidP="00E239D9">
      <w:pPr>
        <w:pStyle w:val="InspireBodyText"/>
        <w:numPr>
          <w:ilvl w:val="0"/>
          <w:numId w:val="115"/>
        </w:numPr>
        <w:spacing w:after="40"/>
        <w:rPr>
          <w:b/>
        </w:rPr>
      </w:pPr>
      <w:r w:rsidRPr="00D31933">
        <w:rPr>
          <w:b/>
        </w:rPr>
        <w:t xml:space="preserve">Contentious Influence Tactics: </w:t>
      </w:r>
      <w:r w:rsidRPr="00D31933">
        <w:t>Contentious influence tactics (e.g., threats, demands, and other negative behaviour) may be used to try to influence members of another group, creating cycles of retaliation and influencing opinions of those within their own group (e.g., bad reputations).</w:t>
      </w:r>
    </w:p>
    <w:p w:rsidR="00E239D9" w:rsidRPr="00D31933" w:rsidRDefault="00E239D9" w:rsidP="00E239D9">
      <w:pPr>
        <w:ind w:left="720"/>
        <w:rPr>
          <w:rFonts w:ascii="Georgia" w:eastAsia="Calibri" w:hAnsi="Georgia"/>
          <w:color w:val="auto"/>
          <w:lang w:val="en-GB"/>
        </w:rPr>
      </w:pPr>
    </w:p>
    <w:p w:rsidR="00E239D9" w:rsidRPr="00F66D4C" w:rsidRDefault="00E239D9" w:rsidP="00E239D9">
      <w:pPr>
        <w:pStyle w:val="InspireBodyText"/>
        <w:jc w:val="right"/>
        <w:rPr>
          <w:i/>
          <w:sz w:val="20"/>
        </w:rPr>
      </w:pPr>
      <w:r w:rsidRPr="00F66D4C">
        <w:rPr>
          <w:i/>
          <w:sz w:val="20"/>
        </w:rPr>
        <w:t xml:space="preserve">Sourced from Jex, Steve &amp;; Britt, Thomas (2008). </w:t>
      </w:r>
      <w:r w:rsidRPr="00F6097F">
        <w:rPr>
          <w:i/>
          <w:noProof/>
          <w:sz w:val="20"/>
        </w:rPr>
        <w:t>Organi</w:t>
      </w:r>
      <w:r w:rsidR="00F6097F">
        <w:rPr>
          <w:i/>
          <w:noProof/>
          <w:sz w:val="20"/>
        </w:rPr>
        <w:t>s</w:t>
      </w:r>
      <w:r w:rsidRPr="00F6097F">
        <w:rPr>
          <w:i/>
          <w:noProof/>
          <w:sz w:val="20"/>
        </w:rPr>
        <w:t>ational</w:t>
      </w:r>
      <w:r w:rsidRPr="00F66D4C">
        <w:rPr>
          <w:i/>
          <w:sz w:val="20"/>
        </w:rPr>
        <w:t xml:space="preserve"> Psychology: A Scientist-Practitioner Approach (Second ed.). Hoboken, New Jersey: John Wiley &amp; Sons, Inc.</w:t>
      </w:r>
    </w:p>
    <w:p w:rsidR="00E239D9" w:rsidRPr="00D31933" w:rsidRDefault="00E239D9" w:rsidP="00E239D9">
      <w:pPr>
        <w:rPr>
          <w:rFonts w:ascii="Georgia" w:eastAsia="Calibri" w:hAnsi="Georgia"/>
          <w:color w:val="auto"/>
          <w:lang w:val="en-GB"/>
        </w:rPr>
      </w:pPr>
    </w:p>
    <w:p w:rsidR="00E239D9" w:rsidRPr="00D31933" w:rsidRDefault="00E239D9" w:rsidP="00E239D9">
      <w:pPr>
        <w:pStyle w:val="InspireBodyText"/>
      </w:pPr>
      <w:r w:rsidRPr="00D31933">
        <w:t>This results in the following consequences:</w:t>
      </w:r>
    </w:p>
    <w:p w:rsidR="00E239D9" w:rsidRPr="00D31933" w:rsidRDefault="00E239D9" w:rsidP="00E239D9">
      <w:pPr>
        <w:rPr>
          <w:rFonts w:ascii="Georgia" w:eastAsia="Calibri" w:hAnsi="Georgia"/>
          <w:color w:val="auto"/>
          <w:lang w:val="en-GB"/>
        </w:rPr>
      </w:pPr>
    </w:p>
    <w:p w:rsidR="00E239D9" w:rsidRPr="00D31933" w:rsidRDefault="00E239D9" w:rsidP="00E239D9">
      <w:pPr>
        <w:pStyle w:val="InspireBodyText"/>
        <w:numPr>
          <w:ilvl w:val="0"/>
          <w:numId w:val="116"/>
        </w:numPr>
        <w:spacing w:after="40"/>
      </w:pPr>
      <w:r w:rsidRPr="00D31933">
        <w:t>Group members' perceptions of one another change in a negative manner where a distinction is made between "in-group" and "out-group".</w:t>
      </w:r>
    </w:p>
    <w:p w:rsidR="00E239D9" w:rsidRPr="00D31933" w:rsidRDefault="00E239D9" w:rsidP="00E239D9">
      <w:pPr>
        <w:pStyle w:val="InspireBodyText"/>
        <w:numPr>
          <w:ilvl w:val="0"/>
          <w:numId w:val="116"/>
        </w:numPr>
        <w:spacing w:after="40"/>
      </w:pPr>
      <w:r w:rsidRPr="00D31933">
        <w:t>Members of groups in conflict develop an "us versus them" mentality and view members of the other group as fundamentally different from themselves but similar to each other.</w:t>
      </w:r>
    </w:p>
    <w:p w:rsidR="00E239D9" w:rsidRPr="00D31933" w:rsidRDefault="00E239D9" w:rsidP="00E239D9">
      <w:pPr>
        <w:pStyle w:val="InspireBodyText"/>
        <w:numPr>
          <w:ilvl w:val="0"/>
          <w:numId w:val="116"/>
        </w:numPr>
        <w:spacing w:after="40"/>
      </w:pPr>
      <w:r w:rsidRPr="00D31933">
        <w:t>Group members become more cohesive to compete against a "common enemy".</w:t>
      </w:r>
    </w:p>
    <w:p w:rsidR="00E239D9" w:rsidRPr="00D31933" w:rsidRDefault="00E239D9" w:rsidP="00E239D9">
      <w:pPr>
        <w:pStyle w:val="InspireBodyText"/>
        <w:numPr>
          <w:ilvl w:val="0"/>
          <w:numId w:val="116"/>
        </w:numPr>
        <w:spacing w:after="40"/>
      </w:pPr>
      <w:r>
        <w:rPr>
          <w:noProof/>
        </w:rPr>
        <w:t>The q</w:t>
      </w:r>
      <w:r w:rsidRPr="00A0156B">
        <w:rPr>
          <w:noProof/>
        </w:rPr>
        <w:t>uality</w:t>
      </w:r>
      <w:r w:rsidRPr="00D31933">
        <w:t xml:space="preserve"> of intergroup interactions (e.g., communication) may decline among groups in conflict, which in turn may decrease the quality of work.</w:t>
      </w:r>
    </w:p>
    <w:p w:rsidR="00E239D9" w:rsidRPr="00D31933" w:rsidRDefault="00E239D9" w:rsidP="00E239D9">
      <w:pPr>
        <w:pStyle w:val="InspireBodyText"/>
        <w:numPr>
          <w:ilvl w:val="0"/>
          <w:numId w:val="116"/>
        </w:numPr>
        <w:spacing w:after="40"/>
      </w:pPr>
      <w:r w:rsidRPr="00D31933">
        <w:t>Negative perceptions of the other group may be transferred to incoming group members.</w:t>
      </w:r>
    </w:p>
    <w:p w:rsidR="00E239D9" w:rsidRPr="00EB3A4C" w:rsidRDefault="00E239D9" w:rsidP="00E239D9">
      <w:pPr>
        <w:pStyle w:val="InspireBodyText"/>
        <w:numPr>
          <w:ilvl w:val="0"/>
          <w:numId w:val="116"/>
        </w:numPr>
        <w:spacing w:after="40"/>
      </w:pPr>
      <w:r w:rsidRPr="00D31933">
        <w:t xml:space="preserve">Conflict may create discrepancies between the goals of the group and the goals of the </w:t>
      </w:r>
      <w:r w:rsidRPr="00DC428A">
        <w:rPr>
          <w:noProof/>
        </w:rPr>
        <w:t>organi</w:t>
      </w:r>
      <w:r>
        <w:rPr>
          <w:noProof/>
        </w:rPr>
        <w:t>s</w:t>
      </w:r>
      <w:r w:rsidRPr="00DC428A">
        <w:rPr>
          <w:noProof/>
        </w:rPr>
        <w:t>ation</w:t>
      </w:r>
      <w:r w:rsidRPr="00D31933">
        <w:t>.</w:t>
      </w:r>
    </w:p>
    <w:p w:rsidR="00E239D9" w:rsidRDefault="00E239D9" w:rsidP="00E239D9">
      <w:pPr>
        <w:spacing w:before="0" w:after="200"/>
        <w:ind w:right="0"/>
        <w:jc w:val="left"/>
        <w:rPr>
          <w:rFonts w:ascii="Georgia" w:eastAsia="Calibri" w:hAnsi="Georgia"/>
          <w:szCs w:val="22"/>
          <w:lang w:val="en-GB"/>
        </w:rPr>
      </w:pPr>
      <w:r>
        <w:rPr>
          <w:rFonts w:ascii="Georgia" w:eastAsia="Calibri" w:hAnsi="Georgia"/>
          <w:szCs w:val="22"/>
          <w:lang w:val="en-GB"/>
        </w:rPr>
        <w:br w:type="page"/>
      </w:r>
    </w:p>
    <w:p w:rsidR="00E239D9" w:rsidRDefault="00E239D9" w:rsidP="00E239D9">
      <w:pPr>
        <w:spacing w:before="0" w:after="200"/>
        <w:ind w:right="0"/>
        <w:jc w:val="left"/>
        <w:rPr>
          <w:rFonts w:ascii="Georgia" w:eastAsia="Calibri" w:hAnsi="Georgia"/>
          <w:b/>
          <w:sz w:val="24"/>
          <w:lang w:val="en-GB"/>
        </w:rPr>
      </w:pPr>
      <w:r w:rsidRPr="004C6214">
        <w:rPr>
          <w:rFonts w:ascii="Georgia" w:eastAsia="Calibri" w:hAnsi="Georgia"/>
          <w:b/>
          <w:sz w:val="24"/>
          <w:lang w:val="en-GB"/>
        </w:rPr>
        <w:t>Group Dynamics</w:t>
      </w:r>
    </w:p>
    <w:p w:rsidR="00E239D9" w:rsidRDefault="00E239D9" w:rsidP="00E239D9">
      <w:pPr>
        <w:spacing w:before="40" w:after="160" w:line="288" w:lineRule="auto"/>
        <w:ind w:right="0"/>
        <w:rPr>
          <w:rFonts w:ascii="Georgia" w:eastAsia="Calibri" w:hAnsi="Georgia"/>
          <w:sz w:val="24"/>
          <w:lang w:val="en-GB"/>
        </w:rPr>
      </w:pPr>
      <w:r>
        <w:rPr>
          <w:rFonts w:ascii="Georgia" w:eastAsia="Calibri" w:hAnsi="Georgia"/>
          <w:sz w:val="24"/>
          <w:lang w:val="en-GB"/>
        </w:rPr>
        <w:t xml:space="preserve">Group dynamics </w:t>
      </w:r>
      <w:r w:rsidRPr="004C6214">
        <w:rPr>
          <w:rFonts w:ascii="Georgia" w:eastAsia="Calibri" w:hAnsi="Georgia"/>
          <w:sz w:val="24"/>
          <w:lang w:val="en-GB"/>
        </w:rPr>
        <w:t>is defined as the process involved when people in a group interact with each other. These interactions can pose both positive and negative impact on the team’s performance.</w:t>
      </w:r>
    </w:p>
    <w:p w:rsidR="00E239D9" w:rsidRPr="004C6214" w:rsidRDefault="00E239D9" w:rsidP="00E239D9">
      <w:pPr>
        <w:spacing w:before="40" w:after="160" w:line="288" w:lineRule="auto"/>
        <w:ind w:right="0"/>
        <w:rPr>
          <w:rFonts w:ascii="Georgia" w:eastAsia="Calibri" w:hAnsi="Georgia"/>
          <w:sz w:val="24"/>
          <w:lang w:val="en-GB"/>
        </w:rPr>
      </w:pPr>
      <w:r w:rsidRPr="004C6214">
        <w:rPr>
          <w:rFonts w:ascii="Georgia" w:eastAsia="Calibri" w:hAnsi="Georgia"/>
          <w:sz w:val="24"/>
          <w:lang w:val="en-GB"/>
        </w:rPr>
        <w:t>Positive group dynamics help teams get things done more efficiently and effectively, as evident in</w:t>
      </w:r>
      <w:r>
        <w:rPr>
          <w:rFonts w:ascii="Georgia" w:eastAsia="Calibri" w:hAnsi="Georgia"/>
          <w:sz w:val="24"/>
          <w:lang w:val="en-GB"/>
        </w:rPr>
        <w:t xml:space="preserve"> the</w:t>
      </w:r>
      <w:r w:rsidRPr="004C6214">
        <w:rPr>
          <w:rFonts w:ascii="Georgia" w:eastAsia="Calibri" w:hAnsi="Georgia"/>
          <w:sz w:val="24"/>
          <w:lang w:val="en-GB"/>
        </w:rPr>
        <w:t xml:space="preserve"> </w:t>
      </w:r>
      <w:r w:rsidRPr="00A0156B">
        <w:rPr>
          <w:rFonts w:ascii="Georgia" w:eastAsia="Calibri" w:hAnsi="Georgia"/>
          <w:noProof/>
          <w:sz w:val="24"/>
          <w:lang w:val="en-GB"/>
        </w:rPr>
        <w:t>constructive</w:t>
      </w:r>
      <w:r w:rsidRPr="004C6214">
        <w:rPr>
          <w:rFonts w:ascii="Georgia" w:eastAsia="Calibri" w:hAnsi="Georgia"/>
          <w:sz w:val="24"/>
          <w:lang w:val="en-GB"/>
        </w:rPr>
        <w:t xml:space="preserve"> discussion for synergy and sharing of information. Judgements and decisions made from the decision making processes within the group represent each member better. Through discussion, questioning, and collaboration, project team members can identify </w:t>
      </w:r>
      <w:r w:rsidRPr="009546C1">
        <w:rPr>
          <w:rFonts w:ascii="Georgia" w:eastAsia="Calibri" w:hAnsi="Georgia"/>
          <w:noProof/>
          <w:sz w:val="24"/>
          <w:lang w:val="en-GB"/>
        </w:rPr>
        <w:t>complete</w:t>
      </w:r>
      <w:r w:rsidRPr="004C6214">
        <w:rPr>
          <w:rFonts w:ascii="Georgia" w:eastAsia="Calibri" w:hAnsi="Georgia"/>
          <w:sz w:val="24"/>
          <w:lang w:val="en-GB"/>
        </w:rPr>
        <w:t xml:space="preserve"> and robust solutions and recommendations.</w:t>
      </w:r>
    </w:p>
    <w:p w:rsidR="00E239D9" w:rsidRDefault="00E239D9" w:rsidP="00E239D9">
      <w:pPr>
        <w:spacing w:before="40" w:after="160" w:line="288" w:lineRule="auto"/>
        <w:ind w:right="0"/>
        <w:rPr>
          <w:rFonts w:ascii="Georgia" w:eastAsia="Calibri" w:hAnsi="Georgia"/>
          <w:sz w:val="24"/>
          <w:lang w:val="en-GB"/>
        </w:rPr>
      </w:pPr>
      <w:r w:rsidRPr="004C6214">
        <w:rPr>
          <w:rFonts w:ascii="Georgia" w:eastAsia="Calibri" w:hAnsi="Georgia"/>
          <w:sz w:val="24"/>
          <w:lang w:val="en-GB"/>
        </w:rPr>
        <w:t>There are also certain factors in a group that negatively impact team performance. These include diffusion of responsibility, wherein team members tend to feel less accountable for outcomes for group decisions;  weak leadership leading to</w:t>
      </w:r>
      <w:r>
        <w:rPr>
          <w:rFonts w:ascii="Georgia" w:eastAsia="Calibri" w:hAnsi="Georgia"/>
          <w:sz w:val="24"/>
          <w:lang w:val="en-GB"/>
        </w:rPr>
        <w:t xml:space="preserve"> a</w:t>
      </w:r>
      <w:r w:rsidRPr="004C6214">
        <w:rPr>
          <w:rFonts w:ascii="Georgia" w:eastAsia="Calibri" w:hAnsi="Georgia"/>
          <w:sz w:val="24"/>
          <w:lang w:val="en-GB"/>
        </w:rPr>
        <w:t xml:space="preserve"> </w:t>
      </w:r>
      <w:r w:rsidRPr="00A0156B">
        <w:rPr>
          <w:rFonts w:ascii="Georgia" w:eastAsia="Calibri" w:hAnsi="Georgia"/>
          <w:noProof/>
          <w:sz w:val="24"/>
          <w:lang w:val="en-GB"/>
        </w:rPr>
        <w:t>lack</w:t>
      </w:r>
      <w:r w:rsidRPr="004C6214">
        <w:rPr>
          <w:rFonts w:ascii="Georgia" w:eastAsia="Calibri" w:hAnsi="Georgia"/>
          <w:sz w:val="24"/>
          <w:lang w:val="en-GB"/>
        </w:rPr>
        <w:t xml:space="preserve"> of direction within the group, power struggles, or a focus on the wrong priorities; groupthink, wherein people place a desire for consensus above their desire to reach the right decision. This prevents people from fully exploring alternative </w:t>
      </w:r>
      <w:r w:rsidRPr="00F6097F">
        <w:rPr>
          <w:rFonts w:ascii="Georgia" w:eastAsia="Calibri" w:hAnsi="Georgia"/>
          <w:noProof/>
          <w:sz w:val="24"/>
          <w:lang w:val="en-GB"/>
        </w:rPr>
        <w:t>solutions</w:t>
      </w:r>
      <w:r w:rsidR="00F6097F">
        <w:rPr>
          <w:rFonts w:ascii="Georgia" w:eastAsia="Calibri" w:hAnsi="Georgia"/>
          <w:noProof/>
          <w:sz w:val="24"/>
          <w:lang w:val="en-GB"/>
        </w:rPr>
        <w:t>,</w:t>
      </w:r>
      <w:r w:rsidRPr="00F6097F">
        <w:rPr>
          <w:rFonts w:ascii="Georgia" w:eastAsia="Calibri" w:hAnsi="Georgia"/>
          <w:noProof/>
          <w:sz w:val="24"/>
          <w:lang w:val="en-GB"/>
        </w:rPr>
        <w:t xml:space="preserve"> and</w:t>
      </w:r>
      <w:r w:rsidRPr="004C6214">
        <w:rPr>
          <w:rFonts w:ascii="Georgia" w:eastAsia="Calibri" w:hAnsi="Georgia"/>
          <w:sz w:val="24"/>
          <w:lang w:val="en-GB"/>
        </w:rPr>
        <w:t xml:space="preserve"> freeriding, wherein some group members take it easy and leave their colleagues to do all the work.</w:t>
      </w:r>
    </w:p>
    <w:p w:rsidR="00E239D9" w:rsidRDefault="00E239D9" w:rsidP="00E239D9">
      <w:pPr>
        <w:spacing w:before="40" w:after="160" w:line="288" w:lineRule="auto"/>
        <w:ind w:right="0"/>
        <w:rPr>
          <w:rFonts w:ascii="Georgia" w:eastAsia="Calibri" w:hAnsi="Georgia"/>
          <w:sz w:val="24"/>
          <w:lang w:val="en-GB"/>
        </w:rPr>
      </w:pPr>
      <w:r w:rsidRPr="004C6214">
        <w:rPr>
          <w:rFonts w:ascii="Georgia" w:eastAsia="Calibri" w:hAnsi="Georgia"/>
          <w:sz w:val="24"/>
          <w:lang w:val="en-GB"/>
        </w:rPr>
        <w:t>Strategies to support team cohesion and group dynamics include</w:t>
      </w:r>
      <w:r>
        <w:rPr>
          <w:rFonts w:ascii="Georgia" w:eastAsia="Calibri" w:hAnsi="Georgia"/>
          <w:sz w:val="24"/>
          <w:lang w:val="en-GB"/>
        </w:rPr>
        <w:t xml:space="preserve"> but not limited to:</w:t>
      </w:r>
    </w:p>
    <w:p w:rsidR="00E239D9" w:rsidRPr="00292F33" w:rsidRDefault="00E239D9" w:rsidP="00E239D9">
      <w:pPr>
        <w:pStyle w:val="ListParagraph"/>
        <w:numPr>
          <w:ilvl w:val="0"/>
          <w:numId w:val="175"/>
        </w:numPr>
        <w:spacing w:before="40" w:after="160" w:line="276" w:lineRule="auto"/>
        <w:rPr>
          <w:rFonts w:ascii="Georgia" w:eastAsia="Calibri" w:hAnsi="Georgia"/>
          <w:sz w:val="24"/>
          <w:lang w:val="en-GB"/>
        </w:rPr>
      </w:pPr>
      <w:r w:rsidRPr="00292F33">
        <w:rPr>
          <w:rFonts w:ascii="Georgia" w:eastAsia="Calibri" w:hAnsi="Georgia"/>
          <w:sz w:val="24"/>
          <w:lang w:val="en-GB"/>
        </w:rPr>
        <w:t>Coaching</w:t>
      </w:r>
      <w:r>
        <w:rPr>
          <w:rFonts w:ascii="Georgia" w:eastAsia="Calibri" w:hAnsi="Georgia"/>
          <w:sz w:val="24"/>
          <w:lang w:val="en-GB"/>
        </w:rPr>
        <w:t>.</w:t>
      </w:r>
    </w:p>
    <w:p w:rsidR="00E239D9" w:rsidRPr="00292F33" w:rsidRDefault="00E239D9" w:rsidP="00E239D9">
      <w:pPr>
        <w:pStyle w:val="ListParagraph"/>
        <w:numPr>
          <w:ilvl w:val="0"/>
          <w:numId w:val="175"/>
        </w:numPr>
        <w:spacing w:before="40" w:after="160" w:line="276" w:lineRule="auto"/>
        <w:rPr>
          <w:rFonts w:ascii="Georgia" w:eastAsia="Calibri" w:hAnsi="Georgia"/>
          <w:sz w:val="24"/>
          <w:lang w:val="en-GB"/>
        </w:rPr>
      </w:pPr>
      <w:r w:rsidRPr="00292F33">
        <w:rPr>
          <w:rFonts w:ascii="Georgia" w:eastAsia="Calibri" w:hAnsi="Georgia"/>
          <w:sz w:val="24"/>
          <w:lang w:val="en-GB"/>
        </w:rPr>
        <w:t>Performance reviews</w:t>
      </w:r>
      <w:r>
        <w:rPr>
          <w:rFonts w:ascii="Georgia" w:eastAsia="Calibri" w:hAnsi="Georgia"/>
          <w:sz w:val="24"/>
          <w:lang w:val="en-GB"/>
        </w:rPr>
        <w:t>.</w:t>
      </w:r>
    </w:p>
    <w:p w:rsidR="00E239D9" w:rsidRPr="00292F33" w:rsidRDefault="00E239D9" w:rsidP="00E239D9">
      <w:pPr>
        <w:pStyle w:val="ListParagraph"/>
        <w:numPr>
          <w:ilvl w:val="0"/>
          <w:numId w:val="175"/>
        </w:numPr>
        <w:spacing w:before="40" w:after="160" w:line="276" w:lineRule="auto"/>
        <w:rPr>
          <w:rFonts w:ascii="Georgia" w:eastAsia="Calibri" w:hAnsi="Georgia"/>
          <w:sz w:val="24"/>
          <w:lang w:val="en-GB"/>
        </w:rPr>
      </w:pPr>
      <w:r w:rsidRPr="00292F33">
        <w:rPr>
          <w:rFonts w:ascii="Georgia" w:eastAsia="Calibri" w:hAnsi="Georgia"/>
          <w:sz w:val="24"/>
          <w:lang w:val="en-GB"/>
        </w:rPr>
        <w:t>Mentoring</w:t>
      </w:r>
      <w:r>
        <w:rPr>
          <w:rFonts w:ascii="Georgia" w:eastAsia="Calibri" w:hAnsi="Georgia"/>
          <w:sz w:val="24"/>
          <w:lang w:val="en-GB"/>
        </w:rPr>
        <w:t>.</w:t>
      </w:r>
    </w:p>
    <w:p w:rsidR="00E239D9" w:rsidRPr="00292F33" w:rsidRDefault="00E239D9" w:rsidP="00E239D9">
      <w:pPr>
        <w:pStyle w:val="ListParagraph"/>
        <w:numPr>
          <w:ilvl w:val="0"/>
          <w:numId w:val="175"/>
        </w:numPr>
        <w:spacing w:before="40" w:after="160" w:line="276" w:lineRule="auto"/>
        <w:rPr>
          <w:rFonts w:ascii="Georgia" w:eastAsia="Calibri" w:hAnsi="Georgia"/>
          <w:sz w:val="24"/>
          <w:lang w:val="en-GB"/>
        </w:rPr>
      </w:pPr>
      <w:r w:rsidRPr="009546C1">
        <w:rPr>
          <w:rFonts w:ascii="Georgia" w:eastAsia="Calibri" w:hAnsi="Georgia"/>
          <w:noProof/>
          <w:sz w:val="24"/>
          <w:lang w:val="en-GB"/>
        </w:rPr>
        <w:t>Communicat</w:t>
      </w:r>
      <w:r w:rsidR="00F6097F" w:rsidRPr="00F6097F">
        <w:rPr>
          <w:rFonts w:ascii="Georgia" w:eastAsia="Calibri" w:hAnsi="Georgia"/>
          <w:noProof/>
          <w:sz w:val="24"/>
          <w:lang w:val="en-GB"/>
        </w:rPr>
        <w:t>ion</w:t>
      </w:r>
      <w:r w:rsidR="00F6097F">
        <w:rPr>
          <w:rFonts w:ascii="Georgia" w:eastAsia="Calibri" w:hAnsi="Georgia"/>
          <w:noProof/>
          <w:sz w:val="24"/>
          <w:lang w:val="en-GB"/>
        </w:rPr>
        <w:t xml:space="preserve"> of</w:t>
      </w:r>
      <w:r w:rsidRPr="009546C1">
        <w:rPr>
          <w:rFonts w:ascii="Georgia" w:eastAsia="Calibri" w:hAnsi="Georgia"/>
          <w:noProof/>
          <w:sz w:val="24"/>
          <w:lang w:val="en-GB"/>
        </w:rPr>
        <w:t xml:space="preserve"> each team member’s roles and responsibilities.</w:t>
      </w:r>
    </w:p>
    <w:p w:rsidR="00E239D9" w:rsidRPr="00292F33" w:rsidRDefault="00E239D9" w:rsidP="00E239D9">
      <w:pPr>
        <w:pStyle w:val="ListParagraph"/>
        <w:numPr>
          <w:ilvl w:val="0"/>
          <w:numId w:val="175"/>
        </w:numPr>
        <w:spacing w:before="40" w:after="160" w:line="276" w:lineRule="auto"/>
        <w:rPr>
          <w:rFonts w:ascii="Georgia" w:eastAsia="Calibri" w:hAnsi="Georgia"/>
          <w:sz w:val="24"/>
          <w:lang w:val="en-GB"/>
        </w:rPr>
      </w:pPr>
      <w:r w:rsidRPr="00292F33">
        <w:rPr>
          <w:rFonts w:ascii="Georgia" w:eastAsia="Calibri" w:hAnsi="Georgia"/>
          <w:sz w:val="24"/>
          <w:lang w:val="en-GB"/>
        </w:rPr>
        <w:t>Team building</w:t>
      </w:r>
      <w:r>
        <w:rPr>
          <w:rFonts w:ascii="Georgia" w:eastAsia="Calibri" w:hAnsi="Georgia"/>
          <w:sz w:val="24"/>
          <w:lang w:val="en-GB"/>
        </w:rPr>
        <w:t>.</w:t>
      </w:r>
    </w:p>
    <w:p w:rsidR="00E239D9" w:rsidRPr="00292F33" w:rsidRDefault="00E239D9" w:rsidP="00E239D9">
      <w:pPr>
        <w:pStyle w:val="ListParagraph"/>
        <w:numPr>
          <w:ilvl w:val="0"/>
          <w:numId w:val="175"/>
        </w:numPr>
        <w:spacing w:before="40" w:after="160" w:line="276" w:lineRule="auto"/>
        <w:rPr>
          <w:rFonts w:ascii="Georgia" w:eastAsia="Calibri" w:hAnsi="Georgia"/>
          <w:sz w:val="24"/>
          <w:lang w:val="en-GB"/>
        </w:rPr>
      </w:pPr>
      <w:r w:rsidRPr="00292F33">
        <w:rPr>
          <w:rFonts w:ascii="Georgia" w:eastAsia="Calibri" w:hAnsi="Georgia"/>
          <w:sz w:val="24"/>
          <w:lang w:val="en-GB"/>
        </w:rPr>
        <w:t>Modelling desired behaviour and practices</w:t>
      </w:r>
      <w:r>
        <w:rPr>
          <w:rFonts w:ascii="Georgia" w:eastAsia="Calibri" w:hAnsi="Georgia"/>
          <w:sz w:val="24"/>
          <w:lang w:val="en-GB"/>
        </w:rPr>
        <w:t>.</w:t>
      </w:r>
    </w:p>
    <w:p w:rsidR="00E239D9" w:rsidRPr="00292F33" w:rsidRDefault="00E239D9" w:rsidP="00E239D9">
      <w:pPr>
        <w:pStyle w:val="ListParagraph"/>
        <w:numPr>
          <w:ilvl w:val="0"/>
          <w:numId w:val="175"/>
        </w:numPr>
        <w:spacing w:before="40" w:after="160" w:line="276" w:lineRule="auto"/>
        <w:rPr>
          <w:rFonts w:ascii="Georgia" w:eastAsia="Calibri" w:hAnsi="Georgia"/>
          <w:sz w:val="24"/>
          <w:lang w:val="en-GB"/>
        </w:rPr>
      </w:pPr>
      <w:r w:rsidRPr="00F6097F">
        <w:rPr>
          <w:rFonts w:ascii="Georgia" w:hAnsi="Georgia"/>
          <w:iCs/>
          <w:noProof/>
          <w:sz w:val="24"/>
        </w:rPr>
        <w:t>Consultative mechanisms</w:t>
      </w:r>
      <w:r w:rsidRPr="00292F33">
        <w:rPr>
          <w:rFonts w:ascii="Georgia" w:hAnsi="Georgia"/>
          <w:iCs/>
          <w:sz w:val="24"/>
        </w:rPr>
        <w:t xml:space="preserve"> with team members</w:t>
      </w:r>
      <w:r>
        <w:rPr>
          <w:rFonts w:ascii="Georgia" w:hAnsi="Georgia"/>
          <w:iCs/>
          <w:sz w:val="24"/>
        </w:rPr>
        <w:t>.</w:t>
      </w:r>
    </w:p>
    <w:p w:rsidR="00E239D9" w:rsidRPr="00292F33" w:rsidRDefault="00E239D9" w:rsidP="00E239D9">
      <w:pPr>
        <w:pStyle w:val="ListParagraph"/>
        <w:numPr>
          <w:ilvl w:val="0"/>
          <w:numId w:val="175"/>
        </w:numPr>
        <w:spacing w:after="0"/>
        <w:rPr>
          <w:rFonts w:ascii="Georgia" w:eastAsia="Calibri" w:hAnsi="Georgia"/>
          <w:lang w:val="en-GB"/>
        </w:rPr>
      </w:pPr>
      <w:r w:rsidRPr="00292F33">
        <w:rPr>
          <w:rFonts w:ascii="Georgia" w:eastAsia="Calibri" w:hAnsi="Georgia"/>
          <w:lang w:val="en-GB"/>
        </w:rPr>
        <w:br w:type="page"/>
      </w:r>
    </w:p>
    <w:p w:rsidR="00E239D9" w:rsidRPr="004B6A35" w:rsidRDefault="00E239D9" w:rsidP="00E239D9">
      <w:pPr>
        <w:pStyle w:val="CompliantSubHeading1"/>
        <w:rPr>
          <w:color w:val="002060"/>
        </w:rPr>
      </w:pPr>
      <w:bookmarkStart w:id="127" w:name="_Toc485903284"/>
      <w:r>
        <w:rPr>
          <w:color w:val="002060"/>
        </w:rPr>
        <w:t xml:space="preserve">6.2 </w:t>
      </w:r>
      <w:r w:rsidRPr="004B6A35">
        <w:rPr>
          <w:color w:val="002060"/>
        </w:rPr>
        <w:t xml:space="preserve">The </w:t>
      </w:r>
      <w:r>
        <w:rPr>
          <w:color w:val="002060"/>
        </w:rPr>
        <w:t>T</w:t>
      </w:r>
      <w:r w:rsidRPr="004B6A35">
        <w:rPr>
          <w:color w:val="002060"/>
        </w:rPr>
        <w:t xml:space="preserve">eam </w:t>
      </w:r>
      <w:r>
        <w:rPr>
          <w:color w:val="002060"/>
        </w:rPr>
        <w:t>P</w:t>
      </w:r>
      <w:r w:rsidRPr="004B6A35">
        <w:rPr>
          <w:color w:val="002060"/>
        </w:rPr>
        <w:t xml:space="preserve">erformance </w:t>
      </w:r>
      <w:r>
        <w:rPr>
          <w:color w:val="002060"/>
        </w:rPr>
        <w:t>P</w:t>
      </w:r>
      <w:r w:rsidRPr="004B6A35">
        <w:rPr>
          <w:color w:val="002060"/>
        </w:rPr>
        <w:t>lan</w:t>
      </w:r>
      <w:bookmarkEnd w:id="127"/>
    </w:p>
    <w:p w:rsidR="00E239D9" w:rsidRPr="00D31933" w:rsidRDefault="00E239D9" w:rsidP="00E239D9">
      <w:pPr>
        <w:pStyle w:val="InspireBodyText"/>
      </w:pPr>
      <w:r w:rsidRPr="00D31933">
        <w:t>A team performance plan should be established to help build the team.</w:t>
      </w:r>
    </w:p>
    <w:p w:rsidR="00E239D9" w:rsidRPr="008D56BD" w:rsidRDefault="00E239D9" w:rsidP="00E239D9">
      <w:pPr>
        <w:pStyle w:val="InspireBodyText"/>
      </w:pPr>
      <w:r w:rsidRPr="00D31933">
        <w:t>You should involve your team to establish a common understanding of its purpose, roles, responsibilities and accountabilities within the bounds of organisati</w:t>
      </w:r>
      <w:r>
        <w:t>on goals, plans and objectives.</w:t>
      </w:r>
    </w:p>
    <w:p w:rsidR="00E239D9" w:rsidRPr="008D56BD" w:rsidRDefault="00E239D9" w:rsidP="00E239D9">
      <w:pPr>
        <w:pStyle w:val="InspireBodyText"/>
      </w:pPr>
      <w:r w:rsidRPr="00D31933">
        <w:t xml:space="preserve">Consultation may be done by conducting meetings, interviews, brainstorming sessions, electronic communications or other means </w:t>
      </w:r>
      <w:r>
        <w:t>where all the team is involved.</w:t>
      </w:r>
    </w:p>
    <w:p w:rsidR="00E239D9" w:rsidRPr="00D31933" w:rsidRDefault="00E239D9" w:rsidP="00E239D9">
      <w:pPr>
        <w:pStyle w:val="InspireBodyText"/>
      </w:pPr>
      <w:r w:rsidRPr="00D31933">
        <w:t>All members of the team need to have the opportunity to contribute to</w:t>
      </w:r>
      <w:r>
        <w:t xml:space="preserve"> the</w:t>
      </w:r>
      <w:r w:rsidRPr="00D31933">
        <w:t xml:space="preserve"> </w:t>
      </w:r>
      <w:r w:rsidRPr="00A0156B">
        <w:rPr>
          <w:noProof/>
        </w:rPr>
        <w:t>team</w:t>
      </w:r>
      <w:r w:rsidRPr="00D31933">
        <w:t xml:space="preserve"> and individual performance plans.</w:t>
      </w:r>
    </w:p>
    <w:p w:rsidR="00E239D9" w:rsidRDefault="00E239D9" w:rsidP="00E239D9">
      <w:pPr>
        <w:pStyle w:val="InspireBodyText"/>
      </w:pPr>
      <w:r>
        <w:t>P</w:t>
      </w:r>
      <w:r w:rsidRPr="00D31933">
        <w:t>erformance plans</w:t>
      </w:r>
      <w:r>
        <w:t>:</w:t>
      </w:r>
    </w:p>
    <w:p w:rsidR="00E239D9" w:rsidRDefault="00E239D9" w:rsidP="00E239D9">
      <w:pPr>
        <w:pStyle w:val="InspireBodyText"/>
        <w:numPr>
          <w:ilvl w:val="0"/>
          <w:numId w:val="182"/>
        </w:numPr>
        <w:spacing w:after="40"/>
      </w:pPr>
      <w:r w:rsidRPr="00D31933">
        <w:t>need to establish expected outcomes, outputs, key performance indicators and goals for work team.</w:t>
      </w:r>
    </w:p>
    <w:p w:rsidR="00E239D9" w:rsidRDefault="00E239D9" w:rsidP="00E239D9">
      <w:pPr>
        <w:pStyle w:val="InspireBodyText"/>
        <w:numPr>
          <w:ilvl w:val="0"/>
          <w:numId w:val="182"/>
        </w:numPr>
        <w:spacing w:after="40"/>
      </w:pPr>
      <w:r w:rsidRPr="00D31933">
        <w:t xml:space="preserve">may refer to individual performance plans linked to team goals, team plans based on work assignments and responsibilities. </w:t>
      </w:r>
    </w:p>
    <w:p w:rsidR="00E239D9" w:rsidRDefault="00E239D9" w:rsidP="00E239D9">
      <w:pPr>
        <w:pStyle w:val="InspireBodyText"/>
      </w:pPr>
    </w:p>
    <w:p w:rsidR="00E239D9" w:rsidRDefault="00E239D9" w:rsidP="00E239D9">
      <w:pPr>
        <w:pStyle w:val="InspireBodyText"/>
      </w:pPr>
      <w:r w:rsidRPr="00D31933">
        <w:t>Outcomes, outputs, key performance indicators may</w:t>
      </w:r>
      <w:r>
        <w:t xml:space="preserve"> refer to:</w:t>
      </w:r>
    </w:p>
    <w:p w:rsidR="00E239D9" w:rsidRDefault="00E239D9" w:rsidP="00E239D9">
      <w:pPr>
        <w:pStyle w:val="InspireBodyText"/>
        <w:numPr>
          <w:ilvl w:val="0"/>
          <w:numId w:val="185"/>
        </w:numPr>
        <w:spacing w:line="240" w:lineRule="auto"/>
      </w:pPr>
      <w:r w:rsidRPr="00D31933">
        <w:t>agreed changes in work roles and responsibilities</w:t>
      </w:r>
      <w:r>
        <w:t>.</w:t>
      </w:r>
    </w:p>
    <w:p w:rsidR="00E239D9" w:rsidRDefault="00E239D9" w:rsidP="00E239D9">
      <w:pPr>
        <w:pStyle w:val="InspireBodyText"/>
        <w:numPr>
          <w:ilvl w:val="0"/>
          <w:numId w:val="185"/>
        </w:numPr>
        <w:spacing w:line="240" w:lineRule="auto"/>
      </w:pPr>
      <w:r w:rsidRPr="00D31933">
        <w:t>improved individual and team performance and participation</w:t>
      </w:r>
      <w:r>
        <w:t>.</w:t>
      </w:r>
    </w:p>
    <w:p w:rsidR="00E239D9" w:rsidRDefault="00E239D9" w:rsidP="00E239D9">
      <w:pPr>
        <w:pStyle w:val="InspireBodyText"/>
        <w:numPr>
          <w:ilvl w:val="0"/>
          <w:numId w:val="185"/>
        </w:numPr>
        <w:spacing w:line="240" w:lineRule="auto"/>
      </w:pPr>
      <w:r w:rsidRPr="00D31933">
        <w:t>improvements to systems and operations</w:t>
      </w:r>
      <w:r>
        <w:t>.</w:t>
      </w:r>
    </w:p>
    <w:p w:rsidR="00E239D9" w:rsidRDefault="00E239D9" w:rsidP="00E239D9">
      <w:pPr>
        <w:pStyle w:val="InspireBodyText"/>
        <w:numPr>
          <w:ilvl w:val="0"/>
          <w:numId w:val="185"/>
        </w:numPr>
        <w:spacing w:line="240" w:lineRule="auto"/>
      </w:pPr>
      <w:r w:rsidRPr="00D31933">
        <w:t>measures for monitoring and evaluating the efficiency or effectiveness of systems or services</w:t>
      </w:r>
      <w:r>
        <w:t>.</w:t>
      </w:r>
    </w:p>
    <w:p w:rsidR="00E239D9" w:rsidRDefault="00E239D9" w:rsidP="00E239D9">
      <w:pPr>
        <w:pStyle w:val="InspireBodyText"/>
        <w:numPr>
          <w:ilvl w:val="0"/>
          <w:numId w:val="185"/>
        </w:numPr>
        <w:spacing w:line="240" w:lineRule="auto"/>
      </w:pPr>
      <w:r w:rsidRPr="00D31933">
        <w:t>quality standards and expectations</w:t>
      </w:r>
      <w:r>
        <w:t>.</w:t>
      </w:r>
    </w:p>
    <w:p w:rsidR="00E239D9" w:rsidRDefault="00E239D9" w:rsidP="00E239D9">
      <w:pPr>
        <w:pStyle w:val="InspireBodyText"/>
        <w:numPr>
          <w:ilvl w:val="0"/>
          <w:numId w:val="185"/>
        </w:numPr>
        <w:spacing w:line="240" w:lineRule="auto"/>
      </w:pPr>
      <w:r w:rsidRPr="00D31933">
        <w:t>targets for productivity improvements such as reduced downtime, higher production levels, decreases in absenteeism, targets for training and development.</w:t>
      </w:r>
    </w:p>
    <w:p w:rsidR="00E239D9" w:rsidRDefault="00E239D9" w:rsidP="00E239D9">
      <w:pPr>
        <w:spacing w:before="0" w:after="0"/>
        <w:ind w:right="0"/>
        <w:jc w:val="left"/>
        <w:rPr>
          <w:rFonts w:ascii="Georgia" w:eastAsia="Arial Unicode MS" w:hAnsi="Georgia" w:cstheme="minorHAnsi"/>
          <w:color w:val="auto"/>
          <w:sz w:val="24"/>
          <w:lang w:val="en-GB" w:eastAsia="en-AU"/>
        </w:rPr>
      </w:pPr>
      <w:r>
        <w:br w:type="page"/>
      </w:r>
    </w:p>
    <w:p w:rsidR="00E239D9" w:rsidRPr="004B6A35" w:rsidRDefault="00E239D9" w:rsidP="00E239D9">
      <w:pPr>
        <w:pStyle w:val="CompliantSubHeading1"/>
        <w:rPr>
          <w:color w:val="002060"/>
        </w:rPr>
      </w:pPr>
      <w:bookmarkStart w:id="128" w:name="_Toc485903285"/>
      <w:r>
        <w:rPr>
          <w:color w:val="002060"/>
        </w:rPr>
        <w:t>6</w:t>
      </w:r>
      <w:r w:rsidRPr="004B6A35">
        <w:rPr>
          <w:color w:val="002060"/>
        </w:rPr>
        <w:t>.3 Human Resource Management</w:t>
      </w:r>
      <w:bookmarkEnd w:id="128"/>
    </w:p>
    <w:p w:rsidR="00E239D9" w:rsidRDefault="00E239D9" w:rsidP="00E239D9">
      <w:pPr>
        <w:ind w:right="-45"/>
        <w:rPr>
          <w:rFonts w:ascii="Georgia" w:eastAsia="Calibri" w:hAnsi="Georgia"/>
          <w:sz w:val="24"/>
          <w:lang w:val="en-GB"/>
        </w:rPr>
      </w:pPr>
      <w:r w:rsidRPr="001B4359">
        <w:rPr>
          <w:rFonts w:ascii="Georgia" w:eastAsia="Calibri" w:hAnsi="Georgia"/>
          <w:sz w:val="24"/>
          <w:lang w:val="en-GB"/>
        </w:rPr>
        <w:t xml:space="preserve">The PMBOK Guide outlines the following methods or processes involved in </w:t>
      </w:r>
      <w:r>
        <w:rPr>
          <w:rFonts w:ascii="Georgia" w:eastAsia="Calibri" w:hAnsi="Georgia"/>
          <w:sz w:val="24"/>
          <w:lang w:val="en-GB"/>
        </w:rPr>
        <w:t xml:space="preserve">Human Resource Management (HRM): </w:t>
      </w:r>
    </w:p>
    <w:p w:rsidR="00E239D9" w:rsidRDefault="00E239D9" w:rsidP="00E239D9">
      <w:pPr>
        <w:ind w:right="-45"/>
        <w:rPr>
          <w:rFonts w:ascii="Georgia" w:eastAsia="Calibri" w:hAnsi="Georgia"/>
          <w:sz w:val="24"/>
          <w:lang w:val="en-GB"/>
        </w:rPr>
      </w:pPr>
    </w:p>
    <w:p w:rsidR="00E239D9" w:rsidRPr="001B4359" w:rsidRDefault="00E239D9" w:rsidP="00E239D9">
      <w:pPr>
        <w:pStyle w:val="ListParagraph"/>
        <w:numPr>
          <w:ilvl w:val="0"/>
          <w:numId w:val="163"/>
        </w:numPr>
        <w:spacing w:line="288" w:lineRule="auto"/>
        <w:ind w:right="-43"/>
        <w:jc w:val="both"/>
        <w:rPr>
          <w:rFonts w:ascii="Georgia" w:eastAsia="Calibri" w:hAnsi="Georgia"/>
          <w:b/>
          <w:sz w:val="24"/>
          <w:lang w:val="en-GB"/>
        </w:rPr>
      </w:pPr>
      <w:r w:rsidRPr="001B4359">
        <w:rPr>
          <w:rFonts w:ascii="Georgia" w:eastAsia="Calibri" w:hAnsi="Georgia"/>
          <w:b/>
          <w:sz w:val="24"/>
          <w:lang w:val="en-GB"/>
        </w:rPr>
        <w:t xml:space="preserve">Develop human resource plan </w:t>
      </w:r>
    </w:p>
    <w:p w:rsidR="00E239D9" w:rsidRDefault="00E239D9" w:rsidP="00E239D9">
      <w:pPr>
        <w:pStyle w:val="ListParagraph"/>
        <w:spacing w:line="288" w:lineRule="auto"/>
        <w:ind w:right="-43"/>
        <w:jc w:val="both"/>
        <w:rPr>
          <w:rFonts w:ascii="Georgia" w:eastAsia="Calibri" w:hAnsi="Georgia"/>
          <w:sz w:val="24"/>
          <w:lang w:val="en-GB"/>
        </w:rPr>
      </w:pPr>
      <w:r>
        <w:rPr>
          <w:rFonts w:ascii="Georgia" w:eastAsia="Calibri" w:hAnsi="Georgia"/>
          <w:sz w:val="24"/>
          <w:lang w:val="en-GB"/>
        </w:rPr>
        <w:t>D</w:t>
      </w:r>
      <w:r w:rsidRPr="001B4359">
        <w:rPr>
          <w:rFonts w:ascii="Georgia" w:eastAsia="Calibri" w:hAnsi="Georgia"/>
          <w:sz w:val="24"/>
          <w:lang w:val="en-GB"/>
        </w:rPr>
        <w:t>eveloping the human resource plan is the process of identifying and documenting project roles, responsibilities and required skills, reporting relationships, and creating a staffing management plan. Human resource planning is used to determine and identify human resources with the necessary skill</w:t>
      </w:r>
      <w:r>
        <w:rPr>
          <w:rFonts w:ascii="Georgia" w:eastAsia="Calibri" w:hAnsi="Georgia"/>
          <w:sz w:val="24"/>
          <w:lang w:val="en-GB"/>
        </w:rPr>
        <w:t>s required for project success.</w:t>
      </w:r>
    </w:p>
    <w:p w:rsidR="00E239D9" w:rsidRPr="001B4359" w:rsidRDefault="00E239D9" w:rsidP="00E239D9">
      <w:pPr>
        <w:pStyle w:val="ListParagraph"/>
        <w:spacing w:line="288" w:lineRule="auto"/>
        <w:ind w:right="-43"/>
        <w:jc w:val="both"/>
        <w:rPr>
          <w:rFonts w:ascii="Georgia" w:eastAsia="Calibri" w:hAnsi="Georgia"/>
          <w:sz w:val="24"/>
          <w:lang w:val="en-GB"/>
        </w:rPr>
      </w:pPr>
    </w:p>
    <w:p w:rsidR="00E239D9" w:rsidRPr="001B4359" w:rsidRDefault="00E239D9" w:rsidP="00E239D9">
      <w:pPr>
        <w:pStyle w:val="ListParagraph"/>
        <w:numPr>
          <w:ilvl w:val="0"/>
          <w:numId w:val="163"/>
        </w:numPr>
        <w:spacing w:line="288" w:lineRule="auto"/>
        <w:ind w:right="-43"/>
        <w:jc w:val="both"/>
        <w:rPr>
          <w:rFonts w:ascii="Georgia" w:eastAsia="Calibri" w:hAnsi="Georgia"/>
          <w:b/>
          <w:sz w:val="24"/>
          <w:lang w:val="en-GB"/>
        </w:rPr>
      </w:pPr>
      <w:r w:rsidRPr="001B4359">
        <w:rPr>
          <w:rFonts w:ascii="Georgia" w:eastAsia="Calibri" w:hAnsi="Georgia"/>
          <w:b/>
          <w:sz w:val="24"/>
          <w:lang w:val="en-GB"/>
        </w:rPr>
        <w:t>Acquire project team</w:t>
      </w:r>
    </w:p>
    <w:p w:rsidR="00E239D9" w:rsidRDefault="00E239D9" w:rsidP="00E239D9">
      <w:pPr>
        <w:pStyle w:val="ListParagraph"/>
        <w:spacing w:line="288" w:lineRule="auto"/>
        <w:ind w:right="-43"/>
        <w:jc w:val="both"/>
        <w:rPr>
          <w:rFonts w:ascii="Georgia" w:eastAsia="Calibri" w:hAnsi="Georgia"/>
          <w:sz w:val="24"/>
          <w:lang w:val="en-GB"/>
        </w:rPr>
      </w:pPr>
      <w:r w:rsidRPr="001B4359">
        <w:rPr>
          <w:rFonts w:ascii="Georgia" w:eastAsia="Calibri" w:hAnsi="Georgia"/>
          <w:sz w:val="24"/>
          <w:lang w:val="en-GB"/>
        </w:rPr>
        <w:t>Acquiring the project team is the processes of confirming human resource availability and obtaining the team necessary to complete project assignments. The project management team may or may not have direct control over team member selection because of collective bargaining agreements, use of subcontractor personnel, matrix project environment, internal or external reporting relationships, or other various reasons.</w:t>
      </w:r>
    </w:p>
    <w:p w:rsidR="00E239D9" w:rsidRPr="001B4359" w:rsidRDefault="00E239D9" w:rsidP="00E239D9">
      <w:pPr>
        <w:pStyle w:val="ListParagraph"/>
        <w:spacing w:line="288" w:lineRule="auto"/>
        <w:ind w:right="-43"/>
        <w:jc w:val="both"/>
        <w:rPr>
          <w:rFonts w:ascii="Georgia" w:eastAsia="Calibri" w:hAnsi="Georgia"/>
          <w:sz w:val="24"/>
          <w:lang w:val="en-GB"/>
        </w:rPr>
      </w:pPr>
    </w:p>
    <w:p w:rsidR="00E239D9" w:rsidRPr="001B4359" w:rsidRDefault="00E239D9" w:rsidP="00E239D9">
      <w:pPr>
        <w:pStyle w:val="ListParagraph"/>
        <w:numPr>
          <w:ilvl w:val="0"/>
          <w:numId w:val="163"/>
        </w:numPr>
        <w:spacing w:line="288" w:lineRule="auto"/>
        <w:ind w:right="-43"/>
        <w:jc w:val="both"/>
        <w:rPr>
          <w:rFonts w:ascii="Georgia" w:eastAsia="Calibri" w:hAnsi="Georgia"/>
          <w:b/>
          <w:sz w:val="24"/>
          <w:lang w:val="en-GB"/>
        </w:rPr>
      </w:pPr>
      <w:r w:rsidRPr="001B4359">
        <w:rPr>
          <w:rFonts w:ascii="Georgia" w:eastAsia="Calibri" w:hAnsi="Georgia"/>
          <w:b/>
          <w:sz w:val="24"/>
          <w:lang w:val="en-GB"/>
        </w:rPr>
        <w:t>Develop project team</w:t>
      </w:r>
    </w:p>
    <w:p w:rsidR="00E239D9" w:rsidRDefault="00E239D9" w:rsidP="00E239D9">
      <w:pPr>
        <w:pStyle w:val="ListParagraph"/>
        <w:spacing w:line="288" w:lineRule="auto"/>
        <w:ind w:right="-43"/>
        <w:jc w:val="both"/>
        <w:rPr>
          <w:rFonts w:ascii="Georgia" w:eastAsia="Calibri" w:hAnsi="Georgia"/>
          <w:sz w:val="24"/>
          <w:lang w:val="en-GB"/>
        </w:rPr>
      </w:pPr>
      <w:r w:rsidRPr="001B4359">
        <w:rPr>
          <w:rFonts w:ascii="Georgia" w:eastAsia="Calibri" w:hAnsi="Georgia"/>
          <w:sz w:val="24"/>
          <w:lang w:val="en-GB"/>
        </w:rPr>
        <w:t>Developing the project team is the process of improving the competencies, team interaction, and the overall team environment to enhance project performance. Project managers should acquire skills to identify, build, maintain, motivate, lead, and inspire project teams to achieve high team performance and to</w:t>
      </w:r>
      <w:r>
        <w:rPr>
          <w:rFonts w:ascii="Georgia" w:eastAsia="Calibri" w:hAnsi="Georgia"/>
          <w:sz w:val="24"/>
          <w:lang w:val="en-GB"/>
        </w:rPr>
        <w:t xml:space="preserve"> meet the project’s objectives.</w:t>
      </w:r>
    </w:p>
    <w:p w:rsidR="00E239D9" w:rsidRPr="001B4359" w:rsidRDefault="00E239D9" w:rsidP="00E239D9">
      <w:pPr>
        <w:pStyle w:val="ListParagraph"/>
        <w:spacing w:line="288" w:lineRule="auto"/>
        <w:ind w:right="-43"/>
        <w:jc w:val="both"/>
        <w:rPr>
          <w:rFonts w:ascii="Georgia" w:eastAsia="Calibri" w:hAnsi="Georgia"/>
          <w:sz w:val="24"/>
          <w:lang w:val="en-GB"/>
        </w:rPr>
      </w:pPr>
    </w:p>
    <w:p w:rsidR="00E239D9" w:rsidRPr="001B4359" w:rsidRDefault="00E239D9" w:rsidP="00E239D9">
      <w:pPr>
        <w:pStyle w:val="ListParagraph"/>
        <w:numPr>
          <w:ilvl w:val="0"/>
          <w:numId w:val="163"/>
        </w:numPr>
        <w:spacing w:line="288" w:lineRule="auto"/>
        <w:ind w:right="-43"/>
        <w:jc w:val="both"/>
        <w:rPr>
          <w:rFonts w:ascii="Georgia" w:eastAsia="Calibri" w:hAnsi="Georgia"/>
          <w:b/>
          <w:sz w:val="24"/>
          <w:lang w:val="en-GB"/>
        </w:rPr>
      </w:pPr>
      <w:r w:rsidRPr="001B4359">
        <w:rPr>
          <w:rFonts w:ascii="Georgia" w:eastAsia="Calibri" w:hAnsi="Georgia"/>
          <w:b/>
          <w:sz w:val="24"/>
          <w:lang w:val="en-GB"/>
        </w:rPr>
        <w:t>Manage project team</w:t>
      </w:r>
    </w:p>
    <w:p w:rsidR="00E239D9" w:rsidRDefault="00E239D9" w:rsidP="00E239D9">
      <w:pPr>
        <w:pStyle w:val="ListParagraph"/>
        <w:spacing w:line="288" w:lineRule="auto"/>
        <w:ind w:right="-43"/>
        <w:jc w:val="both"/>
        <w:rPr>
          <w:rFonts w:ascii="Georgia" w:eastAsia="Calibri" w:hAnsi="Georgia"/>
          <w:sz w:val="24"/>
          <w:lang w:val="en-GB"/>
        </w:rPr>
      </w:pPr>
      <w:r w:rsidRPr="001B4359">
        <w:rPr>
          <w:rFonts w:ascii="Georgia" w:eastAsia="Calibri" w:hAnsi="Georgia"/>
          <w:sz w:val="24"/>
          <w:lang w:val="en-GB"/>
        </w:rPr>
        <w:t>Managing the project team is the process of tracking team member performance, providing feedback, resolving issues, and managing changes to optimise project performance. The project management team observes team behaviour, manages conflict, resolves issues, and appraises team member performance.</w:t>
      </w:r>
    </w:p>
    <w:p w:rsidR="00E239D9" w:rsidRDefault="00E239D9" w:rsidP="00E239D9">
      <w:pPr>
        <w:pStyle w:val="ListParagraph"/>
        <w:ind w:right="-45"/>
        <w:jc w:val="both"/>
        <w:rPr>
          <w:rFonts w:ascii="Georgia" w:eastAsia="Calibri" w:hAnsi="Georgia"/>
          <w:sz w:val="24"/>
          <w:lang w:val="en-GB"/>
        </w:rPr>
      </w:pPr>
    </w:p>
    <w:p w:rsidR="00E239D9" w:rsidRDefault="00E239D9" w:rsidP="00E239D9">
      <w:pPr>
        <w:spacing w:before="0" w:after="200" w:line="288" w:lineRule="auto"/>
        <w:ind w:right="-43"/>
        <w:rPr>
          <w:rFonts w:ascii="Georgia" w:eastAsia="Calibri" w:hAnsi="Georgia"/>
          <w:b/>
          <w:sz w:val="24"/>
          <w:lang w:val="en-GB"/>
        </w:rPr>
      </w:pPr>
      <w:r w:rsidRPr="00C1186A">
        <w:rPr>
          <w:rFonts w:ascii="Georgia" w:eastAsia="Calibri" w:hAnsi="Georgia"/>
          <w:b/>
          <w:sz w:val="24"/>
          <w:lang w:val="en-GB"/>
        </w:rPr>
        <w:t>Strategies for Human Resource Management</w:t>
      </w:r>
    </w:p>
    <w:p w:rsidR="00E239D9" w:rsidRPr="00C1186A" w:rsidRDefault="00E239D9" w:rsidP="00E239D9">
      <w:pPr>
        <w:pStyle w:val="ListParagraph"/>
        <w:numPr>
          <w:ilvl w:val="0"/>
          <w:numId w:val="164"/>
        </w:numPr>
        <w:spacing w:line="288" w:lineRule="auto"/>
        <w:ind w:right="-43"/>
        <w:contextualSpacing w:val="0"/>
        <w:jc w:val="both"/>
        <w:rPr>
          <w:rFonts w:ascii="Georgia" w:eastAsia="Calibri" w:hAnsi="Georgia"/>
          <w:sz w:val="24"/>
          <w:lang w:val="en-GB"/>
        </w:rPr>
      </w:pPr>
      <w:r w:rsidRPr="00C1186A">
        <w:rPr>
          <w:rFonts w:ascii="Georgia" w:eastAsia="Calibri" w:hAnsi="Georgia"/>
          <w:b/>
          <w:sz w:val="24"/>
          <w:lang w:val="en-GB"/>
        </w:rPr>
        <w:t>Conflict resolution</w:t>
      </w:r>
      <w:r>
        <w:rPr>
          <w:rFonts w:ascii="Georgia" w:eastAsia="Calibri" w:hAnsi="Georgia"/>
          <w:b/>
          <w:sz w:val="24"/>
          <w:lang w:val="en-GB"/>
        </w:rPr>
        <w:t xml:space="preserve"> - </w:t>
      </w:r>
      <w:r w:rsidRPr="00C1186A">
        <w:rPr>
          <w:rFonts w:ascii="Georgia" w:eastAsia="Calibri" w:hAnsi="Georgia"/>
          <w:sz w:val="24"/>
          <w:lang w:val="en-GB"/>
        </w:rPr>
        <w:t xml:space="preserve">A strategy employed </w:t>
      </w:r>
      <w:r>
        <w:rPr>
          <w:rFonts w:ascii="Georgia" w:eastAsia="Calibri" w:hAnsi="Georgia"/>
          <w:noProof/>
          <w:sz w:val="24"/>
          <w:lang w:val="en-GB"/>
        </w:rPr>
        <w:t>by</w:t>
      </w:r>
      <w:r w:rsidRPr="00C1186A">
        <w:rPr>
          <w:rFonts w:ascii="Georgia" w:eastAsia="Calibri" w:hAnsi="Georgia"/>
          <w:sz w:val="24"/>
          <w:lang w:val="en-GB"/>
        </w:rPr>
        <w:t xml:space="preserve"> two or more </w:t>
      </w:r>
      <w:r w:rsidRPr="009546C1">
        <w:rPr>
          <w:rFonts w:ascii="Georgia" w:eastAsia="Calibri" w:hAnsi="Georgia"/>
          <w:noProof/>
          <w:sz w:val="24"/>
          <w:lang w:val="en-GB"/>
        </w:rPr>
        <w:t>partie</w:t>
      </w:r>
      <w:r w:rsidR="00F6097F">
        <w:rPr>
          <w:rFonts w:ascii="Georgia" w:eastAsia="Calibri" w:hAnsi="Georgia"/>
          <w:noProof/>
          <w:sz w:val="24"/>
          <w:lang w:val="en-GB"/>
        </w:rPr>
        <w:t>s</w:t>
      </w:r>
      <w:r w:rsidRPr="00C1186A">
        <w:rPr>
          <w:rFonts w:ascii="Georgia" w:eastAsia="Calibri" w:hAnsi="Georgia"/>
          <w:sz w:val="24"/>
          <w:lang w:val="en-GB"/>
        </w:rPr>
        <w:t xml:space="preserve"> to find a peaceful solution to a disagreement among them.</w:t>
      </w:r>
    </w:p>
    <w:p w:rsidR="00E239D9" w:rsidRPr="00F66D4C" w:rsidRDefault="00E239D9" w:rsidP="00E239D9">
      <w:pPr>
        <w:pStyle w:val="ListParagraph"/>
        <w:numPr>
          <w:ilvl w:val="0"/>
          <w:numId w:val="164"/>
        </w:numPr>
        <w:spacing w:line="288" w:lineRule="auto"/>
        <w:ind w:right="-43"/>
        <w:contextualSpacing w:val="0"/>
        <w:jc w:val="both"/>
        <w:rPr>
          <w:rFonts w:ascii="Georgia" w:eastAsia="Calibri" w:hAnsi="Georgia"/>
          <w:b/>
          <w:sz w:val="24"/>
          <w:lang w:val="en-GB"/>
        </w:rPr>
      </w:pPr>
      <w:r w:rsidRPr="00C1186A">
        <w:rPr>
          <w:rFonts w:ascii="Georgia" w:eastAsia="Calibri" w:hAnsi="Georgia"/>
          <w:b/>
          <w:sz w:val="24"/>
          <w:lang w:val="en-GB"/>
        </w:rPr>
        <w:t>HRM forecasts</w:t>
      </w:r>
      <w:r>
        <w:rPr>
          <w:rFonts w:ascii="Georgia" w:eastAsia="Calibri" w:hAnsi="Georgia"/>
          <w:b/>
          <w:sz w:val="24"/>
          <w:lang w:val="en-GB"/>
        </w:rPr>
        <w:t xml:space="preserve"> - </w:t>
      </w:r>
      <w:r w:rsidRPr="00C1186A">
        <w:rPr>
          <w:rFonts w:ascii="Georgia" w:eastAsia="Calibri" w:hAnsi="Georgia"/>
          <w:sz w:val="24"/>
          <w:lang w:val="en-GB"/>
        </w:rPr>
        <w:t xml:space="preserve">A strategy involving projecting labour needs and the effects they’ll have on an </w:t>
      </w:r>
      <w:r w:rsidRPr="00F6097F">
        <w:rPr>
          <w:rFonts w:ascii="Georgia" w:eastAsia="Calibri" w:hAnsi="Georgia"/>
          <w:noProof/>
          <w:sz w:val="24"/>
          <w:lang w:val="en-GB"/>
        </w:rPr>
        <w:t>organisation</w:t>
      </w:r>
      <w:r w:rsidRPr="00C1186A">
        <w:rPr>
          <w:rFonts w:ascii="Georgia" w:eastAsia="Calibri" w:hAnsi="Georgia"/>
          <w:sz w:val="24"/>
          <w:lang w:val="en-GB"/>
        </w:rPr>
        <w:t xml:space="preserve"> or a project.</w:t>
      </w:r>
    </w:p>
    <w:p w:rsidR="00E239D9" w:rsidRPr="00C1186A" w:rsidRDefault="00E239D9" w:rsidP="00E239D9">
      <w:pPr>
        <w:pStyle w:val="ListParagraph"/>
        <w:spacing w:line="288" w:lineRule="auto"/>
        <w:ind w:right="-43"/>
        <w:contextualSpacing w:val="0"/>
        <w:jc w:val="both"/>
        <w:rPr>
          <w:rFonts w:ascii="Georgia" w:eastAsia="Calibri" w:hAnsi="Georgia"/>
          <w:b/>
          <w:sz w:val="24"/>
          <w:lang w:val="en-GB"/>
        </w:rPr>
      </w:pPr>
    </w:p>
    <w:p w:rsidR="00E239D9" w:rsidRPr="00C1186A" w:rsidRDefault="00E239D9" w:rsidP="00E239D9">
      <w:pPr>
        <w:pStyle w:val="ListParagraph"/>
        <w:numPr>
          <w:ilvl w:val="0"/>
          <w:numId w:val="164"/>
        </w:numPr>
        <w:spacing w:line="288" w:lineRule="auto"/>
        <w:ind w:right="-43"/>
        <w:contextualSpacing w:val="0"/>
        <w:jc w:val="both"/>
        <w:rPr>
          <w:rFonts w:ascii="Georgia" w:eastAsia="Calibri" w:hAnsi="Georgia"/>
          <w:b/>
          <w:sz w:val="24"/>
          <w:lang w:val="en-GB"/>
        </w:rPr>
      </w:pPr>
      <w:r w:rsidRPr="00C1186A">
        <w:rPr>
          <w:rFonts w:ascii="Georgia" w:eastAsia="Calibri" w:hAnsi="Georgia"/>
          <w:b/>
          <w:sz w:val="24"/>
          <w:lang w:val="en-GB"/>
        </w:rPr>
        <w:t>Learning and development strategies</w:t>
      </w:r>
      <w:r>
        <w:rPr>
          <w:rFonts w:ascii="Georgia" w:eastAsia="Calibri" w:hAnsi="Georgia"/>
          <w:b/>
          <w:sz w:val="24"/>
          <w:lang w:val="en-GB"/>
        </w:rPr>
        <w:t xml:space="preserve"> - </w:t>
      </w:r>
      <w:r w:rsidRPr="00C1186A">
        <w:rPr>
          <w:rFonts w:ascii="Georgia" w:eastAsia="Calibri" w:hAnsi="Georgia"/>
          <w:sz w:val="24"/>
          <w:lang w:val="en-GB"/>
        </w:rPr>
        <w:t>An organisational strategy that articulates the workforce capabilities, skills or competencies required to ensure a sustainable, successful project and that sets out the means of developing these capabilities to underpin performance effectiveness.</w:t>
      </w:r>
    </w:p>
    <w:p w:rsidR="00E239D9" w:rsidRDefault="00E239D9" w:rsidP="00E239D9">
      <w:pPr>
        <w:pStyle w:val="ListParagraph"/>
        <w:numPr>
          <w:ilvl w:val="0"/>
          <w:numId w:val="164"/>
        </w:numPr>
        <w:spacing w:line="288" w:lineRule="auto"/>
        <w:ind w:right="-43"/>
        <w:contextualSpacing w:val="0"/>
        <w:jc w:val="both"/>
        <w:rPr>
          <w:rFonts w:ascii="Georgia" w:eastAsia="Calibri" w:hAnsi="Georgia"/>
          <w:sz w:val="24"/>
          <w:lang w:val="en-GB"/>
        </w:rPr>
      </w:pPr>
      <w:r w:rsidRPr="00C1186A">
        <w:rPr>
          <w:rFonts w:ascii="Georgia" w:eastAsia="Calibri" w:hAnsi="Georgia"/>
          <w:b/>
          <w:sz w:val="24"/>
          <w:lang w:val="en-GB"/>
        </w:rPr>
        <w:t>Performance monitoring</w:t>
      </w:r>
      <w:r>
        <w:rPr>
          <w:rFonts w:ascii="Georgia" w:eastAsia="Calibri" w:hAnsi="Georgia"/>
          <w:b/>
          <w:sz w:val="24"/>
          <w:lang w:val="en-GB"/>
        </w:rPr>
        <w:t xml:space="preserve"> </w:t>
      </w:r>
      <w:r>
        <w:rPr>
          <w:rFonts w:ascii="Georgia" w:eastAsia="Calibri" w:hAnsi="Georgia"/>
          <w:sz w:val="24"/>
          <w:lang w:val="en-GB"/>
        </w:rPr>
        <w:t xml:space="preserve">- </w:t>
      </w:r>
      <w:r w:rsidRPr="00C1186A">
        <w:rPr>
          <w:rFonts w:ascii="Georgia" w:eastAsia="Calibri" w:hAnsi="Georgia"/>
          <w:sz w:val="24"/>
          <w:lang w:val="en-GB"/>
        </w:rPr>
        <w:t>A strategy involving assessing progress towards meeting performance and project objectives; sharing feedback on progress relative to the project goals.</w:t>
      </w:r>
    </w:p>
    <w:p w:rsidR="00E239D9" w:rsidRDefault="00E239D9" w:rsidP="00E239D9">
      <w:pPr>
        <w:pStyle w:val="ListParagraph"/>
        <w:numPr>
          <w:ilvl w:val="0"/>
          <w:numId w:val="164"/>
        </w:numPr>
        <w:ind w:right="-45"/>
        <w:jc w:val="both"/>
        <w:rPr>
          <w:rFonts w:ascii="Georgia" w:eastAsia="Calibri" w:hAnsi="Georgia"/>
          <w:sz w:val="24"/>
          <w:lang w:val="en-GB"/>
        </w:rPr>
      </w:pPr>
      <w:r w:rsidRPr="00C1186A">
        <w:rPr>
          <w:rFonts w:ascii="Georgia" w:eastAsia="Calibri" w:hAnsi="Georgia"/>
          <w:b/>
          <w:sz w:val="24"/>
          <w:lang w:val="en-GB"/>
        </w:rPr>
        <w:t xml:space="preserve">Personnel </w:t>
      </w:r>
      <w:r w:rsidR="00F6097F">
        <w:rPr>
          <w:rFonts w:ascii="Georgia" w:eastAsia="Calibri" w:hAnsi="Georgia"/>
          <w:b/>
          <w:sz w:val="24"/>
          <w:lang w:val="en-GB"/>
        </w:rPr>
        <w:t>r</w:t>
      </w:r>
      <w:r w:rsidRPr="009546C1">
        <w:rPr>
          <w:rFonts w:ascii="Georgia" w:eastAsia="Calibri" w:hAnsi="Georgia"/>
          <w:b/>
          <w:noProof/>
          <w:sz w:val="24"/>
          <w:lang w:val="en-GB"/>
        </w:rPr>
        <w:t>ecruitment</w:t>
      </w:r>
      <w:r>
        <w:rPr>
          <w:rFonts w:ascii="Georgia" w:eastAsia="Calibri" w:hAnsi="Georgia"/>
          <w:b/>
          <w:sz w:val="24"/>
          <w:lang w:val="en-GB"/>
        </w:rPr>
        <w:t xml:space="preserve"> - </w:t>
      </w:r>
      <w:r w:rsidRPr="00C1186A">
        <w:rPr>
          <w:rFonts w:ascii="Georgia" w:eastAsia="Calibri" w:hAnsi="Georgia"/>
          <w:sz w:val="24"/>
          <w:lang w:val="en-GB"/>
        </w:rPr>
        <w:t>The process of attracting individuals on a timely basis, in sufficient numbers and with appropriate qualifications, t</w:t>
      </w:r>
      <w:r>
        <w:rPr>
          <w:rFonts w:ascii="Georgia" w:eastAsia="Calibri" w:hAnsi="Georgia"/>
          <w:sz w:val="24"/>
          <w:lang w:val="en-GB"/>
        </w:rPr>
        <w:t>o apply for jobs with an organis</w:t>
      </w:r>
      <w:r w:rsidRPr="00C1186A">
        <w:rPr>
          <w:rFonts w:ascii="Georgia" w:eastAsia="Calibri" w:hAnsi="Georgia"/>
          <w:sz w:val="24"/>
          <w:lang w:val="en-GB"/>
        </w:rPr>
        <w:t>ation.</w:t>
      </w:r>
    </w:p>
    <w:p w:rsidR="00E239D9" w:rsidRDefault="00E239D9" w:rsidP="00E239D9">
      <w:pPr>
        <w:pStyle w:val="ListParagraph"/>
        <w:ind w:right="-45"/>
        <w:jc w:val="both"/>
        <w:rPr>
          <w:rFonts w:ascii="Georgia" w:eastAsia="Calibri" w:hAnsi="Georgia"/>
          <w:sz w:val="24"/>
          <w:lang w:val="en-GB"/>
        </w:rPr>
      </w:pPr>
    </w:p>
    <w:p w:rsidR="00E239D9" w:rsidRDefault="00E239D9" w:rsidP="00E239D9">
      <w:pPr>
        <w:pStyle w:val="ListParagraph"/>
        <w:ind w:right="-45"/>
        <w:jc w:val="both"/>
        <w:rPr>
          <w:rFonts w:ascii="Georgia" w:eastAsia="Calibri" w:hAnsi="Georgia"/>
          <w:sz w:val="24"/>
          <w:lang w:val="en-GB"/>
        </w:rPr>
      </w:pPr>
    </w:p>
    <w:p w:rsidR="00E239D9" w:rsidRPr="008D56BD" w:rsidRDefault="00E239D9" w:rsidP="00E239D9">
      <w:pPr>
        <w:pStyle w:val="CompliantSubHeading1"/>
      </w:pPr>
      <w:bookmarkStart w:id="129" w:name="_Toc485903286"/>
      <w:r>
        <w:t>6.4</w:t>
      </w:r>
      <w:r w:rsidRPr="00D31933">
        <w:t xml:space="preserve"> Coaching and Mentoring</w:t>
      </w:r>
      <w:bookmarkEnd w:id="129"/>
    </w:p>
    <w:p w:rsidR="00E239D9" w:rsidRPr="008D56BD" w:rsidRDefault="00E239D9" w:rsidP="00E239D9">
      <w:pPr>
        <w:pStyle w:val="InspireBodyText"/>
      </w:pPr>
      <w:r w:rsidRPr="00D31933">
        <w:t xml:space="preserve">As previously discussed in this </w:t>
      </w:r>
      <w:r>
        <w:t>L</w:t>
      </w:r>
      <w:r w:rsidRPr="00D31933">
        <w:t xml:space="preserve">earner </w:t>
      </w:r>
      <w:r>
        <w:t>G</w:t>
      </w:r>
      <w:r w:rsidRPr="00D31933">
        <w:t>uide, coac</w:t>
      </w:r>
      <w:r>
        <w:t>hing is different to mentoring:</w:t>
      </w:r>
    </w:p>
    <w:p w:rsidR="00E239D9" w:rsidRPr="008D56BD" w:rsidRDefault="00E239D9" w:rsidP="00E239D9">
      <w:pPr>
        <w:pStyle w:val="InspireBodyText"/>
        <w:ind w:left="720"/>
      </w:pPr>
      <w:r w:rsidRPr="00D31933">
        <w:rPr>
          <w:b/>
        </w:rPr>
        <w:t>Coaching</w:t>
      </w:r>
      <w:r w:rsidRPr="00D31933">
        <w:t>: Focuses on</w:t>
      </w:r>
      <w:r>
        <w:t xml:space="preserve"> the</w:t>
      </w:r>
      <w:r w:rsidRPr="00D31933">
        <w:t xml:space="preserve"> </w:t>
      </w:r>
      <w:r w:rsidRPr="00A0156B">
        <w:rPr>
          <w:noProof/>
        </w:rPr>
        <w:t>performance</w:t>
      </w:r>
      <w:r w:rsidRPr="00D31933">
        <w:t xml:space="preserve"> of tasks with a specific agenda that comes with the job. The returns are im</w:t>
      </w:r>
      <w:r>
        <w:t>proved teamwork or performance.</w:t>
      </w:r>
    </w:p>
    <w:p w:rsidR="00E239D9" w:rsidRPr="00D31933" w:rsidRDefault="00E239D9" w:rsidP="00E239D9">
      <w:pPr>
        <w:pStyle w:val="InspireBodyText"/>
        <w:ind w:left="720"/>
      </w:pPr>
      <w:r w:rsidRPr="00D31933">
        <w:rPr>
          <w:b/>
        </w:rPr>
        <w:t>Mentoring</w:t>
      </w:r>
      <w:r w:rsidRPr="00D31933">
        <w:t>: Focuses on building life skills of the individual with no specific agenda. The returns are learning and affirmation.</w:t>
      </w:r>
    </w:p>
    <w:p w:rsidR="00E239D9" w:rsidRPr="00D31933" w:rsidRDefault="00E239D9" w:rsidP="00E239D9">
      <w:pPr>
        <w:rPr>
          <w:rFonts w:ascii="Georgia" w:eastAsia="Calibri" w:hAnsi="Georgia"/>
          <w:lang w:val="en-GB"/>
        </w:rPr>
      </w:pPr>
    </w:p>
    <w:p w:rsidR="00E239D9" w:rsidRPr="008D56BD" w:rsidRDefault="00E239D9" w:rsidP="00E239D9">
      <w:pPr>
        <w:pStyle w:val="InspireBodyTestBold"/>
      </w:pPr>
      <w:r>
        <w:t>The GROW model for coaching.</w:t>
      </w:r>
    </w:p>
    <w:p w:rsidR="00E239D9" w:rsidRPr="00D31933" w:rsidRDefault="00E239D9" w:rsidP="00E239D9">
      <w:pPr>
        <w:pStyle w:val="InspireBodyTestBold"/>
      </w:pPr>
      <w:r w:rsidRPr="00D31933">
        <w:t>1. Establish the Goal</w:t>
      </w:r>
    </w:p>
    <w:p w:rsidR="00E239D9" w:rsidRPr="00D31933" w:rsidRDefault="00E239D9" w:rsidP="00E239D9">
      <w:pPr>
        <w:spacing w:before="120"/>
        <w:ind w:left="1080"/>
        <w:contextualSpacing/>
        <w:rPr>
          <w:rFonts w:ascii="Georgia" w:hAnsi="Georgia"/>
          <w:b/>
          <w:color w:val="auto"/>
          <w:lang w:val="en-GB"/>
        </w:rPr>
      </w:pPr>
    </w:p>
    <w:p w:rsidR="00E239D9" w:rsidRPr="00D31933" w:rsidRDefault="00E239D9" w:rsidP="00E239D9">
      <w:pPr>
        <w:pStyle w:val="InspireBodyText"/>
        <w:numPr>
          <w:ilvl w:val="0"/>
          <w:numId w:val="117"/>
        </w:numPr>
        <w:spacing w:after="40"/>
        <w:ind w:left="1080"/>
      </w:pPr>
      <w:r w:rsidRPr="00D31933">
        <w:t xml:space="preserve">First, you and your team member need to look at the behaviour that you want to change, and then structure this change as a goal that </w:t>
      </w:r>
      <w:r>
        <w:t>the team member</w:t>
      </w:r>
      <w:r w:rsidRPr="00D31933">
        <w:t xml:space="preserve"> wants to achieve.</w:t>
      </w:r>
    </w:p>
    <w:p w:rsidR="00E239D9" w:rsidRPr="00D31933" w:rsidRDefault="00E239D9" w:rsidP="00E239D9">
      <w:pPr>
        <w:pStyle w:val="InspireBodyText"/>
        <w:numPr>
          <w:ilvl w:val="0"/>
          <w:numId w:val="117"/>
        </w:numPr>
        <w:spacing w:after="40"/>
        <w:ind w:left="1080"/>
      </w:pPr>
      <w:r w:rsidRPr="00D31933">
        <w:t>Make sure that this is a SMART goal: one that is Specific, Measurable, Attainable, Realistic, and Time-bound.</w:t>
      </w:r>
    </w:p>
    <w:p w:rsidR="00E239D9" w:rsidRPr="00D31933" w:rsidRDefault="00E239D9" w:rsidP="00E239D9">
      <w:pPr>
        <w:pStyle w:val="InspireBodyText"/>
        <w:numPr>
          <w:ilvl w:val="0"/>
          <w:numId w:val="117"/>
        </w:numPr>
        <w:ind w:left="1080"/>
      </w:pPr>
      <w:r w:rsidRPr="00D31933">
        <w:t>When doing this, it's useful to ask questions like:</w:t>
      </w:r>
    </w:p>
    <w:p w:rsidR="00E239D9" w:rsidRPr="00D31933" w:rsidRDefault="00E239D9" w:rsidP="00E239D9">
      <w:pPr>
        <w:pStyle w:val="InspireBodyText"/>
        <w:numPr>
          <w:ilvl w:val="0"/>
          <w:numId w:val="118"/>
        </w:numPr>
        <w:spacing w:after="40"/>
      </w:pPr>
      <w:r w:rsidRPr="00D31933">
        <w:t>How will you know that your team member has achieved this goal? How will you know that the problem or issue is solved?</w:t>
      </w:r>
    </w:p>
    <w:p w:rsidR="00E239D9" w:rsidRPr="008D56BD" w:rsidRDefault="00E239D9" w:rsidP="00E239D9">
      <w:pPr>
        <w:pStyle w:val="InspireBodyText"/>
        <w:numPr>
          <w:ilvl w:val="0"/>
          <w:numId w:val="118"/>
        </w:numPr>
        <w:spacing w:after="40"/>
      </w:pPr>
      <w:r w:rsidRPr="00D31933">
        <w:t xml:space="preserve">Does this goal fit with </w:t>
      </w:r>
      <w:r>
        <w:t>the team member’s</w:t>
      </w:r>
      <w:r w:rsidRPr="00D31933" w:rsidDel="005745E1">
        <w:t xml:space="preserve"> </w:t>
      </w:r>
      <w:r w:rsidRPr="00D31933">
        <w:t>overall career objectives? And does it fit with the team's objectives?</w:t>
      </w:r>
    </w:p>
    <w:p w:rsidR="00E239D9" w:rsidRDefault="00E239D9" w:rsidP="00E239D9">
      <w:pPr>
        <w:spacing w:before="0" w:after="0"/>
        <w:ind w:right="0"/>
        <w:jc w:val="left"/>
        <w:rPr>
          <w:rFonts w:ascii="Georgia" w:eastAsia="Calibri" w:hAnsi="Georgia"/>
          <w:b/>
          <w:color w:val="auto"/>
          <w:lang w:val="en-GB"/>
        </w:rPr>
      </w:pPr>
      <w:r>
        <w:rPr>
          <w:rFonts w:ascii="Georgia" w:eastAsia="Calibri" w:hAnsi="Georgia"/>
          <w:b/>
          <w:color w:val="auto"/>
          <w:lang w:val="en-GB"/>
        </w:rPr>
        <w:br w:type="page"/>
      </w:r>
    </w:p>
    <w:p w:rsidR="00E239D9" w:rsidRPr="008D56BD" w:rsidRDefault="00E239D9" w:rsidP="00E239D9">
      <w:pPr>
        <w:pStyle w:val="InspireBodyTestBold"/>
      </w:pPr>
      <w:r>
        <w:t>2. Examine the Current Reality</w:t>
      </w:r>
    </w:p>
    <w:p w:rsidR="00E239D9" w:rsidRPr="00D31933" w:rsidRDefault="00E239D9" w:rsidP="00E239D9">
      <w:pPr>
        <w:pStyle w:val="InspireBodyText"/>
        <w:numPr>
          <w:ilvl w:val="0"/>
          <w:numId w:val="119"/>
        </w:numPr>
        <w:spacing w:after="40"/>
        <w:ind w:left="1080"/>
      </w:pPr>
      <w:r w:rsidRPr="00D31933">
        <w:t xml:space="preserve">Next, ask your team member to describe </w:t>
      </w:r>
      <w:r>
        <w:t>their</w:t>
      </w:r>
      <w:r w:rsidRPr="00D31933">
        <w:t xml:space="preserve"> current reality.</w:t>
      </w:r>
    </w:p>
    <w:p w:rsidR="00E239D9" w:rsidRPr="00D31933" w:rsidRDefault="00E239D9" w:rsidP="00E239D9">
      <w:pPr>
        <w:pStyle w:val="InspireBodyText"/>
        <w:numPr>
          <w:ilvl w:val="0"/>
          <w:numId w:val="119"/>
        </w:numPr>
        <w:spacing w:after="40"/>
        <w:ind w:left="1080"/>
      </w:pPr>
      <w:r w:rsidRPr="00D31933">
        <w:t>This is an important step: Too often, people try to solve a problem or reach a goal without fully considering their starting point, and often they're missing some information that they need in order to reach their goal effectively.</w:t>
      </w:r>
    </w:p>
    <w:p w:rsidR="00E239D9" w:rsidRPr="00D31933" w:rsidRDefault="00E239D9" w:rsidP="00E239D9">
      <w:pPr>
        <w:pStyle w:val="InspireBodyText"/>
        <w:numPr>
          <w:ilvl w:val="0"/>
          <w:numId w:val="119"/>
        </w:numPr>
        <w:spacing w:after="40"/>
        <w:ind w:left="1080"/>
      </w:pPr>
      <w:r w:rsidRPr="00D31933">
        <w:t xml:space="preserve">As your team member tells you about </w:t>
      </w:r>
      <w:r>
        <w:t>their</w:t>
      </w:r>
      <w:r w:rsidRPr="00D31933">
        <w:t xml:space="preserve"> current reality, the solution may start to emerge.</w:t>
      </w:r>
    </w:p>
    <w:p w:rsidR="00E239D9" w:rsidRPr="00D31933" w:rsidRDefault="00E239D9" w:rsidP="00E239D9">
      <w:pPr>
        <w:pStyle w:val="InspireBodyText"/>
        <w:numPr>
          <w:ilvl w:val="0"/>
          <w:numId w:val="119"/>
        </w:numPr>
        <w:spacing w:after="40"/>
        <w:ind w:left="1080"/>
      </w:pPr>
      <w:r w:rsidRPr="00D31933">
        <w:t>Useful coaching questions in this step include the following:</w:t>
      </w:r>
    </w:p>
    <w:p w:rsidR="00E239D9" w:rsidRPr="00D31933" w:rsidRDefault="00E239D9" w:rsidP="00E239D9">
      <w:pPr>
        <w:pStyle w:val="InspireBodyText"/>
        <w:numPr>
          <w:ilvl w:val="0"/>
          <w:numId w:val="120"/>
        </w:numPr>
      </w:pPr>
      <w:r w:rsidRPr="00D31933">
        <w:t>What is happening now (what, who, when, and how often)? What is the effect or result of this?</w:t>
      </w:r>
    </w:p>
    <w:p w:rsidR="00E239D9" w:rsidRPr="00D31933" w:rsidRDefault="00E239D9" w:rsidP="00E239D9">
      <w:pPr>
        <w:pStyle w:val="InspireBodyText"/>
        <w:numPr>
          <w:ilvl w:val="0"/>
          <w:numId w:val="120"/>
        </w:numPr>
      </w:pPr>
      <w:r w:rsidRPr="00D31933">
        <w:t>Have you already taken any steps towards your goal?</w:t>
      </w:r>
    </w:p>
    <w:p w:rsidR="00E239D9" w:rsidRDefault="00E239D9" w:rsidP="00E239D9">
      <w:pPr>
        <w:pStyle w:val="InspireBodyText"/>
        <w:numPr>
          <w:ilvl w:val="0"/>
          <w:numId w:val="120"/>
        </w:numPr>
      </w:pPr>
      <w:r w:rsidRPr="00D31933">
        <w:t>Does this goal conflict with any other goals or objectives?</w:t>
      </w:r>
    </w:p>
    <w:p w:rsidR="00E239D9" w:rsidRPr="008D56BD" w:rsidRDefault="00E239D9" w:rsidP="00E239D9">
      <w:pPr>
        <w:pStyle w:val="InspireBodyText"/>
        <w:ind w:left="1440"/>
      </w:pPr>
    </w:p>
    <w:p w:rsidR="00E239D9" w:rsidRPr="008D56BD" w:rsidRDefault="00E239D9" w:rsidP="00E239D9">
      <w:pPr>
        <w:pStyle w:val="InspireBodyTestBold"/>
      </w:pPr>
      <w:r>
        <w:t>3. Explore the Options</w:t>
      </w:r>
    </w:p>
    <w:p w:rsidR="00E239D9" w:rsidRPr="00D31933" w:rsidRDefault="00E239D9" w:rsidP="00E239D9">
      <w:pPr>
        <w:pStyle w:val="InspireBodyText"/>
        <w:numPr>
          <w:ilvl w:val="0"/>
          <w:numId w:val="121"/>
        </w:numPr>
        <w:spacing w:after="40"/>
        <w:ind w:left="1080"/>
      </w:pPr>
      <w:r w:rsidRPr="00D31933">
        <w:t xml:space="preserve">Once you and your team member have explored the current reality, it's time to determine what is possible – meaning all of the possible options for reaching </w:t>
      </w:r>
      <w:r>
        <w:t>their</w:t>
      </w:r>
      <w:r w:rsidRPr="00D31933">
        <w:t xml:space="preserve"> objective.</w:t>
      </w:r>
    </w:p>
    <w:p w:rsidR="00E239D9" w:rsidRPr="00D31933" w:rsidRDefault="00E239D9" w:rsidP="00E239D9">
      <w:pPr>
        <w:pStyle w:val="InspireBodyText"/>
        <w:numPr>
          <w:ilvl w:val="0"/>
          <w:numId w:val="121"/>
        </w:numPr>
        <w:spacing w:after="40"/>
        <w:ind w:left="1080"/>
      </w:pPr>
      <w:r w:rsidRPr="00D31933">
        <w:t>Help your team member brainstorm</w:t>
      </w:r>
      <w:r>
        <w:t xml:space="preserve"> </w:t>
      </w:r>
      <w:r w:rsidRPr="00D31933">
        <w:t xml:space="preserve">as many good options as possible. Then, discuss these and help </w:t>
      </w:r>
      <w:r>
        <w:t>them</w:t>
      </w:r>
      <w:r w:rsidRPr="00D31933">
        <w:t xml:space="preserve"> decide on the best ones.</w:t>
      </w:r>
    </w:p>
    <w:p w:rsidR="00E239D9" w:rsidRPr="00D31933" w:rsidRDefault="00E239D9" w:rsidP="00E239D9">
      <w:pPr>
        <w:pStyle w:val="InspireBodyText"/>
        <w:numPr>
          <w:ilvl w:val="0"/>
          <w:numId w:val="121"/>
        </w:numPr>
        <w:spacing w:after="40"/>
        <w:ind w:left="1080"/>
      </w:pPr>
      <w:r w:rsidRPr="00D31933">
        <w:t xml:space="preserve">By all means, offer your own suggestions in this step. But let your team member offer suggestions first, and let </w:t>
      </w:r>
      <w:r>
        <w:t>them</w:t>
      </w:r>
      <w:r w:rsidRPr="00D31933">
        <w:t xml:space="preserve"> do most of the talking. It's important to guide </w:t>
      </w:r>
      <w:r>
        <w:t>them</w:t>
      </w:r>
      <w:r w:rsidRPr="00D31933">
        <w:t xml:space="preserve"> in the right direction, without actually making decisions for </w:t>
      </w:r>
      <w:r>
        <w:t>them</w:t>
      </w:r>
      <w:r w:rsidRPr="00D31933">
        <w:t>.</w:t>
      </w:r>
    </w:p>
    <w:p w:rsidR="00E239D9" w:rsidRPr="00D31933" w:rsidRDefault="00E239D9" w:rsidP="00E239D9">
      <w:pPr>
        <w:pStyle w:val="InspireBodyText"/>
        <w:numPr>
          <w:ilvl w:val="0"/>
          <w:numId w:val="121"/>
        </w:numPr>
        <w:spacing w:after="40"/>
        <w:ind w:left="1080"/>
      </w:pPr>
      <w:r w:rsidRPr="00D31933">
        <w:t>Typical questions that you can use to explore options are as follows:</w:t>
      </w:r>
    </w:p>
    <w:p w:rsidR="00E239D9" w:rsidRPr="00D31933" w:rsidRDefault="00E239D9" w:rsidP="00E239D9">
      <w:pPr>
        <w:pStyle w:val="InspireBodyText"/>
        <w:numPr>
          <w:ilvl w:val="0"/>
          <w:numId w:val="122"/>
        </w:numPr>
        <w:spacing w:after="40"/>
      </w:pPr>
      <w:r w:rsidRPr="00D31933">
        <w:t>What else could you do?</w:t>
      </w:r>
    </w:p>
    <w:p w:rsidR="00E239D9" w:rsidRPr="00D31933" w:rsidRDefault="00E239D9" w:rsidP="00E239D9">
      <w:pPr>
        <w:pStyle w:val="InspireBodyText"/>
        <w:numPr>
          <w:ilvl w:val="0"/>
          <w:numId w:val="122"/>
        </w:numPr>
        <w:spacing w:after="40"/>
      </w:pPr>
      <w:r w:rsidRPr="00D31933">
        <w:t>What if this or that constraint were removed? Would that change things?</w:t>
      </w:r>
    </w:p>
    <w:p w:rsidR="00E239D9" w:rsidRPr="00D31933" w:rsidRDefault="00E239D9" w:rsidP="00E239D9">
      <w:pPr>
        <w:pStyle w:val="InspireBodyText"/>
        <w:numPr>
          <w:ilvl w:val="0"/>
          <w:numId w:val="122"/>
        </w:numPr>
        <w:spacing w:after="40"/>
      </w:pPr>
      <w:r w:rsidRPr="00D31933">
        <w:t>What are the advantages and disadvantages of each option?</w:t>
      </w:r>
    </w:p>
    <w:p w:rsidR="00E239D9" w:rsidRPr="00D31933" w:rsidRDefault="00E239D9" w:rsidP="00E239D9">
      <w:pPr>
        <w:pStyle w:val="InspireBodyText"/>
        <w:numPr>
          <w:ilvl w:val="0"/>
          <w:numId w:val="122"/>
        </w:numPr>
        <w:spacing w:after="40"/>
      </w:pPr>
      <w:r w:rsidRPr="00D31933">
        <w:t>What factors or considerations will you use to weigh the options?</w:t>
      </w:r>
    </w:p>
    <w:p w:rsidR="00E239D9" w:rsidRPr="00D31933" w:rsidRDefault="00E239D9" w:rsidP="00E239D9">
      <w:pPr>
        <w:pStyle w:val="InspireBodyText"/>
        <w:numPr>
          <w:ilvl w:val="0"/>
          <w:numId w:val="122"/>
        </w:numPr>
        <w:spacing w:after="40"/>
      </w:pPr>
      <w:r w:rsidRPr="00D31933">
        <w:t>What do you need to stop doing in order to achieve this goal?</w:t>
      </w:r>
    </w:p>
    <w:p w:rsidR="00E239D9" w:rsidRPr="00D31933" w:rsidRDefault="00E239D9" w:rsidP="00E239D9">
      <w:pPr>
        <w:pStyle w:val="InspireBodyText"/>
        <w:numPr>
          <w:ilvl w:val="0"/>
          <w:numId w:val="122"/>
        </w:numPr>
        <w:spacing w:after="40"/>
      </w:pPr>
      <w:r w:rsidRPr="00D31933">
        <w:t>What obstacles stand in your way?</w:t>
      </w:r>
    </w:p>
    <w:p w:rsidR="00E239D9" w:rsidRDefault="00E239D9" w:rsidP="00E239D9">
      <w:pPr>
        <w:spacing w:before="0" w:after="0"/>
        <w:ind w:right="0"/>
        <w:jc w:val="left"/>
        <w:rPr>
          <w:rFonts w:ascii="Georgia" w:eastAsia="Calibri" w:hAnsi="Georgia"/>
          <w:b/>
          <w:color w:val="auto"/>
          <w:lang w:val="en-GB"/>
        </w:rPr>
      </w:pPr>
      <w:r>
        <w:rPr>
          <w:rFonts w:ascii="Georgia" w:eastAsia="Calibri" w:hAnsi="Georgia"/>
          <w:b/>
          <w:color w:val="auto"/>
          <w:lang w:val="en-GB"/>
        </w:rPr>
        <w:br w:type="page"/>
      </w:r>
    </w:p>
    <w:p w:rsidR="00E239D9" w:rsidRPr="008D56BD" w:rsidRDefault="00E239D9" w:rsidP="00E239D9">
      <w:pPr>
        <w:pStyle w:val="InspireBodyTestBold"/>
      </w:pPr>
      <w:r w:rsidRPr="00D31933">
        <w:t>4. Esta</w:t>
      </w:r>
      <w:r>
        <w:t>blish the Will</w:t>
      </w:r>
    </w:p>
    <w:p w:rsidR="00E239D9" w:rsidRPr="00D31933" w:rsidRDefault="00E239D9" w:rsidP="00E239D9">
      <w:pPr>
        <w:pStyle w:val="InspireBodyText"/>
        <w:numPr>
          <w:ilvl w:val="0"/>
          <w:numId w:val="123"/>
        </w:numPr>
        <w:spacing w:after="40"/>
        <w:ind w:left="1080"/>
      </w:pPr>
      <w:r w:rsidRPr="00D31933">
        <w:t xml:space="preserve">By examining the current reality and exploring the options, your team member will now have a good idea of how </w:t>
      </w:r>
      <w:r>
        <w:t>they</w:t>
      </w:r>
      <w:r w:rsidRPr="00D31933">
        <w:t xml:space="preserve"> can achieve </w:t>
      </w:r>
      <w:r>
        <w:t>their</w:t>
      </w:r>
      <w:r w:rsidRPr="00D31933">
        <w:t xml:space="preserve"> goal.</w:t>
      </w:r>
    </w:p>
    <w:p w:rsidR="00E239D9" w:rsidRPr="00D31933" w:rsidRDefault="00E239D9" w:rsidP="00E239D9">
      <w:pPr>
        <w:pStyle w:val="InspireBodyText"/>
        <w:numPr>
          <w:ilvl w:val="0"/>
          <w:numId w:val="123"/>
        </w:numPr>
        <w:spacing w:after="40"/>
        <w:ind w:left="1080"/>
      </w:pPr>
      <w:r w:rsidRPr="00D31933">
        <w:t xml:space="preserve">That's great – but in itself, this may not be enough. The final step is to get your team member to commit to specific actions in order to move forward towards </w:t>
      </w:r>
      <w:r>
        <w:t>their</w:t>
      </w:r>
      <w:r w:rsidRPr="00D31933">
        <w:t xml:space="preserve"> goal. In doing this, you will help </w:t>
      </w:r>
      <w:r>
        <w:t>them</w:t>
      </w:r>
      <w:r w:rsidRPr="00D31933">
        <w:t xml:space="preserve"> establish </w:t>
      </w:r>
      <w:r>
        <w:t xml:space="preserve">their </w:t>
      </w:r>
      <w:r w:rsidRPr="00D31933">
        <w:t xml:space="preserve">will and boost </w:t>
      </w:r>
      <w:r>
        <w:t>their</w:t>
      </w:r>
      <w:r w:rsidRPr="00D31933">
        <w:t xml:space="preserve"> motivation.</w:t>
      </w:r>
    </w:p>
    <w:p w:rsidR="00E239D9" w:rsidRPr="00D31933" w:rsidRDefault="00E239D9" w:rsidP="00E239D9">
      <w:pPr>
        <w:pStyle w:val="InspireBodyText"/>
        <w:numPr>
          <w:ilvl w:val="0"/>
          <w:numId w:val="123"/>
        </w:numPr>
        <w:spacing w:after="40"/>
        <w:ind w:left="1080"/>
      </w:pPr>
      <w:r w:rsidRPr="00D31933">
        <w:t>Useful questions to ask here include:</w:t>
      </w:r>
    </w:p>
    <w:p w:rsidR="00E239D9" w:rsidRPr="00D31933" w:rsidRDefault="00E239D9" w:rsidP="00E239D9">
      <w:pPr>
        <w:pStyle w:val="InspireBodyText"/>
        <w:numPr>
          <w:ilvl w:val="0"/>
          <w:numId w:val="124"/>
        </w:numPr>
      </w:pPr>
      <w:r w:rsidRPr="00D31933">
        <w:t>So, what will you do now, and when? What else will you do?</w:t>
      </w:r>
    </w:p>
    <w:p w:rsidR="00E239D9" w:rsidRPr="00D31933" w:rsidRDefault="00E239D9" w:rsidP="00E239D9">
      <w:pPr>
        <w:pStyle w:val="InspireBodyText"/>
        <w:numPr>
          <w:ilvl w:val="0"/>
          <w:numId w:val="124"/>
        </w:numPr>
      </w:pPr>
      <w:r w:rsidRPr="00D31933">
        <w:t>What could stop you moving forward? How will you overcome this?</w:t>
      </w:r>
    </w:p>
    <w:p w:rsidR="00E239D9" w:rsidRPr="00D31933" w:rsidRDefault="00E239D9" w:rsidP="00E239D9">
      <w:pPr>
        <w:pStyle w:val="InspireBodyText"/>
        <w:numPr>
          <w:ilvl w:val="0"/>
          <w:numId w:val="124"/>
        </w:numPr>
      </w:pPr>
      <w:r w:rsidRPr="00D31933">
        <w:t>How can you keep yourself motivated?</w:t>
      </w:r>
    </w:p>
    <w:p w:rsidR="00E239D9" w:rsidRPr="00D31933" w:rsidRDefault="00E239D9" w:rsidP="00E239D9">
      <w:pPr>
        <w:pStyle w:val="InspireBodyText"/>
        <w:numPr>
          <w:ilvl w:val="0"/>
          <w:numId w:val="124"/>
        </w:numPr>
      </w:pPr>
      <w:r w:rsidRPr="00D31933">
        <w:t>When do you need to review progress? Daily, weekly, monthly?</w:t>
      </w:r>
    </w:p>
    <w:p w:rsidR="00E239D9" w:rsidRPr="008D56BD" w:rsidRDefault="00E239D9" w:rsidP="00E239D9">
      <w:pPr>
        <w:pStyle w:val="InspireBodyText"/>
        <w:numPr>
          <w:ilvl w:val="0"/>
          <w:numId w:val="186"/>
        </w:numPr>
      </w:pPr>
      <w:r w:rsidRPr="00D31933">
        <w:t xml:space="preserve">Finally, decide on a date when you'll both review </w:t>
      </w:r>
      <w:r>
        <w:t>their</w:t>
      </w:r>
      <w:r w:rsidRPr="00D31933">
        <w:t xml:space="preserve"> progress. This will provide some accountability, and allow </w:t>
      </w:r>
      <w:r>
        <w:t>them</w:t>
      </w:r>
      <w:r w:rsidRPr="00D31933">
        <w:t xml:space="preserve"> to change </w:t>
      </w:r>
      <w:r>
        <w:t>their</w:t>
      </w:r>
      <w:r w:rsidRPr="00D31933">
        <w:t xml:space="preserve"> approach if the original plan isn't working.</w:t>
      </w:r>
    </w:p>
    <w:p w:rsidR="00E239D9" w:rsidRPr="00F66D4C" w:rsidRDefault="00E239D9" w:rsidP="00E239D9">
      <w:pPr>
        <w:ind w:left="720" w:right="-2"/>
        <w:jc w:val="right"/>
        <w:rPr>
          <w:rFonts w:ascii="Georgia" w:eastAsia="Calibri" w:hAnsi="Georgia"/>
          <w:i/>
          <w:color w:val="auto"/>
          <w:szCs w:val="20"/>
          <w:lang w:val="en-GB"/>
        </w:rPr>
      </w:pPr>
      <w:r w:rsidRPr="00F66D4C">
        <w:rPr>
          <w:rFonts w:ascii="Georgia" w:eastAsia="Calibri" w:hAnsi="Georgia"/>
          <w:i/>
          <w:color w:val="auto"/>
          <w:szCs w:val="20"/>
          <w:lang w:val="en-GB"/>
        </w:rPr>
        <w:t xml:space="preserve">Sourced from: </w:t>
      </w:r>
      <w:hyperlink r:id="rId100" w:history="1">
        <w:r w:rsidRPr="00F66D4C">
          <w:rPr>
            <w:rFonts w:ascii="Georgia" w:eastAsia="Calibri" w:hAnsi="Georgia" w:cs="Times New Roman"/>
            <w:i/>
            <w:color w:val="0070C0"/>
            <w:szCs w:val="20"/>
            <w:u w:val="single"/>
            <w:lang w:val="en-GB"/>
          </w:rPr>
          <w:t>www.mindtools.com</w:t>
        </w:r>
      </w:hyperlink>
      <w:r w:rsidRPr="00F66D4C">
        <w:rPr>
          <w:rFonts w:ascii="Georgia" w:eastAsia="Calibri" w:hAnsi="Georgia"/>
          <w:i/>
          <w:color w:val="auto"/>
          <w:szCs w:val="20"/>
          <w:lang w:val="en-GB"/>
        </w:rPr>
        <w:t xml:space="preserve"> </w:t>
      </w:r>
    </w:p>
    <w:p w:rsidR="00E239D9" w:rsidRPr="008D56BD" w:rsidRDefault="00E239D9" w:rsidP="00E239D9">
      <w:pPr>
        <w:ind w:right="-2"/>
        <w:jc w:val="right"/>
        <w:rPr>
          <w:rFonts w:ascii="Georgia" w:eastAsia="Calibri" w:hAnsi="Georgia"/>
          <w:i/>
          <w:color w:val="auto"/>
          <w:sz w:val="24"/>
          <w:lang w:val="en-GB"/>
        </w:rPr>
      </w:pPr>
    </w:p>
    <w:p w:rsidR="00E239D9" w:rsidRPr="00D31933" w:rsidRDefault="00E239D9" w:rsidP="00E239D9">
      <w:pPr>
        <w:rPr>
          <w:rFonts w:ascii="Georgia" w:eastAsia="Calibri" w:hAnsi="Georgia"/>
          <w:color w:val="auto"/>
          <w:lang w:val="en-GB"/>
        </w:rPr>
      </w:pPr>
    </w:p>
    <w:p w:rsidR="00E239D9" w:rsidRPr="008D56BD" w:rsidRDefault="00E239D9" w:rsidP="00E239D9">
      <w:pPr>
        <w:pStyle w:val="InspireBodyTestBold"/>
      </w:pPr>
      <w:r>
        <w:t>The Five Mentoring Techniques</w:t>
      </w:r>
    </w:p>
    <w:p w:rsidR="00E239D9" w:rsidRPr="00D31933" w:rsidRDefault="00E239D9" w:rsidP="00E239D9">
      <w:pPr>
        <w:pStyle w:val="InspireBodyText"/>
        <w:numPr>
          <w:ilvl w:val="0"/>
          <w:numId w:val="125"/>
        </w:numPr>
        <w:spacing w:after="40"/>
      </w:pPr>
      <w:r w:rsidRPr="00D31933">
        <w:rPr>
          <w:b/>
        </w:rPr>
        <w:t>Accompanying</w:t>
      </w:r>
      <w:r w:rsidRPr="00D31933">
        <w:t>: making a commitment in a caring way, which involves taking part in the learning process side-by-side with the learner.</w:t>
      </w:r>
    </w:p>
    <w:p w:rsidR="00E239D9" w:rsidRPr="00D31933" w:rsidRDefault="00E239D9" w:rsidP="00E239D9">
      <w:pPr>
        <w:pStyle w:val="InspireBodyText"/>
        <w:numPr>
          <w:ilvl w:val="0"/>
          <w:numId w:val="125"/>
        </w:numPr>
        <w:spacing w:after="40"/>
      </w:pPr>
      <w:r w:rsidRPr="00D31933">
        <w:rPr>
          <w:b/>
        </w:rPr>
        <w:t>Sowing</w:t>
      </w:r>
      <w:r w:rsidRPr="00D31933">
        <w:t xml:space="preserve">: mentors are often confronted with the difficulty of preparing the learner before </w:t>
      </w:r>
      <w:r>
        <w:t>they are</w:t>
      </w:r>
      <w:r w:rsidRPr="00D31933">
        <w:t xml:space="preserve"> ready to change. Sowing is necessary when you know that what you say may not be understood or even acceptable to learners at first but will make sense and have value to the mentee when the situation requires it.</w:t>
      </w:r>
    </w:p>
    <w:p w:rsidR="00E239D9" w:rsidRPr="00D31933" w:rsidRDefault="00E239D9" w:rsidP="00E239D9">
      <w:pPr>
        <w:pStyle w:val="InspireBodyText"/>
        <w:numPr>
          <w:ilvl w:val="0"/>
          <w:numId w:val="125"/>
        </w:numPr>
        <w:spacing w:after="40"/>
      </w:pPr>
      <w:r w:rsidRPr="00D31933">
        <w:rPr>
          <w:b/>
        </w:rPr>
        <w:t>Catalysing</w:t>
      </w:r>
      <w:r w:rsidRPr="00D31933">
        <w:t>: when change reaches a critical level of pressure, learning can escalate. Here</w:t>
      </w:r>
      <w:r>
        <w:t>,</w:t>
      </w:r>
      <w:r w:rsidRPr="00D31933">
        <w:t xml:space="preserve"> the mentor chooses to plunge the learner right into change, provoking a different way of thinking, a change in identity or a re-ordering of values.</w:t>
      </w:r>
    </w:p>
    <w:p w:rsidR="00E239D9" w:rsidRPr="00D31933" w:rsidRDefault="00E239D9" w:rsidP="00E239D9">
      <w:pPr>
        <w:pStyle w:val="InspireBodyText"/>
        <w:numPr>
          <w:ilvl w:val="0"/>
          <w:numId w:val="125"/>
        </w:numPr>
        <w:spacing w:after="40"/>
      </w:pPr>
      <w:r w:rsidRPr="00D31933">
        <w:rPr>
          <w:b/>
        </w:rPr>
        <w:t>Showing</w:t>
      </w:r>
      <w:r w:rsidRPr="00D31933">
        <w:t xml:space="preserve">: this is making something understandable, or using your own example to demonstrate a skill or activity. You show what you are talking </w:t>
      </w:r>
      <w:r w:rsidRPr="009546C1">
        <w:rPr>
          <w:noProof/>
        </w:rPr>
        <w:t>about</w:t>
      </w:r>
      <w:r w:rsidR="00F6097F" w:rsidRPr="00F6097F">
        <w:rPr>
          <w:noProof/>
        </w:rPr>
        <w:t>,</w:t>
      </w:r>
      <w:r w:rsidRPr="009546C1">
        <w:rPr>
          <w:noProof/>
        </w:rPr>
        <w:t xml:space="preserve"> </w:t>
      </w:r>
      <w:r w:rsidR="00F6097F">
        <w:rPr>
          <w:noProof/>
        </w:rPr>
        <w:t>with</w:t>
      </w:r>
      <w:r w:rsidRPr="00D31933">
        <w:t xml:space="preserve"> your own behaviour.</w:t>
      </w:r>
    </w:p>
    <w:p w:rsidR="00E239D9" w:rsidRDefault="00E239D9" w:rsidP="00E239D9">
      <w:pPr>
        <w:spacing w:before="0" w:after="0"/>
        <w:ind w:right="0"/>
        <w:jc w:val="left"/>
        <w:rPr>
          <w:rFonts w:ascii="Georgia" w:eastAsia="Arial Unicode MS" w:hAnsi="Georgia" w:cstheme="minorHAnsi"/>
          <w:b/>
          <w:color w:val="auto"/>
          <w:sz w:val="24"/>
          <w:lang w:val="en-GB" w:eastAsia="en-AU"/>
        </w:rPr>
      </w:pPr>
      <w:r>
        <w:rPr>
          <w:b/>
        </w:rPr>
        <w:br w:type="page"/>
      </w:r>
    </w:p>
    <w:p w:rsidR="00E239D9" w:rsidRPr="008D56BD" w:rsidRDefault="00E239D9" w:rsidP="00E239D9">
      <w:pPr>
        <w:pStyle w:val="InspireBodyText"/>
        <w:numPr>
          <w:ilvl w:val="0"/>
          <w:numId w:val="125"/>
        </w:numPr>
        <w:spacing w:after="40"/>
      </w:pPr>
      <w:r w:rsidRPr="00D31933">
        <w:rPr>
          <w:b/>
        </w:rPr>
        <w:t>Harvesting</w:t>
      </w:r>
      <w:r w:rsidRPr="00D31933">
        <w:t>: here the mentor focuses on "picking the ripe fruit": it is usually used to create awareness of what was learned by experience and to draw conclusions. The key questions here are: "What have you learned?", "How useful is it?"</w:t>
      </w:r>
    </w:p>
    <w:p w:rsidR="00E239D9" w:rsidRDefault="00E239D9" w:rsidP="00E239D9">
      <w:pPr>
        <w:pStyle w:val="InspireBodyText"/>
        <w:ind w:left="720"/>
        <w:jc w:val="right"/>
        <w:rPr>
          <w:i/>
          <w:sz w:val="20"/>
        </w:rPr>
      </w:pPr>
    </w:p>
    <w:p w:rsidR="00E239D9" w:rsidRDefault="00E239D9" w:rsidP="00E239D9">
      <w:pPr>
        <w:pStyle w:val="InspireBodyText"/>
        <w:ind w:left="720"/>
        <w:jc w:val="right"/>
        <w:rPr>
          <w:i/>
          <w:sz w:val="20"/>
        </w:rPr>
      </w:pPr>
      <w:r w:rsidRPr="00F66D4C">
        <w:rPr>
          <w:i/>
          <w:sz w:val="20"/>
        </w:rPr>
        <w:t xml:space="preserve">Source: Aubrey, Bob and Cohen, Paul (1995). Working Wisdom: Timeless Skills and Vanguard Strategies for Learning Organizations. </w:t>
      </w:r>
      <w:r w:rsidRPr="00F6097F">
        <w:rPr>
          <w:i/>
          <w:noProof/>
          <w:sz w:val="20"/>
        </w:rPr>
        <w:t>Jossey Bass</w:t>
      </w:r>
      <w:r w:rsidRPr="00F66D4C">
        <w:rPr>
          <w:i/>
          <w:sz w:val="20"/>
        </w:rPr>
        <w:t>. pp. 23, 44–47, 96–97.</w:t>
      </w:r>
    </w:p>
    <w:p w:rsidR="00E239D9" w:rsidRPr="00F66D4C" w:rsidRDefault="00E239D9" w:rsidP="00E239D9">
      <w:pPr>
        <w:pStyle w:val="InspireBodyText"/>
        <w:ind w:left="720"/>
        <w:jc w:val="right"/>
        <w:rPr>
          <w:i/>
          <w:sz w:val="20"/>
        </w:rPr>
      </w:pPr>
    </w:p>
    <w:p w:rsidR="00E239D9" w:rsidRPr="008D56BD" w:rsidRDefault="00E239D9" w:rsidP="00E239D9">
      <w:pPr>
        <w:pStyle w:val="CompliantSubHeading1"/>
        <w:rPr>
          <w:color w:val="002060"/>
        </w:rPr>
      </w:pPr>
      <w:bookmarkStart w:id="130" w:name="_Toc485903287"/>
      <w:r>
        <w:rPr>
          <w:color w:val="002060"/>
        </w:rPr>
        <w:t>6</w:t>
      </w:r>
      <w:r w:rsidRPr="008D56BD">
        <w:rPr>
          <w:color w:val="002060"/>
        </w:rPr>
        <w:t>.5 Resolving Issues o</w:t>
      </w:r>
      <w:r>
        <w:rPr>
          <w:color w:val="002060"/>
        </w:rPr>
        <w:t>r</w:t>
      </w:r>
      <w:r w:rsidRPr="008D56BD">
        <w:rPr>
          <w:color w:val="002060"/>
        </w:rPr>
        <w:t xml:space="preserve"> Conflict in your Project Team</w:t>
      </w:r>
      <w:bookmarkEnd w:id="130"/>
    </w:p>
    <w:p w:rsidR="00E239D9" w:rsidRPr="00D31933" w:rsidRDefault="00E239D9" w:rsidP="00E239D9">
      <w:pPr>
        <w:pStyle w:val="InspireBodyText"/>
      </w:pPr>
      <w:r w:rsidRPr="00D31933">
        <w:t>The goal of issue resolution is to replace negative experiences with positive ones.</w:t>
      </w:r>
    </w:p>
    <w:p w:rsidR="00E239D9" w:rsidRPr="00D31933" w:rsidRDefault="00E239D9" w:rsidP="00E239D9">
      <w:pPr>
        <w:pStyle w:val="InspireBodyText"/>
      </w:pPr>
      <w:r w:rsidRPr="00D31933">
        <w:t>You can do this through a mediation process, where you as project manager are the mediator.</w:t>
      </w:r>
    </w:p>
    <w:p w:rsidR="00E239D9" w:rsidRPr="008D56BD" w:rsidRDefault="00E239D9" w:rsidP="00E239D9">
      <w:pPr>
        <w:pStyle w:val="InspireBodyText"/>
        <w:rPr>
          <w:b/>
        </w:rPr>
      </w:pPr>
      <w:r w:rsidRPr="008D56BD">
        <w:rPr>
          <w:b/>
        </w:rPr>
        <w:t>Step 1: Prepare for Resolution</w:t>
      </w:r>
    </w:p>
    <w:p w:rsidR="00E239D9" w:rsidRDefault="00E239D9" w:rsidP="00E239D9">
      <w:pPr>
        <w:pStyle w:val="InspireBodyText"/>
        <w:numPr>
          <w:ilvl w:val="0"/>
          <w:numId w:val="126"/>
        </w:numPr>
        <w:spacing w:after="40"/>
      </w:pPr>
      <w:r>
        <w:t>Recognise the existence of issues or conflict in your team. Conflicts may arise from small arguments, and often you may misconstrue these as healthy discussions. Discuss the conflict among your team members before starting to resolve it.</w:t>
      </w:r>
    </w:p>
    <w:p w:rsidR="00E239D9" w:rsidRDefault="00E239D9" w:rsidP="00E239D9">
      <w:pPr>
        <w:pStyle w:val="InspireBodyText"/>
        <w:numPr>
          <w:ilvl w:val="0"/>
          <w:numId w:val="126"/>
        </w:numPr>
        <w:spacing w:after="40"/>
      </w:pPr>
      <w:r w:rsidRPr="00D31933">
        <w:t xml:space="preserve">Discuss </w:t>
      </w:r>
      <w:r>
        <w:t xml:space="preserve">with your team members </w:t>
      </w:r>
      <w:r w:rsidRPr="00D31933">
        <w:t xml:space="preserve">the </w:t>
      </w:r>
      <w:r>
        <w:t>effects of the conflict on your team dynamics and performance.</w:t>
      </w:r>
    </w:p>
    <w:p w:rsidR="00E239D9" w:rsidRDefault="00E239D9" w:rsidP="00E239D9">
      <w:pPr>
        <w:pStyle w:val="InspireBodyText"/>
        <w:numPr>
          <w:ilvl w:val="0"/>
          <w:numId w:val="126"/>
        </w:numPr>
        <w:spacing w:after="40"/>
      </w:pPr>
      <w:r>
        <w:t>Ask each of your team members to be involved and cooperate in the resolution process. Everyone must consider the best interest of the team, and not their own. This means holding off your ideas or opinions which will not be helpful for everyone.</w:t>
      </w:r>
    </w:p>
    <w:p w:rsidR="00E239D9" w:rsidRDefault="00E239D9" w:rsidP="00E239D9">
      <w:pPr>
        <w:pStyle w:val="InspireBodyText"/>
        <w:numPr>
          <w:ilvl w:val="0"/>
          <w:numId w:val="126"/>
        </w:numPr>
        <w:spacing w:after="40"/>
      </w:pPr>
      <w:r>
        <w:t>Keep the communications open. Team members who are involved in the conflict must express their feelings and be willing to talk about the issue. Practice active listening as this will help you understand what the other person has to say.</w:t>
      </w:r>
    </w:p>
    <w:p w:rsidR="00E239D9" w:rsidRPr="00D31933" w:rsidRDefault="00E239D9" w:rsidP="00E239D9">
      <w:pPr>
        <w:rPr>
          <w:rFonts w:ascii="Georgia" w:eastAsia="Calibri" w:hAnsi="Georgia"/>
          <w:color w:val="auto"/>
          <w:lang w:val="en-GB"/>
        </w:rPr>
      </w:pPr>
    </w:p>
    <w:p w:rsidR="00E239D9" w:rsidRPr="008D56BD" w:rsidRDefault="00E239D9" w:rsidP="00E239D9">
      <w:pPr>
        <w:pStyle w:val="InspireBodyText"/>
        <w:rPr>
          <w:b/>
        </w:rPr>
      </w:pPr>
      <w:r w:rsidRPr="008D56BD">
        <w:rPr>
          <w:b/>
        </w:rPr>
        <w:t>S</w:t>
      </w:r>
      <w:r>
        <w:rPr>
          <w:b/>
        </w:rPr>
        <w:t>tep 2: Understand the Situation</w:t>
      </w:r>
    </w:p>
    <w:p w:rsidR="00E239D9" w:rsidRDefault="00E239D9" w:rsidP="00E239D9">
      <w:pPr>
        <w:pStyle w:val="InspireBodyText"/>
        <w:numPr>
          <w:ilvl w:val="0"/>
          <w:numId w:val="127"/>
        </w:numPr>
        <w:spacing w:after="40"/>
      </w:pPr>
      <w:r>
        <w:t>In a conflict, team members may have separate opinions on whose belief or argument they will support. This could lead to members taking sides. It is important to have the members clarify which idea, belief, or argument they are supporting to avoid another conflict from arising.</w:t>
      </w:r>
    </w:p>
    <w:p w:rsidR="00E239D9" w:rsidRDefault="00E239D9" w:rsidP="00E239D9">
      <w:pPr>
        <w:pStyle w:val="InspireBodyText"/>
        <w:numPr>
          <w:ilvl w:val="0"/>
          <w:numId w:val="127"/>
        </w:numPr>
        <w:spacing w:after="40"/>
      </w:pPr>
      <w:r>
        <w:t>Break the team into small groups where they can discuss the positions which they are supporting. In these small groups, team members will be able to analyse their ideas, facts, and assumptions behind their position.</w:t>
      </w:r>
    </w:p>
    <w:p w:rsidR="00E239D9" w:rsidRPr="008D56BD" w:rsidRDefault="00E239D9" w:rsidP="00E239D9">
      <w:pPr>
        <w:spacing w:before="0" w:after="0"/>
        <w:ind w:right="0"/>
        <w:jc w:val="left"/>
        <w:rPr>
          <w:rFonts w:ascii="Georgia" w:eastAsia="Calibri" w:hAnsi="Georgia" w:cstheme="minorHAnsi"/>
          <w:color w:val="auto"/>
          <w:sz w:val="24"/>
          <w:lang w:val="en-GB" w:eastAsia="en-AU"/>
        </w:rPr>
      </w:pPr>
      <w:r>
        <w:rPr>
          <w:rFonts w:eastAsia="Calibri"/>
        </w:rPr>
        <w:br w:type="page"/>
      </w:r>
    </w:p>
    <w:p w:rsidR="00E239D9" w:rsidRDefault="00E239D9" w:rsidP="00E239D9">
      <w:pPr>
        <w:pStyle w:val="InspireBodyText"/>
        <w:numPr>
          <w:ilvl w:val="0"/>
          <w:numId w:val="127"/>
        </w:numPr>
        <w:spacing w:after="40"/>
      </w:pPr>
      <w:r>
        <w:t>Suspend judgement. Avoid criticising or judging the ideas and thoughts of other team members. Allow everyone to speak up so they can present their solutions or side of the issue.</w:t>
      </w:r>
    </w:p>
    <w:p w:rsidR="00E239D9" w:rsidRDefault="00E239D9" w:rsidP="00E239D9">
      <w:pPr>
        <w:rPr>
          <w:rFonts w:ascii="Georgia" w:eastAsia="Calibri" w:hAnsi="Georgia"/>
          <w:color w:val="auto"/>
          <w:lang w:val="en-GB"/>
        </w:rPr>
      </w:pPr>
    </w:p>
    <w:p w:rsidR="00E239D9" w:rsidRPr="008D56BD" w:rsidRDefault="00E239D9" w:rsidP="00E239D9">
      <w:pPr>
        <w:pStyle w:val="InspireBodyText"/>
        <w:rPr>
          <w:rFonts w:eastAsia="Calibri"/>
          <w:b/>
        </w:rPr>
      </w:pPr>
      <w:r w:rsidRPr="008D56BD">
        <w:rPr>
          <w:b/>
        </w:rPr>
        <w:t>Step 3: Reach Agreement</w:t>
      </w:r>
    </w:p>
    <w:p w:rsidR="00E239D9" w:rsidRDefault="00E239D9" w:rsidP="00E239D9">
      <w:pPr>
        <w:pStyle w:val="InspireBodyText"/>
        <w:numPr>
          <w:ilvl w:val="0"/>
          <w:numId w:val="128"/>
        </w:numPr>
        <w:spacing w:after="40"/>
      </w:pPr>
      <w:r>
        <w:t xml:space="preserve">Analyse and evaluate the resolutions presented by each side of the </w:t>
      </w:r>
      <w:r w:rsidRPr="009546C1">
        <w:rPr>
          <w:noProof/>
        </w:rPr>
        <w:t>team</w:t>
      </w:r>
      <w:r w:rsidR="00F6097F">
        <w:rPr>
          <w:noProof/>
        </w:rPr>
        <w:t>,</w:t>
      </w:r>
      <w:r>
        <w:t xml:space="preserve"> so you will be able to reach an agreement within a specific timeframe. Where possible, use decision-making and evaluation tools to assist you in reaching an agreement. </w:t>
      </w:r>
    </w:p>
    <w:p w:rsidR="00E239D9" w:rsidRDefault="00E239D9" w:rsidP="00E239D9">
      <w:pPr>
        <w:pStyle w:val="InspireBodyText"/>
        <w:numPr>
          <w:ilvl w:val="0"/>
          <w:numId w:val="128"/>
        </w:numPr>
        <w:spacing w:after="40"/>
      </w:pPr>
      <w:r>
        <w:t xml:space="preserve">Celebrate the resolution and acknowledge everyone’s contribution. This can build team cohesion and confidence in the problem-solving skills of your team members. </w:t>
      </w:r>
    </w:p>
    <w:p w:rsidR="00E239D9" w:rsidRDefault="00E239D9" w:rsidP="00E239D9">
      <w:pPr>
        <w:pStyle w:val="InspireBodyText"/>
        <w:spacing w:after="40"/>
        <w:ind w:left="720"/>
        <w:jc w:val="center"/>
        <w:rPr>
          <w:i/>
          <w:sz w:val="20"/>
        </w:rPr>
      </w:pPr>
    </w:p>
    <w:p w:rsidR="00E239D9" w:rsidRPr="00F66D4C" w:rsidRDefault="00E239D9" w:rsidP="00E239D9">
      <w:pPr>
        <w:pStyle w:val="InspireBodyText"/>
        <w:spacing w:after="40"/>
        <w:ind w:left="720"/>
        <w:jc w:val="right"/>
        <w:rPr>
          <w:i/>
          <w:sz w:val="20"/>
        </w:rPr>
      </w:pPr>
      <w:r w:rsidRPr="00F66D4C">
        <w:rPr>
          <w:i/>
          <w:sz w:val="20"/>
        </w:rPr>
        <w:t xml:space="preserve">Source: </w:t>
      </w:r>
      <w:hyperlink r:id="rId101" w:history="1">
        <w:r w:rsidRPr="00F66D4C">
          <w:rPr>
            <w:rStyle w:val="Hyperlink"/>
            <w:rFonts w:cstheme="minorHAnsi"/>
            <w:i/>
            <w:sz w:val="20"/>
          </w:rPr>
          <w:t>Resolving Team Conflict: Building Stronger Teams by Facing Your Differences</w:t>
        </w:r>
      </w:hyperlink>
    </w:p>
    <w:p w:rsidR="00E239D9" w:rsidRDefault="00E239D9" w:rsidP="00E239D9">
      <w:pPr>
        <w:pStyle w:val="InspireBodyText"/>
        <w:spacing w:after="40"/>
      </w:pPr>
    </w:p>
    <w:p w:rsidR="00E239D9" w:rsidRPr="00D31933" w:rsidRDefault="00E239D9" w:rsidP="00E239D9">
      <w:pPr>
        <w:pStyle w:val="InspireBodyText"/>
      </w:pPr>
      <w:r>
        <w:t>Here are some ways on how you can</w:t>
      </w:r>
      <w:r w:rsidRPr="00D31933">
        <w:t xml:space="preserve"> minimise team conflict issues</w:t>
      </w:r>
      <w:r>
        <w:t>:</w:t>
      </w:r>
    </w:p>
    <w:p w:rsidR="00E239D9" w:rsidRPr="00D31933" w:rsidRDefault="00E239D9" w:rsidP="00E239D9">
      <w:pPr>
        <w:rPr>
          <w:rFonts w:ascii="Georgia" w:eastAsia="Calibri" w:hAnsi="Georgia"/>
          <w:color w:val="auto"/>
          <w:lang w:val="en-GB"/>
        </w:rPr>
      </w:pPr>
    </w:p>
    <w:p w:rsidR="00E239D9" w:rsidRPr="00D31933" w:rsidRDefault="00E239D9" w:rsidP="00E239D9">
      <w:pPr>
        <w:pStyle w:val="InspireBodyText"/>
        <w:numPr>
          <w:ilvl w:val="0"/>
          <w:numId w:val="129"/>
        </w:numPr>
        <w:spacing w:after="40"/>
      </w:pPr>
      <w:r w:rsidRPr="00D31933">
        <w:t>Deal with conflict immediately</w:t>
      </w:r>
      <w:r>
        <w:t>.</w:t>
      </w:r>
    </w:p>
    <w:p w:rsidR="00E239D9" w:rsidRDefault="00E239D9" w:rsidP="00E239D9">
      <w:pPr>
        <w:pStyle w:val="InspireBodyText"/>
        <w:numPr>
          <w:ilvl w:val="0"/>
          <w:numId w:val="129"/>
        </w:numPr>
        <w:spacing w:after="40"/>
      </w:pPr>
      <w:r>
        <w:t>Allow people to express their issues before it upsets them further.</w:t>
      </w:r>
    </w:p>
    <w:p w:rsidR="00E239D9" w:rsidRDefault="00E239D9" w:rsidP="00E239D9">
      <w:pPr>
        <w:pStyle w:val="InspireBodyText"/>
        <w:numPr>
          <w:ilvl w:val="0"/>
          <w:numId w:val="129"/>
        </w:numPr>
        <w:spacing w:after="40"/>
      </w:pPr>
      <w:r>
        <w:t>Communicate effectively.</w:t>
      </w:r>
    </w:p>
    <w:p w:rsidR="00E239D9" w:rsidRDefault="00E239D9" w:rsidP="00E239D9">
      <w:pPr>
        <w:pStyle w:val="InspireBodyText"/>
        <w:numPr>
          <w:ilvl w:val="0"/>
          <w:numId w:val="129"/>
        </w:numPr>
        <w:spacing w:after="40"/>
      </w:pPr>
      <w:r>
        <w:t>Practice active listening.</w:t>
      </w:r>
    </w:p>
    <w:p w:rsidR="00E239D9" w:rsidRDefault="00E239D9" w:rsidP="00E239D9">
      <w:pPr>
        <w:pStyle w:val="InspireBodyText"/>
        <w:numPr>
          <w:ilvl w:val="0"/>
          <w:numId w:val="129"/>
        </w:numPr>
        <w:spacing w:after="40"/>
      </w:pPr>
      <w:r>
        <w:t>Ask yourself regularly what could have been the reason for the issue to occur.</w:t>
      </w:r>
    </w:p>
    <w:p w:rsidR="00E239D9" w:rsidRPr="00D31933" w:rsidRDefault="00E239D9" w:rsidP="00E239D9">
      <w:pPr>
        <w:pStyle w:val="InspireBodyText"/>
        <w:numPr>
          <w:ilvl w:val="0"/>
          <w:numId w:val="129"/>
        </w:numPr>
        <w:spacing w:after="40"/>
      </w:pPr>
      <w:r w:rsidRPr="00D31933">
        <w:t>Practice identifying assumptions – asking yourself "why" on a regular basis.</w:t>
      </w:r>
    </w:p>
    <w:p w:rsidR="00E239D9" w:rsidRDefault="00E239D9" w:rsidP="00E239D9">
      <w:pPr>
        <w:pStyle w:val="InspireBodyText"/>
        <w:numPr>
          <w:ilvl w:val="0"/>
          <w:numId w:val="129"/>
        </w:numPr>
        <w:spacing w:after="40"/>
      </w:pPr>
      <w:r w:rsidRPr="00D31933">
        <w:t>Don’t let conflict get personal</w:t>
      </w:r>
      <w:r>
        <w:t>.</w:t>
      </w:r>
      <w:r w:rsidRPr="00D31933" w:rsidDel="006E3C70">
        <w:t xml:space="preserve"> </w:t>
      </w:r>
    </w:p>
    <w:p w:rsidR="00E239D9" w:rsidRDefault="00E239D9" w:rsidP="00E239D9">
      <w:pPr>
        <w:pStyle w:val="InspireBodyText"/>
        <w:numPr>
          <w:ilvl w:val="0"/>
          <w:numId w:val="129"/>
        </w:numPr>
        <w:spacing w:after="40"/>
      </w:pPr>
      <w:r>
        <w:t>Focus on solutions that are SMART (specific, measurable, attainable, realistic, and time-bound).</w:t>
      </w:r>
    </w:p>
    <w:p w:rsidR="00E239D9" w:rsidRDefault="00E239D9" w:rsidP="00E239D9">
      <w:pPr>
        <w:pStyle w:val="InspireBodyText"/>
        <w:numPr>
          <w:ilvl w:val="0"/>
          <w:numId w:val="129"/>
        </w:numPr>
        <w:spacing w:after="40"/>
      </w:pPr>
      <w:r>
        <w:t>Do not blame others. Encourage people to be accountable for the issue and its solution.</w:t>
      </w:r>
    </w:p>
    <w:p w:rsidR="00E239D9" w:rsidRPr="00D31933" w:rsidRDefault="00E239D9" w:rsidP="00E239D9">
      <w:pPr>
        <w:pStyle w:val="InspireBodyText"/>
        <w:numPr>
          <w:ilvl w:val="0"/>
          <w:numId w:val="129"/>
        </w:numPr>
        <w:spacing w:after="40"/>
      </w:pPr>
      <w:r w:rsidRPr="00D31933">
        <w:t>Demonstrate respect</w:t>
      </w:r>
      <w:r>
        <w:t>. I</w:t>
      </w:r>
      <w:r w:rsidRPr="00D31933">
        <w:t>f the situation escalates, take a break and wait for emotions to subside.</w:t>
      </w:r>
    </w:p>
    <w:p w:rsidR="00E239D9" w:rsidRPr="00D31933" w:rsidRDefault="00E239D9" w:rsidP="00E239D9">
      <w:pPr>
        <w:pStyle w:val="InspireBodyText"/>
        <w:numPr>
          <w:ilvl w:val="0"/>
          <w:numId w:val="129"/>
        </w:numPr>
        <w:spacing w:after="40"/>
      </w:pPr>
      <w:r w:rsidRPr="00D31933">
        <w:t>Keep team issues within the team</w:t>
      </w:r>
      <w:r>
        <w:t>.</w:t>
      </w:r>
      <w:r w:rsidRPr="00D31933">
        <w:t xml:space="preserve"> </w:t>
      </w:r>
      <w:r>
        <w:t>T</w:t>
      </w:r>
      <w:r w:rsidRPr="00D31933">
        <w:t>alking outside allows conflict to build and fester, without being dealt with directly.</w:t>
      </w:r>
    </w:p>
    <w:p w:rsidR="00E239D9" w:rsidRDefault="00E239D9" w:rsidP="00E239D9">
      <w:pPr>
        <w:pStyle w:val="InspireBodyText"/>
        <w:spacing w:after="40"/>
        <w:ind w:left="720"/>
      </w:pPr>
    </w:p>
    <w:p w:rsidR="00E239D9" w:rsidRDefault="00E239D9" w:rsidP="00E239D9">
      <w:pPr>
        <w:pStyle w:val="InspireBodyText"/>
        <w:spacing w:after="40"/>
        <w:jc w:val="right"/>
        <w:rPr>
          <w:i/>
          <w:sz w:val="20"/>
        </w:rPr>
      </w:pPr>
    </w:p>
    <w:p w:rsidR="00E239D9" w:rsidRPr="00F66D4C" w:rsidRDefault="00E239D9" w:rsidP="00E239D9">
      <w:pPr>
        <w:pStyle w:val="InspireBodyText"/>
        <w:spacing w:after="40"/>
        <w:jc w:val="right"/>
        <w:rPr>
          <w:i/>
          <w:sz w:val="20"/>
        </w:rPr>
      </w:pPr>
      <w:r w:rsidRPr="00F66D4C">
        <w:rPr>
          <w:i/>
          <w:sz w:val="20"/>
        </w:rPr>
        <w:t xml:space="preserve">Source: </w:t>
      </w:r>
      <w:hyperlink r:id="rId102" w:history="1">
        <w:r w:rsidRPr="00F66D4C">
          <w:rPr>
            <w:rStyle w:val="Hyperlink"/>
            <w:rFonts w:cstheme="minorHAnsi"/>
            <w:i/>
            <w:sz w:val="20"/>
          </w:rPr>
          <w:t>Resolving Team Conflict: Building Stronger Teams by Facing Your Differences</w:t>
        </w:r>
      </w:hyperlink>
    </w:p>
    <w:p w:rsidR="00E239D9" w:rsidRPr="008D56BD" w:rsidRDefault="00E239D9" w:rsidP="00E239D9">
      <w:pPr>
        <w:spacing w:before="0" w:after="0"/>
        <w:ind w:right="0"/>
        <w:jc w:val="left"/>
        <w:rPr>
          <w:rFonts w:ascii="Georgia" w:eastAsia="Arial Unicode MS" w:hAnsi="Georgia" w:cstheme="minorHAnsi"/>
          <w:color w:val="auto"/>
          <w:sz w:val="24"/>
          <w:lang w:val="en-GB" w:eastAsia="en-AU"/>
        </w:rPr>
      </w:pPr>
      <w:r>
        <w:br w:type="page"/>
      </w:r>
    </w:p>
    <w:p w:rsidR="00E239D9" w:rsidRDefault="00E239D9" w:rsidP="00E239D9">
      <w:pPr>
        <w:rPr>
          <w:rFonts w:ascii="Georgia" w:eastAsia="Calibri" w:hAnsi="Georgia"/>
          <w:b/>
          <w:sz w:val="24"/>
          <w:lang w:val="en-GB"/>
        </w:rPr>
      </w:pPr>
      <w:r w:rsidRPr="00292F33">
        <w:rPr>
          <w:rFonts w:ascii="Georgia" w:eastAsia="Calibri" w:hAnsi="Georgia"/>
          <w:b/>
          <w:sz w:val="24"/>
          <w:lang w:val="en-GB"/>
        </w:rPr>
        <w:t>Dealing with problems, iss</w:t>
      </w:r>
      <w:r>
        <w:rPr>
          <w:rFonts w:ascii="Georgia" w:eastAsia="Calibri" w:hAnsi="Georgia"/>
          <w:b/>
          <w:sz w:val="24"/>
          <w:lang w:val="en-GB"/>
        </w:rPr>
        <w:t>ues and questions along the way</w:t>
      </w:r>
    </w:p>
    <w:p w:rsidR="00E239D9" w:rsidRPr="00292F33" w:rsidRDefault="00E239D9" w:rsidP="00E239D9">
      <w:pPr>
        <w:pStyle w:val="ListParagraph"/>
        <w:numPr>
          <w:ilvl w:val="0"/>
          <w:numId w:val="177"/>
        </w:numPr>
        <w:spacing w:line="288" w:lineRule="auto"/>
        <w:rPr>
          <w:rFonts w:ascii="Georgia" w:eastAsia="Calibri" w:hAnsi="Georgia"/>
          <w:sz w:val="24"/>
          <w:lang w:val="en-GB"/>
        </w:rPr>
      </w:pPr>
      <w:r w:rsidRPr="00292F33">
        <w:rPr>
          <w:rFonts w:ascii="Georgia" w:eastAsia="Calibri" w:hAnsi="Georgia"/>
          <w:sz w:val="24"/>
          <w:lang w:val="en-GB"/>
        </w:rPr>
        <w:t xml:space="preserve">Implement a tool to document issues as they arise within the project such as an Issues Log. </w:t>
      </w:r>
    </w:p>
    <w:p w:rsidR="00E239D9" w:rsidRPr="00292F33" w:rsidRDefault="00E239D9" w:rsidP="00E239D9">
      <w:pPr>
        <w:pStyle w:val="ListParagraph"/>
        <w:numPr>
          <w:ilvl w:val="0"/>
          <w:numId w:val="177"/>
        </w:numPr>
        <w:spacing w:line="288" w:lineRule="auto"/>
        <w:rPr>
          <w:rFonts w:ascii="Georgia" w:eastAsia="Calibri" w:hAnsi="Georgia"/>
          <w:sz w:val="24"/>
          <w:lang w:val="en-GB"/>
        </w:rPr>
      </w:pPr>
      <w:r w:rsidRPr="00292F33">
        <w:rPr>
          <w:rFonts w:ascii="Georgia" w:eastAsia="Calibri" w:hAnsi="Georgia"/>
          <w:sz w:val="24"/>
          <w:lang w:val="en-GB"/>
        </w:rPr>
        <w:t>Learn from previous projects to predict potential risks and issues.</w:t>
      </w:r>
    </w:p>
    <w:p w:rsidR="00E239D9" w:rsidRPr="00292F33" w:rsidRDefault="00E239D9" w:rsidP="00E239D9">
      <w:pPr>
        <w:pStyle w:val="ListParagraph"/>
        <w:numPr>
          <w:ilvl w:val="0"/>
          <w:numId w:val="177"/>
        </w:numPr>
        <w:spacing w:line="288" w:lineRule="auto"/>
        <w:rPr>
          <w:rFonts w:ascii="Georgia" w:eastAsia="Calibri" w:hAnsi="Georgia"/>
          <w:sz w:val="24"/>
          <w:lang w:val="en-GB"/>
        </w:rPr>
      </w:pPr>
      <w:r w:rsidRPr="00292F33">
        <w:rPr>
          <w:rFonts w:ascii="Georgia" w:eastAsia="Calibri" w:hAnsi="Georgia"/>
          <w:sz w:val="24"/>
          <w:lang w:val="en-GB"/>
        </w:rPr>
        <w:t>Identify and understand potential risks and issues to the project prior to commencing.</w:t>
      </w:r>
    </w:p>
    <w:p w:rsidR="00E239D9" w:rsidRPr="00292F33" w:rsidRDefault="00E239D9" w:rsidP="00E239D9">
      <w:pPr>
        <w:pStyle w:val="ListParagraph"/>
        <w:numPr>
          <w:ilvl w:val="0"/>
          <w:numId w:val="177"/>
        </w:numPr>
        <w:spacing w:line="288" w:lineRule="auto"/>
        <w:rPr>
          <w:rFonts w:ascii="Georgia" w:eastAsia="Calibri" w:hAnsi="Georgia"/>
          <w:sz w:val="24"/>
          <w:lang w:val="en-GB"/>
        </w:rPr>
      </w:pPr>
      <w:r w:rsidRPr="00292F33">
        <w:rPr>
          <w:rFonts w:ascii="Georgia" w:eastAsia="Calibri" w:hAnsi="Georgia"/>
          <w:sz w:val="24"/>
          <w:lang w:val="en-GB"/>
        </w:rPr>
        <w:t xml:space="preserve">Allocate responsibilities </w:t>
      </w:r>
      <w:r>
        <w:rPr>
          <w:rFonts w:ascii="Georgia" w:eastAsia="Calibri" w:hAnsi="Georgia"/>
          <w:noProof/>
          <w:sz w:val="24"/>
          <w:lang w:val="en-GB"/>
        </w:rPr>
        <w:t>to</w:t>
      </w:r>
      <w:r w:rsidRPr="00292F33">
        <w:rPr>
          <w:rFonts w:ascii="Georgia" w:eastAsia="Calibri" w:hAnsi="Georgia"/>
          <w:sz w:val="24"/>
          <w:lang w:val="en-GB"/>
        </w:rPr>
        <w:t xml:space="preserve"> project team members for resolving different types of issues.</w:t>
      </w:r>
    </w:p>
    <w:p w:rsidR="00E239D9" w:rsidRPr="00292F33" w:rsidRDefault="00E239D9" w:rsidP="00E239D9">
      <w:pPr>
        <w:pStyle w:val="ListParagraph"/>
        <w:numPr>
          <w:ilvl w:val="0"/>
          <w:numId w:val="177"/>
        </w:numPr>
        <w:spacing w:line="288" w:lineRule="auto"/>
        <w:rPr>
          <w:rFonts w:ascii="Georgia" w:eastAsia="Calibri" w:hAnsi="Georgia"/>
          <w:sz w:val="24"/>
          <w:lang w:val="en-GB"/>
        </w:rPr>
      </w:pPr>
      <w:r w:rsidRPr="00292F33">
        <w:rPr>
          <w:rFonts w:ascii="Georgia" w:eastAsia="Calibri" w:hAnsi="Georgia"/>
          <w:sz w:val="24"/>
          <w:lang w:val="en-GB"/>
        </w:rPr>
        <w:t>Set criteria to determine an issue’s priority task.</w:t>
      </w:r>
    </w:p>
    <w:p w:rsidR="00E239D9" w:rsidRPr="00292F33" w:rsidRDefault="00E239D9" w:rsidP="00E239D9">
      <w:pPr>
        <w:pStyle w:val="ListParagraph"/>
        <w:numPr>
          <w:ilvl w:val="0"/>
          <w:numId w:val="177"/>
        </w:numPr>
        <w:spacing w:line="288" w:lineRule="auto"/>
        <w:rPr>
          <w:rFonts w:ascii="Georgia" w:eastAsia="Calibri" w:hAnsi="Georgia"/>
          <w:sz w:val="24"/>
          <w:szCs w:val="24"/>
          <w:lang w:val="en-GB"/>
        </w:rPr>
      </w:pPr>
      <w:r w:rsidRPr="00292F33">
        <w:rPr>
          <w:rFonts w:ascii="Georgia" w:eastAsia="Calibri" w:hAnsi="Georgia"/>
          <w:sz w:val="24"/>
          <w:lang w:val="en-GB"/>
        </w:rPr>
        <w:t>Establish a plan for communicating issues within the project team.</w:t>
      </w:r>
    </w:p>
    <w:p w:rsidR="00E239D9" w:rsidRPr="00292F33" w:rsidRDefault="00E239D9" w:rsidP="00E239D9">
      <w:pPr>
        <w:pStyle w:val="ListParagraph"/>
        <w:rPr>
          <w:rFonts w:ascii="Georgia" w:eastAsia="Calibri" w:hAnsi="Georgia"/>
          <w:sz w:val="24"/>
          <w:szCs w:val="24"/>
          <w:lang w:val="en-GB"/>
        </w:rPr>
      </w:pPr>
    </w:p>
    <w:p w:rsidR="00E239D9" w:rsidRPr="004B6A35" w:rsidRDefault="00E239D9" w:rsidP="00E239D9">
      <w:pPr>
        <w:pStyle w:val="CompliantSubHeading1"/>
        <w:rPr>
          <w:color w:val="002060"/>
        </w:rPr>
      </w:pPr>
      <w:bookmarkStart w:id="131" w:name="_Toc485903288"/>
      <w:r>
        <w:rPr>
          <w:color w:val="002060"/>
        </w:rPr>
        <w:t>6</w:t>
      </w:r>
      <w:r w:rsidRPr="004B6A35">
        <w:rPr>
          <w:color w:val="002060"/>
        </w:rPr>
        <w:t>.6 Gaining Consensus in a Team Meeting</w:t>
      </w:r>
      <w:bookmarkEnd w:id="131"/>
    </w:p>
    <w:p w:rsidR="00E239D9" w:rsidRDefault="00E239D9" w:rsidP="00E239D9">
      <w:pPr>
        <w:spacing w:before="40" w:after="160" w:line="288" w:lineRule="auto"/>
        <w:ind w:right="0"/>
        <w:rPr>
          <w:rFonts w:ascii="Georgia" w:eastAsia="Calibri" w:hAnsi="Georgia"/>
          <w:color w:val="auto"/>
          <w:sz w:val="24"/>
          <w:lang w:val="en-GB"/>
        </w:rPr>
      </w:pPr>
      <w:r>
        <w:rPr>
          <w:rFonts w:ascii="Georgia" w:eastAsia="Calibri" w:hAnsi="Georgia"/>
          <w:color w:val="auto"/>
          <w:sz w:val="24"/>
          <w:lang w:val="en-GB"/>
        </w:rPr>
        <w:t xml:space="preserve">When resolving issues in a team, it is practical to hold team meetings </w:t>
      </w:r>
      <w:r w:rsidRPr="009546C1">
        <w:rPr>
          <w:rFonts w:ascii="Georgia" w:eastAsia="Calibri" w:hAnsi="Georgia"/>
          <w:noProof/>
          <w:color w:val="auto"/>
          <w:sz w:val="24"/>
          <w:lang w:val="en-GB"/>
        </w:rPr>
        <w:t xml:space="preserve">to </w:t>
      </w:r>
      <w:r w:rsidR="00F6097F">
        <w:rPr>
          <w:rFonts w:ascii="Georgia" w:eastAsia="Calibri" w:hAnsi="Georgia"/>
          <w:noProof/>
          <w:color w:val="auto"/>
          <w:sz w:val="24"/>
          <w:lang w:val="en-GB"/>
        </w:rPr>
        <w:t>decide on the resolution to be applied effectively</w:t>
      </w:r>
      <w:r>
        <w:rPr>
          <w:rFonts w:ascii="Georgia" w:eastAsia="Calibri" w:hAnsi="Georgia"/>
          <w:color w:val="auto"/>
          <w:sz w:val="24"/>
          <w:lang w:val="en-GB"/>
        </w:rPr>
        <w:t xml:space="preserve">. At some point, team members will continue to present their arguments, and agreement may be far-off. During this time, the team needs to reach a consensus. Consensus refers to the team’s collective agreement </w:t>
      </w:r>
      <w:r w:rsidR="00F6097F">
        <w:rPr>
          <w:rFonts w:ascii="Georgia" w:eastAsia="Calibri" w:hAnsi="Georgia"/>
          <w:noProof/>
          <w:color w:val="auto"/>
          <w:sz w:val="24"/>
          <w:lang w:val="en-GB"/>
        </w:rPr>
        <w:t>with</w:t>
      </w:r>
      <w:r>
        <w:rPr>
          <w:rFonts w:ascii="Georgia" w:eastAsia="Calibri" w:hAnsi="Georgia"/>
          <w:color w:val="auto"/>
          <w:sz w:val="24"/>
          <w:lang w:val="en-GB"/>
        </w:rPr>
        <w:t xml:space="preserve"> an idea or opinion to find a resolution.</w:t>
      </w:r>
    </w:p>
    <w:p w:rsidR="00E239D9" w:rsidRPr="00F66D4C" w:rsidRDefault="00E239D9" w:rsidP="00E239D9">
      <w:pPr>
        <w:spacing w:before="40" w:after="160" w:line="288" w:lineRule="auto"/>
        <w:ind w:right="0"/>
        <w:rPr>
          <w:rFonts w:ascii="Georgia" w:eastAsia="Calibri" w:hAnsi="Georgia"/>
          <w:color w:val="auto"/>
          <w:sz w:val="24"/>
          <w:lang w:val="en-GB"/>
        </w:rPr>
      </w:pPr>
      <w:r>
        <w:rPr>
          <w:rFonts w:ascii="Georgia" w:eastAsia="Calibri" w:hAnsi="Georgia"/>
          <w:color w:val="auto"/>
          <w:sz w:val="24"/>
          <w:lang w:val="en-GB"/>
        </w:rPr>
        <w:t xml:space="preserve">Here are the steps in gaining consensus: </w:t>
      </w:r>
    </w:p>
    <w:p w:rsidR="00E239D9" w:rsidRPr="008D56BD" w:rsidRDefault="00E239D9" w:rsidP="00E239D9">
      <w:pPr>
        <w:pStyle w:val="InspireBodyText"/>
        <w:numPr>
          <w:ilvl w:val="0"/>
          <w:numId w:val="130"/>
        </w:numPr>
      </w:pPr>
      <w:r w:rsidRPr="00D31933">
        <w:t>Ask the team members who are blocking group consensus to explain the criteria they are using and why they hold the opinions they do. Encourage team members to give an example or tell a story that would help the team understand the reason for their opinions.</w:t>
      </w:r>
    </w:p>
    <w:p w:rsidR="00E239D9" w:rsidRPr="008D56BD" w:rsidRDefault="00E239D9" w:rsidP="00E239D9">
      <w:pPr>
        <w:pStyle w:val="InspireBodyText"/>
        <w:numPr>
          <w:ilvl w:val="0"/>
          <w:numId w:val="130"/>
        </w:numPr>
      </w:pPr>
      <w:r w:rsidRPr="00D31933">
        <w:t>Wait in silence when the meeting becomes tense or deadlocked. Give people time to think. If the deadlock continues, suspend the team's judgment.</w:t>
      </w:r>
    </w:p>
    <w:p w:rsidR="00E239D9" w:rsidRPr="008D56BD" w:rsidRDefault="00E239D9" w:rsidP="00E239D9">
      <w:pPr>
        <w:pStyle w:val="InspireBodyText"/>
        <w:numPr>
          <w:ilvl w:val="0"/>
          <w:numId w:val="130"/>
        </w:numPr>
      </w:pPr>
      <w:r w:rsidRPr="00D31933">
        <w:t>Gather new information. Sometimes a consensus is not reached because team members are operating on false assumptions. More information can shed light on the issue.</w:t>
      </w:r>
    </w:p>
    <w:p w:rsidR="00E239D9" w:rsidRPr="008D56BD" w:rsidRDefault="00E239D9" w:rsidP="00E239D9">
      <w:pPr>
        <w:pStyle w:val="InspireBodyText"/>
        <w:numPr>
          <w:ilvl w:val="0"/>
          <w:numId w:val="130"/>
        </w:numPr>
      </w:pPr>
      <w:r w:rsidRPr="00D31933">
        <w:t>Take no further action on the issue until the team has a chance to consider the new information individually. Show respect to individual team members to make it easier for them to compromise without losing face.</w:t>
      </w:r>
    </w:p>
    <w:p w:rsidR="00E239D9" w:rsidRPr="00D31933" w:rsidRDefault="00E239D9" w:rsidP="00E239D9">
      <w:pPr>
        <w:pStyle w:val="InspireBodyText"/>
        <w:numPr>
          <w:ilvl w:val="0"/>
          <w:numId w:val="130"/>
        </w:numPr>
      </w:pPr>
      <w:r w:rsidRPr="00D31933">
        <w:t>Discuss and modify the proposal at the next team meeting. Ask "Can everyone accept this decision?" to determine whether all team members have finally reached the mutual acceptance of a decision. A "yes" indicates the team has probably reached consensus. "Is there any opposition to this decision?" A "no" answer indicates the team should move forward. "Will everyone work to support this decision?" A "yes" indicates more than mere passive acceptance.</w:t>
      </w:r>
    </w:p>
    <w:p w:rsidR="00E239D9" w:rsidRPr="00D31933" w:rsidRDefault="00E239D9" w:rsidP="00E239D9">
      <w:pPr>
        <w:spacing w:before="0" w:after="0"/>
        <w:ind w:right="0"/>
        <w:jc w:val="left"/>
        <w:rPr>
          <w:rFonts w:ascii="Georgia" w:eastAsia="Calibri" w:hAnsi="Georgia"/>
          <w:color w:val="auto"/>
          <w:lang w:val="en-GB"/>
        </w:rPr>
      </w:pPr>
      <w:r>
        <w:rPr>
          <w:rFonts w:ascii="Georgia" w:eastAsia="Calibri" w:hAnsi="Georgia"/>
          <w:color w:val="auto"/>
          <w:lang w:val="en-GB"/>
        </w:rPr>
        <w:br w:type="page"/>
      </w:r>
    </w:p>
    <w:p w:rsidR="00E239D9" w:rsidRPr="004B6A35" w:rsidRDefault="00E239D9" w:rsidP="00E239D9">
      <w:pPr>
        <w:pStyle w:val="CompliantSubHeading1"/>
        <w:rPr>
          <w:color w:val="002060"/>
        </w:rPr>
      </w:pPr>
      <w:bookmarkStart w:id="132" w:name="_Toc485903289"/>
      <w:r>
        <w:rPr>
          <w:color w:val="002060"/>
        </w:rPr>
        <w:t>6</w:t>
      </w:r>
      <w:r w:rsidRPr="004B6A35">
        <w:rPr>
          <w:color w:val="002060"/>
        </w:rPr>
        <w:t>.7 Facilitating teamwork</w:t>
      </w:r>
      <w:bookmarkEnd w:id="132"/>
    </w:p>
    <w:p w:rsidR="00E239D9" w:rsidRPr="00292F33" w:rsidRDefault="00E239D9" w:rsidP="00E239D9">
      <w:pPr>
        <w:pStyle w:val="InspireBodyText"/>
      </w:pPr>
      <w:r w:rsidRPr="00D31933">
        <w:t>Team members need to be encouraged to participate in the team e</w:t>
      </w:r>
      <w:r>
        <w:t>nvironment. You can do this by:</w:t>
      </w:r>
    </w:p>
    <w:p w:rsidR="00E239D9" w:rsidRPr="00D31933" w:rsidRDefault="00E239D9" w:rsidP="00E239D9">
      <w:pPr>
        <w:pStyle w:val="InspireBodyText"/>
        <w:numPr>
          <w:ilvl w:val="0"/>
          <w:numId w:val="131"/>
        </w:numPr>
        <w:spacing w:after="40"/>
      </w:pPr>
      <w:r w:rsidRPr="00D31933">
        <w:t>Encouraging ownership of roles and tasks.</w:t>
      </w:r>
    </w:p>
    <w:p w:rsidR="00E239D9" w:rsidRPr="00D31933" w:rsidRDefault="00E239D9" w:rsidP="00E239D9">
      <w:pPr>
        <w:pStyle w:val="InspireBodyText"/>
        <w:numPr>
          <w:ilvl w:val="0"/>
          <w:numId w:val="131"/>
        </w:numPr>
        <w:spacing w:after="40"/>
      </w:pPr>
      <w:r w:rsidRPr="00D31933">
        <w:t>Giving everyone a chance to speak.</w:t>
      </w:r>
    </w:p>
    <w:p w:rsidR="00E239D9" w:rsidRPr="00D31933" w:rsidRDefault="00E239D9" w:rsidP="00E239D9">
      <w:pPr>
        <w:pStyle w:val="InspireBodyText"/>
        <w:numPr>
          <w:ilvl w:val="0"/>
          <w:numId w:val="131"/>
        </w:numPr>
        <w:spacing w:after="40"/>
      </w:pPr>
      <w:r w:rsidRPr="00D31933">
        <w:t>Make everyone a leader</w:t>
      </w:r>
    </w:p>
    <w:p w:rsidR="00E239D9" w:rsidRPr="00D31933" w:rsidRDefault="00E239D9" w:rsidP="00E239D9">
      <w:pPr>
        <w:pStyle w:val="InspireBodyText"/>
        <w:numPr>
          <w:ilvl w:val="0"/>
          <w:numId w:val="131"/>
        </w:numPr>
        <w:spacing w:after="40"/>
      </w:pPr>
      <w:r w:rsidRPr="00D31933">
        <w:t>Set a good example</w:t>
      </w:r>
    </w:p>
    <w:p w:rsidR="00E239D9" w:rsidRPr="00D31933" w:rsidRDefault="00E239D9" w:rsidP="00E239D9">
      <w:pPr>
        <w:pStyle w:val="InspireBodyText"/>
        <w:numPr>
          <w:ilvl w:val="0"/>
          <w:numId w:val="131"/>
        </w:numPr>
        <w:spacing w:after="40"/>
      </w:pPr>
      <w:r w:rsidRPr="00D31933">
        <w:t>Share the project vision with the team</w:t>
      </w:r>
    </w:p>
    <w:p w:rsidR="00E239D9" w:rsidRPr="00D31933" w:rsidRDefault="00E239D9" w:rsidP="00E239D9">
      <w:pPr>
        <w:pStyle w:val="InspireBodyText"/>
        <w:numPr>
          <w:ilvl w:val="0"/>
          <w:numId w:val="131"/>
        </w:numPr>
        <w:spacing w:after="40"/>
      </w:pPr>
      <w:r w:rsidRPr="009546C1">
        <w:rPr>
          <w:noProof/>
        </w:rPr>
        <w:t>Clearly</w:t>
      </w:r>
      <w:r w:rsidRPr="00D31933">
        <w:t xml:space="preserve"> define the roles of each team member</w:t>
      </w:r>
    </w:p>
    <w:p w:rsidR="00E239D9" w:rsidRPr="00D31933" w:rsidRDefault="00E239D9" w:rsidP="00E239D9">
      <w:pPr>
        <w:pStyle w:val="InspireBodyText"/>
        <w:numPr>
          <w:ilvl w:val="0"/>
          <w:numId w:val="131"/>
        </w:numPr>
        <w:spacing w:after="40"/>
      </w:pPr>
      <w:r w:rsidRPr="00D31933">
        <w:t>Set goals with the team</w:t>
      </w:r>
    </w:p>
    <w:p w:rsidR="00E239D9" w:rsidRPr="00D31933" w:rsidRDefault="00E239D9" w:rsidP="00E239D9">
      <w:pPr>
        <w:pStyle w:val="InspireBodyText"/>
        <w:numPr>
          <w:ilvl w:val="0"/>
          <w:numId w:val="131"/>
        </w:numPr>
        <w:spacing w:after="40"/>
      </w:pPr>
      <w:r w:rsidRPr="00D31933">
        <w:t>Encourage communication between the team members through sharing information, establishing trust and by listening to each other.</w:t>
      </w:r>
    </w:p>
    <w:p w:rsidR="00E239D9" w:rsidRPr="00D31933" w:rsidRDefault="00E239D9" w:rsidP="00E239D9">
      <w:pPr>
        <w:pStyle w:val="InspireBodyText"/>
        <w:numPr>
          <w:ilvl w:val="0"/>
          <w:numId w:val="131"/>
        </w:numPr>
        <w:spacing w:after="40"/>
      </w:pPr>
      <w:r w:rsidRPr="00D31933">
        <w:t>Provide feedback to your team to encourage, value and reward their efforts and contributions</w:t>
      </w:r>
    </w:p>
    <w:p w:rsidR="00E239D9" w:rsidRPr="00D31933" w:rsidRDefault="00E239D9" w:rsidP="00E239D9">
      <w:pPr>
        <w:pStyle w:val="InspireBodyText"/>
        <w:numPr>
          <w:ilvl w:val="0"/>
          <w:numId w:val="131"/>
        </w:numPr>
        <w:spacing w:after="40"/>
      </w:pPr>
      <w:r w:rsidRPr="00D31933">
        <w:t>Avoid micromanaging them.</w:t>
      </w:r>
    </w:p>
    <w:p w:rsidR="00E239D9" w:rsidRDefault="00E239D9" w:rsidP="00E239D9">
      <w:pPr>
        <w:pStyle w:val="InspireBodyText"/>
        <w:rPr>
          <w:rFonts w:eastAsia="Calibri" w:cs="Arial"/>
          <w:color w:val="000000"/>
          <w:sz w:val="20"/>
          <w:szCs w:val="22"/>
          <w:lang w:eastAsia="en-US"/>
        </w:rPr>
      </w:pPr>
    </w:p>
    <w:p w:rsidR="00E239D9" w:rsidRPr="00D31933" w:rsidRDefault="00E239D9" w:rsidP="00E239D9">
      <w:pPr>
        <w:pStyle w:val="InspireBodyText"/>
      </w:pPr>
      <w:r w:rsidRPr="00D31933">
        <w:t>Remember, as the project manager you are the leader of the team. Be patient, provide encouragement and praise the team. Be enthusiastic and encourage a fun atmosphere where possible.</w:t>
      </w:r>
    </w:p>
    <w:p w:rsidR="00E239D9" w:rsidRPr="00D31933" w:rsidRDefault="00E239D9" w:rsidP="00E239D9">
      <w:pPr>
        <w:pStyle w:val="InspireBodyText"/>
      </w:pPr>
      <w:r w:rsidRPr="00D31933">
        <w:t>Ensure that issues, concerns and problems identified by team members are recognised and addressed. Processes may refer to brainstorming options with the team for addressing concerns, creating a matrix of issues and concerns and distributing for comment, discussions with individuals regarding their concerns, distributing drafts for comment with a range of options for resolution of concerns, training and development sessions.</w:t>
      </w:r>
    </w:p>
    <w:p w:rsidR="00E239D9" w:rsidRPr="008D56BD" w:rsidRDefault="00E239D9" w:rsidP="00E239D9">
      <w:pPr>
        <w:pStyle w:val="InspireBodyText"/>
      </w:pPr>
      <w:r w:rsidRPr="00D31933">
        <w:t xml:space="preserve">Where there are work performance problems, support the team in </w:t>
      </w:r>
      <w:r>
        <w:t>identifying and resolving them.</w:t>
      </w:r>
    </w:p>
    <w:p w:rsidR="00E239D9" w:rsidRPr="00D31933" w:rsidRDefault="00E239D9" w:rsidP="00E239D9">
      <w:pPr>
        <w:pStyle w:val="InspireBodyText"/>
      </w:pPr>
      <w:r w:rsidRPr="00D31933">
        <w:t xml:space="preserve">Finally, ensure your own contribution to </w:t>
      </w:r>
      <w:r>
        <w:t xml:space="preserve">the </w:t>
      </w:r>
      <w:r w:rsidRPr="00D31933">
        <w:t>work team serves as a role model for others and enhances the organisation’s image for all stakeholders.</w:t>
      </w:r>
    </w:p>
    <w:p w:rsidR="00E239D9" w:rsidRDefault="00E239D9" w:rsidP="00E239D9">
      <w:pPr>
        <w:spacing w:before="0" w:after="0"/>
        <w:ind w:right="0"/>
        <w:jc w:val="left"/>
        <w:rPr>
          <w:rFonts w:eastAsia="Calibri"/>
          <w:i/>
        </w:rPr>
      </w:pPr>
      <w:r w:rsidRPr="00D31933">
        <w:rPr>
          <w:rFonts w:eastAsia="Calibri"/>
        </w:rPr>
        <w:br w:type="page"/>
      </w:r>
    </w:p>
    <w:p w:rsidR="00ED661A" w:rsidRPr="00D31933" w:rsidRDefault="00ED661A" w:rsidP="00ED661A">
      <w:pPr>
        <w:pStyle w:val="Heading1"/>
      </w:pPr>
      <w:bookmarkStart w:id="133" w:name="_Toc485903290"/>
      <w:r>
        <w:t>Project Procurement</w:t>
      </w:r>
      <w:r w:rsidR="00851D00">
        <w:t xml:space="preserve"> and </w:t>
      </w:r>
      <w:r w:rsidR="00B264A5">
        <w:t>C</w:t>
      </w:r>
      <w:r w:rsidR="00851D00">
        <w:t>ontracts</w:t>
      </w:r>
      <w:bookmarkEnd w:id="133"/>
    </w:p>
    <w:p w:rsidR="00ED661A" w:rsidRPr="004B6A35" w:rsidRDefault="00E239D9" w:rsidP="00ED661A">
      <w:pPr>
        <w:pStyle w:val="CompliantSubHeading1"/>
        <w:pBdr>
          <w:bottom w:val="single" w:sz="4" w:space="0" w:color="002060"/>
        </w:pBdr>
        <w:rPr>
          <w:color w:val="002060"/>
        </w:rPr>
      </w:pPr>
      <w:bookmarkStart w:id="134" w:name="_Toc485903291"/>
      <w:r>
        <w:rPr>
          <w:color w:val="002060"/>
        </w:rPr>
        <w:t>7</w:t>
      </w:r>
      <w:r w:rsidR="00ED661A" w:rsidRPr="004B6A35">
        <w:rPr>
          <w:color w:val="002060"/>
        </w:rPr>
        <w:t>.1 Project Procurement Management</w:t>
      </w:r>
      <w:bookmarkEnd w:id="134"/>
    </w:p>
    <w:p w:rsidR="00ED661A" w:rsidRDefault="00ED661A" w:rsidP="00ED661A">
      <w:pPr>
        <w:spacing w:before="0" w:after="0"/>
        <w:ind w:right="0"/>
        <w:rPr>
          <w:rFonts w:ascii="Georgia" w:eastAsia="Calibri" w:hAnsi="Georgia"/>
          <w:sz w:val="24"/>
        </w:rPr>
      </w:pPr>
      <w:r w:rsidRPr="00ED661A">
        <w:rPr>
          <w:rFonts w:ascii="Georgia" w:eastAsia="Calibri" w:hAnsi="Georgia"/>
          <w:b/>
          <w:sz w:val="24"/>
        </w:rPr>
        <w:t>Procurement</w:t>
      </w:r>
      <w:r>
        <w:rPr>
          <w:rFonts w:ascii="Georgia" w:eastAsia="Calibri" w:hAnsi="Georgia"/>
          <w:sz w:val="24"/>
        </w:rPr>
        <w:t xml:space="preserve"> is defined as the </w:t>
      </w:r>
      <w:r w:rsidRPr="00ED661A">
        <w:rPr>
          <w:rFonts w:ascii="Georgia" w:eastAsia="Calibri" w:hAnsi="Georgia"/>
          <w:sz w:val="24"/>
        </w:rPr>
        <w:t>process used to acquire goods and services, but what distinguishes project procurement from other forms of procurement are the series of procurement activities carried out during the execution of a project, some interdependent and some not.</w:t>
      </w:r>
    </w:p>
    <w:p w:rsidR="00ED661A" w:rsidRDefault="00ED661A" w:rsidP="00ED661A">
      <w:pPr>
        <w:spacing w:before="0" w:after="0"/>
        <w:ind w:right="0"/>
        <w:rPr>
          <w:rFonts w:ascii="Georgia" w:eastAsia="Calibri" w:hAnsi="Georgia"/>
          <w:sz w:val="24"/>
        </w:rPr>
      </w:pPr>
    </w:p>
    <w:p w:rsidR="00ED661A" w:rsidRDefault="00ED661A" w:rsidP="00ED661A">
      <w:pPr>
        <w:spacing w:before="0" w:after="0"/>
        <w:ind w:right="0"/>
        <w:rPr>
          <w:rFonts w:ascii="Georgia" w:eastAsia="Calibri" w:hAnsi="Georgia"/>
          <w:sz w:val="24"/>
        </w:rPr>
      </w:pPr>
      <w:r w:rsidRPr="00ED661A">
        <w:rPr>
          <w:rFonts w:ascii="Georgia" w:eastAsia="Calibri" w:hAnsi="Georgia"/>
          <w:b/>
          <w:sz w:val="24"/>
        </w:rPr>
        <w:t>Project procurement management</w:t>
      </w:r>
      <w:r>
        <w:rPr>
          <w:rFonts w:ascii="Georgia" w:eastAsia="Calibri" w:hAnsi="Georgia"/>
          <w:sz w:val="24"/>
        </w:rPr>
        <w:t xml:space="preserve"> includes the processes and activities of the performing organisation that determine quality policies, objectives, and responsibilities so that the project will satisfy the needs for which it was undertaken.</w:t>
      </w:r>
    </w:p>
    <w:p w:rsidR="00ED661A" w:rsidRDefault="00ED661A" w:rsidP="00ED661A">
      <w:pPr>
        <w:spacing w:before="0" w:after="0"/>
        <w:ind w:right="0"/>
        <w:rPr>
          <w:rFonts w:ascii="Georgia" w:eastAsia="Calibri" w:hAnsi="Georgia"/>
          <w:sz w:val="24"/>
        </w:rPr>
      </w:pPr>
    </w:p>
    <w:p w:rsidR="00ED661A" w:rsidRPr="004B6A35" w:rsidRDefault="00E239D9" w:rsidP="00ED661A">
      <w:pPr>
        <w:pStyle w:val="CompliantSubHeading1"/>
        <w:pBdr>
          <w:bottom w:val="single" w:sz="4" w:space="0" w:color="002060"/>
        </w:pBdr>
        <w:rPr>
          <w:color w:val="002060"/>
        </w:rPr>
      </w:pPr>
      <w:bookmarkStart w:id="135" w:name="_Toc485903292"/>
      <w:r>
        <w:rPr>
          <w:color w:val="002060"/>
        </w:rPr>
        <w:t>7</w:t>
      </w:r>
      <w:r w:rsidR="00ED661A" w:rsidRPr="004B6A35">
        <w:rPr>
          <w:color w:val="002060"/>
        </w:rPr>
        <w:t xml:space="preserve">.2 Procedures </w:t>
      </w:r>
      <w:r w:rsidR="00F6097F">
        <w:rPr>
          <w:noProof/>
          <w:color w:val="002060"/>
        </w:rPr>
        <w:t>for</w:t>
      </w:r>
      <w:r w:rsidR="00ED661A" w:rsidRPr="004B6A35">
        <w:rPr>
          <w:color w:val="002060"/>
        </w:rPr>
        <w:t xml:space="preserve"> </w:t>
      </w:r>
      <w:r w:rsidR="00292F33">
        <w:rPr>
          <w:color w:val="002060"/>
        </w:rPr>
        <w:t>P</w:t>
      </w:r>
      <w:r w:rsidR="00ED661A" w:rsidRPr="004B6A35">
        <w:rPr>
          <w:color w:val="002060"/>
        </w:rPr>
        <w:t xml:space="preserve">roject </w:t>
      </w:r>
      <w:r w:rsidR="00292F33">
        <w:rPr>
          <w:color w:val="002060"/>
        </w:rPr>
        <w:t>P</w:t>
      </w:r>
      <w:r w:rsidR="00ED661A" w:rsidRPr="004B6A35">
        <w:rPr>
          <w:color w:val="002060"/>
        </w:rPr>
        <w:t>rocurement</w:t>
      </w:r>
      <w:bookmarkEnd w:id="135"/>
    </w:p>
    <w:p w:rsidR="00ED661A" w:rsidRDefault="00ED661A" w:rsidP="00ED661A">
      <w:pPr>
        <w:spacing w:before="0" w:after="0"/>
        <w:ind w:right="0"/>
        <w:rPr>
          <w:rFonts w:ascii="Georgia" w:eastAsia="Calibri" w:hAnsi="Georgia"/>
          <w:sz w:val="24"/>
        </w:rPr>
      </w:pPr>
      <w:r>
        <w:rPr>
          <w:rFonts w:ascii="Georgia" w:eastAsia="Calibri" w:hAnsi="Georgia"/>
          <w:sz w:val="24"/>
        </w:rPr>
        <w:t xml:space="preserve">The </w:t>
      </w:r>
      <w:r>
        <w:rPr>
          <w:rFonts w:ascii="Georgia" w:eastAsia="Calibri" w:hAnsi="Georgia"/>
          <w:i/>
          <w:sz w:val="24"/>
        </w:rPr>
        <w:t xml:space="preserve">PMBOK Guide </w:t>
      </w:r>
      <w:r>
        <w:rPr>
          <w:rFonts w:ascii="Georgia" w:eastAsia="Calibri" w:hAnsi="Georgia"/>
          <w:sz w:val="24"/>
        </w:rPr>
        <w:t xml:space="preserve">outlines the following </w:t>
      </w:r>
      <w:r w:rsidRPr="00ED661A">
        <w:rPr>
          <w:rFonts w:ascii="Georgia" w:eastAsia="Calibri" w:hAnsi="Georgia"/>
          <w:sz w:val="24"/>
        </w:rPr>
        <w:t>procedures involved in project procurement</w:t>
      </w:r>
      <w:r>
        <w:rPr>
          <w:rFonts w:ascii="Georgia" w:eastAsia="Calibri" w:hAnsi="Georgia"/>
          <w:sz w:val="24"/>
        </w:rPr>
        <w:t>:</w:t>
      </w:r>
    </w:p>
    <w:p w:rsidR="00ED661A" w:rsidRDefault="00ED661A" w:rsidP="00ED661A">
      <w:pPr>
        <w:spacing w:before="0" w:after="0"/>
        <w:ind w:right="0"/>
        <w:rPr>
          <w:rFonts w:ascii="Georgia" w:eastAsia="Calibri" w:hAnsi="Georgia"/>
          <w:sz w:val="24"/>
        </w:rPr>
      </w:pPr>
    </w:p>
    <w:p w:rsidR="00ED661A" w:rsidRPr="00ED661A" w:rsidRDefault="00ED661A" w:rsidP="00184273">
      <w:pPr>
        <w:pStyle w:val="ListParagraph"/>
        <w:numPr>
          <w:ilvl w:val="0"/>
          <w:numId w:val="167"/>
        </w:numPr>
        <w:spacing w:after="0"/>
        <w:ind w:left="1080"/>
        <w:jc w:val="both"/>
        <w:rPr>
          <w:rFonts w:ascii="Georgia" w:eastAsia="Calibri" w:hAnsi="Georgia"/>
          <w:b/>
          <w:sz w:val="24"/>
        </w:rPr>
      </w:pPr>
      <w:r w:rsidRPr="00ED661A">
        <w:rPr>
          <w:rFonts w:ascii="Georgia" w:eastAsia="Calibri" w:hAnsi="Georgia"/>
          <w:b/>
          <w:sz w:val="24"/>
        </w:rPr>
        <w:t xml:space="preserve">Plan </w:t>
      </w:r>
      <w:r w:rsidR="00F6097F">
        <w:rPr>
          <w:rFonts w:ascii="Georgia" w:eastAsia="Calibri" w:hAnsi="Georgia"/>
          <w:b/>
          <w:noProof/>
          <w:sz w:val="24"/>
        </w:rPr>
        <w:t>P</w:t>
      </w:r>
      <w:r w:rsidRPr="00F6097F">
        <w:rPr>
          <w:rFonts w:ascii="Georgia" w:eastAsia="Calibri" w:hAnsi="Georgia"/>
          <w:b/>
          <w:noProof/>
          <w:sz w:val="24"/>
        </w:rPr>
        <w:t>rocurements</w:t>
      </w:r>
      <w:r w:rsidRPr="00ED661A">
        <w:rPr>
          <w:rFonts w:ascii="Georgia" w:eastAsia="Calibri" w:hAnsi="Georgia"/>
          <w:b/>
          <w:sz w:val="24"/>
        </w:rPr>
        <w:t xml:space="preserve"> </w:t>
      </w:r>
    </w:p>
    <w:p w:rsidR="00ED661A" w:rsidRPr="00ED661A" w:rsidRDefault="00ED661A" w:rsidP="00ED661A">
      <w:pPr>
        <w:pStyle w:val="ListParagraph"/>
        <w:spacing w:after="0"/>
        <w:ind w:left="1080"/>
        <w:jc w:val="both"/>
        <w:rPr>
          <w:rFonts w:ascii="Georgia" w:eastAsia="Calibri" w:hAnsi="Georgia"/>
          <w:sz w:val="24"/>
        </w:rPr>
      </w:pPr>
      <w:r w:rsidRPr="00ED661A">
        <w:rPr>
          <w:rFonts w:ascii="Georgia" w:eastAsia="Calibri" w:hAnsi="Georgia"/>
          <w:sz w:val="24"/>
        </w:rPr>
        <w:t>This is the process of documenting project purchasing decisions, specifying the approach, and identifying potential sellers. It defines those project needs which can best be, or must be, met by acquiring products, services, or results outside the project organisation, against those project needs which can be accomplished by the project team.</w:t>
      </w:r>
    </w:p>
    <w:p w:rsidR="00ED661A" w:rsidRPr="00ED661A" w:rsidRDefault="00ED661A" w:rsidP="00ED661A">
      <w:pPr>
        <w:spacing w:before="0" w:after="0"/>
        <w:ind w:left="1080" w:right="0"/>
        <w:rPr>
          <w:rFonts w:ascii="Georgia" w:eastAsia="Calibri" w:hAnsi="Georgia"/>
          <w:sz w:val="24"/>
        </w:rPr>
      </w:pPr>
    </w:p>
    <w:p w:rsidR="00ED661A" w:rsidRPr="00ED661A" w:rsidRDefault="00ED661A" w:rsidP="00184273">
      <w:pPr>
        <w:pStyle w:val="ListParagraph"/>
        <w:numPr>
          <w:ilvl w:val="0"/>
          <w:numId w:val="167"/>
        </w:numPr>
        <w:spacing w:after="0"/>
        <w:ind w:left="1080"/>
        <w:jc w:val="both"/>
        <w:rPr>
          <w:rFonts w:ascii="Georgia" w:eastAsia="Calibri" w:hAnsi="Georgia"/>
          <w:b/>
          <w:sz w:val="24"/>
        </w:rPr>
      </w:pPr>
      <w:r w:rsidRPr="00ED661A">
        <w:rPr>
          <w:rFonts w:ascii="Georgia" w:eastAsia="Calibri" w:hAnsi="Georgia"/>
          <w:b/>
          <w:sz w:val="24"/>
        </w:rPr>
        <w:t xml:space="preserve">Conduct procurements </w:t>
      </w:r>
    </w:p>
    <w:p w:rsidR="00ED661A" w:rsidRPr="00ED661A" w:rsidRDefault="00ED661A" w:rsidP="00ED661A">
      <w:pPr>
        <w:pStyle w:val="ListParagraph"/>
        <w:spacing w:after="0"/>
        <w:ind w:left="1080"/>
        <w:jc w:val="both"/>
        <w:rPr>
          <w:rFonts w:ascii="Georgia" w:eastAsia="Calibri" w:hAnsi="Georgia"/>
          <w:sz w:val="24"/>
        </w:rPr>
      </w:pPr>
      <w:r w:rsidRPr="00ED661A">
        <w:rPr>
          <w:rFonts w:ascii="Georgia" w:eastAsia="Calibri" w:hAnsi="Georgia"/>
          <w:sz w:val="24"/>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p w:rsidR="00ED661A" w:rsidRPr="00ED661A" w:rsidRDefault="00ED661A" w:rsidP="00ED661A">
      <w:pPr>
        <w:spacing w:before="0" w:after="0"/>
        <w:ind w:left="1080" w:right="0"/>
        <w:rPr>
          <w:rFonts w:ascii="Georgia" w:eastAsia="Calibri" w:hAnsi="Georgia"/>
          <w:sz w:val="24"/>
        </w:rPr>
      </w:pPr>
    </w:p>
    <w:p w:rsidR="00ED661A" w:rsidRPr="00ED661A" w:rsidRDefault="00ED661A" w:rsidP="00184273">
      <w:pPr>
        <w:pStyle w:val="ListParagraph"/>
        <w:numPr>
          <w:ilvl w:val="0"/>
          <w:numId w:val="167"/>
        </w:numPr>
        <w:spacing w:after="0"/>
        <w:ind w:left="1080"/>
        <w:jc w:val="both"/>
        <w:rPr>
          <w:rFonts w:ascii="Georgia" w:eastAsia="Calibri" w:hAnsi="Georgia"/>
          <w:b/>
          <w:sz w:val="24"/>
        </w:rPr>
      </w:pPr>
      <w:r w:rsidRPr="00ED661A">
        <w:rPr>
          <w:rFonts w:ascii="Georgia" w:eastAsia="Calibri" w:hAnsi="Georgia"/>
          <w:b/>
          <w:sz w:val="24"/>
        </w:rPr>
        <w:t>Administer procurements</w:t>
      </w:r>
    </w:p>
    <w:p w:rsidR="00ED661A" w:rsidRPr="00ED661A" w:rsidRDefault="00ED661A" w:rsidP="00ED661A">
      <w:pPr>
        <w:pStyle w:val="ListParagraph"/>
        <w:spacing w:after="0"/>
        <w:ind w:left="1080"/>
        <w:jc w:val="both"/>
        <w:rPr>
          <w:rFonts w:ascii="Georgia" w:eastAsia="Calibri" w:hAnsi="Georgia"/>
          <w:sz w:val="24"/>
        </w:rPr>
      </w:pPr>
      <w:r w:rsidRPr="00ED661A">
        <w:rPr>
          <w:rFonts w:ascii="Georgia" w:eastAsia="Calibri" w:hAnsi="Georgia"/>
          <w:sz w:val="24"/>
        </w:rPr>
        <w:t>This is the process of managing procurement relationships, monitoring contract performance, and making changes and corrections as needed.</w:t>
      </w:r>
    </w:p>
    <w:p w:rsidR="00ED661A" w:rsidRPr="00ED661A" w:rsidRDefault="00ED661A" w:rsidP="00ED661A">
      <w:pPr>
        <w:spacing w:before="0" w:after="0"/>
        <w:ind w:left="1080" w:right="0"/>
        <w:rPr>
          <w:rFonts w:ascii="Georgia" w:eastAsia="Calibri" w:hAnsi="Georgia"/>
          <w:sz w:val="24"/>
        </w:rPr>
      </w:pPr>
    </w:p>
    <w:p w:rsidR="00ED661A" w:rsidRPr="00ED661A" w:rsidRDefault="00ED661A" w:rsidP="00184273">
      <w:pPr>
        <w:pStyle w:val="ListParagraph"/>
        <w:numPr>
          <w:ilvl w:val="0"/>
          <w:numId w:val="167"/>
        </w:numPr>
        <w:spacing w:after="0"/>
        <w:ind w:left="1080"/>
        <w:jc w:val="both"/>
        <w:rPr>
          <w:rFonts w:ascii="Georgia" w:eastAsia="Calibri" w:hAnsi="Georgia"/>
          <w:b/>
          <w:sz w:val="24"/>
        </w:rPr>
      </w:pPr>
      <w:r w:rsidRPr="00ED661A">
        <w:rPr>
          <w:rFonts w:ascii="Georgia" w:eastAsia="Calibri" w:hAnsi="Georgia"/>
          <w:b/>
          <w:sz w:val="24"/>
        </w:rPr>
        <w:t>Close procurements</w:t>
      </w:r>
    </w:p>
    <w:p w:rsidR="00ED661A" w:rsidRPr="00ED661A" w:rsidRDefault="00ED661A" w:rsidP="00ED661A">
      <w:pPr>
        <w:pStyle w:val="ListParagraph"/>
        <w:spacing w:after="0"/>
        <w:ind w:left="1080"/>
        <w:jc w:val="both"/>
        <w:rPr>
          <w:rFonts w:ascii="Georgia" w:eastAsia="Calibri" w:hAnsi="Georgia"/>
          <w:b/>
          <w:sz w:val="24"/>
        </w:rPr>
      </w:pPr>
      <w:r w:rsidRPr="00ED661A">
        <w:rPr>
          <w:rFonts w:ascii="Georgia" w:eastAsia="Arial Unicode MS" w:hAnsi="Georgia" w:cstheme="minorHAnsi"/>
          <w:iCs/>
          <w:sz w:val="24"/>
          <w:lang w:val="en-GB"/>
        </w:rPr>
        <w:t>It is the process of completing each project procurement. It also involves administrative activities such as finalising open claims, updating records to reflect final results and archiving such information for future use.</w:t>
      </w:r>
    </w:p>
    <w:p w:rsidR="00ED661A" w:rsidRDefault="00ED661A">
      <w:pPr>
        <w:spacing w:before="0" w:after="0"/>
        <w:ind w:right="0"/>
        <w:jc w:val="left"/>
        <w:rPr>
          <w:rFonts w:ascii="Georgia" w:eastAsia="Calibri" w:hAnsi="Georgia"/>
          <w:sz w:val="24"/>
        </w:rPr>
      </w:pPr>
      <w:r>
        <w:rPr>
          <w:rFonts w:ascii="Georgia" w:eastAsia="Calibri" w:hAnsi="Georgia"/>
          <w:sz w:val="24"/>
        </w:rPr>
        <w:br w:type="page"/>
      </w:r>
    </w:p>
    <w:p w:rsidR="00ED661A" w:rsidRPr="004B6A35" w:rsidRDefault="00E239D9" w:rsidP="00ED661A">
      <w:pPr>
        <w:pStyle w:val="CompliantSubHeading1"/>
        <w:pBdr>
          <w:bottom w:val="single" w:sz="4" w:space="0" w:color="002060"/>
        </w:pBdr>
        <w:rPr>
          <w:color w:val="002060"/>
        </w:rPr>
      </w:pPr>
      <w:bookmarkStart w:id="136" w:name="_Toc485903293"/>
      <w:r>
        <w:rPr>
          <w:color w:val="002060"/>
        </w:rPr>
        <w:t>7</w:t>
      </w:r>
      <w:r w:rsidR="00ED661A" w:rsidRPr="004B6A35">
        <w:rPr>
          <w:color w:val="002060"/>
        </w:rPr>
        <w:t xml:space="preserve">.3 General </w:t>
      </w:r>
      <w:r w:rsidR="00292F33">
        <w:rPr>
          <w:color w:val="002060"/>
        </w:rPr>
        <w:t>F</w:t>
      </w:r>
      <w:r w:rsidR="00ED661A" w:rsidRPr="004B6A35">
        <w:rPr>
          <w:color w:val="002060"/>
        </w:rPr>
        <w:t>eatures o</w:t>
      </w:r>
      <w:r w:rsidR="00851D00" w:rsidRPr="004B6A35">
        <w:rPr>
          <w:color w:val="002060"/>
        </w:rPr>
        <w:t xml:space="preserve">f a </w:t>
      </w:r>
      <w:r w:rsidR="00292F33">
        <w:rPr>
          <w:color w:val="002060"/>
        </w:rPr>
        <w:t>P</w:t>
      </w:r>
      <w:r w:rsidR="00851D00" w:rsidRPr="004B6A35">
        <w:rPr>
          <w:color w:val="002060"/>
        </w:rPr>
        <w:t xml:space="preserve">rocurement </w:t>
      </w:r>
      <w:r w:rsidR="00292F33">
        <w:rPr>
          <w:color w:val="002060"/>
        </w:rPr>
        <w:t>M</w:t>
      </w:r>
      <w:r w:rsidR="00851D00" w:rsidRPr="004B6A35">
        <w:rPr>
          <w:color w:val="002060"/>
        </w:rPr>
        <w:t xml:space="preserve">anagement </w:t>
      </w:r>
      <w:r w:rsidR="00292F33">
        <w:rPr>
          <w:color w:val="002060"/>
        </w:rPr>
        <w:t>P</w:t>
      </w:r>
      <w:r w:rsidR="00851D00" w:rsidRPr="004B6A35">
        <w:rPr>
          <w:color w:val="002060"/>
        </w:rPr>
        <w:t>lan</w:t>
      </w:r>
      <w:bookmarkEnd w:id="136"/>
    </w:p>
    <w:p w:rsidR="0043545C" w:rsidRPr="009546C1" w:rsidRDefault="0043545C" w:rsidP="009546C1">
      <w:pPr>
        <w:spacing w:before="40" w:after="160"/>
        <w:ind w:right="648"/>
        <w:rPr>
          <w:rFonts w:ascii="Georgia" w:eastAsia="Calibri" w:hAnsi="Georgia"/>
          <w:sz w:val="24"/>
        </w:rPr>
      </w:pPr>
      <w:r w:rsidRPr="009546C1">
        <w:rPr>
          <w:rFonts w:ascii="Georgia" w:eastAsia="Calibri" w:hAnsi="Georgia"/>
          <w:sz w:val="24"/>
        </w:rPr>
        <w:t>The general features of a procurement management plan include:</w:t>
      </w:r>
    </w:p>
    <w:p w:rsidR="00ED661A" w:rsidRDefault="00ED661A" w:rsidP="00184273">
      <w:pPr>
        <w:pStyle w:val="ListParagraph"/>
        <w:numPr>
          <w:ilvl w:val="0"/>
          <w:numId w:val="168"/>
        </w:numPr>
        <w:spacing w:after="0"/>
        <w:ind w:left="720"/>
        <w:jc w:val="both"/>
        <w:rPr>
          <w:rFonts w:ascii="Georgia" w:eastAsia="Calibri" w:hAnsi="Georgia"/>
          <w:b/>
          <w:sz w:val="24"/>
        </w:rPr>
      </w:pPr>
      <w:r w:rsidRPr="00ED661A">
        <w:rPr>
          <w:rFonts w:ascii="Georgia" w:eastAsia="Calibri" w:hAnsi="Georgia"/>
          <w:b/>
          <w:sz w:val="24"/>
        </w:rPr>
        <w:t>Contract management process</w:t>
      </w:r>
      <w:r>
        <w:rPr>
          <w:rFonts w:ascii="Georgia" w:eastAsia="Calibri" w:hAnsi="Georgia"/>
          <w:b/>
          <w:sz w:val="24"/>
        </w:rPr>
        <w:t xml:space="preserve"> </w:t>
      </w:r>
    </w:p>
    <w:p w:rsidR="00ED661A" w:rsidRDefault="00ED661A" w:rsidP="00ED661A">
      <w:pPr>
        <w:pStyle w:val="ListParagraph"/>
        <w:spacing w:after="0"/>
        <w:jc w:val="both"/>
        <w:rPr>
          <w:rFonts w:ascii="Georgia" w:eastAsia="Calibri" w:hAnsi="Georgia"/>
          <w:sz w:val="24"/>
        </w:rPr>
      </w:pPr>
      <w:r w:rsidRPr="00ED661A">
        <w:rPr>
          <w:rFonts w:ascii="Georgia" w:eastAsia="Calibri" w:hAnsi="Georgia"/>
          <w:sz w:val="24"/>
        </w:rPr>
        <w:t xml:space="preserve">This includes information </w:t>
      </w:r>
      <w:r w:rsidR="00F6097F">
        <w:rPr>
          <w:rFonts w:ascii="Georgia" w:eastAsia="Calibri" w:hAnsi="Georgia"/>
          <w:noProof/>
          <w:sz w:val="24"/>
        </w:rPr>
        <w:t>about</w:t>
      </w:r>
      <w:r w:rsidRPr="00ED661A">
        <w:rPr>
          <w:rFonts w:ascii="Georgia" w:eastAsia="Calibri" w:hAnsi="Georgia"/>
          <w:sz w:val="24"/>
        </w:rPr>
        <w:t xml:space="preserve"> the procurement process, from the identification of the need for procurement through to the procurement process itself and how successful contractors are selected.</w:t>
      </w:r>
    </w:p>
    <w:p w:rsidR="00ED661A" w:rsidRPr="00ED661A" w:rsidRDefault="00ED661A" w:rsidP="00ED661A">
      <w:pPr>
        <w:pStyle w:val="ListParagraph"/>
        <w:spacing w:after="0"/>
        <w:jc w:val="both"/>
        <w:rPr>
          <w:rFonts w:ascii="Georgia" w:eastAsia="Calibri" w:hAnsi="Georgia"/>
          <w:b/>
          <w:sz w:val="24"/>
        </w:rPr>
      </w:pPr>
    </w:p>
    <w:p w:rsidR="00ED661A" w:rsidRDefault="00ED661A" w:rsidP="00184273">
      <w:pPr>
        <w:pStyle w:val="ListParagraph"/>
        <w:numPr>
          <w:ilvl w:val="0"/>
          <w:numId w:val="168"/>
        </w:numPr>
        <w:spacing w:after="0"/>
        <w:ind w:left="720"/>
        <w:jc w:val="both"/>
        <w:rPr>
          <w:rFonts w:ascii="Georgia" w:eastAsia="Calibri" w:hAnsi="Georgia"/>
          <w:b/>
          <w:sz w:val="24"/>
        </w:rPr>
      </w:pPr>
      <w:r w:rsidRPr="00ED661A">
        <w:rPr>
          <w:rFonts w:ascii="Georgia" w:eastAsia="Calibri" w:hAnsi="Georgia"/>
          <w:b/>
          <w:sz w:val="24"/>
        </w:rPr>
        <w:t>Resources to be procured</w:t>
      </w:r>
    </w:p>
    <w:p w:rsidR="00ED661A" w:rsidRDefault="00ED661A" w:rsidP="00ED661A">
      <w:pPr>
        <w:pStyle w:val="ListParagraph"/>
        <w:spacing w:after="0"/>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This </w:t>
      </w:r>
      <w:r w:rsidRPr="00320FB4">
        <w:rPr>
          <w:rFonts w:ascii="Georgia" w:eastAsia="Arial Unicode MS" w:hAnsi="Georgia" w:cstheme="minorHAnsi"/>
          <w:iCs/>
          <w:sz w:val="24"/>
          <w:szCs w:val="24"/>
          <w:lang w:val="en-GB"/>
        </w:rPr>
        <w:t>includes details of procurement (both contractors and purchases) needed for the project; as well as the selection criteria needed for each resource (this may be provided in the appendices if substantial).</w:t>
      </w:r>
    </w:p>
    <w:p w:rsidR="00ED661A" w:rsidRPr="00ED661A" w:rsidRDefault="00ED661A" w:rsidP="00ED661A">
      <w:pPr>
        <w:pStyle w:val="ListParagraph"/>
        <w:spacing w:after="0"/>
        <w:jc w:val="both"/>
        <w:rPr>
          <w:rFonts w:ascii="Georgia" w:eastAsia="Calibri" w:hAnsi="Georgia"/>
          <w:b/>
          <w:sz w:val="24"/>
        </w:rPr>
      </w:pPr>
    </w:p>
    <w:p w:rsidR="00ED661A" w:rsidRDefault="00ED661A" w:rsidP="00184273">
      <w:pPr>
        <w:pStyle w:val="ListParagraph"/>
        <w:numPr>
          <w:ilvl w:val="0"/>
          <w:numId w:val="168"/>
        </w:numPr>
        <w:spacing w:after="0"/>
        <w:ind w:left="720"/>
        <w:jc w:val="both"/>
        <w:rPr>
          <w:rFonts w:ascii="Georgia" w:eastAsia="Calibri" w:hAnsi="Georgia"/>
          <w:b/>
          <w:sz w:val="24"/>
        </w:rPr>
      </w:pPr>
      <w:r w:rsidRPr="00ED661A">
        <w:rPr>
          <w:rFonts w:ascii="Georgia" w:eastAsia="Calibri" w:hAnsi="Georgia"/>
          <w:b/>
          <w:sz w:val="24"/>
        </w:rPr>
        <w:t>Responsibilities to contractors</w:t>
      </w:r>
    </w:p>
    <w:p w:rsidR="00ED661A" w:rsidRDefault="00ED661A" w:rsidP="00ED661A">
      <w:pPr>
        <w:pStyle w:val="ListParagraph"/>
        <w:spacing w:after="0"/>
        <w:jc w:val="both"/>
        <w:rPr>
          <w:rFonts w:ascii="Georgia" w:eastAsia="Calibri" w:hAnsi="Georgia"/>
          <w:sz w:val="24"/>
        </w:rPr>
      </w:pPr>
      <w:r w:rsidRPr="00ED661A">
        <w:rPr>
          <w:rFonts w:ascii="Georgia" w:eastAsia="Calibri" w:hAnsi="Georgia"/>
          <w:sz w:val="24"/>
        </w:rPr>
        <w:t>These include details of the communication arrangements of procurement to stakeholders; as well as the responsibilities for staff and team members when dealing with contractors.</w:t>
      </w:r>
    </w:p>
    <w:p w:rsidR="00ED661A" w:rsidRPr="00ED661A" w:rsidRDefault="00ED661A" w:rsidP="00ED661A">
      <w:pPr>
        <w:pStyle w:val="ListParagraph"/>
        <w:spacing w:after="0"/>
        <w:jc w:val="both"/>
        <w:rPr>
          <w:rFonts w:ascii="Georgia" w:eastAsia="Calibri" w:hAnsi="Georgia"/>
          <w:sz w:val="24"/>
        </w:rPr>
      </w:pPr>
    </w:p>
    <w:p w:rsidR="00ED661A" w:rsidRDefault="00ED661A" w:rsidP="00184273">
      <w:pPr>
        <w:pStyle w:val="ListParagraph"/>
        <w:numPr>
          <w:ilvl w:val="0"/>
          <w:numId w:val="168"/>
        </w:numPr>
        <w:spacing w:after="0"/>
        <w:ind w:left="720"/>
        <w:jc w:val="both"/>
        <w:rPr>
          <w:rFonts w:ascii="Georgia" w:eastAsia="Calibri" w:hAnsi="Georgia"/>
          <w:b/>
          <w:sz w:val="24"/>
        </w:rPr>
      </w:pPr>
      <w:r w:rsidRPr="00ED661A">
        <w:rPr>
          <w:rFonts w:ascii="Georgia" w:eastAsia="Calibri" w:hAnsi="Georgia"/>
          <w:b/>
          <w:sz w:val="24"/>
        </w:rPr>
        <w:t xml:space="preserve">Probity and project governance </w:t>
      </w:r>
      <w:r w:rsidRPr="00DC428A">
        <w:rPr>
          <w:rFonts w:ascii="Georgia" w:eastAsia="Calibri" w:hAnsi="Georgia"/>
          <w:b/>
          <w:noProof/>
          <w:sz w:val="24"/>
        </w:rPr>
        <w:t>constrain</w:t>
      </w:r>
      <w:r w:rsidR="00DC428A">
        <w:rPr>
          <w:rFonts w:ascii="Georgia" w:eastAsia="Calibri" w:hAnsi="Georgia"/>
          <w:b/>
          <w:noProof/>
          <w:sz w:val="24"/>
        </w:rPr>
        <w:t>t</w:t>
      </w:r>
      <w:r w:rsidRPr="00DC428A">
        <w:rPr>
          <w:rFonts w:ascii="Georgia" w:eastAsia="Calibri" w:hAnsi="Georgia"/>
          <w:b/>
          <w:noProof/>
          <w:sz w:val="24"/>
        </w:rPr>
        <w:t>s</w:t>
      </w:r>
    </w:p>
    <w:p w:rsidR="00D31933" w:rsidRDefault="00ED661A" w:rsidP="00ED661A">
      <w:pPr>
        <w:pStyle w:val="ListParagraph"/>
        <w:spacing w:after="0"/>
        <w:jc w:val="both"/>
        <w:rPr>
          <w:rFonts w:ascii="Georgia" w:eastAsia="Calibri" w:hAnsi="Georgia"/>
          <w:sz w:val="24"/>
        </w:rPr>
      </w:pPr>
      <w:r w:rsidRPr="009546C1">
        <w:rPr>
          <w:rFonts w:ascii="Georgia" w:eastAsia="Calibri" w:hAnsi="Georgia"/>
          <w:noProof/>
          <w:sz w:val="24"/>
        </w:rPr>
        <w:t>Discusses the procedures for probity and project governance constraints of the procurement for this project.</w:t>
      </w:r>
    </w:p>
    <w:p w:rsidR="00851D00" w:rsidRPr="00851D00" w:rsidRDefault="00851D00" w:rsidP="00851D00">
      <w:pPr>
        <w:spacing w:after="0"/>
        <w:rPr>
          <w:rFonts w:ascii="Georgia" w:eastAsia="Calibri" w:hAnsi="Georgia"/>
          <w:sz w:val="24"/>
        </w:rPr>
      </w:pPr>
    </w:p>
    <w:p w:rsidR="00851D00" w:rsidRPr="004B6A35" w:rsidRDefault="00E239D9" w:rsidP="00851D00">
      <w:pPr>
        <w:pStyle w:val="CompliantSubHeading1"/>
        <w:pBdr>
          <w:bottom w:val="single" w:sz="4" w:space="0" w:color="002060"/>
        </w:pBdr>
        <w:rPr>
          <w:color w:val="002060"/>
        </w:rPr>
      </w:pPr>
      <w:bookmarkStart w:id="137" w:name="_Toc485903294"/>
      <w:r>
        <w:rPr>
          <w:color w:val="002060"/>
        </w:rPr>
        <w:t>7</w:t>
      </w:r>
      <w:r w:rsidR="00851D00" w:rsidRPr="004B6A35">
        <w:rPr>
          <w:color w:val="002060"/>
        </w:rPr>
        <w:t xml:space="preserve">.4 Required </w:t>
      </w:r>
      <w:r w:rsidR="00292F33">
        <w:rPr>
          <w:color w:val="002060"/>
        </w:rPr>
        <w:t>D</w:t>
      </w:r>
      <w:r w:rsidR="00851D00" w:rsidRPr="004B6A35">
        <w:rPr>
          <w:color w:val="002060"/>
        </w:rPr>
        <w:t xml:space="preserve">ocumentation in the </w:t>
      </w:r>
      <w:r w:rsidR="00292F33">
        <w:rPr>
          <w:color w:val="002060"/>
        </w:rPr>
        <w:t>P</w:t>
      </w:r>
      <w:r w:rsidR="00851D00" w:rsidRPr="004B6A35">
        <w:rPr>
          <w:color w:val="002060"/>
        </w:rPr>
        <w:t xml:space="preserve">rocurement </w:t>
      </w:r>
      <w:r w:rsidR="00292F33">
        <w:rPr>
          <w:color w:val="002060"/>
        </w:rPr>
        <w:t>P</w:t>
      </w:r>
      <w:r w:rsidR="00851D00" w:rsidRPr="004B6A35">
        <w:rPr>
          <w:color w:val="002060"/>
        </w:rPr>
        <w:t>rocess</w:t>
      </w:r>
      <w:bookmarkEnd w:id="137"/>
    </w:p>
    <w:p w:rsidR="00851D00" w:rsidRDefault="00851D00" w:rsidP="00851D00">
      <w:pPr>
        <w:spacing w:before="0" w:after="0"/>
        <w:ind w:right="0"/>
        <w:rPr>
          <w:rFonts w:ascii="Georgia" w:eastAsia="Calibri" w:hAnsi="Georgia"/>
          <w:sz w:val="24"/>
        </w:rPr>
      </w:pPr>
      <w:r>
        <w:rPr>
          <w:rFonts w:ascii="Georgia" w:eastAsia="Calibri" w:hAnsi="Georgia"/>
          <w:sz w:val="24"/>
        </w:rPr>
        <w:t xml:space="preserve">These include but </w:t>
      </w:r>
      <w:r w:rsidR="0043545C">
        <w:rPr>
          <w:rFonts w:ascii="Georgia" w:eastAsia="Calibri" w:hAnsi="Georgia"/>
          <w:sz w:val="24"/>
        </w:rPr>
        <w:t xml:space="preserve">are </w:t>
      </w:r>
      <w:r>
        <w:rPr>
          <w:rFonts w:ascii="Georgia" w:eastAsia="Calibri" w:hAnsi="Georgia"/>
          <w:sz w:val="24"/>
        </w:rPr>
        <w:t>not limited to:</w:t>
      </w:r>
    </w:p>
    <w:p w:rsidR="00851D00" w:rsidRDefault="00851D00" w:rsidP="00851D00">
      <w:pPr>
        <w:spacing w:before="0" w:after="0"/>
        <w:ind w:right="0"/>
        <w:rPr>
          <w:rFonts w:ascii="Georgia" w:eastAsia="Calibri" w:hAnsi="Georgia"/>
          <w:sz w:val="24"/>
        </w:rPr>
      </w:pPr>
    </w:p>
    <w:p w:rsidR="00851D00" w:rsidRPr="00851D00" w:rsidRDefault="00851D00" w:rsidP="009546C1">
      <w:pPr>
        <w:pStyle w:val="ListParagraph"/>
        <w:numPr>
          <w:ilvl w:val="0"/>
          <w:numId w:val="169"/>
        </w:numPr>
        <w:ind w:left="720" w:right="-2"/>
        <w:jc w:val="both"/>
        <w:rPr>
          <w:rFonts w:ascii="Georgia" w:eastAsia="Calibri" w:hAnsi="Georgia"/>
          <w:b/>
          <w:sz w:val="24"/>
        </w:rPr>
      </w:pPr>
      <w:r w:rsidRPr="00851D00">
        <w:rPr>
          <w:rFonts w:ascii="Georgia" w:eastAsia="Calibri" w:hAnsi="Georgia"/>
          <w:b/>
          <w:sz w:val="24"/>
        </w:rPr>
        <w:t>Procurement management plan</w:t>
      </w:r>
    </w:p>
    <w:p w:rsidR="00851D00" w:rsidRPr="00851D00" w:rsidRDefault="00851D00" w:rsidP="009546C1">
      <w:pPr>
        <w:pStyle w:val="ListParagraph"/>
        <w:ind w:right="-2"/>
        <w:jc w:val="both"/>
        <w:rPr>
          <w:rFonts w:ascii="Georgia" w:hAnsi="Georgia"/>
          <w:sz w:val="24"/>
        </w:rPr>
      </w:pPr>
      <w:r w:rsidRPr="00851D00">
        <w:rPr>
          <w:rFonts w:ascii="Georgia" w:hAnsi="Georgia"/>
          <w:sz w:val="24"/>
        </w:rPr>
        <w:t>This documentation describes how the procurement processes will be managed from developing procurement documents through contract closure. This documentation may include guidance for but not limited to types of contract to be used, risk management issues, managing multiple suppliers, etc.</w:t>
      </w:r>
    </w:p>
    <w:p w:rsidR="00851D00" w:rsidRPr="00851D00" w:rsidRDefault="00851D00" w:rsidP="009546C1">
      <w:pPr>
        <w:ind w:left="360" w:right="-2"/>
        <w:rPr>
          <w:rFonts w:ascii="Georgia" w:eastAsia="Calibri" w:hAnsi="Georgia"/>
          <w:b/>
          <w:sz w:val="24"/>
        </w:rPr>
      </w:pPr>
    </w:p>
    <w:p w:rsidR="00851D00" w:rsidRPr="00851D00" w:rsidRDefault="00851D00" w:rsidP="009546C1">
      <w:pPr>
        <w:pStyle w:val="ListParagraph"/>
        <w:numPr>
          <w:ilvl w:val="0"/>
          <w:numId w:val="169"/>
        </w:numPr>
        <w:ind w:left="720" w:right="-2"/>
        <w:jc w:val="both"/>
        <w:rPr>
          <w:rFonts w:ascii="Georgia" w:eastAsia="Calibri" w:hAnsi="Georgia"/>
          <w:b/>
          <w:sz w:val="24"/>
        </w:rPr>
      </w:pPr>
      <w:r w:rsidRPr="00851D00">
        <w:rPr>
          <w:rFonts w:ascii="Georgia" w:eastAsia="Calibri" w:hAnsi="Georgia"/>
          <w:b/>
          <w:sz w:val="24"/>
        </w:rPr>
        <w:t>Change requests</w:t>
      </w:r>
    </w:p>
    <w:p w:rsidR="00851D00" w:rsidRPr="00851D00" w:rsidRDefault="00851D00" w:rsidP="009546C1">
      <w:pPr>
        <w:pStyle w:val="ListParagraph"/>
        <w:ind w:right="-2"/>
        <w:jc w:val="both"/>
        <w:rPr>
          <w:rFonts w:ascii="Georgia" w:hAnsi="Georgia"/>
          <w:sz w:val="24"/>
        </w:rPr>
      </w:pPr>
      <w:r w:rsidRPr="00851D00">
        <w:rPr>
          <w:rFonts w:ascii="Georgia" w:hAnsi="Georgia"/>
          <w:sz w:val="24"/>
        </w:rPr>
        <w:t>These are proposals to expand or reduce the project scope, modify policies, processes, plans, or procedures, modify costs or budgets, or revise schedules.</w:t>
      </w:r>
    </w:p>
    <w:p w:rsidR="00851D00" w:rsidRPr="00851D00" w:rsidRDefault="00851D00" w:rsidP="009546C1">
      <w:pPr>
        <w:ind w:left="360" w:right="-2"/>
        <w:rPr>
          <w:rFonts w:ascii="Georgia" w:eastAsia="Calibri" w:hAnsi="Georgia"/>
          <w:b/>
          <w:sz w:val="24"/>
        </w:rPr>
      </w:pPr>
    </w:p>
    <w:p w:rsidR="00851D00" w:rsidRPr="00851D00" w:rsidRDefault="00851D00" w:rsidP="009546C1">
      <w:pPr>
        <w:pStyle w:val="ListParagraph"/>
        <w:numPr>
          <w:ilvl w:val="0"/>
          <w:numId w:val="169"/>
        </w:numPr>
        <w:ind w:left="720" w:right="-2"/>
        <w:jc w:val="both"/>
        <w:rPr>
          <w:rFonts w:ascii="Georgia" w:eastAsia="Calibri" w:hAnsi="Georgia"/>
          <w:b/>
          <w:sz w:val="24"/>
        </w:rPr>
      </w:pPr>
      <w:r w:rsidRPr="00851D00">
        <w:rPr>
          <w:rFonts w:ascii="Georgia" w:eastAsia="Calibri" w:hAnsi="Georgia"/>
          <w:b/>
          <w:sz w:val="24"/>
        </w:rPr>
        <w:t xml:space="preserve">Make-or-buy decisions </w:t>
      </w:r>
    </w:p>
    <w:p w:rsidR="00851D00" w:rsidRPr="00851D00" w:rsidRDefault="00851D00" w:rsidP="009546C1">
      <w:pPr>
        <w:pStyle w:val="ListParagraph"/>
        <w:ind w:right="-2"/>
        <w:jc w:val="both"/>
        <w:rPr>
          <w:rFonts w:ascii="Georgia" w:hAnsi="Georgia"/>
          <w:sz w:val="24"/>
        </w:rPr>
      </w:pPr>
      <w:r w:rsidRPr="00851D00">
        <w:rPr>
          <w:rFonts w:ascii="Georgia" w:hAnsi="Georgia"/>
          <w:sz w:val="24"/>
        </w:rPr>
        <w:t>These document the conclusions reached regarding what project products, services, or results will be acquired from outside the project organisation, or will be performed internally by the project team.</w:t>
      </w:r>
    </w:p>
    <w:p w:rsidR="00851D00" w:rsidRPr="00851D00" w:rsidRDefault="00851D00" w:rsidP="009546C1">
      <w:pPr>
        <w:ind w:left="360" w:right="-2"/>
        <w:rPr>
          <w:rFonts w:ascii="Georgia" w:eastAsia="Calibri" w:hAnsi="Georgia"/>
          <w:b/>
          <w:sz w:val="24"/>
        </w:rPr>
      </w:pPr>
    </w:p>
    <w:p w:rsidR="00851D00" w:rsidRPr="00851D00" w:rsidRDefault="00851D00" w:rsidP="009546C1">
      <w:pPr>
        <w:pStyle w:val="ListParagraph"/>
        <w:numPr>
          <w:ilvl w:val="0"/>
          <w:numId w:val="169"/>
        </w:numPr>
        <w:ind w:left="720" w:right="-2"/>
        <w:jc w:val="both"/>
        <w:rPr>
          <w:rFonts w:ascii="Georgia" w:hAnsi="Georgia"/>
          <w:sz w:val="24"/>
        </w:rPr>
      </w:pPr>
      <w:r w:rsidRPr="00851D00">
        <w:rPr>
          <w:rFonts w:ascii="Georgia" w:eastAsia="Calibri" w:hAnsi="Georgia"/>
          <w:b/>
          <w:sz w:val="24"/>
        </w:rPr>
        <w:t>Source selection criteria</w:t>
      </w:r>
    </w:p>
    <w:p w:rsidR="00851D00" w:rsidRPr="00B264A5" w:rsidRDefault="00851D00" w:rsidP="009546C1">
      <w:pPr>
        <w:pStyle w:val="ListParagraph"/>
        <w:ind w:right="-2"/>
        <w:jc w:val="both"/>
      </w:pPr>
      <w:r w:rsidRPr="00851D00">
        <w:rPr>
          <w:rFonts w:ascii="Georgia" w:hAnsi="Georgia"/>
          <w:sz w:val="24"/>
        </w:rPr>
        <w:t xml:space="preserve">These are often included as part of the procurement documents. These are developed and used to rate or score seller / contractor / vendor </w:t>
      </w:r>
      <w:r w:rsidRPr="009546C1">
        <w:rPr>
          <w:rFonts w:ascii="Georgia" w:hAnsi="Georgia"/>
          <w:noProof/>
          <w:sz w:val="24"/>
        </w:rPr>
        <w:t>proposals</w:t>
      </w:r>
      <w:r w:rsidRPr="00851D00">
        <w:rPr>
          <w:rFonts w:ascii="Georgia" w:hAnsi="Georgia"/>
          <w:sz w:val="24"/>
        </w:rPr>
        <w:t xml:space="preserve"> and may be objective or subjective.</w:t>
      </w:r>
      <w:r w:rsidR="00B264A5">
        <w:br w:type="page"/>
      </w:r>
    </w:p>
    <w:p w:rsidR="00D31933" w:rsidRPr="004B6A35" w:rsidRDefault="00E239D9" w:rsidP="00F8635A">
      <w:pPr>
        <w:pStyle w:val="CompliantSubHeading1"/>
        <w:rPr>
          <w:color w:val="002060"/>
        </w:rPr>
      </w:pPr>
      <w:bookmarkStart w:id="138" w:name="_Toc378260266"/>
      <w:bookmarkStart w:id="139" w:name="_Toc485903295"/>
      <w:r>
        <w:rPr>
          <w:color w:val="002060"/>
        </w:rPr>
        <w:t>7</w:t>
      </w:r>
      <w:r w:rsidR="00D31933" w:rsidRPr="004B6A35">
        <w:rPr>
          <w:color w:val="002060"/>
        </w:rPr>
        <w:t>.</w:t>
      </w:r>
      <w:r w:rsidR="00991AC3">
        <w:rPr>
          <w:color w:val="002060"/>
        </w:rPr>
        <w:t>5</w:t>
      </w:r>
      <w:r w:rsidR="00D31933" w:rsidRPr="004B6A35">
        <w:rPr>
          <w:color w:val="002060"/>
        </w:rPr>
        <w:t xml:space="preserve"> Contract Law</w:t>
      </w:r>
      <w:bookmarkEnd w:id="138"/>
      <w:bookmarkEnd w:id="139"/>
    </w:p>
    <w:p w:rsidR="00F16B49" w:rsidRDefault="00F16B49">
      <w:pPr>
        <w:pStyle w:val="InspireBodyText"/>
        <w:spacing w:before="0" w:after="240"/>
      </w:pPr>
      <w:r>
        <w:t xml:space="preserve">Contract law </w:t>
      </w:r>
      <w:r w:rsidRPr="005C61A4">
        <w:t>encompasses any laws or regulations directed toward enforcing certain promises.</w:t>
      </w:r>
    </w:p>
    <w:p w:rsidR="00D31933" w:rsidRPr="00D31933" w:rsidRDefault="00D31933">
      <w:pPr>
        <w:pStyle w:val="InspireBodyText"/>
        <w:spacing w:before="0" w:after="240"/>
      </w:pPr>
      <w:r w:rsidRPr="00D31933">
        <w:t>A contract is an agreement between two parties – either between two individuals, an organisation and an individual, or two organisations.</w:t>
      </w:r>
      <w:r w:rsidR="00F16B49">
        <w:t xml:space="preserve"> This is the first requirement for the contract to be valid.</w:t>
      </w:r>
    </w:p>
    <w:p w:rsidR="00D31933" w:rsidRPr="00D31933" w:rsidRDefault="00D31933">
      <w:pPr>
        <w:pStyle w:val="InspireBodyText"/>
        <w:spacing w:before="0" w:after="240"/>
      </w:pPr>
      <w:r w:rsidRPr="00D31933">
        <w:t xml:space="preserve">Contracts may either be verbal or written. For obvious </w:t>
      </w:r>
      <w:r w:rsidRPr="009546C1">
        <w:rPr>
          <w:noProof/>
        </w:rPr>
        <w:t>reasons</w:t>
      </w:r>
      <w:r w:rsidR="00F6097F">
        <w:rPr>
          <w:noProof/>
        </w:rPr>
        <w:t>,</w:t>
      </w:r>
      <w:r w:rsidRPr="00D31933">
        <w:t xml:space="preserve"> ALL project contracts need to be in writing to save any confusion. The reliance </w:t>
      </w:r>
      <w:r w:rsidRPr="00F6097F">
        <w:rPr>
          <w:noProof/>
        </w:rPr>
        <w:t>o</w:t>
      </w:r>
      <w:r w:rsidR="00F6097F">
        <w:rPr>
          <w:noProof/>
        </w:rPr>
        <w:t>n</w:t>
      </w:r>
      <w:r w:rsidRPr="00D31933">
        <w:t xml:space="preserve"> verbal contracts will create all sorts of legal entanglement.</w:t>
      </w:r>
    </w:p>
    <w:p w:rsidR="00D31933" w:rsidRPr="00D31933" w:rsidRDefault="00D31933">
      <w:pPr>
        <w:pStyle w:val="InspireBodyText"/>
        <w:spacing w:before="0" w:after="240"/>
      </w:pPr>
      <w:r w:rsidRPr="00D31933">
        <w:t>One example of a contract is one an employer signs with an organisation when they commence their employment. The contract provides both the employee an understanding of what is required. Essentially the contract is an agreement that the employee will perform the agreed work as per their job description, in exchange for the organisation paying them a wage or salary, along with other working conditions.</w:t>
      </w:r>
    </w:p>
    <w:p w:rsidR="00D31933" w:rsidRPr="00D31933" w:rsidRDefault="00D31933">
      <w:pPr>
        <w:pStyle w:val="InspireBodyText"/>
        <w:spacing w:before="0" w:after="240"/>
      </w:pPr>
      <w:r w:rsidRPr="00D31933">
        <w:t>A contract between your organisation and a contractor is very similar in many respects. It highlights what is required between the principal (your organisation) and the contractor as you employ them to deliver specific goods and services to contribute to the project.</w:t>
      </w:r>
    </w:p>
    <w:p w:rsidR="00F16B49" w:rsidRDefault="00F16B49" w:rsidP="009546C1">
      <w:pPr>
        <w:spacing w:before="0" w:after="240" w:line="288" w:lineRule="auto"/>
        <w:ind w:right="0"/>
        <w:rPr>
          <w:rFonts w:ascii="Georgia" w:eastAsia="Calibri" w:hAnsi="Georgia"/>
          <w:color w:val="auto"/>
          <w:sz w:val="24"/>
          <w:lang w:val="en-GB"/>
        </w:rPr>
      </w:pPr>
      <w:r>
        <w:rPr>
          <w:rFonts w:ascii="Georgia" w:eastAsia="Calibri" w:hAnsi="Georgia"/>
          <w:color w:val="auto"/>
          <w:sz w:val="24"/>
          <w:lang w:val="en-GB"/>
        </w:rPr>
        <w:t xml:space="preserve">The relevant federal legislation applicable to contract law is the Competition and Consumer Law Act 2010. Other relevant legislation includes but </w:t>
      </w:r>
      <w:r w:rsidR="00770B1A">
        <w:rPr>
          <w:rFonts w:ascii="Georgia" w:eastAsia="Calibri" w:hAnsi="Georgia"/>
          <w:color w:val="auto"/>
          <w:sz w:val="24"/>
          <w:lang w:val="en-GB"/>
        </w:rPr>
        <w:t xml:space="preserve">is </w:t>
      </w:r>
      <w:r>
        <w:rPr>
          <w:rFonts w:ascii="Georgia" w:eastAsia="Calibri" w:hAnsi="Georgia"/>
          <w:color w:val="auto"/>
          <w:sz w:val="24"/>
          <w:lang w:val="en-GB"/>
        </w:rPr>
        <w:t>not limited to:</w:t>
      </w:r>
    </w:p>
    <w:p w:rsidR="00F16B49" w:rsidRDefault="00F16B49" w:rsidP="00F16B49">
      <w:pPr>
        <w:spacing w:before="0" w:after="200"/>
        <w:ind w:right="0"/>
        <w:jc w:val="center"/>
        <w:rPr>
          <w:rFonts w:ascii="Georgia" w:eastAsia="Calibri" w:hAnsi="Georgia"/>
          <w:color w:val="auto"/>
          <w:sz w:val="24"/>
          <w:lang w:val="en-GB"/>
        </w:rPr>
      </w:pPr>
      <w:r>
        <w:rPr>
          <w:rFonts w:ascii="Georgia" w:eastAsia="Calibri" w:hAnsi="Georgia"/>
          <w:noProof/>
          <w:lang w:eastAsia="en-AU"/>
        </w:rPr>
        <w:drawing>
          <wp:inline distT="0" distB="0" distL="0" distR="0" wp14:anchorId="00CD124D" wp14:editId="5643D77B">
            <wp:extent cx="4581525" cy="2057400"/>
            <wp:effectExtent l="95250" t="0" r="85725" b="0"/>
            <wp:docPr id="449" name="Diagram 44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3" r:lo="rId104" r:qs="rId105" r:cs="rId106"/>
              </a:graphicData>
            </a:graphic>
          </wp:inline>
        </w:drawing>
      </w:r>
    </w:p>
    <w:p w:rsidR="00F16B49" w:rsidRDefault="00F16B49" w:rsidP="009546C1">
      <w:pPr>
        <w:spacing w:before="0" w:after="240" w:line="288" w:lineRule="auto"/>
        <w:ind w:right="0"/>
        <w:rPr>
          <w:rFonts w:ascii="Georgia" w:eastAsia="Calibri" w:hAnsi="Georgia"/>
          <w:lang w:val="en-GB"/>
        </w:rPr>
      </w:pPr>
      <w:r>
        <w:rPr>
          <w:rFonts w:ascii="Georgia" w:hAnsi="Georgia"/>
          <w:sz w:val="24"/>
        </w:rPr>
        <w:t>The Australian contract law is divided into five categories including formation, scope and content, avoidance, performance and termination, and remedies.</w:t>
      </w:r>
    </w:p>
    <w:p w:rsidR="00F915D8" w:rsidRPr="00F16B49" w:rsidRDefault="00F915D8" w:rsidP="009546C1">
      <w:pPr>
        <w:spacing w:before="0" w:after="240" w:line="288" w:lineRule="auto"/>
        <w:ind w:right="0"/>
        <w:jc w:val="left"/>
        <w:rPr>
          <w:rFonts w:ascii="Georgia" w:eastAsia="Calibri" w:hAnsi="Georgia"/>
          <w:color w:val="auto"/>
          <w:sz w:val="24"/>
          <w:lang w:val="en-GB"/>
        </w:rPr>
      </w:pPr>
      <w:r>
        <w:rPr>
          <w:rFonts w:ascii="Georgia" w:eastAsia="Calibri" w:hAnsi="Georgia"/>
          <w:lang w:val="en-GB"/>
        </w:rPr>
        <w:br w:type="page"/>
      </w:r>
    </w:p>
    <w:p w:rsidR="00D31933" w:rsidRPr="00D31933" w:rsidRDefault="00D31933" w:rsidP="00F915D8">
      <w:pPr>
        <w:pStyle w:val="InspireBodyTestBold"/>
      </w:pPr>
      <w:r w:rsidRPr="00D31933">
        <w:t>Activity 2</w:t>
      </w:r>
      <w:r w:rsidR="003A603C">
        <w:t>3</w:t>
      </w:r>
      <w:r w:rsidRPr="00D31933">
        <w:t>:</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61"/>
      </w:tblGrid>
      <w:tr w:rsidR="00D31933" w:rsidRPr="00D31933" w:rsidTr="00CC230E">
        <w:tc>
          <w:tcPr>
            <w:tcW w:w="9061" w:type="dxa"/>
            <w:shd w:val="clear" w:color="auto" w:fill="DBE5F1" w:themeFill="accent1" w:themeFillTint="33"/>
          </w:tcPr>
          <w:p w:rsidR="00D31933" w:rsidRPr="00CC230E" w:rsidRDefault="00D31933" w:rsidP="00F915D8">
            <w:pPr>
              <w:pStyle w:val="InspireBodyText"/>
              <w:spacing w:before="120"/>
            </w:pPr>
            <w:r w:rsidRPr="00CC230E">
              <w:t>Learn more about contract law using the following links:</w:t>
            </w:r>
          </w:p>
          <w:p w:rsidR="00D31933" w:rsidRPr="00CC230E" w:rsidRDefault="00A7281B" w:rsidP="00CC230E">
            <w:pPr>
              <w:jc w:val="center"/>
              <w:rPr>
                <w:rFonts w:ascii="Georgia" w:hAnsi="Georgia"/>
                <w:sz w:val="24"/>
              </w:rPr>
            </w:pPr>
            <w:hyperlink r:id="rId108" w:history="1">
              <w:r w:rsidR="00D31933" w:rsidRPr="00CC230E">
                <w:rPr>
                  <w:rFonts w:ascii="Georgia" w:hAnsi="Georgia" w:cs="Times New Roman"/>
                  <w:color w:val="0000FF"/>
                  <w:sz w:val="24"/>
                  <w:u w:val="single"/>
                </w:rPr>
                <w:t>http://en.wikipedia.org/wiki/Australian_contract_law</w:t>
              </w:r>
            </w:hyperlink>
          </w:p>
          <w:p w:rsidR="00D31933" w:rsidRPr="00CC230E" w:rsidRDefault="00A7281B" w:rsidP="00CC230E">
            <w:pPr>
              <w:spacing w:after="200"/>
              <w:jc w:val="center"/>
              <w:rPr>
                <w:rFonts w:ascii="Georgia" w:hAnsi="Georgia"/>
                <w:sz w:val="24"/>
                <w:lang w:val="en-GB"/>
              </w:rPr>
            </w:pPr>
            <w:hyperlink r:id="rId109" w:history="1">
              <w:r w:rsidR="00D31933" w:rsidRPr="00CC230E">
                <w:rPr>
                  <w:rFonts w:ascii="Georgia" w:hAnsi="Georgia" w:cs="Times New Roman"/>
                  <w:color w:val="0000FF"/>
                  <w:sz w:val="24"/>
                  <w:u w:val="single"/>
                </w:rPr>
                <w:t>http://www.australiancontractlaw.com/</w:t>
              </w:r>
            </w:hyperlink>
          </w:p>
          <w:p w:rsidR="00D31933" w:rsidRPr="00D31933" w:rsidRDefault="00D31933" w:rsidP="00D31933">
            <w:pPr>
              <w:spacing w:before="120"/>
              <w:ind w:left="720"/>
              <w:contextualSpacing/>
              <w:rPr>
                <w:rFonts w:ascii="Georgia" w:eastAsia="Times New Roman" w:hAnsi="Georgia"/>
                <w:lang w:val="en-GB"/>
              </w:rPr>
            </w:pPr>
          </w:p>
        </w:tc>
      </w:tr>
    </w:tbl>
    <w:p w:rsidR="00F915D8" w:rsidRDefault="00F915D8" w:rsidP="00D31933">
      <w:pPr>
        <w:rPr>
          <w:rFonts w:ascii="Georgia" w:eastAsia="Calibri" w:hAnsi="Georgia"/>
          <w:szCs w:val="22"/>
          <w:lang w:val="en-GB"/>
        </w:rPr>
      </w:pPr>
    </w:p>
    <w:tbl>
      <w:tblPr>
        <w:tblStyle w:val="TableGrid3"/>
        <w:tblW w:w="9061" w:type="dxa"/>
        <w:tblLook w:val="04A0" w:firstRow="1" w:lastRow="0" w:firstColumn="1" w:lastColumn="0" w:noHBand="0" w:noVBand="1"/>
      </w:tblPr>
      <w:tblGrid>
        <w:gridCol w:w="9061"/>
      </w:tblGrid>
      <w:tr w:rsidR="00F915D8" w:rsidRPr="00D31933" w:rsidTr="00F915D8">
        <w:trPr>
          <w:trHeight w:val="9771"/>
        </w:trPr>
        <w:tc>
          <w:tcPr>
            <w:tcW w:w="9061" w:type="dxa"/>
          </w:tcPr>
          <w:p w:rsidR="00F915D8" w:rsidRPr="00CC230E" w:rsidRDefault="00F915D8" w:rsidP="00F915D8">
            <w:pPr>
              <w:spacing w:before="240"/>
              <w:rPr>
                <w:rFonts w:ascii="Georgia" w:hAnsi="Georgia" w:cstheme="minorHAnsi"/>
                <w:iCs/>
                <w:spacing w:val="24"/>
                <w:sz w:val="24"/>
                <w:lang w:val="en-GB"/>
              </w:rPr>
            </w:pPr>
            <w:r w:rsidRPr="00CC230E">
              <w:rPr>
                <w:rFonts w:ascii="Georgia" w:hAnsi="Georgia"/>
                <w:spacing w:val="24"/>
                <w:sz w:val="24"/>
              </w:rPr>
              <w:fldChar w:fldCharType="begin">
                <w:ffData>
                  <w:name w:val="Text8"/>
                  <w:enabled/>
                  <w:calcOnExit w:val="0"/>
                  <w:textInput/>
                </w:ffData>
              </w:fldChar>
            </w:r>
            <w:r w:rsidRPr="00CC230E">
              <w:rPr>
                <w:rFonts w:ascii="Georgia" w:hAnsi="Georgia"/>
                <w:spacing w:val="24"/>
                <w:sz w:val="24"/>
              </w:rPr>
              <w:instrText xml:space="preserve"> FORMTEXT </w:instrText>
            </w:r>
            <w:r w:rsidRPr="00CC230E">
              <w:rPr>
                <w:rFonts w:ascii="Georgia" w:hAnsi="Georgia"/>
                <w:spacing w:val="24"/>
                <w:sz w:val="24"/>
              </w:rPr>
            </w:r>
            <w:r w:rsidRPr="00CC230E">
              <w:rPr>
                <w:rFonts w:ascii="Georgia" w:hAnsi="Georgia"/>
                <w:spacing w:val="24"/>
                <w:sz w:val="24"/>
              </w:rPr>
              <w:fldChar w:fldCharType="separate"/>
            </w:r>
            <w:r w:rsidRPr="00CC230E">
              <w:rPr>
                <w:rFonts w:ascii="Georgia" w:hAnsi="Georgia"/>
                <w:noProof/>
                <w:spacing w:val="24"/>
                <w:sz w:val="24"/>
              </w:rPr>
              <w:t> </w:t>
            </w:r>
            <w:r w:rsidRPr="00CC230E">
              <w:rPr>
                <w:rFonts w:ascii="Georgia" w:hAnsi="Georgia"/>
                <w:noProof/>
                <w:spacing w:val="24"/>
                <w:sz w:val="24"/>
              </w:rPr>
              <w:t> </w:t>
            </w:r>
            <w:r w:rsidRPr="00CC230E">
              <w:rPr>
                <w:rFonts w:ascii="Georgia" w:hAnsi="Georgia"/>
                <w:noProof/>
                <w:spacing w:val="24"/>
                <w:sz w:val="24"/>
              </w:rPr>
              <w:t> </w:t>
            </w:r>
            <w:r w:rsidRPr="00CC230E">
              <w:rPr>
                <w:rFonts w:ascii="Georgia" w:hAnsi="Georgia"/>
                <w:noProof/>
                <w:spacing w:val="24"/>
                <w:sz w:val="24"/>
              </w:rPr>
              <w:t> </w:t>
            </w:r>
            <w:r w:rsidRPr="00CC230E">
              <w:rPr>
                <w:rFonts w:ascii="Georgia" w:hAnsi="Georgia"/>
                <w:noProof/>
                <w:spacing w:val="24"/>
                <w:sz w:val="24"/>
              </w:rPr>
              <w:t> </w:t>
            </w:r>
            <w:r w:rsidRPr="00CC230E">
              <w:rPr>
                <w:rFonts w:ascii="Georgia" w:hAnsi="Georgia"/>
                <w:spacing w:val="24"/>
                <w:sz w:val="24"/>
              </w:rPr>
              <w:fldChar w:fldCharType="end"/>
            </w:r>
          </w:p>
        </w:tc>
      </w:tr>
    </w:tbl>
    <w:p w:rsidR="00F915D8" w:rsidRDefault="00F915D8">
      <w:pPr>
        <w:spacing w:before="0" w:after="200"/>
        <w:ind w:right="0"/>
        <w:jc w:val="left"/>
        <w:rPr>
          <w:rFonts w:ascii="Georgia" w:eastAsia="Calibri" w:hAnsi="Georgia"/>
          <w:szCs w:val="22"/>
          <w:lang w:val="en-GB"/>
        </w:rPr>
      </w:pPr>
      <w:r>
        <w:rPr>
          <w:rFonts w:ascii="Georgia" w:eastAsia="Calibri" w:hAnsi="Georgia"/>
          <w:szCs w:val="22"/>
          <w:lang w:val="en-GB"/>
        </w:rPr>
        <w:br w:type="page"/>
      </w:r>
    </w:p>
    <w:p w:rsidR="00D31933" w:rsidRPr="004B6A35" w:rsidRDefault="00E239D9" w:rsidP="00F8635A">
      <w:pPr>
        <w:pStyle w:val="CompliantSubHeading1"/>
        <w:rPr>
          <w:color w:val="002060"/>
        </w:rPr>
      </w:pPr>
      <w:bookmarkStart w:id="140" w:name="_Toc378260267"/>
      <w:bookmarkStart w:id="141" w:name="_Toc485903296"/>
      <w:r>
        <w:rPr>
          <w:color w:val="002060"/>
        </w:rPr>
        <w:t>7</w:t>
      </w:r>
      <w:r w:rsidR="00D31933" w:rsidRPr="004B6A35">
        <w:rPr>
          <w:color w:val="002060"/>
        </w:rPr>
        <w:t>.</w:t>
      </w:r>
      <w:r w:rsidR="00770B1A">
        <w:rPr>
          <w:color w:val="002060"/>
        </w:rPr>
        <w:t>6</w:t>
      </w:r>
      <w:r w:rsidR="00851D00" w:rsidRPr="004B6A35">
        <w:rPr>
          <w:color w:val="002060"/>
        </w:rPr>
        <w:t xml:space="preserve"> </w:t>
      </w:r>
      <w:r w:rsidR="00D31933" w:rsidRPr="004B6A35">
        <w:rPr>
          <w:color w:val="002060"/>
        </w:rPr>
        <w:t>Parts of a Project Contract</w:t>
      </w:r>
      <w:bookmarkEnd w:id="140"/>
      <w:bookmarkEnd w:id="141"/>
    </w:p>
    <w:p w:rsidR="00D31933" w:rsidRPr="00D31933" w:rsidRDefault="00D31933" w:rsidP="00CC230E">
      <w:pPr>
        <w:pStyle w:val="InspireBodyText"/>
        <w:spacing w:before="0" w:after="240"/>
      </w:pPr>
      <w:r w:rsidRPr="00D31933">
        <w:t xml:space="preserve">If your organisation engages in regular contract management, it should have its own template which you can base your contracts with suppliers on. If you are ever involved </w:t>
      </w:r>
      <w:r w:rsidR="00F6097F">
        <w:rPr>
          <w:noProof/>
        </w:rPr>
        <w:t>in</w:t>
      </w:r>
      <w:r w:rsidRPr="00D31933">
        <w:t xml:space="preserve"> the development or modification of a contract template, you should work closely with a contract lawyer. The development of the main part of a contract is well beyond the scope of this course. However, we do cover the development of project schedules.</w:t>
      </w:r>
    </w:p>
    <w:p w:rsidR="00D31933" w:rsidRPr="00D31933" w:rsidRDefault="00D31933" w:rsidP="00CC230E">
      <w:pPr>
        <w:pStyle w:val="InspireBodyText"/>
        <w:spacing w:before="0" w:after="240"/>
      </w:pPr>
      <w:r w:rsidRPr="00D31933">
        <w:t>The following will list the parts of a project contract, and the following sections will cover these in more detail (as much as is appropriate to this course).</w:t>
      </w:r>
    </w:p>
    <w:p w:rsidR="00D31933" w:rsidRPr="00D31933" w:rsidRDefault="00D31933" w:rsidP="00CC230E">
      <w:pPr>
        <w:pStyle w:val="InspireBodyText"/>
        <w:spacing w:before="0" w:after="240"/>
      </w:pPr>
      <w:r w:rsidRPr="00D31933">
        <w:t>The parts of a contract are as follows (this will vary between organisations and projects):</w:t>
      </w:r>
    </w:p>
    <w:p w:rsidR="00D31933" w:rsidRPr="00D31933" w:rsidRDefault="00D31933" w:rsidP="00F915D8">
      <w:pPr>
        <w:pStyle w:val="InspireBodyText"/>
      </w:pPr>
      <w:r w:rsidRPr="00D31933">
        <w:t>Preamble:</w:t>
      </w:r>
    </w:p>
    <w:p w:rsidR="00D31933" w:rsidRPr="00D31933" w:rsidRDefault="00D31933" w:rsidP="00184273">
      <w:pPr>
        <w:pStyle w:val="InspireBodyText"/>
        <w:numPr>
          <w:ilvl w:val="0"/>
          <w:numId w:val="95"/>
        </w:numPr>
        <w:spacing w:after="40"/>
      </w:pPr>
      <w:r w:rsidRPr="00D31933">
        <w:t xml:space="preserve">Governing Law and Jurisdiction – Covers the applicable laws. For </w:t>
      </w:r>
      <w:r w:rsidRPr="009546C1">
        <w:rPr>
          <w:noProof/>
        </w:rPr>
        <w:t>instance</w:t>
      </w:r>
      <w:r w:rsidR="00F6097F">
        <w:rPr>
          <w:noProof/>
        </w:rPr>
        <w:t>,</w:t>
      </w:r>
      <w:r w:rsidRPr="00D31933">
        <w:t xml:space="preserve"> if the project is being conducted in Queensland, the Queensland State and Australian Federal laws apply. This may also mention which local government has jurisdiction in the case of construction projects.</w:t>
      </w:r>
    </w:p>
    <w:p w:rsidR="00D31933" w:rsidRPr="00D31933" w:rsidRDefault="00D31933" w:rsidP="00F915D8">
      <w:pPr>
        <w:pStyle w:val="InspireBodyText"/>
        <w:spacing w:after="40"/>
      </w:pPr>
    </w:p>
    <w:p w:rsidR="00D31933" w:rsidRPr="00D31933" w:rsidRDefault="00D31933" w:rsidP="00184273">
      <w:pPr>
        <w:pStyle w:val="InspireBodyText"/>
        <w:numPr>
          <w:ilvl w:val="0"/>
          <w:numId w:val="95"/>
        </w:numPr>
        <w:spacing w:after="40"/>
      </w:pPr>
      <w:r w:rsidRPr="00D31933">
        <w:t>Insurance – Covers the insurance requirements the contractor must meet.</w:t>
      </w:r>
    </w:p>
    <w:p w:rsidR="00D31933" w:rsidRPr="00D31933" w:rsidRDefault="00D31933" w:rsidP="00F915D8">
      <w:pPr>
        <w:pStyle w:val="InspireBodyText"/>
        <w:spacing w:after="40"/>
        <w:rPr>
          <w:rFonts w:eastAsia="Calibri"/>
        </w:rPr>
      </w:pPr>
    </w:p>
    <w:p w:rsidR="00D31933" w:rsidRPr="00D31933" w:rsidRDefault="00D31933" w:rsidP="00184273">
      <w:pPr>
        <w:pStyle w:val="InspireBodyText"/>
        <w:numPr>
          <w:ilvl w:val="0"/>
          <w:numId w:val="95"/>
        </w:numPr>
        <w:spacing w:after="40"/>
      </w:pPr>
      <w:r w:rsidRPr="00D31933">
        <w:t>Confidentiality – An agreement that the contractor will retain confidentiality with regards to information shared in the project.</w:t>
      </w:r>
    </w:p>
    <w:p w:rsidR="00D31933" w:rsidRPr="00D31933" w:rsidRDefault="00D31933" w:rsidP="00F915D8">
      <w:pPr>
        <w:pStyle w:val="InspireBodyText"/>
        <w:spacing w:after="40"/>
        <w:rPr>
          <w:rFonts w:eastAsia="Calibri"/>
        </w:rPr>
      </w:pPr>
    </w:p>
    <w:p w:rsidR="00D31933" w:rsidRPr="00D31933" w:rsidRDefault="00D31933" w:rsidP="00184273">
      <w:pPr>
        <w:pStyle w:val="InspireBodyText"/>
        <w:numPr>
          <w:ilvl w:val="0"/>
          <w:numId w:val="95"/>
        </w:numPr>
        <w:spacing w:after="40"/>
      </w:pPr>
      <w:r w:rsidRPr="00D31933">
        <w:t xml:space="preserve">Intellectual Property – Covers the copyright ownership of any written or artistic materials produced during the course of the project. In nearly all instances, ownership of copyright is given to </w:t>
      </w:r>
      <w:r w:rsidR="00770B1A">
        <w:t>an</w:t>
      </w:r>
      <w:r w:rsidR="00770B1A" w:rsidRPr="00D31933">
        <w:t xml:space="preserve"> </w:t>
      </w:r>
      <w:r w:rsidRPr="00D31933">
        <w:t>organisation, but this must be specified in the contract.</w:t>
      </w:r>
    </w:p>
    <w:p w:rsidR="00D31933" w:rsidRPr="00D31933" w:rsidRDefault="00D31933" w:rsidP="00F915D8">
      <w:pPr>
        <w:pStyle w:val="InspireBodyText"/>
        <w:spacing w:after="40"/>
        <w:rPr>
          <w:rFonts w:eastAsia="Calibri"/>
        </w:rPr>
      </w:pPr>
    </w:p>
    <w:p w:rsidR="00D31933" w:rsidRPr="00D31933" w:rsidRDefault="00D31933" w:rsidP="00184273">
      <w:pPr>
        <w:pStyle w:val="InspireBodyText"/>
        <w:numPr>
          <w:ilvl w:val="0"/>
          <w:numId w:val="95"/>
        </w:numPr>
        <w:spacing w:after="40"/>
      </w:pPr>
      <w:r w:rsidRPr="00D31933">
        <w:t>Restraint – There may be a clause preventing the contractor engaging in related activities for a set period of time following the end of the project. This is not as common for contractors as it is for employees.</w:t>
      </w:r>
    </w:p>
    <w:p w:rsidR="00D31933" w:rsidRPr="00D31933" w:rsidRDefault="00D31933" w:rsidP="00F915D8">
      <w:pPr>
        <w:pStyle w:val="InspireBodyText"/>
        <w:spacing w:after="40"/>
        <w:rPr>
          <w:rFonts w:eastAsia="Calibri"/>
        </w:rPr>
      </w:pPr>
    </w:p>
    <w:p w:rsidR="00D31933" w:rsidRPr="00D31933" w:rsidRDefault="00D31933" w:rsidP="00184273">
      <w:pPr>
        <w:pStyle w:val="InspireBodyText"/>
        <w:numPr>
          <w:ilvl w:val="0"/>
          <w:numId w:val="95"/>
        </w:numPr>
        <w:spacing w:after="40"/>
      </w:pPr>
      <w:r w:rsidRPr="00D31933">
        <w:t>Conflict of Interest – This prevents the contractor from performing activities that may damage the interests of your organisation.</w:t>
      </w:r>
    </w:p>
    <w:p w:rsidR="00D31933" w:rsidRPr="00D31933" w:rsidRDefault="00D31933" w:rsidP="00F915D8">
      <w:pPr>
        <w:pStyle w:val="InspireBodyText"/>
        <w:spacing w:after="40"/>
        <w:rPr>
          <w:rFonts w:eastAsia="Calibri"/>
        </w:rPr>
      </w:pPr>
    </w:p>
    <w:p w:rsidR="00D31933" w:rsidRPr="00D31933" w:rsidRDefault="00D31933" w:rsidP="00184273">
      <w:pPr>
        <w:pStyle w:val="InspireBodyText"/>
        <w:numPr>
          <w:ilvl w:val="0"/>
          <w:numId w:val="95"/>
        </w:numPr>
        <w:spacing w:after="40"/>
      </w:pPr>
      <w:r w:rsidRPr="00D31933">
        <w:t>Subcontracting – The contract should specify if subcontracting is allowed in the project. Normally this should not be encouraged. Where it is allowed, the contract should include a clause that requires your organisation to approve of subcontractors.</w:t>
      </w:r>
    </w:p>
    <w:p w:rsidR="00D31933" w:rsidRPr="00D31933" w:rsidRDefault="00D31933" w:rsidP="00F915D8">
      <w:pPr>
        <w:pStyle w:val="InspireBodyText"/>
        <w:spacing w:after="40"/>
        <w:rPr>
          <w:rFonts w:eastAsia="Calibri"/>
        </w:rPr>
      </w:pPr>
    </w:p>
    <w:p w:rsidR="00D31933" w:rsidRPr="00D31933" w:rsidRDefault="00D31933" w:rsidP="00184273">
      <w:pPr>
        <w:pStyle w:val="InspireBodyText"/>
        <w:numPr>
          <w:ilvl w:val="0"/>
          <w:numId w:val="95"/>
        </w:numPr>
        <w:spacing w:after="40"/>
      </w:pPr>
      <w:r w:rsidRPr="00D31933">
        <w:t>Variation – This refers to the change management process. The contract should stipulate that all contract variations go through the formal change management process.</w:t>
      </w:r>
    </w:p>
    <w:p w:rsidR="00D31933" w:rsidRPr="00D31933" w:rsidRDefault="00D31933" w:rsidP="00F915D8">
      <w:pPr>
        <w:pStyle w:val="InspireBodyText"/>
        <w:spacing w:after="40"/>
        <w:rPr>
          <w:rFonts w:eastAsia="Calibri"/>
        </w:rPr>
      </w:pPr>
    </w:p>
    <w:p w:rsidR="00D31933" w:rsidRPr="00D31933" w:rsidRDefault="00D31933" w:rsidP="00184273">
      <w:pPr>
        <w:pStyle w:val="InspireBodyText"/>
        <w:numPr>
          <w:ilvl w:val="0"/>
          <w:numId w:val="95"/>
        </w:numPr>
        <w:spacing w:after="40"/>
      </w:pPr>
      <w:r w:rsidRPr="00DC428A">
        <w:rPr>
          <w:noProof/>
        </w:rPr>
        <w:t>Warrant</w:t>
      </w:r>
      <w:r w:rsidR="00DC428A">
        <w:rPr>
          <w:noProof/>
        </w:rPr>
        <w:t>y</w:t>
      </w:r>
      <w:r w:rsidRPr="00D31933">
        <w:t xml:space="preserve"> – A statement indicating the contractor will perform the services with reasonable care and skill, and that the intellectual property rights of any third party are not infringed. There may also be a </w:t>
      </w:r>
      <w:r w:rsidRPr="00DC428A">
        <w:rPr>
          <w:noProof/>
        </w:rPr>
        <w:t>warrant</w:t>
      </w:r>
      <w:r w:rsidR="00DC428A">
        <w:rPr>
          <w:noProof/>
        </w:rPr>
        <w:t>y</w:t>
      </w:r>
      <w:r w:rsidRPr="00D31933">
        <w:t xml:space="preserve"> period listed for a product </w:t>
      </w:r>
      <w:r w:rsidR="000E7371" w:rsidRPr="00D31933">
        <w:t>post-delivery</w:t>
      </w:r>
      <w:r w:rsidRPr="00D31933">
        <w:t>.</w:t>
      </w:r>
    </w:p>
    <w:p w:rsidR="00D31933" w:rsidRPr="00D31933" w:rsidRDefault="00D31933" w:rsidP="00F915D8">
      <w:pPr>
        <w:pStyle w:val="InspireBodyText"/>
        <w:spacing w:after="40"/>
        <w:rPr>
          <w:rFonts w:eastAsia="Calibri"/>
        </w:rPr>
      </w:pPr>
    </w:p>
    <w:p w:rsidR="00D31933" w:rsidRPr="00D31933" w:rsidRDefault="00D31933" w:rsidP="00184273">
      <w:pPr>
        <w:pStyle w:val="InspireBodyText"/>
        <w:numPr>
          <w:ilvl w:val="0"/>
          <w:numId w:val="95"/>
        </w:numPr>
        <w:spacing w:after="40"/>
      </w:pPr>
      <w:r w:rsidRPr="00D31933">
        <w:t>Termination – Covers the closure of the project. It also contains what happens if the contract is terminated before the deliverables have been produced.</w:t>
      </w:r>
    </w:p>
    <w:p w:rsidR="00D31933" w:rsidRPr="00D31933" w:rsidRDefault="00D31933" w:rsidP="00D31933">
      <w:pPr>
        <w:rPr>
          <w:rFonts w:ascii="Georgia" w:eastAsia="Calibri" w:hAnsi="Georgia"/>
          <w:lang w:val="en-GB"/>
        </w:rPr>
      </w:pPr>
    </w:p>
    <w:p w:rsidR="00D31933" w:rsidRPr="00D31933" w:rsidRDefault="00D31933" w:rsidP="00F915D8">
      <w:pPr>
        <w:pStyle w:val="InspireBodyText"/>
      </w:pPr>
      <w:r w:rsidRPr="00D31933">
        <w:t>Schedules:</w:t>
      </w:r>
    </w:p>
    <w:p w:rsidR="00D31933" w:rsidRPr="00D31933" w:rsidRDefault="00D31933" w:rsidP="00184273">
      <w:pPr>
        <w:pStyle w:val="InspireBodyText"/>
        <w:numPr>
          <w:ilvl w:val="0"/>
          <w:numId w:val="96"/>
        </w:numPr>
        <w:spacing w:after="40"/>
      </w:pPr>
      <w:r w:rsidRPr="009546C1">
        <w:rPr>
          <w:noProof/>
        </w:rPr>
        <w:t>Description</w:t>
      </w:r>
      <w:r w:rsidRPr="00D31933">
        <w:t xml:space="preserve"> of work (Scope)</w:t>
      </w:r>
      <w:r w:rsidR="00770B1A">
        <w:t>.</w:t>
      </w:r>
    </w:p>
    <w:p w:rsidR="00D31933" w:rsidRPr="00D31933" w:rsidRDefault="00D31933" w:rsidP="00184273">
      <w:pPr>
        <w:pStyle w:val="InspireBodyText"/>
        <w:numPr>
          <w:ilvl w:val="0"/>
          <w:numId w:val="96"/>
        </w:numPr>
        <w:spacing w:after="40"/>
      </w:pPr>
      <w:r w:rsidRPr="00D31933">
        <w:t>Agreed schedule (Time)</w:t>
      </w:r>
      <w:r w:rsidR="00770B1A">
        <w:t>.</w:t>
      </w:r>
    </w:p>
    <w:p w:rsidR="00D31933" w:rsidRPr="00D31933" w:rsidRDefault="00D31933" w:rsidP="00184273">
      <w:pPr>
        <w:pStyle w:val="InspireBodyText"/>
        <w:numPr>
          <w:ilvl w:val="0"/>
          <w:numId w:val="96"/>
        </w:numPr>
        <w:spacing w:after="40"/>
      </w:pPr>
      <w:r w:rsidRPr="00D31933">
        <w:t>Agreed payments (Cost)</w:t>
      </w:r>
      <w:r w:rsidR="00770B1A">
        <w:t>.</w:t>
      </w:r>
    </w:p>
    <w:p w:rsidR="00D31933" w:rsidRPr="00D31933" w:rsidRDefault="00D31933" w:rsidP="00184273">
      <w:pPr>
        <w:pStyle w:val="InspireBodyText"/>
        <w:numPr>
          <w:ilvl w:val="0"/>
          <w:numId w:val="96"/>
        </w:numPr>
        <w:spacing w:after="40"/>
      </w:pPr>
      <w:r w:rsidRPr="00D31933">
        <w:t>Agreed quality standards (Quality)</w:t>
      </w:r>
      <w:r w:rsidR="00770B1A">
        <w:t>.</w:t>
      </w:r>
    </w:p>
    <w:p w:rsidR="00D31933" w:rsidRPr="00D31933" w:rsidRDefault="00D31933" w:rsidP="00184273">
      <w:pPr>
        <w:pStyle w:val="InspireBodyText"/>
        <w:numPr>
          <w:ilvl w:val="0"/>
          <w:numId w:val="96"/>
        </w:numPr>
        <w:spacing w:after="40"/>
      </w:pPr>
      <w:r w:rsidRPr="00D31933">
        <w:t>Agreed HR requirements, actual people, qualifications, etc. (HR)</w:t>
      </w:r>
      <w:r w:rsidR="00770B1A">
        <w:t>.</w:t>
      </w:r>
    </w:p>
    <w:p w:rsidR="00D31933" w:rsidRPr="00D31933" w:rsidRDefault="00D31933" w:rsidP="00184273">
      <w:pPr>
        <w:pStyle w:val="InspireBodyText"/>
        <w:numPr>
          <w:ilvl w:val="0"/>
          <w:numId w:val="96"/>
        </w:numPr>
        <w:spacing w:after="40"/>
      </w:pPr>
      <w:r w:rsidRPr="00D31933">
        <w:t>Reporting and meeting requirements (Communications)</w:t>
      </w:r>
      <w:r w:rsidR="00770B1A">
        <w:t>.</w:t>
      </w:r>
    </w:p>
    <w:p w:rsidR="00D31933" w:rsidRPr="00D31933" w:rsidRDefault="00D31933" w:rsidP="00184273">
      <w:pPr>
        <w:pStyle w:val="InspireBodyText"/>
        <w:numPr>
          <w:ilvl w:val="0"/>
          <w:numId w:val="96"/>
        </w:numPr>
        <w:spacing w:after="40"/>
      </w:pPr>
      <w:r w:rsidRPr="00D31933">
        <w:t>Any risk management activities the contractor is responsible for (Risk)</w:t>
      </w:r>
      <w:r w:rsidR="00770B1A">
        <w:t>.</w:t>
      </w:r>
    </w:p>
    <w:p w:rsidR="00D31933" w:rsidRDefault="00D31933" w:rsidP="00184273">
      <w:pPr>
        <w:pStyle w:val="InspireBodyText"/>
        <w:numPr>
          <w:ilvl w:val="0"/>
          <w:numId w:val="96"/>
        </w:numPr>
        <w:spacing w:after="40"/>
      </w:pPr>
      <w:r w:rsidRPr="00D31933">
        <w:t>Any allowed subcontracting arrangements (Procurement)</w:t>
      </w:r>
      <w:r w:rsidR="00770B1A">
        <w:t>.</w:t>
      </w:r>
    </w:p>
    <w:p w:rsidR="00F915D8" w:rsidRPr="00D31933" w:rsidRDefault="00F915D8" w:rsidP="00F915D8">
      <w:pPr>
        <w:spacing w:before="120"/>
        <w:contextualSpacing/>
        <w:rPr>
          <w:rFonts w:ascii="Georgia" w:hAnsi="Georgia"/>
          <w:lang w:val="en-GB"/>
        </w:rPr>
      </w:pPr>
    </w:p>
    <w:p w:rsidR="00D31933" w:rsidRPr="00D31933" w:rsidRDefault="00D31933" w:rsidP="00F915D8">
      <w:pPr>
        <w:pStyle w:val="InspireBodyText"/>
      </w:pPr>
      <w:r w:rsidRPr="00D31933">
        <w:t xml:space="preserve">You’ll probably recognise the schedules have been ordered into eight of the ten functions of project management. The four constraints (scope, time, cost and quality) must always be included in the project schedules. HR and communications </w:t>
      </w:r>
      <w:r w:rsidR="00770B1A">
        <w:t>are</w:t>
      </w:r>
      <w:r w:rsidR="00770B1A" w:rsidRPr="00D31933">
        <w:t xml:space="preserve"> </w:t>
      </w:r>
      <w:r w:rsidRPr="00D31933">
        <w:t xml:space="preserve">also very important. Risk and procurement activities may also be undertaken by a large </w:t>
      </w:r>
      <w:r w:rsidRPr="009546C1">
        <w:rPr>
          <w:noProof/>
        </w:rPr>
        <w:t>contractor</w:t>
      </w:r>
      <w:r w:rsidR="00F6097F">
        <w:rPr>
          <w:noProof/>
        </w:rPr>
        <w:t>,</w:t>
      </w:r>
      <w:r w:rsidRPr="009546C1">
        <w:rPr>
          <w:noProof/>
        </w:rPr>
        <w:t xml:space="preserve"> g</w:t>
      </w:r>
      <w:r w:rsidR="00F6097F">
        <w:rPr>
          <w:noProof/>
        </w:rPr>
        <w:t>iven</w:t>
      </w:r>
      <w:r w:rsidRPr="00D31933">
        <w:t xml:space="preserve"> plenty of autonomy in the project. Integration (the ninth function) would nearly always be done by the principal organisation unless your organisation was going to contract out </w:t>
      </w:r>
      <w:r w:rsidR="000E7371" w:rsidRPr="00D31933">
        <w:t>the entire</w:t>
      </w:r>
      <w:r w:rsidRPr="00D31933">
        <w:t xml:space="preserve"> project management functions as well. Given you are going to be the project manager of your organisation, this would be highly unlikely.</w:t>
      </w:r>
    </w:p>
    <w:p w:rsidR="00D31933" w:rsidRPr="00D31933" w:rsidRDefault="00D31933" w:rsidP="00D31933">
      <w:pPr>
        <w:rPr>
          <w:rFonts w:ascii="Georgia" w:eastAsia="Calibri" w:hAnsi="Georgia"/>
          <w:lang w:val="en-GB"/>
        </w:rPr>
      </w:pPr>
    </w:p>
    <w:p w:rsidR="00770B1A" w:rsidRDefault="00770B1A">
      <w:pPr>
        <w:spacing w:before="0" w:after="0"/>
        <w:ind w:right="0"/>
        <w:jc w:val="left"/>
        <w:rPr>
          <w:rFonts w:ascii="Georgia" w:eastAsia="Arial Unicode MS" w:hAnsi="Georgia" w:cstheme="minorHAnsi"/>
          <w:color w:val="auto"/>
          <w:sz w:val="24"/>
          <w:lang w:val="en-GB" w:eastAsia="en-AU"/>
        </w:rPr>
      </w:pPr>
      <w:r>
        <w:br w:type="page"/>
      </w:r>
    </w:p>
    <w:p w:rsidR="00D31933" w:rsidRPr="00D31933" w:rsidRDefault="00D31933" w:rsidP="009546C1">
      <w:pPr>
        <w:pStyle w:val="InspireBodyText"/>
      </w:pPr>
      <w:r w:rsidRPr="00D31933">
        <w:t>An example of a contract template has been provided below. Read through this carefully to understand the different parts of the contract:</w:t>
      </w:r>
    </w:p>
    <w:tbl>
      <w:tblPr>
        <w:tblStyle w:val="TableGrid3"/>
        <w:tblW w:w="0" w:type="auto"/>
        <w:tblLook w:val="04A0" w:firstRow="1" w:lastRow="0" w:firstColumn="1" w:lastColumn="0" w:noHBand="0" w:noVBand="1"/>
      </w:tblPr>
      <w:tblGrid>
        <w:gridCol w:w="8982"/>
      </w:tblGrid>
      <w:tr w:rsidR="00D31933" w:rsidRPr="00D31933" w:rsidTr="00F60652">
        <w:tc>
          <w:tcPr>
            <w:tcW w:w="8982" w:type="dxa"/>
          </w:tcPr>
          <w:p w:rsidR="00D31933" w:rsidRPr="00D31933" w:rsidRDefault="00D31933" w:rsidP="00D31933">
            <w:pPr>
              <w:spacing w:before="0" w:after="0"/>
              <w:ind w:right="0"/>
              <w:jc w:val="center"/>
              <w:rPr>
                <w:rFonts w:ascii="Georgia" w:eastAsia="Times New Roman" w:hAnsi="Georgia"/>
                <w:b/>
                <w:noProof/>
                <w:color w:val="auto"/>
                <w:sz w:val="28"/>
                <w:szCs w:val="28"/>
                <w:lang w:eastAsia="en-AU"/>
              </w:rPr>
            </w:pPr>
          </w:p>
          <w:p w:rsidR="00D31933" w:rsidRPr="00F915D8" w:rsidRDefault="00D31933" w:rsidP="00F915D8">
            <w:pPr>
              <w:pStyle w:val="InspireBodyTestBold"/>
              <w:jc w:val="center"/>
              <w:rPr>
                <w:noProof/>
                <w:sz w:val="32"/>
              </w:rPr>
            </w:pPr>
            <w:r w:rsidRPr="00F915D8">
              <w:rPr>
                <w:noProof/>
                <w:sz w:val="32"/>
              </w:rPr>
              <w:t>CONTRACT AGREEMENT</w:t>
            </w:r>
          </w:p>
          <w:p w:rsidR="00D31933" w:rsidRPr="00D31933" w:rsidRDefault="00D31933" w:rsidP="00D31933">
            <w:pPr>
              <w:spacing w:before="0" w:after="0"/>
              <w:ind w:right="0"/>
              <w:jc w:val="left"/>
              <w:rPr>
                <w:rFonts w:ascii="Georgia" w:eastAsia="Times New Roman" w:hAnsi="Georgia"/>
                <w:b/>
                <w:noProof/>
                <w:color w:val="auto"/>
                <w:szCs w:val="22"/>
                <w:lang w:eastAsia="en-AU"/>
              </w:rPr>
            </w:pPr>
          </w:p>
          <w:p w:rsidR="00D31933" w:rsidRPr="00D31933" w:rsidRDefault="00D31933" w:rsidP="00F915D8">
            <w:pPr>
              <w:pStyle w:val="InspireBodyTestBold"/>
              <w:rPr>
                <w:noProof/>
              </w:rPr>
            </w:pPr>
            <w:r w:rsidRPr="00D31933">
              <w:rPr>
                <w:noProof/>
              </w:rPr>
              <w:t>[insert date]</w:t>
            </w:r>
          </w:p>
          <w:p w:rsidR="00D31933" w:rsidRPr="00D31933" w:rsidRDefault="00D31933" w:rsidP="00D31933">
            <w:pPr>
              <w:spacing w:before="0" w:after="0"/>
              <w:ind w:right="0"/>
              <w:jc w:val="left"/>
              <w:rPr>
                <w:rFonts w:ascii="Georgia" w:eastAsia="Times New Roman" w:hAnsi="Georgia"/>
                <w:noProof/>
                <w:color w:val="auto"/>
                <w:szCs w:val="22"/>
                <w:lang w:eastAsia="en-AU"/>
              </w:rPr>
            </w:pPr>
          </w:p>
          <w:p w:rsidR="00D31933" w:rsidRPr="00D31933" w:rsidRDefault="00D31933" w:rsidP="00D31933">
            <w:pPr>
              <w:spacing w:before="0" w:after="0"/>
              <w:ind w:right="0"/>
              <w:jc w:val="left"/>
              <w:rPr>
                <w:rFonts w:ascii="Georgia" w:eastAsia="Times New Roman" w:hAnsi="Georgia"/>
                <w:noProof/>
                <w:color w:val="auto"/>
                <w:szCs w:val="22"/>
                <w:lang w:eastAsia="en-AU"/>
              </w:rPr>
            </w:pPr>
          </w:p>
          <w:p w:rsidR="00D31933" w:rsidRPr="00D31933" w:rsidRDefault="00D31933" w:rsidP="00F915D8">
            <w:pPr>
              <w:pStyle w:val="InspireBodyTestBold"/>
              <w:rPr>
                <w:noProof/>
              </w:rPr>
            </w:pPr>
            <w:r w:rsidRPr="00D31933">
              <w:rPr>
                <w:noProof/>
              </w:rPr>
              <w:t xml:space="preserve">[insert name of employer] </w:t>
            </w:r>
            <w:r w:rsidRPr="00F915D8">
              <w:rPr>
                <w:b w:val="0"/>
                <w:noProof/>
              </w:rPr>
              <w:t>ABN#</w:t>
            </w:r>
            <w:r w:rsidRPr="00D31933">
              <w:rPr>
                <w:noProof/>
              </w:rPr>
              <w:t xml:space="preserve"> [insert ABN number]</w:t>
            </w:r>
          </w:p>
          <w:p w:rsidR="00D31933" w:rsidRPr="00D31933" w:rsidRDefault="00D31933" w:rsidP="00D31933">
            <w:pPr>
              <w:spacing w:before="0" w:after="0"/>
              <w:ind w:right="0"/>
              <w:jc w:val="left"/>
              <w:rPr>
                <w:rFonts w:ascii="Georgia" w:eastAsia="Times New Roman" w:hAnsi="Georgia"/>
                <w:noProof/>
                <w:color w:val="auto"/>
                <w:szCs w:val="22"/>
                <w:lang w:eastAsia="en-AU"/>
              </w:rPr>
            </w:pPr>
          </w:p>
          <w:p w:rsidR="00D31933" w:rsidRPr="00D31933" w:rsidRDefault="00D31933" w:rsidP="00D31933">
            <w:pPr>
              <w:spacing w:before="240" w:after="240" w:line="288" w:lineRule="auto"/>
              <w:ind w:right="0"/>
              <w:jc w:val="left"/>
              <w:rPr>
                <w:rFonts w:ascii="Georgia" w:eastAsia="Times New Roman" w:hAnsi="Georgia"/>
                <w:noProof/>
                <w:color w:val="auto"/>
                <w:szCs w:val="22"/>
                <w:lang w:eastAsia="en-AU"/>
              </w:rPr>
            </w:pPr>
            <w:r w:rsidRPr="00F915D8">
              <w:rPr>
                <w:rStyle w:val="InspireBodyTextChar"/>
              </w:rPr>
              <w:t>Dear</w:t>
            </w:r>
            <w:r w:rsidRPr="00D31933">
              <w:rPr>
                <w:rFonts w:ascii="Georgia" w:eastAsia="Times New Roman" w:hAnsi="Georgia"/>
                <w:noProof/>
                <w:color w:val="auto"/>
                <w:szCs w:val="22"/>
                <w:lang w:eastAsia="en-AU"/>
              </w:rPr>
              <w:t xml:space="preserve"> </w:t>
            </w:r>
            <w:r w:rsidRPr="00F915D8">
              <w:rPr>
                <w:rStyle w:val="InspireBodyTestBoldChar"/>
              </w:rPr>
              <w:t>[insert name of contractor],</w:t>
            </w:r>
          </w:p>
          <w:p w:rsidR="00D31933" w:rsidRPr="00D31933" w:rsidRDefault="00D31933" w:rsidP="00F915D8">
            <w:pPr>
              <w:pStyle w:val="InspireBodyTestBold"/>
              <w:rPr>
                <w:noProof/>
              </w:rPr>
            </w:pPr>
            <w:r w:rsidRPr="00D31933">
              <w:rPr>
                <w:noProof/>
              </w:rPr>
              <w:t>Contractor Agreement (simple version for sole trader)</w:t>
            </w:r>
          </w:p>
          <w:p w:rsidR="00D31933" w:rsidRPr="00D31933" w:rsidRDefault="00D31933" w:rsidP="00F915D8">
            <w:pPr>
              <w:pStyle w:val="InspireBodyText"/>
              <w:rPr>
                <w:noProof/>
              </w:rPr>
            </w:pPr>
            <w:r w:rsidRPr="00D31933">
              <w:rPr>
                <w:noProof/>
              </w:rPr>
              <w:t xml:space="preserve">This letter sets out the offer of </w:t>
            </w:r>
            <w:r w:rsidRPr="00D31933">
              <w:rPr>
                <w:b/>
                <w:noProof/>
              </w:rPr>
              <w:t>[insert name of employer] [insert Australian Company Number]</w:t>
            </w:r>
            <w:r w:rsidRPr="00D31933">
              <w:rPr>
                <w:noProof/>
              </w:rPr>
              <w:t xml:space="preserve"> to engage you as a sole trader on an independent contractor basis with effect from </w:t>
            </w:r>
            <w:r w:rsidRPr="00D31933">
              <w:rPr>
                <w:b/>
                <w:noProof/>
              </w:rPr>
              <w:t>[insert date]</w:t>
            </w:r>
            <w:r w:rsidRPr="00D31933">
              <w:rPr>
                <w:noProof/>
              </w:rPr>
              <w:t>.</w:t>
            </w:r>
          </w:p>
          <w:p w:rsidR="00D31933" w:rsidRPr="00D31933" w:rsidRDefault="00D31933" w:rsidP="00F915D8">
            <w:pPr>
              <w:pStyle w:val="InspireBodyText"/>
            </w:pPr>
            <w:bookmarkStart w:id="142" w:name="iCurrent"/>
            <w:bookmarkEnd w:id="142"/>
            <w:r w:rsidRPr="00D31933">
              <w:rPr>
                <w:b/>
              </w:rPr>
              <w:t>[insert name of employer]</w:t>
            </w:r>
            <w:r w:rsidRPr="00D31933">
              <w:t xml:space="preserve"> will engage you to provide the services of </w:t>
            </w:r>
            <w:r w:rsidRPr="009546C1">
              <w:rPr>
                <w:noProof/>
              </w:rPr>
              <w:t xml:space="preserve">a </w:t>
            </w:r>
            <w:r w:rsidRPr="009546C1">
              <w:rPr>
                <w:b/>
                <w:noProof/>
              </w:rPr>
              <w:t>[insert</w:t>
            </w:r>
            <w:r w:rsidRPr="00D31933">
              <w:rPr>
                <w:b/>
              </w:rPr>
              <w:t xml:space="preserve"> name of service] </w:t>
            </w:r>
            <w:r w:rsidRPr="00D31933">
              <w:t>on its various projects (</w:t>
            </w:r>
            <w:r w:rsidRPr="00D31933">
              <w:rPr>
                <w:b/>
              </w:rPr>
              <w:t>services</w:t>
            </w:r>
            <w:r w:rsidRPr="00D31933">
              <w:t>).</w:t>
            </w:r>
          </w:p>
          <w:p w:rsidR="00D31933" w:rsidRPr="00D31933" w:rsidRDefault="00D31933" w:rsidP="00F915D8">
            <w:pPr>
              <w:pStyle w:val="InspireBodyText"/>
            </w:pPr>
            <w:r w:rsidRPr="00D31933">
              <w:t>You may engage such other persons as required, whether as employees, contractors or otherwise, to perform the services, provided that:</w:t>
            </w:r>
          </w:p>
          <w:p w:rsidR="00D31933" w:rsidRPr="00D31933" w:rsidRDefault="00D31933" w:rsidP="00F915D8">
            <w:pPr>
              <w:pStyle w:val="InspireBodyText"/>
            </w:pPr>
            <w:r w:rsidRPr="00D31933">
              <w:t xml:space="preserve">you seek </w:t>
            </w:r>
            <w:r w:rsidRPr="00D31933">
              <w:rPr>
                <w:b/>
              </w:rPr>
              <w:t>[insert name of employer]</w:t>
            </w:r>
            <w:r w:rsidRPr="00D31933">
              <w:t>’s prior approval before doing so (which approval will not be unreasonably withheld); and</w:t>
            </w:r>
          </w:p>
          <w:p w:rsidR="00D31933" w:rsidRPr="00D31933" w:rsidRDefault="00D31933" w:rsidP="00F915D8">
            <w:pPr>
              <w:pStyle w:val="InspireBodyText"/>
            </w:pPr>
            <w:r w:rsidRPr="00D31933">
              <w:t>each of those persons is suitably qualified and capable of performing the services.</w:t>
            </w:r>
          </w:p>
          <w:p w:rsidR="00D31933" w:rsidRPr="00D31933" w:rsidRDefault="00D31933" w:rsidP="00F915D8">
            <w:pPr>
              <w:pStyle w:val="InspireBodyText"/>
            </w:pPr>
            <w:r w:rsidRPr="00D31933">
              <w:t xml:space="preserve">You will provide the requisite equipment to provide the services at your </w:t>
            </w:r>
            <w:r w:rsidRPr="00F6097F">
              <w:rPr>
                <w:noProof/>
              </w:rPr>
              <w:t>expense</w:t>
            </w:r>
            <w:r w:rsidR="00F6097F">
              <w:rPr>
                <w:noProof/>
              </w:rPr>
              <w:t>,</w:t>
            </w:r>
            <w:r w:rsidRPr="00D31933">
              <w:t xml:space="preserve"> unless a prior arrangement is made with </w:t>
            </w:r>
            <w:r w:rsidRPr="00D31933">
              <w:rPr>
                <w:b/>
              </w:rPr>
              <w:t>[insert name of employer]</w:t>
            </w:r>
            <w:r w:rsidRPr="00D31933">
              <w:t>.</w:t>
            </w:r>
          </w:p>
          <w:p w:rsidR="00D31933" w:rsidRPr="00D31933" w:rsidRDefault="00D31933" w:rsidP="00F915D8">
            <w:pPr>
              <w:pStyle w:val="InspireBodyText"/>
            </w:pPr>
            <w:r w:rsidRPr="00D31933">
              <w:t xml:space="preserve">Subject to you performing the services satisfactorily, </w:t>
            </w:r>
            <w:r w:rsidRPr="00D31933">
              <w:rPr>
                <w:b/>
              </w:rPr>
              <w:t>[insert name of employer]</w:t>
            </w:r>
            <w:r w:rsidRPr="00D31933">
              <w:t xml:space="preserve"> will pay you a fee for each hour that you provide the services at a rate of $ </w:t>
            </w:r>
            <w:r w:rsidRPr="00D31933">
              <w:rPr>
                <w:b/>
              </w:rPr>
              <w:t>[insert amount]</w:t>
            </w:r>
            <w:r w:rsidRPr="00D31933">
              <w:t xml:space="preserve"> plus GST.  You will provide a weekly invoice to </w:t>
            </w:r>
            <w:r w:rsidRPr="00D31933">
              <w:rPr>
                <w:b/>
              </w:rPr>
              <w:t>[insert name of employer]</w:t>
            </w:r>
            <w:r w:rsidRPr="00D31933">
              <w:t xml:space="preserve"> together with a completed time sheet recording the hours in which the services were provided by you.</w:t>
            </w:r>
          </w:p>
          <w:p w:rsidR="00D31933" w:rsidRPr="00D31933" w:rsidRDefault="00D31933" w:rsidP="00F915D8">
            <w:pPr>
              <w:pStyle w:val="InspireBodyText"/>
            </w:pPr>
            <w:r w:rsidRPr="00D31933">
              <w:rPr>
                <w:b/>
              </w:rPr>
              <w:t>[insert name of employer]</w:t>
            </w:r>
            <w:r w:rsidRPr="00D31933">
              <w:t xml:space="preserve"> owns all intellectual and industrial property rights in:</w:t>
            </w:r>
          </w:p>
          <w:p w:rsidR="00D31933" w:rsidRPr="00D31933" w:rsidRDefault="00D31933" w:rsidP="00F915D8">
            <w:pPr>
              <w:pStyle w:val="InspireBodyText"/>
            </w:pPr>
            <w:r w:rsidRPr="00D31933">
              <w:t xml:space="preserve">any information confidential to </w:t>
            </w:r>
            <w:r w:rsidRPr="00D31933">
              <w:rPr>
                <w:b/>
              </w:rPr>
              <w:t>[insert name of employer]</w:t>
            </w:r>
            <w:r w:rsidRPr="00D31933">
              <w:t xml:space="preserve"> or its clients (</w:t>
            </w:r>
            <w:r w:rsidRPr="00D31933">
              <w:rPr>
                <w:b/>
              </w:rPr>
              <w:t>confidential information</w:t>
            </w:r>
            <w:r w:rsidRPr="00D31933">
              <w:t>), whether tangible or intangible and whether in documentary or computerised form and in any modifications and enhancements to that information; and</w:t>
            </w:r>
          </w:p>
          <w:p w:rsidR="00D31933" w:rsidRPr="00D31933" w:rsidRDefault="00D31933" w:rsidP="00F915D8">
            <w:pPr>
              <w:pStyle w:val="InspireBodyText"/>
            </w:pPr>
            <w:r w:rsidRPr="00D31933">
              <w:t>inventions, discoveries and novel designs (</w:t>
            </w:r>
            <w:r w:rsidRPr="00D31933">
              <w:rPr>
                <w:b/>
              </w:rPr>
              <w:t>inventions</w:t>
            </w:r>
            <w:r w:rsidRPr="00D31933">
              <w:t>) and works and other subject matter in which copyright exists (</w:t>
            </w:r>
            <w:r w:rsidRPr="00D31933">
              <w:rPr>
                <w:b/>
              </w:rPr>
              <w:t>works</w:t>
            </w:r>
            <w:r w:rsidRPr="00D31933">
              <w:t>), created by you in providing the services</w:t>
            </w:r>
            <w:r w:rsidRPr="00D31933">
              <w:rPr>
                <w:b/>
              </w:rPr>
              <w:t xml:space="preserve"> </w:t>
            </w:r>
            <w:r w:rsidRPr="00D31933">
              <w:t>absolutely and without further payment to you.</w:t>
            </w:r>
          </w:p>
          <w:p w:rsidR="00D31933" w:rsidRPr="00D31933" w:rsidRDefault="00D31933" w:rsidP="00F915D8">
            <w:pPr>
              <w:pStyle w:val="InspireBodyText"/>
            </w:pPr>
            <w:r w:rsidRPr="00D31933">
              <w:t xml:space="preserve">You irrevocably assign to </w:t>
            </w:r>
            <w:r w:rsidRPr="00D31933">
              <w:rPr>
                <w:b/>
              </w:rPr>
              <w:t>[insert name of employer]</w:t>
            </w:r>
            <w:r w:rsidRPr="00D31933">
              <w:t xml:space="preserve"> all of your present and future rights, title and interest in all inventions and works.</w:t>
            </w:r>
          </w:p>
          <w:p w:rsidR="00D31933" w:rsidRPr="00D31933" w:rsidRDefault="00D31933" w:rsidP="00F915D8">
            <w:pPr>
              <w:pStyle w:val="InspireBodyText"/>
            </w:pPr>
            <w:r w:rsidRPr="00D31933">
              <w:t xml:space="preserve">You must do all such </w:t>
            </w:r>
            <w:r w:rsidRPr="00F6097F">
              <w:rPr>
                <w:noProof/>
              </w:rPr>
              <w:t>acts</w:t>
            </w:r>
            <w:r w:rsidRPr="00D31933">
              <w:t xml:space="preserve"> and things as </w:t>
            </w:r>
            <w:r w:rsidRPr="00D31933">
              <w:rPr>
                <w:b/>
              </w:rPr>
              <w:t>[insert name of employer]</w:t>
            </w:r>
            <w:r w:rsidRPr="00D31933">
              <w:t xml:space="preserve"> may reasonably request to secure its ownership or registration rights in the inventions and the works.</w:t>
            </w:r>
          </w:p>
          <w:p w:rsidR="00D31933" w:rsidRPr="00D31933" w:rsidRDefault="00D31933" w:rsidP="00F915D8">
            <w:pPr>
              <w:pStyle w:val="InspireBodyText"/>
            </w:pPr>
            <w:r w:rsidRPr="00D31933">
              <w:t xml:space="preserve">You grant to </w:t>
            </w:r>
            <w:r w:rsidRPr="00D31933">
              <w:rPr>
                <w:b/>
              </w:rPr>
              <w:t>[insert name of employer]</w:t>
            </w:r>
            <w:r w:rsidRPr="00D31933">
              <w:t xml:space="preserve"> the right to use your name to obtain any protection of the inventions and works.</w:t>
            </w:r>
          </w:p>
          <w:p w:rsidR="00D31933" w:rsidRPr="00D31933" w:rsidRDefault="00D31933" w:rsidP="00F915D8">
            <w:pPr>
              <w:pStyle w:val="InspireBodyText"/>
            </w:pPr>
            <w:r w:rsidRPr="00D31933">
              <w:t xml:space="preserve">You must not engage in any conduct which may damage </w:t>
            </w:r>
            <w:r w:rsidRPr="00D31933">
              <w:rPr>
                <w:b/>
              </w:rPr>
              <w:t>[insert name of employer]</w:t>
            </w:r>
            <w:r w:rsidRPr="00D31933">
              <w:t>’s intellectual property rights.</w:t>
            </w:r>
          </w:p>
          <w:p w:rsidR="00D31933" w:rsidRPr="00D31933" w:rsidRDefault="00D31933" w:rsidP="00F915D8">
            <w:pPr>
              <w:pStyle w:val="InspireBodyText"/>
            </w:pPr>
            <w:r w:rsidRPr="00D31933">
              <w:t>You must maintain in confidence all confidential information and ensure that the confidential information is kept confidential, unless:</w:t>
            </w:r>
          </w:p>
          <w:p w:rsidR="00D31933" w:rsidRPr="00D31933" w:rsidRDefault="00D31933" w:rsidP="00F915D8">
            <w:pPr>
              <w:pStyle w:val="InspireBodyText"/>
            </w:pPr>
            <w:r w:rsidRPr="00D31933">
              <w:t xml:space="preserve">you are required by law to disclose that information, in which case you must immediately notify </w:t>
            </w:r>
            <w:r w:rsidRPr="00D31933">
              <w:rPr>
                <w:b/>
              </w:rPr>
              <w:t>[insert name of employer]</w:t>
            </w:r>
            <w:r w:rsidRPr="00D31933">
              <w:t xml:space="preserve"> of the requirement and must take lawful steps and permit </w:t>
            </w:r>
            <w:r w:rsidRPr="00D31933">
              <w:rPr>
                <w:b/>
              </w:rPr>
              <w:t>[insert name of employer]</w:t>
            </w:r>
            <w:r w:rsidRPr="00D31933">
              <w:t xml:space="preserve"> to oppose or restrict the disclosure to preserve, as far as possible, the confidentiality of the confidential information; or</w:t>
            </w:r>
          </w:p>
          <w:p w:rsidR="00D31933" w:rsidRPr="00D31933" w:rsidRDefault="00D31933" w:rsidP="00F915D8">
            <w:pPr>
              <w:pStyle w:val="InspireBodyText"/>
            </w:pPr>
            <w:r w:rsidRPr="00D31933">
              <w:t>the information is in or enters the public domain for reasons other than by reason of your breach of confidence.</w:t>
            </w:r>
          </w:p>
          <w:p w:rsidR="00D31933" w:rsidRPr="00D31933" w:rsidRDefault="00D31933" w:rsidP="00F915D8">
            <w:pPr>
              <w:pStyle w:val="InspireBodyText"/>
            </w:pPr>
            <w:r w:rsidRPr="00D31933">
              <w:t>The obligations in paragraphs 6-10 survive the termination of this agreement.</w:t>
            </w:r>
          </w:p>
          <w:p w:rsidR="00D31933" w:rsidRPr="00D31933" w:rsidRDefault="00D31933" w:rsidP="00F915D8">
            <w:pPr>
              <w:pStyle w:val="InspireBodyText"/>
            </w:pPr>
            <w:r w:rsidRPr="00D31933">
              <w:t xml:space="preserve">Either </w:t>
            </w:r>
            <w:r w:rsidRPr="00D31933">
              <w:rPr>
                <w:b/>
              </w:rPr>
              <w:t>[insert name of employer]</w:t>
            </w:r>
            <w:r w:rsidRPr="00D31933">
              <w:t xml:space="preserve"> or you may terminate the engagement by giving one month’s written notice of intention to do so. </w:t>
            </w:r>
            <w:r w:rsidRPr="00D31933">
              <w:rPr>
                <w:b/>
              </w:rPr>
              <w:t>[insert name of employer]</w:t>
            </w:r>
            <w:r w:rsidRPr="00D31933">
              <w:t xml:space="preserve"> may require you not to perform the services during that notice period or make a payment in lieu of notice.</w:t>
            </w:r>
          </w:p>
          <w:p w:rsidR="00D31933" w:rsidRPr="00D31933" w:rsidRDefault="00D31933" w:rsidP="00F915D8">
            <w:pPr>
              <w:pStyle w:val="InspireBodyText"/>
            </w:pPr>
            <w:r w:rsidRPr="00D31933">
              <w:rPr>
                <w:b/>
              </w:rPr>
              <w:t>[insert name of employer]</w:t>
            </w:r>
            <w:r w:rsidRPr="00D31933">
              <w:t xml:space="preserve"> may terminate your engagement if you engage in conduct that, if you were employed by </w:t>
            </w:r>
            <w:r w:rsidRPr="00D31933">
              <w:rPr>
                <w:b/>
              </w:rPr>
              <w:t>[insert name of employer]</w:t>
            </w:r>
            <w:r w:rsidRPr="00D31933">
              <w:t>, amounts to gross misconduct.</w:t>
            </w:r>
          </w:p>
          <w:p w:rsidR="00D31933" w:rsidRDefault="00D31933" w:rsidP="00F915D8">
            <w:pPr>
              <w:pStyle w:val="InspireBodyText"/>
            </w:pPr>
            <w:r w:rsidRPr="00D31933">
              <w:t xml:space="preserve">If your engagement ceases you must immediately deliver to </w:t>
            </w:r>
            <w:r w:rsidRPr="00D31933">
              <w:rPr>
                <w:b/>
              </w:rPr>
              <w:t>[insert name of employer]</w:t>
            </w:r>
            <w:r w:rsidRPr="00D31933">
              <w:t xml:space="preserve">  all documents and other things which relate to the business or affairs of </w:t>
            </w:r>
            <w:r w:rsidRPr="00D31933">
              <w:rPr>
                <w:b/>
              </w:rPr>
              <w:t>[insert name of employer]</w:t>
            </w:r>
            <w:r w:rsidRPr="00D31933">
              <w:t xml:space="preserve"> or otherwise recording confidential information, and all things belonging to </w:t>
            </w:r>
            <w:r w:rsidRPr="00D31933">
              <w:rPr>
                <w:b/>
              </w:rPr>
              <w:t>[insert name of employer]</w:t>
            </w:r>
            <w:r w:rsidRPr="00D31933">
              <w:t xml:space="preserve"> or in respect of which </w:t>
            </w:r>
            <w:r w:rsidRPr="00D31933">
              <w:rPr>
                <w:b/>
              </w:rPr>
              <w:t>[insert name of employer]</w:t>
            </w:r>
            <w:r w:rsidRPr="00D31933">
              <w:t xml:space="preserve"> has rights of ownership, including but not limited to computer equipment, mobile phones and other communication equipment, keys, security cards, cab charge cards and vouchers.</w:t>
            </w:r>
          </w:p>
          <w:p w:rsidR="00770B1A" w:rsidRPr="00D31933" w:rsidRDefault="00770B1A" w:rsidP="00F915D8">
            <w:pPr>
              <w:pStyle w:val="InspireBodyText"/>
            </w:pPr>
          </w:p>
          <w:p w:rsidR="00D31933" w:rsidRPr="00D31933" w:rsidRDefault="00D31933" w:rsidP="00F915D8">
            <w:pPr>
              <w:pStyle w:val="InspireBodyText"/>
            </w:pPr>
            <w:r w:rsidRPr="00D31933">
              <w:t xml:space="preserve">If you owe </w:t>
            </w:r>
            <w:r w:rsidRPr="00D31933">
              <w:rPr>
                <w:b/>
              </w:rPr>
              <w:t>[insert name of employer]</w:t>
            </w:r>
            <w:r w:rsidRPr="00D31933">
              <w:t xml:space="preserve"> money, </w:t>
            </w:r>
            <w:r w:rsidRPr="00D31933">
              <w:rPr>
                <w:b/>
              </w:rPr>
              <w:t>[insert name of employer]</w:t>
            </w:r>
            <w:r w:rsidRPr="00D31933">
              <w:t xml:space="preserve"> may withhold the amount of the debt or overpayment from any amounts otherwise payable to you.</w:t>
            </w:r>
          </w:p>
          <w:p w:rsidR="00D31933" w:rsidRPr="00D31933" w:rsidRDefault="00D31933" w:rsidP="00F915D8">
            <w:pPr>
              <w:pStyle w:val="InspireBodyText"/>
            </w:pPr>
            <w:r w:rsidRPr="00D31933">
              <w:t xml:space="preserve">You will at all times supply the services to </w:t>
            </w:r>
            <w:r w:rsidRPr="00D31933">
              <w:rPr>
                <w:b/>
              </w:rPr>
              <w:t>[insert name of employer]</w:t>
            </w:r>
            <w:r w:rsidRPr="00D31933">
              <w:t xml:space="preserve"> under this agreement in the capacity of an independent contractor, and not as an employee or agent of </w:t>
            </w:r>
            <w:r w:rsidRPr="00D31933">
              <w:rPr>
                <w:b/>
              </w:rPr>
              <w:t>[insert name of employer]</w:t>
            </w:r>
            <w:r w:rsidRPr="00D31933">
              <w:t xml:space="preserve">.  Given the extended coverage of the Accident Compensation Act and the Superannuation Guarantee (Administration) Act, however, </w:t>
            </w:r>
            <w:r w:rsidRPr="00D31933">
              <w:rPr>
                <w:b/>
              </w:rPr>
              <w:t>[insert name of employer]</w:t>
            </w:r>
            <w:r w:rsidRPr="00D31933">
              <w:t xml:space="preserve"> will maintain a workers’ compensation policy for you and make superannuation contributions on your behalf as required by law.</w:t>
            </w:r>
          </w:p>
          <w:p w:rsidR="00D31933" w:rsidRPr="00D31933" w:rsidRDefault="00D31933" w:rsidP="00F915D8">
            <w:pPr>
              <w:pStyle w:val="InspireBodyText"/>
            </w:pPr>
            <w:r w:rsidRPr="00D31933">
              <w:t>You will be responsible for payment of any income tax payable on any monies paid to you under this agreement.</w:t>
            </w:r>
          </w:p>
          <w:p w:rsidR="00D31933" w:rsidRPr="00D31933" w:rsidRDefault="00D31933" w:rsidP="00F915D8">
            <w:pPr>
              <w:pStyle w:val="InspireBodyText"/>
              <w:rPr>
                <w:noProof/>
              </w:rPr>
            </w:pPr>
            <w:r w:rsidRPr="00D31933">
              <w:rPr>
                <w:noProof/>
              </w:rPr>
              <w:t>Please signify your agreement to being engaged as a contractor on these terms by signing and dating both copies and returning them to me.</w:t>
            </w:r>
          </w:p>
          <w:p w:rsidR="00D31933" w:rsidRPr="00D31933" w:rsidRDefault="00D31933" w:rsidP="00F915D8">
            <w:pPr>
              <w:pStyle w:val="InspireBodyText"/>
              <w:rPr>
                <w:noProof/>
              </w:rPr>
            </w:pPr>
            <w:r w:rsidRPr="00D31933">
              <w:rPr>
                <w:noProof/>
              </w:rPr>
              <w:t>Yours sincerely,</w:t>
            </w:r>
          </w:p>
          <w:p w:rsidR="00D31933" w:rsidRPr="00D31933" w:rsidRDefault="00D31933" w:rsidP="00F915D8">
            <w:pPr>
              <w:pStyle w:val="InspireBodyTestBold"/>
              <w:spacing w:after="40"/>
              <w:rPr>
                <w:noProof/>
              </w:rPr>
            </w:pPr>
            <w:r w:rsidRPr="00D31933">
              <w:rPr>
                <w:noProof/>
              </w:rPr>
              <w:t>[insert name]</w:t>
            </w:r>
          </w:p>
          <w:p w:rsidR="00D31933" w:rsidRPr="00D31933" w:rsidRDefault="00D31933" w:rsidP="00F915D8">
            <w:pPr>
              <w:pStyle w:val="InspireBodyTestBold"/>
              <w:spacing w:after="40"/>
              <w:rPr>
                <w:noProof/>
              </w:rPr>
            </w:pPr>
            <w:r w:rsidRPr="00D31933">
              <w:rPr>
                <w:noProof/>
              </w:rPr>
              <w:t>[insert position]</w:t>
            </w:r>
          </w:p>
          <w:p w:rsidR="00D31933" w:rsidRPr="00D31933" w:rsidRDefault="00D31933" w:rsidP="00F915D8">
            <w:pPr>
              <w:pStyle w:val="InspireBodyTestBold"/>
              <w:spacing w:after="40"/>
              <w:rPr>
                <w:noProof/>
              </w:rPr>
            </w:pPr>
            <w:r w:rsidRPr="00D31933">
              <w:rPr>
                <w:noProof/>
              </w:rPr>
              <w:t xml:space="preserve">[insert name of employer] </w:t>
            </w:r>
          </w:p>
          <w:p w:rsidR="00D31933" w:rsidRPr="00D31933" w:rsidRDefault="00D31933" w:rsidP="00F915D8">
            <w:pPr>
              <w:pStyle w:val="InspireBodyTestBold"/>
              <w:spacing w:after="40"/>
              <w:rPr>
                <w:noProof/>
              </w:rPr>
            </w:pPr>
            <w:r w:rsidRPr="00D31933">
              <w:rPr>
                <w:noProof/>
              </w:rPr>
              <w:t>…………………………………………………..</w:t>
            </w:r>
          </w:p>
          <w:p w:rsidR="00D31933" w:rsidRPr="00D31933" w:rsidRDefault="00D31933" w:rsidP="00F915D8">
            <w:pPr>
              <w:pStyle w:val="InspireBodyTestBold"/>
              <w:spacing w:after="40"/>
              <w:rPr>
                <w:rFonts w:cs="Times New Roman"/>
                <w:szCs w:val="20"/>
              </w:rPr>
            </w:pPr>
            <w:r w:rsidRPr="00D31933">
              <w:rPr>
                <w:rFonts w:cs="Times New Roman"/>
                <w:szCs w:val="20"/>
              </w:rPr>
              <w:t>Signature of contractor</w:t>
            </w:r>
          </w:p>
          <w:p w:rsidR="00D31933" w:rsidRPr="00D31933" w:rsidRDefault="00D31933" w:rsidP="00F915D8">
            <w:pPr>
              <w:pStyle w:val="InspireBodyTestBold"/>
              <w:spacing w:after="40"/>
              <w:rPr>
                <w:noProof/>
              </w:rPr>
            </w:pPr>
            <w:r w:rsidRPr="00D31933">
              <w:rPr>
                <w:noProof/>
              </w:rPr>
              <w:t>…………………………………………………..</w:t>
            </w:r>
          </w:p>
          <w:p w:rsidR="00D31933" w:rsidRPr="00D31933" w:rsidRDefault="00D31933" w:rsidP="00F915D8">
            <w:pPr>
              <w:pStyle w:val="InspireBodyTestBold"/>
              <w:spacing w:after="40"/>
              <w:rPr>
                <w:rFonts w:cs="Times New Roman"/>
                <w:szCs w:val="20"/>
              </w:rPr>
            </w:pPr>
            <w:r w:rsidRPr="00D31933">
              <w:rPr>
                <w:rFonts w:cs="Times New Roman"/>
                <w:szCs w:val="20"/>
              </w:rPr>
              <w:t>[insert name of contractor]</w:t>
            </w:r>
          </w:p>
          <w:p w:rsidR="00D31933" w:rsidRPr="00D31933" w:rsidRDefault="00D31933" w:rsidP="00F915D8">
            <w:pPr>
              <w:pStyle w:val="InspireBodyTestBold"/>
              <w:spacing w:after="40"/>
              <w:rPr>
                <w:noProof/>
              </w:rPr>
            </w:pPr>
            <w:r w:rsidRPr="00D31933">
              <w:rPr>
                <w:noProof/>
              </w:rPr>
              <w:t>…………………………………………………..</w:t>
            </w:r>
          </w:p>
          <w:p w:rsidR="00D31933" w:rsidRPr="00D31933" w:rsidRDefault="00D31933" w:rsidP="00F915D8">
            <w:pPr>
              <w:pStyle w:val="InspireBodyTestBold"/>
              <w:spacing w:after="40"/>
              <w:rPr>
                <w:rFonts w:cs="Times New Roman"/>
                <w:szCs w:val="20"/>
              </w:rPr>
            </w:pPr>
            <w:r w:rsidRPr="00D31933">
              <w:rPr>
                <w:rFonts w:cs="Times New Roman"/>
                <w:szCs w:val="20"/>
              </w:rPr>
              <w:t>Date</w:t>
            </w:r>
          </w:p>
          <w:p w:rsidR="00D31933" w:rsidRPr="00D31933" w:rsidRDefault="00D31933" w:rsidP="00D31933">
            <w:pPr>
              <w:rPr>
                <w:rFonts w:ascii="Georgia" w:hAnsi="Georgia"/>
                <w:lang w:val="en-GB"/>
              </w:rPr>
            </w:pPr>
          </w:p>
        </w:tc>
      </w:tr>
    </w:tbl>
    <w:p w:rsidR="00D31933" w:rsidRPr="00D31933" w:rsidRDefault="00D31933" w:rsidP="00D31933">
      <w:pPr>
        <w:spacing w:before="0" w:after="0"/>
        <w:ind w:right="0"/>
        <w:jc w:val="left"/>
        <w:rPr>
          <w:rFonts w:ascii="Georgia" w:eastAsia="Calibri" w:hAnsi="Georgia"/>
          <w:b/>
          <w:lang w:val="en-GB"/>
        </w:rPr>
      </w:pPr>
      <w:r w:rsidRPr="00D31933">
        <w:rPr>
          <w:rFonts w:ascii="Georgia" w:eastAsia="Calibri" w:hAnsi="Georgia"/>
          <w:b/>
          <w:lang w:val="en-GB"/>
        </w:rPr>
        <w:br w:type="page"/>
      </w:r>
    </w:p>
    <w:p w:rsidR="00D31933" w:rsidRPr="00D31933" w:rsidRDefault="00D31933" w:rsidP="00F915D8">
      <w:pPr>
        <w:pStyle w:val="InspireBodyTestBold"/>
      </w:pPr>
      <w:r w:rsidRPr="00D31933">
        <w:t>Activity 2</w:t>
      </w:r>
      <w:r w:rsidR="003A603C">
        <w:t>4</w:t>
      </w:r>
      <w:r w:rsidRPr="00D31933">
        <w:t>:</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D31933" w:rsidRPr="00D31933" w:rsidTr="00CC230E">
        <w:tc>
          <w:tcPr>
            <w:tcW w:w="9061" w:type="dxa"/>
            <w:shd w:val="clear" w:color="auto" w:fill="DBE5F1" w:themeFill="accent1" w:themeFillTint="33"/>
          </w:tcPr>
          <w:p w:rsidR="00D31933" w:rsidRPr="00D31933" w:rsidRDefault="00D31933" w:rsidP="00F915D8">
            <w:pPr>
              <w:pStyle w:val="InspireBodyText"/>
              <w:spacing w:before="120"/>
            </w:pPr>
            <w:r w:rsidRPr="00D31933">
              <w:t xml:space="preserve">In the small project you have been working with in previous activities, a full written contract won’t necessarily be needed. </w:t>
            </w:r>
            <w:r w:rsidRPr="009546C1">
              <w:rPr>
                <w:noProof/>
              </w:rPr>
              <w:t>However</w:t>
            </w:r>
            <w:r w:rsidR="00F6097F">
              <w:rPr>
                <w:noProof/>
              </w:rPr>
              <w:t>,</w:t>
            </w:r>
            <w:r w:rsidRPr="00D31933">
              <w:t xml:space="preserve"> you need at least a written quote as an agreement between yourself and your contractors. </w:t>
            </w:r>
          </w:p>
          <w:p w:rsidR="00D31933" w:rsidRPr="00D31933" w:rsidRDefault="00D31933" w:rsidP="00F915D8">
            <w:pPr>
              <w:pStyle w:val="InspireBodyText"/>
              <w:spacing w:after="200"/>
            </w:pPr>
            <w:r w:rsidRPr="00F6097F">
              <w:rPr>
                <w:noProof/>
              </w:rPr>
              <w:t>Outline</w:t>
            </w:r>
            <w:r w:rsidRPr="00D31933">
              <w:t xml:space="preserve"> below which contractors you will need to obtain quotes from, and explain what you require from them (e.g. written quote, full contract, etc.) that you consider would be enough to legally bind them to the work they will be performing for you. </w:t>
            </w:r>
          </w:p>
        </w:tc>
      </w:tr>
      <w:tr w:rsidR="00D31933" w:rsidRPr="00D31933" w:rsidTr="00F606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rsidR="00D31933" w:rsidRPr="00D31933" w:rsidRDefault="00D31933" w:rsidP="00D31933">
            <w:pPr>
              <w:rPr>
                <w:rFonts w:ascii="Georgia" w:hAnsi="Georgia" w:cstheme="minorHAnsi"/>
                <w:iCs/>
                <w:spacing w:val="24"/>
                <w:lang w:val="en-GB"/>
              </w:rPr>
            </w:pPr>
          </w:p>
        </w:tc>
      </w:tr>
      <w:tr w:rsidR="00D31933" w:rsidRPr="00D31933" w:rsidTr="00F915D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9343"/>
        </w:trPr>
        <w:tc>
          <w:tcPr>
            <w:tcW w:w="9061" w:type="dxa"/>
          </w:tcPr>
          <w:p w:rsidR="00D31933" w:rsidRPr="00CC230E" w:rsidRDefault="00D31933" w:rsidP="00D31933">
            <w:pPr>
              <w:spacing w:before="240"/>
              <w:rPr>
                <w:rFonts w:ascii="Georgia" w:hAnsi="Georgia" w:cstheme="minorHAnsi"/>
                <w:iCs/>
                <w:spacing w:val="24"/>
                <w:sz w:val="24"/>
                <w:lang w:val="en-GB"/>
              </w:rPr>
            </w:pPr>
            <w:r w:rsidRPr="00CC230E">
              <w:rPr>
                <w:rFonts w:ascii="Georgia" w:hAnsi="Georgia"/>
                <w:spacing w:val="24"/>
                <w:sz w:val="24"/>
              </w:rPr>
              <w:fldChar w:fldCharType="begin">
                <w:ffData>
                  <w:name w:val="Text8"/>
                  <w:enabled/>
                  <w:calcOnExit w:val="0"/>
                  <w:textInput/>
                </w:ffData>
              </w:fldChar>
            </w:r>
            <w:r w:rsidRPr="00CC230E">
              <w:rPr>
                <w:rFonts w:ascii="Georgia" w:hAnsi="Georgia"/>
                <w:spacing w:val="24"/>
                <w:sz w:val="24"/>
              </w:rPr>
              <w:instrText xml:space="preserve"> FORMTEXT </w:instrText>
            </w:r>
            <w:r w:rsidRPr="00CC230E">
              <w:rPr>
                <w:rFonts w:ascii="Georgia" w:hAnsi="Georgia"/>
                <w:spacing w:val="24"/>
                <w:sz w:val="24"/>
              </w:rPr>
            </w:r>
            <w:r w:rsidRPr="00CC230E">
              <w:rPr>
                <w:rFonts w:ascii="Georgia" w:hAnsi="Georgia"/>
                <w:spacing w:val="24"/>
                <w:sz w:val="24"/>
              </w:rPr>
              <w:fldChar w:fldCharType="separate"/>
            </w:r>
            <w:r w:rsidRPr="00CC230E">
              <w:rPr>
                <w:rFonts w:ascii="Georgia" w:hAnsi="Georgia"/>
                <w:noProof/>
                <w:spacing w:val="24"/>
                <w:sz w:val="24"/>
              </w:rPr>
              <w:t> </w:t>
            </w:r>
            <w:r w:rsidRPr="00CC230E">
              <w:rPr>
                <w:rFonts w:ascii="Georgia" w:hAnsi="Georgia"/>
                <w:noProof/>
                <w:spacing w:val="24"/>
                <w:sz w:val="24"/>
              </w:rPr>
              <w:t> </w:t>
            </w:r>
            <w:r w:rsidRPr="00CC230E">
              <w:rPr>
                <w:rFonts w:ascii="Georgia" w:hAnsi="Georgia"/>
                <w:noProof/>
                <w:spacing w:val="24"/>
                <w:sz w:val="24"/>
              </w:rPr>
              <w:t> </w:t>
            </w:r>
            <w:r w:rsidRPr="00CC230E">
              <w:rPr>
                <w:rFonts w:ascii="Georgia" w:hAnsi="Georgia"/>
                <w:noProof/>
                <w:spacing w:val="24"/>
                <w:sz w:val="24"/>
              </w:rPr>
              <w:t> </w:t>
            </w:r>
            <w:r w:rsidRPr="00CC230E">
              <w:rPr>
                <w:rFonts w:ascii="Georgia" w:hAnsi="Georgia"/>
                <w:noProof/>
                <w:spacing w:val="24"/>
                <w:sz w:val="24"/>
              </w:rPr>
              <w:t> </w:t>
            </w:r>
            <w:r w:rsidRPr="00CC230E">
              <w:rPr>
                <w:rFonts w:ascii="Georgia" w:hAnsi="Georgia"/>
                <w:spacing w:val="24"/>
                <w:sz w:val="24"/>
              </w:rPr>
              <w:fldChar w:fldCharType="end"/>
            </w:r>
          </w:p>
        </w:tc>
      </w:tr>
    </w:tbl>
    <w:p w:rsidR="00D31933" w:rsidRPr="00D31933" w:rsidRDefault="00D31933" w:rsidP="00D31933">
      <w:pPr>
        <w:spacing w:before="0" w:after="0"/>
        <w:ind w:right="0"/>
        <w:jc w:val="left"/>
        <w:rPr>
          <w:rFonts w:ascii="Georgia" w:eastAsia="Arial Unicode MS" w:hAnsi="Georgia" w:cstheme="minorBidi"/>
          <w:b/>
          <w:bCs/>
          <w:iCs/>
          <w:color w:val="auto"/>
          <w:sz w:val="24"/>
          <w:szCs w:val="22"/>
          <w:lang w:val="en-GB" w:eastAsia="en-AU" w:bidi="en-US"/>
        </w:rPr>
      </w:pPr>
      <w:r w:rsidRPr="00D31933">
        <w:rPr>
          <w:rFonts w:ascii="Georgia" w:eastAsia="Calibri" w:hAnsi="Georgia"/>
          <w:lang w:val="en-GB"/>
        </w:rPr>
        <w:br w:type="page"/>
      </w:r>
    </w:p>
    <w:p w:rsidR="00D31933" w:rsidRPr="004B6A35" w:rsidRDefault="00E239D9" w:rsidP="00F8635A">
      <w:pPr>
        <w:pStyle w:val="CompliantSubHeading1"/>
        <w:rPr>
          <w:color w:val="002060"/>
        </w:rPr>
      </w:pPr>
      <w:bookmarkStart w:id="143" w:name="_Toc378260268"/>
      <w:bookmarkStart w:id="144" w:name="_Toc485903297"/>
      <w:r>
        <w:rPr>
          <w:color w:val="002060"/>
        </w:rPr>
        <w:t>7</w:t>
      </w:r>
      <w:r w:rsidR="00D31933" w:rsidRPr="004B6A35">
        <w:rPr>
          <w:color w:val="002060"/>
        </w:rPr>
        <w:t>.</w:t>
      </w:r>
      <w:r w:rsidR="003770AA">
        <w:rPr>
          <w:color w:val="002060"/>
        </w:rPr>
        <w:t>7</w:t>
      </w:r>
      <w:r w:rsidR="00D31933" w:rsidRPr="004B6A35">
        <w:rPr>
          <w:color w:val="002060"/>
        </w:rPr>
        <w:t xml:space="preserve"> Contractor Insurance Requirements</w:t>
      </w:r>
      <w:bookmarkEnd w:id="143"/>
      <w:bookmarkEnd w:id="144"/>
    </w:p>
    <w:p w:rsidR="00D31933" w:rsidRPr="00CC230E" w:rsidRDefault="00D31933" w:rsidP="00CC230E">
      <w:pPr>
        <w:pStyle w:val="InspireBodyText"/>
        <w:spacing w:before="0" w:after="240"/>
      </w:pPr>
      <w:r w:rsidRPr="00CC230E">
        <w:t xml:space="preserve">Employees will be covered </w:t>
      </w:r>
      <w:r w:rsidR="00F6097F">
        <w:rPr>
          <w:noProof/>
        </w:rPr>
        <w:t>by</w:t>
      </w:r>
      <w:r w:rsidRPr="00CC230E">
        <w:t xml:space="preserve"> your own company’s insurance. Project managers will not be required to manage the insurance of their </w:t>
      </w:r>
      <w:r w:rsidRPr="00F6097F">
        <w:rPr>
          <w:noProof/>
        </w:rPr>
        <w:t>organisation</w:t>
      </w:r>
      <w:r w:rsidRPr="00CC230E">
        <w:t xml:space="preserve"> unless of </w:t>
      </w:r>
      <w:r w:rsidRPr="00F6097F">
        <w:rPr>
          <w:noProof/>
        </w:rPr>
        <w:t>course</w:t>
      </w:r>
      <w:r w:rsidR="00F6097F">
        <w:rPr>
          <w:noProof/>
        </w:rPr>
        <w:t>,</w:t>
      </w:r>
      <w:r w:rsidRPr="00CC230E">
        <w:t xml:space="preserve"> they are also the business owner. In that </w:t>
      </w:r>
      <w:r w:rsidRPr="00F6097F">
        <w:rPr>
          <w:noProof/>
        </w:rPr>
        <w:t>case</w:t>
      </w:r>
      <w:r w:rsidR="00F6097F">
        <w:rPr>
          <w:noProof/>
        </w:rPr>
        <w:t>,</w:t>
      </w:r>
      <w:r w:rsidRPr="00CC230E">
        <w:t xml:space="preserve"> the following can apply to the project manager’s own business. The other case could be if the project sponsor requires you to provide evidence of your own insurance.</w:t>
      </w:r>
    </w:p>
    <w:p w:rsidR="00D31933" w:rsidRPr="00CC230E" w:rsidRDefault="00D31933" w:rsidP="00CC230E">
      <w:pPr>
        <w:pStyle w:val="InspireBodyText"/>
        <w:spacing w:before="0" w:after="240"/>
      </w:pPr>
      <w:r w:rsidRPr="00CC230E">
        <w:t xml:space="preserve">Assuming your own organisation is covered adequately by insurance, your </w:t>
      </w:r>
      <w:r w:rsidRPr="00DC428A">
        <w:rPr>
          <w:noProof/>
        </w:rPr>
        <w:t>employe</w:t>
      </w:r>
      <w:r w:rsidR="00DC428A">
        <w:rPr>
          <w:noProof/>
        </w:rPr>
        <w:t>e</w:t>
      </w:r>
      <w:r w:rsidRPr="00DC428A">
        <w:rPr>
          <w:noProof/>
        </w:rPr>
        <w:t>s</w:t>
      </w:r>
      <w:r w:rsidRPr="00CC230E">
        <w:t xml:space="preserve"> will be covered by its insurance under your employ.</w:t>
      </w:r>
    </w:p>
    <w:p w:rsidR="00D31933" w:rsidRPr="00CC230E" w:rsidRDefault="00D31933" w:rsidP="00CC230E">
      <w:pPr>
        <w:pStyle w:val="InspireBodyText"/>
        <w:spacing w:before="0" w:after="240"/>
      </w:pPr>
      <w:r w:rsidRPr="00F6097F">
        <w:rPr>
          <w:noProof/>
        </w:rPr>
        <w:t>Contractors</w:t>
      </w:r>
      <w:r w:rsidR="00F6097F">
        <w:rPr>
          <w:noProof/>
        </w:rPr>
        <w:t>, on the other hand,</w:t>
      </w:r>
      <w:r w:rsidRPr="00CC230E">
        <w:t xml:space="preserve"> will not be covered under your organisation’s insurance. When you are seeking a contractor, you must make it a requirement that they are adequately </w:t>
      </w:r>
      <w:r w:rsidRPr="00F6097F">
        <w:rPr>
          <w:noProof/>
        </w:rPr>
        <w:t>insured</w:t>
      </w:r>
      <w:r w:rsidR="00F6097F">
        <w:rPr>
          <w:noProof/>
        </w:rPr>
        <w:t>,</w:t>
      </w:r>
      <w:r w:rsidRPr="00CC230E">
        <w:t xml:space="preserve"> and they provide you with evidence they have been insured. The range of coverage (the different insurances they have) and the level of coverage (</w:t>
      </w:r>
      <w:r w:rsidR="003770AA">
        <w:t>amount of money</w:t>
      </w:r>
      <w:r w:rsidRPr="00CC230E">
        <w:t xml:space="preserve"> they are insured for) will vary between industries and projects. As part of the tendering process, you should consult with your contracts lawyer to get advice on an appropriate level of insurance your contractors would require.</w:t>
      </w:r>
    </w:p>
    <w:p w:rsidR="00D31933" w:rsidRPr="00CC230E" w:rsidRDefault="00D31933" w:rsidP="00CC230E">
      <w:pPr>
        <w:pStyle w:val="InspireBodyText"/>
        <w:spacing w:before="0" w:after="240"/>
      </w:pPr>
      <w:r w:rsidRPr="00CC230E">
        <w:t>Generally speaking though, you should consider the following:</w:t>
      </w:r>
    </w:p>
    <w:p w:rsidR="00D31933" w:rsidRPr="00CC230E" w:rsidRDefault="00D31933" w:rsidP="00CC230E">
      <w:pPr>
        <w:pStyle w:val="InspireBodyText"/>
        <w:numPr>
          <w:ilvl w:val="0"/>
          <w:numId w:val="97"/>
        </w:numPr>
        <w:spacing w:before="0" w:after="240"/>
      </w:pPr>
      <w:r w:rsidRPr="00CC230E">
        <w:t>Workers compensation insurance – Provides wage replacement for when employees of the contractor are injured in the course of their employment.</w:t>
      </w:r>
    </w:p>
    <w:p w:rsidR="00D31933" w:rsidRPr="00CC230E" w:rsidRDefault="00D31933" w:rsidP="00CC230E">
      <w:pPr>
        <w:pStyle w:val="InspireBodyText"/>
        <w:numPr>
          <w:ilvl w:val="0"/>
          <w:numId w:val="97"/>
        </w:numPr>
        <w:spacing w:before="0" w:after="240"/>
      </w:pPr>
      <w:r w:rsidRPr="00CC230E">
        <w:t xml:space="preserve">Public liability insurance – Protects the contractor from the legal and medical costs associated </w:t>
      </w:r>
      <w:r w:rsidR="00A0156B">
        <w:t>with</w:t>
      </w:r>
      <w:r w:rsidRPr="00CC230E">
        <w:t xml:space="preserve"> incidents as a result of negligence. </w:t>
      </w:r>
    </w:p>
    <w:p w:rsidR="00D31933" w:rsidRPr="00CC230E" w:rsidRDefault="00D31933" w:rsidP="00CC230E">
      <w:pPr>
        <w:pStyle w:val="InspireBodyText"/>
        <w:numPr>
          <w:ilvl w:val="0"/>
          <w:numId w:val="97"/>
        </w:numPr>
        <w:spacing w:before="0" w:after="240"/>
      </w:pPr>
      <w:r w:rsidRPr="00CC230E">
        <w:t>Professional indemnity insurance – Protects the contractor against claims of professional negligence as a result of the advice or services provided.</w:t>
      </w:r>
    </w:p>
    <w:p w:rsidR="00D31933" w:rsidRPr="00CC230E" w:rsidRDefault="00D31933" w:rsidP="00CC230E">
      <w:pPr>
        <w:pStyle w:val="InspireBodyText"/>
        <w:spacing w:before="0" w:after="240"/>
      </w:pPr>
      <w:r w:rsidRPr="00CC230E">
        <w:t>A contractor should be fully insured under the advice of their insurance broker or lawyer. It is up to you (the principal organisation) to determine the appropriate levels of insurance required by the contractor. This is where you need to obtain legal advice as this does vary a lot between different projects and different industries.</w:t>
      </w:r>
    </w:p>
    <w:p w:rsidR="00D31933" w:rsidRPr="00CC230E" w:rsidRDefault="00D31933" w:rsidP="00CC230E">
      <w:pPr>
        <w:pStyle w:val="InspireBodyText"/>
        <w:spacing w:before="0" w:after="240"/>
      </w:pPr>
      <w:r w:rsidRPr="00CC230E">
        <w:t>There may be others that apply depending on the industry. The following link points to other forms of business insurance which may or may not be relevant to contractors:</w:t>
      </w:r>
    </w:p>
    <w:p w:rsidR="00D31933" w:rsidRPr="00CC230E" w:rsidRDefault="00A7281B" w:rsidP="00CC230E">
      <w:pPr>
        <w:spacing w:before="0" w:after="240"/>
        <w:rPr>
          <w:rFonts w:ascii="Georgia" w:eastAsia="Calibri" w:hAnsi="Georgia"/>
          <w:sz w:val="24"/>
          <w:lang w:val="en-GB"/>
        </w:rPr>
      </w:pPr>
      <w:hyperlink r:id="rId110" w:history="1">
        <w:r w:rsidR="00D31933" w:rsidRPr="00CC230E">
          <w:rPr>
            <w:rFonts w:ascii="Georgia" w:eastAsia="Calibri" w:hAnsi="Georgia" w:cs="Times New Roman"/>
            <w:color w:val="0000FF"/>
            <w:sz w:val="24"/>
            <w:u w:val="single"/>
          </w:rPr>
          <w:t>http://en.wikipedia.org/wiki/Business_insurance</w:t>
        </w:r>
      </w:hyperlink>
    </w:p>
    <w:p w:rsidR="00AD318D" w:rsidRDefault="00AD318D">
      <w:pPr>
        <w:spacing w:before="0" w:after="0"/>
        <w:ind w:right="0"/>
        <w:jc w:val="left"/>
        <w:rPr>
          <w:rFonts w:ascii="Georgia" w:eastAsia="Arial Unicode MS" w:hAnsi="Georgia" w:cstheme="minorHAnsi"/>
          <w:b/>
          <w:color w:val="auto"/>
          <w:sz w:val="24"/>
          <w:lang w:val="en-GB" w:eastAsia="en-AU"/>
        </w:rPr>
      </w:pPr>
      <w:r>
        <w:br w:type="page"/>
      </w:r>
    </w:p>
    <w:p w:rsidR="00D31933" w:rsidRPr="00D31933" w:rsidRDefault="00D31933" w:rsidP="00F915D8">
      <w:pPr>
        <w:pStyle w:val="InspireBodyTestBold"/>
      </w:pPr>
      <w:r w:rsidRPr="00D31933">
        <w:t>Activity 2</w:t>
      </w:r>
      <w:r w:rsidR="003A603C">
        <w:t>5</w:t>
      </w:r>
      <w:r w:rsidRPr="00D31933">
        <w:t>:</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D31933" w:rsidRPr="00D31933" w:rsidTr="00CC230E">
        <w:tc>
          <w:tcPr>
            <w:tcW w:w="9061" w:type="dxa"/>
            <w:shd w:val="clear" w:color="auto" w:fill="DBE5F1" w:themeFill="accent1" w:themeFillTint="33"/>
          </w:tcPr>
          <w:p w:rsidR="00D31933" w:rsidRPr="00D31933" w:rsidRDefault="00D31933" w:rsidP="00F915D8">
            <w:pPr>
              <w:pStyle w:val="InspireBodyText"/>
              <w:spacing w:before="120" w:after="200"/>
            </w:pPr>
            <w:r w:rsidRPr="00D31933">
              <w:t xml:space="preserve">Research the different forms of insurance that are relevant to a project you are currently working </w:t>
            </w:r>
            <w:r w:rsidR="00A0156B">
              <w:rPr>
                <w:noProof/>
              </w:rPr>
              <w:t>o</w:t>
            </w:r>
            <w:r w:rsidRPr="00A0156B">
              <w:rPr>
                <w:noProof/>
              </w:rPr>
              <w:t>n</w:t>
            </w:r>
            <w:r w:rsidRPr="00D31933">
              <w:t xml:space="preserve"> at your workplace, or otherwise a project you would expect to be working on in the future.</w:t>
            </w:r>
          </w:p>
        </w:tc>
      </w:tr>
      <w:tr w:rsidR="00D31933" w:rsidRPr="00D31933" w:rsidTr="00F606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rsidR="00D31933" w:rsidRPr="00D31933" w:rsidRDefault="00D31933" w:rsidP="00D31933">
            <w:pPr>
              <w:rPr>
                <w:rFonts w:ascii="Georgia" w:hAnsi="Georgia" w:cstheme="minorHAnsi"/>
                <w:iCs/>
                <w:spacing w:val="24"/>
                <w:lang w:val="en-GB"/>
              </w:rPr>
            </w:pPr>
          </w:p>
        </w:tc>
      </w:tr>
      <w:tr w:rsidR="00D31933" w:rsidRPr="00D31933" w:rsidTr="00F606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10377"/>
        </w:trPr>
        <w:tc>
          <w:tcPr>
            <w:tcW w:w="9061" w:type="dxa"/>
          </w:tcPr>
          <w:p w:rsidR="00D31933" w:rsidRPr="00CC230E" w:rsidRDefault="00D31933" w:rsidP="00D31933">
            <w:pPr>
              <w:spacing w:before="240"/>
              <w:rPr>
                <w:rFonts w:ascii="Georgia" w:hAnsi="Georgia" w:cstheme="minorHAnsi"/>
                <w:iCs/>
                <w:spacing w:val="24"/>
                <w:sz w:val="24"/>
                <w:lang w:val="en-GB"/>
              </w:rPr>
            </w:pPr>
            <w:r w:rsidRPr="00CC230E">
              <w:rPr>
                <w:rFonts w:ascii="Georgia" w:hAnsi="Georgia"/>
                <w:spacing w:val="24"/>
                <w:sz w:val="24"/>
              </w:rPr>
              <w:fldChar w:fldCharType="begin">
                <w:ffData>
                  <w:name w:val="Text8"/>
                  <w:enabled/>
                  <w:calcOnExit w:val="0"/>
                  <w:textInput/>
                </w:ffData>
              </w:fldChar>
            </w:r>
            <w:r w:rsidRPr="00CC230E">
              <w:rPr>
                <w:rFonts w:ascii="Georgia" w:hAnsi="Georgia"/>
                <w:spacing w:val="24"/>
                <w:sz w:val="24"/>
              </w:rPr>
              <w:instrText xml:space="preserve"> FORMTEXT </w:instrText>
            </w:r>
            <w:r w:rsidRPr="00CC230E">
              <w:rPr>
                <w:rFonts w:ascii="Georgia" w:hAnsi="Georgia"/>
                <w:spacing w:val="24"/>
                <w:sz w:val="24"/>
              </w:rPr>
            </w:r>
            <w:r w:rsidRPr="00CC230E">
              <w:rPr>
                <w:rFonts w:ascii="Georgia" w:hAnsi="Georgia"/>
                <w:spacing w:val="24"/>
                <w:sz w:val="24"/>
              </w:rPr>
              <w:fldChar w:fldCharType="separate"/>
            </w:r>
            <w:r w:rsidRPr="00CC230E">
              <w:rPr>
                <w:rFonts w:ascii="Georgia" w:hAnsi="Georgia"/>
                <w:noProof/>
                <w:spacing w:val="24"/>
                <w:sz w:val="24"/>
              </w:rPr>
              <w:t> </w:t>
            </w:r>
            <w:r w:rsidRPr="00CC230E">
              <w:rPr>
                <w:rFonts w:ascii="Georgia" w:hAnsi="Georgia"/>
                <w:noProof/>
                <w:spacing w:val="24"/>
                <w:sz w:val="24"/>
              </w:rPr>
              <w:t> </w:t>
            </w:r>
            <w:r w:rsidRPr="00CC230E">
              <w:rPr>
                <w:rFonts w:ascii="Georgia" w:hAnsi="Georgia"/>
                <w:noProof/>
                <w:spacing w:val="24"/>
                <w:sz w:val="24"/>
              </w:rPr>
              <w:t> </w:t>
            </w:r>
            <w:r w:rsidRPr="00CC230E">
              <w:rPr>
                <w:rFonts w:ascii="Georgia" w:hAnsi="Georgia"/>
                <w:noProof/>
                <w:spacing w:val="24"/>
                <w:sz w:val="24"/>
              </w:rPr>
              <w:t> </w:t>
            </w:r>
            <w:r w:rsidRPr="00CC230E">
              <w:rPr>
                <w:rFonts w:ascii="Georgia" w:hAnsi="Georgia"/>
                <w:noProof/>
                <w:spacing w:val="24"/>
                <w:sz w:val="24"/>
              </w:rPr>
              <w:t> </w:t>
            </w:r>
            <w:r w:rsidRPr="00CC230E">
              <w:rPr>
                <w:rFonts w:ascii="Georgia" w:hAnsi="Georgia"/>
                <w:spacing w:val="24"/>
                <w:sz w:val="24"/>
              </w:rPr>
              <w:fldChar w:fldCharType="end"/>
            </w:r>
          </w:p>
        </w:tc>
      </w:tr>
    </w:tbl>
    <w:p w:rsidR="00D31933" w:rsidRPr="00D31933" w:rsidRDefault="00D31933" w:rsidP="00F915D8">
      <w:pPr>
        <w:pStyle w:val="InspireBodyTestBold"/>
      </w:pPr>
      <w:r w:rsidRPr="00D31933">
        <w:br w:type="page"/>
        <w:t>Activity 2</w:t>
      </w:r>
      <w:r w:rsidR="003A603C">
        <w:t>6</w:t>
      </w:r>
      <w:r w:rsidRPr="00D31933">
        <w:t>:</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D31933" w:rsidRPr="00D31933" w:rsidTr="000A753F">
        <w:tc>
          <w:tcPr>
            <w:tcW w:w="9061" w:type="dxa"/>
            <w:shd w:val="clear" w:color="auto" w:fill="DBE5F1" w:themeFill="accent1" w:themeFillTint="33"/>
          </w:tcPr>
          <w:p w:rsidR="00D31933" w:rsidRPr="00D31933" w:rsidRDefault="00D31933" w:rsidP="00F915D8">
            <w:pPr>
              <w:pStyle w:val="InspireBodyText"/>
              <w:spacing w:before="120" w:after="200"/>
            </w:pPr>
            <w:r w:rsidRPr="00D31933">
              <w:t xml:space="preserve">List one of the contractors you will be using in your small project from previous activities. For that </w:t>
            </w:r>
            <w:r w:rsidRPr="00DC428A">
              <w:rPr>
                <w:noProof/>
              </w:rPr>
              <w:t>cont</w:t>
            </w:r>
            <w:r w:rsidR="00DC428A">
              <w:rPr>
                <w:noProof/>
              </w:rPr>
              <w:t>r</w:t>
            </w:r>
            <w:r w:rsidRPr="00DC428A">
              <w:rPr>
                <w:noProof/>
              </w:rPr>
              <w:t>actor</w:t>
            </w:r>
            <w:r w:rsidRPr="00D31933">
              <w:t xml:space="preserve">, research and list the insurances you would expect the contractor to have. Explain why they need these insurances. </w:t>
            </w:r>
          </w:p>
        </w:tc>
      </w:tr>
      <w:tr w:rsidR="00D31933" w:rsidRPr="00D31933" w:rsidTr="00F606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rsidR="00D31933" w:rsidRPr="00D31933" w:rsidRDefault="00D31933" w:rsidP="00D31933">
            <w:pPr>
              <w:rPr>
                <w:rFonts w:ascii="Georgia" w:hAnsi="Georgia" w:cstheme="minorHAnsi"/>
                <w:iCs/>
                <w:spacing w:val="24"/>
                <w:lang w:val="en-GB"/>
              </w:rPr>
            </w:pPr>
          </w:p>
        </w:tc>
      </w:tr>
      <w:tr w:rsidR="00D31933" w:rsidRPr="00D31933" w:rsidTr="00F606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10773"/>
        </w:trPr>
        <w:tc>
          <w:tcPr>
            <w:tcW w:w="9061" w:type="dxa"/>
          </w:tcPr>
          <w:p w:rsidR="00D31933" w:rsidRPr="000A753F" w:rsidRDefault="00D31933" w:rsidP="00D31933">
            <w:pPr>
              <w:spacing w:before="240"/>
              <w:rPr>
                <w:rFonts w:ascii="Georgia" w:hAnsi="Georgia" w:cstheme="minorHAnsi"/>
                <w:iCs/>
                <w:spacing w:val="24"/>
                <w:sz w:val="24"/>
                <w:lang w:val="en-GB"/>
              </w:rPr>
            </w:pPr>
            <w:r w:rsidRPr="000A753F">
              <w:rPr>
                <w:rFonts w:ascii="Georgia" w:hAnsi="Georgia"/>
                <w:spacing w:val="24"/>
                <w:sz w:val="24"/>
              </w:rPr>
              <w:fldChar w:fldCharType="begin">
                <w:ffData>
                  <w:name w:val="Text8"/>
                  <w:enabled/>
                  <w:calcOnExit w:val="0"/>
                  <w:textInput/>
                </w:ffData>
              </w:fldChar>
            </w:r>
            <w:r w:rsidRPr="000A753F">
              <w:rPr>
                <w:rFonts w:ascii="Georgia" w:hAnsi="Georgia"/>
                <w:spacing w:val="24"/>
                <w:sz w:val="24"/>
              </w:rPr>
              <w:instrText xml:space="preserve"> FORMTEXT </w:instrText>
            </w:r>
            <w:r w:rsidRPr="000A753F">
              <w:rPr>
                <w:rFonts w:ascii="Georgia" w:hAnsi="Georgia"/>
                <w:spacing w:val="24"/>
                <w:sz w:val="24"/>
              </w:rPr>
            </w:r>
            <w:r w:rsidRPr="000A753F">
              <w:rPr>
                <w:rFonts w:ascii="Georgia" w:hAnsi="Georgia"/>
                <w:spacing w:val="24"/>
                <w:sz w:val="24"/>
              </w:rPr>
              <w:fldChar w:fldCharType="separate"/>
            </w:r>
            <w:r w:rsidRPr="000A753F">
              <w:rPr>
                <w:rFonts w:ascii="Georgia" w:hAnsi="Georgia"/>
                <w:noProof/>
                <w:spacing w:val="24"/>
                <w:sz w:val="24"/>
              </w:rPr>
              <w:t> </w:t>
            </w:r>
            <w:r w:rsidRPr="000A753F">
              <w:rPr>
                <w:rFonts w:ascii="Georgia" w:hAnsi="Georgia"/>
                <w:noProof/>
                <w:spacing w:val="24"/>
                <w:sz w:val="24"/>
              </w:rPr>
              <w:t> </w:t>
            </w:r>
            <w:r w:rsidRPr="000A753F">
              <w:rPr>
                <w:rFonts w:ascii="Georgia" w:hAnsi="Georgia"/>
                <w:noProof/>
                <w:spacing w:val="24"/>
                <w:sz w:val="24"/>
              </w:rPr>
              <w:t> </w:t>
            </w:r>
            <w:r w:rsidRPr="000A753F">
              <w:rPr>
                <w:rFonts w:ascii="Georgia" w:hAnsi="Georgia"/>
                <w:noProof/>
                <w:spacing w:val="24"/>
                <w:sz w:val="24"/>
              </w:rPr>
              <w:t> </w:t>
            </w:r>
            <w:r w:rsidRPr="000A753F">
              <w:rPr>
                <w:rFonts w:ascii="Georgia" w:hAnsi="Georgia"/>
                <w:noProof/>
                <w:spacing w:val="24"/>
                <w:sz w:val="24"/>
              </w:rPr>
              <w:t> </w:t>
            </w:r>
            <w:r w:rsidRPr="000A753F">
              <w:rPr>
                <w:rFonts w:ascii="Georgia" w:hAnsi="Georgia"/>
                <w:spacing w:val="24"/>
                <w:sz w:val="24"/>
              </w:rPr>
              <w:fldChar w:fldCharType="end"/>
            </w:r>
          </w:p>
        </w:tc>
      </w:tr>
    </w:tbl>
    <w:p w:rsidR="00D31933" w:rsidRPr="00D31933" w:rsidRDefault="00D31933" w:rsidP="00D31933">
      <w:pPr>
        <w:spacing w:before="0" w:after="0"/>
        <w:ind w:right="0"/>
        <w:jc w:val="left"/>
        <w:rPr>
          <w:rFonts w:ascii="Georgia" w:eastAsia="Arial Unicode MS" w:hAnsi="Georgia" w:cstheme="minorBidi"/>
          <w:b/>
          <w:bCs/>
          <w:iCs/>
          <w:color w:val="auto"/>
          <w:sz w:val="24"/>
          <w:szCs w:val="22"/>
          <w:lang w:val="en-GB" w:eastAsia="en-AU" w:bidi="en-US"/>
        </w:rPr>
      </w:pPr>
      <w:r w:rsidRPr="00D31933">
        <w:rPr>
          <w:rFonts w:ascii="Georgia" w:eastAsia="Calibri" w:hAnsi="Georgia"/>
          <w:lang w:val="en-GB"/>
        </w:rPr>
        <w:br w:type="page"/>
      </w:r>
    </w:p>
    <w:p w:rsidR="00D31933" w:rsidRPr="004B6A35" w:rsidRDefault="00E239D9" w:rsidP="00F8635A">
      <w:pPr>
        <w:pStyle w:val="CompliantSubHeading1"/>
        <w:rPr>
          <w:color w:val="002060"/>
        </w:rPr>
      </w:pPr>
      <w:bookmarkStart w:id="145" w:name="_Toc378260269"/>
      <w:bookmarkStart w:id="146" w:name="_Toc485903298"/>
      <w:r>
        <w:rPr>
          <w:color w:val="002060"/>
        </w:rPr>
        <w:t>7</w:t>
      </w:r>
      <w:r w:rsidR="00D31933" w:rsidRPr="004B6A35">
        <w:rPr>
          <w:color w:val="002060"/>
        </w:rPr>
        <w:t>.</w:t>
      </w:r>
      <w:r w:rsidR="00A478BD">
        <w:rPr>
          <w:color w:val="002060"/>
        </w:rPr>
        <w:t>8</w:t>
      </w:r>
      <w:r w:rsidR="00A478BD" w:rsidRPr="004B6A35">
        <w:rPr>
          <w:color w:val="002060"/>
        </w:rPr>
        <w:t xml:space="preserve"> </w:t>
      </w:r>
      <w:r w:rsidR="00D31933" w:rsidRPr="004B6A35">
        <w:rPr>
          <w:color w:val="002060"/>
        </w:rPr>
        <w:t>Confidentiality and Intellectual Property</w:t>
      </w:r>
      <w:bookmarkEnd w:id="145"/>
      <w:bookmarkEnd w:id="146"/>
    </w:p>
    <w:p w:rsidR="00D31933" w:rsidRPr="000A753F" w:rsidRDefault="00D31933" w:rsidP="000A753F">
      <w:pPr>
        <w:pStyle w:val="InspireBodyText"/>
        <w:spacing w:before="0" w:after="240"/>
      </w:pPr>
      <w:r w:rsidRPr="000A753F">
        <w:t>Many projects will require contractors to produce written works (documents) or artistic works. This raises two potential issues.</w:t>
      </w:r>
    </w:p>
    <w:p w:rsidR="00D31933" w:rsidRPr="000A753F" w:rsidRDefault="00D31933" w:rsidP="000A753F">
      <w:pPr>
        <w:pStyle w:val="InspireBodyTestBold"/>
        <w:spacing w:before="0" w:after="240"/>
      </w:pPr>
      <w:r w:rsidRPr="000A753F">
        <w:t>Confidentiality</w:t>
      </w:r>
    </w:p>
    <w:p w:rsidR="00D31933" w:rsidRPr="000A753F" w:rsidRDefault="00D31933" w:rsidP="000A753F">
      <w:pPr>
        <w:pStyle w:val="InspireBodyText"/>
        <w:spacing w:before="0" w:after="240"/>
      </w:pPr>
      <w:r w:rsidRPr="000A753F">
        <w:t xml:space="preserve">A contractor could easily share confidential information with the general public, to competitors, or to anyone else that has the potential to either cause damage to your </w:t>
      </w:r>
      <w:r w:rsidRPr="009546C1">
        <w:rPr>
          <w:noProof/>
        </w:rPr>
        <w:t>organisation</w:t>
      </w:r>
      <w:r w:rsidRPr="000A753F">
        <w:t xml:space="preserve"> or for you to lose your competitive edge.</w:t>
      </w:r>
    </w:p>
    <w:p w:rsidR="00D31933" w:rsidRPr="000A753F" w:rsidRDefault="00D31933" w:rsidP="000A753F">
      <w:pPr>
        <w:pStyle w:val="InspireBodyText"/>
        <w:spacing w:before="0" w:after="240"/>
      </w:pPr>
      <w:r w:rsidRPr="000A753F">
        <w:t>By expressing a confidentiality clause in your contract, you are asserting your right to protect the information divulged to your contractor from being released. Should they release confidential information after they have signed such a contract, your organisation has the right to pursue legal avenues to claim damages against them.</w:t>
      </w:r>
    </w:p>
    <w:p w:rsidR="00D31933" w:rsidRPr="000A753F" w:rsidRDefault="00D31933" w:rsidP="000A753F">
      <w:pPr>
        <w:pStyle w:val="InspireBodyTestBold"/>
        <w:spacing w:before="0" w:after="240"/>
      </w:pPr>
      <w:r w:rsidRPr="000A753F">
        <w:t>Copyright</w:t>
      </w:r>
    </w:p>
    <w:p w:rsidR="00D31933" w:rsidRPr="000A753F" w:rsidRDefault="00D31933" w:rsidP="000A753F">
      <w:pPr>
        <w:pStyle w:val="InspireBodyText"/>
        <w:spacing w:before="0" w:after="240"/>
      </w:pPr>
      <w:r w:rsidRPr="000A753F">
        <w:t>There is a very common misconception that whoever pays for a piece of intellectual property owns it. This is not the case.</w:t>
      </w:r>
    </w:p>
    <w:p w:rsidR="00D31933" w:rsidRPr="000A753F" w:rsidRDefault="00D31933" w:rsidP="000A753F">
      <w:pPr>
        <w:pStyle w:val="InspireBodyText"/>
        <w:spacing w:before="0" w:after="240"/>
      </w:pPr>
      <w:r w:rsidRPr="000A753F">
        <w:t xml:space="preserve">Copyright law states the intellectual property by default belongs to the person who created it. </w:t>
      </w:r>
      <w:r w:rsidRPr="009546C1">
        <w:rPr>
          <w:noProof/>
        </w:rPr>
        <w:t>However</w:t>
      </w:r>
      <w:r w:rsidR="00F6097F">
        <w:rPr>
          <w:noProof/>
        </w:rPr>
        <w:t>,</w:t>
      </w:r>
      <w:r w:rsidRPr="000A753F">
        <w:t xml:space="preserve"> an organisation can legally require the person to assign the ownership to an organisation.</w:t>
      </w:r>
    </w:p>
    <w:p w:rsidR="00D31933" w:rsidRPr="000A753F" w:rsidRDefault="00D31933" w:rsidP="000A753F">
      <w:pPr>
        <w:pStyle w:val="InspireBodyText"/>
        <w:spacing w:before="0" w:after="240"/>
      </w:pPr>
      <w:r w:rsidRPr="000A753F">
        <w:t xml:space="preserve">Employees are required </w:t>
      </w:r>
      <w:r w:rsidRPr="00F6097F">
        <w:rPr>
          <w:noProof/>
        </w:rPr>
        <w:t xml:space="preserve">to </w:t>
      </w:r>
      <w:r w:rsidR="00F6097F">
        <w:rPr>
          <w:noProof/>
        </w:rPr>
        <w:t xml:space="preserve">automatically </w:t>
      </w:r>
      <w:r w:rsidRPr="00F6097F">
        <w:rPr>
          <w:noProof/>
        </w:rPr>
        <w:t>a</w:t>
      </w:r>
      <w:r w:rsidR="00F6097F">
        <w:rPr>
          <w:noProof/>
        </w:rPr>
        <w:t>ssign copyright ownership of the materials</w:t>
      </w:r>
      <w:r w:rsidRPr="000A753F">
        <w:t xml:space="preserve"> they produce</w:t>
      </w:r>
      <w:r w:rsidR="00F6097F">
        <w:t>, under</w:t>
      </w:r>
      <w:r w:rsidR="00F6097F" w:rsidRPr="000A753F">
        <w:t xml:space="preserve"> </w:t>
      </w:r>
      <w:r w:rsidRPr="000A753F">
        <w:t>their employer.</w:t>
      </w:r>
    </w:p>
    <w:p w:rsidR="00D31933" w:rsidRPr="000A753F" w:rsidRDefault="00D31933" w:rsidP="000A753F">
      <w:pPr>
        <w:pStyle w:val="InspireBodyText"/>
        <w:spacing w:before="0" w:after="240"/>
      </w:pPr>
      <w:r w:rsidRPr="000A753F">
        <w:t>An organisation can also be bound by contract to transfer the ownership of</w:t>
      </w:r>
      <w:r w:rsidR="00A0156B">
        <w:t xml:space="preserve"> the</w:t>
      </w:r>
      <w:r w:rsidRPr="000A753F">
        <w:t xml:space="preserve"> copyright to another organisation. </w:t>
      </w:r>
    </w:p>
    <w:p w:rsidR="00D31933" w:rsidRPr="000A753F" w:rsidRDefault="00D31933" w:rsidP="000A753F">
      <w:pPr>
        <w:pStyle w:val="InspireBodyText"/>
        <w:spacing w:before="0" w:after="240"/>
      </w:pPr>
      <w:r w:rsidRPr="000A753F">
        <w:t>Copyright law states that the intellectual property produced by a contract organisation normally would belong to them. However, you may find that you would prefer your organisation (or the project sponsor) to own the intellectual property.</w:t>
      </w:r>
    </w:p>
    <w:p w:rsidR="00D31933" w:rsidRPr="000A753F" w:rsidRDefault="00D31933" w:rsidP="000A753F">
      <w:pPr>
        <w:pStyle w:val="InspireBodyText"/>
        <w:spacing w:before="0" w:after="240"/>
      </w:pPr>
      <w:r w:rsidRPr="000A753F">
        <w:t xml:space="preserve">If this is the case, then you will need to ensure there is a clear clause in the contract that states all intellectual property be transferred to your organisation. This removes the right of the contractor to own it. </w:t>
      </w:r>
    </w:p>
    <w:p w:rsidR="00D31933" w:rsidRDefault="00D31933" w:rsidP="000A753F">
      <w:pPr>
        <w:pStyle w:val="InspireBodyText"/>
        <w:spacing w:before="0" w:after="240"/>
      </w:pPr>
      <w:r w:rsidRPr="000A753F">
        <w:t xml:space="preserve">One thing that cannot be transferred though is the author’s moral rights. The people who create any documentation with relation to your project by law have the right to be attributed/credited for their work. In </w:t>
      </w:r>
      <w:r w:rsidRPr="009546C1">
        <w:rPr>
          <w:noProof/>
        </w:rPr>
        <w:t>Australia</w:t>
      </w:r>
      <w:r w:rsidR="00F6097F">
        <w:rPr>
          <w:noProof/>
        </w:rPr>
        <w:t>,</w:t>
      </w:r>
      <w:r w:rsidRPr="000A753F">
        <w:t xml:space="preserve"> it is not necessary for an author to expressly assert his or her moral rights, but in some countries (such as New Zealand or the UK), there is a legal requirement to assert moral rights.</w:t>
      </w:r>
    </w:p>
    <w:p w:rsidR="00D31933" w:rsidRPr="000A753F" w:rsidRDefault="000A753F" w:rsidP="000A753F">
      <w:pPr>
        <w:spacing w:before="0" w:after="200"/>
        <w:ind w:right="-2"/>
        <w:rPr>
          <w:rFonts w:ascii="Georgia" w:eastAsia="Calibri" w:hAnsi="Georgia"/>
          <w:b/>
          <w:color w:val="auto"/>
          <w:lang w:val="en-GB"/>
        </w:rPr>
      </w:pPr>
      <w:r>
        <w:rPr>
          <w:rFonts w:ascii="Georgia" w:eastAsia="Calibri" w:hAnsi="Georgia"/>
          <w:b/>
          <w:color w:val="auto"/>
          <w:lang w:val="en-GB"/>
        </w:rPr>
        <w:br w:type="page"/>
      </w:r>
      <w:r w:rsidR="00D31933" w:rsidRPr="000A753F">
        <w:rPr>
          <w:rFonts w:ascii="Georgia" w:eastAsia="Calibri" w:hAnsi="Georgia"/>
          <w:sz w:val="24"/>
          <w:lang w:val="en-GB"/>
        </w:rPr>
        <w:t>Moral rights also legally protect the author from</w:t>
      </w:r>
      <w:r w:rsidR="00A0156B">
        <w:rPr>
          <w:rFonts w:ascii="Georgia" w:eastAsia="Calibri" w:hAnsi="Georgia"/>
          <w:sz w:val="24"/>
          <w:lang w:val="en-GB"/>
        </w:rPr>
        <w:t xml:space="preserve"> the</w:t>
      </w:r>
      <w:r w:rsidR="00D31933" w:rsidRPr="000A753F">
        <w:rPr>
          <w:rFonts w:ascii="Georgia" w:eastAsia="Calibri" w:hAnsi="Georgia"/>
          <w:sz w:val="24"/>
          <w:lang w:val="en-GB"/>
        </w:rPr>
        <w:t xml:space="preserve"> derogatory treatment of their work – i.e. anything that prejudices the creator’s honour or reputation.</w:t>
      </w:r>
    </w:p>
    <w:p w:rsidR="00D31933" w:rsidRPr="000A753F" w:rsidRDefault="00D31933" w:rsidP="000A753F">
      <w:pPr>
        <w:pStyle w:val="InspireBodyText"/>
        <w:spacing w:before="0" w:after="240"/>
        <w:ind w:right="-2"/>
      </w:pPr>
      <w:r w:rsidRPr="000A753F">
        <w:t>Generally speaking, moral rights last for the lifetime of the creator. Copyright on the other hand generally lasts for the life of the creator plus seventy years.</w:t>
      </w:r>
    </w:p>
    <w:p w:rsidR="00D31933" w:rsidRPr="000A753F" w:rsidRDefault="00D31933" w:rsidP="000A753F">
      <w:pPr>
        <w:pStyle w:val="InspireBodyText"/>
        <w:spacing w:before="0" w:after="240"/>
        <w:ind w:right="-2"/>
      </w:pPr>
      <w:r w:rsidRPr="000A753F">
        <w:t>You can find out more information about copyright at the Australian Copyright Council website:</w:t>
      </w:r>
    </w:p>
    <w:p w:rsidR="00D31933" w:rsidRPr="009546C1" w:rsidRDefault="00A7281B" w:rsidP="000A753F">
      <w:pPr>
        <w:numPr>
          <w:ilvl w:val="0"/>
          <w:numId w:val="12"/>
        </w:numPr>
        <w:spacing w:before="0" w:after="240"/>
        <w:ind w:right="-2"/>
        <w:contextualSpacing/>
        <w:rPr>
          <w:rFonts w:ascii="Georgia" w:hAnsi="Georgia"/>
          <w:color w:val="3333FF"/>
          <w:sz w:val="24"/>
        </w:rPr>
      </w:pPr>
      <w:hyperlink r:id="rId111" w:history="1">
        <w:r w:rsidR="00D31933" w:rsidRPr="009546C1">
          <w:rPr>
            <w:rFonts w:ascii="Georgia" w:hAnsi="Georgia" w:cs="Times New Roman"/>
            <w:color w:val="3333FF"/>
            <w:sz w:val="24"/>
            <w:u w:val="single"/>
          </w:rPr>
          <w:t>http://copyright.org.au/</w:t>
        </w:r>
      </w:hyperlink>
      <w:r w:rsidR="00A238E1" w:rsidRPr="009546C1">
        <w:rPr>
          <w:rFonts w:ascii="Georgia" w:hAnsi="Georgia" w:cs="Times New Roman"/>
          <w:color w:val="3333FF"/>
          <w:sz w:val="24"/>
          <w:u w:val="single"/>
        </w:rPr>
        <w:t xml:space="preserve">  </w:t>
      </w:r>
    </w:p>
    <w:p w:rsidR="00D31933" w:rsidRPr="009546C1" w:rsidRDefault="00D31933" w:rsidP="000A753F">
      <w:pPr>
        <w:spacing w:before="0" w:after="240"/>
        <w:ind w:left="720" w:right="-2" w:hanging="318"/>
        <w:contextualSpacing/>
        <w:rPr>
          <w:rFonts w:ascii="Georgia" w:hAnsi="Georgia"/>
          <w:color w:val="3333FF"/>
          <w:sz w:val="24"/>
        </w:rPr>
      </w:pPr>
    </w:p>
    <w:p w:rsidR="00D31933" w:rsidRPr="009546C1" w:rsidRDefault="00A7281B" w:rsidP="000A753F">
      <w:pPr>
        <w:numPr>
          <w:ilvl w:val="0"/>
          <w:numId w:val="12"/>
        </w:numPr>
        <w:spacing w:before="0" w:after="240"/>
        <w:ind w:right="-2"/>
        <w:contextualSpacing/>
        <w:rPr>
          <w:rFonts w:ascii="Georgia" w:hAnsi="Georgia"/>
          <w:color w:val="3333FF"/>
          <w:sz w:val="24"/>
        </w:rPr>
      </w:pPr>
      <w:hyperlink r:id="rId112" w:history="1">
        <w:r w:rsidR="00D31933" w:rsidRPr="009546C1">
          <w:rPr>
            <w:rFonts w:ascii="Georgia" w:hAnsi="Georgia" w:cs="Times New Roman"/>
            <w:color w:val="3333FF"/>
            <w:sz w:val="24"/>
            <w:u w:val="single"/>
          </w:rPr>
          <w:t>http://en.wikipedia.org/wiki/Copyright_law_of_Australia</w:t>
        </w:r>
      </w:hyperlink>
    </w:p>
    <w:p w:rsidR="00D31933" w:rsidRPr="00D31933" w:rsidRDefault="00D31933" w:rsidP="000A753F">
      <w:pPr>
        <w:ind w:right="-2"/>
        <w:rPr>
          <w:rFonts w:ascii="Georgia" w:eastAsia="Calibri" w:hAnsi="Georgia"/>
          <w:color w:val="auto"/>
          <w:lang w:val="en-GB"/>
        </w:rPr>
      </w:pPr>
    </w:p>
    <w:p w:rsidR="000A753F" w:rsidRDefault="000A753F">
      <w:pPr>
        <w:spacing w:before="0" w:after="0"/>
        <w:ind w:right="0"/>
        <w:jc w:val="left"/>
        <w:rPr>
          <w:rFonts w:ascii="Georgia" w:eastAsia="Arial Unicode MS" w:hAnsi="Georgia" w:cstheme="minorHAnsi"/>
          <w:b/>
          <w:color w:val="auto"/>
          <w:sz w:val="24"/>
          <w:lang w:val="en-GB" w:eastAsia="en-AU"/>
        </w:rPr>
      </w:pPr>
      <w:r>
        <w:br w:type="page"/>
      </w:r>
    </w:p>
    <w:p w:rsidR="00D31933" w:rsidRPr="00D31933" w:rsidRDefault="00D31933" w:rsidP="00CB4EB1">
      <w:pPr>
        <w:pStyle w:val="InspireBodyTestBold"/>
      </w:pPr>
      <w:r w:rsidRPr="00D31933">
        <w:t>Activity 2</w:t>
      </w:r>
      <w:r w:rsidR="003A603C">
        <w:t>7</w:t>
      </w:r>
      <w:r w:rsidRPr="00D31933">
        <w:t>:</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61"/>
      </w:tblGrid>
      <w:tr w:rsidR="00D31933" w:rsidRPr="00D31933" w:rsidTr="000A753F">
        <w:tc>
          <w:tcPr>
            <w:tcW w:w="9061" w:type="dxa"/>
            <w:shd w:val="clear" w:color="auto" w:fill="DBE5F1" w:themeFill="accent1" w:themeFillTint="33"/>
          </w:tcPr>
          <w:p w:rsidR="00D31933" w:rsidRPr="00D31933" w:rsidRDefault="00D31933" w:rsidP="00CB4EB1">
            <w:pPr>
              <w:pStyle w:val="InspireBodyText"/>
              <w:spacing w:before="120" w:after="200"/>
            </w:pPr>
            <w:r w:rsidRPr="00D31933">
              <w:t xml:space="preserve">If you are currently in the workplace, obtain a copy of your employment contract and see if it states whether you own the copyright of the intellectual property you produce, or whether copyright is automatically transferred to your employer. </w:t>
            </w:r>
          </w:p>
        </w:tc>
      </w:tr>
    </w:tbl>
    <w:p w:rsidR="00A238E1" w:rsidRDefault="00A238E1" w:rsidP="00D31933">
      <w:pPr>
        <w:rPr>
          <w:rFonts w:ascii="Georgia" w:eastAsia="Calibri" w:hAnsi="Georgia"/>
          <w:lang w:val="en-GB"/>
        </w:rPr>
      </w:pPr>
    </w:p>
    <w:tbl>
      <w:tblPr>
        <w:tblStyle w:val="TableGrid3"/>
        <w:tblW w:w="9061" w:type="dxa"/>
        <w:tblLook w:val="04A0" w:firstRow="1" w:lastRow="0" w:firstColumn="1" w:lastColumn="0" w:noHBand="0" w:noVBand="1"/>
      </w:tblPr>
      <w:tblGrid>
        <w:gridCol w:w="9061"/>
      </w:tblGrid>
      <w:tr w:rsidR="00A238E1" w:rsidRPr="00D31933" w:rsidTr="00CD4490">
        <w:trPr>
          <w:trHeight w:val="10773"/>
        </w:trPr>
        <w:tc>
          <w:tcPr>
            <w:tcW w:w="9061" w:type="dxa"/>
          </w:tcPr>
          <w:p w:rsidR="00A238E1" w:rsidRPr="000A753F" w:rsidRDefault="00A238E1" w:rsidP="00CD4490">
            <w:pPr>
              <w:spacing w:before="240"/>
              <w:rPr>
                <w:rFonts w:ascii="Georgia" w:hAnsi="Georgia" w:cstheme="minorHAnsi"/>
                <w:iCs/>
                <w:spacing w:val="24"/>
                <w:sz w:val="24"/>
                <w:lang w:val="en-GB"/>
              </w:rPr>
            </w:pPr>
            <w:r w:rsidRPr="000A753F">
              <w:rPr>
                <w:rFonts w:ascii="Georgia" w:hAnsi="Georgia"/>
                <w:spacing w:val="24"/>
                <w:sz w:val="24"/>
              </w:rPr>
              <w:fldChar w:fldCharType="begin">
                <w:ffData>
                  <w:name w:val="Text8"/>
                  <w:enabled/>
                  <w:calcOnExit w:val="0"/>
                  <w:textInput/>
                </w:ffData>
              </w:fldChar>
            </w:r>
            <w:r w:rsidRPr="000A753F">
              <w:rPr>
                <w:rFonts w:ascii="Georgia" w:hAnsi="Georgia"/>
                <w:spacing w:val="24"/>
                <w:sz w:val="24"/>
              </w:rPr>
              <w:instrText xml:space="preserve"> FORMTEXT </w:instrText>
            </w:r>
            <w:r w:rsidRPr="000A753F">
              <w:rPr>
                <w:rFonts w:ascii="Georgia" w:hAnsi="Georgia"/>
                <w:spacing w:val="24"/>
                <w:sz w:val="24"/>
              </w:rPr>
            </w:r>
            <w:r w:rsidRPr="000A753F">
              <w:rPr>
                <w:rFonts w:ascii="Georgia" w:hAnsi="Georgia"/>
                <w:spacing w:val="24"/>
                <w:sz w:val="24"/>
              </w:rPr>
              <w:fldChar w:fldCharType="separate"/>
            </w:r>
            <w:r w:rsidRPr="000A753F">
              <w:rPr>
                <w:rFonts w:ascii="Georgia" w:hAnsi="Georgia"/>
                <w:noProof/>
                <w:spacing w:val="24"/>
                <w:sz w:val="24"/>
              </w:rPr>
              <w:t> </w:t>
            </w:r>
            <w:r w:rsidRPr="000A753F">
              <w:rPr>
                <w:rFonts w:ascii="Georgia" w:hAnsi="Georgia"/>
                <w:noProof/>
                <w:spacing w:val="24"/>
                <w:sz w:val="24"/>
              </w:rPr>
              <w:t> </w:t>
            </w:r>
            <w:r w:rsidRPr="000A753F">
              <w:rPr>
                <w:rFonts w:ascii="Georgia" w:hAnsi="Georgia"/>
                <w:noProof/>
                <w:spacing w:val="24"/>
                <w:sz w:val="24"/>
              </w:rPr>
              <w:t> </w:t>
            </w:r>
            <w:r w:rsidRPr="000A753F">
              <w:rPr>
                <w:rFonts w:ascii="Georgia" w:hAnsi="Georgia"/>
                <w:noProof/>
                <w:spacing w:val="24"/>
                <w:sz w:val="24"/>
              </w:rPr>
              <w:t> </w:t>
            </w:r>
            <w:r w:rsidRPr="000A753F">
              <w:rPr>
                <w:rFonts w:ascii="Georgia" w:hAnsi="Georgia"/>
                <w:noProof/>
                <w:spacing w:val="24"/>
                <w:sz w:val="24"/>
              </w:rPr>
              <w:t> </w:t>
            </w:r>
            <w:r w:rsidRPr="000A753F">
              <w:rPr>
                <w:rFonts w:ascii="Georgia" w:hAnsi="Georgia"/>
                <w:spacing w:val="24"/>
                <w:sz w:val="24"/>
              </w:rPr>
              <w:fldChar w:fldCharType="end"/>
            </w:r>
          </w:p>
        </w:tc>
      </w:tr>
    </w:tbl>
    <w:p w:rsidR="00A238E1" w:rsidRDefault="00A238E1">
      <w:pPr>
        <w:spacing w:before="0" w:after="200"/>
        <w:ind w:right="0"/>
        <w:jc w:val="left"/>
        <w:rPr>
          <w:rFonts w:ascii="Georgia" w:eastAsia="Calibri" w:hAnsi="Georgia"/>
          <w:lang w:val="en-GB"/>
        </w:rPr>
      </w:pPr>
      <w:r>
        <w:rPr>
          <w:rFonts w:ascii="Georgia" w:eastAsia="Calibri" w:hAnsi="Georgia"/>
          <w:lang w:val="en-GB"/>
        </w:rPr>
        <w:br w:type="page"/>
      </w:r>
    </w:p>
    <w:p w:rsidR="00D31933" w:rsidRPr="004B6A35" w:rsidRDefault="00E239D9" w:rsidP="00F8635A">
      <w:pPr>
        <w:pStyle w:val="CompliantSubHeading1"/>
        <w:rPr>
          <w:color w:val="002060"/>
        </w:rPr>
      </w:pPr>
      <w:bookmarkStart w:id="147" w:name="_Toc378260270"/>
      <w:bookmarkStart w:id="148" w:name="_Toc485903299"/>
      <w:r>
        <w:rPr>
          <w:color w:val="002060"/>
        </w:rPr>
        <w:t>7</w:t>
      </w:r>
      <w:r w:rsidR="00D31933" w:rsidRPr="004B6A35">
        <w:rPr>
          <w:color w:val="002060"/>
        </w:rPr>
        <w:t>.</w:t>
      </w:r>
      <w:r w:rsidR="00A478BD">
        <w:rPr>
          <w:color w:val="002060"/>
        </w:rPr>
        <w:t>9</w:t>
      </w:r>
      <w:r w:rsidR="00A478BD" w:rsidRPr="004B6A35">
        <w:rPr>
          <w:color w:val="002060"/>
        </w:rPr>
        <w:t xml:space="preserve"> </w:t>
      </w:r>
      <w:r w:rsidR="00D31933" w:rsidRPr="004B6A35">
        <w:rPr>
          <w:color w:val="002060"/>
        </w:rPr>
        <w:t>Restraint and Conflict of Interest</w:t>
      </w:r>
      <w:bookmarkEnd w:id="147"/>
      <w:bookmarkEnd w:id="148"/>
    </w:p>
    <w:p w:rsidR="00D31933" w:rsidRPr="00D31933" w:rsidRDefault="00D31933" w:rsidP="000A753F">
      <w:pPr>
        <w:pStyle w:val="InspireBodyText"/>
        <w:spacing w:before="0" w:after="240"/>
      </w:pPr>
      <w:r w:rsidRPr="00D31933">
        <w:t>A conflict of interest occurs when a person or organisation is involved in multiple interests, one of which could possibly corrupt the motivation for an act in the other.</w:t>
      </w:r>
    </w:p>
    <w:p w:rsidR="00D31933" w:rsidRPr="00D31933" w:rsidRDefault="00D31933" w:rsidP="000A753F">
      <w:pPr>
        <w:pStyle w:val="InspireBodyText"/>
        <w:spacing w:before="0" w:after="240"/>
      </w:pPr>
      <w:r w:rsidRPr="00D31933">
        <w:t>Conflicts of interest could occur in many situations. The following examples illustrate different forms of conflict of interest:</w:t>
      </w:r>
    </w:p>
    <w:p w:rsidR="00D31933" w:rsidRPr="00D31933" w:rsidRDefault="00D31933" w:rsidP="000A753F">
      <w:pPr>
        <w:pStyle w:val="InspireBodyText"/>
        <w:numPr>
          <w:ilvl w:val="0"/>
          <w:numId w:val="98"/>
        </w:numPr>
        <w:spacing w:before="0" w:after="240"/>
      </w:pPr>
      <w:r w:rsidRPr="00D31933">
        <w:t>The CEO of one of the tender applicants owns shares in your organisation.</w:t>
      </w:r>
    </w:p>
    <w:p w:rsidR="00D31933" w:rsidRPr="00D31933" w:rsidRDefault="00D31933" w:rsidP="000A753F">
      <w:pPr>
        <w:pStyle w:val="InspireBodyText"/>
        <w:numPr>
          <w:ilvl w:val="0"/>
          <w:numId w:val="98"/>
        </w:numPr>
        <w:spacing w:before="0" w:after="240"/>
      </w:pPr>
      <w:r w:rsidRPr="00D31933">
        <w:t>A contractor performs work for a direct competitor of yours, and the work you are proposing they do will provide them with additional skills that will benefit your competitor.</w:t>
      </w:r>
    </w:p>
    <w:p w:rsidR="00D31933" w:rsidRPr="00D31933" w:rsidRDefault="00D31933" w:rsidP="000A753F">
      <w:pPr>
        <w:pStyle w:val="InspireBodyText"/>
        <w:numPr>
          <w:ilvl w:val="0"/>
          <w:numId w:val="98"/>
        </w:numPr>
        <w:spacing w:before="0" w:after="240"/>
      </w:pPr>
      <w:r w:rsidRPr="00D31933">
        <w:t xml:space="preserve">One of your (employee) team members has shares in one of the contract organisations who </w:t>
      </w:r>
      <w:r w:rsidRPr="00A0156B">
        <w:rPr>
          <w:noProof/>
        </w:rPr>
        <w:t>ha</w:t>
      </w:r>
      <w:r w:rsidR="00A0156B">
        <w:rPr>
          <w:noProof/>
        </w:rPr>
        <w:t>s</w:t>
      </w:r>
      <w:r w:rsidRPr="00D31933">
        <w:t xml:space="preserve"> responded to a tender application.</w:t>
      </w:r>
    </w:p>
    <w:p w:rsidR="00D31933" w:rsidRPr="000A753F" w:rsidRDefault="00D31933" w:rsidP="000A753F">
      <w:pPr>
        <w:pStyle w:val="InspireBodyText"/>
        <w:numPr>
          <w:ilvl w:val="0"/>
          <w:numId w:val="98"/>
        </w:numPr>
        <w:spacing w:before="0" w:after="240"/>
      </w:pPr>
      <w:r w:rsidRPr="00D31933">
        <w:t>A close relative of yours has approached you to perform contract work for you that you have advertised.</w:t>
      </w:r>
    </w:p>
    <w:p w:rsidR="00D31933" w:rsidRPr="000A753F" w:rsidRDefault="00D31933" w:rsidP="000A753F">
      <w:pPr>
        <w:pStyle w:val="InspireBodyText"/>
        <w:numPr>
          <w:ilvl w:val="0"/>
          <w:numId w:val="98"/>
        </w:numPr>
        <w:spacing w:before="0" w:after="240"/>
      </w:pPr>
      <w:r w:rsidRPr="00D31933">
        <w:t>One of your team lead</w:t>
      </w:r>
      <w:r w:rsidR="003770AA">
        <w:t>er</w:t>
      </w:r>
      <w:r w:rsidRPr="00D31933">
        <w:t>s has offered to do contract work for the project on the side.</w:t>
      </w:r>
    </w:p>
    <w:p w:rsidR="00D31933" w:rsidRPr="000A753F" w:rsidRDefault="00D31933" w:rsidP="000A753F">
      <w:pPr>
        <w:pStyle w:val="InspireBodyText"/>
        <w:numPr>
          <w:ilvl w:val="0"/>
          <w:numId w:val="98"/>
        </w:numPr>
        <w:spacing w:before="0" w:after="240"/>
      </w:pPr>
      <w:r w:rsidRPr="00D31933">
        <w:t>One of the steering committee members is on the board of directors of one of your major suppliers.</w:t>
      </w:r>
    </w:p>
    <w:p w:rsidR="00D31933" w:rsidRPr="00D31933" w:rsidRDefault="00D31933" w:rsidP="000A753F">
      <w:pPr>
        <w:pStyle w:val="InspireBodyText"/>
        <w:numPr>
          <w:ilvl w:val="0"/>
          <w:numId w:val="98"/>
        </w:numPr>
        <w:spacing w:before="0" w:after="240"/>
      </w:pPr>
      <w:r w:rsidRPr="00D31933">
        <w:t>Two of the tender selection panellists are in the same not-for-profit club as one of the tender applicants.</w:t>
      </w:r>
    </w:p>
    <w:p w:rsidR="00D31933" w:rsidRPr="000A753F" w:rsidRDefault="00D31933" w:rsidP="000A753F">
      <w:pPr>
        <w:pStyle w:val="InspireBodyText"/>
        <w:numPr>
          <w:ilvl w:val="0"/>
          <w:numId w:val="98"/>
        </w:numPr>
        <w:spacing w:before="0" w:after="240"/>
      </w:pPr>
      <w:r w:rsidRPr="00D31933">
        <w:t>One of your project team (employee) members is a minority shareholder with one of your competitors.</w:t>
      </w:r>
    </w:p>
    <w:p w:rsidR="00D31933" w:rsidRPr="00D31933" w:rsidRDefault="00D31933" w:rsidP="000A753F">
      <w:pPr>
        <w:pStyle w:val="InspireBodyText"/>
        <w:numPr>
          <w:ilvl w:val="0"/>
          <w:numId w:val="98"/>
        </w:numPr>
        <w:spacing w:before="0" w:after="240"/>
      </w:pPr>
      <w:r w:rsidRPr="00D31933">
        <w:t>The project manager has a part-time consulting position at a competing organisation.</w:t>
      </w:r>
    </w:p>
    <w:p w:rsidR="00D31933" w:rsidRPr="000A753F" w:rsidRDefault="00D31933" w:rsidP="000A753F">
      <w:pPr>
        <w:pStyle w:val="InspireBodyText"/>
        <w:numPr>
          <w:ilvl w:val="0"/>
          <w:numId w:val="98"/>
        </w:numPr>
        <w:spacing w:before="0" w:after="240"/>
      </w:pPr>
      <w:r w:rsidRPr="00D31933">
        <w:t>A project team member uses your organisation’s facilities or resources to assist with a private consultancy they have going on the side.</w:t>
      </w:r>
    </w:p>
    <w:p w:rsidR="00D31933" w:rsidRPr="000A753F" w:rsidRDefault="00D31933" w:rsidP="000A753F">
      <w:pPr>
        <w:pStyle w:val="InspireBodyText"/>
        <w:spacing w:before="0" w:after="240"/>
      </w:pPr>
      <w:r w:rsidRPr="00D31933">
        <w:t xml:space="preserve">The list goes on. Your organisation should have in place processes for managing conflict of interest. </w:t>
      </w:r>
    </w:p>
    <w:p w:rsidR="00D31933" w:rsidRPr="00D31933" w:rsidRDefault="00D31933" w:rsidP="000A753F">
      <w:pPr>
        <w:pStyle w:val="InspireBodyText"/>
        <w:spacing w:before="0" w:after="240"/>
      </w:pPr>
      <w:r w:rsidRPr="00D31933">
        <w:t>Conflicts of interest can be actual, perceived or potential:</w:t>
      </w:r>
    </w:p>
    <w:p w:rsidR="00D31933" w:rsidRPr="00D31933" w:rsidRDefault="00D31933" w:rsidP="000A753F">
      <w:pPr>
        <w:pStyle w:val="InspireBodyText"/>
        <w:numPr>
          <w:ilvl w:val="0"/>
          <w:numId w:val="99"/>
        </w:numPr>
        <w:spacing w:before="0" w:after="240"/>
      </w:pPr>
      <w:r w:rsidRPr="00D31933">
        <w:t>An actual conflict of interest involves a direct conflict between a contractor’s current duties and responsibilities and existing private interests.</w:t>
      </w:r>
    </w:p>
    <w:p w:rsidR="00D31933" w:rsidRPr="00D31933" w:rsidRDefault="00D31933" w:rsidP="000A753F">
      <w:pPr>
        <w:pStyle w:val="InspireBodyText"/>
        <w:numPr>
          <w:ilvl w:val="0"/>
          <w:numId w:val="99"/>
        </w:numPr>
        <w:spacing w:before="0" w:after="240"/>
      </w:pPr>
      <w:r w:rsidRPr="00D31933">
        <w:t xml:space="preserve">A perceived (or apparent) conflict of interest can exist where it could be perceived, or appears, that a contractor’s private interests could improperly influence the performance of their duties – whether or not this </w:t>
      </w:r>
      <w:r w:rsidRPr="009546C1">
        <w:rPr>
          <w:noProof/>
        </w:rPr>
        <w:t>is</w:t>
      </w:r>
      <w:r w:rsidR="00F6097F">
        <w:rPr>
          <w:noProof/>
        </w:rPr>
        <w:t>, in fact,</w:t>
      </w:r>
      <w:r w:rsidRPr="00D31933">
        <w:t xml:space="preserve"> the case.</w:t>
      </w:r>
    </w:p>
    <w:p w:rsidR="00D31933" w:rsidRPr="00D31933" w:rsidRDefault="00D31933" w:rsidP="000A753F">
      <w:pPr>
        <w:pStyle w:val="InspireBodyText"/>
        <w:numPr>
          <w:ilvl w:val="0"/>
          <w:numId w:val="99"/>
        </w:numPr>
        <w:spacing w:before="0" w:after="240"/>
      </w:pPr>
      <w:r w:rsidRPr="00D31933">
        <w:t>A potential conflict of interest arises where a contractor has private interests that could conflict with their duties in the future.</w:t>
      </w:r>
    </w:p>
    <w:p w:rsidR="00D31933" w:rsidRPr="00D31933" w:rsidRDefault="00D31933" w:rsidP="000A753F">
      <w:pPr>
        <w:spacing w:before="0" w:after="240"/>
        <w:rPr>
          <w:rFonts w:ascii="Georgia" w:eastAsia="Calibri" w:hAnsi="Georgia"/>
          <w:lang w:val="en-GB"/>
        </w:rPr>
      </w:pPr>
    </w:p>
    <w:p w:rsidR="00D31933" w:rsidRPr="000A753F" w:rsidRDefault="00D31933" w:rsidP="000A753F">
      <w:pPr>
        <w:pStyle w:val="InspireBodyText"/>
        <w:spacing w:before="0" w:after="240"/>
      </w:pPr>
      <w:r w:rsidRPr="00D31933">
        <w:t>Conflict of interest isn’t in itself illegal or wrong, but it can create serious issues. In order to manage conflict of interest, your organisation should be implementing the following:</w:t>
      </w:r>
    </w:p>
    <w:p w:rsidR="00D31933" w:rsidRPr="000A753F" w:rsidRDefault="00D31933" w:rsidP="000A753F">
      <w:pPr>
        <w:pStyle w:val="InspireBodyText"/>
        <w:numPr>
          <w:ilvl w:val="0"/>
          <w:numId w:val="100"/>
        </w:numPr>
        <w:spacing w:before="0" w:after="240"/>
      </w:pPr>
      <w:r w:rsidRPr="00D31933">
        <w:t>Senior management should establish a clear policy that conflicts of interest should be avoided if at all possible.</w:t>
      </w:r>
    </w:p>
    <w:p w:rsidR="00D31933" w:rsidRPr="000A753F" w:rsidRDefault="00D31933" w:rsidP="000A753F">
      <w:pPr>
        <w:pStyle w:val="InspireBodyText"/>
        <w:numPr>
          <w:ilvl w:val="0"/>
          <w:numId w:val="100"/>
        </w:numPr>
        <w:spacing w:before="0" w:after="240"/>
      </w:pPr>
      <w:r w:rsidRPr="00D31933">
        <w:t>In instances where</w:t>
      </w:r>
      <w:r w:rsidR="00A0156B">
        <w:t xml:space="preserve"> a</w:t>
      </w:r>
      <w:r w:rsidRPr="00D31933">
        <w:t xml:space="preserve"> </w:t>
      </w:r>
      <w:r w:rsidRPr="00A0156B">
        <w:rPr>
          <w:noProof/>
        </w:rPr>
        <w:t>conflict</w:t>
      </w:r>
      <w:r w:rsidRPr="00D31933">
        <w:t xml:space="preserve"> of interest cannot be avoided, have a clear policy on how conflicts of interest should be identified and handled.</w:t>
      </w:r>
    </w:p>
    <w:p w:rsidR="00D31933" w:rsidRPr="000A753F" w:rsidRDefault="00D31933" w:rsidP="000A753F">
      <w:pPr>
        <w:pStyle w:val="InspireBodyText"/>
        <w:numPr>
          <w:ilvl w:val="0"/>
          <w:numId w:val="100"/>
        </w:numPr>
        <w:spacing w:before="0" w:after="240"/>
      </w:pPr>
      <w:r w:rsidRPr="00D31933">
        <w:t>Identify the areas of your organisation’s operations that have a high exposure risk.</w:t>
      </w:r>
    </w:p>
    <w:p w:rsidR="00D31933" w:rsidRPr="000A753F" w:rsidRDefault="00D31933" w:rsidP="000A753F">
      <w:pPr>
        <w:pStyle w:val="InspireBodyText"/>
        <w:numPr>
          <w:ilvl w:val="0"/>
          <w:numId w:val="100"/>
        </w:numPr>
        <w:spacing w:before="0" w:after="240"/>
      </w:pPr>
      <w:r w:rsidRPr="00D31933">
        <w:t>Communicate the elements and dangers of conflict of interest to all staff.</w:t>
      </w:r>
    </w:p>
    <w:p w:rsidR="00D31933" w:rsidRPr="00D31933" w:rsidRDefault="00D31933" w:rsidP="000A753F">
      <w:pPr>
        <w:pStyle w:val="InspireBodyText"/>
        <w:numPr>
          <w:ilvl w:val="0"/>
          <w:numId w:val="100"/>
        </w:numPr>
        <w:spacing w:before="0" w:after="240"/>
      </w:pPr>
      <w:r w:rsidRPr="00D31933">
        <w:t>Perform periodic reviews to evaluate the adequacy and effectiveness of established practices around conflict of interest.</w:t>
      </w:r>
    </w:p>
    <w:p w:rsidR="00D31933" w:rsidRPr="000A753F" w:rsidRDefault="00D31933" w:rsidP="000A753F">
      <w:pPr>
        <w:pStyle w:val="InspireBodyText"/>
        <w:spacing w:before="0" w:after="240"/>
      </w:pPr>
      <w:r w:rsidRPr="00D31933">
        <w:t>So how can a conflict of interest be identified?</w:t>
      </w:r>
    </w:p>
    <w:p w:rsidR="00D31933" w:rsidRPr="00D31933" w:rsidRDefault="00D31933" w:rsidP="000A753F">
      <w:pPr>
        <w:pStyle w:val="InspireBodyText"/>
        <w:spacing w:before="0" w:after="240"/>
      </w:pPr>
      <w:r w:rsidRPr="00D31933">
        <w:t>The key test here is to determine whether the contractor or employee could be influenced or appear to be influenced, by a private interest in carrying out their duties towards the achievement of the project.</w:t>
      </w:r>
    </w:p>
    <w:p w:rsidR="00D31933" w:rsidRPr="000A753F" w:rsidRDefault="00D31933" w:rsidP="000A753F">
      <w:pPr>
        <w:pStyle w:val="InspireBodyText"/>
        <w:spacing w:before="0" w:after="240"/>
      </w:pPr>
      <w:r w:rsidRPr="00D31933">
        <w:t xml:space="preserve">Now there is a challenge. If the policies for managing conflict of interest are too strict, the rights of the contractor/staff member may be </w:t>
      </w:r>
      <w:r w:rsidRPr="009546C1">
        <w:rPr>
          <w:noProof/>
        </w:rPr>
        <w:t>impinged</w:t>
      </w:r>
      <w:r w:rsidRPr="00D31933">
        <w:t xml:space="preserve"> and could result in discouraging contractors or staff members from declaring their conflicts.</w:t>
      </w:r>
    </w:p>
    <w:p w:rsidR="00D31933" w:rsidRPr="00D31933" w:rsidRDefault="00D31933" w:rsidP="000A753F">
      <w:pPr>
        <w:pStyle w:val="InspireBodyText"/>
        <w:spacing w:before="0" w:after="240"/>
      </w:pPr>
      <w:r w:rsidRPr="00D31933">
        <w:t>Employees and contractors should be strongly encouraged to:</w:t>
      </w:r>
    </w:p>
    <w:p w:rsidR="00D31933" w:rsidRPr="000A753F" w:rsidRDefault="00D31933" w:rsidP="000A753F">
      <w:pPr>
        <w:pStyle w:val="InspireBodyText"/>
        <w:numPr>
          <w:ilvl w:val="0"/>
          <w:numId w:val="101"/>
        </w:numPr>
        <w:spacing w:before="0" w:after="240"/>
      </w:pPr>
      <w:r w:rsidRPr="00D31933">
        <w:t>Have an awareness of potential conflicts of interest that might affect them.</w:t>
      </w:r>
    </w:p>
    <w:p w:rsidR="00D31933" w:rsidRPr="000A753F" w:rsidRDefault="00D31933" w:rsidP="000A753F">
      <w:pPr>
        <w:pStyle w:val="InspireBodyText"/>
        <w:numPr>
          <w:ilvl w:val="0"/>
          <w:numId w:val="101"/>
        </w:numPr>
        <w:spacing w:before="0" w:after="240"/>
      </w:pPr>
      <w:r w:rsidRPr="00D31933">
        <w:t>Avoid</w:t>
      </w:r>
      <w:r w:rsidR="003770AA">
        <w:t>,</w:t>
      </w:r>
      <w:r w:rsidRPr="00D31933">
        <w:t xml:space="preserve"> where possible</w:t>
      </w:r>
      <w:r w:rsidR="003770AA">
        <w:t>,</w:t>
      </w:r>
      <w:r w:rsidRPr="00D31933">
        <w:t xml:space="preserve"> any obvious conflicts that they encounter.</w:t>
      </w:r>
    </w:p>
    <w:p w:rsidR="00D31933" w:rsidRPr="00D31933" w:rsidRDefault="00D31933" w:rsidP="000A753F">
      <w:pPr>
        <w:pStyle w:val="InspireBodyText"/>
        <w:numPr>
          <w:ilvl w:val="0"/>
          <w:numId w:val="101"/>
        </w:numPr>
        <w:spacing w:before="0" w:after="240"/>
      </w:pPr>
      <w:r w:rsidRPr="00D31933">
        <w:t>Promptly identify and disclose any actual or potential conflicts of interest that might affect (or might be perceived to affect) the proper performance of their work.</w:t>
      </w:r>
    </w:p>
    <w:p w:rsidR="00D31933" w:rsidRPr="000A753F" w:rsidRDefault="00D31933" w:rsidP="000A753F">
      <w:pPr>
        <w:pStyle w:val="InspireBodyText"/>
        <w:spacing w:before="0" w:after="240"/>
      </w:pPr>
      <w:r w:rsidRPr="00D31933">
        <w:t>Any tender documentation should strongly encourage contractors to declare any conflict of interest, and clearly state that the failure to declare any conflict of interest may result in their contract being terminated.</w:t>
      </w:r>
    </w:p>
    <w:p w:rsidR="00D31933" w:rsidRPr="000A753F" w:rsidRDefault="00D31933" w:rsidP="000A753F">
      <w:pPr>
        <w:pStyle w:val="InspireBodyText"/>
        <w:spacing w:before="0" w:after="240"/>
      </w:pPr>
      <w:r w:rsidRPr="00D31933">
        <w:t>So what happens when a potential contractor declares a conflict of interest?</w:t>
      </w:r>
    </w:p>
    <w:p w:rsidR="00D31933" w:rsidRPr="000A753F" w:rsidRDefault="00D31933" w:rsidP="000A753F">
      <w:pPr>
        <w:pStyle w:val="InspireBodyText"/>
        <w:spacing w:before="0" w:after="240"/>
      </w:pPr>
      <w:r w:rsidRPr="00D31933">
        <w:t xml:space="preserve">The project </w:t>
      </w:r>
      <w:r w:rsidR="000E7371" w:rsidRPr="00D31933">
        <w:t>manager</w:t>
      </w:r>
      <w:r w:rsidRPr="00D31933">
        <w:t xml:space="preserve"> or project steering committee will need to review the declared conflict of interest as a risk assessment. The assessment will arrive at one of the following:</w:t>
      </w:r>
    </w:p>
    <w:p w:rsidR="00D31933" w:rsidRPr="00D31933" w:rsidRDefault="00D31933" w:rsidP="000A753F">
      <w:pPr>
        <w:pStyle w:val="InspireBodyText"/>
        <w:numPr>
          <w:ilvl w:val="0"/>
          <w:numId w:val="102"/>
        </w:numPr>
        <w:spacing w:before="0" w:after="240"/>
      </w:pPr>
      <w:r w:rsidRPr="00D31933">
        <w:t>The declared conflict of interest will not be considered to affect the contractor’s decisions in relation to the areas of conflict in the project.</w:t>
      </w:r>
    </w:p>
    <w:p w:rsidR="00D31933" w:rsidRPr="00D31933" w:rsidRDefault="00D31933" w:rsidP="000A753F">
      <w:pPr>
        <w:pStyle w:val="InspireBodyText"/>
        <w:numPr>
          <w:ilvl w:val="0"/>
          <w:numId w:val="102"/>
        </w:numPr>
        <w:spacing w:before="0" w:after="240"/>
      </w:pPr>
      <w:r w:rsidRPr="00D31933">
        <w:t>The declared conflict of interest will be managed to mitigate the declared conflict.</w:t>
      </w:r>
    </w:p>
    <w:p w:rsidR="00D31933" w:rsidRPr="000A753F" w:rsidRDefault="00D31933" w:rsidP="000A753F">
      <w:pPr>
        <w:pStyle w:val="InspireBodyText"/>
        <w:numPr>
          <w:ilvl w:val="0"/>
          <w:numId w:val="102"/>
        </w:numPr>
        <w:spacing w:before="0" w:after="240"/>
      </w:pPr>
      <w:r w:rsidRPr="00D31933">
        <w:t>The declared conflict of interest has been deemed too high a risk to be managed, and the contractor’s tender application will be rejected.</w:t>
      </w:r>
    </w:p>
    <w:p w:rsidR="00D31933" w:rsidRPr="000A753F" w:rsidRDefault="00D31933" w:rsidP="000A753F">
      <w:pPr>
        <w:pStyle w:val="InspireBodyText"/>
        <w:spacing w:before="0" w:after="240"/>
      </w:pPr>
      <w:r w:rsidRPr="00D31933">
        <w:t>How do you manage a conflict of interest?</w:t>
      </w:r>
    </w:p>
    <w:p w:rsidR="00D31933" w:rsidRPr="000A753F" w:rsidRDefault="00D31933" w:rsidP="000A753F">
      <w:pPr>
        <w:pStyle w:val="InspireBodyText"/>
        <w:spacing w:before="0" w:after="240"/>
      </w:pPr>
      <w:r w:rsidRPr="00D31933">
        <w:t>The options could include:</w:t>
      </w:r>
    </w:p>
    <w:p w:rsidR="00D31933" w:rsidRPr="00D31933" w:rsidRDefault="00D31933" w:rsidP="000A753F">
      <w:pPr>
        <w:pStyle w:val="InspireBodyText"/>
        <w:numPr>
          <w:ilvl w:val="0"/>
          <w:numId w:val="103"/>
        </w:numPr>
        <w:spacing w:before="0" w:after="240"/>
      </w:pPr>
      <w:r w:rsidRPr="00D31933">
        <w:t>Make an offer to the contractor on the condition they divest themselves from the interest.</w:t>
      </w:r>
    </w:p>
    <w:p w:rsidR="00D31933" w:rsidRPr="00D31933" w:rsidRDefault="00D31933" w:rsidP="000A753F">
      <w:pPr>
        <w:pStyle w:val="InspireBodyText"/>
        <w:numPr>
          <w:ilvl w:val="0"/>
          <w:numId w:val="103"/>
        </w:numPr>
        <w:spacing w:before="0" w:after="240"/>
      </w:pPr>
      <w:r w:rsidRPr="00D31933">
        <w:t>Rearrange the schedules of the contractor’s contract to remove the conflict of interest.</w:t>
      </w:r>
    </w:p>
    <w:p w:rsidR="00D31933" w:rsidRPr="00D31933" w:rsidRDefault="00D31933" w:rsidP="000A753F">
      <w:pPr>
        <w:pStyle w:val="InspireBodyText"/>
        <w:numPr>
          <w:ilvl w:val="0"/>
          <w:numId w:val="103"/>
        </w:numPr>
        <w:spacing w:before="0" w:after="240"/>
      </w:pPr>
      <w:r w:rsidRPr="00D31933">
        <w:t>Accept the conflict of interest on the basis that it has been declared (this is most likely not an option for larger organisations).</w:t>
      </w:r>
    </w:p>
    <w:p w:rsidR="00D31933" w:rsidRPr="00D31933" w:rsidRDefault="00D31933" w:rsidP="00D31933">
      <w:pPr>
        <w:spacing w:before="0" w:after="0"/>
        <w:ind w:right="0"/>
        <w:jc w:val="left"/>
        <w:rPr>
          <w:rFonts w:ascii="Georgia" w:eastAsia="Calibri" w:hAnsi="Georgia"/>
          <w:b/>
          <w:lang w:val="en-GB"/>
        </w:rPr>
      </w:pPr>
      <w:r w:rsidRPr="00D31933">
        <w:rPr>
          <w:rFonts w:ascii="Georgia" w:eastAsia="Calibri" w:hAnsi="Georgia"/>
          <w:b/>
          <w:lang w:val="en-GB"/>
        </w:rPr>
        <w:br w:type="page"/>
      </w:r>
    </w:p>
    <w:p w:rsidR="00D31933" w:rsidRPr="00D31933" w:rsidRDefault="00D31933" w:rsidP="00A24692">
      <w:pPr>
        <w:pStyle w:val="InspireBodyTestBold"/>
      </w:pPr>
      <w:r w:rsidRPr="00D31933">
        <w:t>Activity 2</w:t>
      </w:r>
      <w:r w:rsidR="003A603C">
        <w:t>8</w:t>
      </w:r>
      <w:r w:rsidRPr="00D31933">
        <w:t>:</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D31933" w:rsidRPr="00D31933" w:rsidTr="000A753F">
        <w:tc>
          <w:tcPr>
            <w:tcW w:w="9061" w:type="dxa"/>
            <w:shd w:val="clear" w:color="auto" w:fill="DBE5F1" w:themeFill="accent1" w:themeFillTint="33"/>
          </w:tcPr>
          <w:p w:rsidR="00D31933" w:rsidRPr="00D31933" w:rsidRDefault="00D31933" w:rsidP="00A24692">
            <w:pPr>
              <w:pStyle w:val="InspireBodyText"/>
              <w:spacing w:before="120" w:after="200"/>
            </w:pPr>
            <w:r w:rsidRPr="00D31933">
              <w:t xml:space="preserve">If you are working for a large organisation (e.g. a government department), there may already be policies and procedures around conflict of interest. If this is the </w:t>
            </w:r>
            <w:r w:rsidRPr="009546C1">
              <w:rPr>
                <w:noProof/>
              </w:rPr>
              <w:t>case</w:t>
            </w:r>
            <w:r w:rsidR="00F6097F">
              <w:rPr>
                <w:noProof/>
              </w:rPr>
              <w:t>,</w:t>
            </w:r>
            <w:r w:rsidRPr="00D31933">
              <w:t xml:space="preserve"> then find out this information and research it. </w:t>
            </w:r>
          </w:p>
        </w:tc>
      </w:tr>
      <w:tr w:rsidR="00D31933" w:rsidRPr="00D31933" w:rsidTr="00F606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rsidR="00D31933" w:rsidRPr="00D31933" w:rsidRDefault="00D31933" w:rsidP="00D31933">
            <w:pPr>
              <w:rPr>
                <w:rFonts w:ascii="Georgia" w:hAnsi="Georgia" w:cstheme="minorHAnsi"/>
                <w:iCs/>
                <w:spacing w:val="24"/>
                <w:lang w:val="en-GB"/>
              </w:rPr>
            </w:pPr>
          </w:p>
        </w:tc>
      </w:tr>
      <w:tr w:rsidR="00D31933" w:rsidRPr="00D31933" w:rsidTr="00A2469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11440"/>
        </w:trPr>
        <w:tc>
          <w:tcPr>
            <w:tcW w:w="9061" w:type="dxa"/>
          </w:tcPr>
          <w:p w:rsidR="00D31933" w:rsidRPr="000A753F" w:rsidRDefault="00D31933" w:rsidP="00D31933">
            <w:pPr>
              <w:spacing w:before="240"/>
              <w:rPr>
                <w:rFonts w:ascii="Georgia" w:hAnsi="Georgia" w:cstheme="minorHAnsi"/>
                <w:iCs/>
                <w:spacing w:val="24"/>
                <w:sz w:val="24"/>
                <w:lang w:val="en-GB"/>
              </w:rPr>
            </w:pPr>
            <w:r w:rsidRPr="000A753F">
              <w:rPr>
                <w:rFonts w:ascii="Georgia" w:hAnsi="Georgia"/>
                <w:spacing w:val="24"/>
                <w:sz w:val="24"/>
              </w:rPr>
              <w:fldChar w:fldCharType="begin">
                <w:ffData>
                  <w:name w:val="Text8"/>
                  <w:enabled/>
                  <w:calcOnExit w:val="0"/>
                  <w:textInput/>
                </w:ffData>
              </w:fldChar>
            </w:r>
            <w:r w:rsidRPr="000A753F">
              <w:rPr>
                <w:rFonts w:ascii="Georgia" w:hAnsi="Georgia"/>
                <w:spacing w:val="24"/>
                <w:sz w:val="24"/>
              </w:rPr>
              <w:instrText xml:space="preserve"> FORMTEXT </w:instrText>
            </w:r>
            <w:r w:rsidRPr="000A753F">
              <w:rPr>
                <w:rFonts w:ascii="Georgia" w:hAnsi="Georgia"/>
                <w:spacing w:val="24"/>
                <w:sz w:val="24"/>
              </w:rPr>
            </w:r>
            <w:r w:rsidRPr="000A753F">
              <w:rPr>
                <w:rFonts w:ascii="Georgia" w:hAnsi="Georgia"/>
                <w:spacing w:val="24"/>
                <w:sz w:val="24"/>
              </w:rPr>
              <w:fldChar w:fldCharType="separate"/>
            </w:r>
            <w:r w:rsidRPr="000A753F">
              <w:rPr>
                <w:rFonts w:ascii="Georgia" w:hAnsi="Georgia"/>
                <w:noProof/>
                <w:spacing w:val="24"/>
                <w:sz w:val="24"/>
              </w:rPr>
              <w:t> </w:t>
            </w:r>
            <w:r w:rsidRPr="000A753F">
              <w:rPr>
                <w:rFonts w:ascii="Georgia" w:hAnsi="Georgia"/>
                <w:noProof/>
                <w:spacing w:val="24"/>
                <w:sz w:val="24"/>
              </w:rPr>
              <w:t> </w:t>
            </w:r>
            <w:r w:rsidRPr="000A753F">
              <w:rPr>
                <w:rFonts w:ascii="Georgia" w:hAnsi="Georgia"/>
                <w:noProof/>
                <w:spacing w:val="24"/>
                <w:sz w:val="24"/>
              </w:rPr>
              <w:t> </w:t>
            </w:r>
            <w:r w:rsidRPr="000A753F">
              <w:rPr>
                <w:rFonts w:ascii="Georgia" w:hAnsi="Georgia"/>
                <w:noProof/>
                <w:spacing w:val="24"/>
                <w:sz w:val="24"/>
              </w:rPr>
              <w:t> </w:t>
            </w:r>
            <w:r w:rsidRPr="000A753F">
              <w:rPr>
                <w:rFonts w:ascii="Georgia" w:hAnsi="Georgia"/>
                <w:noProof/>
                <w:spacing w:val="24"/>
                <w:sz w:val="24"/>
              </w:rPr>
              <w:t> </w:t>
            </w:r>
            <w:r w:rsidRPr="000A753F">
              <w:rPr>
                <w:rFonts w:ascii="Georgia" w:hAnsi="Georgia"/>
                <w:spacing w:val="24"/>
                <w:sz w:val="24"/>
              </w:rPr>
              <w:fldChar w:fldCharType="end"/>
            </w:r>
          </w:p>
        </w:tc>
      </w:tr>
    </w:tbl>
    <w:p w:rsidR="00D31933" w:rsidRPr="00477956" w:rsidRDefault="00E239D9" w:rsidP="00477956">
      <w:pPr>
        <w:pStyle w:val="CompliantSubHeading1"/>
        <w:rPr>
          <w:color w:val="002060"/>
        </w:rPr>
      </w:pPr>
      <w:bookmarkStart w:id="149" w:name="_Toc378260271"/>
      <w:bookmarkStart w:id="150" w:name="_Toc485903300"/>
      <w:r>
        <w:rPr>
          <w:color w:val="002060"/>
        </w:rPr>
        <w:t>7</w:t>
      </w:r>
      <w:r w:rsidR="00D31933" w:rsidRPr="004B6A35">
        <w:rPr>
          <w:color w:val="002060"/>
        </w:rPr>
        <w:t>.</w:t>
      </w:r>
      <w:r w:rsidR="00A478BD" w:rsidRPr="004B6A35">
        <w:rPr>
          <w:color w:val="002060"/>
        </w:rPr>
        <w:t>1</w:t>
      </w:r>
      <w:r w:rsidR="00A478BD">
        <w:rPr>
          <w:color w:val="002060"/>
        </w:rPr>
        <w:t>0</w:t>
      </w:r>
      <w:r w:rsidR="00A478BD" w:rsidRPr="004B6A35">
        <w:rPr>
          <w:color w:val="002060"/>
        </w:rPr>
        <w:t xml:space="preserve"> </w:t>
      </w:r>
      <w:r w:rsidR="00D31933" w:rsidRPr="004B6A35">
        <w:rPr>
          <w:color w:val="002060"/>
        </w:rPr>
        <w:t>Subcontracting</w:t>
      </w:r>
      <w:bookmarkEnd w:id="149"/>
      <w:bookmarkEnd w:id="150"/>
    </w:p>
    <w:p w:rsidR="00D31933" w:rsidRPr="00D31933" w:rsidRDefault="00D31933" w:rsidP="00477956">
      <w:pPr>
        <w:pStyle w:val="InspireBodyText"/>
        <w:spacing w:before="0" w:after="240"/>
      </w:pPr>
      <w:r w:rsidRPr="00D31933">
        <w:t xml:space="preserve">Subcontractors are commonly used in projects, but sadly a lot of </w:t>
      </w:r>
      <w:r w:rsidRPr="00A0156B">
        <w:rPr>
          <w:noProof/>
        </w:rPr>
        <w:t>project</w:t>
      </w:r>
      <w:r w:rsidR="00A0156B">
        <w:rPr>
          <w:noProof/>
        </w:rPr>
        <w:t>s</w:t>
      </w:r>
      <w:r w:rsidRPr="00D31933">
        <w:t xml:space="preserve"> fall down due to the distance placed between the principal </w:t>
      </w:r>
      <w:r w:rsidRPr="009546C1">
        <w:rPr>
          <w:noProof/>
        </w:rPr>
        <w:t>organisation</w:t>
      </w:r>
      <w:r w:rsidRPr="00D31933">
        <w:t xml:space="preserve"> and the subcontractor.</w:t>
      </w:r>
    </w:p>
    <w:p w:rsidR="00D31933" w:rsidRPr="00D31933" w:rsidRDefault="00D31933" w:rsidP="00477956">
      <w:pPr>
        <w:pStyle w:val="InspireBodyText"/>
        <w:spacing w:before="0" w:after="240"/>
      </w:pPr>
      <w:r w:rsidRPr="00D31933">
        <w:t xml:space="preserve">A large contractor you engage may have a substantial group of people working for them. This would normally include employees, but may also include some independent subcontractors who provide specialist skills to </w:t>
      </w:r>
      <w:r w:rsidR="00925C32">
        <w:t>the organisation.</w:t>
      </w:r>
    </w:p>
    <w:p w:rsidR="00D31933" w:rsidRPr="00D31933" w:rsidRDefault="00D31933" w:rsidP="00D31933">
      <w:pPr>
        <w:rPr>
          <w:rFonts w:ascii="Georgia" w:eastAsia="Calibri" w:hAnsi="Georgia"/>
          <w:lang w:val="en-GB"/>
        </w:rPr>
      </w:pPr>
    </w:p>
    <w:p w:rsidR="00D31933" w:rsidRPr="00D31933" w:rsidRDefault="00D31933" w:rsidP="00A24692">
      <w:pPr>
        <w:pStyle w:val="InspireBodyTestBold"/>
      </w:pPr>
      <w:r w:rsidRPr="00D31933">
        <w:t xml:space="preserve">Activity </w:t>
      </w:r>
      <w:r w:rsidR="003A603C">
        <w:t>29</w:t>
      </w:r>
      <w:r w:rsidRPr="00D31933">
        <w:t>:</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D31933" w:rsidRPr="00D31933" w:rsidTr="00477956">
        <w:tc>
          <w:tcPr>
            <w:tcW w:w="9061" w:type="dxa"/>
            <w:shd w:val="clear" w:color="auto" w:fill="DBE5F1" w:themeFill="accent1" w:themeFillTint="33"/>
          </w:tcPr>
          <w:p w:rsidR="00D31933" w:rsidRPr="00D31933" w:rsidRDefault="00D31933" w:rsidP="00A24692">
            <w:pPr>
              <w:pStyle w:val="InspireBodyText"/>
              <w:spacing w:before="120" w:after="200"/>
            </w:pPr>
            <w:r w:rsidRPr="00D31933">
              <w:t xml:space="preserve">Consider your small project. Are there any cases of subcontracting? If there are, explain the relationships and why subcontracting is needed. </w:t>
            </w:r>
            <w:r w:rsidRPr="00F6097F">
              <w:rPr>
                <w:noProof/>
              </w:rPr>
              <w:t>Otherwise</w:t>
            </w:r>
            <w:r w:rsidR="00F6097F">
              <w:rPr>
                <w:noProof/>
              </w:rPr>
              <w:t>,</w:t>
            </w:r>
            <w:r w:rsidRPr="00D31933">
              <w:t xml:space="preserve"> explain why subcontracting is not needed (or wanted) in your project. </w:t>
            </w:r>
          </w:p>
        </w:tc>
      </w:tr>
      <w:tr w:rsidR="00D31933" w:rsidRPr="00D31933" w:rsidTr="00F606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rsidR="00D31933" w:rsidRPr="00D31933" w:rsidRDefault="00D31933" w:rsidP="00D31933">
            <w:pPr>
              <w:rPr>
                <w:rFonts w:ascii="Georgia" w:hAnsi="Georgia" w:cstheme="minorHAnsi"/>
                <w:iCs/>
                <w:spacing w:val="24"/>
                <w:lang w:val="en-GB"/>
              </w:rPr>
            </w:pPr>
          </w:p>
        </w:tc>
      </w:tr>
      <w:tr w:rsidR="00D31933" w:rsidRPr="00D31933" w:rsidTr="00A2469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7363"/>
        </w:trPr>
        <w:tc>
          <w:tcPr>
            <w:tcW w:w="9061" w:type="dxa"/>
          </w:tcPr>
          <w:p w:rsidR="00D31933" w:rsidRPr="00477956" w:rsidRDefault="00D31933" w:rsidP="00D31933">
            <w:pPr>
              <w:spacing w:before="240"/>
              <w:rPr>
                <w:rFonts w:ascii="Georgia" w:hAnsi="Georgia" w:cstheme="minorHAnsi"/>
                <w:iCs/>
                <w:spacing w:val="24"/>
                <w:sz w:val="24"/>
                <w:lang w:val="en-GB"/>
              </w:rPr>
            </w:pPr>
            <w:r w:rsidRPr="00477956">
              <w:rPr>
                <w:rFonts w:ascii="Georgia" w:hAnsi="Georgia"/>
                <w:spacing w:val="24"/>
                <w:sz w:val="24"/>
              </w:rPr>
              <w:fldChar w:fldCharType="begin">
                <w:ffData>
                  <w:name w:val="Text8"/>
                  <w:enabled/>
                  <w:calcOnExit w:val="0"/>
                  <w:textInput/>
                </w:ffData>
              </w:fldChar>
            </w:r>
            <w:r w:rsidRPr="00477956">
              <w:rPr>
                <w:rFonts w:ascii="Georgia" w:hAnsi="Georgia"/>
                <w:spacing w:val="24"/>
                <w:sz w:val="24"/>
              </w:rPr>
              <w:instrText xml:space="preserve"> FORMTEXT </w:instrText>
            </w:r>
            <w:r w:rsidRPr="00477956">
              <w:rPr>
                <w:rFonts w:ascii="Georgia" w:hAnsi="Georgia"/>
                <w:spacing w:val="24"/>
                <w:sz w:val="24"/>
              </w:rPr>
            </w:r>
            <w:r w:rsidRPr="00477956">
              <w:rPr>
                <w:rFonts w:ascii="Georgia" w:hAnsi="Georgia"/>
                <w:spacing w:val="24"/>
                <w:sz w:val="24"/>
              </w:rPr>
              <w:fldChar w:fldCharType="separate"/>
            </w:r>
            <w:r w:rsidRPr="00477956">
              <w:rPr>
                <w:rFonts w:ascii="Georgia" w:hAnsi="Georgia"/>
                <w:noProof/>
                <w:spacing w:val="24"/>
                <w:sz w:val="24"/>
              </w:rPr>
              <w:t> </w:t>
            </w:r>
            <w:r w:rsidRPr="00477956">
              <w:rPr>
                <w:rFonts w:ascii="Georgia" w:hAnsi="Georgia"/>
                <w:noProof/>
                <w:spacing w:val="24"/>
                <w:sz w:val="24"/>
              </w:rPr>
              <w:t> </w:t>
            </w:r>
            <w:r w:rsidRPr="00477956">
              <w:rPr>
                <w:rFonts w:ascii="Georgia" w:hAnsi="Georgia"/>
                <w:noProof/>
                <w:spacing w:val="24"/>
                <w:sz w:val="24"/>
              </w:rPr>
              <w:t> </w:t>
            </w:r>
            <w:r w:rsidRPr="00477956">
              <w:rPr>
                <w:rFonts w:ascii="Georgia" w:hAnsi="Georgia"/>
                <w:noProof/>
                <w:spacing w:val="24"/>
                <w:sz w:val="24"/>
              </w:rPr>
              <w:t> </w:t>
            </w:r>
            <w:r w:rsidRPr="00477956">
              <w:rPr>
                <w:rFonts w:ascii="Georgia" w:hAnsi="Georgia"/>
                <w:noProof/>
                <w:spacing w:val="24"/>
                <w:sz w:val="24"/>
              </w:rPr>
              <w:t> </w:t>
            </w:r>
            <w:r w:rsidRPr="00477956">
              <w:rPr>
                <w:rFonts w:ascii="Georgia" w:hAnsi="Georgia"/>
                <w:spacing w:val="24"/>
                <w:sz w:val="24"/>
              </w:rPr>
              <w:fldChar w:fldCharType="end"/>
            </w:r>
          </w:p>
        </w:tc>
      </w:tr>
    </w:tbl>
    <w:p w:rsidR="00D31933" w:rsidRPr="00D31933" w:rsidRDefault="00D31933" w:rsidP="00D31933">
      <w:pPr>
        <w:spacing w:before="0" w:after="0"/>
        <w:ind w:right="0"/>
        <w:jc w:val="left"/>
        <w:rPr>
          <w:rFonts w:ascii="Georgia" w:eastAsia="Arial Unicode MS" w:hAnsi="Georgia" w:cstheme="minorBidi"/>
          <w:b/>
          <w:bCs/>
          <w:iCs/>
          <w:color w:val="auto"/>
          <w:sz w:val="24"/>
          <w:szCs w:val="22"/>
          <w:lang w:val="en-GB" w:eastAsia="en-AU" w:bidi="en-US"/>
        </w:rPr>
      </w:pPr>
      <w:r w:rsidRPr="00D31933">
        <w:rPr>
          <w:rFonts w:ascii="Georgia" w:eastAsia="Calibri" w:hAnsi="Georgia"/>
          <w:lang w:val="en-GB"/>
        </w:rPr>
        <w:br w:type="page"/>
      </w:r>
    </w:p>
    <w:p w:rsidR="00D31933" w:rsidRPr="004B6A35" w:rsidRDefault="00E239D9" w:rsidP="006E46A0">
      <w:pPr>
        <w:pBdr>
          <w:bottom w:val="single" w:sz="4" w:space="1" w:color="002060"/>
        </w:pBdr>
        <w:spacing w:before="240" w:after="120" w:line="288" w:lineRule="auto"/>
        <w:ind w:right="0"/>
        <w:outlineLvl w:val="1"/>
        <w:rPr>
          <w:rFonts w:ascii="Georgia" w:eastAsia="Arial Unicode MS" w:hAnsi="Georgia" w:cstheme="minorBidi"/>
          <w:b/>
          <w:bCs/>
          <w:iCs/>
          <w:color w:val="002060"/>
          <w:sz w:val="24"/>
          <w:szCs w:val="22"/>
          <w:lang w:val="en-GB" w:eastAsia="en-AU" w:bidi="en-US"/>
        </w:rPr>
      </w:pPr>
      <w:bookmarkStart w:id="151" w:name="_Toc378260272"/>
      <w:bookmarkStart w:id="152" w:name="_Toc485903301"/>
      <w:r>
        <w:rPr>
          <w:rFonts w:ascii="Georgia" w:eastAsia="Arial Unicode MS" w:hAnsi="Georgia" w:cstheme="minorBidi"/>
          <w:b/>
          <w:bCs/>
          <w:iCs/>
          <w:color w:val="002060"/>
          <w:sz w:val="24"/>
          <w:szCs w:val="22"/>
          <w:lang w:val="en-GB" w:eastAsia="en-AU" w:bidi="en-US"/>
        </w:rPr>
        <w:t>7</w:t>
      </w:r>
      <w:r w:rsidR="00D31933" w:rsidRPr="004B6A35">
        <w:rPr>
          <w:rFonts w:ascii="Georgia" w:eastAsia="Arial Unicode MS" w:hAnsi="Georgia" w:cstheme="minorBidi"/>
          <w:b/>
          <w:bCs/>
          <w:iCs/>
          <w:color w:val="002060"/>
          <w:sz w:val="24"/>
          <w:szCs w:val="22"/>
          <w:lang w:val="en-GB" w:eastAsia="en-AU" w:bidi="en-US"/>
        </w:rPr>
        <w:t>.</w:t>
      </w:r>
      <w:r w:rsidR="00851D00" w:rsidRPr="004B6A35">
        <w:rPr>
          <w:rFonts w:ascii="Georgia" w:eastAsia="Arial Unicode MS" w:hAnsi="Georgia" w:cstheme="minorBidi"/>
          <w:b/>
          <w:bCs/>
          <w:iCs/>
          <w:color w:val="002060"/>
          <w:sz w:val="24"/>
          <w:szCs w:val="22"/>
          <w:lang w:val="en-GB" w:eastAsia="en-AU" w:bidi="en-US"/>
        </w:rPr>
        <w:t>1</w:t>
      </w:r>
      <w:r w:rsidR="001F752E">
        <w:rPr>
          <w:rFonts w:ascii="Georgia" w:eastAsia="Arial Unicode MS" w:hAnsi="Georgia" w:cstheme="minorBidi"/>
          <w:b/>
          <w:bCs/>
          <w:iCs/>
          <w:color w:val="002060"/>
          <w:sz w:val="24"/>
          <w:szCs w:val="22"/>
          <w:lang w:val="en-GB" w:eastAsia="en-AU" w:bidi="en-US"/>
        </w:rPr>
        <w:t>1</w:t>
      </w:r>
      <w:r w:rsidR="00851D00" w:rsidRPr="004B6A35">
        <w:rPr>
          <w:rFonts w:ascii="Georgia" w:eastAsia="Arial Unicode MS" w:hAnsi="Georgia" w:cstheme="minorBidi"/>
          <w:b/>
          <w:bCs/>
          <w:iCs/>
          <w:color w:val="002060"/>
          <w:sz w:val="24"/>
          <w:szCs w:val="22"/>
          <w:lang w:val="en-GB" w:eastAsia="en-AU" w:bidi="en-US"/>
        </w:rPr>
        <w:t xml:space="preserve"> </w:t>
      </w:r>
      <w:r w:rsidR="00D31933" w:rsidRPr="004B6A35">
        <w:rPr>
          <w:rFonts w:ascii="Georgia" w:eastAsia="Arial Unicode MS" w:hAnsi="Georgia" w:cstheme="minorBidi"/>
          <w:b/>
          <w:bCs/>
          <w:iCs/>
          <w:color w:val="002060"/>
          <w:sz w:val="24"/>
          <w:szCs w:val="22"/>
          <w:lang w:val="en-GB" w:eastAsia="en-AU" w:bidi="en-US"/>
        </w:rPr>
        <w:t>Contract Termination</w:t>
      </w:r>
      <w:bookmarkEnd w:id="151"/>
      <w:bookmarkEnd w:id="152"/>
    </w:p>
    <w:p w:rsidR="00D31933" w:rsidRPr="00D31933" w:rsidRDefault="00D31933" w:rsidP="00B254BA">
      <w:pPr>
        <w:pStyle w:val="InspireBodyText"/>
        <w:spacing w:before="0" w:after="240"/>
      </w:pPr>
      <w:r w:rsidRPr="00D31933">
        <w:t xml:space="preserve">When you hire a contractor, they may have an excellent tender application, the recruitment process goes very </w:t>
      </w:r>
      <w:r w:rsidRPr="009546C1">
        <w:rPr>
          <w:noProof/>
        </w:rPr>
        <w:t>well</w:t>
      </w:r>
      <w:r w:rsidR="00F6097F">
        <w:rPr>
          <w:noProof/>
        </w:rPr>
        <w:t>,</w:t>
      </w:r>
      <w:r w:rsidRPr="00D31933">
        <w:t xml:space="preserve"> and you are confident the contractor is going to deliver to your requirements.</w:t>
      </w:r>
    </w:p>
    <w:p w:rsidR="00D31933" w:rsidRPr="00B254BA" w:rsidRDefault="00D31933" w:rsidP="00B254BA">
      <w:pPr>
        <w:pStyle w:val="InspireBodyText"/>
        <w:spacing w:before="0" w:after="240"/>
      </w:pPr>
      <w:r w:rsidRPr="00D31933">
        <w:t xml:space="preserve">In </w:t>
      </w:r>
      <w:r w:rsidRPr="00F6097F">
        <w:rPr>
          <w:noProof/>
        </w:rPr>
        <w:t>reality</w:t>
      </w:r>
      <w:r w:rsidR="00F6097F">
        <w:rPr>
          <w:noProof/>
        </w:rPr>
        <w:t>,</w:t>
      </w:r>
      <w:r w:rsidRPr="00D31933">
        <w:t xml:space="preserve"> they don’t work out at all. The standard of their work is shoddy, they don’t meet deadlines, and they continuously dispute the scope of their work.</w:t>
      </w:r>
    </w:p>
    <w:p w:rsidR="00D31933" w:rsidRPr="00D31933" w:rsidRDefault="00D31933" w:rsidP="00B254BA">
      <w:pPr>
        <w:pStyle w:val="InspireBodyText"/>
        <w:spacing w:before="0" w:after="240"/>
      </w:pPr>
      <w:r w:rsidRPr="00D31933">
        <w:t>You reach a point where you realise it would be best to let the contractor go and hire another one. You can’t see any way the existing contractor is going to deliver the project.</w:t>
      </w:r>
    </w:p>
    <w:p w:rsidR="00D31933" w:rsidRPr="00D31933" w:rsidRDefault="00D31933" w:rsidP="00B254BA">
      <w:pPr>
        <w:pStyle w:val="InspireBodyText"/>
        <w:spacing w:before="0" w:after="240"/>
      </w:pPr>
      <w:r w:rsidRPr="00D31933">
        <w:t>This is where the contract needs a termination clause.</w:t>
      </w:r>
    </w:p>
    <w:p w:rsidR="00D31933" w:rsidRPr="00D31933" w:rsidRDefault="00D31933" w:rsidP="00B254BA">
      <w:pPr>
        <w:pStyle w:val="InspireBodyText"/>
        <w:spacing w:before="0" w:after="240"/>
      </w:pPr>
      <w:r w:rsidRPr="00D31933">
        <w:t>The termination clause gives you the option to terminate the contract in cases where the contractor is breaching the terms of the contract.</w:t>
      </w:r>
    </w:p>
    <w:p w:rsidR="00D31933" w:rsidRPr="00D31933" w:rsidRDefault="00D31933" w:rsidP="00B254BA">
      <w:pPr>
        <w:pStyle w:val="InspireBodyText"/>
        <w:spacing w:before="0" w:after="240"/>
      </w:pPr>
      <w:r w:rsidRPr="00D31933">
        <w:t xml:space="preserve">This is a complex </w:t>
      </w:r>
      <w:r w:rsidRPr="00F6097F">
        <w:rPr>
          <w:noProof/>
        </w:rPr>
        <w:t>field</w:t>
      </w:r>
      <w:r w:rsidR="00F6097F">
        <w:rPr>
          <w:noProof/>
        </w:rPr>
        <w:t>,</w:t>
      </w:r>
      <w:r w:rsidRPr="00D31933">
        <w:t xml:space="preserve"> and you should always seek legal advice when considering the release of a contractor, especially when payments are in dispute.</w:t>
      </w:r>
    </w:p>
    <w:p w:rsidR="00A24692" w:rsidRDefault="00A24692">
      <w:pPr>
        <w:spacing w:before="0" w:after="200"/>
        <w:ind w:right="0"/>
        <w:jc w:val="left"/>
        <w:rPr>
          <w:rFonts w:ascii="Georgia" w:eastAsia="Calibri" w:hAnsi="Georgia"/>
          <w:lang w:val="en-GB"/>
        </w:rPr>
      </w:pPr>
      <w:r>
        <w:rPr>
          <w:rFonts w:ascii="Georgia" w:eastAsia="Calibri" w:hAnsi="Georgia"/>
          <w:lang w:val="en-GB"/>
        </w:rPr>
        <w:br w:type="page"/>
      </w:r>
    </w:p>
    <w:p w:rsidR="00D31933" w:rsidRPr="00D31933" w:rsidRDefault="00D31933" w:rsidP="00A24692">
      <w:pPr>
        <w:pStyle w:val="InspireBodyTestBold"/>
      </w:pPr>
      <w:r w:rsidRPr="00D31933">
        <w:t>Activity 3</w:t>
      </w:r>
      <w:r w:rsidR="003A603C">
        <w:t>0</w:t>
      </w:r>
      <w:r w:rsidRPr="00D31933">
        <w:t>:</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D31933" w:rsidRPr="00D31933" w:rsidTr="00B254BA">
        <w:tc>
          <w:tcPr>
            <w:tcW w:w="9061" w:type="dxa"/>
            <w:shd w:val="clear" w:color="auto" w:fill="DBE5F1" w:themeFill="accent1" w:themeFillTint="33"/>
          </w:tcPr>
          <w:p w:rsidR="00D31933" w:rsidRPr="00D31933" w:rsidRDefault="00D31933" w:rsidP="00A24692">
            <w:pPr>
              <w:pStyle w:val="InspireBodyText"/>
              <w:spacing w:before="120" w:after="200"/>
            </w:pPr>
            <w:r w:rsidRPr="00D31933">
              <w:t xml:space="preserve">Discuss how you would terminate the contract of a contractor working </w:t>
            </w:r>
            <w:r w:rsidR="00A0156B">
              <w:rPr>
                <w:noProof/>
              </w:rPr>
              <w:t>o</w:t>
            </w:r>
            <w:r w:rsidRPr="00A0156B">
              <w:rPr>
                <w:noProof/>
              </w:rPr>
              <w:t>n</w:t>
            </w:r>
            <w:r w:rsidRPr="00D31933">
              <w:t xml:space="preserve"> your small project </w:t>
            </w:r>
            <w:r w:rsidRPr="00F6097F">
              <w:rPr>
                <w:noProof/>
              </w:rPr>
              <w:t>wh</w:t>
            </w:r>
            <w:r w:rsidR="00F6097F">
              <w:rPr>
                <w:noProof/>
              </w:rPr>
              <w:t>ich</w:t>
            </w:r>
            <w:r w:rsidRPr="00D31933">
              <w:t xml:space="preserve"> is not performing. Outline the process you would use. </w:t>
            </w:r>
          </w:p>
        </w:tc>
      </w:tr>
      <w:tr w:rsidR="00D31933" w:rsidRPr="00D31933" w:rsidTr="00F606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rsidR="00D31933" w:rsidRPr="00D31933" w:rsidRDefault="00D31933" w:rsidP="00D31933">
            <w:pPr>
              <w:rPr>
                <w:rFonts w:ascii="Georgia" w:hAnsi="Georgia" w:cstheme="minorHAnsi"/>
                <w:iCs/>
                <w:spacing w:val="24"/>
                <w:lang w:val="en-GB"/>
              </w:rPr>
            </w:pPr>
          </w:p>
        </w:tc>
      </w:tr>
      <w:tr w:rsidR="00D31933" w:rsidRPr="00D31933" w:rsidTr="00A2469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10063"/>
        </w:trPr>
        <w:tc>
          <w:tcPr>
            <w:tcW w:w="9061" w:type="dxa"/>
          </w:tcPr>
          <w:p w:rsidR="00D31933" w:rsidRPr="00B254BA" w:rsidRDefault="00D31933" w:rsidP="00D31933">
            <w:pPr>
              <w:spacing w:before="240"/>
              <w:rPr>
                <w:rFonts w:ascii="Georgia" w:hAnsi="Georgia" w:cstheme="minorHAnsi"/>
                <w:iCs/>
                <w:spacing w:val="24"/>
                <w:sz w:val="24"/>
                <w:lang w:val="en-GB"/>
              </w:rPr>
            </w:pPr>
            <w:r w:rsidRPr="00B254BA">
              <w:rPr>
                <w:rFonts w:ascii="Georgia" w:hAnsi="Georgia"/>
                <w:spacing w:val="24"/>
                <w:sz w:val="24"/>
              </w:rPr>
              <w:fldChar w:fldCharType="begin">
                <w:ffData>
                  <w:name w:val="Text8"/>
                  <w:enabled/>
                  <w:calcOnExit w:val="0"/>
                  <w:textInput/>
                </w:ffData>
              </w:fldChar>
            </w:r>
            <w:r w:rsidRPr="00B254BA">
              <w:rPr>
                <w:rFonts w:ascii="Georgia" w:hAnsi="Georgia"/>
                <w:spacing w:val="24"/>
                <w:sz w:val="24"/>
              </w:rPr>
              <w:instrText xml:space="preserve"> FORMTEXT </w:instrText>
            </w:r>
            <w:r w:rsidRPr="00B254BA">
              <w:rPr>
                <w:rFonts w:ascii="Georgia" w:hAnsi="Georgia"/>
                <w:spacing w:val="24"/>
                <w:sz w:val="24"/>
              </w:rPr>
            </w:r>
            <w:r w:rsidRPr="00B254BA">
              <w:rPr>
                <w:rFonts w:ascii="Georgia" w:hAnsi="Georgia"/>
                <w:spacing w:val="24"/>
                <w:sz w:val="24"/>
              </w:rPr>
              <w:fldChar w:fldCharType="separate"/>
            </w:r>
            <w:r w:rsidRPr="00B254BA">
              <w:rPr>
                <w:rFonts w:ascii="Georgia" w:hAnsi="Georgia"/>
                <w:noProof/>
                <w:spacing w:val="24"/>
                <w:sz w:val="24"/>
              </w:rPr>
              <w:t> </w:t>
            </w:r>
            <w:r w:rsidRPr="00B254BA">
              <w:rPr>
                <w:rFonts w:ascii="Georgia" w:hAnsi="Georgia"/>
                <w:noProof/>
                <w:spacing w:val="24"/>
                <w:sz w:val="24"/>
              </w:rPr>
              <w:t> </w:t>
            </w:r>
            <w:r w:rsidRPr="00B254BA">
              <w:rPr>
                <w:rFonts w:ascii="Georgia" w:hAnsi="Georgia"/>
                <w:noProof/>
                <w:spacing w:val="24"/>
                <w:sz w:val="24"/>
              </w:rPr>
              <w:t> </w:t>
            </w:r>
            <w:r w:rsidRPr="00B254BA">
              <w:rPr>
                <w:rFonts w:ascii="Georgia" w:hAnsi="Georgia"/>
                <w:noProof/>
                <w:spacing w:val="24"/>
                <w:sz w:val="24"/>
              </w:rPr>
              <w:t> </w:t>
            </w:r>
            <w:r w:rsidRPr="00B254BA">
              <w:rPr>
                <w:rFonts w:ascii="Georgia" w:hAnsi="Georgia"/>
                <w:noProof/>
                <w:spacing w:val="24"/>
                <w:sz w:val="24"/>
              </w:rPr>
              <w:t> </w:t>
            </w:r>
            <w:r w:rsidRPr="00B254BA">
              <w:rPr>
                <w:rFonts w:ascii="Georgia" w:hAnsi="Georgia"/>
                <w:spacing w:val="24"/>
                <w:sz w:val="24"/>
              </w:rPr>
              <w:fldChar w:fldCharType="end"/>
            </w:r>
          </w:p>
        </w:tc>
      </w:tr>
    </w:tbl>
    <w:p w:rsidR="00A24692" w:rsidRDefault="00A24692">
      <w:pPr>
        <w:spacing w:before="0" w:after="200"/>
        <w:ind w:right="0"/>
        <w:jc w:val="left"/>
        <w:rPr>
          <w:rFonts w:ascii="Georgia" w:eastAsia="Arial Unicode MS" w:hAnsi="Georgia" w:cstheme="minorBidi"/>
          <w:b/>
          <w:bCs/>
          <w:iCs/>
          <w:color w:val="4F81BD"/>
          <w:sz w:val="24"/>
          <w:szCs w:val="22"/>
          <w:lang w:val="en-GB" w:eastAsia="en-AU" w:bidi="en-US"/>
        </w:rPr>
      </w:pPr>
      <w:bookmarkStart w:id="153" w:name="_Toc378260273"/>
      <w:r>
        <w:rPr>
          <w:rFonts w:ascii="Georgia" w:eastAsia="Arial Unicode MS" w:hAnsi="Georgia" w:cstheme="minorBidi"/>
          <w:b/>
          <w:bCs/>
          <w:iCs/>
          <w:color w:val="4F81BD"/>
          <w:sz w:val="24"/>
          <w:szCs w:val="22"/>
          <w:lang w:val="en-GB" w:eastAsia="en-AU" w:bidi="en-US"/>
        </w:rPr>
        <w:br w:type="page"/>
      </w:r>
    </w:p>
    <w:p w:rsidR="00D31933" w:rsidRPr="00D31933" w:rsidRDefault="00E239D9" w:rsidP="00F8635A">
      <w:pPr>
        <w:pStyle w:val="CompliantSubHeading1"/>
      </w:pPr>
      <w:bookmarkStart w:id="154" w:name="_Toc485903302"/>
      <w:r>
        <w:t>7</w:t>
      </w:r>
      <w:r w:rsidR="00D31933" w:rsidRPr="00D31933">
        <w:t>.</w:t>
      </w:r>
      <w:r w:rsidR="00851D00">
        <w:t>1</w:t>
      </w:r>
      <w:r w:rsidR="001F752E">
        <w:t>2</w:t>
      </w:r>
      <w:r w:rsidR="00851D00">
        <w:t xml:space="preserve"> </w:t>
      </w:r>
      <w:r w:rsidR="00D31933" w:rsidRPr="00D31933">
        <w:t>Contract Constraints</w:t>
      </w:r>
      <w:bookmarkEnd w:id="153"/>
      <w:bookmarkEnd w:id="154"/>
    </w:p>
    <w:p w:rsidR="00D31933" w:rsidRPr="00D31933" w:rsidRDefault="00D31933" w:rsidP="00B254BA">
      <w:pPr>
        <w:pStyle w:val="InspireBodyText"/>
        <w:spacing w:before="0" w:after="240"/>
      </w:pPr>
      <w:r w:rsidRPr="00D31933">
        <w:t xml:space="preserve">Have you ever required a tradesperson at home? Perhaps your hot water cylinder has burst, or you have required some extra lighting to be installed. You contact a number of tradespeople who provide you with quotes. Then you start the </w:t>
      </w:r>
      <w:r w:rsidRPr="00DC428A">
        <w:rPr>
          <w:noProof/>
        </w:rPr>
        <w:t>shortlisting</w:t>
      </w:r>
      <w:r w:rsidRPr="00D31933">
        <w:t xml:space="preserve"> process.</w:t>
      </w:r>
    </w:p>
    <w:p w:rsidR="00D31933" w:rsidRPr="00D31933" w:rsidRDefault="00D31933" w:rsidP="00B254BA">
      <w:pPr>
        <w:pStyle w:val="InspireBodyText"/>
        <w:spacing w:before="0" w:after="240"/>
      </w:pPr>
      <w:r w:rsidRPr="00D31933">
        <w:t xml:space="preserve">You may have contacted five tradespeople. Three have provided you with quotes. </w:t>
      </w:r>
      <w:r w:rsidRPr="009546C1">
        <w:rPr>
          <w:noProof/>
        </w:rPr>
        <w:t>Clearly</w:t>
      </w:r>
      <w:r w:rsidR="00F6097F">
        <w:rPr>
          <w:noProof/>
        </w:rPr>
        <w:t>,</w:t>
      </w:r>
      <w:r w:rsidRPr="00D31933">
        <w:t xml:space="preserve"> the two who haven’t provided you with quotes are too </w:t>
      </w:r>
      <w:r w:rsidRPr="00F6097F">
        <w:rPr>
          <w:noProof/>
        </w:rPr>
        <w:t>tardy</w:t>
      </w:r>
      <w:r w:rsidR="00F6097F">
        <w:rPr>
          <w:noProof/>
        </w:rPr>
        <w:t>,</w:t>
      </w:r>
      <w:r w:rsidRPr="00D31933">
        <w:t xml:space="preserve"> so you strike them off the list. What do you then do? Instinct tells you to go with the cheapest quote.</w:t>
      </w:r>
    </w:p>
    <w:p w:rsidR="00D31933" w:rsidRPr="00D31933" w:rsidRDefault="00D31933" w:rsidP="00B254BA">
      <w:pPr>
        <w:pStyle w:val="InspireBodyText"/>
        <w:spacing w:before="0" w:after="240"/>
      </w:pPr>
      <w:r w:rsidRPr="00D31933">
        <w:t xml:space="preserve">All is going well until the tradesperson shows up and starts working. Then quite conveniently as they commence </w:t>
      </w:r>
      <w:r w:rsidRPr="00F6097F">
        <w:rPr>
          <w:noProof/>
        </w:rPr>
        <w:t>work</w:t>
      </w:r>
      <w:r w:rsidR="00F6097F">
        <w:rPr>
          <w:noProof/>
        </w:rPr>
        <w:t>,</w:t>
      </w:r>
      <w:r w:rsidRPr="00D31933">
        <w:t xml:space="preserve"> they identify all these extra things that need doing. Perhaps some of the timber surrounding the fittings has rotted and needs replacing – oh and by the way the fuse box is not compliant with current electrical safety standards, so you’ll need to get all your safety switches replaced.</w:t>
      </w:r>
    </w:p>
    <w:p w:rsidR="00D31933" w:rsidRPr="00D31933" w:rsidRDefault="00D31933" w:rsidP="00B254BA">
      <w:pPr>
        <w:pStyle w:val="InspireBodyText"/>
        <w:spacing w:before="0" w:after="240"/>
      </w:pPr>
      <w:r w:rsidRPr="00D31933">
        <w:t>Before you know it you’ve committed to a whole lot more work and therefore a whole lot more money than you thought you were committed to.</w:t>
      </w:r>
    </w:p>
    <w:p w:rsidR="00D31933" w:rsidRPr="00D31933" w:rsidRDefault="00D31933" w:rsidP="00B254BA">
      <w:pPr>
        <w:pStyle w:val="InspireBodyText"/>
        <w:spacing w:before="0" w:after="240"/>
      </w:pPr>
      <w:r w:rsidRPr="00D31933">
        <w:t xml:space="preserve">Exactly this scenario happens when procuring projects. </w:t>
      </w:r>
      <w:r w:rsidRPr="00F6097F">
        <w:rPr>
          <w:noProof/>
        </w:rPr>
        <w:t xml:space="preserve">If there is a competitive tender process, the contractors will often respond in such a way as to generate the lowest quote and to make the figure look </w:t>
      </w:r>
      <w:r w:rsidR="000E7371" w:rsidRPr="00F6097F">
        <w:rPr>
          <w:noProof/>
        </w:rPr>
        <w:t>better;</w:t>
      </w:r>
      <w:r w:rsidRPr="00F6097F">
        <w:rPr>
          <w:noProof/>
        </w:rPr>
        <w:t xml:space="preserve"> they will often leave out scope items that you would often not even think about.</w:t>
      </w:r>
      <w:r w:rsidRPr="00D31933">
        <w:t xml:space="preserve"> </w:t>
      </w:r>
    </w:p>
    <w:p w:rsidR="00D31933" w:rsidRPr="00D31933" w:rsidRDefault="00D31933" w:rsidP="00B254BA">
      <w:pPr>
        <w:pStyle w:val="InspireBodyText"/>
        <w:spacing w:before="0" w:after="240"/>
      </w:pPr>
      <w:r w:rsidRPr="00D31933">
        <w:t xml:space="preserve">Then the project </w:t>
      </w:r>
      <w:r w:rsidRPr="00F6097F">
        <w:rPr>
          <w:noProof/>
        </w:rPr>
        <w:t>progresses</w:t>
      </w:r>
      <w:r w:rsidR="00F6097F">
        <w:rPr>
          <w:noProof/>
        </w:rPr>
        <w:t>,</w:t>
      </w:r>
      <w:r w:rsidRPr="00D31933">
        <w:t xml:space="preserve"> and they quite conveniently ask you to add more scope items as they weren’t asked for in the tender application, but it is obvious these things are needed now.</w:t>
      </w:r>
    </w:p>
    <w:p w:rsidR="00D31933" w:rsidRPr="00D31933" w:rsidRDefault="00D31933" w:rsidP="00B254BA">
      <w:pPr>
        <w:pStyle w:val="InspireBodyText"/>
        <w:spacing w:before="0" w:after="240"/>
      </w:pPr>
      <w:r w:rsidRPr="00D31933">
        <w:t xml:space="preserve">In our </w:t>
      </w:r>
      <w:r w:rsidRPr="00F6097F">
        <w:rPr>
          <w:noProof/>
        </w:rPr>
        <w:t>industry</w:t>
      </w:r>
      <w:r w:rsidR="00F6097F">
        <w:rPr>
          <w:noProof/>
        </w:rPr>
        <w:t>,</w:t>
      </w:r>
      <w:r w:rsidRPr="00D31933">
        <w:t xml:space="preserve"> this is known as “gotcha…”</w:t>
      </w:r>
    </w:p>
    <w:p w:rsidR="00D31933" w:rsidRPr="00D31933" w:rsidRDefault="00D31933" w:rsidP="00B254BA">
      <w:pPr>
        <w:pStyle w:val="InspireBodyText"/>
        <w:spacing w:before="0" w:after="240"/>
      </w:pPr>
      <w:r w:rsidRPr="00D31933">
        <w:t>The contractor often has a vested interest in staying your client as long as possible and filling in orders as much as possible to keep their staff employed. If your project is poorly planned, you will find that the scope, time, and costs of your project are going to blow out enormously.</w:t>
      </w:r>
    </w:p>
    <w:p w:rsidR="00D31933" w:rsidRPr="00D31933" w:rsidRDefault="00D31933" w:rsidP="00B254BA">
      <w:pPr>
        <w:pStyle w:val="InspireBodyText"/>
        <w:spacing w:before="0" w:after="240"/>
      </w:pPr>
      <w:r w:rsidRPr="00D31933">
        <w:t xml:space="preserve">This will be particularly so if you do not have a strong technical background. </w:t>
      </w:r>
      <w:r w:rsidR="001F752E">
        <w:t>For instance, i</w:t>
      </w:r>
      <w:r w:rsidRPr="00D31933">
        <w:t xml:space="preserve">f you are a project manager who </w:t>
      </w:r>
      <w:r w:rsidR="001F752E">
        <w:t>previously worked as an</w:t>
      </w:r>
      <w:r w:rsidRPr="00D31933">
        <w:t xml:space="preserve"> electrician </w:t>
      </w:r>
      <w:r w:rsidR="001F752E">
        <w:t>f</w:t>
      </w:r>
      <w:r w:rsidRPr="00D31933">
        <w:t>or the past fifteen years, there is no way that an</w:t>
      </w:r>
      <w:r w:rsidR="001F752E">
        <w:t>other</w:t>
      </w:r>
      <w:r w:rsidRPr="00D31933">
        <w:t xml:space="preserve"> electrician is going to fool you with their quote. If you are a project manager (or procurement manager) with absolutely no experience as an </w:t>
      </w:r>
      <w:r w:rsidRPr="00F6097F">
        <w:rPr>
          <w:noProof/>
        </w:rPr>
        <w:t>electrician</w:t>
      </w:r>
      <w:r w:rsidRPr="00D31933">
        <w:t xml:space="preserve"> and haven’t even experienced any home renovations requiring electrical work, you are far more likely to be fooled, but there are some safeguards you can apply.</w:t>
      </w:r>
    </w:p>
    <w:p w:rsidR="00D31933" w:rsidRPr="00D31933" w:rsidRDefault="00D31933" w:rsidP="00B254BA">
      <w:pPr>
        <w:pStyle w:val="InspireBodyText"/>
        <w:spacing w:before="0" w:after="240"/>
      </w:pPr>
      <w:r w:rsidRPr="00D31933">
        <w:t>In order to minimise these blow-outs, you must clearly define the scope, time, cost and quality constraints in the contract schedules at the planning stage. You must closely monitor the contractor during the implementation stage. In both stages, if your technical skills are not high enough to detect when the contractor is trying to manipulate their work in order to get more money out of you, make sure you have a good technical expert in your project team who will assist with the planning and monitoring for you.</w:t>
      </w:r>
    </w:p>
    <w:p w:rsidR="00D31933" w:rsidRPr="00D31933" w:rsidRDefault="00D31933" w:rsidP="00A24692">
      <w:pPr>
        <w:pStyle w:val="InspireBodyTestBold"/>
      </w:pPr>
      <w:r w:rsidRPr="00D31933">
        <w:t>Activity 3</w:t>
      </w:r>
      <w:r w:rsidR="003A603C">
        <w:t>1</w:t>
      </w:r>
      <w:r w:rsidRPr="00D31933">
        <w:t>:</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D31933" w:rsidRPr="00D31933" w:rsidTr="00B254BA">
        <w:tc>
          <w:tcPr>
            <w:tcW w:w="9061" w:type="dxa"/>
            <w:shd w:val="clear" w:color="auto" w:fill="DBE5F1" w:themeFill="accent1" w:themeFillTint="33"/>
          </w:tcPr>
          <w:p w:rsidR="00D31933" w:rsidRPr="00D31933" w:rsidRDefault="00D31933" w:rsidP="00A24692">
            <w:pPr>
              <w:pStyle w:val="InspireBodyText"/>
              <w:spacing w:before="120" w:after="200"/>
            </w:pPr>
            <w:r w:rsidRPr="00D31933">
              <w:t xml:space="preserve">In the small project you have used in past activities, outline a strategy below that will ensure you don’t get trapped by a “gotcha” contractor. </w:t>
            </w:r>
          </w:p>
        </w:tc>
      </w:tr>
      <w:tr w:rsidR="00D31933" w:rsidRPr="00D31933" w:rsidTr="00F606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rsidR="00D31933" w:rsidRPr="00D31933" w:rsidRDefault="00D31933" w:rsidP="00D31933">
            <w:pPr>
              <w:rPr>
                <w:rFonts w:ascii="Georgia" w:hAnsi="Georgia" w:cstheme="minorHAnsi"/>
                <w:iCs/>
                <w:spacing w:val="24"/>
                <w:lang w:val="en-GB"/>
              </w:rPr>
            </w:pPr>
          </w:p>
        </w:tc>
      </w:tr>
      <w:tr w:rsidR="00D31933" w:rsidRPr="00D31933" w:rsidTr="00B254B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9424"/>
        </w:trPr>
        <w:tc>
          <w:tcPr>
            <w:tcW w:w="9061" w:type="dxa"/>
          </w:tcPr>
          <w:p w:rsidR="00D31933" w:rsidRPr="00D31933" w:rsidRDefault="00D31933" w:rsidP="00D31933">
            <w:pPr>
              <w:spacing w:before="240"/>
              <w:rPr>
                <w:rFonts w:ascii="Georgia" w:hAnsi="Georgia" w:cstheme="minorHAnsi"/>
                <w:iCs/>
                <w:spacing w:val="24"/>
                <w:lang w:val="en-GB"/>
              </w:rPr>
            </w:pPr>
            <w:r w:rsidRPr="00D31933">
              <w:rPr>
                <w:rFonts w:ascii="Georgia" w:hAnsi="Georgia"/>
                <w:spacing w:val="24"/>
              </w:rPr>
              <w:fldChar w:fldCharType="begin">
                <w:ffData>
                  <w:name w:val="Text8"/>
                  <w:enabled/>
                  <w:calcOnExit w:val="0"/>
                  <w:textInput/>
                </w:ffData>
              </w:fldChar>
            </w:r>
            <w:r w:rsidRPr="00D31933">
              <w:rPr>
                <w:rFonts w:ascii="Georgia" w:hAnsi="Georgia"/>
                <w:spacing w:val="24"/>
              </w:rPr>
              <w:instrText xml:space="preserve"> FORMTEXT </w:instrText>
            </w:r>
            <w:r w:rsidRPr="00D31933">
              <w:rPr>
                <w:rFonts w:ascii="Georgia" w:hAnsi="Georgia"/>
                <w:spacing w:val="24"/>
              </w:rPr>
            </w:r>
            <w:r w:rsidRPr="00D31933">
              <w:rPr>
                <w:rFonts w:ascii="Georgia" w:hAnsi="Georgia"/>
                <w:spacing w:val="24"/>
              </w:rPr>
              <w:fldChar w:fldCharType="separate"/>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noProof/>
                <w:spacing w:val="24"/>
              </w:rPr>
              <w:t> </w:t>
            </w:r>
            <w:r w:rsidRPr="00D31933">
              <w:rPr>
                <w:rFonts w:ascii="Georgia" w:hAnsi="Georgia"/>
                <w:spacing w:val="24"/>
              </w:rPr>
              <w:fldChar w:fldCharType="end"/>
            </w:r>
          </w:p>
        </w:tc>
      </w:tr>
    </w:tbl>
    <w:p w:rsidR="00A24692" w:rsidRDefault="00A24692">
      <w:pPr>
        <w:spacing w:before="0" w:after="200"/>
        <w:ind w:right="0"/>
        <w:jc w:val="left"/>
        <w:rPr>
          <w:rFonts w:ascii="Georgia" w:eastAsia="Arial Unicode MS" w:hAnsi="Georgia" w:cstheme="minorBidi"/>
          <w:b/>
          <w:bCs/>
          <w:iCs/>
          <w:color w:val="4F81BD"/>
          <w:sz w:val="24"/>
          <w:szCs w:val="22"/>
          <w:lang w:val="en-GB" w:eastAsia="en-AU" w:bidi="en-US"/>
        </w:rPr>
      </w:pPr>
      <w:bookmarkStart w:id="155" w:name="_Toc378260274"/>
      <w:r>
        <w:rPr>
          <w:rFonts w:ascii="Georgia" w:eastAsia="Arial Unicode MS" w:hAnsi="Georgia" w:cstheme="minorBidi"/>
          <w:b/>
          <w:bCs/>
          <w:iCs/>
          <w:color w:val="4F81BD"/>
          <w:sz w:val="24"/>
          <w:szCs w:val="22"/>
          <w:lang w:val="en-GB" w:eastAsia="en-AU" w:bidi="en-US"/>
        </w:rPr>
        <w:br w:type="page"/>
      </w:r>
    </w:p>
    <w:p w:rsidR="00D31933" w:rsidRPr="004B6A35" w:rsidRDefault="00E239D9" w:rsidP="004B6A35">
      <w:pPr>
        <w:pStyle w:val="CompliantSubHeading1"/>
        <w:rPr>
          <w:color w:val="002060"/>
        </w:rPr>
      </w:pPr>
      <w:bookmarkStart w:id="156" w:name="_Toc485903303"/>
      <w:r>
        <w:rPr>
          <w:color w:val="002060"/>
        </w:rPr>
        <w:t>7</w:t>
      </w:r>
      <w:r w:rsidR="00D31933" w:rsidRPr="004B6A35">
        <w:rPr>
          <w:color w:val="002060"/>
        </w:rPr>
        <w:t>.</w:t>
      </w:r>
      <w:r w:rsidR="00851D00" w:rsidRPr="004B6A35">
        <w:rPr>
          <w:color w:val="002060"/>
        </w:rPr>
        <w:t>1</w:t>
      </w:r>
      <w:r w:rsidR="001F752E">
        <w:rPr>
          <w:color w:val="002060"/>
        </w:rPr>
        <w:t>3</w:t>
      </w:r>
      <w:r w:rsidR="00851D00" w:rsidRPr="004B6A35">
        <w:rPr>
          <w:color w:val="002060"/>
        </w:rPr>
        <w:t xml:space="preserve"> </w:t>
      </w:r>
      <w:r w:rsidR="00D31933" w:rsidRPr="004B6A35">
        <w:rPr>
          <w:color w:val="002060"/>
        </w:rPr>
        <w:t>The Staff of Contractors</w:t>
      </w:r>
      <w:bookmarkEnd w:id="155"/>
      <w:bookmarkEnd w:id="156"/>
    </w:p>
    <w:p w:rsidR="00D31933" w:rsidRPr="00B254BA" w:rsidRDefault="00D31933" w:rsidP="00B254BA">
      <w:pPr>
        <w:pStyle w:val="InspireBodyText"/>
        <w:spacing w:before="0" w:after="240"/>
      </w:pPr>
      <w:r w:rsidRPr="00D31933">
        <w:t xml:space="preserve">As the project </w:t>
      </w:r>
      <w:r w:rsidRPr="009546C1">
        <w:rPr>
          <w:noProof/>
        </w:rPr>
        <w:t>manager</w:t>
      </w:r>
      <w:r w:rsidR="00F6097F">
        <w:rPr>
          <w:noProof/>
        </w:rPr>
        <w:t>,</w:t>
      </w:r>
      <w:r w:rsidRPr="00D31933">
        <w:t xml:space="preserve"> you will no doubt be directly involved in the hiring of the individual project team members. You will also be involved with the hiring of sole operator contractors. In both </w:t>
      </w:r>
      <w:r w:rsidRPr="00F6097F">
        <w:rPr>
          <w:noProof/>
        </w:rPr>
        <w:t>cases</w:t>
      </w:r>
      <w:r w:rsidR="00F6097F">
        <w:rPr>
          <w:noProof/>
        </w:rPr>
        <w:t>,</w:t>
      </w:r>
      <w:r w:rsidRPr="00D31933">
        <w:t xml:space="preserve"> you will be examining the qualifications and experience of the individuals to determine whether they are able </w:t>
      </w:r>
      <w:r w:rsidRPr="00F6097F">
        <w:rPr>
          <w:noProof/>
        </w:rPr>
        <w:t xml:space="preserve">to </w:t>
      </w:r>
      <w:r w:rsidR="00F6097F">
        <w:rPr>
          <w:noProof/>
        </w:rPr>
        <w:t>perform the tasks in your project adequately</w:t>
      </w:r>
      <w:r w:rsidRPr="00D31933">
        <w:t>.</w:t>
      </w:r>
    </w:p>
    <w:p w:rsidR="00D31933" w:rsidRPr="00B254BA" w:rsidRDefault="00D31933" w:rsidP="00B254BA">
      <w:pPr>
        <w:pStyle w:val="InspireBodyText"/>
        <w:spacing w:before="0" w:after="240"/>
      </w:pPr>
      <w:r w:rsidRPr="00F6097F">
        <w:rPr>
          <w:noProof/>
        </w:rPr>
        <w:t>Unfortunately</w:t>
      </w:r>
      <w:r w:rsidR="00F6097F">
        <w:rPr>
          <w:noProof/>
        </w:rPr>
        <w:t>,</w:t>
      </w:r>
      <w:r w:rsidRPr="00D31933">
        <w:t xml:space="preserve"> you are not likely to have much control over the hiring of the individuals hired by the larger contract organisations. The organisations have their own HR departments that do their recruiting internally. They will be contracted to perform the contract </w:t>
      </w:r>
      <w:r w:rsidRPr="00F6097F">
        <w:rPr>
          <w:noProof/>
        </w:rPr>
        <w:t>tasks</w:t>
      </w:r>
      <w:r w:rsidR="00F6097F">
        <w:rPr>
          <w:noProof/>
        </w:rPr>
        <w:t>,</w:t>
      </w:r>
      <w:r w:rsidRPr="00D31933">
        <w:t xml:space="preserve"> and if a key resource leaves their organisation (which often does happen), they will be required to replace them. </w:t>
      </w:r>
      <w:r w:rsidRPr="00F6097F">
        <w:rPr>
          <w:noProof/>
        </w:rPr>
        <w:t>Unfortunately</w:t>
      </w:r>
      <w:r w:rsidR="00F6097F">
        <w:rPr>
          <w:noProof/>
        </w:rPr>
        <w:t>,</w:t>
      </w:r>
      <w:r w:rsidRPr="00D31933">
        <w:t xml:space="preserve"> you will not have any control over this unless your contract stipulates that you are involved in the screening of such applicants with specialist skills.</w:t>
      </w:r>
    </w:p>
    <w:p w:rsidR="00D31933" w:rsidRPr="00B254BA" w:rsidRDefault="00D31933" w:rsidP="00B254BA">
      <w:pPr>
        <w:pStyle w:val="InspireBodyText"/>
        <w:spacing w:before="0" w:after="240"/>
      </w:pPr>
      <w:r w:rsidRPr="00D31933">
        <w:t xml:space="preserve">When a contract organisation is in the process of replacing a resource </w:t>
      </w:r>
      <w:r w:rsidR="000E7371" w:rsidRPr="00D31933">
        <w:t>that</w:t>
      </w:r>
      <w:r w:rsidRPr="00D31933">
        <w:t xml:space="preserve"> has left, there will inevitably be some downtime between when the original person leaves the organisation, and the new person has started and is fit for performing the tasks in your project.</w:t>
      </w:r>
    </w:p>
    <w:p w:rsidR="00D31933" w:rsidRPr="00B254BA" w:rsidRDefault="00D31933" w:rsidP="00B254BA">
      <w:pPr>
        <w:pStyle w:val="InspireBodyText"/>
        <w:spacing w:before="0" w:after="240"/>
      </w:pPr>
      <w:r w:rsidRPr="00D31933">
        <w:t>As a general rule, individual contractors will be more dedicated to delivering their tasks from start to finish assuming they have a good track record. Employees at a large contract organisation are less likely to have that dedication, and many are hired as employees on fixed term contracts.</w:t>
      </w:r>
    </w:p>
    <w:p w:rsidR="00D31933" w:rsidRPr="00D31933" w:rsidRDefault="00D31933" w:rsidP="00B254BA">
      <w:pPr>
        <w:pStyle w:val="InspireBodyText"/>
        <w:spacing w:before="0" w:after="240"/>
      </w:pPr>
      <w:r w:rsidRPr="00D31933">
        <w:t xml:space="preserve">Employees on </w:t>
      </w:r>
      <w:r w:rsidRPr="00DC428A">
        <w:rPr>
          <w:noProof/>
        </w:rPr>
        <w:t>fixed</w:t>
      </w:r>
      <w:r w:rsidR="00DC428A">
        <w:rPr>
          <w:noProof/>
        </w:rPr>
        <w:t>-</w:t>
      </w:r>
      <w:r w:rsidRPr="00DC428A">
        <w:rPr>
          <w:noProof/>
        </w:rPr>
        <w:t>term</w:t>
      </w:r>
      <w:r w:rsidRPr="00D31933">
        <w:t xml:space="preserve"> contracts have a tendency to leave their </w:t>
      </w:r>
      <w:r w:rsidRPr="009546C1">
        <w:rPr>
          <w:noProof/>
        </w:rPr>
        <w:t>employ</w:t>
      </w:r>
      <w:r w:rsidR="00F6097F">
        <w:rPr>
          <w:noProof/>
        </w:rPr>
        <w:t>ment</w:t>
      </w:r>
      <w:r w:rsidRPr="00D31933">
        <w:t xml:space="preserve"> before the end of their contract simply because they are seeking continuity of their personal cash flow. We all have bills to pay and that requires a consistent income. </w:t>
      </w:r>
      <w:r w:rsidR="001F752E">
        <w:t>C</w:t>
      </w:r>
      <w:r w:rsidRPr="00D31933">
        <w:t>ontractors tend to be paid at a higher rate than permanent employees to compensate for the irregularities in their income, but that does not stop them from seeking continuity in their income.</w:t>
      </w:r>
    </w:p>
    <w:p w:rsidR="00D31933" w:rsidRPr="00B254BA" w:rsidRDefault="00D31933" w:rsidP="00B254BA">
      <w:pPr>
        <w:pStyle w:val="InspireBodyText"/>
        <w:spacing w:before="0" w:after="240"/>
      </w:pPr>
      <w:r w:rsidRPr="00D31933">
        <w:t xml:space="preserve">The danger of contractors hiring employees on </w:t>
      </w:r>
      <w:r w:rsidRPr="00DC428A">
        <w:rPr>
          <w:noProof/>
        </w:rPr>
        <w:t>short</w:t>
      </w:r>
      <w:r w:rsidR="00DC428A">
        <w:rPr>
          <w:noProof/>
        </w:rPr>
        <w:t>-</w:t>
      </w:r>
      <w:r w:rsidRPr="00DC428A">
        <w:rPr>
          <w:noProof/>
        </w:rPr>
        <w:t>term</w:t>
      </w:r>
      <w:r w:rsidRPr="00D31933">
        <w:t xml:space="preserve"> contracts becomes particularly evident towards the end of the project. The employees suddenly leave the project when they secure new positions with other employers. The workload in the projects you manage tends to increase towards the end of the project as you are making up for lost time. In many projects, you will require more project team members, and they could very well be doing </w:t>
      </w:r>
      <w:r w:rsidRPr="009546C1">
        <w:rPr>
          <w:noProof/>
        </w:rPr>
        <w:t>long</w:t>
      </w:r>
      <w:r w:rsidRPr="00D31933">
        <w:t xml:space="preserve"> hours to meet those crucial deadlines. Sadly at this time when you need them most, the contract employees leave the project.</w:t>
      </w:r>
    </w:p>
    <w:p w:rsidR="00D31933" w:rsidRPr="00D31933" w:rsidRDefault="00D31933" w:rsidP="00B254BA">
      <w:pPr>
        <w:pStyle w:val="InspireBodyText"/>
        <w:spacing w:before="0" w:after="240"/>
      </w:pPr>
      <w:r w:rsidRPr="00D31933">
        <w:t xml:space="preserve">The same issue also happens when you hire </w:t>
      </w:r>
      <w:r w:rsidRPr="00DC428A">
        <w:rPr>
          <w:noProof/>
        </w:rPr>
        <w:t>short</w:t>
      </w:r>
      <w:r w:rsidR="00DC428A">
        <w:rPr>
          <w:noProof/>
        </w:rPr>
        <w:t>-</w:t>
      </w:r>
      <w:r w:rsidRPr="00DC428A">
        <w:rPr>
          <w:noProof/>
        </w:rPr>
        <w:t>term</w:t>
      </w:r>
      <w:r w:rsidRPr="00D31933">
        <w:t xml:space="preserve"> contractors to work </w:t>
      </w:r>
      <w:r w:rsidR="00A0156B">
        <w:rPr>
          <w:noProof/>
        </w:rPr>
        <w:t>o</w:t>
      </w:r>
      <w:r w:rsidRPr="00A0156B">
        <w:rPr>
          <w:noProof/>
        </w:rPr>
        <w:t>n</w:t>
      </w:r>
      <w:r w:rsidRPr="00D31933">
        <w:t xml:space="preserve"> your project. They leave towards the end of the project just as you need them most.</w:t>
      </w:r>
    </w:p>
    <w:p w:rsidR="00D31933" w:rsidRPr="00B254BA" w:rsidRDefault="00D31933" w:rsidP="00B254BA">
      <w:pPr>
        <w:pStyle w:val="InspireBodyText"/>
        <w:spacing w:before="0" w:after="240"/>
      </w:pPr>
      <w:r w:rsidRPr="00D31933">
        <w:t>This is why it is often better to hire an independent contractor rather than a large contract organisation.</w:t>
      </w:r>
    </w:p>
    <w:p w:rsidR="00D31933" w:rsidRPr="00B254BA" w:rsidRDefault="00D31933" w:rsidP="00B254BA">
      <w:pPr>
        <w:pStyle w:val="InspireBodyText"/>
        <w:spacing w:before="0" w:after="240"/>
      </w:pPr>
      <w:r w:rsidRPr="00D31933">
        <w:t xml:space="preserve">The other resourcing issue that occurs in the large contract organisation is their employees and contractors need to be continually employed. If they suddenly run out of contract work, the contracting organisation has employees sitting idle. They have to work </w:t>
      </w:r>
      <w:r w:rsidR="00A0156B">
        <w:rPr>
          <w:noProof/>
        </w:rPr>
        <w:t>on</w:t>
      </w:r>
      <w:r w:rsidRPr="00D31933">
        <w:t xml:space="preserve"> other projects.</w:t>
      </w:r>
    </w:p>
    <w:p w:rsidR="00D31933" w:rsidRPr="00B254BA" w:rsidRDefault="00D31933" w:rsidP="00B254BA">
      <w:pPr>
        <w:pStyle w:val="InspireBodyText"/>
        <w:spacing w:before="0" w:after="240"/>
      </w:pPr>
      <w:r w:rsidRPr="00D31933">
        <w:t xml:space="preserve">They may also have the employees working on another project that is due to complete just before your project commences. </w:t>
      </w:r>
      <w:r w:rsidRPr="009546C1">
        <w:rPr>
          <w:noProof/>
        </w:rPr>
        <w:t>Unfortunately</w:t>
      </w:r>
      <w:r w:rsidR="00F6097F">
        <w:rPr>
          <w:noProof/>
        </w:rPr>
        <w:t>,</w:t>
      </w:r>
      <w:r w:rsidRPr="00D31933">
        <w:t xml:space="preserve"> the other project is extended due to time delays. </w:t>
      </w:r>
      <w:r w:rsidRPr="00F6097F">
        <w:rPr>
          <w:noProof/>
        </w:rPr>
        <w:t>This</w:t>
      </w:r>
      <w:r w:rsidR="00F6097F">
        <w:rPr>
          <w:noProof/>
        </w:rPr>
        <w:t>, in turn,</w:t>
      </w:r>
      <w:r w:rsidRPr="00D31933">
        <w:t xml:space="preserve"> delays the commencement of your project.</w:t>
      </w:r>
    </w:p>
    <w:p w:rsidR="00D31933" w:rsidRPr="00B254BA" w:rsidRDefault="00D31933" w:rsidP="00B254BA">
      <w:pPr>
        <w:pStyle w:val="InspireBodyText"/>
        <w:spacing w:before="0" w:after="240"/>
      </w:pPr>
      <w:r w:rsidRPr="00D31933">
        <w:t xml:space="preserve">One issue that occurs with independent contractors is they have to juggle work between a number of clients. At the time they sign a contract with </w:t>
      </w:r>
      <w:r w:rsidRPr="00A0156B">
        <w:rPr>
          <w:noProof/>
        </w:rPr>
        <w:t>you</w:t>
      </w:r>
      <w:r w:rsidR="00A0156B">
        <w:rPr>
          <w:noProof/>
        </w:rPr>
        <w:t>,</w:t>
      </w:r>
      <w:r w:rsidRPr="00A0156B">
        <w:rPr>
          <w:noProof/>
        </w:rPr>
        <w:t xml:space="preserve"> they</w:t>
      </w:r>
      <w:r w:rsidRPr="00D31933">
        <w:t xml:space="preserve"> may very well not have any other work lined up for the duration of your project. </w:t>
      </w:r>
      <w:r w:rsidRPr="00F6097F">
        <w:rPr>
          <w:noProof/>
        </w:rPr>
        <w:t>However</w:t>
      </w:r>
      <w:r w:rsidR="00F6097F">
        <w:rPr>
          <w:noProof/>
        </w:rPr>
        <w:t>,</w:t>
      </w:r>
      <w:r w:rsidRPr="00D31933">
        <w:t xml:space="preserve"> they could very well get work from other demanding clients </w:t>
      </w:r>
      <w:r w:rsidRPr="00F6097F">
        <w:rPr>
          <w:noProof/>
        </w:rPr>
        <w:t>wh</w:t>
      </w:r>
      <w:r w:rsidR="00F6097F">
        <w:rPr>
          <w:noProof/>
        </w:rPr>
        <w:t>o</w:t>
      </w:r>
      <w:r w:rsidRPr="00D31933">
        <w:t xml:space="preserve"> </w:t>
      </w:r>
      <w:r w:rsidRPr="00A0156B">
        <w:rPr>
          <w:noProof/>
        </w:rPr>
        <w:t>reduce</w:t>
      </w:r>
      <w:r w:rsidRPr="00D31933">
        <w:t xml:space="preserve"> their capacity to work in your project. A good contractor will plan their work well and will ensure other projects will work around yours if they have a contract signed with you, but not all contractors will be this good, especially in instances where other clients are paying them more money than your organisation.</w:t>
      </w:r>
    </w:p>
    <w:p w:rsidR="00D31933" w:rsidRPr="00B254BA" w:rsidRDefault="00D31933" w:rsidP="00B254BA">
      <w:pPr>
        <w:pStyle w:val="InspireBodyText"/>
        <w:spacing w:before="0" w:after="240"/>
      </w:pPr>
      <w:r w:rsidRPr="00D31933">
        <w:t xml:space="preserve">Another issue with small contractors is a sole operator </w:t>
      </w:r>
      <w:r w:rsidRPr="00DC428A">
        <w:rPr>
          <w:noProof/>
        </w:rPr>
        <w:t>cont</w:t>
      </w:r>
      <w:r w:rsidR="00DC428A">
        <w:rPr>
          <w:noProof/>
        </w:rPr>
        <w:t>r</w:t>
      </w:r>
      <w:r w:rsidRPr="00DC428A">
        <w:rPr>
          <w:noProof/>
        </w:rPr>
        <w:t>actor</w:t>
      </w:r>
      <w:r w:rsidRPr="00D31933">
        <w:t xml:space="preserve"> may have found part time contract work with you as they have no other work at the moment. The project commences then they secure a </w:t>
      </w:r>
      <w:r w:rsidRPr="00DC428A">
        <w:rPr>
          <w:noProof/>
        </w:rPr>
        <w:t>full</w:t>
      </w:r>
      <w:r w:rsidR="00DC428A">
        <w:rPr>
          <w:noProof/>
        </w:rPr>
        <w:t>-</w:t>
      </w:r>
      <w:r w:rsidRPr="00DC428A">
        <w:rPr>
          <w:noProof/>
        </w:rPr>
        <w:t>time</w:t>
      </w:r>
      <w:r w:rsidRPr="00D31933">
        <w:t xml:space="preserve"> job. Suddenly they are unable to meet their contractual requirements.</w:t>
      </w:r>
    </w:p>
    <w:p w:rsidR="00A24692" w:rsidRDefault="00D31933" w:rsidP="00B254BA">
      <w:pPr>
        <w:pStyle w:val="InspireBodyText"/>
        <w:spacing w:before="0" w:after="240"/>
      </w:pPr>
      <w:r w:rsidRPr="00D31933">
        <w:t xml:space="preserve">These risks need to be taken into account when you are considering hiring external contractors in your project as opposed to your own employees. No matter how watertight your contract is, you will need to allow for the fact that you won’t have as much control over the performance and attendance of individuals in the contract organisation as you do </w:t>
      </w:r>
      <w:r w:rsidRPr="00A0156B">
        <w:rPr>
          <w:noProof/>
        </w:rPr>
        <w:t>o</w:t>
      </w:r>
      <w:r w:rsidR="00A0156B">
        <w:rPr>
          <w:noProof/>
        </w:rPr>
        <w:t>n</w:t>
      </w:r>
      <w:r w:rsidRPr="00D31933">
        <w:t xml:space="preserve"> your own.</w:t>
      </w:r>
      <w:r w:rsidR="00A24692">
        <w:br w:type="page"/>
      </w:r>
    </w:p>
    <w:p w:rsidR="00D31933" w:rsidRPr="00D31933" w:rsidRDefault="00D31933" w:rsidP="002313A8">
      <w:pPr>
        <w:pStyle w:val="InspireBodyTestBold"/>
      </w:pPr>
      <w:r w:rsidRPr="00D31933">
        <w:t>Activity 3</w:t>
      </w:r>
      <w:r w:rsidR="003A603C">
        <w:t>2</w:t>
      </w:r>
      <w:r w:rsidRPr="00D31933">
        <w:t>:</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D31933" w:rsidRPr="00D31933" w:rsidTr="00B254BA">
        <w:tc>
          <w:tcPr>
            <w:tcW w:w="9061" w:type="dxa"/>
            <w:shd w:val="clear" w:color="auto" w:fill="DBE5F1" w:themeFill="accent1" w:themeFillTint="33"/>
          </w:tcPr>
          <w:p w:rsidR="00D31933" w:rsidRPr="00D31933" w:rsidRDefault="00D31933" w:rsidP="002313A8">
            <w:pPr>
              <w:pStyle w:val="InspireBodyText"/>
              <w:spacing w:before="120" w:after="200"/>
            </w:pPr>
            <w:r w:rsidRPr="00D31933">
              <w:t xml:space="preserve">Consider one of the contractors </w:t>
            </w:r>
            <w:r w:rsidR="00A0156B">
              <w:rPr>
                <w:noProof/>
              </w:rPr>
              <w:t>for</w:t>
            </w:r>
            <w:r w:rsidRPr="00D31933">
              <w:t xml:space="preserve"> the small project you have been working on in previous activities. What precautions will you need to take to ensure the person you are hiring will be the person who will actually do the work? </w:t>
            </w:r>
          </w:p>
        </w:tc>
      </w:tr>
      <w:tr w:rsidR="00D31933" w:rsidRPr="00D31933" w:rsidTr="00F606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rsidR="00D31933" w:rsidRPr="00D31933" w:rsidRDefault="00D31933" w:rsidP="00D31933">
            <w:pPr>
              <w:rPr>
                <w:rFonts w:ascii="Georgia" w:hAnsi="Georgia" w:cstheme="minorHAnsi"/>
                <w:iCs/>
                <w:spacing w:val="24"/>
                <w:lang w:val="en-GB"/>
              </w:rPr>
            </w:pPr>
          </w:p>
        </w:tc>
      </w:tr>
      <w:tr w:rsidR="00D31933" w:rsidRPr="00D31933" w:rsidTr="00F606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4331"/>
        </w:trPr>
        <w:tc>
          <w:tcPr>
            <w:tcW w:w="9061" w:type="dxa"/>
          </w:tcPr>
          <w:p w:rsidR="00D31933" w:rsidRPr="00B254BA" w:rsidRDefault="00D31933" w:rsidP="00D31933">
            <w:pPr>
              <w:spacing w:before="240"/>
              <w:rPr>
                <w:rFonts w:ascii="Georgia" w:hAnsi="Georgia" w:cstheme="minorHAnsi"/>
                <w:iCs/>
                <w:spacing w:val="24"/>
                <w:sz w:val="24"/>
                <w:lang w:val="en-GB"/>
              </w:rPr>
            </w:pPr>
            <w:r w:rsidRPr="00B254BA">
              <w:rPr>
                <w:rFonts w:ascii="Georgia" w:hAnsi="Georgia"/>
                <w:spacing w:val="24"/>
                <w:sz w:val="24"/>
              </w:rPr>
              <w:fldChar w:fldCharType="begin">
                <w:ffData>
                  <w:name w:val="Text8"/>
                  <w:enabled/>
                  <w:calcOnExit w:val="0"/>
                  <w:textInput/>
                </w:ffData>
              </w:fldChar>
            </w:r>
            <w:r w:rsidRPr="00B254BA">
              <w:rPr>
                <w:rFonts w:ascii="Georgia" w:hAnsi="Georgia"/>
                <w:spacing w:val="24"/>
                <w:sz w:val="24"/>
              </w:rPr>
              <w:instrText xml:space="preserve"> FORMTEXT </w:instrText>
            </w:r>
            <w:r w:rsidRPr="00B254BA">
              <w:rPr>
                <w:rFonts w:ascii="Georgia" w:hAnsi="Georgia"/>
                <w:spacing w:val="24"/>
                <w:sz w:val="24"/>
              </w:rPr>
            </w:r>
            <w:r w:rsidRPr="00B254BA">
              <w:rPr>
                <w:rFonts w:ascii="Georgia" w:hAnsi="Georgia"/>
                <w:spacing w:val="24"/>
                <w:sz w:val="24"/>
              </w:rPr>
              <w:fldChar w:fldCharType="separate"/>
            </w:r>
            <w:r w:rsidRPr="00B254BA">
              <w:rPr>
                <w:rFonts w:ascii="Georgia" w:hAnsi="Georgia"/>
                <w:noProof/>
                <w:spacing w:val="24"/>
                <w:sz w:val="24"/>
              </w:rPr>
              <w:t> </w:t>
            </w:r>
            <w:r w:rsidRPr="00B254BA">
              <w:rPr>
                <w:rFonts w:ascii="Georgia" w:hAnsi="Georgia"/>
                <w:noProof/>
                <w:spacing w:val="24"/>
                <w:sz w:val="24"/>
              </w:rPr>
              <w:t> </w:t>
            </w:r>
            <w:r w:rsidRPr="00B254BA">
              <w:rPr>
                <w:rFonts w:ascii="Georgia" w:hAnsi="Georgia"/>
                <w:noProof/>
                <w:spacing w:val="24"/>
                <w:sz w:val="24"/>
              </w:rPr>
              <w:t> </w:t>
            </w:r>
            <w:r w:rsidRPr="00B254BA">
              <w:rPr>
                <w:rFonts w:ascii="Georgia" w:hAnsi="Georgia"/>
                <w:noProof/>
                <w:spacing w:val="24"/>
                <w:sz w:val="24"/>
              </w:rPr>
              <w:t> </w:t>
            </w:r>
            <w:r w:rsidRPr="00B254BA">
              <w:rPr>
                <w:rFonts w:ascii="Georgia" w:hAnsi="Georgia"/>
                <w:noProof/>
                <w:spacing w:val="24"/>
                <w:sz w:val="24"/>
              </w:rPr>
              <w:t> </w:t>
            </w:r>
            <w:r w:rsidRPr="00B254BA">
              <w:rPr>
                <w:rFonts w:ascii="Georgia" w:hAnsi="Georgia"/>
                <w:spacing w:val="24"/>
                <w:sz w:val="24"/>
              </w:rPr>
              <w:fldChar w:fldCharType="end"/>
            </w:r>
          </w:p>
        </w:tc>
      </w:tr>
    </w:tbl>
    <w:p w:rsidR="00D31933" w:rsidRPr="004B6A35" w:rsidRDefault="00E239D9" w:rsidP="00F8635A">
      <w:pPr>
        <w:pStyle w:val="CompliantSubHeading1"/>
        <w:rPr>
          <w:color w:val="002060"/>
        </w:rPr>
      </w:pPr>
      <w:bookmarkStart w:id="157" w:name="_Toc378260275"/>
      <w:bookmarkStart w:id="158" w:name="_Toc485903304"/>
      <w:r>
        <w:rPr>
          <w:color w:val="002060"/>
        </w:rPr>
        <w:t>7</w:t>
      </w:r>
      <w:r w:rsidR="00D31933" w:rsidRPr="004B6A35">
        <w:rPr>
          <w:color w:val="002060"/>
        </w:rPr>
        <w:t>.</w:t>
      </w:r>
      <w:r w:rsidR="00851D00" w:rsidRPr="004B6A35">
        <w:rPr>
          <w:color w:val="002060"/>
        </w:rPr>
        <w:t>1</w:t>
      </w:r>
      <w:r w:rsidR="001F752E">
        <w:rPr>
          <w:color w:val="002060"/>
        </w:rPr>
        <w:t>4</w:t>
      </w:r>
      <w:r w:rsidR="00851D00" w:rsidRPr="004B6A35">
        <w:rPr>
          <w:color w:val="002060"/>
        </w:rPr>
        <w:t xml:space="preserve"> </w:t>
      </w:r>
      <w:r w:rsidR="00D31933" w:rsidRPr="004B6A35">
        <w:rPr>
          <w:color w:val="002060"/>
        </w:rPr>
        <w:t>Contract Communications</w:t>
      </w:r>
      <w:bookmarkEnd w:id="157"/>
      <w:bookmarkEnd w:id="158"/>
    </w:p>
    <w:p w:rsidR="00D31933" w:rsidRPr="00D31933" w:rsidRDefault="00D31933" w:rsidP="00B254BA">
      <w:pPr>
        <w:pStyle w:val="InspireBodyText"/>
        <w:spacing w:before="0" w:after="240"/>
      </w:pPr>
      <w:r w:rsidRPr="00D31933">
        <w:t xml:space="preserve">Communication between your own organisation and the contractor’s organisation is essential. This becomes critical when the contractor is remotely located (out of your office working from another office or their home elsewhere in your city, across the country, or even overseas). </w:t>
      </w:r>
    </w:p>
    <w:p w:rsidR="00D31933" w:rsidRPr="00D31933" w:rsidRDefault="00D31933" w:rsidP="00B254BA">
      <w:pPr>
        <w:pStyle w:val="InspireBodyTestBold"/>
        <w:spacing w:before="0" w:after="240"/>
      </w:pPr>
      <w:r w:rsidRPr="00D31933">
        <w:t>Communications from Contractor to Project Manager</w:t>
      </w:r>
    </w:p>
    <w:p w:rsidR="00D31933" w:rsidRPr="00D31933" w:rsidRDefault="00D31933" w:rsidP="00B254BA">
      <w:pPr>
        <w:pStyle w:val="InspireBodyText"/>
        <w:spacing w:before="0" w:after="240"/>
      </w:pPr>
      <w:r w:rsidRPr="00D31933">
        <w:t>Normally the contractor will be working on a fixed rate contract (e.g. X number of dollars for producing a piece of work, regardless of how long it takes them). There is no easy way to tell if they are keeping on track though unless the communication is clear.</w:t>
      </w:r>
    </w:p>
    <w:p w:rsidR="00D31933" w:rsidRPr="00D31933" w:rsidRDefault="00D31933" w:rsidP="00B254BA">
      <w:pPr>
        <w:pStyle w:val="InspireBodyText"/>
        <w:spacing w:before="0" w:after="240"/>
      </w:pPr>
      <w:r w:rsidRPr="00D31933">
        <w:t>The project manager needs regular updates on the following:</w:t>
      </w:r>
    </w:p>
    <w:p w:rsidR="00D31933" w:rsidRPr="00D31933" w:rsidRDefault="00D31933" w:rsidP="00B254BA">
      <w:pPr>
        <w:pStyle w:val="InspireBodyText"/>
        <w:numPr>
          <w:ilvl w:val="0"/>
          <w:numId w:val="104"/>
        </w:numPr>
        <w:spacing w:before="0" w:after="240"/>
      </w:pPr>
      <w:r w:rsidRPr="00D31933">
        <w:t>The progress of task completion.</w:t>
      </w:r>
    </w:p>
    <w:p w:rsidR="00D31933" w:rsidRPr="00D31933" w:rsidRDefault="00D31933" w:rsidP="00B254BA">
      <w:pPr>
        <w:pStyle w:val="InspireBodyText"/>
        <w:numPr>
          <w:ilvl w:val="0"/>
          <w:numId w:val="104"/>
        </w:numPr>
        <w:spacing w:before="0" w:after="240"/>
      </w:pPr>
      <w:r w:rsidRPr="00D31933">
        <w:t>Achieved milestones.</w:t>
      </w:r>
    </w:p>
    <w:p w:rsidR="00D31933" w:rsidRPr="00D31933" w:rsidRDefault="00D31933" w:rsidP="00B254BA">
      <w:pPr>
        <w:pStyle w:val="InspireBodyText"/>
        <w:numPr>
          <w:ilvl w:val="0"/>
          <w:numId w:val="104"/>
        </w:numPr>
        <w:spacing w:before="0" w:after="240"/>
      </w:pPr>
      <w:r w:rsidRPr="00D31933">
        <w:t>Issues encountered.</w:t>
      </w:r>
    </w:p>
    <w:p w:rsidR="00D31933" w:rsidRPr="00D31933" w:rsidRDefault="00D31933" w:rsidP="00B254BA">
      <w:pPr>
        <w:pStyle w:val="InspireBodyText"/>
        <w:numPr>
          <w:ilvl w:val="0"/>
          <w:numId w:val="104"/>
        </w:numPr>
        <w:spacing w:before="0" w:after="240"/>
      </w:pPr>
      <w:r w:rsidRPr="00D31933">
        <w:t>Predicted and actual variations to scope, time, cost, and quality.</w:t>
      </w:r>
    </w:p>
    <w:p w:rsidR="00D31933" w:rsidRPr="00D31933" w:rsidRDefault="00D31933" w:rsidP="00B254BA">
      <w:pPr>
        <w:pStyle w:val="InspireBodyText"/>
        <w:numPr>
          <w:ilvl w:val="0"/>
          <w:numId w:val="104"/>
        </w:numPr>
        <w:spacing w:before="0" w:after="240"/>
      </w:pPr>
      <w:r w:rsidRPr="00D31933">
        <w:t>Human resource changes (if required).</w:t>
      </w:r>
    </w:p>
    <w:p w:rsidR="00D31933" w:rsidRPr="00D31933" w:rsidRDefault="00D31933" w:rsidP="00B254BA">
      <w:pPr>
        <w:pStyle w:val="InspireBodyText"/>
        <w:numPr>
          <w:ilvl w:val="0"/>
          <w:numId w:val="104"/>
        </w:numPr>
        <w:spacing w:before="0" w:after="240"/>
      </w:pPr>
      <w:r w:rsidRPr="00D31933">
        <w:t>Additional risks identified.</w:t>
      </w:r>
    </w:p>
    <w:p w:rsidR="00D31933" w:rsidRPr="008D56BD" w:rsidRDefault="00D31933" w:rsidP="00B254BA">
      <w:pPr>
        <w:pStyle w:val="InspireBodyText"/>
        <w:numPr>
          <w:ilvl w:val="0"/>
          <w:numId w:val="104"/>
        </w:numPr>
        <w:spacing w:before="0" w:after="240"/>
      </w:pPr>
      <w:r w:rsidRPr="009546C1">
        <w:rPr>
          <w:noProof/>
        </w:rPr>
        <w:t>Issues</w:t>
      </w:r>
      <w:r w:rsidRPr="00D31933">
        <w:t xml:space="preserve"> with the communications process.</w:t>
      </w:r>
    </w:p>
    <w:p w:rsidR="00D31933" w:rsidRPr="00D31933" w:rsidRDefault="00D31933" w:rsidP="00B254BA">
      <w:pPr>
        <w:pStyle w:val="InspireBodyText"/>
        <w:spacing w:before="0" w:after="240"/>
      </w:pPr>
      <w:r w:rsidRPr="00D31933">
        <w:t xml:space="preserve">The regularity of updates will depend on the nature of the project. </w:t>
      </w:r>
      <w:r w:rsidRPr="00F6097F">
        <w:rPr>
          <w:noProof/>
        </w:rPr>
        <w:t>Generally</w:t>
      </w:r>
      <w:r w:rsidR="00F6097F">
        <w:rPr>
          <w:noProof/>
        </w:rPr>
        <w:t>,</w:t>
      </w:r>
      <w:r w:rsidRPr="00D31933">
        <w:t xml:space="preserve"> these are irregular occurrences as they happen.</w:t>
      </w:r>
    </w:p>
    <w:p w:rsidR="00D31933" w:rsidRPr="00D31933" w:rsidRDefault="00D31933" w:rsidP="00B254BA">
      <w:pPr>
        <w:pStyle w:val="InspireBodyText"/>
        <w:spacing w:before="0" w:after="240"/>
      </w:pPr>
      <w:r w:rsidRPr="00D31933">
        <w:t>More formal communications such as meetings (either face to face or teleconference) and reports may be required. If this is the case, the project manager must ensure these requirements are clearly stated in the contract schedules.</w:t>
      </w:r>
    </w:p>
    <w:p w:rsidR="00D31933" w:rsidRPr="00D31933" w:rsidRDefault="00D31933" w:rsidP="00B254BA">
      <w:pPr>
        <w:pStyle w:val="InspireBodyTestBold"/>
        <w:spacing w:before="0" w:after="240"/>
      </w:pPr>
      <w:r w:rsidRPr="00D31933">
        <w:t>Communications from Project Manager to Contractors</w:t>
      </w:r>
    </w:p>
    <w:p w:rsidR="00D31933" w:rsidRPr="00D31933" w:rsidRDefault="00D31933" w:rsidP="00B254BA">
      <w:pPr>
        <w:pStyle w:val="InspireBodyText"/>
        <w:spacing w:before="0" w:after="240"/>
      </w:pPr>
      <w:r w:rsidRPr="00D31933">
        <w:t xml:space="preserve">Contractors need communication from the project manager in order to stay on track in the project. The contract will provide the broad requirements. </w:t>
      </w:r>
      <w:r w:rsidRPr="00F6097F">
        <w:rPr>
          <w:noProof/>
        </w:rPr>
        <w:t>However</w:t>
      </w:r>
      <w:r w:rsidR="00F6097F">
        <w:rPr>
          <w:noProof/>
        </w:rPr>
        <w:t>,</w:t>
      </w:r>
      <w:r w:rsidRPr="00D31933">
        <w:t xml:space="preserve"> the contractor needs specific information as the project progresses. This information includes:</w:t>
      </w:r>
    </w:p>
    <w:p w:rsidR="00D31933" w:rsidRPr="00D31933" w:rsidRDefault="00D31933" w:rsidP="00B254BA">
      <w:pPr>
        <w:pStyle w:val="InspireBodyText"/>
        <w:numPr>
          <w:ilvl w:val="0"/>
          <w:numId w:val="105"/>
        </w:numPr>
        <w:spacing w:before="0" w:after="240"/>
      </w:pPr>
      <w:r w:rsidRPr="00D31933">
        <w:t>Completion of tasks performed by internal project team members or other contractors that impact on the start of new tasks they are responsible for delivering.</w:t>
      </w:r>
    </w:p>
    <w:p w:rsidR="00D31933" w:rsidRPr="00D31933" w:rsidRDefault="00D31933" w:rsidP="00B254BA">
      <w:pPr>
        <w:pStyle w:val="InspireBodyText"/>
        <w:numPr>
          <w:ilvl w:val="0"/>
          <w:numId w:val="105"/>
        </w:numPr>
        <w:spacing w:before="0" w:after="240"/>
      </w:pPr>
      <w:r w:rsidRPr="00D31933">
        <w:t>Agreed variations to their contract regarding changes to scope, time, cost or quality.</w:t>
      </w:r>
    </w:p>
    <w:p w:rsidR="00D31933" w:rsidRPr="00D31933" w:rsidRDefault="00D31933" w:rsidP="00B254BA">
      <w:pPr>
        <w:pStyle w:val="InspireBodyText"/>
        <w:numPr>
          <w:ilvl w:val="0"/>
          <w:numId w:val="105"/>
        </w:numPr>
        <w:spacing w:before="0" w:after="240"/>
      </w:pPr>
      <w:r w:rsidRPr="00D31933">
        <w:t>Any issues the contractor needs to be made aware of.</w:t>
      </w:r>
    </w:p>
    <w:p w:rsidR="00D31933" w:rsidRPr="00D31933" w:rsidRDefault="00D31933" w:rsidP="00B254BA">
      <w:pPr>
        <w:pStyle w:val="InspireBodyText"/>
        <w:spacing w:before="0" w:after="240"/>
      </w:pPr>
      <w:r w:rsidRPr="00D31933">
        <w:t xml:space="preserve">The contractor may </w:t>
      </w:r>
      <w:r w:rsidRPr="009546C1">
        <w:rPr>
          <w:noProof/>
        </w:rPr>
        <w:t>either liaise directly with the project manager, or</w:t>
      </w:r>
      <w:r w:rsidRPr="00D31933">
        <w:t xml:space="preserve"> the project manager will delegate a team member (usually a technical expert) to liaise directly with the contractor.</w:t>
      </w:r>
    </w:p>
    <w:p w:rsidR="00D31933" w:rsidRPr="00D31933" w:rsidRDefault="00D31933" w:rsidP="002313A8">
      <w:pPr>
        <w:pStyle w:val="InspireBodyTestBold"/>
      </w:pPr>
      <w:r w:rsidRPr="00D31933">
        <w:t>Activity 3</w:t>
      </w:r>
      <w:r w:rsidR="003A603C">
        <w:t>3</w:t>
      </w:r>
      <w:r w:rsidRPr="00D31933">
        <w:t>:</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D31933" w:rsidRPr="00D31933" w:rsidTr="00B254BA">
        <w:tc>
          <w:tcPr>
            <w:tcW w:w="9061" w:type="dxa"/>
            <w:shd w:val="clear" w:color="auto" w:fill="DBE5F1" w:themeFill="accent1" w:themeFillTint="33"/>
          </w:tcPr>
          <w:p w:rsidR="00D31933" w:rsidRPr="00D31933" w:rsidRDefault="00D31933" w:rsidP="002313A8">
            <w:pPr>
              <w:pStyle w:val="InspireBodyText"/>
              <w:spacing w:before="120" w:after="200"/>
            </w:pPr>
            <w:r w:rsidRPr="00D31933">
              <w:t xml:space="preserve">Consider a contractor </w:t>
            </w:r>
            <w:r w:rsidR="00A0156B">
              <w:rPr>
                <w:noProof/>
              </w:rPr>
              <w:t>for</w:t>
            </w:r>
            <w:r w:rsidRPr="00D31933">
              <w:t xml:space="preserve"> the small project you have used in past activities. List the communication requirements between yourself and this contractor during the contract. </w:t>
            </w:r>
          </w:p>
        </w:tc>
      </w:tr>
      <w:tr w:rsidR="00D31933" w:rsidRPr="00D31933" w:rsidTr="00F606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rsidR="00D31933" w:rsidRPr="00D31933" w:rsidRDefault="00D31933" w:rsidP="00D31933">
            <w:pPr>
              <w:rPr>
                <w:rFonts w:ascii="Georgia" w:hAnsi="Georgia" w:cstheme="minorHAnsi"/>
                <w:iCs/>
                <w:spacing w:val="24"/>
                <w:lang w:val="en-GB"/>
              </w:rPr>
            </w:pPr>
          </w:p>
        </w:tc>
      </w:tr>
      <w:tr w:rsidR="00D31933" w:rsidRPr="00D31933" w:rsidTr="00B254B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1864"/>
        </w:trPr>
        <w:tc>
          <w:tcPr>
            <w:tcW w:w="9061" w:type="dxa"/>
          </w:tcPr>
          <w:p w:rsidR="00D31933" w:rsidRPr="00B254BA" w:rsidRDefault="00D31933" w:rsidP="00D31933">
            <w:pPr>
              <w:spacing w:before="240"/>
              <w:rPr>
                <w:rFonts w:ascii="Georgia" w:hAnsi="Georgia" w:cstheme="minorHAnsi"/>
                <w:iCs/>
                <w:spacing w:val="24"/>
                <w:sz w:val="24"/>
                <w:lang w:val="en-GB"/>
              </w:rPr>
            </w:pPr>
            <w:r w:rsidRPr="00B254BA">
              <w:rPr>
                <w:rFonts w:ascii="Georgia" w:hAnsi="Georgia"/>
                <w:spacing w:val="24"/>
                <w:sz w:val="24"/>
              </w:rPr>
              <w:fldChar w:fldCharType="begin">
                <w:ffData>
                  <w:name w:val="Text8"/>
                  <w:enabled/>
                  <w:calcOnExit w:val="0"/>
                  <w:textInput/>
                </w:ffData>
              </w:fldChar>
            </w:r>
            <w:r w:rsidRPr="00B254BA">
              <w:rPr>
                <w:rFonts w:ascii="Georgia" w:hAnsi="Georgia"/>
                <w:spacing w:val="24"/>
                <w:sz w:val="24"/>
              </w:rPr>
              <w:instrText xml:space="preserve"> FORMTEXT </w:instrText>
            </w:r>
            <w:r w:rsidRPr="00B254BA">
              <w:rPr>
                <w:rFonts w:ascii="Georgia" w:hAnsi="Georgia"/>
                <w:spacing w:val="24"/>
                <w:sz w:val="24"/>
              </w:rPr>
            </w:r>
            <w:r w:rsidRPr="00B254BA">
              <w:rPr>
                <w:rFonts w:ascii="Georgia" w:hAnsi="Georgia"/>
                <w:spacing w:val="24"/>
                <w:sz w:val="24"/>
              </w:rPr>
              <w:fldChar w:fldCharType="separate"/>
            </w:r>
            <w:r w:rsidRPr="00B254BA">
              <w:rPr>
                <w:rFonts w:ascii="Georgia" w:hAnsi="Georgia"/>
                <w:noProof/>
                <w:spacing w:val="24"/>
                <w:sz w:val="24"/>
              </w:rPr>
              <w:t> </w:t>
            </w:r>
            <w:r w:rsidRPr="00B254BA">
              <w:rPr>
                <w:rFonts w:ascii="Georgia" w:hAnsi="Georgia"/>
                <w:noProof/>
                <w:spacing w:val="24"/>
                <w:sz w:val="24"/>
              </w:rPr>
              <w:t> </w:t>
            </w:r>
            <w:r w:rsidRPr="00B254BA">
              <w:rPr>
                <w:rFonts w:ascii="Georgia" w:hAnsi="Georgia"/>
                <w:noProof/>
                <w:spacing w:val="24"/>
                <w:sz w:val="24"/>
              </w:rPr>
              <w:t> </w:t>
            </w:r>
            <w:r w:rsidRPr="00B254BA">
              <w:rPr>
                <w:rFonts w:ascii="Georgia" w:hAnsi="Georgia"/>
                <w:noProof/>
                <w:spacing w:val="24"/>
                <w:sz w:val="24"/>
              </w:rPr>
              <w:t> </w:t>
            </w:r>
            <w:r w:rsidRPr="00B254BA">
              <w:rPr>
                <w:rFonts w:ascii="Georgia" w:hAnsi="Georgia"/>
                <w:noProof/>
                <w:spacing w:val="24"/>
                <w:sz w:val="24"/>
              </w:rPr>
              <w:t> </w:t>
            </w:r>
            <w:r w:rsidRPr="00B254BA">
              <w:rPr>
                <w:rFonts w:ascii="Georgia" w:hAnsi="Georgia"/>
                <w:spacing w:val="24"/>
                <w:sz w:val="24"/>
              </w:rPr>
              <w:fldChar w:fldCharType="end"/>
            </w:r>
          </w:p>
        </w:tc>
      </w:tr>
    </w:tbl>
    <w:p w:rsidR="002313A8" w:rsidRDefault="002313A8">
      <w:pPr>
        <w:spacing w:before="0" w:after="200"/>
        <w:ind w:right="0"/>
        <w:jc w:val="left"/>
        <w:rPr>
          <w:rFonts w:ascii="Georgia" w:eastAsia="Arial Unicode MS" w:hAnsi="Georgia" w:cstheme="minorBidi"/>
          <w:b/>
          <w:bCs/>
          <w:iCs/>
          <w:color w:val="4F81BD"/>
          <w:sz w:val="24"/>
          <w:szCs w:val="22"/>
          <w:lang w:val="en-GB" w:eastAsia="en-AU" w:bidi="en-US"/>
        </w:rPr>
      </w:pPr>
      <w:bookmarkStart w:id="159" w:name="_Toc378260276"/>
      <w:r>
        <w:rPr>
          <w:rFonts w:ascii="Georgia" w:eastAsia="Arial Unicode MS" w:hAnsi="Georgia" w:cstheme="minorBidi"/>
          <w:b/>
          <w:bCs/>
          <w:iCs/>
          <w:color w:val="4F81BD"/>
          <w:sz w:val="24"/>
          <w:szCs w:val="22"/>
          <w:lang w:val="en-GB" w:eastAsia="en-AU" w:bidi="en-US"/>
        </w:rPr>
        <w:br w:type="page"/>
      </w:r>
    </w:p>
    <w:p w:rsidR="00D31933" w:rsidRPr="008D56BD" w:rsidRDefault="00E239D9" w:rsidP="008D56BD">
      <w:pPr>
        <w:pStyle w:val="CompliantSubHeading1"/>
        <w:rPr>
          <w:color w:val="002060"/>
        </w:rPr>
      </w:pPr>
      <w:bookmarkStart w:id="160" w:name="_Toc485903305"/>
      <w:r>
        <w:rPr>
          <w:color w:val="002060"/>
        </w:rPr>
        <w:t>7</w:t>
      </w:r>
      <w:r w:rsidR="00D31933" w:rsidRPr="004B6A35">
        <w:rPr>
          <w:color w:val="002060"/>
        </w:rPr>
        <w:t>.</w:t>
      </w:r>
      <w:r w:rsidR="00851D00" w:rsidRPr="004B6A35">
        <w:rPr>
          <w:color w:val="002060"/>
        </w:rPr>
        <w:t>1</w:t>
      </w:r>
      <w:r w:rsidR="001F752E">
        <w:rPr>
          <w:color w:val="002060"/>
        </w:rPr>
        <w:t>5</w:t>
      </w:r>
      <w:r w:rsidR="00D31933" w:rsidRPr="004B6A35">
        <w:rPr>
          <w:color w:val="002060"/>
        </w:rPr>
        <w:t xml:space="preserve"> Read your Contracts!</w:t>
      </w:r>
      <w:bookmarkEnd w:id="159"/>
      <w:bookmarkEnd w:id="160"/>
    </w:p>
    <w:p w:rsidR="00D31933" w:rsidRPr="008D56BD" w:rsidRDefault="00D31933" w:rsidP="008D56BD">
      <w:pPr>
        <w:pStyle w:val="InspireBodyText"/>
        <w:spacing w:before="0" w:after="240"/>
      </w:pPr>
      <w:r w:rsidRPr="00D31933">
        <w:t xml:space="preserve">How often have you seen people sign a contract without actually </w:t>
      </w:r>
      <w:r w:rsidRPr="00D31933">
        <w:rPr>
          <w:b/>
        </w:rPr>
        <w:t>reading</w:t>
      </w:r>
      <w:r w:rsidR="008D56BD">
        <w:t xml:space="preserve"> it? </w:t>
      </w:r>
    </w:p>
    <w:p w:rsidR="00D31933" w:rsidRPr="008D56BD" w:rsidRDefault="00D31933" w:rsidP="008D56BD">
      <w:pPr>
        <w:pStyle w:val="InspireBodyText"/>
        <w:spacing w:before="0" w:after="240"/>
      </w:pPr>
      <w:r w:rsidRPr="00D31933">
        <w:t xml:space="preserve">What is wrong with this approach? After all most people don’t have time to read vast amounts of information especially </w:t>
      </w:r>
      <w:r w:rsidR="001F752E">
        <w:t>when</w:t>
      </w:r>
      <w:r w:rsidR="001F752E" w:rsidRPr="00D31933">
        <w:t xml:space="preserve"> </w:t>
      </w:r>
      <w:r w:rsidRPr="00D31933">
        <w:t xml:space="preserve">the person asking them to read it just </w:t>
      </w:r>
      <w:r w:rsidR="008D56BD">
        <w:t>wants the signature at the end.</w:t>
      </w:r>
    </w:p>
    <w:p w:rsidR="00D31933" w:rsidRPr="008D56BD" w:rsidRDefault="00D31933" w:rsidP="008D56BD">
      <w:pPr>
        <w:pStyle w:val="InspireBodyText"/>
        <w:spacing w:before="0" w:after="240"/>
      </w:pPr>
      <w:r w:rsidRPr="00D31933">
        <w:t xml:space="preserve">All contracts must be carefully read and understood before they are signed. These are legal documents. If a dispute comes up, the signed contract </w:t>
      </w:r>
      <w:r w:rsidR="008D56BD">
        <w:t>will be used as legal evidence.</w:t>
      </w:r>
    </w:p>
    <w:p w:rsidR="00D31933" w:rsidRPr="008D56BD" w:rsidRDefault="00D31933" w:rsidP="008D56BD">
      <w:pPr>
        <w:pStyle w:val="InspireBodyText"/>
        <w:spacing w:before="0" w:after="240"/>
      </w:pPr>
      <w:r w:rsidRPr="00D31933">
        <w:t xml:space="preserve">As a </w:t>
      </w:r>
      <w:r w:rsidRPr="009546C1">
        <w:rPr>
          <w:noProof/>
        </w:rPr>
        <w:t>minimum</w:t>
      </w:r>
      <w:r w:rsidR="00F6097F">
        <w:rPr>
          <w:noProof/>
        </w:rPr>
        <w:t>,</w:t>
      </w:r>
      <w:r w:rsidRPr="00D31933">
        <w:t xml:space="preserve"> both parties (in the context of this </w:t>
      </w:r>
      <w:r w:rsidR="001F752E">
        <w:t>L</w:t>
      </w:r>
      <w:r w:rsidRPr="00D31933">
        <w:t xml:space="preserve">earner </w:t>
      </w:r>
      <w:r w:rsidR="001F752E">
        <w:t>G</w:t>
      </w:r>
      <w:r w:rsidRPr="00D31933">
        <w:t>uide, this means you as the project manager and the contractor) must re</w:t>
      </w:r>
      <w:r w:rsidR="008D56BD">
        <w:t>ad and understand the contract.</w:t>
      </w:r>
    </w:p>
    <w:p w:rsidR="00D31933" w:rsidRPr="008D56BD" w:rsidRDefault="00D31933" w:rsidP="008D56BD">
      <w:pPr>
        <w:pStyle w:val="InspireBodyText"/>
        <w:spacing w:before="0" w:after="240"/>
      </w:pPr>
      <w:r w:rsidRPr="00D31933">
        <w:t xml:space="preserve">If you are working </w:t>
      </w:r>
      <w:r w:rsidR="00A0156B">
        <w:rPr>
          <w:noProof/>
        </w:rPr>
        <w:t>o</w:t>
      </w:r>
      <w:r w:rsidRPr="00A0156B">
        <w:rPr>
          <w:noProof/>
        </w:rPr>
        <w:t>n</w:t>
      </w:r>
      <w:r w:rsidRPr="00D31933">
        <w:t xml:space="preserve"> a large scale project, you should examine the contract, then seek legal advice from a lawyer regardless of whether you fully understand it or not. The lawyer will be trained to understand the ramificatio</w:t>
      </w:r>
      <w:r w:rsidR="008D56BD">
        <w:t>ns of every part of a contract.</w:t>
      </w:r>
    </w:p>
    <w:p w:rsidR="00D31933" w:rsidRPr="008D56BD" w:rsidRDefault="00D31933" w:rsidP="008D56BD">
      <w:pPr>
        <w:pStyle w:val="InspireBodyText"/>
        <w:spacing w:before="0" w:after="240"/>
      </w:pPr>
      <w:r w:rsidRPr="00D31933">
        <w:t>That being said, both yourself (as project manager) and the contractor must fully understand the project schedule</w:t>
      </w:r>
      <w:r w:rsidR="008D56BD">
        <w:t>s.</w:t>
      </w:r>
    </w:p>
    <w:p w:rsidR="00D31933" w:rsidRPr="008D56BD" w:rsidRDefault="00D31933" w:rsidP="008D56BD">
      <w:pPr>
        <w:pStyle w:val="InspireBodyText"/>
        <w:spacing w:before="0" w:after="240"/>
      </w:pPr>
      <w:r w:rsidRPr="00D31933">
        <w:t xml:space="preserve">The project manager must understand what is required from the contractor, when things are due, etc. and </w:t>
      </w:r>
      <w:r w:rsidR="001F752E">
        <w:t>how</w:t>
      </w:r>
      <w:r w:rsidR="001F752E" w:rsidRPr="00D31933">
        <w:t xml:space="preserve"> </w:t>
      </w:r>
      <w:r w:rsidRPr="00D31933">
        <w:t>delivering (or failing to deliver) the deliverables will impact on oth</w:t>
      </w:r>
      <w:r w:rsidR="008D56BD">
        <w:t>er stakeholders in the project.</w:t>
      </w:r>
    </w:p>
    <w:p w:rsidR="00D31933" w:rsidRPr="008D56BD" w:rsidRDefault="00D31933" w:rsidP="008D56BD">
      <w:pPr>
        <w:pStyle w:val="InspireBodyText"/>
        <w:spacing w:before="0" w:after="240"/>
      </w:pPr>
      <w:r w:rsidRPr="00D31933">
        <w:t>As</w:t>
      </w:r>
      <w:r w:rsidR="00A0156B">
        <w:t xml:space="preserve"> a</w:t>
      </w:r>
      <w:r w:rsidRPr="00D31933">
        <w:t xml:space="preserve"> </w:t>
      </w:r>
      <w:r w:rsidRPr="00A0156B">
        <w:rPr>
          <w:noProof/>
        </w:rPr>
        <w:t>project</w:t>
      </w:r>
      <w:r w:rsidRPr="00D31933">
        <w:t xml:space="preserve"> </w:t>
      </w:r>
      <w:r w:rsidRPr="009546C1">
        <w:rPr>
          <w:noProof/>
        </w:rPr>
        <w:t>manager</w:t>
      </w:r>
      <w:r w:rsidR="00F6097F">
        <w:rPr>
          <w:noProof/>
        </w:rPr>
        <w:t>,</w:t>
      </w:r>
      <w:r w:rsidRPr="00D31933">
        <w:t xml:space="preserve"> you must ensure the contractor understands their </w:t>
      </w:r>
      <w:r w:rsidRPr="00F6097F">
        <w:rPr>
          <w:noProof/>
        </w:rPr>
        <w:t>obligations</w:t>
      </w:r>
      <w:r w:rsidRPr="00D31933">
        <w:t xml:space="preserve"> and the co</w:t>
      </w:r>
      <w:r w:rsidR="008D56BD">
        <w:t>nsequences of not meeting them.</w:t>
      </w:r>
    </w:p>
    <w:p w:rsidR="00D31933" w:rsidRPr="00D31933" w:rsidRDefault="00D31933" w:rsidP="00D31933">
      <w:pPr>
        <w:rPr>
          <w:rFonts w:ascii="Georgia" w:eastAsia="Calibri" w:hAnsi="Georgia"/>
          <w:szCs w:val="22"/>
          <w:lang w:val="en-GB"/>
        </w:rPr>
      </w:pPr>
    </w:p>
    <w:p w:rsidR="00D31933" w:rsidRPr="00F16B49" w:rsidRDefault="00E239D9" w:rsidP="00851D00">
      <w:pPr>
        <w:pStyle w:val="CompliantSubHeading1"/>
        <w:tabs>
          <w:tab w:val="left" w:pos="1080"/>
        </w:tabs>
        <w:rPr>
          <w:color w:val="002060"/>
        </w:rPr>
      </w:pPr>
      <w:bookmarkStart w:id="161" w:name="_Toc378260277"/>
      <w:bookmarkStart w:id="162" w:name="_Toc485903306"/>
      <w:r>
        <w:rPr>
          <w:color w:val="002060"/>
        </w:rPr>
        <w:t>7</w:t>
      </w:r>
      <w:r w:rsidR="00D31933" w:rsidRPr="00F16B49">
        <w:rPr>
          <w:color w:val="002060"/>
        </w:rPr>
        <w:t>.</w:t>
      </w:r>
      <w:r w:rsidR="00851D00" w:rsidRPr="00F16B49">
        <w:rPr>
          <w:color w:val="002060"/>
        </w:rPr>
        <w:t>1</w:t>
      </w:r>
      <w:r w:rsidR="001F752E">
        <w:rPr>
          <w:color w:val="002060"/>
        </w:rPr>
        <w:t>6</w:t>
      </w:r>
      <w:r w:rsidR="00D31933" w:rsidRPr="00F16B49">
        <w:rPr>
          <w:color w:val="002060"/>
        </w:rPr>
        <w:t xml:space="preserve"> Legal Obligations of the Project Manager and the Contractor</w:t>
      </w:r>
      <w:bookmarkEnd w:id="161"/>
      <w:bookmarkEnd w:id="162"/>
    </w:p>
    <w:p w:rsidR="00D31933" w:rsidRPr="00D31933" w:rsidRDefault="00D31933" w:rsidP="008D56BD">
      <w:pPr>
        <w:pStyle w:val="InspireBodyText"/>
        <w:spacing w:before="0" w:after="240"/>
      </w:pPr>
      <w:r w:rsidRPr="00D31933">
        <w:t>Both the project manager and the contractor have legal obligations to meet once a contract has been signed. These include:</w:t>
      </w:r>
    </w:p>
    <w:p w:rsidR="00D31933" w:rsidRPr="00F16B49" w:rsidRDefault="00F16B49" w:rsidP="00F16B49">
      <w:pPr>
        <w:pStyle w:val="InspireBodyText"/>
        <w:spacing w:before="0" w:after="240"/>
      </w:pPr>
      <w:r>
        <w:t>Project manager:</w:t>
      </w:r>
    </w:p>
    <w:p w:rsidR="00D31933" w:rsidRPr="00D31933" w:rsidRDefault="00D31933" w:rsidP="008D56BD">
      <w:pPr>
        <w:pStyle w:val="InspireBodyText"/>
        <w:numPr>
          <w:ilvl w:val="0"/>
          <w:numId w:val="106"/>
        </w:numPr>
        <w:spacing w:before="0" w:after="240"/>
      </w:pPr>
      <w:r w:rsidRPr="00D31933">
        <w:t>Coordination of tasks of other contractors or project team members to ensure the contractor can perform the tasks allocated to them.</w:t>
      </w:r>
    </w:p>
    <w:p w:rsidR="00D31933" w:rsidRPr="00D31933" w:rsidRDefault="00D31933" w:rsidP="008D56BD">
      <w:pPr>
        <w:pStyle w:val="InspireBodyText"/>
        <w:numPr>
          <w:ilvl w:val="0"/>
          <w:numId w:val="106"/>
        </w:numPr>
        <w:spacing w:before="0" w:after="240"/>
      </w:pPr>
      <w:r w:rsidRPr="00D31933">
        <w:t>Payment of invoices as per contract.</w:t>
      </w:r>
    </w:p>
    <w:p w:rsidR="008D56BD" w:rsidRPr="008D56BD" w:rsidRDefault="00D31933" w:rsidP="008D56BD">
      <w:pPr>
        <w:pStyle w:val="InspireBodyText"/>
        <w:numPr>
          <w:ilvl w:val="0"/>
          <w:numId w:val="106"/>
        </w:numPr>
        <w:spacing w:before="0" w:after="240"/>
      </w:pPr>
      <w:r w:rsidRPr="00D31933">
        <w:t>Delivering anything else in the schedules that the project manager is required to deliver.</w:t>
      </w:r>
      <w:r w:rsidR="008D56BD">
        <w:br w:type="page"/>
      </w:r>
    </w:p>
    <w:p w:rsidR="00D31933" w:rsidRPr="00D31933" w:rsidRDefault="00D31933" w:rsidP="008D56BD">
      <w:pPr>
        <w:pStyle w:val="InspireBodyText"/>
        <w:numPr>
          <w:ilvl w:val="0"/>
          <w:numId w:val="106"/>
        </w:numPr>
        <w:spacing w:before="0" w:after="240"/>
      </w:pPr>
      <w:r w:rsidRPr="00D31933">
        <w:t>Ensuring the contractor is meeting their obligations within time, cost and quality constraints.</w:t>
      </w:r>
    </w:p>
    <w:p w:rsidR="00D31933" w:rsidRPr="00D31933" w:rsidRDefault="00D31933" w:rsidP="008D56BD">
      <w:pPr>
        <w:pStyle w:val="InspireBodyText"/>
        <w:numPr>
          <w:ilvl w:val="0"/>
          <w:numId w:val="106"/>
        </w:numPr>
        <w:spacing w:before="0" w:after="240"/>
      </w:pPr>
      <w:r w:rsidRPr="00D31933">
        <w:t>Ensuring the contractor is delivering the scope they are contracted to perform – no more, no less.</w:t>
      </w:r>
    </w:p>
    <w:p w:rsidR="00D31933" w:rsidRPr="00F16B49" w:rsidRDefault="00F16B49" w:rsidP="00F16B49">
      <w:pPr>
        <w:pStyle w:val="InspireBodyText"/>
        <w:spacing w:before="0" w:after="240"/>
      </w:pPr>
      <w:r>
        <w:t>Contractor:</w:t>
      </w:r>
    </w:p>
    <w:p w:rsidR="00D31933" w:rsidRPr="00D31933" w:rsidRDefault="00D31933" w:rsidP="008D56BD">
      <w:pPr>
        <w:pStyle w:val="InspireBodyText"/>
        <w:numPr>
          <w:ilvl w:val="0"/>
          <w:numId w:val="107"/>
        </w:numPr>
        <w:spacing w:before="0" w:after="240"/>
      </w:pPr>
      <w:r w:rsidRPr="00D31933">
        <w:t>Delivering the scope of the deliverables as stated in the contract.</w:t>
      </w:r>
    </w:p>
    <w:p w:rsidR="00D31933" w:rsidRPr="00D31933" w:rsidRDefault="00D31933" w:rsidP="008D56BD">
      <w:pPr>
        <w:pStyle w:val="InspireBodyText"/>
        <w:numPr>
          <w:ilvl w:val="0"/>
          <w:numId w:val="107"/>
        </w:numPr>
        <w:spacing w:before="0" w:after="240"/>
      </w:pPr>
      <w:r w:rsidRPr="009546C1">
        <w:rPr>
          <w:noProof/>
        </w:rPr>
        <w:t>Delivering to contracted timeframes.</w:t>
      </w:r>
    </w:p>
    <w:p w:rsidR="00D31933" w:rsidRPr="00D31933" w:rsidRDefault="00D31933" w:rsidP="008D56BD">
      <w:pPr>
        <w:pStyle w:val="InspireBodyText"/>
        <w:numPr>
          <w:ilvl w:val="0"/>
          <w:numId w:val="107"/>
        </w:numPr>
        <w:spacing w:before="0" w:after="240"/>
      </w:pPr>
      <w:r w:rsidRPr="00F6097F">
        <w:rPr>
          <w:noProof/>
        </w:rPr>
        <w:t>Delivering to quality requirements.</w:t>
      </w:r>
    </w:p>
    <w:p w:rsidR="00D31933" w:rsidRPr="00D31933" w:rsidRDefault="00D31933" w:rsidP="008D56BD">
      <w:pPr>
        <w:pStyle w:val="InspireBodyText"/>
        <w:numPr>
          <w:ilvl w:val="0"/>
          <w:numId w:val="107"/>
        </w:numPr>
        <w:spacing w:before="0" w:after="240"/>
      </w:pPr>
      <w:r w:rsidRPr="00D31933">
        <w:t>Reporting to the project manager as required as stated in the contract.</w:t>
      </w:r>
    </w:p>
    <w:p w:rsidR="00D31933" w:rsidRDefault="00D31933" w:rsidP="008D56BD">
      <w:pPr>
        <w:pStyle w:val="InspireBodyText"/>
        <w:spacing w:before="0" w:after="240"/>
      </w:pPr>
      <w:r w:rsidRPr="00D31933">
        <w:t xml:space="preserve">Please note that neither the project manager nor the contractor should alter any of the content of the contract preamble without both sides seeking legal advice. Contract law is a very complex topic that falls well outside the scope of this course. Contract lawyers have been specially trained to understand and interpret contracts, so you are highly advised </w:t>
      </w:r>
      <w:r w:rsidR="008D56BD">
        <w:t xml:space="preserve">to engage the services of one. </w:t>
      </w:r>
    </w:p>
    <w:p w:rsidR="001F752E" w:rsidRPr="008D56BD" w:rsidRDefault="001F752E" w:rsidP="008D56BD">
      <w:pPr>
        <w:pStyle w:val="InspireBodyText"/>
        <w:spacing w:before="0" w:after="240"/>
      </w:pPr>
    </w:p>
    <w:p w:rsidR="00D31933" w:rsidRPr="004B6A35" w:rsidRDefault="00E239D9" w:rsidP="00F8635A">
      <w:pPr>
        <w:pStyle w:val="CompliantSubHeading1"/>
        <w:rPr>
          <w:color w:val="002060"/>
        </w:rPr>
      </w:pPr>
      <w:bookmarkStart w:id="163" w:name="_Toc378260278"/>
      <w:bookmarkStart w:id="164" w:name="_Toc485903307"/>
      <w:r>
        <w:rPr>
          <w:color w:val="002060"/>
        </w:rPr>
        <w:t>7</w:t>
      </w:r>
      <w:r w:rsidR="00D31933" w:rsidRPr="004B6A35">
        <w:rPr>
          <w:color w:val="002060"/>
        </w:rPr>
        <w:t>.</w:t>
      </w:r>
      <w:r w:rsidR="00851D00" w:rsidRPr="004B6A35">
        <w:rPr>
          <w:color w:val="002060"/>
        </w:rPr>
        <w:t>1</w:t>
      </w:r>
      <w:r w:rsidR="00DB2468">
        <w:rPr>
          <w:color w:val="002060"/>
        </w:rPr>
        <w:t>7</w:t>
      </w:r>
      <w:r w:rsidR="00D31933" w:rsidRPr="004B6A35">
        <w:rPr>
          <w:color w:val="002060"/>
        </w:rPr>
        <w:t xml:space="preserve"> Contract Variations</w:t>
      </w:r>
      <w:bookmarkEnd w:id="163"/>
      <w:bookmarkEnd w:id="164"/>
    </w:p>
    <w:p w:rsidR="00D31933" w:rsidRPr="008D56BD" w:rsidRDefault="00D31933" w:rsidP="008D56BD">
      <w:pPr>
        <w:pStyle w:val="InspireBodyText"/>
      </w:pPr>
      <w:r w:rsidRPr="00D31933">
        <w:t xml:space="preserve">A contract variation process is very similar to the change management process outlined in previous </w:t>
      </w:r>
      <w:r w:rsidR="001F752E">
        <w:t>L</w:t>
      </w:r>
      <w:r w:rsidR="001F752E" w:rsidRPr="00D31933">
        <w:t xml:space="preserve">earner </w:t>
      </w:r>
      <w:r w:rsidR="001F752E">
        <w:t>G</w:t>
      </w:r>
      <w:r w:rsidRPr="00D31933">
        <w:t>uides. This will vary between organisations, but the contract change process is norm</w:t>
      </w:r>
      <w:r w:rsidR="008D56BD">
        <w:t>ally written into the contract.</w:t>
      </w:r>
    </w:p>
    <w:p w:rsidR="00D31933" w:rsidRPr="008D56BD" w:rsidRDefault="00D31933" w:rsidP="008D56BD">
      <w:pPr>
        <w:pStyle w:val="InspireBodyText"/>
      </w:pPr>
      <w:r w:rsidRPr="00D31933">
        <w:t>The following p</w:t>
      </w:r>
      <w:r w:rsidR="008D56BD">
        <w:t>rocedure will normally be used:</w:t>
      </w:r>
    </w:p>
    <w:p w:rsidR="00D31933" w:rsidRPr="00D31933" w:rsidRDefault="00D31933" w:rsidP="009546C1">
      <w:pPr>
        <w:pStyle w:val="InspireBodyText"/>
        <w:numPr>
          <w:ilvl w:val="0"/>
          <w:numId w:val="108"/>
        </w:numPr>
      </w:pPr>
      <w:r w:rsidRPr="00D31933">
        <w:t>Discuss the potential change with the contractor to get definite constraints associated with the change. You will need to discuss how scope, time, cost and quality will change, but you may also need to discuss communication processes, resourcing and risk management depending on the nature of the contract.</w:t>
      </w:r>
    </w:p>
    <w:p w:rsidR="00D31933" w:rsidRPr="00D31933" w:rsidRDefault="00D31933" w:rsidP="009546C1">
      <w:pPr>
        <w:pStyle w:val="InspireBodyText"/>
        <w:numPr>
          <w:ilvl w:val="0"/>
          <w:numId w:val="108"/>
        </w:numPr>
      </w:pPr>
      <w:r w:rsidRPr="00D31933">
        <w:t>Discuss the issue with a higher project authority – this is normally your supervisor and/or the project sponsor.</w:t>
      </w:r>
    </w:p>
    <w:p w:rsidR="00D31933" w:rsidRPr="00D31933" w:rsidRDefault="00D31933" w:rsidP="009546C1">
      <w:pPr>
        <w:pStyle w:val="InspireBodyText"/>
        <w:numPr>
          <w:ilvl w:val="0"/>
          <w:numId w:val="108"/>
        </w:numPr>
      </w:pPr>
      <w:r w:rsidRPr="00D31933">
        <w:t>Organise the change management process. This has been covered in the previous two learner guides, involving the raising of a change request and modifying your project documentation.</w:t>
      </w:r>
    </w:p>
    <w:p w:rsidR="00D31933" w:rsidRPr="00D31933" w:rsidRDefault="00D31933" w:rsidP="009546C1">
      <w:pPr>
        <w:pStyle w:val="InspireBodyText"/>
        <w:numPr>
          <w:ilvl w:val="0"/>
          <w:numId w:val="108"/>
        </w:numPr>
      </w:pPr>
      <w:r w:rsidRPr="00D31933">
        <w:t>Organise a variation to the contract with the contractor.</w:t>
      </w:r>
    </w:p>
    <w:p w:rsidR="00D31933" w:rsidRPr="00D31933" w:rsidRDefault="00D31933" w:rsidP="009546C1">
      <w:pPr>
        <w:pStyle w:val="InspireBodyText"/>
        <w:numPr>
          <w:ilvl w:val="0"/>
          <w:numId w:val="108"/>
        </w:numPr>
      </w:pPr>
      <w:r w:rsidRPr="00D31933">
        <w:t>Send the draft contract, change request and updated project plan to the higher project authority (client, supervisor, or steering committee).</w:t>
      </w:r>
    </w:p>
    <w:p w:rsidR="00D31933" w:rsidRPr="00D31933" w:rsidRDefault="00D31933" w:rsidP="009546C1">
      <w:pPr>
        <w:pStyle w:val="InspireBodyText"/>
        <w:numPr>
          <w:ilvl w:val="0"/>
          <w:numId w:val="108"/>
        </w:numPr>
      </w:pPr>
      <w:r w:rsidRPr="00D31933">
        <w:t>Obtain sign off for the change request.</w:t>
      </w:r>
    </w:p>
    <w:p w:rsidR="00D31933" w:rsidRPr="00D31933" w:rsidRDefault="00D31933" w:rsidP="009546C1">
      <w:pPr>
        <w:pStyle w:val="InspireBodyText"/>
        <w:numPr>
          <w:ilvl w:val="0"/>
          <w:numId w:val="108"/>
        </w:numPr>
      </w:pPr>
      <w:r w:rsidRPr="00D31933">
        <w:t>Organise the signing of the contract variation with the contractor.</w:t>
      </w:r>
    </w:p>
    <w:p w:rsidR="00D31933" w:rsidRDefault="00D31933" w:rsidP="009546C1">
      <w:pPr>
        <w:pStyle w:val="InspireBodyText"/>
        <w:numPr>
          <w:ilvl w:val="0"/>
          <w:numId w:val="108"/>
        </w:numPr>
      </w:pPr>
      <w:r w:rsidRPr="00D31933">
        <w:t>Implement the changes.</w:t>
      </w:r>
    </w:p>
    <w:p w:rsidR="001F752E" w:rsidRPr="00D31933" w:rsidRDefault="001F752E" w:rsidP="009546C1">
      <w:pPr>
        <w:pStyle w:val="InspireBodyText"/>
        <w:ind w:left="720"/>
      </w:pPr>
    </w:p>
    <w:p w:rsidR="00F16B49" w:rsidRPr="004B6A35" w:rsidRDefault="00E239D9" w:rsidP="00F16B49">
      <w:pPr>
        <w:pStyle w:val="CompliantSubHeading1"/>
        <w:rPr>
          <w:color w:val="002060"/>
        </w:rPr>
      </w:pPr>
      <w:bookmarkStart w:id="165" w:name="_Toc485903308"/>
      <w:r>
        <w:rPr>
          <w:color w:val="002060"/>
        </w:rPr>
        <w:t>7</w:t>
      </w:r>
      <w:r w:rsidR="00F16B49" w:rsidRPr="004B6A35">
        <w:rPr>
          <w:color w:val="002060"/>
        </w:rPr>
        <w:t>.</w:t>
      </w:r>
      <w:r w:rsidR="001F752E">
        <w:rPr>
          <w:color w:val="002060"/>
        </w:rPr>
        <w:t>1</w:t>
      </w:r>
      <w:r w:rsidR="00DB2468">
        <w:rPr>
          <w:color w:val="002060"/>
        </w:rPr>
        <w:t>8</w:t>
      </w:r>
      <w:r w:rsidR="001F752E" w:rsidRPr="004B6A35">
        <w:rPr>
          <w:color w:val="002060"/>
        </w:rPr>
        <w:t xml:space="preserve"> </w:t>
      </w:r>
      <w:r w:rsidR="00F16B49">
        <w:rPr>
          <w:color w:val="002060"/>
        </w:rPr>
        <w:t>Probity and Project Governance Constraints in Project Procurement</w:t>
      </w:r>
      <w:bookmarkEnd w:id="165"/>
    </w:p>
    <w:p w:rsidR="00F16B49" w:rsidRDefault="00F16B49" w:rsidP="00D31933">
      <w:pPr>
        <w:spacing w:before="0" w:after="0"/>
        <w:ind w:right="0"/>
        <w:jc w:val="left"/>
        <w:rPr>
          <w:rFonts w:ascii="Georgia" w:eastAsia="Calibri" w:hAnsi="Georgia"/>
          <w:szCs w:val="22"/>
          <w:lang w:val="en-GB"/>
        </w:rPr>
      </w:pPr>
    </w:p>
    <w:p w:rsidR="00F16B49" w:rsidRDefault="00F16B49" w:rsidP="009546C1">
      <w:pPr>
        <w:spacing w:before="0" w:after="200" w:line="288" w:lineRule="auto"/>
        <w:ind w:right="0"/>
        <w:rPr>
          <w:rFonts w:ascii="Georgia" w:eastAsia="Calibri" w:hAnsi="Georgia"/>
          <w:b/>
          <w:sz w:val="24"/>
          <w:lang w:val="en-GB"/>
        </w:rPr>
      </w:pPr>
      <w:r w:rsidRPr="00F16B49">
        <w:rPr>
          <w:rFonts w:ascii="Georgia" w:eastAsia="Calibri" w:hAnsi="Georgia"/>
          <w:b/>
          <w:sz w:val="24"/>
          <w:lang w:val="en-GB"/>
        </w:rPr>
        <w:t>Ethical behaviours</w:t>
      </w:r>
    </w:p>
    <w:p w:rsidR="00F16B49" w:rsidRDefault="00F16B49" w:rsidP="009546C1">
      <w:pPr>
        <w:spacing w:before="0" w:after="200" w:line="288" w:lineRule="auto"/>
        <w:ind w:right="0"/>
        <w:rPr>
          <w:rFonts w:ascii="Georgia" w:eastAsia="Calibri" w:hAnsi="Georgia"/>
          <w:sz w:val="24"/>
          <w:lang w:val="en-GB"/>
        </w:rPr>
      </w:pPr>
      <w:r w:rsidRPr="00F16B49">
        <w:rPr>
          <w:rFonts w:ascii="Georgia" w:eastAsia="Calibri" w:hAnsi="Georgia"/>
          <w:sz w:val="24"/>
          <w:lang w:val="en-GB"/>
        </w:rPr>
        <w:t xml:space="preserve">Project managers and other key stakeholders must maintain objectivity in evaluating, selecting, and </w:t>
      </w:r>
      <w:r w:rsidRPr="00F6097F">
        <w:rPr>
          <w:rFonts w:ascii="Georgia" w:eastAsia="Calibri" w:hAnsi="Georgia"/>
          <w:noProof/>
          <w:sz w:val="24"/>
          <w:lang w:val="en-GB"/>
        </w:rPr>
        <w:t>recruiting</w:t>
      </w:r>
      <w:r w:rsidRPr="00F16B49">
        <w:rPr>
          <w:rFonts w:ascii="Georgia" w:eastAsia="Calibri" w:hAnsi="Georgia"/>
          <w:sz w:val="24"/>
          <w:lang w:val="en-GB"/>
        </w:rPr>
        <w:t xml:space="preserve"> project team members, vendors, suppliers, or contractors. Privacy and confidentiality must also be maintained when handling project stakeholder documentation.</w:t>
      </w:r>
    </w:p>
    <w:p w:rsidR="00F16B49" w:rsidRPr="00F16B49" w:rsidRDefault="00F16B49" w:rsidP="009546C1">
      <w:pPr>
        <w:spacing w:before="0" w:after="200" w:line="288" w:lineRule="auto"/>
        <w:ind w:right="0"/>
        <w:rPr>
          <w:rFonts w:ascii="Georgia" w:eastAsia="Calibri" w:hAnsi="Georgia"/>
          <w:sz w:val="24"/>
          <w:lang w:val="en-GB"/>
        </w:rPr>
      </w:pPr>
    </w:p>
    <w:p w:rsidR="00F16B49" w:rsidRDefault="00F16B49" w:rsidP="009546C1">
      <w:pPr>
        <w:spacing w:before="0" w:after="200" w:line="288" w:lineRule="auto"/>
        <w:ind w:right="0"/>
        <w:rPr>
          <w:rFonts w:ascii="Georgia" w:eastAsia="Calibri" w:hAnsi="Georgia"/>
          <w:b/>
          <w:sz w:val="24"/>
          <w:lang w:val="en-GB"/>
        </w:rPr>
      </w:pPr>
      <w:r w:rsidRPr="00F16B49">
        <w:rPr>
          <w:rFonts w:ascii="Georgia" w:eastAsia="Calibri" w:hAnsi="Georgia"/>
          <w:b/>
          <w:sz w:val="24"/>
          <w:lang w:val="en-GB"/>
        </w:rPr>
        <w:t>Limits of authority</w:t>
      </w:r>
    </w:p>
    <w:p w:rsidR="00F16B49" w:rsidRPr="00F16B49" w:rsidRDefault="00F16B49" w:rsidP="009546C1">
      <w:pPr>
        <w:spacing w:before="0" w:after="200" w:line="288" w:lineRule="auto"/>
        <w:ind w:right="0"/>
        <w:rPr>
          <w:rFonts w:ascii="Georgia" w:eastAsia="Calibri" w:hAnsi="Georgia"/>
          <w:sz w:val="24"/>
          <w:lang w:val="en-GB"/>
        </w:rPr>
      </w:pPr>
      <w:r w:rsidRPr="00F16B49">
        <w:rPr>
          <w:rFonts w:ascii="Georgia" w:eastAsia="Calibri" w:hAnsi="Georgia"/>
          <w:sz w:val="24"/>
          <w:lang w:val="en-GB"/>
        </w:rPr>
        <w:t>While procurement is an area into which a project manager will give input, in many, and perhaps most companies, it's an area that the project manager doesn't own. The project manager usually does not have the authority to enter into contracts on behalf of the company, and he is usually not asked to administer the contracts once they're in place. But it's still an area you need to know about.</w:t>
      </w:r>
    </w:p>
    <w:p w:rsidR="00D31933" w:rsidRPr="00D31933" w:rsidRDefault="00D31933" w:rsidP="009546C1">
      <w:pPr>
        <w:spacing w:before="0" w:after="200" w:line="288" w:lineRule="auto"/>
        <w:ind w:right="0"/>
        <w:rPr>
          <w:rFonts w:ascii="Georgia" w:eastAsia="Calibri" w:hAnsi="Georgia"/>
          <w:szCs w:val="22"/>
          <w:lang w:val="en-GB"/>
        </w:rPr>
      </w:pPr>
      <w:r w:rsidRPr="00D31933">
        <w:rPr>
          <w:rFonts w:ascii="Georgia" w:eastAsia="Calibri" w:hAnsi="Georgia"/>
          <w:szCs w:val="22"/>
          <w:lang w:val="en-GB"/>
        </w:rPr>
        <w:br w:type="page"/>
      </w:r>
    </w:p>
    <w:p w:rsidR="00D31933" w:rsidRPr="00D31933" w:rsidRDefault="00D31933" w:rsidP="00D31933">
      <w:pPr>
        <w:spacing w:before="0" w:after="0"/>
        <w:ind w:right="0"/>
        <w:jc w:val="left"/>
        <w:rPr>
          <w:rFonts w:ascii="Georgia" w:hAnsi="Georgia"/>
          <w:b/>
          <w:caps/>
          <w:color w:val="FFFFFF" w:themeColor="background1"/>
          <w:sz w:val="40"/>
          <w:szCs w:val="28"/>
          <w:lang w:eastAsia="en-AU"/>
        </w:rPr>
      </w:pPr>
    </w:p>
    <w:p w:rsidR="00D31933" w:rsidRPr="00D31933" w:rsidRDefault="00D31933" w:rsidP="007C4CDF">
      <w:pPr>
        <w:pStyle w:val="Heading1"/>
      </w:pPr>
      <w:bookmarkStart w:id="166" w:name="_Toc378260286"/>
      <w:bookmarkStart w:id="167" w:name="_Toc485903309"/>
      <w:r w:rsidRPr="00D31933">
        <w:t>Monitoring Performance and Training</w:t>
      </w:r>
      <w:bookmarkEnd w:id="166"/>
      <w:bookmarkEnd w:id="167"/>
    </w:p>
    <w:p w:rsidR="00D31933" w:rsidRPr="004B6A35" w:rsidRDefault="00D31933" w:rsidP="00F8635A">
      <w:pPr>
        <w:pStyle w:val="CompliantSubHeading1"/>
        <w:rPr>
          <w:color w:val="002060"/>
        </w:rPr>
      </w:pPr>
      <w:bookmarkStart w:id="168" w:name="_Toc378260287"/>
      <w:bookmarkStart w:id="169" w:name="_Toc485903310"/>
      <w:r w:rsidRPr="004B6A35">
        <w:rPr>
          <w:color w:val="002060"/>
        </w:rPr>
        <w:t>8.1</w:t>
      </w:r>
      <w:r w:rsidR="00A20CB1">
        <w:rPr>
          <w:color w:val="002060"/>
        </w:rPr>
        <w:t xml:space="preserve"> </w:t>
      </w:r>
      <w:r w:rsidRPr="004B6A35">
        <w:rPr>
          <w:color w:val="002060"/>
        </w:rPr>
        <w:t>Inducting New Team Members and Contractors</w:t>
      </w:r>
      <w:bookmarkEnd w:id="168"/>
      <w:bookmarkEnd w:id="169"/>
    </w:p>
    <w:p w:rsidR="00D31933" w:rsidRPr="00D31933" w:rsidRDefault="00D31933" w:rsidP="007C4CDF">
      <w:pPr>
        <w:pStyle w:val="InspireBodyText"/>
      </w:pPr>
      <w:r w:rsidRPr="00D31933">
        <w:t>Once you have hired a new project team member or a contractor who will be working on your site, you will need to induct them. Normally an organisation will have an induction manual and an induction form to file in the new team member’s HR records to confirm they have been properly inducted.</w:t>
      </w:r>
    </w:p>
    <w:p w:rsidR="00D31933" w:rsidRPr="00D31933" w:rsidRDefault="00D31933" w:rsidP="007C4CDF">
      <w:pPr>
        <w:pStyle w:val="InspireBodyText"/>
      </w:pPr>
      <w:r w:rsidRPr="00D31933">
        <w:t>The induction process should:</w:t>
      </w:r>
    </w:p>
    <w:p w:rsidR="00D31933" w:rsidRPr="00D31933" w:rsidRDefault="00D31933" w:rsidP="00D31933">
      <w:pPr>
        <w:rPr>
          <w:rFonts w:ascii="Georgia" w:eastAsia="Calibri" w:hAnsi="Georgia"/>
          <w:szCs w:val="22"/>
          <w:lang w:val="en-GB"/>
        </w:rPr>
      </w:pPr>
    </w:p>
    <w:p w:rsidR="00D31933" w:rsidRPr="00D31933" w:rsidRDefault="00D31933" w:rsidP="00184273">
      <w:pPr>
        <w:pStyle w:val="InspireBodyText"/>
        <w:numPr>
          <w:ilvl w:val="0"/>
          <w:numId w:val="132"/>
        </w:numPr>
        <w:spacing w:after="60"/>
      </w:pPr>
      <w:r w:rsidRPr="00D31933">
        <w:t>Establish rapport with the new team member.</w:t>
      </w:r>
    </w:p>
    <w:p w:rsidR="00D31933" w:rsidRPr="00D31933" w:rsidRDefault="00D31933" w:rsidP="00184273">
      <w:pPr>
        <w:pStyle w:val="InspireBodyText"/>
        <w:numPr>
          <w:ilvl w:val="0"/>
          <w:numId w:val="132"/>
        </w:numPr>
        <w:spacing w:after="60"/>
      </w:pPr>
      <w:r w:rsidRPr="00D31933">
        <w:t>Introduce the organisational culture.</w:t>
      </w:r>
    </w:p>
    <w:p w:rsidR="00D31933" w:rsidRPr="00D31933" w:rsidRDefault="00D31933" w:rsidP="00184273">
      <w:pPr>
        <w:pStyle w:val="InspireBodyText"/>
        <w:numPr>
          <w:ilvl w:val="0"/>
          <w:numId w:val="132"/>
        </w:numPr>
        <w:spacing w:after="60"/>
      </w:pPr>
      <w:r w:rsidRPr="00D31933">
        <w:t>Outline the mission and vision of the organisation.</w:t>
      </w:r>
    </w:p>
    <w:p w:rsidR="00D31933" w:rsidRPr="00D31933" w:rsidRDefault="00D31933" w:rsidP="00184273">
      <w:pPr>
        <w:pStyle w:val="InspireBodyText"/>
        <w:numPr>
          <w:ilvl w:val="0"/>
          <w:numId w:val="132"/>
        </w:numPr>
        <w:spacing w:after="60"/>
      </w:pPr>
      <w:r w:rsidRPr="00D31933">
        <w:t>Clarify the job role and responsibilities.</w:t>
      </w:r>
    </w:p>
    <w:p w:rsidR="00D31933" w:rsidRPr="00D31933" w:rsidRDefault="00D31933" w:rsidP="00184273">
      <w:pPr>
        <w:pStyle w:val="InspireBodyText"/>
        <w:numPr>
          <w:ilvl w:val="0"/>
          <w:numId w:val="133"/>
        </w:numPr>
      </w:pPr>
      <w:r w:rsidRPr="009546C1">
        <w:rPr>
          <w:noProof/>
        </w:rPr>
        <w:t>Discussion</w:t>
      </w:r>
      <w:r w:rsidRPr="00D31933">
        <w:t xml:space="preserve"> of role </w:t>
      </w:r>
      <w:r w:rsidR="00A0156B" w:rsidRPr="00F6097F">
        <w:rPr>
          <w:noProof/>
        </w:rPr>
        <w:t>with</w:t>
      </w:r>
      <w:r w:rsidR="00F6097F">
        <w:rPr>
          <w:noProof/>
        </w:rPr>
        <w:t xml:space="preserve"> a</w:t>
      </w:r>
      <w:r w:rsidRPr="00D31933">
        <w:t xml:space="preserve"> </w:t>
      </w:r>
      <w:r w:rsidRPr="00F6097F">
        <w:rPr>
          <w:noProof/>
        </w:rPr>
        <w:t>supervisor</w:t>
      </w:r>
      <w:r w:rsidRPr="00D31933">
        <w:t>.</w:t>
      </w:r>
    </w:p>
    <w:p w:rsidR="00D31933" w:rsidRPr="00D31933" w:rsidRDefault="00D31933" w:rsidP="00184273">
      <w:pPr>
        <w:pStyle w:val="InspireBodyText"/>
        <w:numPr>
          <w:ilvl w:val="0"/>
          <w:numId w:val="133"/>
        </w:numPr>
      </w:pPr>
      <w:r w:rsidRPr="00D31933">
        <w:t>The organisation chart.</w:t>
      </w:r>
    </w:p>
    <w:p w:rsidR="00D31933" w:rsidRPr="00D31933" w:rsidRDefault="00D31933" w:rsidP="00184273">
      <w:pPr>
        <w:pStyle w:val="InspireBodyText"/>
        <w:numPr>
          <w:ilvl w:val="0"/>
          <w:numId w:val="133"/>
        </w:numPr>
      </w:pPr>
      <w:r w:rsidRPr="00D31933">
        <w:t>Performance reviews.</w:t>
      </w:r>
    </w:p>
    <w:p w:rsidR="00D31933" w:rsidRPr="00D31933" w:rsidRDefault="00D31933" w:rsidP="00184273">
      <w:pPr>
        <w:pStyle w:val="InspireBodyText"/>
        <w:numPr>
          <w:ilvl w:val="0"/>
          <w:numId w:val="132"/>
        </w:numPr>
      </w:pPr>
      <w:r w:rsidRPr="00D31933">
        <w:t>Familiarise the new team member with the conditions of employment.</w:t>
      </w:r>
    </w:p>
    <w:p w:rsidR="00D31933" w:rsidRPr="00D31933" w:rsidRDefault="00D31933" w:rsidP="00184273">
      <w:pPr>
        <w:pStyle w:val="InspireBodyText"/>
        <w:numPr>
          <w:ilvl w:val="0"/>
          <w:numId w:val="134"/>
        </w:numPr>
      </w:pPr>
      <w:r w:rsidRPr="00D31933">
        <w:t>The team member’s contract.</w:t>
      </w:r>
    </w:p>
    <w:p w:rsidR="00D31933" w:rsidRPr="00D31933" w:rsidRDefault="00D31933" w:rsidP="00184273">
      <w:pPr>
        <w:pStyle w:val="InspireBodyText"/>
        <w:numPr>
          <w:ilvl w:val="0"/>
          <w:numId w:val="134"/>
        </w:numPr>
      </w:pPr>
      <w:r w:rsidRPr="00D31933">
        <w:t>Working hours and breaks.</w:t>
      </w:r>
    </w:p>
    <w:p w:rsidR="00D31933" w:rsidRPr="00D31933" w:rsidRDefault="00D31933" w:rsidP="00184273">
      <w:pPr>
        <w:pStyle w:val="InspireBodyText"/>
        <w:numPr>
          <w:ilvl w:val="0"/>
          <w:numId w:val="134"/>
        </w:numPr>
      </w:pPr>
      <w:r w:rsidRPr="00D31933">
        <w:t>Leave entitlements.</w:t>
      </w:r>
    </w:p>
    <w:p w:rsidR="00D31933" w:rsidRPr="00D31933" w:rsidRDefault="00D31933" w:rsidP="00184273">
      <w:pPr>
        <w:pStyle w:val="InspireBodyText"/>
        <w:numPr>
          <w:ilvl w:val="0"/>
          <w:numId w:val="134"/>
        </w:numPr>
      </w:pPr>
      <w:r w:rsidRPr="00F6097F">
        <w:rPr>
          <w:noProof/>
        </w:rPr>
        <w:t>The terms</w:t>
      </w:r>
      <w:r w:rsidRPr="00D31933">
        <w:t xml:space="preserve"> of probation.</w:t>
      </w:r>
    </w:p>
    <w:p w:rsidR="00D31933" w:rsidRPr="00D31933" w:rsidRDefault="00D31933" w:rsidP="00184273">
      <w:pPr>
        <w:pStyle w:val="InspireBodyText"/>
        <w:numPr>
          <w:ilvl w:val="0"/>
          <w:numId w:val="132"/>
        </w:numPr>
      </w:pPr>
      <w:r w:rsidRPr="00D31933">
        <w:t>Familiarise the new team member with the facilities and amenities</w:t>
      </w:r>
    </w:p>
    <w:p w:rsidR="00D31933" w:rsidRPr="00D31933" w:rsidRDefault="00D31933" w:rsidP="00184273">
      <w:pPr>
        <w:pStyle w:val="InspireBodyText"/>
        <w:numPr>
          <w:ilvl w:val="0"/>
          <w:numId w:val="135"/>
        </w:numPr>
      </w:pPr>
      <w:r w:rsidRPr="00D31933">
        <w:t xml:space="preserve">Team member’s own </w:t>
      </w:r>
      <w:r w:rsidRPr="00DC428A">
        <w:rPr>
          <w:noProof/>
        </w:rPr>
        <w:t>workspace</w:t>
      </w:r>
      <w:r w:rsidRPr="00D31933">
        <w:t>.</w:t>
      </w:r>
    </w:p>
    <w:p w:rsidR="00D31933" w:rsidRPr="00D31933" w:rsidRDefault="00D31933" w:rsidP="00184273">
      <w:pPr>
        <w:pStyle w:val="InspireBodyText"/>
        <w:numPr>
          <w:ilvl w:val="0"/>
          <w:numId w:val="135"/>
        </w:numPr>
      </w:pPr>
      <w:r w:rsidRPr="00D31933">
        <w:t>Tour of the facilities.</w:t>
      </w:r>
    </w:p>
    <w:p w:rsidR="00D31933" w:rsidRPr="00D31933" w:rsidRDefault="00D31933" w:rsidP="00184273">
      <w:pPr>
        <w:pStyle w:val="InspireBodyText"/>
        <w:numPr>
          <w:ilvl w:val="0"/>
          <w:numId w:val="135"/>
        </w:numPr>
      </w:pPr>
      <w:r w:rsidRPr="00D31933">
        <w:t>WHS and evacuation procedures.</w:t>
      </w:r>
    </w:p>
    <w:p w:rsidR="00D31933" w:rsidRPr="00D31933" w:rsidRDefault="00D31933" w:rsidP="00184273">
      <w:pPr>
        <w:pStyle w:val="InspireBodyText"/>
        <w:numPr>
          <w:ilvl w:val="0"/>
          <w:numId w:val="135"/>
        </w:numPr>
      </w:pPr>
      <w:r w:rsidRPr="00F6097F">
        <w:rPr>
          <w:noProof/>
        </w:rPr>
        <w:t>Issuance</w:t>
      </w:r>
      <w:r w:rsidRPr="00D31933">
        <w:t xml:space="preserve"> with access to IT networks, keys, etc.</w:t>
      </w:r>
    </w:p>
    <w:p w:rsidR="00D31933" w:rsidRPr="00D31933" w:rsidRDefault="00D31933" w:rsidP="00184273">
      <w:pPr>
        <w:pStyle w:val="InspireBodyText"/>
        <w:numPr>
          <w:ilvl w:val="0"/>
          <w:numId w:val="132"/>
        </w:numPr>
      </w:pPr>
      <w:r w:rsidRPr="00D31933">
        <w:t>Introduce the policies and procedures.</w:t>
      </w:r>
    </w:p>
    <w:p w:rsidR="00D31933" w:rsidRPr="00D31933" w:rsidRDefault="00D31933" w:rsidP="00184273">
      <w:pPr>
        <w:pStyle w:val="InspireBodyText"/>
        <w:numPr>
          <w:ilvl w:val="0"/>
          <w:numId w:val="136"/>
        </w:numPr>
      </w:pPr>
      <w:r w:rsidRPr="00D31933">
        <w:t>Confidentiality and intellectual property.</w:t>
      </w:r>
    </w:p>
    <w:p w:rsidR="00D31933" w:rsidRPr="00D31933" w:rsidRDefault="00D31933" w:rsidP="00184273">
      <w:pPr>
        <w:pStyle w:val="InspireBodyText"/>
        <w:numPr>
          <w:ilvl w:val="0"/>
          <w:numId w:val="136"/>
        </w:numPr>
      </w:pPr>
      <w:r w:rsidRPr="00D31933">
        <w:t>Organisation-specific policies and procedures.</w:t>
      </w:r>
    </w:p>
    <w:p w:rsidR="008D56BD" w:rsidRPr="009546C1" w:rsidRDefault="00D31933" w:rsidP="009546C1">
      <w:pPr>
        <w:pStyle w:val="InspireBodyText"/>
        <w:numPr>
          <w:ilvl w:val="0"/>
          <w:numId w:val="132"/>
        </w:numPr>
      </w:pPr>
      <w:r w:rsidRPr="00D31933">
        <w:t>Obtain feedback on the effectiveness of the induction process.</w:t>
      </w:r>
      <w:r w:rsidR="008D56BD">
        <w:br w:type="page"/>
      </w:r>
    </w:p>
    <w:p w:rsidR="00D31933" w:rsidRPr="004B6A35" w:rsidRDefault="00D31933" w:rsidP="00F8635A">
      <w:pPr>
        <w:pStyle w:val="CompliantSubHeading1"/>
        <w:rPr>
          <w:color w:val="002060"/>
        </w:rPr>
      </w:pPr>
      <w:bookmarkStart w:id="170" w:name="_Toc378260288"/>
      <w:bookmarkStart w:id="171" w:name="_Toc485903311"/>
      <w:r w:rsidRPr="004B6A35">
        <w:rPr>
          <w:color w:val="002060"/>
        </w:rPr>
        <w:t>8.2</w:t>
      </w:r>
      <w:r w:rsidR="00A20CB1">
        <w:rPr>
          <w:color w:val="002060"/>
        </w:rPr>
        <w:t xml:space="preserve"> </w:t>
      </w:r>
      <w:r w:rsidRPr="004B6A35">
        <w:rPr>
          <w:color w:val="002060"/>
        </w:rPr>
        <w:t>Performance Criteria</w:t>
      </w:r>
      <w:bookmarkEnd w:id="170"/>
      <w:bookmarkEnd w:id="171"/>
    </w:p>
    <w:p w:rsidR="00D31933" w:rsidRPr="008D56BD" w:rsidRDefault="00D31933" w:rsidP="008D56BD">
      <w:pPr>
        <w:pStyle w:val="InspireBodyText"/>
      </w:pPr>
      <w:r w:rsidRPr="00D31933">
        <w:t xml:space="preserve">Earlier we covered a section on selection criteria. In this section, we cover performance criteria. You need to understand </w:t>
      </w:r>
      <w:r w:rsidR="008D56BD">
        <w:t>the difference between the two:</w:t>
      </w:r>
    </w:p>
    <w:p w:rsidR="00D31933" w:rsidRPr="008D56BD" w:rsidRDefault="00D31933" w:rsidP="00411F9A">
      <w:pPr>
        <w:pStyle w:val="InspireBodyText"/>
        <w:numPr>
          <w:ilvl w:val="0"/>
          <w:numId w:val="137"/>
        </w:numPr>
        <w:spacing w:after="40"/>
      </w:pPr>
      <w:r w:rsidRPr="00D31933">
        <w:rPr>
          <w:b/>
        </w:rPr>
        <w:t>Selection criteria</w:t>
      </w:r>
      <w:r w:rsidRPr="00D31933">
        <w:t>: This is a list of the qualifications, attributes, skills and knowledge you are looking for in recruiting a team member or contractor for your project.</w:t>
      </w:r>
    </w:p>
    <w:p w:rsidR="00411F9A" w:rsidRPr="008D56BD" w:rsidRDefault="00D31933" w:rsidP="008D56BD">
      <w:pPr>
        <w:pStyle w:val="InspireBodyText"/>
        <w:numPr>
          <w:ilvl w:val="0"/>
          <w:numId w:val="137"/>
        </w:numPr>
        <w:spacing w:after="40"/>
      </w:pPr>
      <w:r w:rsidRPr="00D31933">
        <w:rPr>
          <w:b/>
        </w:rPr>
        <w:t>Performance criteria</w:t>
      </w:r>
      <w:r w:rsidRPr="00D31933">
        <w:t xml:space="preserve">: The standards by which work is measured. For </w:t>
      </w:r>
      <w:r w:rsidRPr="009546C1">
        <w:rPr>
          <w:noProof/>
        </w:rPr>
        <w:t>instance</w:t>
      </w:r>
      <w:r w:rsidR="00F6097F">
        <w:rPr>
          <w:noProof/>
        </w:rPr>
        <w:t>,</w:t>
      </w:r>
      <w:r w:rsidRPr="00D31933">
        <w:t xml:space="preserve"> a person working in sales will be required to achieve a certain number of sales per month. A project team member will be expected to achieve the scope, time and quality constraints of the tasks allocated to them.</w:t>
      </w:r>
    </w:p>
    <w:p w:rsidR="00D31933" w:rsidRPr="008D56BD" w:rsidRDefault="00D31933" w:rsidP="008D56BD">
      <w:pPr>
        <w:pStyle w:val="InspireBodyText"/>
      </w:pPr>
      <w:r w:rsidRPr="00D31933">
        <w:t>By now you will have created your WBS, and broken it down into tasks. You will have worked out timeframes for each task along with the quality requirements. Once you have allocated tasks to your project team members and contractors, these become the performa</w:t>
      </w:r>
      <w:r w:rsidR="008D56BD">
        <w:t xml:space="preserve">nce criteria for your project. </w:t>
      </w:r>
    </w:p>
    <w:p w:rsidR="00D31933" w:rsidRPr="00D31933" w:rsidRDefault="00D31933" w:rsidP="00411F9A">
      <w:pPr>
        <w:pStyle w:val="InspireBodyText"/>
      </w:pPr>
      <w:r w:rsidRPr="00D31933">
        <w:t>Project team members and contractors have roles and responsibilities around:</w:t>
      </w:r>
    </w:p>
    <w:p w:rsidR="00D31933" w:rsidRPr="00D31933" w:rsidRDefault="00D31933" w:rsidP="00184273">
      <w:pPr>
        <w:pStyle w:val="InspireBodyText"/>
        <w:numPr>
          <w:ilvl w:val="0"/>
          <w:numId w:val="138"/>
        </w:numPr>
        <w:spacing w:after="40"/>
      </w:pPr>
      <w:r w:rsidRPr="00D31933">
        <w:t>Scope - The tasks allocated to them.</w:t>
      </w:r>
    </w:p>
    <w:p w:rsidR="00D31933" w:rsidRPr="00D31933" w:rsidRDefault="00D31933" w:rsidP="00184273">
      <w:pPr>
        <w:pStyle w:val="InspireBodyText"/>
        <w:numPr>
          <w:ilvl w:val="0"/>
          <w:numId w:val="138"/>
        </w:numPr>
        <w:spacing w:after="40"/>
      </w:pPr>
      <w:r w:rsidRPr="00D31933">
        <w:t>Time – Performing work in the allocated timeframes and meeting deadlines.</w:t>
      </w:r>
    </w:p>
    <w:p w:rsidR="00D31933" w:rsidRPr="00D31933" w:rsidRDefault="00D31933" w:rsidP="00184273">
      <w:pPr>
        <w:pStyle w:val="InspireBodyText"/>
        <w:numPr>
          <w:ilvl w:val="0"/>
          <w:numId w:val="138"/>
        </w:numPr>
        <w:spacing w:after="40"/>
      </w:pPr>
      <w:r w:rsidRPr="00D31933">
        <w:t>Cost – Performing the work to within budget (especially when raw materials are involved).</w:t>
      </w:r>
    </w:p>
    <w:p w:rsidR="00D31933" w:rsidRPr="00D31933" w:rsidRDefault="00D31933" w:rsidP="00184273">
      <w:pPr>
        <w:pStyle w:val="InspireBodyText"/>
        <w:numPr>
          <w:ilvl w:val="0"/>
          <w:numId w:val="138"/>
        </w:numPr>
        <w:spacing w:after="40"/>
      </w:pPr>
      <w:r w:rsidRPr="00D31933">
        <w:t>Quality – Meeting all project quality requirements.</w:t>
      </w:r>
    </w:p>
    <w:p w:rsidR="00D31933" w:rsidRPr="00D31933" w:rsidRDefault="00D31933" w:rsidP="00184273">
      <w:pPr>
        <w:pStyle w:val="InspireBodyText"/>
        <w:numPr>
          <w:ilvl w:val="0"/>
          <w:numId w:val="138"/>
        </w:numPr>
        <w:spacing w:after="40"/>
      </w:pPr>
      <w:r w:rsidRPr="00D31933">
        <w:t>Human resources – Ensuring they work well as part of the project team.</w:t>
      </w:r>
    </w:p>
    <w:p w:rsidR="00D31933" w:rsidRPr="00D31933" w:rsidRDefault="00D31933" w:rsidP="00184273">
      <w:pPr>
        <w:pStyle w:val="InspireBodyText"/>
        <w:numPr>
          <w:ilvl w:val="0"/>
          <w:numId w:val="138"/>
        </w:numPr>
        <w:spacing w:after="40"/>
      </w:pPr>
      <w:r w:rsidRPr="00D31933">
        <w:t>Communications – Ensuring they communicate with different team members, contractors and the project manager as needed.</w:t>
      </w:r>
    </w:p>
    <w:p w:rsidR="00D31933" w:rsidRPr="00D31933" w:rsidRDefault="00D31933" w:rsidP="00184273">
      <w:pPr>
        <w:pStyle w:val="InspireBodyText"/>
        <w:numPr>
          <w:ilvl w:val="0"/>
          <w:numId w:val="138"/>
        </w:numPr>
        <w:spacing w:after="40"/>
      </w:pPr>
      <w:r w:rsidRPr="00D31933">
        <w:t>Risk – Managing the risk around their own tasks.</w:t>
      </w:r>
    </w:p>
    <w:p w:rsidR="00D31933" w:rsidRPr="008D56BD" w:rsidRDefault="00D31933" w:rsidP="00D31933">
      <w:pPr>
        <w:pStyle w:val="InspireBodyText"/>
        <w:numPr>
          <w:ilvl w:val="0"/>
          <w:numId w:val="138"/>
        </w:numPr>
        <w:spacing w:after="40"/>
      </w:pPr>
      <w:r w:rsidRPr="00D31933">
        <w:t>Procurement – Ensuring their interactions with contractors is compliant with the contracts.</w:t>
      </w:r>
    </w:p>
    <w:p w:rsidR="00F70612" w:rsidRDefault="00F70612" w:rsidP="008D56BD">
      <w:pPr>
        <w:pStyle w:val="InspireBodyText"/>
      </w:pPr>
    </w:p>
    <w:p w:rsidR="00D31933" w:rsidRPr="008D56BD" w:rsidRDefault="00D31933" w:rsidP="008D56BD">
      <w:pPr>
        <w:pStyle w:val="InspireBodyText"/>
      </w:pPr>
      <w:r w:rsidRPr="00D31933">
        <w:t>These form the basis of the roles and responsibiliti</w:t>
      </w:r>
      <w:r w:rsidR="008D56BD">
        <w:t>es of the project team members.</w:t>
      </w:r>
    </w:p>
    <w:p w:rsidR="002A607E" w:rsidRDefault="00D31933" w:rsidP="00411F9A">
      <w:pPr>
        <w:pStyle w:val="InspireBodyText"/>
      </w:pPr>
      <w:r w:rsidRPr="009546C1">
        <w:rPr>
          <w:noProof/>
        </w:rPr>
        <w:t>Finally</w:t>
      </w:r>
      <w:r w:rsidR="00F6097F">
        <w:rPr>
          <w:noProof/>
        </w:rPr>
        <w:t>,</w:t>
      </w:r>
      <w:r w:rsidRPr="00D31933">
        <w:t xml:space="preserve"> you will recall from the previous </w:t>
      </w:r>
      <w:r w:rsidR="00F70612">
        <w:t>L</w:t>
      </w:r>
      <w:r w:rsidRPr="00D31933">
        <w:t xml:space="preserve">earner </w:t>
      </w:r>
      <w:r w:rsidR="00F70612">
        <w:t>G</w:t>
      </w:r>
      <w:r w:rsidRPr="00D31933">
        <w:t xml:space="preserve">uide that quality assurance is the evaluation of processes (as opposed to quality control </w:t>
      </w:r>
      <w:r w:rsidRPr="00F6097F">
        <w:rPr>
          <w:noProof/>
        </w:rPr>
        <w:t>being</w:t>
      </w:r>
      <w:r w:rsidRPr="00D31933">
        <w:t xml:space="preserve"> the evaluation of end products). Managing staff performance is a </w:t>
      </w:r>
      <w:r w:rsidRPr="00F6097F">
        <w:rPr>
          <w:noProof/>
        </w:rPr>
        <w:t>process</w:t>
      </w:r>
      <w:r w:rsidR="00F6097F">
        <w:rPr>
          <w:noProof/>
        </w:rPr>
        <w:t>,</w:t>
      </w:r>
      <w:r w:rsidRPr="00D31933">
        <w:t xml:space="preserve"> so it falls under quality assurance.</w:t>
      </w:r>
    </w:p>
    <w:p w:rsidR="002A607E" w:rsidRDefault="002A607E">
      <w:pPr>
        <w:spacing w:before="0" w:after="0"/>
        <w:ind w:right="0"/>
        <w:jc w:val="left"/>
        <w:rPr>
          <w:rFonts w:ascii="Georgia" w:eastAsia="Arial Unicode MS" w:hAnsi="Georgia" w:cstheme="minorHAnsi"/>
          <w:color w:val="auto"/>
          <w:sz w:val="24"/>
          <w:lang w:val="en-GB" w:eastAsia="en-AU"/>
        </w:rPr>
      </w:pPr>
      <w:r>
        <w:br w:type="page"/>
      </w:r>
    </w:p>
    <w:p w:rsidR="002A607E" w:rsidRPr="004B6A35" w:rsidRDefault="008D56BD" w:rsidP="002A607E">
      <w:pPr>
        <w:pStyle w:val="CompliantSubHeading1"/>
        <w:rPr>
          <w:color w:val="002060"/>
        </w:rPr>
      </w:pPr>
      <w:bookmarkStart w:id="172" w:name="_Toc485903312"/>
      <w:r>
        <w:rPr>
          <w:color w:val="002060"/>
        </w:rPr>
        <w:t xml:space="preserve">8.3 Measuring Individual’s Performance </w:t>
      </w:r>
      <w:r w:rsidR="000E7371">
        <w:rPr>
          <w:color w:val="002060"/>
        </w:rPr>
        <w:t>against</w:t>
      </w:r>
      <w:r>
        <w:rPr>
          <w:color w:val="002060"/>
        </w:rPr>
        <w:t xml:space="preserve"> Set Cr</w:t>
      </w:r>
      <w:r w:rsidR="002A607E" w:rsidRPr="004B6A35">
        <w:rPr>
          <w:color w:val="002060"/>
        </w:rPr>
        <w:t>iteria</w:t>
      </w:r>
      <w:bookmarkEnd w:id="172"/>
    </w:p>
    <w:p w:rsidR="002A607E" w:rsidRDefault="002A607E" w:rsidP="002A607E">
      <w:pPr>
        <w:pStyle w:val="InspireBodyText"/>
      </w:pPr>
      <w:r>
        <w:t xml:space="preserve">Below are three (3) processes that are used for </w:t>
      </w:r>
      <w:r w:rsidRPr="002A607E">
        <w:t>measuring individuals’ performance against agreed criteria</w:t>
      </w:r>
      <w:r>
        <w:t>:</w:t>
      </w:r>
    </w:p>
    <w:p w:rsidR="002A607E" w:rsidRPr="002A607E" w:rsidRDefault="002A607E" w:rsidP="00184273">
      <w:pPr>
        <w:pStyle w:val="InspireBodyText"/>
        <w:numPr>
          <w:ilvl w:val="0"/>
          <w:numId w:val="165"/>
        </w:numPr>
      </w:pPr>
      <w:r w:rsidRPr="002A607E">
        <w:t xml:space="preserve">One process that can be used to measure individuals’ performance is asking project team members to use self-monitoring tool, such as project plans, checklists, and activity logs to help them track their progress. These tools help team members monitor whether they are meeting goals and deadlines that are set in a project plan. By using these tools, members can also note </w:t>
      </w:r>
      <w:r w:rsidRPr="009546C1">
        <w:rPr>
          <w:noProof/>
        </w:rPr>
        <w:t>contemporaneously</w:t>
      </w:r>
      <w:r w:rsidRPr="002A607E">
        <w:t xml:space="preserve"> exactly what they are working on all </w:t>
      </w:r>
      <w:r w:rsidRPr="00F6097F">
        <w:rPr>
          <w:noProof/>
        </w:rPr>
        <w:t>day</w:t>
      </w:r>
      <w:r w:rsidR="00F6097F">
        <w:rPr>
          <w:noProof/>
        </w:rPr>
        <w:t>,</w:t>
      </w:r>
      <w:r w:rsidRPr="002A607E">
        <w:t xml:space="preserve"> and they can also note whether a particular activity, </w:t>
      </w:r>
      <w:r w:rsidRPr="00F6097F">
        <w:rPr>
          <w:noProof/>
        </w:rPr>
        <w:t>assignment</w:t>
      </w:r>
      <w:r w:rsidRPr="002A607E">
        <w:t xml:space="preserve"> or task is completed. </w:t>
      </w:r>
    </w:p>
    <w:p w:rsidR="002A607E" w:rsidRPr="002A607E" w:rsidRDefault="002A607E" w:rsidP="00184273">
      <w:pPr>
        <w:pStyle w:val="InspireBodyText"/>
        <w:numPr>
          <w:ilvl w:val="0"/>
          <w:numId w:val="165"/>
        </w:numPr>
      </w:pPr>
      <w:r w:rsidRPr="002A607E">
        <w:t>Another process of measuring individuals’ performance is reviewing work in progress on a regular basis. This can be done in different ways such as spot-checks, review of end products, observing how a team member works, and even casually asking a team member on how a particular assignment is going. It is not necessary to actually keep track of everything every member does, however, random samples of work collected on a regular basis creates a form of monitoring that will get them to keep closer track of their own work.</w:t>
      </w:r>
    </w:p>
    <w:p w:rsidR="009F4925" w:rsidRDefault="002A607E" w:rsidP="00184273">
      <w:pPr>
        <w:pStyle w:val="InspireBodyText"/>
        <w:numPr>
          <w:ilvl w:val="0"/>
          <w:numId w:val="165"/>
        </w:numPr>
        <w:rPr>
          <w:lang w:val="en-AU"/>
        </w:rPr>
      </w:pPr>
      <w:r w:rsidRPr="002A607E">
        <w:rPr>
          <w:lang w:val="en-AU"/>
        </w:rPr>
        <w:t>Project managers can also measure individuals’ performance through a performance review or appraisal. A performance review is a systematic and periodic process that assesses the member’s performance and productivity in relation to certain pre-established criteria.</w:t>
      </w:r>
    </w:p>
    <w:p w:rsidR="002A607E" w:rsidRPr="009F4925" w:rsidRDefault="009F4925" w:rsidP="009F4925">
      <w:pPr>
        <w:spacing w:before="0" w:after="0"/>
        <w:ind w:right="0"/>
        <w:jc w:val="left"/>
        <w:rPr>
          <w:rFonts w:ascii="Georgia" w:eastAsia="Arial Unicode MS" w:hAnsi="Georgia" w:cstheme="minorHAnsi"/>
          <w:color w:val="auto"/>
          <w:sz w:val="24"/>
          <w:lang w:eastAsia="en-AU"/>
        </w:rPr>
      </w:pPr>
      <w:r>
        <w:br w:type="page"/>
      </w:r>
    </w:p>
    <w:p w:rsidR="002A607E" w:rsidRPr="004B6A35" w:rsidRDefault="002A607E" w:rsidP="002A607E">
      <w:pPr>
        <w:pStyle w:val="CompliantSubHeading1"/>
        <w:rPr>
          <w:color w:val="002060"/>
        </w:rPr>
      </w:pPr>
      <w:bookmarkStart w:id="173" w:name="_Toc378260289"/>
      <w:bookmarkStart w:id="174" w:name="_Toc485903313"/>
      <w:r w:rsidRPr="004B6A35">
        <w:rPr>
          <w:color w:val="002060"/>
        </w:rPr>
        <w:t>8.4</w:t>
      </w:r>
      <w:r w:rsidR="00D31933" w:rsidRPr="004B6A35">
        <w:rPr>
          <w:color w:val="002060"/>
        </w:rPr>
        <w:t xml:space="preserve"> Managing Performance Issues</w:t>
      </w:r>
      <w:bookmarkEnd w:id="173"/>
      <w:bookmarkEnd w:id="174"/>
    </w:p>
    <w:p w:rsidR="00D31933" w:rsidRDefault="0030383E" w:rsidP="002A607E">
      <w:pPr>
        <w:pStyle w:val="InspireBodyText"/>
      </w:pPr>
      <w:r>
        <w:t xml:space="preserve">Team </w:t>
      </w:r>
      <w:r w:rsidR="00D31933" w:rsidRPr="00D31933">
        <w:t>perf</w:t>
      </w:r>
      <w:r w:rsidR="002A607E">
        <w:t xml:space="preserve">ormance can </w:t>
      </w:r>
      <w:r>
        <w:t>be managed and improve</w:t>
      </w:r>
      <w:r w:rsidR="00F70612">
        <w:t>d</w:t>
      </w:r>
      <w:r>
        <w:t xml:space="preserve"> through</w:t>
      </w:r>
      <w:r w:rsidR="002A607E">
        <w:t>:</w:t>
      </w:r>
    </w:p>
    <w:p w:rsidR="009F4925" w:rsidRPr="009F4925" w:rsidRDefault="009F4925" w:rsidP="00184273">
      <w:pPr>
        <w:pStyle w:val="InspireBodyText"/>
        <w:numPr>
          <w:ilvl w:val="0"/>
          <w:numId w:val="139"/>
        </w:numPr>
        <w:spacing w:after="40"/>
        <w:rPr>
          <w:b/>
        </w:rPr>
      </w:pPr>
      <w:r w:rsidRPr="009F4925">
        <w:rPr>
          <w:b/>
        </w:rPr>
        <w:t>Observation and conversation</w:t>
      </w:r>
    </w:p>
    <w:p w:rsidR="009F4925" w:rsidRDefault="009F4925" w:rsidP="009F4925">
      <w:pPr>
        <w:pStyle w:val="InspireBodyText"/>
        <w:spacing w:after="40"/>
        <w:ind w:left="720"/>
      </w:pPr>
      <w:r>
        <w:t xml:space="preserve">These </w:t>
      </w:r>
      <w:r w:rsidRPr="006570D5">
        <w:t>are used to stay in touch with the work and attitudes of project team members. The project management team monitors progress toward project deliverables,</w:t>
      </w:r>
      <w:r w:rsidR="00A0156B">
        <w:t xml:space="preserve"> an</w:t>
      </w:r>
      <w:r w:rsidRPr="006570D5">
        <w:t xml:space="preserve"> </w:t>
      </w:r>
      <w:r w:rsidRPr="00A0156B">
        <w:rPr>
          <w:noProof/>
        </w:rPr>
        <w:t>accomplishment</w:t>
      </w:r>
      <w:r w:rsidRPr="006570D5">
        <w:t xml:space="preserve"> that </w:t>
      </w:r>
      <w:r w:rsidR="00A0156B">
        <w:rPr>
          <w:noProof/>
        </w:rPr>
        <w:t>is</w:t>
      </w:r>
      <w:r w:rsidRPr="006570D5">
        <w:t xml:space="preserve"> a source of pride for team members, and interpersonal issues.</w:t>
      </w:r>
    </w:p>
    <w:p w:rsidR="009F4925" w:rsidRPr="0030383E" w:rsidRDefault="009F4925" w:rsidP="00184273">
      <w:pPr>
        <w:pStyle w:val="InspireBodyText"/>
        <w:numPr>
          <w:ilvl w:val="0"/>
          <w:numId w:val="139"/>
        </w:numPr>
        <w:spacing w:after="40"/>
        <w:rPr>
          <w:b/>
        </w:rPr>
      </w:pPr>
      <w:r w:rsidRPr="0030383E">
        <w:rPr>
          <w:b/>
        </w:rPr>
        <w:t>Project performance appraisals</w:t>
      </w:r>
    </w:p>
    <w:p w:rsidR="0030383E" w:rsidRDefault="0030383E" w:rsidP="0030383E">
      <w:pPr>
        <w:pStyle w:val="InspireBodyText"/>
        <w:spacing w:after="40"/>
        <w:ind w:left="720"/>
      </w:pPr>
      <w:r w:rsidRPr="006570D5">
        <w:t xml:space="preserve">Objectives for conducting </w:t>
      </w:r>
      <w:r>
        <w:t xml:space="preserve">these </w:t>
      </w:r>
      <w:r w:rsidRPr="006570D5">
        <w:t>during the course of a project can include clarification of roles and responsi</w:t>
      </w:r>
      <w:r>
        <w:t>bilities, constructive feedback,</w:t>
      </w:r>
      <w:r w:rsidR="00A0156B">
        <w:t xml:space="preserve"> the</w:t>
      </w:r>
      <w:r>
        <w:t xml:space="preserve"> </w:t>
      </w:r>
      <w:r w:rsidRPr="00A0156B">
        <w:rPr>
          <w:noProof/>
        </w:rPr>
        <w:t>discovery</w:t>
      </w:r>
      <w:r>
        <w:t xml:space="preserve"> of unknown or unresolved issues, development of individual training plans, and</w:t>
      </w:r>
      <w:r w:rsidR="00A0156B">
        <w:t xml:space="preserve"> the</w:t>
      </w:r>
      <w:r>
        <w:t xml:space="preserve"> </w:t>
      </w:r>
      <w:r w:rsidRPr="00A0156B">
        <w:rPr>
          <w:noProof/>
        </w:rPr>
        <w:t>establishment</w:t>
      </w:r>
      <w:r>
        <w:t xml:space="preserve"> of specific goals for future time periods.</w:t>
      </w:r>
    </w:p>
    <w:p w:rsidR="009F4925" w:rsidRPr="0030383E" w:rsidRDefault="009F4925" w:rsidP="00184273">
      <w:pPr>
        <w:pStyle w:val="InspireBodyText"/>
        <w:numPr>
          <w:ilvl w:val="0"/>
          <w:numId w:val="139"/>
        </w:numPr>
        <w:spacing w:after="40"/>
        <w:rPr>
          <w:b/>
        </w:rPr>
      </w:pPr>
      <w:r w:rsidRPr="0030383E">
        <w:rPr>
          <w:b/>
        </w:rPr>
        <w:t>Coaching</w:t>
      </w:r>
    </w:p>
    <w:p w:rsidR="0030383E" w:rsidRDefault="0030383E" w:rsidP="0030383E">
      <w:pPr>
        <w:pStyle w:val="InspireBodyText"/>
        <w:spacing w:after="40"/>
        <w:ind w:left="720"/>
      </w:pPr>
      <w:r>
        <w:t>Focuses on</w:t>
      </w:r>
      <w:r w:rsidR="00A0156B">
        <w:t xml:space="preserve"> the</w:t>
      </w:r>
      <w:r>
        <w:t xml:space="preserve"> </w:t>
      </w:r>
      <w:r w:rsidRPr="00A0156B">
        <w:rPr>
          <w:noProof/>
        </w:rPr>
        <w:t>performance</w:t>
      </w:r>
      <w:r>
        <w:t xml:space="preserve"> of tasks with a specific agenda that comes with the job. The returns are improved teamwork or performance.</w:t>
      </w:r>
    </w:p>
    <w:p w:rsidR="009F4925" w:rsidRPr="0030383E" w:rsidRDefault="009F4925" w:rsidP="00184273">
      <w:pPr>
        <w:pStyle w:val="InspireBodyText"/>
        <w:numPr>
          <w:ilvl w:val="0"/>
          <w:numId w:val="139"/>
        </w:numPr>
        <w:spacing w:after="40"/>
        <w:rPr>
          <w:b/>
        </w:rPr>
      </w:pPr>
      <w:r w:rsidRPr="0030383E">
        <w:rPr>
          <w:b/>
        </w:rPr>
        <w:t>Mentoring</w:t>
      </w:r>
    </w:p>
    <w:p w:rsidR="0030383E" w:rsidRDefault="0030383E" w:rsidP="0030383E">
      <w:pPr>
        <w:pStyle w:val="InspireBodyText"/>
        <w:spacing w:after="40"/>
        <w:ind w:left="720"/>
      </w:pPr>
      <w:r w:rsidRPr="0030383E">
        <w:t>Focuses on building life skills of the individual with no specific agenda. The returns are learning and affirmation.</w:t>
      </w:r>
    </w:p>
    <w:p w:rsidR="009F4925" w:rsidRDefault="009F4925" w:rsidP="009F4925">
      <w:pPr>
        <w:pStyle w:val="InspireBodyText"/>
        <w:spacing w:after="40"/>
        <w:ind w:left="720"/>
      </w:pPr>
    </w:p>
    <w:p w:rsidR="0030383E" w:rsidRDefault="0030383E" w:rsidP="0030383E">
      <w:pPr>
        <w:pStyle w:val="InspireBodyText"/>
        <w:spacing w:after="40"/>
      </w:pPr>
      <w:r>
        <w:t>Other strategies include:</w:t>
      </w:r>
    </w:p>
    <w:p w:rsidR="00D31933" w:rsidRPr="00D31933" w:rsidRDefault="00D31933" w:rsidP="00184273">
      <w:pPr>
        <w:pStyle w:val="InspireBodyText"/>
        <w:numPr>
          <w:ilvl w:val="0"/>
          <w:numId w:val="166"/>
        </w:numPr>
        <w:spacing w:after="40"/>
        <w:ind w:left="720"/>
      </w:pPr>
      <w:r w:rsidRPr="00D31933">
        <w:t>Formal training</w:t>
      </w:r>
    </w:p>
    <w:p w:rsidR="00D31933" w:rsidRPr="00D31933" w:rsidRDefault="000E7371" w:rsidP="00184273">
      <w:pPr>
        <w:pStyle w:val="InspireBodyText"/>
        <w:numPr>
          <w:ilvl w:val="0"/>
          <w:numId w:val="139"/>
        </w:numPr>
        <w:spacing w:after="40"/>
      </w:pPr>
      <w:r w:rsidRPr="00D31933">
        <w:t>In-house</w:t>
      </w:r>
      <w:r w:rsidR="00D31933" w:rsidRPr="00D31933">
        <w:t xml:space="preserve"> training</w:t>
      </w:r>
    </w:p>
    <w:p w:rsidR="00D31933" w:rsidRPr="00D31933" w:rsidRDefault="00D31933" w:rsidP="00184273">
      <w:pPr>
        <w:pStyle w:val="InspireBodyText"/>
        <w:numPr>
          <w:ilvl w:val="0"/>
          <w:numId w:val="139"/>
        </w:numPr>
        <w:spacing w:after="40"/>
      </w:pPr>
      <w:r w:rsidRPr="00D31933">
        <w:t>Providing an experienced buddy</w:t>
      </w:r>
    </w:p>
    <w:p w:rsidR="00D31933" w:rsidRPr="00D31933" w:rsidRDefault="00D31933" w:rsidP="00184273">
      <w:pPr>
        <w:pStyle w:val="InspireBodyText"/>
        <w:numPr>
          <w:ilvl w:val="0"/>
          <w:numId w:val="139"/>
        </w:numPr>
        <w:spacing w:after="40"/>
      </w:pPr>
      <w:r w:rsidRPr="009546C1">
        <w:rPr>
          <w:noProof/>
        </w:rPr>
        <w:t>Providing information through books or websites.</w:t>
      </w:r>
    </w:p>
    <w:p w:rsidR="00D31933" w:rsidRPr="00D31933" w:rsidRDefault="00D31933" w:rsidP="00D31933">
      <w:pPr>
        <w:rPr>
          <w:rFonts w:ascii="Georgia" w:eastAsia="Calibri" w:hAnsi="Georgia"/>
          <w:lang w:val="en-GB"/>
        </w:rPr>
      </w:pPr>
    </w:p>
    <w:p w:rsidR="00D31933" w:rsidRPr="00D31933" w:rsidRDefault="00D31933" w:rsidP="00411F9A">
      <w:pPr>
        <w:pStyle w:val="InspireBodyText"/>
      </w:pPr>
      <w:r w:rsidRPr="00D31933">
        <w:t>All organisations will have a staff performance program, where each staff member’s performance is monitored and may have annual performance reviews.</w:t>
      </w:r>
    </w:p>
    <w:p w:rsidR="00D31933" w:rsidRPr="00D31933" w:rsidRDefault="00D31933" w:rsidP="00D31933">
      <w:pPr>
        <w:rPr>
          <w:rFonts w:ascii="Georgia" w:eastAsia="Calibri" w:hAnsi="Georgia"/>
          <w:lang w:val="en-GB"/>
        </w:rPr>
      </w:pPr>
    </w:p>
    <w:p w:rsidR="008D56BD" w:rsidRDefault="00D31933" w:rsidP="00411F9A">
      <w:pPr>
        <w:pStyle w:val="InspireBodyText"/>
      </w:pPr>
      <w:r w:rsidRPr="00D31933">
        <w:t xml:space="preserve">Each project also needs to have a staff monitoring process. This has largely been captured in the previous </w:t>
      </w:r>
      <w:r w:rsidR="00F70612">
        <w:t>L</w:t>
      </w:r>
      <w:r w:rsidRPr="00D31933">
        <w:t xml:space="preserve">earner </w:t>
      </w:r>
      <w:r w:rsidR="00F70612">
        <w:t>G</w:t>
      </w:r>
      <w:r w:rsidRPr="00D31933">
        <w:t>uide under the quality section.</w:t>
      </w:r>
    </w:p>
    <w:p w:rsidR="008D56BD" w:rsidRDefault="008D56BD">
      <w:pPr>
        <w:spacing w:before="0" w:after="0"/>
        <w:ind w:right="0"/>
        <w:jc w:val="left"/>
        <w:rPr>
          <w:rFonts w:ascii="Georgia" w:eastAsia="Arial Unicode MS" w:hAnsi="Georgia" w:cstheme="minorHAnsi"/>
          <w:color w:val="auto"/>
          <w:sz w:val="24"/>
          <w:lang w:val="en-GB" w:eastAsia="en-AU"/>
        </w:rPr>
      </w:pPr>
      <w:r>
        <w:br w:type="page"/>
      </w:r>
    </w:p>
    <w:p w:rsidR="00D31933" w:rsidRPr="00D31933" w:rsidRDefault="00D31933" w:rsidP="00411F9A">
      <w:pPr>
        <w:pStyle w:val="InspireBodyText"/>
      </w:pPr>
    </w:p>
    <w:tbl>
      <w:tblPr>
        <w:tblStyle w:val="TableGrid3"/>
        <w:tblW w:w="89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7"/>
        <w:gridCol w:w="4252"/>
      </w:tblGrid>
      <w:tr w:rsidR="00D31933" w:rsidRPr="00D31933" w:rsidTr="00F60652">
        <w:tc>
          <w:tcPr>
            <w:tcW w:w="4667" w:type="dxa"/>
          </w:tcPr>
          <w:p w:rsidR="00D31933" w:rsidRPr="00D31933" w:rsidRDefault="00D31933" w:rsidP="00D31933">
            <w:pPr>
              <w:tabs>
                <w:tab w:val="left" w:pos="5812"/>
              </w:tabs>
              <w:ind w:right="0"/>
              <w:rPr>
                <w:rFonts w:ascii="Georgia" w:hAnsi="Georgia"/>
                <w:lang w:val="en-GB"/>
              </w:rPr>
            </w:pPr>
            <w:r w:rsidRPr="00D31933">
              <w:rPr>
                <w:rFonts w:ascii="Georgia" w:hAnsi="Georgia"/>
                <w:noProof/>
                <w:lang w:eastAsia="en-AU"/>
              </w:rPr>
              <w:drawing>
                <wp:inline distT="0" distB="0" distL="0" distR="0" wp14:anchorId="68C01DFD" wp14:editId="2D4B51C6">
                  <wp:extent cx="2284572" cy="1714500"/>
                  <wp:effectExtent l="0" t="0" r="1905" b="0"/>
                  <wp:docPr id="15" name="Picture 15" descr="S:\Graphics + Web Templates\Icon Packs\career opportuniti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Graphics + Web Templates\Icon Packs\career opportunities.jpg"/>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288679" cy="1717582"/>
                          </a:xfrm>
                          <a:prstGeom prst="rect">
                            <a:avLst/>
                          </a:prstGeom>
                          <a:noFill/>
                          <a:ln>
                            <a:noFill/>
                          </a:ln>
                        </pic:spPr>
                      </pic:pic>
                    </a:graphicData>
                  </a:graphic>
                </wp:inline>
              </w:drawing>
            </w:r>
          </w:p>
        </w:tc>
        <w:tc>
          <w:tcPr>
            <w:tcW w:w="4252" w:type="dxa"/>
          </w:tcPr>
          <w:p w:rsidR="00D31933" w:rsidRPr="00D31933" w:rsidRDefault="00D31933" w:rsidP="00411F9A">
            <w:pPr>
              <w:pStyle w:val="InspireBodyText"/>
            </w:pPr>
            <w:r w:rsidRPr="00D31933">
              <w:t xml:space="preserve">All staff members in a project need to perform, ensuring their tasks are completed within the time, cost and quality constraints. If for </w:t>
            </w:r>
            <w:r w:rsidRPr="009546C1">
              <w:rPr>
                <w:noProof/>
              </w:rPr>
              <w:t>example</w:t>
            </w:r>
            <w:r w:rsidR="00F6097F">
              <w:rPr>
                <w:noProof/>
              </w:rPr>
              <w:t>,</w:t>
            </w:r>
            <w:r w:rsidRPr="00D31933">
              <w:t xml:space="preserve"> they are slow at completing their tasks, then the impact could have a flow on effect with the commencement of future tasks being delayed.</w:t>
            </w:r>
          </w:p>
          <w:p w:rsidR="00D31933" w:rsidRPr="00D31933" w:rsidRDefault="00D31933" w:rsidP="00D31933">
            <w:pPr>
              <w:rPr>
                <w:rFonts w:ascii="Georgia" w:hAnsi="Georgia"/>
                <w:lang w:val="en-GB"/>
              </w:rPr>
            </w:pPr>
          </w:p>
        </w:tc>
      </w:tr>
    </w:tbl>
    <w:p w:rsidR="00D31933" w:rsidRPr="00D31933" w:rsidRDefault="00D31933" w:rsidP="00411F9A">
      <w:pPr>
        <w:pStyle w:val="InspireBodyText"/>
      </w:pPr>
      <w:r w:rsidRPr="00D31933">
        <w:t xml:space="preserve">If a staff member is producing poor quality work, then this could be a training issue. Maybe they don’t have all the skills that we assumed they had when we were planning the project. Here we need to conduct a training needs analysis on the staff member and ensure they receive the training they need in order to be able to deliver the quality required </w:t>
      </w:r>
      <w:r w:rsidR="00A0156B">
        <w:rPr>
          <w:noProof/>
        </w:rPr>
        <w:t>for</w:t>
      </w:r>
      <w:r w:rsidRPr="00D31933">
        <w:t xml:space="preserve"> the project.</w:t>
      </w:r>
    </w:p>
    <w:p w:rsidR="00D31933" w:rsidRPr="00D31933" w:rsidRDefault="00D31933" w:rsidP="00D31933">
      <w:pPr>
        <w:rPr>
          <w:rFonts w:ascii="Georgia" w:eastAsia="Calibri" w:hAnsi="Georgia"/>
          <w:lang w:val="en-GB"/>
        </w:rPr>
      </w:pPr>
    </w:p>
    <w:p w:rsidR="00D31933" w:rsidRPr="00D31933" w:rsidRDefault="00D31933" w:rsidP="00411F9A">
      <w:pPr>
        <w:pStyle w:val="InspireBodyText"/>
      </w:pPr>
      <w:r w:rsidRPr="00D31933">
        <w:t xml:space="preserve">The other issue could be motivation. The project manager needs </w:t>
      </w:r>
      <w:r w:rsidRPr="009546C1">
        <w:rPr>
          <w:noProof/>
        </w:rPr>
        <w:t xml:space="preserve">to </w:t>
      </w:r>
      <w:r w:rsidR="00F6097F">
        <w:rPr>
          <w:noProof/>
        </w:rPr>
        <w:t>ensure morale continually</w:t>
      </w:r>
      <w:r w:rsidRPr="00D31933">
        <w:t xml:space="preserve"> is high and the staff remain motivated to achieve their project targets. Ways to keep your team motivated include:</w:t>
      </w:r>
    </w:p>
    <w:p w:rsidR="00D31933" w:rsidRPr="00D31933" w:rsidRDefault="00D31933" w:rsidP="00D31933">
      <w:pPr>
        <w:rPr>
          <w:rFonts w:ascii="Georgia" w:eastAsia="Calibri" w:hAnsi="Georgia"/>
          <w:lang w:val="en-GB"/>
        </w:rPr>
      </w:pPr>
    </w:p>
    <w:p w:rsidR="00D31933" w:rsidRPr="00D31933" w:rsidRDefault="00D31933" w:rsidP="00184273">
      <w:pPr>
        <w:pStyle w:val="InspireBodyText"/>
        <w:numPr>
          <w:ilvl w:val="0"/>
          <w:numId w:val="140"/>
        </w:numPr>
        <w:spacing w:after="60"/>
      </w:pPr>
      <w:r w:rsidRPr="00F6097F">
        <w:rPr>
          <w:noProof/>
        </w:rPr>
        <w:t>Recognition</w:t>
      </w:r>
      <w:r w:rsidRPr="00D31933">
        <w:t xml:space="preserve"> of achievements.</w:t>
      </w:r>
    </w:p>
    <w:p w:rsidR="00D31933" w:rsidRPr="00D31933" w:rsidRDefault="00D31933" w:rsidP="00184273">
      <w:pPr>
        <w:pStyle w:val="InspireBodyText"/>
        <w:numPr>
          <w:ilvl w:val="0"/>
          <w:numId w:val="140"/>
        </w:numPr>
        <w:spacing w:after="60"/>
      </w:pPr>
      <w:r w:rsidRPr="00D31933">
        <w:t>Good communication and inclusion of all team members.</w:t>
      </w:r>
    </w:p>
    <w:p w:rsidR="00D31933" w:rsidRPr="00D31933" w:rsidRDefault="00D31933" w:rsidP="00184273">
      <w:pPr>
        <w:pStyle w:val="InspireBodyText"/>
        <w:numPr>
          <w:ilvl w:val="0"/>
          <w:numId w:val="140"/>
        </w:numPr>
        <w:spacing w:after="60"/>
      </w:pPr>
      <w:r w:rsidRPr="00F6097F">
        <w:rPr>
          <w:noProof/>
        </w:rPr>
        <w:t>Providing training opportunities.</w:t>
      </w:r>
    </w:p>
    <w:p w:rsidR="00D31933" w:rsidRPr="00D31933" w:rsidRDefault="00D31933" w:rsidP="00184273">
      <w:pPr>
        <w:pStyle w:val="InspireBodyText"/>
        <w:numPr>
          <w:ilvl w:val="0"/>
          <w:numId w:val="140"/>
        </w:numPr>
        <w:spacing w:after="60"/>
      </w:pPr>
      <w:r w:rsidRPr="00D31933">
        <w:t>Providing good working conditions – office aesthetics, furniture, temperature, etc.</w:t>
      </w:r>
    </w:p>
    <w:p w:rsidR="00D31933" w:rsidRPr="00D31933" w:rsidRDefault="00D31933" w:rsidP="00184273">
      <w:pPr>
        <w:pStyle w:val="InspireBodyText"/>
        <w:numPr>
          <w:ilvl w:val="0"/>
          <w:numId w:val="140"/>
        </w:numPr>
        <w:spacing w:after="60"/>
      </w:pPr>
      <w:r w:rsidRPr="00D31933">
        <w:t>Social gatherings.</w:t>
      </w:r>
    </w:p>
    <w:p w:rsidR="00D31933" w:rsidRPr="00D31933" w:rsidRDefault="00D31933" w:rsidP="00D31933">
      <w:pPr>
        <w:spacing w:before="0" w:after="0"/>
        <w:ind w:right="0"/>
        <w:jc w:val="left"/>
        <w:rPr>
          <w:rFonts w:ascii="Georgia" w:eastAsia="Calibri" w:hAnsi="Georgia"/>
          <w:b/>
          <w:lang w:val="en-GB"/>
        </w:rPr>
      </w:pPr>
      <w:r w:rsidRPr="00D31933">
        <w:rPr>
          <w:rFonts w:ascii="Georgia" w:eastAsia="Calibri" w:hAnsi="Georgia"/>
          <w:b/>
          <w:lang w:val="en-GB"/>
        </w:rPr>
        <w:br w:type="page"/>
      </w:r>
    </w:p>
    <w:p w:rsidR="00D31933" w:rsidRPr="00D31933" w:rsidRDefault="00D31933" w:rsidP="00CD4490">
      <w:pPr>
        <w:pStyle w:val="InspireBodyTestBold"/>
      </w:pPr>
      <w:r w:rsidRPr="00D31933">
        <w:t>Activity 3</w:t>
      </w:r>
      <w:r w:rsidR="003A603C">
        <w:t>4</w:t>
      </w:r>
      <w:r w:rsidRPr="00D31933">
        <w:t>:</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D31933" w:rsidRPr="00D31933" w:rsidTr="008D56BD">
        <w:tc>
          <w:tcPr>
            <w:tcW w:w="9061" w:type="dxa"/>
            <w:shd w:val="clear" w:color="auto" w:fill="DBE5F1" w:themeFill="accent1" w:themeFillTint="33"/>
          </w:tcPr>
          <w:p w:rsidR="00D31933" w:rsidRPr="00D31933" w:rsidRDefault="00D31933" w:rsidP="00CD4490">
            <w:pPr>
              <w:pStyle w:val="InspireBodyText"/>
              <w:spacing w:before="120" w:after="200"/>
            </w:pPr>
            <w:r w:rsidRPr="00D31933">
              <w:t xml:space="preserve">How will you monitor the performance of one of the people you are hiring in your small project used in previous activities? </w:t>
            </w:r>
          </w:p>
        </w:tc>
      </w:tr>
      <w:tr w:rsidR="00D31933" w:rsidRPr="00D31933" w:rsidTr="00F606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rsidR="00D31933" w:rsidRPr="00D31933" w:rsidRDefault="00D31933" w:rsidP="00D31933">
            <w:pPr>
              <w:rPr>
                <w:rFonts w:ascii="Georgia" w:hAnsi="Georgia" w:cstheme="minorHAnsi"/>
                <w:iCs/>
                <w:spacing w:val="24"/>
                <w:lang w:val="en-GB"/>
              </w:rPr>
            </w:pPr>
          </w:p>
        </w:tc>
      </w:tr>
      <w:tr w:rsidR="00D31933" w:rsidRPr="00D31933" w:rsidTr="00CD449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10783"/>
        </w:trPr>
        <w:tc>
          <w:tcPr>
            <w:tcW w:w="9061" w:type="dxa"/>
          </w:tcPr>
          <w:p w:rsidR="00D31933" w:rsidRPr="008D56BD" w:rsidRDefault="00D31933" w:rsidP="00D31933">
            <w:pPr>
              <w:spacing w:before="240"/>
              <w:rPr>
                <w:rFonts w:ascii="Georgia" w:hAnsi="Georgia" w:cstheme="minorHAnsi"/>
                <w:iCs/>
                <w:spacing w:val="24"/>
                <w:sz w:val="24"/>
                <w:lang w:val="en-GB"/>
              </w:rPr>
            </w:pPr>
            <w:r w:rsidRPr="008D56BD">
              <w:rPr>
                <w:rFonts w:ascii="Georgia" w:hAnsi="Georgia"/>
                <w:spacing w:val="24"/>
                <w:sz w:val="24"/>
              </w:rPr>
              <w:fldChar w:fldCharType="begin">
                <w:ffData>
                  <w:name w:val="Text8"/>
                  <w:enabled/>
                  <w:calcOnExit w:val="0"/>
                  <w:textInput/>
                </w:ffData>
              </w:fldChar>
            </w:r>
            <w:r w:rsidRPr="008D56BD">
              <w:rPr>
                <w:rFonts w:ascii="Georgia" w:hAnsi="Georgia"/>
                <w:spacing w:val="24"/>
                <w:sz w:val="24"/>
              </w:rPr>
              <w:instrText xml:space="preserve"> FORMTEXT </w:instrText>
            </w:r>
            <w:r w:rsidRPr="008D56BD">
              <w:rPr>
                <w:rFonts w:ascii="Georgia" w:hAnsi="Georgia"/>
                <w:spacing w:val="24"/>
                <w:sz w:val="24"/>
              </w:rPr>
            </w:r>
            <w:r w:rsidRPr="008D56BD">
              <w:rPr>
                <w:rFonts w:ascii="Georgia" w:hAnsi="Georgia"/>
                <w:spacing w:val="24"/>
                <w:sz w:val="24"/>
              </w:rPr>
              <w:fldChar w:fldCharType="separate"/>
            </w:r>
            <w:r w:rsidRPr="008D56BD">
              <w:rPr>
                <w:rFonts w:ascii="Georgia" w:hAnsi="Georgia"/>
                <w:noProof/>
                <w:spacing w:val="24"/>
                <w:sz w:val="24"/>
              </w:rPr>
              <w:t> </w:t>
            </w:r>
            <w:r w:rsidRPr="008D56BD">
              <w:rPr>
                <w:rFonts w:ascii="Georgia" w:hAnsi="Georgia"/>
                <w:noProof/>
                <w:spacing w:val="24"/>
                <w:sz w:val="24"/>
              </w:rPr>
              <w:t> </w:t>
            </w:r>
            <w:r w:rsidRPr="008D56BD">
              <w:rPr>
                <w:rFonts w:ascii="Georgia" w:hAnsi="Georgia"/>
                <w:noProof/>
                <w:spacing w:val="24"/>
                <w:sz w:val="24"/>
              </w:rPr>
              <w:t> </w:t>
            </w:r>
            <w:r w:rsidRPr="008D56BD">
              <w:rPr>
                <w:rFonts w:ascii="Georgia" w:hAnsi="Georgia"/>
                <w:noProof/>
                <w:spacing w:val="24"/>
                <w:sz w:val="24"/>
              </w:rPr>
              <w:t> </w:t>
            </w:r>
            <w:r w:rsidRPr="008D56BD">
              <w:rPr>
                <w:rFonts w:ascii="Georgia" w:hAnsi="Georgia"/>
                <w:noProof/>
                <w:spacing w:val="24"/>
                <w:sz w:val="24"/>
              </w:rPr>
              <w:t> </w:t>
            </w:r>
            <w:r w:rsidRPr="008D56BD">
              <w:rPr>
                <w:rFonts w:ascii="Georgia" w:hAnsi="Georgia"/>
                <w:spacing w:val="24"/>
                <w:sz w:val="24"/>
              </w:rPr>
              <w:fldChar w:fldCharType="end"/>
            </w:r>
          </w:p>
        </w:tc>
      </w:tr>
    </w:tbl>
    <w:p w:rsidR="00D31933" w:rsidRPr="00D31933" w:rsidRDefault="00D31933" w:rsidP="00D31933">
      <w:pPr>
        <w:spacing w:before="0" w:after="0"/>
        <w:ind w:right="0"/>
        <w:jc w:val="left"/>
        <w:rPr>
          <w:rFonts w:ascii="Georgia" w:eastAsia="Arial Unicode MS" w:hAnsi="Georgia" w:cstheme="minorBidi"/>
          <w:b/>
          <w:bCs/>
          <w:iCs/>
          <w:color w:val="auto"/>
          <w:sz w:val="24"/>
          <w:szCs w:val="22"/>
          <w:lang w:val="en-GB" w:eastAsia="en-AU" w:bidi="en-US"/>
        </w:rPr>
      </w:pPr>
      <w:r w:rsidRPr="00D31933">
        <w:rPr>
          <w:rFonts w:ascii="Georgia" w:eastAsia="Calibri" w:hAnsi="Georgia"/>
          <w:lang w:val="en-GB"/>
        </w:rPr>
        <w:br w:type="page"/>
      </w:r>
    </w:p>
    <w:p w:rsidR="00D31933" w:rsidRPr="004B6A35" w:rsidRDefault="00D31933" w:rsidP="00F8635A">
      <w:pPr>
        <w:pStyle w:val="CompliantSubHeading1"/>
        <w:rPr>
          <w:color w:val="002060"/>
        </w:rPr>
      </w:pPr>
      <w:bookmarkStart w:id="175" w:name="_Toc378260290"/>
      <w:bookmarkStart w:id="176" w:name="_Toc485903314"/>
      <w:r w:rsidRPr="004B6A35">
        <w:rPr>
          <w:color w:val="002060"/>
        </w:rPr>
        <w:t>8</w:t>
      </w:r>
      <w:r w:rsidR="002A607E" w:rsidRPr="004B6A35">
        <w:rPr>
          <w:color w:val="002060"/>
        </w:rPr>
        <w:t>.5</w:t>
      </w:r>
      <w:r w:rsidRPr="004B6A35">
        <w:rPr>
          <w:color w:val="002060"/>
        </w:rPr>
        <w:t xml:space="preserve"> Planning to Overcome Potential Shortfalls in Performance</w:t>
      </w:r>
      <w:bookmarkEnd w:id="175"/>
      <w:bookmarkEnd w:id="176"/>
    </w:p>
    <w:p w:rsidR="00D31933" w:rsidRPr="00D31933" w:rsidRDefault="00D31933" w:rsidP="00D70644">
      <w:pPr>
        <w:pStyle w:val="InspireBodyText"/>
      </w:pPr>
      <w:r w:rsidRPr="00D31933">
        <w:t>Earlier we came across the situation where a staff member recruited for the project does not have all the skills to perform all their tasks. If you wish to keep them in the project, you will need to organise their training.</w:t>
      </w:r>
    </w:p>
    <w:p w:rsidR="00D31933" w:rsidRPr="00D31933" w:rsidRDefault="00D31933" w:rsidP="00D70644">
      <w:pPr>
        <w:pStyle w:val="InspireBodyText"/>
      </w:pPr>
      <w:r w:rsidRPr="00D31933">
        <w:t>The procedure to follow to overcome the skills gap is as follows:</w:t>
      </w:r>
    </w:p>
    <w:p w:rsidR="00D31933" w:rsidRPr="00D31933" w:rsidRDefault="00D31933" w:rsidP="00D31933">
      <w:pPr>
        <w:rPr>
          <w:rFonts w:ascii="Georgia" w:eastAsia="Calibri" w:hAnsi="Georgia"/>
          <w:lang w:val="en-GB"/>
        </w:rPr>
      </w:pPr>
    </w:p>
    <w:p w:rsidR="00D31933" w:rsidRPr="00D31933" w:rsidRDefault="00D31933" w:rsidP="00184273">
      <w:pPr>
        <w:pStyle w:val="InspireBodyText"/>
        <w:numPr>
          <w:ilvl w:val="0"/>
          <w:numId w:val="141"/>
        </w:numPr>
        <w:spacing w:after="40"/>
      </w:pPr>
      <w:r w:rsidRPr="00D31933">
        <w:t>Perform a gap analysis, identifying the skills gap.</w:t>
      </w:r>
    </w:p>
    <w:p w:rsidR="00D31933" w:rsidRPr="00D31933" w:rsidRDefault="00D31933" w:rsidP="00184273">
      <w:pPr>
        <w:pStyle w:val="InspireBodyText"/>
        <w:numPr>
          <w:ilvl w:val="0"/>
          <w:numId w:val="141"/>
        </w:numPr>
        <w:spacing w:after="40"/>
      </w:pPr>
      <w:r w:rsidRPr="00D31933">
        <w:t>Research solutions to filling the skills gap – formal training options, coaching, mentoring, etc.</w:t>
      </w:r>
    </w:p>
    <w:p w:rsidR="00D31933" w:rsidRPr="00D31933" w:rsidRDefault="00D31933" w:rsidP="00184273">
      <w:pPr>
        <w:pStyle w:val="InspireBodyText"/>
        <w:numPr>
          <w:ilvl w:val="0"/>
          <w:numId w:val="141"/>
        </w:numPr>
        <w:spacing w:after="40"/>
      </w:pPr>
      <w:r w:rsidRPr="00D31933">
        <w:t>Discuss the skills gap with the team member to ensure they have an awareness of the situation.</w:t>
      </w:r>
    </w:p>
    <w:p w:rsidR="00D31933" w:rsidRPr="00D31933" w:rsidRDefault="00D31933" w:rsidP="00184273">
      <w:pPr>
        <w:pStyle w:val="InspireBodyText"/>
        <w:numPr>
          <w:ilvl w:val="0"/>
          <w:numId w:val="141"/>
        </w:numPr>
        <w:spacing w:after="40"/>
      </w:pPr>
      <w:r w:rsidRPr="00D31933">
        <w:t>Provide the training, coaching or mentoring needed to the team member.</w:t>
      </w:r>
    </w:p>
    <w:p w:rsidR="00D31933" w:rsidRPr="00D31933" w:rsidRDefault="00D31933" w:rsidP="00184273">
      <w:pPr>
        <w:pStyle w:val="InspireBodyText"/>
        <w:numPr>
          <w:ilvl w:val="0"/>
          <w:numId w:val="141"/>
        </w:numPr>
        <w:spacing w:after="40"/>
      </w:pPr>
      <w:r w:rsidRPr="00D31933">
        <w:t>Monitor their performance and provide additional coaching as needed.</w:t>
      </w:r>
    </w:p>
    <w:p w:rsidR="00F70612" w:rsidRDefault="00F70612" w:rsidP="00D70644">
      <w:pPr>
        <w:pStyle w:val="InspireBodyText"/>
      </w:pPr>
    </w:p>
    <w:p w:rsidR="00D31933" w:rsidRPr="00D31933" w:rsidRDefault="00D31933" w:rsidP="00D70644">
      <w:pPr>
        <w:pStyle w:val="InspireBodyText"/>
      </w:pPr>
      <w:r w:rsidRPr="00D31933">
        <w:t xml:space="preserve">Earlier we listed the required skills next to each task. Now we will take this one step </w:t>
      </w:r>
      <w:r w:rsidRPr="009546C1">
        <w:rPr>
          <w:noProof/>
        </w:rPr>
        <w:t>further</w:t>
      </w:r>
      <w:r w:rsidR="00F6097F">
        <w:rPr>
          <w:noProof/>
        </w:rPr>
        <w:t>,</w:t>
      </w:r>
      <w:r w:rsidRPr="00D31933">
        <w:t xml:space="preserve"> and we will do </w:t>
      </w:r>
      <w:r w:rsidR="000E7371" w:rsidRPr="00D31933">
        <w:t>training needs</w:t>
      </w:r>
      <w:r w:rsidRPr="00D31933">
        <w:t xml:space="preserve"> analysis.</w:t>
      </w:r>
    </w:p>
    <w:p w:rsidR="00D31933" w:rsidRPr="008D56BD" w:rsidRDefault="00D31933" w:rsidP="008D56BD">
      <w:pPr>
        <w:pStyle w:val="InspireBodyText"/>
      </w:pPr>
      <w:r w:rsidRPr="00D31933">
        <w:t>On one side of the table is the list of required skills. On the other side is the skillset the staff member already has. The difference between the two columns is the training that is re</w:t>
      </w:r>
      <w:r w:rsidR="008D56BD">
        <w:t>quired. For instance in a task:</w:t>
      </w:r>
    </w:p>
    <w:tbl>
      <w:tblPr>
        <w:tblStyle w:val="TableGrid3"/>
        <w:tblW w:w="0" w:type="auto"/>
        <w:tblInd w:w="108" w:type="dxa"/>
        <w:tblLook w:val="04A0" w:firstRow="1" w:lastRow="0" w:firstColumn="1" w:lastColumn="0" w:noHBand="0" w:noVBand="1"/>
      </w:tblPr>
      <w:tblGrid>
        <w:gridCol w:w="4383"/>
        <w:gridCol w:w="4588"/>
      </w:tblGrid>
      <w:tr w:rsidR="00D31933" w:rsidRPr="00D31933" w:rsidTr="00AD318D">
        <w:tc>
          <w:tcPr>
            <w:tcW w:w="4383" w:type="dxa"/>
            <w:shd w:val="clear" w:color="auto" w:fill="E5B8B7" w:themeFill="accent2" w:themeFillTint="66"/>
          </w:tcPr>
          <w:p w:rsidR="00D31933" w:rsidRPr="00D31933" w:rsidRDefault="00D31933" w:rsidP="00D70644">
            <w:pPr>
              <w:pStyle w:val="InspireBodyText"/>
              <w:spacing w:after="40"/>
            </w:pPr>
            <w:r w:rsidRPr="00D31933">
              <w:t>Skillset Required</w:t>
            </w:r>
          </w:p>
        </w:tc>
        <w:tc>
          <w:tcPr>
            <w:tcW w:w="4588" w:type="dxa"/>
            <w:shd w:val="clear" w:color="auto" w:fill="E5B8B7" w:themeFill="accent2" w:themeFillTint="66"/>
          </w:tcPr>
          <w:p w:rsidR="00D31933" w:rsidRPr="00D31933" w:rsidRDefault="00D31933" w:rsidP="00D70644">
            <w:pPr>
              <w:pStyle w:val="InspireBodyText"/>
              <w:spacing w:after="40"/>
            </w:pPr>
            <w:r w:rsidRPr="00D31933">
              <w:t>Skillset of Staff Member</w:t>
            </w:r>
          </w:p>
        </w:tc>
      </w:tr>
      <w:tr w:rsidR="00D31933" w:rsidRPr="00D31933" w:rsidTr="00AD318D">
        <w:tc>
          <w:tcPr>
            <w:tcW w:w="4383" w:type="dxa"/>
          </w:tcPr>
          <w:p w:rsidR="00D31933" w:rsidRPr="00D31933" w:rsidRDefault="00D31933" w:rsidP="00D70644">
            <w:pPr>
              <w:pStyle w:val="InspireBodyText"/>
              <w:spacing w:after="40"/>
            </w:pPr>
            <w:r w:rsidRPr="00D31933">
              <w:t>Forklift Licence</w:t>
            </w:r>
          </w:p>
          <w:p w:rsidR="00D31933" w:rsidRPr="00D31933" w:rsidRDefault="00D31933" w:rsidP="00D70644">
            <w:pPr>
              <w:pStyle w:val="InspireBodyText"/>
              <w:spacing w:after="40"/>
            </w:pPr>
            <w:r w:rsidRPr="00D31933">
              <w:t xml:space="preserve">Backhoe Ticket </w:t>
            </w:r>
          </w:p>
          <w:p w:rsidR="00D31933" w:rsidRPr="00D31933" w:rsidRDefault="00D31933" w:rsidP="00D70644">
            <w:pPr>
              <w:pStyle w:val="InspireBodyText"/>
              <w:spacing w:after="40"/>
            </w:pPr>
            <w:r w:rsidRPr="00D31933">
              <w:t>Construction safety card (white card)</w:t>
            </w:r>
          </w:p>
          <w:p w:rsidR="00D31933" w:rsidRPr="00D31933" w:rsidRDefault="00D31933" w:rsidP="00D70644">
            <w:pPr>
              <w:pStyle w:val="InspireBodyText"/>
              <w:spacing w:after="40"/>
            </w:pPr>
            <w:r w:rsidRPr="00D31933">
              <w:t>First aid certificate</w:t>
            </w:r>
          </w:p>
        </w:tc>
        <w:tc>
          <w:tcPr>
            <w:tcW w:w="4588" w:type="dxa"/>
          </w:tcPr>
          <w:p w:rsidR="00D31933" w:rsidRPr="00D31933" w:rsidRDefault="00D31933" w:rsidP="00D70644">
            <w:pPr>
              <w:pStyle w:val="InspireBodyText"/>
              <w:spacing w:after="40"/>
            </w:pPr>
            <w:r w:rsidRPr="00D31933">
              <w:t>Forklift licence (current)</w:t>
            </w:r>
          </w:p>
          <w:p w:rsidR="00D31933" w:rsidRPr="00D31933" w:rsidRDefault="00D31933" w:rsidP="00D70644">
            <w:pPr>
              <w:pStyle w:val="InspireBodyText"/>
              <w:spacing w:after="40"/>
            </w:pPr>
            <w:r w:rsidRPr="00D31933">
              <w:t>Backhoe ticket (current)</w:t>
            </w:r>
          </w:p>
          <w:p w:rsidR="00D31933" w:rsidRPr="00D31933" w:rsidRDefault="00D31933" w:rsidP="00D70644">
            <w:pPr>
              <w:pStyle w:val="InspireBodyText"/>
              <w:spacing w:after="40"/>
            </w:pPr>
            <w:r w:rsidRPr="00D31933">
              <w:br/>
              <w:t>First aid certificate expired 3 months ago</w:t>
            </w:r>
          </w:p>
        </w:tc>
      </w:tr>
    </w:tbl>
    <w:p w:rsidR="008D56BD" w:rsidRDefault="008D56BD" w:rsidP="00D70644">
      <w:pPr>
        <w:pStyle w:val="InspireBodyText"/>
        <w:rPr>
          <w:rFonts w:eastAsia="Calibri" w:cs="Arial"/>
          <w:color w:val="000000"/>
          <w:sz w:val="20"/>
          <w:lang w:eastAsia="en-US"/>
        </w:rPr>
      </w:pPr>
    </w:p>
    <w:p w:rsidR="00D31933" w:rsidRPr="008D56BD" w:rsidRDefault="00D31933" w:rsidP="008D56BD">
      <w:pPr>
        <w:pStyle w:val="InspireBodyText"/>
      </w:pPr>
      <w:r w:rsidRPr="00D31933">
        <w:t>As we can see from the above table, the operator assigned the task has the skills to perform the task, but prior to the start of the project, they will need to do a first aid refresher and do t</w:t>
      </w:r>
      <w:r w:rsidR="008D56BD">
        <w:t xml:space="preserve">heir </w:t>
      </w:r>
      <w:r w:rsidR="00F6097F">
        <w:rPr>
          <w:noProof/>
        </w:rPr>
        <w:t>white construction</w:t>
      </w:r>
      <w:r w:rsidR="008D56BD">
        <w:t xml:space="preserve"> card. </w:t>
      </w:r>
    </w:p>
    <w:p w:rsidR="00D31933" w:rsidRPr="008D56BD" w:rsidRDefault="00D31933" w:rsidP="008D56BD">
      <w:pPr>
        <w:pStyle w:val="InspireBodyText"/>
      </w:pPr>
      <w:r w:rsidRPr="00D31933">
        <w:t xml:space="preserve">These are both </w:t>
      </w:r>
      <w:r w:rsidRPr="00DC428A">
        <w:rPr>
          <w:noProof/>
        </w:rPr>
        <w:t>one</w:t>
      </w:r>
      <w:r w:rsidR="00DC428A">
        <w:rPr>
          <w:noProof/>
        </w:rPr>
        <w:t>-</w:t>
      </w:r>
      <w:r w:rsidRPr="00DC428A">
        <w:rPr>
          <w:noProof/>
        </w:rPr>
        <w:t>day</w:t>
      </w:r>
      <w:r w:rsidRPr="00D31933">
        <w:t xml:space="preserve"> courses that can be easily </w:t>
      </w:r>
      <w:r w:rsidR="008D56BD">
        <w:t>completed prior to the project.</w:t>
      </w:r>
    </w:p>
    <w:p w:rsidR="00D31933" w:rsidRPr="008D56BD" w:rsidRDefault="00D31933" w:rsidP="008D56BD">
      <w:pPr>
        <w:pStyle w:val="InspireBodyText"/>
      </w:pPr>
      <w:r w:rsidRPr="00D31933">
        <w:t>You can do a quick Internet search of the courses to find suitable trainin</w:t>
      </w:r>
      <w:r w:rsidR="008D56BD">
        <w:t>g providers in your local area.</w:t>
      </w:r>
    </w:p>
    <w:p w:rsidR="00D31933" w:rsidRPr="00D31933" w:rsidRDefault="00D31933" w:rsidP="00D70644">
      <w:pPr>
        <w:pStyle w:val="InspireBodyText"/>
      </w:pPr>
      <w:r w:rsidRPr="00D31933">
        <w:t>The difference between the different types of training is as follows:</w:t>
      </w:r>
    </w:p>
    <w:p w:rsidR="00D31933" w:rsidRPr="00D31933" w:rsidRDefault="00D31933" w:rsidP="00D31933">
      <w:pPr>
        <w:rPr>
          <w:rFonts w:ascii="Georgia" w:eastAsia="Calibri" w:hAnsi="Georgia"/>
          <w:lang w:val="en-GB"/>
        </w:rPr>
      </w:pPr>
    </w:p>
    <w:p w:rsidR="00D31933" w:rsidRPr="009546C1" w:rsidRDefault="00D31933" w:rsidP="009546C1">
      <w:pPr>
        <w:pStyle w:val="InspireBodyText"/>
        <w:numPr>
          <w:ilvl w:val="0"/>
          <w:numId w:val="142"/>
        </w:numPr>
      </w:pPr>
      <w:r w:rsidRPr="00D31933">
        <w:rPr>
          <w:b/>
        </w:rPr>
        <w:t>Formal training</w:t>
      </w:r>
      <w:r w:rsidRPr="00D31933">
        <w:t>: A formal course of study that works towards a certificate, usually a recognised qualification, a vendor qualification, or a statement of completion. This training is conducted outside of your organisation.</w:t>
      </w:r>
      <w:r w:rsidR="008D56BD">
        <w:br w:type="page"/>
      </w:r>
    </w:p>
    <w:p w:rsidR="00D31933" w:rsidRPr="00D70644" w:rsidRDefault="00D31933" w:rsidP="00184273">
      <w:pPr>
        <w:pStyle w:val="InspireBodyText"/>
        <w:numPr>
          <w:ilvl w:val="0"/>
          <w:numId w:val="142"/>
        </w:numPr>
        <w:rPr>
          <w:rFonts w:eastAsia="Calibri"/>
        </w:rPr>
      </w:pPr>
      <w:r w:rsidRPr="00D70644">
        <w:rPr>
          <w:b/>
        </w:rPr>
        <w:t>In-house training</w:t>
      </w:r>
      <w:r w:rsidRPr="00D31933">
        <w:t>: Your own organisation may provide in-house training in specialised areas specific to your own workplace. These may be professional development sessions or corporate team building exercises.</w:t>
      </w:r>
    </w:p>
    <w:p w:rsidR="00D31933" w:rsidRPr="00D70644" w:rsidRDefault="00D31933" w:rsidP="00184273">
      <w:pPr>
        <w:pStyle w:val="InspireBodyText"/>
        <w:numPr>
          <w:ilvl w:val="0"/>
          <w:numId w:val="142"/>
        </w:numPr>
        <w:rPr>
          <w:rFonts w:eastAsia="Calibri"/>
        </w:rPr>
      </w:pPr>
      <w:r w:rsidRPr="00D70644">
        <w:rPr>
          <w:b/>
        </w:rPr>
        <w:t>Coaching</w:t>
      </w:r>
      <w:r w:rsidRPr="00D31933">
        <w:t>: This is</w:t>
      </w:r>
      <w:r w:rsidR="000E7371">
        <w:t xml:space="preserve"> a</w:t>
      </w:r>
      <w:r w:rsidRPr="00D31933">
        <w:t xml:space="preserve"> one</w:t>
      </w:r>
      <w:r w:rsidR="000E7371">
        <w:t>-</w:t>
      </w:r>
      <w:r w:rsidRPr="00D31933">
        <w:t>on</w:t>
      </w:r>
      <w:r w:rsidR="000E7371">
        <w:t>-</w:t>
      </w:r>
      <w:r w:rsidRPr="00D31933">
        <w:t xml:space="preserve">one training provided by an individual. The focus is very task oriented with the goal of improving performance. It is a term commonly used in sporting circles. If you have a personal trainer, they are a coach with the goal of improving your physical performance. As a project </w:t>
      </w:r>
      <w:r w:rsidRPr="009546C1">
        <w:rPr>
          <w:noProof/>
        </w:rPr>
        <w:t>manager</w:t>
      </w:r>
      <w:r w:rsidR="00F6097F">
        <w:rPr>
          <w:noProof/>
        </w:rPr>
        <w:t>,</w:t>
      </w:r>
      <w:r w:rsidRPr="00D31933">
        <w:t xml:space="preserve"> you will be taking on the role as coach for the project team members (or the team leads if you have a large team).</w:t>
      </w:r>
    </w:p>
    <w:p w:rsidR="00D31933" w:rsidRPr="00D31933" w:rsidRDefault="00D31933" w:rsidP="00184273">
      <w:pPr>
        <w:pStyle w:val="InspireBodyText"/>
        <w:numPr>
          <w:ilvl w:val="0"/>
          <w:numId w:val="142"/>
        </w:numPr>
      </w:pPr>
      <w:r w:rsidRPr="00D31933">
        <w:rPr>
          <w:b/>
        </w:rPr>
        <w:t>Mentoring</w:t>
      </w:r>
      <w:r w:rsidRPr="00D31933">
        <w:t xml:space="preserve">: A mentor is similar to a coach, except the focus is more on developing life skills without being performance oriented. This is a </w:t>
      </w:r>
      <w:r w:rsidR="00A0156B" w:rsidRPr="00A0156B">
        <w:rPr>
          <w:noProof/>
        </w:rPr>
        <w:t>less</w:t>
      </w:r>
      <w:r w:rsidRPr="00D31933">
        <w:t xml:space="preserve"> </w:t>
      </w:r>
      <w:r w:rsidRPr="00DC428A">
        <w:rPr>
          <w:noProof/>
        </w:rPr>
        <w:t>hands</w:t>
      </w:r>
      <w:r w:rsidR="00DC428A">
        <w:rPr>
          <w:noProof/>
        </w:rPr>
        <w:t>-</w:t>
      </w:r>
      <w:r w:rsidRPr="00DC428A">
        <w:rPr>
          <w:noProof/>
        </w:rPr>
        <w:t>on</w:t>
      </w:r>
      <w:r w:rsidRPr="00D31933">
        <w:t xml:space="preserve"> role. A mentor is generally someone you look up to as having already attained success in an area you would like to become successful in, yet does not have a formal supervisory role with a specific interest in your success. </w:t>
      </w:r>
    </w:p>
    <w:p w:rsidR="00D70644" w:rsidRDefault="00D70644">
      <w:pPr>
        <w:spacing w:before="0" w:after="200"/>
        <w:ind w:right="0"/>
        <w:jc w:val="left"/>
        <w:rPr>
          <w:rFonts w:ascii="Georgia" w:eastAsia="Calibri" w:hAnsi="Georgia"/>
          <w:lang w:val="en-GB"/>
        </w:rPr>
      </w:pPr>
      <w:r>
        <w:rPr>
          <w:rFonts w:ascii="Georgia" w:eastAsia="Calibri" w:hAnsi="Georgia"/>
          <w:lang w:val="en-GB"/>
        </w:rPr>
        <w:br w:type="page"/>
      </w:r>
    </w:p>
    <w:p w:rsidR="00D31933" w:rsidRPr="00D31933" w:rsidRDefault="00D31933" w:rsidP="00D70644">
      <w:pPr>
        <w:pStyle w:val="InspireBodyTestBold"/>
      </w:pPr>
      <w:r w:rsidRPr="00D31933">
        <w:t>Activity 3</w:t>
      </w:r>
      <w:r w:rsidR="003A603C">
        <w:t>5</w:t>
      </w:r>
      <w:r w:rsidRPr="00D31933">
        <w:t xml:space="preserve">: </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61"/>
      </w:tblGrid>
      <w:tr w:rsidR="00D31933" w:rsidRPr="00D31933" w:rsidTr="008D56BD">
        <w:tc>
          <w:tcPr>
            <w:tcW w:w="9061" w:type="dxa"/>
            <w:shd w:val="clear" w:color="auto" w:fill="DBE5F1" w:themeFill="accent1" w:themeFillTint="33"/>
          </w:tcPr>
          <w:p w:rsidR="00D31933" w:rsidRPr="00D31933" w:rsidRDefault="00D31933" w:rsidP="00D70644">
            <w:pPr>
              <w:pStyle w:val="InspireBodyText"/>
              <w:spacing w:before="120" w:after="200"/>
            </w:pPr>
            <w:r w:rsidRPr="00D31933">
              <w:t xml:space="preserve">Perform a training skills gap analysis of a person in the previous two activities you have assigned to a task </w:t>
            </w:r>
            <w:r w:rsidRPr="00F6097F">
              <w:rPr>
                <w:noProof/>
              </w:rPr>
              <w:t>wh</w:t>
            </w:r>
            <w:r w:rsidR="00F6097F">
              <w:rPr>
                <w:noProof/>
              </w:rPr>
              <w:t>ich</w:t>
            </w:r>
            <w:r w:rsidRPr="00D31933">
              <w:t xml:space="preserve"> you know is not yet appropriately skilled </w:t>
            </w:r>
            <w:r w:rsidR="00A0156B">
              <w:rPr>
                <w:noProof/>
              </w:rPr>
              <w:t>in performing</w:t>
            </w:r>
            <w:r w:rsidRPr="00A0156B">
              <w:rPr>
                <w:noProof/>
              </w:rPr>
              <w:t xml:space="preserve"> the task</w:t>
            </w:r>
            <w:r w:rsidRPr="00D31933">
              <w:t>. Document the required skills, the skills of the staff member, and the skills the staff member needs to get in order to have the required skillset. Then conduct a search for a suitable training provider.</w:t>
            </w:r>
          </w:p>
        </w:tc>
      </w:tr>
    </w:tbl>
    <w:p w:rsidR="00D31933" w:rsidRPr="00D31933" w:rsidRDefault="00D31933" w:rsidP="00D31933">
      <w:pPr>
        <w:rPr>
          <w:rFonts w:ascii="Georgia" w:eastAsia="Calibri" w:hAnsi="Georgia"/>
          <w:szCs w:val="22"/>
          <w:lang w:val="en-GB"/>
        </w:rPr>
      </w:pPr>
    </w:p>
    <w:tbl>
      <w:tblPr>
        <w:tblStyle w:val="TableGrid3"/>
        <w:tblW w:w="8931" w:type="dxa"/>
        <w:tblInd w:w="108" w:type="dxa"/>
        <w:tblLook w:val="04A0" w:firstRow="1" w:lastRow="0" w:firstColumn="1" w:lastColumn="0" w:noHBand="0" w:noVBand="1"/>
      </w:tblPr>
      <w:tblGrid>
        <w:gridCol w:w="2977"/>
        <w:gridCol w:w="1985"/>
        <w:gridCol w:w="3969"/>
      </w:tblGrid>
      <w:tr w:rsidR="00D31933" w:rsidRPr="00D31933" w:rsidTr="00AD318D">
        <w:tc>
          <w:tcPr>
            <w:tcW w:w="2977" w:type="dxa"/>
            <w:shd w:val="clear" w:color="auto" w:fill="E5B8B7" w:themeFill="accent2" w:themeFillTint="66"/>
          </w:tcPr>
          <w:p w:rsidR="00D31933" w:rsidRPr="00D31933" w:rsidRDefault="00D31933" w:rsidP="00D70644">
            <w:pPr>
              <w:pStyle w:val="InspireBodyText"/>
            </w:pPr>
            <w:r w:rsidRPr="00D31933">
              <w:t>Skillset Required</w:t>
            </w:r>
          </w:p>
        </w:tc>
        <w:tc>
          <w:tcPr>
            <w:tcW w:w="1985" w:type="dxa"/>
            <w:shd w:val="clear" w:color="auto" w:fill="E5B8B7" w:themeFill="accent2" w:themeFillTint="66"/>
          </w:tcPr>
          <w:p w:rsidR="00D31933" w:rsidRPr="00D31933" w:rsidRDefault="00D31933" w:rsidP="00D70644">
            <w:pPr>
              <w:pStyle w:val="InspireBodyText"/>
            </w:pPr>
            <w:r w:rsidRPr="00D31933">
              <w:t>Resource</w:t>
            </w:r>
          </w:p>
        </w:tc>
        <w:tc>
          <w:tcPr>
            <w:tcW w:w="3969" w:type="dxa"/>
            <w:shd w:val="clear" w:color="auto" w:fill="E5B8B7" w:themeFill="accent2" w:themeFillTint="66"/>
          </w:tcPr>
          <w:p w:rsidR="00D31933" w:rsidRPr="00D31933" w:rsidRDefault="00D31933" w:rsidP="00D70644">
            <w:pPr>
              <w:pStyle w:val="InspireBodyText"/>
            </w:pPr>
            <w:r w:rsidRPr="00D31933">
              <w:t>Existing skillset of resource</w:t>
            </w:r>
          </w:p>
        </w:tc>
      </w:tr>
      <w:tr w:rsidR="00D31933" w:rsidRPr="00D31933" w:rsidTr="00F60652">
        <w:trPr>
          <w:trHeight w:val="1889"/>
        </w:trPr>
        <w:tc>
          <w:tcPr>
            <w:tcW w:w="2977" w:type="dxa"/>
          </w:tcPr>
          <w:p w:rsidR="00D31933" w:rsidRPr="00D31933" w:rsidRDefault="00D31933" w:rsidP="00D31933">
            <w:pPr>
              <w:ind w:right="0"/>
              <w:jc w:val="left"/>
              <w:rPr>
                <w:rFonts w:ascii="Georgia" w:hAnsi="Georgia"/>
                <w:lang w:val="en-GB"/>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985" w:type="dxa"/>
          </w:tcPr>
          <w:p w:rsidR="00D31933" w:rsidRPr="00D31933" w:rsidRDefault="00D31933" w:rsidP="00D31933">
            <w:pPr>
              <w:ind w:right="34"/>
              <w:jc w:val="left"/>
              <w:rPr>
                <w:rFonts w:ascii="Georgia" w:hAnsi="Georgia"/>
                <w:lang w:val="en-GB"/>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3969" w:type="dxa"/>
          </w:tcPr>
          <w:p w:rsidR="00D31933" w:rsidRPr="00D31933" w:rsidRDefault="00D31933" w:rsidP="00D31933">
            <w:pPr>
              <w:ind w:right="34"/>
              <w:jc w:val="left"/>
              <w:rPr>
                <w:rFonts w:ascii="Georgia" w:hAnsi="Georgia"/>
                <w:lang w:val="en-GB"/>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r>
      <w:tr w:rsidR="00D31933" w:rsidRPr="00D31933" w:rsidTr="00F60652">
        <w:trPr>
          <w:trHeight w:val="1889"/>
        </w:trPr>
        <w:tc>
          <w:tcPr>
            <w:tcW w:w="2977" w:type="dxa"/>
          </w:tcPr>
          <w:p w:rsidR="00D31933" w:rsidRPr="00D31933" w:rsidRDefault="00D31933" w:rsidP="00D31933">
            <w:pPr>
              <w:ind w:right="0"/>
              <w:jc w:val="left"/>
              <w:rPr>
                <w:rFonts w:ascii="Georgia" w:hAnsi="Georgia"/>
                <w:lang w:val="en-GB"/>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985" w:type="dxa"/>
          </w:tcPr>
          <w:p w:rsidR="00D31933" w:rsidRPr="00D31933" w:rsidRDefault="00D31933" w:rsidP="00D31933">
            <w:pPr>
              <w:ind w:right="34"/>
              <w:jc w:val="left"/>
              <w:rPr>
                <w:rFonts w:ascii="Georgia" w:hAnsi="Georgia"/>
                <w:lang w:val="en-GB"/>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3969" w:type="dxa"/>
          </w:tcPr>
          <w:p w:rsidR="00D31933" w:rsidRPr="00D31933" w:rsidRDefault="00D31933" w:rsidP="00D31933">
            <w:pPr>
              <w:ind w:right="34"/>
              <w:jc w:val="left"/>
              <w:rPr>
                <w:rFonts w:ascii="Georgia" w:hAnsi="Georgia"/>
                <w:lang w:val="en-GB"/>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r>
      <w:tr w:rsidR="00D31933" w:rsidRPr="00D31933" w:rsidTr="00F60652">
        <w:trPr>
          <w:trHeight w:val="1889"/>
        </w:trPr>
        <w:tc>
          <w:tcPr>
            <w:tcW w:w="2977" w:type="dxa"/>
          </w:tcPr>
          <w:p w:rsidR="00D31933" w:rsidRPr="00D31933" w:rsidRDefault="00D31933" w:rsidP="00D31933">
            <w:pPr>
              <w:ind w:right="0"/>
              <w:jc w:val="left"/>
              <w:rPr>
                <w:rFonts w:ascii="Georgia" w:hAnsi="Georgia"/>
                <w:lang w:val="en-GB"/>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985" w:type="dxa"/>
          </w:tcPr>
          <w:p w:rsidR="00D31933" w:rsidRPr="00D31933" w:rsidRDefault="00D31933" w:rsidP="00D31933">
            <w:pPr>
              <w:ind w:right="34"/>
              <w:jc w:val="left"/>
              <w:rPr>
                <w:rFonts w:ascii="Georgia" w:hAnsi="Georgia"/>
                <w:lang w:val="en-GB"/>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3969" w:type="dxa"/>
          </w:tcPr>
          <w:p w:rsidR="00D31933" w:rsidRPr="00D31933" w:rsidRDefault="00D31933" w:rsidP="00D31933">
            <w:pPr>
              <w:ind w:right="34"/>
              <w:jc w:val="left"/>
              <w:rPr>
                <w:rFonts w:ascii="Georgia" w:hAnsi="Georgia"/>
                <w:lang w:val="en-GB"/>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r>
      <w:tr w:rsidR="00D31933" w:rsidRPr="00D31933" w:rsidTr="00F60652">
        <w:trPr>
          <w:trHeight w:val="2167"/>
        </w:trPr>
        <w:tc>
          <w:tcPr>
            <w:tcW w:w="2977" w:type="dxa"/>
          </w:tcPr>
          <w:p w:rsidR="00D31933" w:rsidRPr="00D31933" w:rsidRDefault="00D31933" w:rsidP="00D31933">
            <w:pPr>
              <w:ind w:right="0"/>
              <w:jc w:val="left"/>
              <w:rPr>
                <w:rFonts w:ascii="Georgia" w:hAnsi="Georgia"/>
                <w:lang w:val="en-GB"/>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985" w:type="dxa"/>
          </w:tcPr>
          <w:p w:rsidR="00D31933" w:rsidRPr="00D31933" w:rsidRDefault="00D31933" w:rsidP="00D31933">
            <w:pPr>
              <w:ind w:right="34"/>
              <w:jc w:val="left"/>
              <w:rPr>
                <w:rFonts w:ascii="Georgia" w:hAnsi="Georgia"/>
                <w:lang w:val="en-GB"/>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3969" w:type="dxa"/>
          </w:tcPr>
          <w:p w:rsidR="00D31933" w:rsidRPr="00D31933" w:rsidRDefault="00D31933" w:rsidP="00D31933">
            <w:pPr>
              <w:ind w:right="34"/>
              <w:jc w:val="left"/>
              <w:rPr>
                <w:rFonts w:ascii="Georgia" w:hAnsi="Georgia"/>
                <w:lang w:val="en-GB"/>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r>
      <w:tr w:rsidR="00D31933" w:rsidRPr="00D31933" w:rsidTr="00F60652">
        <w:trPr>
          <w:trHeight w:val="2167"/>
        </w:trPr>
        <w:tc>
          <w:tcPr>
            <w:tcW w:w="2977" w:type="dxa"/>
          </w:tcPr>
          <w:p w:rsidR="00D31933" w:rsidRPr="00D31933" w:rsidRDefault="00D31933" w:rsidP="00D31933">
            <w:pPr>
              <w:ind w:right="0"/>
              <w:jc w:val="left"/>
              <w:rPr>
                <w:rFonts w:ascii="Georgia" w:hAnsi="Georgia"/>
                <w:lang w:val="en-GB"/>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985" w:type="dxa"/>
          </w:tcPr>
          <w:p w:rsidR="00D31933" w:rsidRPr="00D31933" w:rsidRDefault="00D31933" w:rsidP="00D31933">
            <w:pPr>
              <w:ind w:right="34"/>
              <w:jc w:val="left"/>
              <w:rPr>
                <w:rFonts w:ascii="Georgia" w:hAnsi="Georgia"/>
                <w:lang w:val="en-GB"/>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3969" w:type="dxa"/>
          </w:tcPr>
          <w:p w:rsidR="00D31933" w:rsidRPr="00D31933" w:rsidRDefault="00D31933" w:rsidP="00D31933">
            <w:pPr>
              <w:ind w:right="34"/>
              <w:jc w:val="left"/>
              <w:rPr>
                <w:rFonts w:ascii="Georgia" w:hAnsi="Georgia"/>
                <w:lang w:val="en-GB"/>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r>
      <w:tr w:rsidR="00D31933" w:rsidRPr="00D31933" w:rsidTr="00F60652">
        <w:trPr>
          <w:trHeight w:val="2167"/>
        </w:trPr>
        <w:tc>
          <w:tcPr>
            <w:tcW w:w="2977" w:type="dxa"/>
          </w:tcPr>
          <w:p w:rsidR="00D31933" w:rsidRPr="00D31933" w:rsidRDefault="00D31933" w:rsidP="00D31933">
            <w:pPr>
              <w:ind w:right="0"/>
              <w:jc w:val="left"/>
              <w:rPr>
                <w:rFonts w:ascii="Georgia" w:hAnsi="Georgia"/>
                <w:lang w:val="en-GB"/>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1985" w:type="dxa"/>
          </w:tcPr>
          <w:p w:rsidR="00D31933" w:rsidRPr="00D31933" w:rsidRDefault="00D31933" w:rsidP="00D31933">
            <w:pPr>
              <w:ind w:right="34"/>
              <w:jc w:val="left"/>
              <w:rPr>
                <w:rFonts w:ascii="Georgia" w:hAnsi="Georgia"/>
                <w:lang w:val="en-GB"/>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c>
          <w:tcPr>
            <w:tcW w:w="3969" w:type="dxa"/>
          </w:tcPr>
          <w:p w:rsidR="00D31933" w:rsidRPr="00D31933" w:rsidRDefault="00D31933" w:rsidP="00D31933">
            <w:pPr>
              <w:ind w:right="34"/>
              <w:jc w:val="left"/>
              <w:rPr>
                <w:rFonts w:ascii="Georgia" w:hAnsi="Georgia"/>
                <w:lang w:val="en-GB"/>
              </w:rPr>
            </w:pPr>
            <w:r w:rsidRPr="00D31933">
              <w:rPr>
                <w:rFonts w:ascii="Georgia" w:hAnsi="Georgia"/>
                <w:szCs w:val="20"/>
              </w:rPr>
              <w:fldChar w:fldCharType="begin">
                <w:ffData>
                  <w:name w:val="Text8"/>
                  <w:enabled/>
                  <w:calcOnExit w:val="0"/>
                  <w:textInput/>
                </w:ffData>
              </w:fldChar>
            </w:r>
            <w:r w:rsidRPr="00D31933">
              <w:rPr>
                <w:rFonts w:ascii="Georgia" w:hAnsi="Georgia"/>
                <w:szCs w:val="20"/>
              </w:rPr>
              <w:instrText xml:space="preserve"> FORMTEXT </w:instrText>
            </w:r>
            <w:r w:rsidRPr="00D31933">
              <w:rPr>
                <w:rFonts w:ascii="Georgia" w:hAnsi="Georgia"/>
                <w:szCs w:val="20"/>
              </w:rPr>
            </w:r>
            <w:r w:rsidRPr="00D31933">
              <w:rPr>
                <w:rFonts w:ascii="Georgia" w:hAnsi="Georgia"/>
                <w:szCs w:val="20"/>
              </w:rPr>
              <w:fldChar w:fldCharType="separate"/>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noProof/>
                <w:szCs w:val="20"/>
              </w:rPr>
              <w:t> </w:t>
            </w:r>
            <w:r w:rsidRPr="00D31933">
              <w:rPr>
                <w:rFonts w:ascii="Georgia" w:hAnsi="Georgia"/>
                <w:szCs w:val="20"/>
              </w:rPr>
              <w:fldChar w:fldCharType="end"/>
            </w:r>
          </w:p>
        </w:tc>
      </w:tr>
    </w:tbl>
    <w:p w:rsidR="00D31933" w:rsidRPr="00D31933" w:rsidRDefault="00D31933" w:rsidP="00D31933">
      <w:pPr>
        <w:spacing w:before="0" w:after="0"/>
        <w:ind w:right="0"/>
        <w:jc w:val="left"/>
        <w:rPr>
          <w:rFonts w:ascii="Georgia" w:eastAsia="Arial Unicode MS" w:hAnsi="Georgia" w:cstheme="minorBidi"/>
          <w:b/>
          <w:bCs/>
          <w:iCs/>
          <w:color w:val="auto"/>
          <w:sz w:val="24"/>
          <w:szCs w:val="22"/>
          <w:lang w:val="en-GB" w:eastAsia="en-AU" w:bidi="en-US"/>
        </w:rPr>
      </w:pPr>
      <w:r w:rsidRPr="00D31933">
        <w:rPr>
          <w:rFonts w:ascii="Georgia" w:eastAsia="Calibri" w:hAnsi="Georgia"/>
          <w:lang w:val="en-GB"/>
        </w:rPr>
        <w:br w:type="page"/>
      </w:r>
    </w:p>
    <w:p w:rsidR="00D31933" w:rsidRPr="004B6A35" w:rsidRDefault="00D31933" w:rsidP="00F8635A">
      <w:pPr>
        <w:pStyle w:val="CompliantSubHeading1"/>
        <w:rPr>
          <w:color w:val="002060"/>
        </w:rPr>
      </w:pPr>
      <w:bookmarkStart w:id="177" w:name="_Toc378260291"/>
      <w:bookmarkStart w:id="178" w:name="_Toc485903315"/>
      <w:r w:rsidRPr="004B6A35">
        <w:rPr>
          <w:color w:val="002060"/>
        </w:rPr>
        <w:t>8</w:t>
      </w:r>
      <w:r w:rsidR="002A607E" w:rsidRPr="004B6A35">
        <w:rPr>
          <w:color w:val="002060"/>
        </w:rPr>
        <w:t>.6</w:t>
      </w:r>
      <w:r w:rsidRPr="004B6A35">
        <w:rPr>
          <w:color w:val="002060"/>
        </w:rPr>
        <w:t xml:space="preserve"> Contractor Performance</w:t>
      </w:r>
      <w:bookmarkEnd w:id="177"/>
      <w:bookmarkEnd w:id="178"/>
    </w:p>
    <w:p w:rsidR="00D31933" w:rsidRPr="00D31933" w:rsidRDefault="00D31933" w:rsidP="00925308">
      <w:pPr>
        <w:pStyle w:val="InspireBodyText"/>
      </w:pPr>
      <w:r w:rsidRPr="00D31933">
        <w:t xml:space="preserve">Once the </w:t>
      </w:r>
      <w:r w:rsidR="00F70612">
        <w:t>contractor</w:t>
      </w:r>
      <w:r w:rsidR="00F70612" w:rsidRPr="00D31933">
        <w:t xml:space="preserve"> </w:t>
      </w:r>
      <w:r w:rsidRPr="00D31933">
        <w:t>commences, you need to monitor their performance.</w:t>
      </w:r>
    </w:p>
    <w:p w:rsidR="00D31933" w:rsidRPr="008D56BD" w:rsidRDefault="00D31933" w:rsidP="008D56BD">
      <w:pPr>
        <w:pStyle w:val="InspireBodyText"/>
      </w:pPr>
      <w:r w:rsidRPr="00D31933">
        <w:t xml:space="preserve">Recall from the quality section we covered in the previous </w:t>
      </w:r>
      <w:r w:rsidR="00F70612">
        <w:t>L</w:t>
      </w:r>
      <w:r w:rsidRPr="00D31933">
        <w:t xml:space="preserve">earner </w:t>
      </w:r>
      <w:r w:rsidR="00F70612">
        <w:t>G</w:t>
      </w:r>
      <w:r w:rsidRPr="00D31933">
        <w:t>uide. Remember you conducted a quality analysis for your project, determining the standards, quality assurance and quality cont</w:t>
      </w:r>
      <w:r w:rsidR="008D56BD">
        <w:t xml:space="preserve">rol processes for the project. </w:t>
      </w:r>
    </w:p>
    <w:tbl>
      <w:tblPr>
        <w:tblStyle w:val="TableGrid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17"/>
        <w:gridCol w:w="5207"/>
      </w:tblGrid>
      <w:tr w:rsidR="00D31933" w:rsidRPr="00D31933" w:rsidTr="00F60652">
        <w:tc>
          <w:tcPr>
            <w:tcW w:w="4491" w:type="dxa"/>
          </w:tcPr>
          <w:p w:rsidR="00D31933" w:rsidRPr="00D31933" w:rsidRDefault="00D31933" w:rsidP="008D56BD">
            <w:pPr>
              <w:pStyle w:val="InspireBodyText"/>
            </w:pPr>
            <w:r w:rsidRPr="00D31933">
              <w:t xml:space="preserve">Managing the performance of contractors can be more challenging than managing fellow staff members, </w:t>
            </w:r>
            <w:r w:rsidR="008D56BD">
              <w:t>especially if they are offsite.</w:t>
            </w:r>
          </w:p>
          <w:p w:rsidR="00D31933" w:rsidRPr="00D31933" w:rsidRDefault="00D31933" w:rsidP="008D56BD">
            <w:pPr>
              <w:pStyle w:val="InspireBodyText"/>
            </w:pPr>
            <w:r w:rsidRPr="00D31933">
              <w:t>If a contractor fails to produce the deliverables given the required time, cost and quality constraints, then this could hav</w:t>
            </w:r>
            <w:r w:rsidR="008D56BD">
              <w:t>e a huge impact on the project.</w:t>
            </w:r>
          </w:p>
        </w:tc>
        <w:tc>
          <w:tcPr>
            <w:tcW w:w="4491" w:type="dxa"/>
          </w:tcPr>
          <w:p w:rsidR="00D31933" w:rsidRPr="00D31933" w:rsidRDefault="00D31933" w:rsidP="00D31933">
            <w:pPr>
              <w:rPr>
                <w:rFonts w:ascii="Georgia" w:hAnsi="Georgia"/>
                <w:lang w:val="en-GB"/>
              </w:rPr>
            </w:pPr>
            <w:r w:rsidRPr="00D31933">
              <w:rPr>
                <w:rFonts w:ascii="Georgia" w:hAnsi="Georgia"/>
                <w:noProof/>
                <w:lang w:eastAsia="en-AU"/>
              </w:rPr>
              <w:drawing>
                <wp:inline distT="0" distB="0" distL="0" distR="0" wp14:anchorId="36F0E65C" wp14:editId="52C21862">
                  <wp:extent cx="2757792" cy="1828800"/>
                  <wp:effectExtent l="0" t="0" r="5080" b="0"/>
                  <wp:docPr id="16" name="Picture 16" descr="S:\Graphics + Web Templates\Stock Images\Reach\iStock_000015284985X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Graphics + Web Templates\Stock Images\Reach\iStock_000015284985XSmall.jpg"/>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2757792" cy="1828800"/>
                          </a:xfrm>
                          <a:prstGeom prst="rect">
                            <a:avLst/>
                          </a:prstGeom>
                          <a:noFill/>
                          <a:ln>
                            <a:noFill/>
                          </a:ln>
                        </pic:spPr>
                      </pic:pic>
                    </a:graphicData>
                  </a:graphic>
                </wp:inline>
              </w:drawing>
            </w:r>
          </w:p>
        </w:tc>
      </w:tr>
    </w:tbl>
    <w:p w:rsidR="00D31933" w:rsidRPr="008D56BD" w:rsidRDefault="00D31933" w:rsidP="008D56BD">
      <w:pPr>
        <w:pStyle w:val="InspireBodyText"/>
      </w:pPr>
      <w:r w:rsidRPr="00D31933">
        <w:t>Should a contractor fail to perform, there are a number of</w:t>
      </w:r>
      <w:r w:rsidR="008D56BD">
        <w:t xml:space="preserve"> solutions that can be applied.</w:t>
      </w:r>
    </w:p>
    <w:p w:rsidR="00D31933" w:rsidRPr="008D56BD" w:rsidRDefault="00D31933" w:rsidP="00925308">
      <w:pPr>
        <w:pStyle w:val="InspireBodyText"/>
        <w:numPr>
          <w:ilvl w:val="0"/>
          <w:numId w:val="143"/>
        </w:numPr>
        <w:spacing w:after="60"/>
      </w:pPr>
      <w:r w:rsidRPr="00D31933">
        <w:rPr>
          <w:b/>
        </w:rPr>
        <w:t>Termination of Contract</w:t>
      </w:r>
      <w:r w:rsidRPr="00D31933">
        <w:t xml:space="preserve"> – Traditionally there have been a few reactive approaches such as terminating the contract and suing for damages for loss suffered by your organisation. These are definitely </w:t>
      </w:r>
      <w:r w:rsidRPr="009546C1">
        <w:rPr>
          <w:noProof/>
        </w:rPr>
        <w:t>options</w:t>
      </w:r>
      <w:r w:rsidRPr="00D31933">
        <w:t xml:space="preserve"> but will result in a poor project outcome. Other more proactive solutions include:</w:t>
      </w:r>
    </w:p>
    <w:p w:rsidR="00D31933" w:rsidRPr="008D56BD" w:rsidRDefault="00D31933" w:rsidP="00925308">
      <w:pPr>
        <w:pStyle w:val="InspireBodyText"/>
        <w:numPr>
          <w:ilvl w:val="0"/>
          <w:numId w:val="143"/>
        </w:numPr>
        <w:spacing w:after="60"/>
      </w:pPr>
      <w:r w:rsidRPr="00D31933">
        <w:rPr>
          <w:b/>
        </w:rPr>
        <w:t>Linking progress payments to performance</w:t>
      </w:r>
      <w:r w:rsidRPr="00D31933">
        <w:t xml:space="preserve"> – For example having a progress payment </w:t>
      </w:r>
      <w:r w:rsidRPr="00F6097F">
        <w:rPr>
          <w:noProof/>
        </w:rPr>
        <w:t>only</w:t>
      </w:r>
      <w:r w:rsidRPr="00D31933">
        <w:t xml:space="preserve"> being paid when a certain deliverable has been achieved and passed quality testing.</w:t>
      </w:r>
    </w:p>
    <w:p w:rsidR="00D31933" w:rsidRPr="008D56BD" w:rsidRDefault="00D31933" w:rsidP="00925308">
      <w:pPr>
        <w:pStyle w:val="InspireBodyText"/>
        <w:numPr>
          <w:ilvl w:val="0"/>
          <w:numId w:val="143"/>
        </w:numPr>
        <w:spacing w:after="60"/>
      </w:pPr>
      <w:r w:rsidRPr="00D31933">
        <w:rPr>
          <w:b/>
        </w:rPr>
        <w:t>Liquidated damages</w:t>
      </w:r>
      <w:r w:rsidRPr="00D31933">
        <w:t xml:space="preserve"> – This involves adding a section in the contract where the contractor is required to pay a late delivery cost should the project not be completed on time. Note the liquidated damages needs to be a genuine estimate </w:t>
      </w:r>
      <w:r w:rsidRPr="00A0156B">
        <w:rPr>
          <w:noProof/>
        </w:rPr>
        <w:t>o</w:t>
      </w:r>
      <w:r w:rsidR="00A0156B">
        <w:rPr>
          <w:noProof/>
        </w:rPr>
        <w:t>f</w:t>
      </w:r>
      <w:r w:rsidRPr="00D31933">
        <w:t xml:space="preserve"> the losses suffered by your organisation in the event of late delivery.</w:t>
      </w:r>
    </w:p>
    <w:p w:rsidR="00D31933" w:rsidRPr="00D31933" w:rsidRDefault="00D31933" w:rsidP="00184273">
      <w:pPr>
        <w:pStyle w:val="InspireBodyText"/>
        <w:numPr>
          <w:ilvl w:val="0"/>
          <w:numId w:val="143"/>
        </w:numPr>
        <w:spacing w:after="60"/>
      </w:pPr>
      <w:r w:rsidRPr="00D31933">
        <w:rPr>
          <w:b/>
        </w:rPr>
        <w:t>Step-in rights</w:t>
      </w:r>
      <w:r w:rsidRPr="00D31933">
        <w:t xml:space="preserve"> – This involves adding a section to the contract where for instance</w:t>
      </w:r>
      <w:r w:rsidR="00F70612">
        <w:t>,</w:t>
      </w:r>
      <w:r w:rsidRPr="00D31933">
        <w:t xml:space="preserve"> the contractor performance becomes an issue, your organisation has the right to step in and replace them with another contractor.</w:t>
      </w:r>
    </w:p>
    <w:p w:rsidR="008D56BD" w:rsidRDefault="00D31933" w:rsidP="00925308">
      <w:pPr>
        <w:pStyle w:val="InspireBodyText"/>
        <w:numPr>
          <w:ilvl w:val="0"/>
          <w:numId w:val="143"/>
        </w:numPr>
        <w:spacing w:after="60"/>
      </w:pPr>
      <w:r w:rsidRPr="00D31933">
        <w:rPr>
          <w:b/>
        </w:rPr>
        <w:t>Regular reporting and team meetings</w:t>
      </w:r>
      <w:r w:rsidRPr="00D31933">
        <w:t xml:space="preserve"> – Issues can be easily identified if regular reports and team meetings are programmed into the contract. This will allow the project manager to become across issues as they arise before they become major.</w:t>
      </w:r>
    </w:p>
    <w:p w:rsidR="00D31933" w:rsidRPr="008D56BD" w:rsidRDefault="008D56BD" w:rsidP="008D56BD">
      <w:pPr>
        <w:spacing w:before="0" w:after="0"/>
        <w:ind w:right="0"/>
        <w:jc w:val="left"/>
        <w:rPr>
          <w:rFonts w:ascii="Georgia" w:eastAsia="Arial Unicode MS" w:hAnsi="Georgia" w:cstheme="minorHAnsi"/>
          <w:color w:val="auto"/>
          <w:sz w:val="24"/>
          <w:lang w:val="en-GB" w:eastAsia="en-AU"/>
        </w:rPr>
      </w:pPr>
      <w:r>
        <w:br w:type="page"/>
      </w:r>
    </w:p>
    <w:p w:rsidR="00D31933" w:rsidRPr="00D31933" w:rsidRDefault="00D31933" w:rsidP="00184273">
      <w:pPr>
        <w:pStyle w:val="InspireBodyText"/>
        <w:numPr>
          <w:ilvl w:val="0"/>
          <w:numId w:val="143"/>
        </w:numPr>
        <w:spacing w:after="60"/>
      </w:pPr>
      <w:r w:rsidRPr="00D31933">
        <w:rPr>
          <w:b/>
        </w:rPr>
        <w:t>Direct contracts with subcontractors</w:t>
      </w:r>
      <w:r w:rsidRPr="00D31933">
        <w:t xml:space="preserve"> – Your contractor may wish to subcontract their services to subcontractors. This reduces the control the project manager of your organisation has on the delivery by the contractor. It is better for your organisation to have direct contracts with all potential subcontractors.</w:t>
      </w:r>
    </w:p>
    <w:p w:rsidR="00D31933" w:rsidRPr="00D31933" w:rsidRDefault="00D31933" w:rsidP="00925308">
      <w:pPr>
        <w:pStyle w:val="InspireBodyText"/>
      </w:pPr>
      <w:r w:rsidRPr="00D31933">
        <w:t>Your organisation should have processes in place for recording and monitoring received supplies and deliverables. Examples include:</w:t>
      </w:r>
    </w:p>
    <w:p w:rsidR="00D31933" w:rsidRPr="00D31933" w:rsidRDefault="00D31933" w:rsidP="00184273">
      <w:pPr>
        <w:pStyle w:val="InspireBodyText"/>
        <w:numPr>
          <w:ilvl w:val="0"/>
          <w:numId w:val="144"/>
        </w:numPr>
        <w:spacing w:after="40"/>
      </w:pPr>
      <w:r w:rsidRPr="00D31933">
        <w:t>Incoming goods register.</w:t>
      </w:r>
    </w:p>
    <w:p w:rsidR="00D31933" w:rsidRPr="00D31933" w:rsidRDefault="00D31933" w:rsidP="00184273">
      <w:pPr>
        <w:pStyle w:val="InspireBodyText"/>
        <w:numPr>
          <w:ilvl w:val="0"/>
          <w:numId w:val="144"/>
        </w:numPr>
        <w:spacing w:after="40"/>
      </w:pPr>
      <w:r w:rsidRPr="00D31933">
        <w:t xml:space="preserve">Issues register (we have covered this in the previous </w:t>
      </w:r>
      <w:r w:rsidR="00F70612">
        <w:t>L</w:t>
      </w:r>
      <w:r w:rsidRPr="00D31933">
        <w:t xml:space="preserve">earner </w:t>
      </w:r>
      <w:r w:rsidR="00F70612">
        <w:t>G</w:t>
      </w:r>
      <w:r w:rsidR="00F70612" w:rsidRPr="00D31933">
        <w:t>uide</w:t>
      </w:r>
      <w:r w:rsidRPr="00D31933">
        <w:t>).</w:t>
      </w:r>
    </w:p>
    <w:p w:rsidR="00D31933" w:rsidRPr="00D31933" w:rsidRDefault="00D31933" w:rsidP="00D31933">
      <w:pPr>
        <w:rPr>
          <w:rFonts w:ascii="Georgia" w:eastAsia="Calibri" w:hAnsi="Georgia"/>
          <w:lang w:val="en-GB"/>
        </w:rPr>
      </w:pPr>
    </w:p>
    <w:p w:rsidR="00D31933" w:rsidRPr="00D31933" w:rsidRDefault="00D31933" w:rsidP="00925308">
      <w:pPr>
        <w:pStyle w:val="InspireBodyTestBold"/>
      </w:pPr>
      <w:r w:rsidRPr="00D31933">
        <w:t>Activity 3</w:t>
      </w:r>
      <w:r w:rsidR="003A603C">
        <w:t>6</w:t>
      </w:r>
      <w:r w:rsidRPr="00D31933">
        <w:t>:</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D31933" w:rsidRPr="00D31933" w:rsidTr="008D56BD">
        <w:tc>
          <w:tcPr>
            <w:tcW w:w="9061" w:type="dxa"/>
            <w:shd w:val="clear" w:color="auto" w:fill="DBE5F1" w:themeFill="accent1" w:themeFillTint="33"/>
          </w:tcPr>
          <w:p w:rsidR="00D31933" w:rsidRPr="00D31933" w:rsidRDefault="00D31933" w:rsidP="00925308">
            <w:pPr>
              <w:pStyle w:val="InspireBodyText"/>
              <w:spacing w:before="120" w:after="200"/>
            </w:pPr>
            <w:r w:rsidRPr="00D31933">
              <w:t xml:space="preserve">Discuss the measures you will be using to monitor your contractor’s performance. What options are open to you should they not perform? Can you legally enforce these measures? </w:t>
            </w:r>
          </w:p>
        </w:tc>
      </w:tr>
      <w:tr w:rsidR="00D31933" w:rsidRPr="00D31933" w:rsidTr="00F606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rsidR="00D31933" w:rsidRPr="00D31933" w:rsidRDefault="00D31933" w:rsidP="00D31933">
            <w:pPr>
              <w:rPr>
                <w:rFonts w:ascii="Georgia" w:hAnsi="Georgia" w:cstheme="minorHAnsi"/>
                <w:iCs/>
                <w:spacing w:val="24"/>
                <w:lang w:val="en-GB"/>
              </w:rPr>
            </w:pPr>
          </w:p>
        </w:tc>
      </w:tr>
      <w:tr w:rsidR="00D31933" w:rsidRPr="00D31933" w:rsidTr="0092530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4213"/>
        </w:trPr>
        <w:tc>
          <w:tcPr>
            <w:tcW w:w="9061" w:type="dxa"/>
          </w:tcPr>
          <w:p w:rsidR="00D31933" w:rsidRPr="008D56BD" w:rsidRDefault="00D31933" w:rsidP="00D31933">
            <w:pPr>
              <w:spacing w:before="240"/>
              <w:rPr>
                <w:rFonts w:ascii="Georgia" w:hAnsi="Georgia" w:cstheme="minorHAnsi"/>
                <w:iCs/>
                <w:spacing w:val="24"/>
                <w:sz w:val="24"/>
                <w:lang w:val="en-GB"/>
              </w:rPr>
            </w:pPr>
            <w:r w:rsidRPr="008D56BD">
              <w:rPr>
                <w:rFonts w:ascii="Georgia" w:hAnsi="Georgia"/>
                <w:spacing w:val="24"/>
                <w:sz w:val="24"/>
              </w:rPr>
              <w:fldChar w:fldCharType="begin">
                <w:ffData>
                  <w:name w:val="Text8"/>
                  <w:enabled/>
                  <w:calcOnExit w:val="0"/>
                  <w:textInput/>
                </w:ffData>
              </w:fldChar>
            </w:r>
            <w:r w:rsidRPr="008D56BD">
              <w:rPr>
                <w:rFonts w:ascii="Georgia" w:hAnsi="Georgia"/>
                <w:spacing w:val="24"/>
                <w:sz w:val="24"/>
              </w:rPr>
              <w:instrText xml:space="preserve"> FORMTEXT </w:instrText>
            </w:r>
            <w:r w:rsidRPr="008D56BD">
              <w:rPr>
                <w:rFonts w:ascii="Georgia" w:hAnsi="Georgia"/>
                <w:spacing w:val="24"/>
                <w:sz w:val="24"/>
              </w:rPr>
            </w:r>
            <w:r w:rsidRPr="008D56BD">
              <w:rPr>
                <w:rFonts w:ascii="Georgia" w:hAnsi="Georgia"/>
                <w:spacing w:val="24"/>
                <w:sz w:val="24"/>
              </w:rPr>
              <w:fldChar w:fldCharType="separate"/>
            </w:r>
            <w:r w:rsidRPr="008D56BD">
              <w:rPr>
                <w:rFonts w:ascii="Georgia" w:hAnsi="Georgia"/>
                <w:noProof/>
                <w:spacing w:val="24"/>
                <w:sz w:val="24"/>
              </w:rPr>
              <w:t> </w:t>
            </w:r>
            <w:r w:rsidRPr="008D56BD">
              <w:rPr>
                <w:rFonts w:ascii="Georgia" w:hAnsi="Georgia"/>
                <w:noProof/>
                <w:spacing w:val="24"/>
                <w:sz w:val="24"/>
              </w:rPr>
              <w:t> </w:t>
            </w:r>
            <w:r w:rsidRPr="008D56BD">
              <w:rPr>
                <w:rFonts w:ascii="Georgia" w:hAnsi="Georgia"/>
                <w:noProof/>
                <w:spacing w:val="24"/>
                <w:sz w:val="24"/>
              </w:rPr>
              <w:t> </w:t>
            </w:r>
            <w:r w:rsidRPr="008D56BD">
              <w:rPr>
                <w:rFonts w:ascii="Georgia" w:hAnsi="Georgia"/>
                <w:noProof/>
                <w:spacing w:val="24"/>
                <w:sz w:val="24"/>
              </w:rPr>
              <w:t> </w:t>
            </w:r>
            <w:r w:rsidRPr="008D56BD">
              <w:rPr>
                <w:rFonts w:ascii="Georgia" w:hAnsi="Georgia"/>
                <w:noProof/>
                <w:spacing w:val="24"/>
                <w:sz w:val="24"/>
              </w:rPr>
              <w:t> </w:t>
            </w:r>
            <w:r w:rsidRPr="008D56BD">
              <w:rPr>
                <w:rFonts w:ascii="Georgia" w:hAnsi="Georgia"/>
                <w:spacing w:val="24"/>
                <w:sz w:val="24"/>
              </w:rPr>
              <w:fldChar w:fldCharType="end"/>
            </w:r>
          </w:p>
        </w:tc>
      </w:tr>
    </w:tbl>
    <w:p w:rsidR="00D31933" w:rsidRPr="00D31933" w:rsidRDefault="00D31933" w:rsidP="00D31933">
      <w:pPr>
        <w:spacing w:before="0" w:after="0"/>
        <w:ind w:right="0"/>
        <w:jc w:val="left"/>
        <w:rPr>
          <w:rFonts w:ascii="Georgia" w:eastAsia="Calibri" w:hAnsi="Georgia"/>
          <w:b/>
          <w:lang w:val="en-GB"/>
        </w:rPr>
      </w:pPr>
      <w:r w:rsidRPr="00D31933">
        <w:rPr>
          <w:rFonts w:ascii="Georgia" w:eastAsia="Calibri" w:hAnsi="Georgia"/>
          <w:b/>
          <w:lang w:val="en-GB"/>
        </w:rPr>
        <w:br w:type="page"/>
      </w:r>
    </w:p>
    <w:p w:rsidR="00D31933" w:rsidRPr="00D31933" w:rsidRDefault="00D31933" w:rsidP="00925308">
      <w:pPr>
        <w:pStyle w:val="InspireBodyTestBold"/>
      </w:pPr>
      <w:r w:rsidRPr="00D31933">
        <w:t>Activity 3</w:t>
      </w:r>
      <w:r w:rsidR="003A603C">
        <w:t>7</w:t>
      </w:r>
      <w:r w:rsidRPr="00D31933">
        <w:t>:</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D31933" w:rsidRPr="00D31933" w:rsidTr="008D56BD">
        <w:tc>
          <w:tcPr>
            <w:tcW w:w="9061" w:type="dxa"/>
            <w:shd w:val="clear" w:color="auto" w:fill="DBE5F1" w:themeFill="accent1" w:themeFillTint="33"/>
          </w:tcPr>
          <w:p w:rsidR="00D31933" w:rsidRPr="00D31933" w:rsidRDefault="00D31933" w:rsidP="00925308">
            <w:pPr>
              <w:pStyle w:val="InspireBodyText"/>
              <w:spacing w:before="120" w:after="200"/>
            </w:pPr>
            <w:r w:rsidRPr="00D31933">
              <w:t xml:space="preserve">Find out what an organisation would do to register the arrival of incoming supplies. What would be the quality procedure used to determine the goods are appropriate to what you ordered? </w:t>
            </w:r>
          </w:p>
        </w:tc>
      </w:tr>
      <w:tr w:rsidR="00D31933" w:rsidRPr="00D31933" w:rsidTr="00F606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rsidR="00D31933" w:rsidRPr="00D31933" w:rsidRDefault="00D31933" w:rsidP="00D31933">
            <w:pPr>
              <w:rPr>
                <w:rFonts w:ascii="Georgia" w:hAnsi="Georgia" w:cstheme="minorHAnsi"/>
                <w:iCs/>
                <w:spacing w:val="24"/>
                <w:lang w:val="en-GB"/>
              </w:rPr>
            </w:pPr>
          </w:p>
        </w:tc>
      </w:tr>
      <w:tr w:rsidR="00D31933" w:rsidRPr="00D31933" w:rsidTr="00F606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10773"/>
        </w:trPr>
        <w:tc>
          <w:tcPr>
            <w:tcW w:w="9061" w:type="dxa"/>
          </w:tcPr>
          <w:p w:rsidR="00D31933" w:rsidRPr="008D56BD" w:rsidRDefault="00D31933" w:rsidP="00D31933">
            <w:pPr>
              <w:spacing w:before="240"/>
              <w:rPr>
                <w:rFonts w:ascii="Georgia" w:hAnsi="Georgia" w:cstheme="minorHAnsi"/>
                <w:iCs/>
                <w:spacing w:val="24"/>
                <w:sz w:val="24"/>
                <w:lang w:val="en-GB"/>
              </w:rPr>
            </w:pPr>
            <w:r w:rsidRPr="008D56BD">
              <w:rPr>
                <w:rFonts w:ascii="Georgia" w:hAnsi="Georgia"/>
                <w:spacing w:val="24"/>
                <w:sz w:val="24"/>
              </w:rPr>
              <w:fldChar w:fldCharType="begin">
                <w:ffData>
                  <w:name w:val="Text8"/>
                  <w:enabled/>
                  <w:calcOnExit w:val="0"/>
                  <w:textInput/>
                </w:ffData>
              </w:fldChar>
            </w:r>
            <w:r w:rsidRPr="008D56BD">
              <w:rPr>
                <w:rFonts w:ascii="Georgia" w:hAnsi="Georgia"/>
                <w:spacing w:val="24"/>
                <w:sz w:val="24"/>
              </w:rPr>
              <w:instrText xml:space="preserve"> FORMTEXT </w:instrText>
            </w:r>
            <w:r w:rsidRPr="008D56BD">
              <w:rPr>
                <w:rFonts w:ascii="Georgia" w:hAnsi="Georgia"/>
                <w:spacing w:val="24"/>
                <w:sz w:val="24"/>
              </w:rPr>
            </w:r>
            <w:r w:rsidRPr="008D56BD">
              <w:rPr>
                <w:rFonts w:ascii="Georgia" w:hAnsi="Georgia"/>
                <w:spacing w:val="24"/>
                <w:sz w:val="24"/>
              </w:rPr>
              <w:fldChar w:fldCharType="separate"/>
            </w:r>
            <w:r w:rsidRPr="008D56BD">
              <w:rPr>
                <w:rFonts w:ascii="Georgia" w:hAnsi="Georgia"/>
                <w:noProof/>
                <w:spacing w:val="24"/>
                <w:sz w:val="24"/>
              </w:rPr>
              <w:t> </w:t>
            </w:r>
            <w:r w:rsidRPr="008D56BD">
              <w:rPr>
                <w:rFonts w:ascii="Georgia" w:hAnsi="Georgia"/>
                <w:noProof/>
                <w:spacing w:val="24"/>
                <w:sz w:val="24"/>
              </w:rPr>
              <w:t> </w:t>
            </w:r>
            <w:r w:rsidRPr="008D56BD">
              <w:rPr>
                <w:rFonts w:ascii="Georgia" w:hAnsi="Georgia"/>
                <w:noProof/>
                <w:spacing w:val="24"/>
                <w:sz w:val="24"/>
              </w:rPr>
              <w:t> </w:t>
            </w:r>
            <w:r w:rsidRPr="008D56BD">
              <w:rPr>
                <w:rFonts w:ascii="Georgia" w:hAnsi="Georgia"/>
                <w:noProof/>
                <w:spacing w:val="24"/>
                <w:sz w:val="24"/>
              </w:rPr>
              <w:t> </w:t>
            </w:r>
            <w:r w:rsidRPr="008D56BD">
              <w:rPr>
                <w:rFonts w:ascii="Georgia" w:hAnsi="Georgia"/>
                <w:noProof/>
                <w:spacing w:val="24"/>
                <w:sz w:val="24"/>
              </w:rPr>
              <w:t> </w:t>
            </w:r>
            <w:r w:rsidRPr="008D56BD">
              <w:rPr>
                <w:rFonts w:ascii="Georgia" w:hAnsi="Georgia"/>
                <w:spacing w:val="24"/>
                <w:sz w:val="24"/>
              </w:rPr>
              <w:fldChar w:fldCharType="end"/>
            </w:r>
          </w:p>
        </w:tc>
      </w:tr>
    </w:tbl>
    <w:p w:rsidR="00D31933" w:rsidRPr="00D31933" w:rsidRDefault="00D31933" w:rsidP="00D31933">
      <w:pPr>
        <w:spacing w:before="0" w:after="0"/>
        <w:ind w:right="0"/>
        <w:jc w:val="left"/>
        <w:rPr>
          <w:rFonts w:ascii="Georgia" w:eastAsia="Arial Unicode MS" w:hAnsi="Georgia" w:cstheme="minorBidi"/>
          <w:b/>
          <w:bCs/>
          <w:iCs/>
          <w:color w:val="auto"/>
          <w:sz w:val="24"/>
          <w:szCs w:val="22"/>
          <w:lang w:val="en-GB" w:eastAsia="en-AU" w:bidi="en-US"/>
        </w:rPr>
      </w:pPr>
      <w:r w:rsidRPr="00D31933">
        <w:rPr>
          <w:rFonts w:ascii="Georgia" w:eastAsia="Calibri" w:hAnsi="Georgia"/>
          <w:lang w:val="en-GB"/>
        </w:rPr>
        <w:br w:type="page"/>
      </w:r>
    </w:p>
    <w:p w:rsidR="00D31933" w:rsidRPr="004B6A35" w:rsidRDefault="00A20CB1" w:rsidP="00F8635A">
      <w:pPr>
        <w:pStyle w:val="CompliantSubHeading1"/>
        <w:rPr>
          <w:color w:val="002060"/>
        </w:rPr>
      </w:pPr>
      <w:bookmarkStart w:id="179" w:name="_Toc378260292"/>
      <w:bookmarkStart w:id="180" w:name="_Toc485903316"/>
      <w:r>
        <w:rPr>
          <w:color w:val="002060"/>
        </w:rPr>
        <w:t>8.7</w:t>
      </w:r>
      <w:r w:rsidR="00D31933" w:rsidRPr="004B6A35">
        <w:rPr>
          <w:color w:val="002060"/>
        </w:rPr>
        <w:t xml:space="preserve"> Change Management of Resources</w:t>
      </w:r>
      <w:bookmarkEnd w:id="179"/>
      <w:bookmarkEnd w:id="180"/>
    </w:p>
    <w:p w:rsidR="00D31933" w:rsidRPr="00D31933" w:rsidRDefault="00D31933" w:rsidP="00925308">
      <w:pPr>
        <w:pStyle w:val="InspireBodyText"/>
      </w:pPr>
      <w:r w:rsidRPr="00D31933">
        <w:t>In an ideal project, you will have your project team and contractors set in place at the start of the project, and they all remain with the project throughout its life as you need them.</w:t>
      </w:r>
    </w:p>
    <w:p w:rsidR="00D31933" w:rsidRPr="00D31933" w:rsidRDefault="00D31933" w:rsidP="00925308">
      <w:pPr>
        <w:pStyle w:val="InspireBodyText"/>
      </w:pPr>
      <w:r w:rsidRPr="00D31933">
        <w:t>The reality can be quite different.</w:t>
      </w:r>
    </w:p>
    <w:p w:rsidR="00D31933" w:rsidRPr="008D56BD" w:rsidRDefault="00D31933" w:rsidP="008D56BD">
      <w:pPr>
        <w:pStyle w:val="InspireBodyText"/>
      </w:pPr>
      <w:r w:rsidRPr="00D31933">
        <w:t>In today’s society, the average person is likely to have five to seven career changes. If the people you hire are on shorter term contracts, you will find they will have a lot more career cha</w:t>
      </w:r>
      <w:r w:rsidR="008D56BD">
        <w:t>nges in their working lifetime.</w:t>
      </w:r>
    </w:p>
    <w:p w:rsidR="00D31933" w:rsidRPr="00D31933" w:rsidRDefault="00D31933" w:rsidP="00925308">
      <w:pPr>
        <w:pStyle w:val="InspireBodyText"/>
      </w:pPr>
      <w:r w:rsidRPr="00D31933">
        <w:t xml:space="preserve">Not only are you faced with changes in your project team, senior managers and project managers often change. Other stakeholders may change as well. For </w:t>
      </w:r>
      <w:r w:rsidRPr="009546C1">
        <w:rPr>
          <w:noProof/>
        </w:rPr>
        <w:t>instance</w:t>
      </w:r>
      <w:r w:rsidR="00F6097F">
        <w:rPr>
          <w:noProof/>
        </w:rPr>
        <w:t>,</w:t>
      </w:r>
      <w:r w:rsidRPr="00D31933">
        <w:t xml:space="preserve"> consider what could happen if the project sponsor changes?</w:t>
      </w:r>
    </w:p>
    <w:p w:rsidR="00D31933" w:rsidRPr="00D31933" w:rsidRDefault="00D31933" w:rsidP="00925308">
      <w:pPr>
        <w:pStyle w:val="InspireBodyText"/>
      </w:pPr>
      <w:r w:rsidRPr="00D31933">
        <w:t>Sadly the transition between resources is not always a smooth ride. In the case of replacing project team members and contractors, you normally have the option of keeping them for their notice period (usually four weeks), but within that time you need to advertise for and find a replacement, allow them enough time to serve out their notice period wherever they are currently working, then once you have them on board you will need to train them to bring them to the level of performance you need them to be.</w:t>
      </w:r>
    </w:p>
    <w:p w:rsidR="00D31933" w:rsidRPr="00D31933" w:rsidRDefault="00D31933" w:rsidP="00925308">
      <w:pPr>
        <w:pStyle w:val="InspireBodyText"/>
      </w:pPr>
      <w:r w:rsidRPr="00D31933">
        <w:t xml:space="preserve">This usually results in a time gap where work </w:t>
      </w:r>
      <w:r w:rsidRPr="00A0156B">
        <w:rPr>
          <w:noProof/>
        </w:rPr>
        <w:t>need</w:t>
      </w:r>
      <w:r w:rsidR="00A0156B">
        <w:rPr>
          <w:noProof/>
        </w:rPr>
        <w:t>s</w:t>
      </w:r>
      <w:r w:rsidRPr="00D31933">
        <w:t xml:space="preserve"> to be allocated to the remaining resources. This normally results in delays </w:t>
      </w:r>
      <w:r w:rsidR="00A0156B">
        <w:rPr>
          <w:noProof/>
        </w:rPr>
        <w:t>in</w:t>
      </w:r>
      <w:r w:rsidRPr="00D31933">
        <w:t xml:space="preserve"> the completion of tasks. </w:t>
      </w:r>
      <w:r w:rsidRPr="00F6097F">
        <w:rPr>
          <w:noProof/>
        </w:rPr>
        <w:t>Otherwise</w:t>
      </w:r>
      <w:r w:rsidR="00F6097F">
        <w:rPr>
          <w:noProof/>
        </w:rPr>
        <w:t>,</w:t>
      </w:r>
      <w:r w:rsidRPr="00D31933">
        <w:t xml:space="preserve"> there is a compromise between reducing the scope, increasing costs to get the work done, or a reduction in quality.</w:t>
      </w:r>
    </w:p>
    <w:p w:rsidR="00D31933" w:rsidRPr="00D31933" w:rsidRDefault="00D31933" w:rsidP="00925308">
      <w:pPr>
        <w:pStyle w:val="InspireBodyText"/>
      </w:pPr>
      <w:r w:rsidRPr="00D31933">
        <w:t>Therefore a change in staffing has the potential to impact on the four project constraints – namely scope, time, cost and quality.</w:t>
      </w:r>
    </w:p>
    <w:p w:rsidR="00D31933" w:rsidRPr="00D31933" w:rsidRDefault="00D31933" w:rsidP="00925308">
      <w:pPr>
        <w:pStyle w:val="InspireBodyText"/>
      </w:pPr>
      <w:r w:rsidRPr="00D31933">
        <w:t xml:space="preserve">In the case of a change in project sponsor, the new management or client will often have a very different approach to the priority of the project. They could very well require a change to the scope of the </w:t>
      </w:r>
      <w:r w:rsidRPr="00F6097F">
        <w:rPr>
          <w:noProof/>
        </w:rPr>
        <w:t>project</w:t>
      </w:r>
      <w:r w:rsidRPr="00D31933">
        <w:t xml:space="preserve"> or may ask that you reduce costs or change timeframes. The new sponsor may also require changes in the project team and/or procurement arrangements. In </w:t>
      </w:r>
      <w:r w:rsidRPr="00F6097F">
        <w:rPr>
          <w:noProof/>
        </w:rPr>
        <w:t>fact</w:t>
      </w:r>
      <w:r w:rsidR="00F6097F">
        <w:rPr>
          <w:noProof/>
        </w:rPr>
        <w:t>,</w:t>
      </w:r>
      <w:r w:rsidRPr="00D31933">
        <w:t xml:space="preserve"> any or all of the ten functions of project management could change dramatically with a new project sponsor. The new sponsor may even decide to abandon the project in favour of other priorities within their business.</w:t>
      </w:r>
    </w:p>
    <w:p w:rsidR="00FC10F8" w:rsidRDefault="00FC10F8">
      <w:pPr>
        <w:spacing w:before="0" w:after="0"/>
        <w:ind w:right="0"/>
        <w:jc w:val="left"/>
        <w:rPr>
          <w:rFonts w:ascii="Georgia" w:eastAsia="Arial Unicode MS" w:hAnsi="Georgia" w:cstheme="minorHAnsi"/>
          <w:color w:val="auto"/>
          <w:sz w:val="24"/>
          <w:lang w:val="en-GB" w:eastAsia="en-AU"/>
        </w:rPr>
      </w:pPr>
      <w:r>
        <w:br w:type="page"/>
      </w:r>
    </w:p>
    <w:p w:rsidR="00D31933" w:rsidRPr="00D31933" w:rsidRDefault="00D31933" w:rsidP="00925308">
      <w:pPr>
        <w:pStyle w:val="InspireBodyText"/>
      </w:pPr>
      <w:r w:rsidRPr="00D31933">
        <w:t xml:space="preserve">A contingency plan needs to be established to ensure the project remains on track should there be any changes in the project team or other stakeholders. This is covered in detail in the next </w:t>
      </w:r>
      <w:r w:rsidR="00F70612">
        <w:t>W</w:t>
      </w:r>
      <w:r w:rsidRPr="00D31933">
        <w:t>orkbook, but for the purposes of this topic, the following should be considered:</w:t>
      </w:r>
    </w:p>
    <w:p w:rsidR="00D31933" w:rsidRPr="00D31933" w:rsidRDefault="00D31933" w:rsidP="00184273">
      <w:pPr>
        <w:pStyle w:val="InspireBodyText"/>
        <w:numPr>
          <w:ilvl w:val="0"/>
          <w:numId w:val="145"/>
        </w:numPr>
        <w:spacing w:after="60"/>
      </w:pPr>
      <w:r w:rsidRPr="00D31933">
        <w:t>Ensuring project team members are trained in multiple areas. The risk of a team member with specialist skills leaving is greater than the risk of a team member with skills common to other team members leaving.</w:t>
      </w:r>
    </w:p>
    <w:p w:rsidR="00D31933" w:rsidRPr="00D31933" w:rsidRDefault="00D31933" w:rsidP="00184273">
      <w:pPr>
        <w:pStyle w:val="InspireBodyText"/>
        <w:numPr>
          <w:ilvl w:val="0"/>
          <w:numId w:val="145"/>
        </w:numPr>
        <w:spacing w:after="60"/>
      </w:pPr>
      <w:r w:rsidRPr="00D31933">
        <w:t>Ensure you have other people in your organisation who can cover for team members where needed.</w:t>
      </w:r>
    </w:p>
    <w:p w:rsidR="00D31933" w:rsidRPr="00D31933" w:rsidRDefault="00D31933" w:rsidP="00D31933">
      <w:pPr>
        <w:rPr>
          <w:rFonts w:ascii="Georgia" w:eastAsia="Calibri" w:hAnsi="Georgia"/>
          <w:szCs w:val="22"/>
          <w:lang w:val="en-GB"/>
        </w:rPr>
      </w:pPr>
    </w:p>
    <w:p w:rsidR="00D31933" w:rsidRPr="008D56BD" w:rsidRDefault="00D31933" w:rsidP="008D56BD">
      <w:pPr>
        <w:pStyle w:val="InspireBodyText"/>
      </w:pPr>
      <w:r w:rsidRPr="00D31933">
        <w:t xml:space="preserve">Another issue can be absenteeism due to sickness. Project schedules are produced with tight deadlines but do not consider potential absences by team members. In </w:t>
      </w:r>
      <w:r w:rsidRPr="009546C1">
        <w:rPr>
          <w:noProof/>
        </w:rPr>
        <w:t>Australia</w:t>
      </w:r>
      <w:r w:rsidR="00F6097F">
        <w:rPr>
          <w:noProof/>
        </w:rPr>
        <w:t>,</w:t>
      </w:r>
      <w:r w:rsidRPr="00D31933">
        <w:t xml:space="preserve"> most employees are entitled to four weeks sick leave every year. A key member taking a week off sick has the potential to not only create delays in the tasks they have been assigned </w:t>
      </w:r>
      <w:r w:rsidRPr="00F6097F">
        <w:rPr>
          <w:noProof/>
        </w:rPr>
        <w:t>to</w:t>
      </w:r>
      <w:r w:rsidRPr="00D31933">
        <w:t xml:space="preserve"> but can also create delays to other project team members who have tasks dependent on the tasks of</w:t>
      </w:r>
      <w:r w:rsidR="008D56BD">
        <w:t xml:space="preserve"> the person who goes away sick.</w:t>
      </w:r>
    </w:p>
    <w:p w:rsidR="00D31933" w:rsidRPr="008D56BD" w:rsidRDefault="00D31933" w:rsidP="008D56BD">
      <w:pPr>
        <w:pStyle w:val="InspireBodyText"/>
      </w:pPr>
      <w:r w:rsidRPr="00D31933">
        <w:t xml:space="preserve">Normally a change in staff, a contractor, or </w:t>
      </w:r>
      <w:r w:rsidR="00A0156B">
        <w:t>an</w:t>
      </w:r>
      <w:r w:rsidRPr="00A0156B">
        <w:rPr>
          <w:noProof/>
        </w:rPr>
        <w:t>other stakeholder</w:t>
      </w:r>
      <w:r w:rsidRPr="00D31933">
        <w:t xml:space="preserve"> will require a change request. One exception to this could be if you have a project team where the team members are all performing similar </w:t>
      </w:r>
      <w:r w:rsidRPr="00F6097F">
        <w:rPr>
          <w:noProof/>
        </w:rPr>
        <w:t>roles</w:t>
      </w:r>
      <w:r w:rsidR="00F6097F">
        <w:rPr>
          <w:noProof/>
        </w:rPr>
        <w:t>,</w:t>
      </w:r>
      <w:r w:rsidRPr="00D31933">
        <w:t xml:space="preserve"> and the replacement of one team member isn’t going to result in any signi</w:t>
      </w:r>
      <w:r w:rsidR="008D56BD">
        <w:t>ficant impacts on your project.</w:t>
      </w:r>
    </w:p>
    <w:p w:rsidR="00D31933" w:rsidRPr="008D56BD" w:rsidRDefault="00D31933" w:rsidP="008D56BD">
      <w:pPr>
        <w:pStyle w:val="InspireBodyText"/>
      </w:pPr>
      <w:r w:rsidRPr="00D31933">
        <w:t>However, the following situations will definitely r</w:t>
      </w:r>
      <w:r w:rsidR="008D56BD">
        <w:t>equire a signed change request:</w:t>
      </w:r>
    </w:p>
    <w:p w:rsidR="00D31933" w:rsidRPr="00D31933" w:rsidRDefault="00D31933" w:rsidP="00184273">
      <w:pPr>
        <w:pStyle w:val="InspireBodyText"/>
        <w:numPr>
          <w:ilvl w:val="0"/>
          <w:numId w:val="146"/>
        </w:numPr>
        <w:spacing w:after="60"/>
      </w:pPr>
      <w:r w:rsidRPr="00D31933">
        <w:t>A change to a project team member with specialist skills, where replacing them will be a rather long drawn out process.</w:t>
      </w:r>
    </w:p>
    <w:p w:rsidR="00D31933" w:rsidRPr="00D31933" w:rsidRDefault="00D31933" w:rsidP="00184273">
      <w:pPr>
        <w:pStyle w:val="InspireBodyText"/>
        <w:numPr>
          <w:ilvl w:val="0"/>
          <w:numId w:val="146"/>
        </w:numPr>
        <w:spacing w:after="60"/>
      </w:pPr>
      <w:r w:rsidRPr="00F6097F">
        <w:rPr>
          <w:noProof/>
        </w:rPr>
        <w:t>Changes</w:t>
      </w:r>
      <w:r w:rsidRPr="00D31933">
        <w:t xml:space="preserve"> in</w:t>
      </w:r>
      <w:r w:rsidR="00A0156B">
        <w:t xml:space="preserve"> a</w:t>
      </w:r>
      <w:r w:rsidRPr="00D31933">
        <w:t xml:space="preserve"> </w:t>
      </w:r>
      <w:r w:rsidRPr="00A0156B">
        <w:rPr>
          <w:noProof/>
        </w:rPr>
        <w:t>contractor</w:t>
      </w:r>
      <w:r w:rsidRPr="00D31933">
        <w:t>. This will require a new contract and procurement documentation. It will normally require a tendering and selection process along with the closure of the old contract.</w:t>
      </w:r>
    </w:p>
    <w:p w:rsidR="00D31933" w:rsidRPr="00D31933" w:rsidRDefault="00D31933" w:rsidP="00184273">
      <w:pPr>
        <w:pStyle w:val="InspireBodyText"/>
        <w:numPr>
          <w:ilvl w:val="0"/>
          <w:numId w:val="146"/>
        </w:numPr>
        <w:spacing w:after="60"/>
      </w:pPr>
      <w:r w:rsidRPr="00D31933">
        <w:t>A change of the project sponsor. The new sponsor may request substantial changes to the project due to their priorities being different to those of the previous sponsor.</w:t>
      </w:r>
    </w:p>
    <w:p w:rsidR="00D31933" w:rsidRPr="00D31933" w:rsidRDefault="00D31933" w:rsidP="00184273">
      <w:pPr>
        <w:pStyle w:val="InspireBodyText"/>
        <w:numPr>
          <w:ilvl w:val="0"/>
          <w:numId w:val="146"/>
        </w:numPr>
        <w:spacing w:after="60"/>
      </w:pPr>
      <w:r w:rsidRPr="00D31933">
        <w:t xml:space="preserve">A change in organisational policies regarding who can sign off on project documentation. For </w:t>
      </w:r>
      <w:r w:rsidRPr="00F6097F">
        <w:rPr>
          <w:noProof/>
        </w:rPr>
        <w:t>instance</w:t>
      </w:r>
      <w:r w:rsidR="00F6097F">
        <w:rPr>
          <w:noProof/>
        </w:rPr>
        <w:t>,</w:t>
      </w:r>
      <w:r w:rsidRPr="00D31933">
        <w:t xml:space="preserve"> at the start of the project a single senior manager is allowed to sign off on the project plan, but as the organisation grows, a new policy is created requiring each project to have a steering committee of at least two managers, the sponsor, and an end user.</w:t>
      </w:r>
    </w:p>
    <w:p w:rsidR="00D31933" w:rsidRPr="00D31933" w:rsidRDefault="00D31933" w:rsidP="00184273">
      <w:pPr>
        <w:pStyle w:val="InspireBodyText"/>
        <w:numPr>
          <w:ilvl w:val="0"/>
          <w:numId w:val="146"/>
        </w:numPr>
        <w:spacing w:after="60"/>
      </w:pPr>
      <w:r w:rsidRPr="00D31933">
        <w:t>A change in the scope of the project requires you double the number of team members to deliver the increased scope within the original timeframe.</w:t>
      </w:r>
    </w:p>
    <w:p w:rsidR="00D31933" w:rsidRPr="00D31933" w:rsidRDefault="00D31933" w:rsidP="00184273">
      <w:pPr>
        <w:pStyle w:val="InspireBodyText"/>
        <w:numPr>
          <w:ilvl w:val="0"/>
          <w:numId w:val="146"/>
        </w:numPr>
        <w:spacing w:after="60"/>
      </w:pPr>
      <w:r w:rsidRPr="00D31933">
        <w:t>The project manager leaves the organisation, and a new one is hired to take their place.</w:t>
      </w:r>
    </w:p>
    <w:p w:rsidR="00D31933" w:rsidRPr="00D31933" w:rsidRDefault="00D31933" w:rsidP="00D31933">
      <w:pPr>
        <w:spacing w:before="120"/>
        <w:ind w:left="720"/>
        <w:contextualSpacing/>
        <w:rPr>
          <w:rFonts w:ascii="Georgia" w:hAnsi="Georgia"/>
          <w:szCs w:val="22"/>
          <w:lang w:val="en-GB"/>
        </w:rPr>
      </w:pPr>
    </w:p>
    <w:p w:rsidR="00D31933" w:rsidRPr="00D31933" w:rsidRDefault="00D31933" w:rsidP="00925308">
      <w:pPr>
        <w:pStyle w:val="InspireBodyText"/>
      </w:pPr>
      <w:r w:rsidRPr="00D31933">
        <w:t xml:space="preserve">In all cases, the standard change management procedure needs to take place. This will normally include the preparation and signing of a formal written change request as covered in previous </w:t>
      </w:r>
      <w:r w:rsidR="00F70612">
        <w:t>W</w:t>
      </w:r>
      <w:r w:rsidRPr="00D31933">
        <w:t>orkbooks.</w:t>
      </w:r>
    </w:p>
    <w:p w:rsidR="00D31933" w:rsidRPr="00D31933" w:rsidRDefault="00D31933" w:rsidP="00D31933">
      <w:pPr>
        <w:rPr>
          <w:rFonts w:ascii="Georgia" w:eastAsia="Calibri" w:hAnsi="Georgia"/>
          <w:szCs w:val="22"/>
          <w:lang w:val="en-GB"/>
        </w:rPr>
      </w:pPr>
    </w:p>
    <w:p w:rsidR="00D31933" w:rsidRPr="00D31933" w:rsidRDefault="00D31933" w:rsidP="00925308">
      <w:pPr>
        <w:pStyle w:val="InspireBodyText"/>
      </w:pPr>
      <w:r w:rsidRPr="00D31933">
        <w:t>The project plan will also need to be updated, with the project organisation chart showing the changes in</w:t>
      </w:r>
      <w:r w:rsidR="00A0156B">
        <w:t xml:space="preserve"> the</w:t>
      </w:r>
      <w:r w:rsidRPr="00D31933">
        <w:t xml:space="preserve"> </w:t>
      </w:r>
      <w:r w:rsidRPr="00A0156B">
        <w:rPr>
          <w:noProof/>
        </w:rPr>
        <w:t>resourcing</w:t>
      </w:r>
      <w:r w:rsidRPr="00D31933">
        <w:t xml:space="preserve"> of the project. The new resources need to be allocated to tasks in the project Gantt chart and old ones removed. All the HR related templates will also need to be amended in the project plan.</w:t>
      </w:r>
    </w:p>
    <w:p w:rsidR="00D31933" w:rsidRPr="00D31933" w:rsidRDefault="00D31933" w:rsidP="00D31933">
      <w:pPr>
        <w:rPr>
          <w:rFonts w:ascii="Georgia" w:eastAsia="Calibri" w:hAnsi="Georgia"/>
          <w:b/>
        </w:rPr>
      </w:pPr>
      <w:r w:rsidRPr="00D31933">
        <w:rPr>
          <w:rFonts w:ascii="Georgia" w:eastAsia="Calibri" w:hAnsi="Georgia"/>
          <w:b/>
        </w:rPr>
        <w:br w:type="page"/>
      </w:r>
    </w:p>
    <w:p w:rsidR="00D31933" w:rsidRPr="00D31933" w:rsidRDefault="00D31933" w:rsidP="00C56772">
      <w:pPr>
        <w:pStyle w:val="Heading1"/>
        <w:rPr>
          <w:szCs w:val="22"/>
        </w:rPr>
      </w:pPr>
      <w:bookmarkStart w:id="181" w:name="_Toc378260293"/>
      <w:bookmarkStart w:id="182" w:name="_Toc485903317"/>
      <w:bookmarkStart w:id="183" w:name="_Toc336443259"/>
      <w:r w:rsidRPr="00D31933">
        <w:t>Finalising Resources in the Project</w:t>
      </w:r>
      <w:bookmarkEnd w:id="181"/>
      <w:bookmarkEnd w:id="182"/>
    </w:p>
    <w:p w:rsidR="00D31933" w:rsidRPr="004B6A35" w:rsidRDefault="00D31933" w:rsidP="00F8635A">
      <w:pPr>
        <w:pStyle w:val="CompliantSubHeading1"/>
        <w:rPr>
          <w:color w:val="002060"/>
        </w:rPr>
      </w:pPr>
      <w:bookmarkStart w:id="184" w:name="_Toc378260294"/>
      <w:bookmarkStart w:id="185" w:name="_Toc485903318"/>
      <w:r w:rsidRPr="004B6A35">
        <w:rPr>
          <w:color w:val="002060"/>
        </w:rPr>
        <w:t>9.1</w:t>
      </w:r>
      <w:r w:rsidR="00A20CB1">
        <w:rPr>
          <w:color w:val="002060"/>
        </w:rPr>
        <w:t xml:space="preserve"> </w:t>
      </w:r>
      <w:r w:rsidRPr="004B6A35">
        <w:rPr>
          <w:color w:val="002060"/>
        </w:rPr>
        <w:t>Contract Closure</w:t>
      </w:r>
      <w:bookmarkEnd w:id="184"/>
      <w:bookmarkEnd w:id="185"/>
    </w:p>
    <w:p w:rsidR="00D31933" w:rsidRPr="00D31933" w:rsidRDefault="00D31933" w:rsidP="00C56772">
      <w:pPr>
        <w:pStyle w:val="InspireBodyText"/>
      </w:pPr>
      <w:r w:rsidRPr="00D31933">
        <w:t>Recall from the very start of the course that a project has a beginning and an end. This is the same with contracts. At the end of each contract a finalisation procedure needs to take place, to ensure:</w:t>
      </w:r>
    </w:p>
    <w:tbl>
      <w:tblPr>
        <w:tblStyle w:val="TableGrid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1"/>
        <w:gridCol w:w="4491"/>
      </w:tblGrid>
      <w:tr w:rsidR="00D31933" w:rsidRPr="00D31933" w:rsidTr="00F60652">
        <w:tc>
          <w:tcPr>
            <w:tcW w:w="4491" w:type="dxa"/>
          </w:tcPr>
          <w:p w:rsidR="00D31933" w:rsidRPr="00D31933" w:rsidRDefault="00D31933" w:rsidP="00184273">
            <w:pPr>
              <w:pStyle w:val="InspireBodyText"/>
              <w:numPr>
                <w:ilvl w:val="0"/>
                <w:numId w:val="147"/>
              </w:numPr>
              <w:spacing w:after="40"/>
            </w:pPr>
            <w:r w:rsidRPr="00D31933">
              <w:t>All tasks assigned to the contractor have been completed.</w:t>
            </w:r>
          </w:p>
          <w:p w:rsidR="00D31933" w:rsidRPr="00D31933" w:rsidRDefault="00D31933" w:rsidP="00C56772">
            <w:pPr>
              <w:pStyle w:val="InspireBodyText"/>
              <w:spacing w:after="40"/>
            </w:pPr>
          </w:p>
          <w:p w:rsidR="00D31933" w:rsidRPr="00D31933" w:rsidRDefault="00D31933" w:rsidP="00184273">
            <w:pPr>
              <w:pStyle w:val="InspireBodyText"/>
              <w:numPr>
                <w:ilvl w:val="0"/>
                <w:numId w:val="147"/>
              </w:numPr>
              <w:spacing w:after="40"/>
            </w:pPr>
            <w:r w:rsidRPr="00D31933">
              <w:t>All payments have been made to the contractor.</w:t>
            </w:r>
          </w:p>
          <w:p w:rsidR="00D31933" w:rsidRPr="00D31933" w:rsidRDefault="00D31933" w:rsidP="00C56772">
            <w:pPr>
              <w:pStyle w:val="InspireBodyText"/>
              <w:spacing w:after="40"/>
            </w:pPr>
          </w:p>
          <w:p w:rsidR="00D31933" w:rsidRPr="00D31933" w:rsidRDefault="00D31933" w:rsidP="00184273">
            <w:pPr>
              <w:pStyle w:val="InspireBodyText"/>
              <w:numPr>
                <w:ilvl w:val="0"/>
                <w:numId w:val="147"/>
              </w:numPr>
              <w:spacing w:after="40"/>
            </w:pPr>
            <w:r w:rsidRPr="00D31933">
              <w:t>All administrative closure is complete.</w:t>
            </w:r>
          </w:p>
          <w:p w:rsidR="00F70612" w:rsidRDefault="00F70612" w:rsidP="00C56772">
            <w:pPr>
              <w:pStyle w:val="InspireBodyText"/>
            </w:pPr>
          </w:p>
          <w:p w:rsidR="00D31933" w:rsidRPr="00D31933" w:rsidRDefault="00D31933" w:rsidP="00C56772">
            <w:pPr>
              <w:pStyle w:val="InspireBodyText"/>
            </w:pPr>
            <w:r w:rsidRPr="00D31933">
              <w:t xml:space="preserve">If the contractor is required for additional work, a new contract </w:t>
            </w:r>
            <w:r w:rsidR="00A0156B">
              <w:rPr>
                <w:noProof/>
              </w:rPr>
              <w:t>for</w:t>
            </w:r>
            <w:r w:rsidRPr="00D31933">
              <w:t xml:space="preserve"> a new project will need to be done.</w:t>
            </w:r>
          </w:p>
        </w:tc>
        <w:tc>
          <w:tcPr>
            <w:tcW w:w="4491" w:type="dxa"/>
          </w:tcPr>
          <w:p w:rsidR="00D31933" w:rsidRPr="00D31933" w:rsidRDefault="00D31933" w:rsidP="00D31933">
            <w:pPr>
              <w:rPr>
                <w:rFonts w:ascii="Georgia" w:hAnsi="Georgia"/>
                <w:lang w:val="en-GB"/>
              </w:rPr>
            </w:pPr>
            <w:r w:rsidRPr="00D31933">
              <w:rPr>
                <w:rFonts w:ascii="Georgia" w:hAnsi="Georgia"/>
                <w:noProof/>
                <w:lang w:eastAsia="en-AU"/>
              </w:rPr>
              <w:drawing>
                <wp:inline distT="0" distB="0" distL="0" distR="0" wp14:anchorId="00496C7E" wp14:editId="1BD3BFB8">
                  <wp:extent cx="1876425" cy="2381250"/>
                  <wp:effectExtent l="0" t="0" r="9525" b="0"/>
                  <wp:docPr id="17" name="Picture 17" descr="S:\Graphics + Web Templates\Stock Images\Inspire\Group_Thumbs_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Graphics + Web Templates\Stock Images\Inspire\Group_Thumbs_up.jpg"/>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876425" cy="2381250"/>
                          </a:xfrm>
                          <a:prstGeom prst="rect">
                            <a:avLst/>
                          </a:prstGeom>
                          <a:noFill/>
                          <a:ln>
                            <a:noFill/>
                          </a:ln>
                        </pic:spPr>
                      </pic:pic>
                    </a:graphicData>
                  </a:graphic>
                </wp:inline>
              </w:drawing>
            </w:r>
          </w:p>
        </w:tc>
      </w:tr>
    </w:tbl>
    <w:p w:rsidR="00D31933" w:rsidRPr="00D31933" w:rsidRDefault="00D31933" w:rsidP="00C56772">
      <w:pPr>
        <w:pStyle w:val="InspireBodyText"/>
      </w:pPr>
      <w:r w:rsidRPr="00D31933">
        <w:t>At the end of the project, the following finalisation activities need to take place:</w:t>
      </w:r>
    </w:p>
    <w:p w:rsidR="00D31933" w:rsidRPr="00D31933" w:rsidRDefault="00D31933" w:rsidP="00D31933">
      <w:pPr>
        <w:rPr>
          <w:rFonts w:ascii="Georgia" w:eastAsia="Calibri" w:hAnsi="Georgia"/>
          <w:lang w:val="en-GB"/>
        </w:rPr>
      </w:pPr>
    </w:p>
    <w:p w:rsidR="00D31933" w:rsidRPr="00D31933" w:rsidRDefault="00D31933" w:rsidP="00184273">
      <w:pPr>
        <w:pStyle w:val="InspireBodyText"/>
        <w:numPr>
          <w:ilvl w:val="0"/>
          <w:numId w:val="148"/>
        </w:numPr>
        <w:spacing w:after="40"/>
      </w:pPr>
      <w:r w:rsidRPr="009546C1">
        <w:rPr>
          <w:noProof/>
        </w:rPr>
        <w:t>Payment</w:t>
      </w:r>
      <w:r w:rsidRPr="00D31933">
        <w:t xml:space="preserve"> of invoices.</w:t>
      </w:r>
    </w:p>
    <w:p w:rsidR="00D31933" w:rsidRPr="00D31933" w:rsidRDefault="00D31933" w:rsidP="00184273">
      <w:pPr>
        <w:pStyle w:val="InspireBodyText"/>
        <w:numPr>
          <w:ilvl w:val="0"/>
          <w:numId w:val="148"/>
        </w:numPr>
        <w:spacing w:after="40"/>
      </w:pPr>
      <w:r w:rsidRPr="00D31933">
        <w:t>Audit of deliverables.</w:t>
      </w:r>
    </w:p>
    <w:p w:rsidR="00D31933" w:rsidRPr="00D31933" w:rsidRDefault="00D31933" w:rsidP="00184273">
      <w:pPr>
        <w:pStyle w:val="InspireBodyText"/>
        <w:numPr>
          <w:ilvl w:val="0"/>
          <w:numId w:val="148"/>
        </w:numPr>
        <w:spacing w:after="40"/>
      </w:pPr>
      <w:r w:rsidRPr="00D31933">
        <w:t>Audit of results.</w:t>
      </w:r>
    </w:p>
    <w:p w:rsidR="00D31933" w:rsidRPr="00D31933" w:rsidRDefault="00D31933" w:rsidP="00184273">
      <w:pPr>
        <w:pStyle w:val="InspireBodyText"/>
        <w:numPr>
          <w:ilvl w:val="0"/>
          <w:numId w:val="148"/>
        </w:numPr>
        <w:spacing w:after="40"/>
      </w:pPr>
      <w:r w:rsidRPr="00D31933">
        <w:t>Archiving.</w:t>
      </w:r>
    </w:p>
    <w:p w:rsidR="00D31933" w:rsidRPr="00D31933" w:rsidRDefault="00D31933" w:rsidP="00184273">
      <w:pPr>
        <w:pStyle w:val="InspireBodyText"/>
        <w:numPr>
          <w:ilvl w:val="0"/>
          <w:numId w:val="148"/>
        </w:numPr>
        <w:spacing w:after="40"/>
      </w:pPr>
      <w:r w:rsidRPr="00F6097F">
        <w:rPr>
          <w:noProof/>
        </w:rPr>
        <w:t>Handover</w:t>
      </w:r>
      <w:r w:rsidRPr="00D31933">
        <w:t xml:space="preserve"> of project deliverables.</w:t>
      </w:r>
    </w:p>
    <w:p w:rsidR="00D31933" w:rsidRPr="00D31933" w:rsidRDefault="00D31933" w:rsidP="00184273">
      <w:pPr>
        <w:pStyle w:val="InspireBodyText"/>
        <w:numPr>
          <w:ilvl w:val="0"/>
          <w:numId w:val="148"/>
        </w:numPr>
        <w:spacing w:after="40"/>
        <w:rPr>
          <w:rFonts w:eastAsia="Calibri"/>
          <w:b/>
        </w:rPr>
      </w:pPr>
      <w:r w:rsidRPr="00D31933">
        <w:rPr>
          <w:rFonts w:eastAsia="Calibri"/>
          <w:b/>
        </w:rPr>
        <w:br w:type="page"/>
      </w:r>
    </w:p>
    <w:p w:rsidR="00D31933" w:rsidRPr="00D31933" w:rsidRDefault="00D31933" w:rsidP="009B066B">
      <w:pPr>
        <w:pStyle w:val="InspireBodyTestBold"/>
      </w:pPr>
      <w:r w:rsidRPr="00D31933">
        <w:t>Activity 3</w:t>
      </w:r>
      <w:r w:rsidR="003A603C">
        <w:t>8</w:t>
      </w:r>
      <w:r w:rsidRPr="00D31933">
        <w:t>:</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D31933" w:rsidRPr="00D31933" w:rsidTr="008D56BD">
        <w:tc>
          <w:tcPr>
            <w:tcW w:w="9061" w:type="dxa"/>
            <w:shd w:val="clear" w:color="auto" w:fill="DBE5F1" w:themeFill="accent1" w:themeFillTint="33"/>
          </w:tcPr>
          <w:p w:rsidR="00D31933" w:rsidRPr="00D31933" w:rsidRDefault="00D31933" w:rsidP="009B066B">
            <w:pPr>
              <w:pStyle w:val="InspireBodyText"/>
              <w:spacing w:before="120" w:after="200"/>
            </w:pPr>
            <w:r w:rsidRPr="00D31933">
              <w:t xml:space="preserve">Discuss the finalisation processes you would use for the procurement in your small project used in previous activities. </w:t>
            </w:r>
          </w:p>
        </w:tc>
      </w:tr>
      <w:tr w:rsidR="00D31933" w:rsidRPr="00D31933" w:rsidTr="00F606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rsidR="00D31933" w:rsidRPr="00D31933" w:rsidRDefault="00D31933" w:rsidP="00D31933">
            <w:pPr>
              <w:rPr>
                <w:rFonts w:ascii="Georgia" w:hAnsi="Georgia" w:cstheme="minorHAnsi"/>
                <w:iCs/>
                <w:spacing w:val="24"/>
                <w:lang w:val="en-GB"/>
              </w:rPr>
            </w:pPr>
          </w:p>
        </w:tc>
      </w:tr>
      <w:tr w:rsidR="00D31933" w:rsidRPr="00D31933" w:rsidTr="009B066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11413"/>
        </w:trPr>
        <w:tc>
          <w:tcPr>
            <w:tcW w:w="9061" w:type="dxa"/>
          </w:tcPr>
          <w:p w:rsidR="00D31933" w:rsidRPr="008D56BD" w:rsidRDefault="00D31933" w:rsidP="00D31933">
            <w:pPr>
              <w:spacing w:before="240"/>
              <w:rPr>
                <w:rFonts w:ascii="Georgia" w:hAnsi="Georgia" w:cstheme="minorHAnsi"/>
                <w:iCs/>
                <w:spacing w:val="24"/>
                <w:sz w:val="24"/>
                <w:lang w:val="en-GB"/>
              </w:rPr>
            </w:pPr>
            <w:r w:rsidRPr="008D56BD">
              <w:rPr>
                <w:rFonts w:ascii="Georgia" w:hAnsi="Georgia"/>
                <w:spacing w:val="24"/>
                <w:sz w:val="24"/>
              </w:rPr>
              <w:fldChar w:fldCharType="begin">
                <w:ffData>
                  <w:name w:val="Text8"/>
                  <w:enabled/>
                  <w:calcOnExit w:val="0"/>
                  <w:textInput/>
                </w:ffData>
              </w:fldChar>
            </w:r>
            <w:r w:rsidRPr="008D56BD">
              <w:rPr>
                <w:rFonts w:ascii="Georgia" w:hAnsi="Georgia"/>
                <w:spacing w:val="24"/>
                <w:sz w:val="24"/>
              </w:rPr>
              <w:instrText xml:space="preserve"> FORMTEXT </w:instrText>
            </w:r>
            <w:r w:rsidRPr="008D56BD">
              <w:rPr>
                <w:rFonts w:ascii="Georgia" w:hAnsi="Georgia"/>
                <w:spacing w:val="24"/>
                <w:sz w:val="24"/>
              </w:rPr>
            </w:r>
            <w:r w:rsidRPr="008D56BD">
              <w:rPr>
                <w:rFonts w:ascii="Georgia" w:hAnsi="Georgia"/>
                <w:spacing w:val="24"/>
                <w:sz w:val="24"/>
              </w:rPr>
              <w:fldChar w:fldCharType="separate"/>
            </w:r>
            <w:r w:rsidRPr="008D56BD">
              <w:rPr>
                <w:rFonts w:ascii="Georgia" w:hAnsi="Georgia"/>
                <w:noProof/>
                <w:spacing w:val="24"/>
                <w:sz w:val="24"/>
              </w:rPr>
              <w:t> </w:t>
            </w:r>
            <w:r w:rsidRPr="008D56BD">
              <w:rPr>
                <w:rFonts w:ascii="Georgia" w:hAnsi="Georgia"/>
                <w:noProof/>
                <w:spacing w:val="24"/>
                <w:sz w:val="24"/>
              </w:rPr>
              <w:t> </w:t>
            </w:r>
            <w:r w:rsidRPr="008D56BD">
              <w:rPr>
                <w:rFonts w:ascii="Georgia" w:hAnsi="Georgia"/>
                <w:noProof/>
                <w:spacing w:val="24"/>
                <w:sz w:val="24"/>
              </w:rPr>
              <w:t> </w:t>
            </w:r>
            <w:r w:rsidRPr="008D56BD">
              <w:rPr>
                <w:rFonts w:ascii="Georgia" w:hAnsi="Georgia"/>
                <w:noProof/>
                <w:spacing w:val="24"/>
                <w:sz w:val="24"/>
              </w:rPr>
              <w:t> </w:t>
            </w:r>
            <w:r w:rsidRPr="008D56BD">
              <w:rPr>
                <w:rFonts w:ascii="Georgia" w:hAnsi="Georgia"/>
                <w:noProof/>
                <w:spacing w:val="24"/>
                <w:sz w:val="24"/>
              </w:rPr>
              <w:t> </w:t>
            </w:r>
            <w:r w:rsidRPr="008D56BD">
              <w:rPr>
                <w:rFonts w:ascii="Georgia" w:hAnsi="Georgia"/>
                <w:spacing w:val="24"/>
                <w:sz w:val="24"/>
              </w:rPr>
              <w:fldChar w:fldCharType="end"/>
            </w:r>
          </w:p>
        </w:tc>
      </w:tr>
    </w:tbl>
    <w:p w:rsidR="009B066B" w:rsidRDefault="009B066B">
      <w:pPr>
        <w:spacing w:before="0" w:after="200"/>
        <w:ind w:right="0"/>
        <w:jc w:val="left"/>
        <w:rPr>
          <w:lang w:eastAsia="en-AU"/>
        </w:rPr>
      </w:pPr>
      <w:bookmarkStart w:id="186" w:name="_Toc378260295"/>
      <w:r>
        <w:rPr>
          <w:lang w:eastAsia="en-AU"/>
        </w:rPr>
        <w:br w:type="page"/>
      </w:r>
    </w:p>
    <w:p w:rsidR="00D31933" w:rsidRPr="00D31933" w:rsidRDefault="00D31933" w:rsidP="009B066B">
      <w:pPr>
        <w:pStyle w:val="Heading1"/>
      </w:pPr>
      <w:bookmarkStart w:id="187" w:name="_Toc485903319"/>
      <w:r w:rsidRPr="009B066B">
        <w:t>Conclusion</w:t>
      </w:r>
      <w:bookmarkEnd w:id="186"/>
      <w:bookmarkEnd w:id="187"/>
    </w:p>
    <w:p w:rsidR="00D31933" w:rsidRPr="004B6A35" w:rsidRDefault="004C3A4F" w:rsidP="00F8635A">
      <w:pPr>
        <w:pStyle w:val="CompliantSubHeading1"/>
        <w:rPr>
          <w:color w:val="002060"/>
        </w:rPr>
      </w:pPr>
      <w:bookmarkStart w:id="188" w:name="_Toc378260296"/>
      <w:bookmarkStart w:id="189" w:name="_Toc485903320"/>
      <w:r>
        <w:rPr>
          <w:color w:val="002060"/>
        </w:rPr>
        <w:t>10.1</w:t>
      </w:r>
      <w:r w:rsidR="00D31933" w:rsidRPr="004B6A35">
        <w:rPr>
          <w:color w:val="002060"/>
        </w:rPr>
        <w:t xml:space="preserve"> What have we learned?</w:t>
      </w:r>
      <w:bookmarkEnd w:id="183"/>
      <w:bookmarkEnd w:id="188"/>
      <w:bookmarkEnd w:id="189"/>
    </w:p>
    <w:p w:rsidR="00D31933" w:rsidRPr="00D31933" w:rsidRDefault="00D31933" w:rsidP="00DB1C21">
      <w:pPr>
        <w:pStyle w:val="InspireBodyText"/>
        <w:spacing w:before="0" w:after="240"/>
      </w:pPr>
      <w:r w:rsidRPr="00D31933">
        <w:t xml:space="preserve">Congratulations, you’re reached the end of the third </w:t>
      </w:r>
      <w:r w:rsidR="00F70612">
        <w:t>L</w:t>
      </w:r>
      <w:r w:rsidRPr="00D31933">
        <w:t xml:space="preserve">earner </w:t>
      </w:r>
      <w:r w:rsidR="00F70612">
        <w:t>G</w:t>
      </w:r>
      <w:r w:rsidRPr="00D31933">
        <w:t>uide!</w:t>
      </w:r>
    </w:p>
    <w:p w:rsidR="00D31933" w:rsidRPr="00D31933" w:rsidRDefault="00D31933" w:rsidP="00DB1C21">
      <w:pPr>
        <w:pStyle w:val="InspireBodyText"/>
        <w:spacing w:before="0" w:after="240"/>
      </w:pPr>
      <w:r w:rsidRPr="00D31933">
        <w:t xml:space="preserve">To summarise what you have learnt in this </w:t>
      </w:r>
      <w:r w:rsidRPr="009546C1">
        <w:rPr>
          <w:noProof/>
        </w:rPr>
        <w:t>subje</w:t>
      </w:r>
      <w:r w:rsidRPr="00D31933">
        <w:t>ct:</w:t>
      </w:r>
    </w:p>
    <w:p w:rsidR="00D31933" w:rsidRPr="00D31933" w:rsidRDefault="00D31933" w:rsidP="00184273">
      <w:pPr>
        <w:pStyle w:val="InspireBodyTestBold"/>
        <w:numPr>
          <w:ilvl w:val="0"/>
          <w:numId w:val="149"/>
        </w:numPr>
      </w:pPr>
      <w:r w:rsidRPr="00F6097F">
        <w:rPr>
          <w:noProof/>
        </w:rPr>
        <w:t>Introduction</w:t>
      </w:r>
      <w:r w:rsidRPr="00D31933">
        <w:t xml:space="preserve"> to Human Resource Management.</w:t>
      </w:r>
    </w:p>
    <w:p w:rsidR="00D31933" w:rsidRPr="00D31933" w:rsidRDefault="00D31933" w:rsidP="00DB1C21">
      <w:pPr>
        <w:pStyle w:val="InspireBodyText"/>
        <w:ind w:left="720"/>
      </w:pPr>
      <w:r w:rsidRPr="00D31933">
        <w:t>Introduction to project resourcing, differences between employees and contractors, the project manager’s rol</w:t>
      </w:r>
      <w:r w:rsidR="00DB1C21">
        <w:t>e in human resource management.</w:t>
      </w:r>
    </w:p>
    <w:p w:rsidR="00D31933" w:rsidRPr="00D31933" w:rsidRDefault="00D31933" w:rsidP="00184273">
      <w:pPr>
        <w:pStyle w:val="InspireBodyTestBold"/>
        <w:numPr>
          <w:ilvl w:val="0"/>
          <w:numId w:val="149"/>
        </w:numPr>
      </w:pPr>
      <w:r w:rsidRPr="00F6097F">
        <w:rPr>
          <w:noProof/>
        </w:rPr>
        <w:t xml:space="preserve">Managing your </w:t>
      </w:r>
      <w:r w:rsidR="00847C4E">
        <w:rPr>
          <w:noProof/>
        </w:rPr>
        <w:t>O</w:t>
      </w:r>
      <w:r w:rsidRPr="00F6097F">
        <w:rPr>
          <w:noProof/>
        </w:rPr>
        <w:t>wn Priorities.</w:t>
      </w:r>
    </w:p>
    <w:p w:rsidR="00D31933" w:rsidRPr="00D31933" w:rsidRDefault="00D31933" w:rsidP="006673E4">
      <w:pPr>
        <w:pStyle w:val="InspireBodyText"/>
        <w:ind w:left="720"/>
      </w:pPr>
      <w:r w:rsidRPr="00D31933">
        <w:t xml:space="preserve">Looking after yourself, establishing personal work goals, conflicting priorities, technology (help or hindrance), work-life balance, maintaining your health, managing your stress levels, performance measurement, your personal behaviour, self-awareness, personality traits, goal setting, managing your time, your personal development plan, </w:t>
      </w:r>
      <w:r w:rsidR="00DB1C21">
        <w:t xml:space="preserve">competency standards, seeking </w:t>
      </w:r>
      <w:r w:rsidR="000E7371">
        <w:t>fe</w:t>
      </w:r>
      <w:r w:rsidRPr="00D31933">
        <w:t>edback, learning styles, networking, maintaining a competitive edge.</w:t>
      </w:r>
    </w:p>
    <w:p w:rsidR="00D31933" w:rsidRPr="00D31933" w:rsidRDefault="00D31933" w:rsidP="00184273">
      <w:pPr>
        <w:pStyle w:val="InspireBodyTestBold"/>
        <w:numPr>
          <w:ilvl w:val="0"/>
          <w:numId w:val="149"/>
        </w:numPr>
      </w:pPr>
      <w:r w:rsidRPr="00D31933">
        <w:t>Project Stakeholders.</w:t>
      </w:r>
    </w:p>
    <w:p w:rsidR="00D31933" w:rsidRPr="00D31933" w:rsidRDefault="00D31933" w:rsidP="00DB1C21">
      <w:pPr>
        <w:pStyle w:val="InspireBodyText"/>
        <w:ind w:left="720"/>
      </w:pPr>
      <w:r w:rsidRPr="00D31933">
        <w:t>Identifying and addressing stakeholder interests, formal and project organisational structures, the project responsibility matrix, managing effective stakeholder engagement, managing stakeholder communications, communica</w:t>
      </w:r>
      <w:r w:rsidR="00DB1C21">
        <w:t>ting with project stakeholders.</w:t>
      </w:r>
    </w:p>
    <w:p w:rsidR="00D31933" w:rsidRPr="00D31933" w:rsidRDefault="00D31933" w:rsidP="00184273">
      <w:pPr>
        <w:pStyle w:val="InspireBodyTestBold"/>
        <w:numPr>
          <w:ilvl w:val="0"/>
          <w:numId w:val="149"/>
        </w:numPr>
      </w:pPr>
      <w:r w:rsidRPr="00F6097F">
        <w:rPr>
          <w:noProof/>
        </w:rPr>
        <w:t>Planning the Resourcing of a Project.</w:t>
      </w:r>
    </w:p>
    <w:p w:rsidR="00D31933" w:rsidRPr="00D31933" w:rsidRDefault="00D31933" w:rsidP="00DB1C21">
      <w:pPr>
        <w:pStyle w:val="InspireBodyText"/>
        <w:ind w:left="720"/>
      </w:pPr>
      <w:r w:rsidRPr="00D31933">
        <w:t>The project vs. contract l</w:t>
      </w:r>
      <w:r w:rsidR="00DB1C21">
        <w:t>ife cycle, resource allocation.</w:t>
      </w:r>
    </w:p>
    <w:p w:rsidR="00D31933" w:rsidRPr="00D31933" w:rsidRDefault="00D31933" w:rsidP="00184273">
      <w:pPr>
        <w:pStyle w:val="InspireBodyTestBold"/>
        <w:numPr>
          <w:ilvl w:val="0"/>
          <w:numId w:val="149"/>
        </w:numPr>
      </w:pPr>
      <w:r w:rsidRPr="00D31933">
        <w:t>Recruiting Resources for your Project.</w:t>
      </w:r>
    </w:p>
    <w:p w:rsidR="006673E4" w:rsidRPr="00D31933" w:rsidRDefault="00D31933" w:rsidP="00DB1C21">
      <w:pPr>
        <w:pStyle w:val="InspireBodyText"/>
        <w:ind w:left="720"/>
      </w:pPr>
      <w:r w:rsidRPr="00D31933">
        <w:t>Recruit from within, hire or outsource, statements of work, selection criteria, advertising for new employees, advertising for new contractors, recruiting from within your organisation, asses</w:t>
      </w:r>
      <w:r w:rsidR="00DB1C21">
        <w:t>sing</w:t>
      </w:r>
      <w:r w:rsidR="00A0156B">
        <w:t xml:space="preserve"> the</w:t>
      </w:r>
      <w:r w:rsidR="00DB1C21">
        <w:t xml:space="preserve"> </w:t>
      </w:r>
      <w:r w:rsidR="00DB1C21" w:rsidRPr="00A0156B">
        <w:rPr>
          <w:noProof/>
        </w:rPr>
        <w:t>suitability</w:t>
      </w:r>
      <w:r w:rsidR="00DB1C21">
        <w:t xml:space="preserve"> of candidates.</w:t>
      </w:r>
    </w:p>
    <w:p w:rsidR="00847C4E" w:rsidRPr="00D31933" w:rsidRDefault="00847C4E" w:rsidP="00847C4E">
      <w:pPr>
        <w:pStyle w:val="InspireBodyTestBold"/>
        <w:numPr>
          <w:ilvl w:val="0"/>
          <w:numId w:val="149"/>
        </w:numPr>
      </w:pPr>
      <w:r w:rsidRPr="00F66D4C">
        <w:rPr>
          <w:noProof/>
        </w:rPr>
        <w:t>Ensuring Team Effectiveness.</w:t>
      </w:r>
    </w:p>
    <w:p w:rsidR="00847C4E" w:rsidRPr="00D31933" w:rsidRDefault="00847C4E" w:rsidP="00847C4E">
      <w:pPr>
        <w:pStyle w:val="InspireBodyText"/>
        <w:ind w:left="720"/>
      </w:pPr>
      <w:r w:rsidRPr="00D31933">
        <w:t>Group theory, the team performance plan, coaching and mentoring, resolving issues of conflict in your project team, gaining consensus in a team meeting, facilitating teamwork.</w:t>
      </w:r>
    </w:p>
    <w:p w:rsidR="00847C4E" w:rsidRDefault="00847C4E">
      <w:pPr>
        <w:spacing w:before="0" w:after="0"/>
        <w:ind w:right="0"/>
        <w:jc w:val="left"/>
        <w:rPr>
          <w:rFonts w:ascii="Georgia" w:eastAsia="Arial Unicode MS" w:hAnsi="Georgia" w:cstheme="minorHAnsi"/>
          <w:b/>
          <w:color w:val="auto"/>
          <w:sz w:val="24"/>
          <w:lang w:val="en-GB" w:eastAsia="en-AU"/>
        </w:rPr>
      </w:pPr>
      <w:r>
        <w:br w:type="page"/>
      </w:r>
    </w:p>
    <w:p w:rsidR="00D31933" w:rsidRPr="00D31933" w:rsidRDefault="000E7371" w:rsidP="00184273">
      <w:pPr>
        <w:pStyle w:val="InspireBodyTestBold"/>
        <w:numPr>
          <w:ilvl w:val="0"/>
          <w:numId w:val="149"/>
        </w:numPr>
      </w:pPr>
      <w:r>
        <w:t>Project Procurement</w:t>
      </w:r>
      <w:r w:rsidR="00DB1C21">
        <w:t xml:space="preserve"> and </w:t>
      </w:r>
      <w:r w:rsidR="00D31933" w:rsidRPr="00D31933">
        <w:t>Contracts.</w:t>
      </w:r>
    </w:p>
    <w:p w:rsidR="00D31933" w:rsidRPr="00D31933" w:rsidRDefault="00D31933" w:rsidP="009546C1">
      <w:pPr>
        <w:pStyle w:val="InspireBodyText"/>
        <w:ind w:left="720"/>
      </w:pPr>
      <w:r w:rsidRPr="00D31933">
        <w:t>Human resource management legislation, contract law, parts of a project contract, contractor insurance requirements, confidentiality and intellectual property, restraint and conflict of interest, subcontracting, contract termination, contract constraints, the staff of contractors, contract communications, read your contracts, legal obligations of the project manager and the contractor, contract variations.</w:t>
      </w:r>
    </w:p>
    <w:p w:rsidR="00D31933" w:rsidRPr="00D31933" w:rsidRDefault="00D31933" w:rsidP="00184273">
      <w:pPr>
        <w:pStyle w:val="InspireBodyTestBold"/>
        <w:numPr>
          <w:ilvl w:val="0"/>
          <w:numId w:val="149"/>
        </w:numPr>
      </w:pPr>
      <w:r w:rsidRPr="00D31933">
        <w:t>Monitoring Performance and Training.</w:t>
      </w:r>
    </w:p>
    <w:p w:rsidR="00D31933" w:rsidRPr="00D31933" w:rsidRDefault="00D31933" w:rsidP="009546C1">
      <w:pPr>
        <w:pStyle w:val="InspireBodyText"/>
        <w:ind w:left="720"/>
      </w:pPr>
      <w:r w:rsidRPr="00D31933">
        <w:t xml:space="preserve">Inducting new team members and contractors, performance criteria, managing performance issues, planning to overcome potential shortfalls in performance, contractor performance, </w:t>
      </w:r>
      <w:r w:rsidR="000E7371" w:rsidRPr="00D31933">
        <w:t>and change</w:t>
      </w:r>
      <w:r w:rsidRPr="00D31933">
        <w:t xml:space="preserve"> management of resources.</w:t>
      </w:r>
    </w:p>
    <w:p w:rsidR="00D31933" w:rsidRPr="00D31933" w:rsidRDefault="00D31933" w:rsidP="00184273">
      <w:pPr>
        <w:pStyle w:val="InspireBodyTestBold"/>
        <w:numPr>
          <w:ilvl w:val="0"/>
          <w:numId w:val="149"/>
        </w:numPr>
      </w:pPr>
      <w:r w:rsidRPr="00D31933">
        <w:t>Finalising resources in the project.</w:t>
      </w:r>
    </w:p>
    <w:p w:rsidR="00D31933" w:rsidRPr="00D31933" w:rsidRDefault="00D31933" w:rsidP="006673E4">
      <w:pPr>
        <w:pStyle w:val="InspireBodyText"/>
        <w:ind w:left="720"/>
      </w:pPr>
      <w:r w:rsidRPr="00D31933">
        <w:t>Contract closure.</w:t>
      </w:r>
    </w:p>
    <w:p w:rsidR="00D31933" w:rsidRPr="00D31933" w:rsidRDefault="00D31933" w:rsidP="00D31933">
      <w:pPr>
        <w:spacing w:before="120"/>
        <w:ind w:left="720"/>
        <w:contextualSpacing/>
        <w:rPr>
          <w:rFonts w:ascii="Georgia" w:hAnsi="Georgia"/>
        </w:rPr>
      </w:pPr>
    </w:p>
    <w:p w:rsidR="00D31933" w:rsidRPr="00D31933" w:rsidRDefault="00D31933" w:rsidP="006673E4">
      <w:pPr>
        <w:pStyle w:val="InspireBodyText"/>
      </w:pPr>
      <w:r w:rsidRPr="00D31933">
        <w:t>Please review any of the above areas that you are still not familiar with.</w:t>
      </w:r>
    </w:p>
    <w:p w:rsidR="00D31933" w:rsidRPr="00D31933" w:rsidRDefault="00D31933" w:rsidP="00D31933">
      <w:pPr>
        <w:spacing w:before="0" w:after="0"/>
        <w:ind w:right="0"/>
        <w:jc w:val="left"/>
        <w:rPr>
          <w:rFonts w:ascii="Georgia" w:eastAsia="Arial Unicode MS" w:hAnsi="Georgia" w:cstheme="minorBidi"/>
          <w:b/>
          <w:bCs/>
          <w:iCs/>
          <w:color w:val="auto"/>
          <w:sz w:val="24"/>
          <w:szCs w:val="22"/>
          <w:lang w:val="en-US" w:eastAsia="en-AU" w:bidi="en-US"/>
        </w:rPr>
      </w:pPr>
      <w:bookmarkStart w:id="190" w:name="_Toc336443260"/>
    </w:p>
    <w:p w:rsidR="00D31933" w:rsidRPr="00DB1C21" w:rsidRDefault="00DB1C21" w:rsidP="00F8635A">
      <w:pPr>
        <w:pStyle w:val="CompliantSubHeading1"/>
        <w:rPr>
          <w:color w:val="002060"/>
        </w:rPr>
      </w:pPr>
      <w:bookmarkStart w:id="191" w:name="_Toc378260297"/>
      <w:bookmarkStart w:id="192" w:name="_Toc485903321"/>
      <w:r>
        <w:rPr>
          <w:color w:val="002060"/>
        </w:rPr>
        <w:t xml:space="preserve">10.2 </w:t>
      </w:r>
      <w:r w:rsidR="00D31933" w:rsidRPr="00DB1C21">
        <w:rPr>
          <w:color w:val="002060"/>
        </w:rPr>
        <w:t>What next?</w:t>
      </w:r>
      <w:bookmarkEnd w:id="190"/>
      <w:bookmarkEnd w:id="191"/>
      <w:bookmarkEnd w:id="192"/>
    </w:p>
    <w:p w:rsidR="00D31933" w:rsidRPr="00DB1C21" w:rsidRDefault="00D31933" w:rsidP="00DB1C21">
      <w:pPr>
        <w:ind w:right="-2"/>
        <w:rPr>
          <w:rFonts w:ascii="Georgia" w:eastAsia="Calibri" w:hAnsi="Georgia"/>
          <w:sz w:val="24"/>
        </w:rPr>
      </w:pPr>
      <w:r w:rsidRPr="00DB1C21">
        <w:rPr>
          <w:rFonts w:ascii="Georgia" w:eastAsia="Calibri" w:hAnsi="Georgia"/>
          <w:sz w:val="24"/>
        </w:rPr>
        <w:t xml:space="preserve">Now that you have completed the third </w:t>
      </w:r>
      <w:r w:rsidR="00F70612">
        <w:rPr>
          <w:rFonts w:ascii="Georgia" w:eastAsia="Calibri" w:hAnsi="Georgia"/>
          <w:sz w:val="24"/>
        </w:rPr>
        <w:t>L</w:t>
      </w:r>
      <w:r w:rsidRPr="00DB1C21">
        <w:rPr>
          <w:rFonts w:ascii="Georgia" w:eastAsia="Calibri" w:hAnsi="Georgia"/>
          <w:sz w:val="24"/>
        </w:rPr>
        <w:t xml:space="preserve">earner </w:t>
      </w:r>
      <w:r w:rsidR="00F70612">
        <w:rPr>
          <w:rFonts w:ascii="Georgia" w:eastAsia="Calibri" w:hAnsi="Georgia"/>
          <w:sz w:val="24"/>
        </w:rPr>
        <w:t>G</w:t>
      </w:r>
      <w:r w:rsidRPr="00DB1C21">
        <w:rPr>
          <w:rFonts w:ascii="Georgia" w:eastAsia="Calibri" w:hAnsi="Georgia"/>
          <w:sz w:val="24"/>
        </w:rPr>
        <w:t>uide, you are now ready to commence working through Workbook 3.</w:t>
      </w:r>
    </w:p>
    <w:p w:rsidR="00DB1C21" w:rsidRPr="00DB1C21" w:rsidRDefault="00DB1C21" w:rsidP="00DB1C21">
      <w:pPr>
        <w:ind w:right="-2"/>
        <w:rPr>
          <w:rFonts w:ascii="Georgia" w:eastAsia="Calibri" w:hAnsi="Georgia"/>
          <w:sz w:val="24"/>
        </w:rPr>
      </w:pPr>
    </w:p>
    <w:p w:rsidR="00D31933" w:rsidRPr="00DB1C21" w:rsidRDefault="00D31933" w:rsidP="00DB1C21">
      <w:pPr>
        <w:ind w:right="-2"/>
        <w:rPr>
          <w:rFonts w:ascii="Georgia" w:eastAsia="Calibri" w:hAnsi="Georgia"/>
          <w:sz w:val="24"/>
        </w:rPr>
      </w:pPr>
      <w:r w:rsidRPr="00DB1C21">
        <w:rPr>
          <w:rFonts w:ascii="Georgia" w:eastAsia="Calibri" w:hAnsi="Georgia"/>
          <w:sz w:val="24"/>
        </w:rPr>
        <w:t xml:space="preserve">When you have completed </w:t>
      </w:r>
      <w:r w:rsidR="00F70612">
        <w:rPr>
          <w:rFonts w:ascii="Georgia" w:eastAsia="Calibri" w:hAnsi="Georgia"/>
          <w:sz w:val="24"/>
        </w:rPr>
        <w:t>W</w:t>
      </w:r>
      <w:r w:rsidRPr="00DB1C21">
        <w:rPr>
          <w:rFonts w:ascii="Georgia" w:eastAsia="Calibri" w:hAnsi="Georgia"/>
          <w:sz w:val="24"/>
        </w:rPr>
        <w:t xml:space="preserve">orkbook 3, you may progress to the fourth </w:t>
      </w:r>
      <w:r w:rsidR="00F70612">
        <w:rPr>
          <w:rFonts w:ascii="Georgia" w:eastAsia="Calibri" w:hAnsi="Georgia"/>
          <w:sz w:val="24"/>
        </w:rPr>
        <w:t>L</w:t>
      </w:r>
      <w:r w:rsidRPr="00DB1C21">
        <w:rPr>
          <w:rFonts w:ascii="Georgia" w:eastAsia="Calibri" w:hAnsi="Georgia"/>
          <w:sz w:val="24"/>
        </w:rPr>
        <w:t xml:space="preserve">earner </w:t>
      </w:r>
      <w:r w:rsidR="00F70612">
        <w:rPr>
          <w:rFonts w:ascii="Georgia" w:eastAsia="Calibri" w:hAnsi="Georgia"/>
          <w:sz w:val="24"/>
        </w:rPr>
        <w:t>G</w:t>
      </w:r>
      <w:r w:rsidRPr="00DB1C21">
        <w:rPr>
          <w:rFonts w:ascii="Georgia" w:eastAsia="Calibri" w:hAnsi="Georgia"/>
          <w:sz w:val="24"/>
        </w:rPr>
        <w:t>uide which covers risk management.</w:t>
      </w:r>
    </w:p>
    <w:p w:rsidR="00D31933" w:rsidRPr="00DB1C21" w:rsidRDefault="00D31933" w:rsidP="00DB1C21">
      <w:pPr>
        <w:ind w:right="-2"/>
        <w:rPr>
          <w:rFonts w:ascii="Georgia" w:eastAsia="Calibri" w:hAnsi="Georgia"/>
          <w:sz w:val="24"/>
        </w:rPr>
      </w:pPr>
    </w:p>
    <w:p w:rsidR="00D31933" w:rsidRPr="00DB1C21" w:rsidRDefault="00D31933" w:rsidP="00DB1C21">
      <w:pPr>
        <w:ind w:right="-2"/>
        <w:rPr>
          <w:rFonts w:ascii="Georgia" w:eastAsia="Calibri" w:hAnsi="Georgia"/>
          <w:sz w:val="24"/>
        </w:rPr>
      </w:pPr>
      <w:r w:rsidRPr="00DB1C21">
        <w:rPr>
          <w:rFonts w:ascii="Georgia" w:eastAsia="Calibri" w:hAnsi="Georgia"/>
          <w:sz w:val="24"/>
        </w:rPr>
        <w:t>Good luck with your next assessment!</w:t>
      </w:r>
    </w:p>
    <w:p w:rsidR="00D31933" w:rsidRPr="00D31933" w:rsidRDefault="00D31933" w:rsidP="00D31933">
      <w:pPr>
        <w:rPr>
          <w:rFonts w:ascii="Georgia" w:eastAsia="Calibri" w:hAnsi="Georgia"/>
          <w:lang w:val="en-GB"/>
        </w:rPr>
      </w:pPr>
    </w:p>
    <w:p w:rsidR="00DB1C21" w:rsidRPr="00040292" w:rsidRDefault="00DB1C21" w:rsidP="00DB1C21">
      <w:pPr>
        <w:spacing w:before="40" w:after="160" w:line="288" w:lineRule="auto"/>
        <w:jc w:val="center"/>
        <w:rPr>
          <w:rFonts w:ascii="Georgia" w:eastAsia="Arial Unicode MS" w:hAnsi="Georgia" w:cs="Calibri"/>
          <w:b/>
          <w:color w:val="808080"/>
          <w:sz w:val="36"/>
          <w:szCs w:val="36"/>
          <w:lang w:val="en-GB" w:eastAsia="en-AU"/>
        </w:rPr>
      </w:pPr>
    </w:p>
    <w:p w:rsidR="00DB1C21" w:rsidRDefault="00DB1C21" w:rsidP="00DB1C21">
      <w:pPr>
        <w:ind w:right="2"/>
        <w:jc w:val="center"/>
        <w:rPr>
          <w:rFonts w:ascii="Georgia" w:eastAsia="Arial Unicode MS" w:hAnsi="Georgia" w:cs="Calibri"/>
          <w:b/>
          <w:color w:val="808080"/>
          <w:sz w:val="36"/>
          <w:szCs w:val="36"/>
          <w:lang w:val="en-GB" w:eastAsia="en-AU"/>
        </w:rPr>
      </w:pPr>
    </w:p>
    <w:p w:rsidR="00DB1C21" w:rsidRPr="00F16EAD" w:rsidRDefault="00DB1C21" w:rsidP="00DB1C21">
      <w:pPr>
        <w:ind w:right="2"/>
        <w:jc w:val="center"/>
        <w:rPr>
          <w:color w:val="A6A6A6" w:themeColor="background1" w:themeShade="A6"/>
          <w:sz w:val="32"/>
          <w:lang w:val="en"/>
        </w:rPr>
      </w:pPr>
      <w:r w:rsidRPr="00040292">
        <w:rPr>
          <w:rFonts w:ascii="Georgia" w:eastAsia="Arial Unicode MS" w:hAnsi="Georgia" w:cs="Calibri"/>
          <w:b/>
          <w:color w:val="808080"/>
          <w:sz w:val="36"/>
          <w:szCs w:val="36"/>
          <w:lang w:val="en-GB" w:eastAsia="en-AU"/>
        </w:rPr>
        <w:t>End of Document</w:t>
      </w:r>
    </w:p>
    <w:p w:rsidR="004333A2" w:rsidRPr="00774D20" w:rsidRDefault="004333A2" w:rsidP="00DB1C21">
      <w:pPr>
        <w:jc w:val="center"/>
        <w:rPr>
          <w:b/>
          <w:color w:val="A6A6A6" w:themeColor="background1" w:themeShade="A6"/>
          <w:sz w:val="32"/>
          <w:lang w:val="en"/>
        </w:rPr>
      </w:pPr>
    </w:p>
    <w:sectPr w:rsidR="004333A2" w:rsidRPr="00774D20" w:rsidSect="0002523E">
      <w:footerReference w:type="even" r:id="rId116"/>
      <w:footerReference w:type="default" r:id="rId117"/>
      <w:pgSz w:w="11907" w:h="16839" w:code="9"/>
      <w:pgMar w:top="1276" w:right="1559" w:bottom="1440" w:left="1440"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438A" w:rsidRDefault="00E9438A" w:rsidP="0087738E">
      <w:pPr>
        <w:spacing w:before="0" w:after="0"/>
      </w:pPr>
      <w:r>
        <w:separator/>
      </w:r>
    </w:p>
  </w:endnote>
  <w:endnote w:type="continuationSeparator" w:id="0">
    <w:p w:rsidR="00E9438A" w:rsidRDefault="00E9438A" w:rsidP="0087738E">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Franklin Gothic Book">
    <w:panose1 w:val="020B0503020102020204"/>
    <w:charset w:val="00"/>
    <w:family w:val="swiss"/>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Berlin Sans FB Demi">
    <w:panose1 w:val="020E0802020502020306"/>
    <w:charset w:val="00"/>
    <w:family w:val="swiss"/>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438A" w:rsidRPr="0070713B" w:rsidRDefault="00E9438A" w:rsidP="003A5863">
    <w:pPr>
      <w:tabs>
        <w:tab w:val="center" w:pos="4513"/>
        <w:tab w:val="right" w:pos="9026"/>
      </w:tabs>
      <w:spacing w:after="40"/>
      <w:ind w:right="-75"/>
      <w:jc w:val="left"/>
      <w:rPr>
        <w:rFonts w:ascii="Georgia" w:hAnsi="Georgia"/>
        <w:b/>
        <w:noProof/>
        <w:color w:val="002060"/>
        <w:sz w:val="18"/>
        <w:szCs w:val="18"/>
      </w:rPr>
    </w:pPr>
    <w:r>
      <w:rPr>
        <w:rFonts w:ascii="Georgia" w:hAnsi="Georgia"/>
        <w:b/>
        <w:color w:val="002060"/>
        <w:sz w:val="18"/>
        <w:szCs w:val="18"/>
      </w:rPr>
      <w:t>Learner Guide</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Version No. 1.</w:t>
    </w:r>
    <w:r>
      <w:rPr>
        <w:rFonts w:ascii="Georgia" w:hAnsi="Georgia"/>
        <w:b/>
        <w:color w:val="002060"/>
        <w:sz w:val="18"/>
        <w:szCs w:val="18"/>
      </w:rPr>
      <w:t>21</w:t>
    </w:r>
    <w:r w:rsidRPr="0070713B">
      <w:rPr>
        <w:rFonts w:ascii="Georgia" w:hAnsi="Georgia"/>
        <w:b/>
        <w:color w:val="002060"/>
        <w:sz w:val="18"/>
        <w:szCs w:val="18"/>
      </w:rPr>
      <w:t xml:space="preserve"> Produced </w:t>
    </w:r>
    <w:r>
      <w:rPr>
        <w:rFonts w:ascii="Georgia" w:hAnsi="Georgia"/>
        <w:b/>
        <w:color w:val="002060"/>
        <w:sz w:val="18"/>
        <w:szCs w:val="18"/>
      </w:rPr>
      <w:t>18 October 2018</w:t>
    </w:r>
  </w:p>
  <w:p w:rsidR="00E9438A" w:rsidRPr="0053211E" w:rsidRDefault="00E9438A" w:rsidP="006A5A94">
    <w:pPr>
      <w:tabs>
        <w:tab w:val="center" w:pos="4513"/>
        <w:tab w:val="right" w:pos="9026"/>
      </w:tabs>
      <w:spacing w:after="40"/>
      <w:ind w:right="27"/>
      <w:rPr>
        <w:color w:val="002060"/>
      </w:rPr>
    </w:pPr>
    <w:r w:rsidRPr="0070713B">
      <w:rPr>
        <w:rFonts w:ascii="Georgia" w:hAnsi="Georgia"/>
        <w:b/>
        <w:color w:val="002060"/>
        <w:sz w:val="18"/>
        <w:szCs w:val="18"/>
      </w:rPr>
      <w:t xml:space="preserve">© </w:t>
    </w:r>
    <w:r>
      <w:rPr>
        <w:rFonts w:ascii="Georgia" w:hAnsi="Georgia"/>
        <w:b/>
        <w:color w:val="002060"/>
        <w:sz w:val="18"/>
        <w:szCs w:val="18"/>
      </w:rPr>
      <w:t>CSTC Pty Ltd</w:t>
    </w:r>
    <w:r w:rsidRPr="0070713B">
      <w:rPr>
        <w:rFonts w:ascii="Georgia" w:hAnsi="Georgia"/>
        <w:b/>
        <w:color w:val="002060"/>
        <w:sz w:val="18"/>
        <w:szCs w:val="18"/>
      </w:rPr>
      <w:t xml:space="preserve"> </w:t>
    </w:r>
    <w:r w:rsidRPr="0070713B">
      <w:rPr>
        <w:rFonts w:ascii="Georgia" w:hAnsi="Georgia"/>
        <w:b/>
        <w:color w:val="002060"/>
        <w:sz w:val="18"/>
        <w:szCs w:val="18"/>
      </w:rPr>
      <w:ptab w:relativeTo="margin" w:alignment="right" w:leader="none"/>
    </w:r>
    <w:r w:rsidRPr="00737187">
      <w:rPr>
        <w:rFonts w:ascii="Georgia" w:hAnsi="Georgia"/>
        <w:b/>
        <w:color w:val="002060"/>
        <w:sz w:val="18"/>
        <w:szCs w:val="18"/>
      </w:rPr>
      <w:t xml:space="preserve"> </w:t>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sidR="00A7281B">
      <w:rPr>
        <w:rFonts w:ascii="Georgia" w:hAnsi="Georgia"/>
        <w:b/>
        <w:noProof/>
        <w:color w:val="002060"/>
        <w:sz w:val="18"/>
        <w:szCs w:val="18"/>
      </w:rPr>
      <w:t>22</w:t>
    </w:r>
    <w:r w:rsidRPr="0070713B">
      <w:rPr>
        <w:rFonts w:ascii="Georgia" w:hAnsi="Georgia"/>
        <w:b/>
        <w:color w:val="002060"/>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438A" w:rsidRPr="0070713B" w:rsidRDefault="00E9438A" w:rsidP="006A5A94">
    <w:pPr>
      <w:tabs>
        <w:tab w:val="center" w:pos="4513"/>
        <w:tab w:val="right" w:pos="9026"/>
      </w:tabs>
      <w:spacing w:after="40"/>
      <w:ind w:right="27"/>
      <w:jc w:val="left"/>
      <w:rPr>
        <w:rFonts w:ascii="Georgia" w:hAnsi="Georgia"/>
        <w:b/>
        <w:noProof/>
        <w:color w:val="002060"/>
        <w:sz w:val="18"/>
        <w:szCs w:val="18"/>
      </w:rPr>
    </w:pPr>
    <w:r>
      <w:rPr>
        <w:rFonts w:ascii="Georgia" w:hAnsi="Georgia"/>
        <w:b/>
        <w:color w:val="002060"/>
        <w:sz w:val="18"/>
        <w:szCs w:val="18"/>
      </w:rPr>
      <w:t>Learner Guide</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Version No. 1.</w:t>
    </w:r>
    <w:r>
      <w:rPr>
        <w:rFonts w:ascii="Georgia" w:hAnsi="Georgia"/>
        <w:b/>
        <w:color w:val="002060"/>
        <w:sz w:val="18"/>
        <w:szCs w:val="18"/>
      </w:rPr>
      <w:t>21</w:t>
    </w:r>
    <w:r w:rsidRPr="0070713B">
      <w:rPr>
        <w:rFonts w:ascii="Georgia" w:hAnsi="Georgia"/>
        <w:b/>
        <w:color w:val="002060"/>
        <w:sz w:val="18"/>
        <w:szCs w:val="18"/>
      </w:rPr>
      <w:t xml:space="preserve"> Produced </w:t>
    </w:r>
    <w:r>
      <w:rPr>
        <w:rFonts w:ascii="Georgia" w:hAnsi="Georgia"/>
        <w:b/>
        <w:color w:val="002060"/>
        <w:sz w:val="18"/>
        <w:szCs w:val="18"/>
      </w:rPr>
      <w:t>18 October 2018</w:t>
    </w:r>
  </w:p>
  <w:p w:rsidR="00E9438A" w:rsidRPr="0053211E" w:rsidRDefault="00E9438A" w:rsidP="006A5A94">
    <w:pPr>
      <w:tabs>
        <w:tab w:val="center" w:pos="4513"/>
        <w:tab w:val="right" w:pos="9026"/>
      </w:tabs>
      <w:spacing w:after="40"/>
      <w:ind w:right="27"/>
      <w:rPr>
        <w:color w:val="002060"/>
      </w:rPr>
    </w:pPr>
    <w:r w:rsidRPr="0070713B">
      <w:rPr>
        <w:rFonts w:ascii="Georgia" w:hAnsi="Georgia"/>
        <w:b/>
        <w:color w:val="002060"/>
        <w:sz w:val="18"/>
        <w:szCs w:val="18"/>
      </w:rPr>
      <w:t xml:space="preserve">© </w:t>
    </w:r>
    <w:r>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sidR="00A7281B">
      <w:rPr>
        <w:rFonts w:ascii="Georgia" w:hAnsi="Georgia"/>
        <w:b/>
        <w:noProof/>
        <w:color w:val="002060"/>
        <w:sz w:val="18"/>
        <w:szCs w:val="18"/>
      </w:rPr>
      <w:t>23</w:t>
    </w:r>
    <w:r w:rsidRPr="0070713B">
      <w:rPr>
        <w:rFonts w:ascii="Georgia" w:hAnsi="Georgia"/>
        <w:b/>
        <w:color w:val="002060"/>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438A" w:rsidRDefault="00E9438A" w:rsidP="003A5863">
    <w:pPr>
      <w:pStyle w:val="Footer"/>
      <w:ind w:right="6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438A" w:rsidRPr="0070713B" w:rsidRDefault="00E9438A" w:rsidP="005D579F">
    <w:pPr>
      <w:tabs>
        <w:tab w:val="center" w:pos="4513"/>
        <w:tab w:val="right" w:pos="9026"/>
      </w:tabs>
      <w:spacing w:after="40"/>
      <w:ind w:right="27"/>
      <w:jc w:val="left"/>
      <w:rPr>
        <w:rFonts w:ascii="Georgia" w:hAnsi="Georgia"/>
        <w:b/>
        <w:noProof/>
        <w:color w:val="002060"/>
        <w:sz w:val="18"/>
        <w:szCs w:val="18"/>
      </w:rPr>
    </w:pPr>
    <w:r>
      <w:rPr>
        <w:rFonts w:ascii="Georgia" w:hAnsi="Georgia"/>
        <w:b/>
        <w:color w:val="002060"/>
        <w:sz w:val="18"/>
        <w:szCs w:val="18"/>
      </w:rPr>
      <w:t>Learner Guide</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Version No. 1.</w:t>
    </w:r>
    <w:r>
      <w:rPr>
        <w:rFonts w:ascii="Georgia" w:hAnsi="Georgia"/>
        <w:b/>
        <w:color w:val="002060"/>
        <w:sz w:val="18"/>
        <w:szCs w:val="18"/>
      </w:rPr>
      <w:t>2</w:t>
    </w:r>
    <w:r w:rsidR="00A7281B">
      <w:rPr>
        <w:rFonts w:ascii="Georgia" w:hAnsi="Georgia"/>
        <w:b/>
        <w:color w:val="002060"/>
        <w:sz w:val="18"/>
        <w:szCs w:val="18"/>
      </w:rPr>
      <w:t>1</w:t>
    </w:r>
    <w:r w:rsidRPr="0070713B">
      <w:rPr>
        <w:rFonts w:ascii="Georgia" w:hAnsi="Georgia"/>
        <w:b/>
        <w:color w:val="002060"/>
        <w:sz w:val="18"/>
        <w:szCs w:val="18"/>
      </w:rPr>
      <w:t xml:space="preserve"> Produced </w:t>
    </w:r>
    <w:r w:rsidR="00A7281B">
      <w:rPr>
        <w:rFonts w:ascii="Georgia" w:hAnsi="Georgia"/>
        <w:b/>
        <w:color w:val="002060"/>
        <w:sz w:val="18"/>
        <w:szCs w:val="18"/>
      </w:rPr>
      <w:t>18 October 2018</w:t>
    </w:r>
  </w:p>
  <w:p w:rsidR="00E9438A" w:rsidRDefault="00E9438A" w:rsidP="005D579F">
    <w:pPr>
      <w:pStyle w:val="Footer"/>
      <w:ind w:right="67"/>
    </w:pPr>
    <w:r w:rsidRPr="0070713B">
      <w:rPr>
        <w:rFonts w:ascii="Georgia" w:hAnsi="Georgia"/>
        <w:b/>
        <w:color w:val="002060"/>
        <w:sz w:val="18"/>
        <w:szCs w:val="18"/>
      </w:rPr>
      <w:t xml:space="preserve">© </w:t>
    </w:r>
    <w:r>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sidR="00A7281B">
      <w:rPr>
        <w:rFonts w:ascii="Georgia" w:hAnsi="Georgia"/>
        <w:b/>
        <w:noProof/>
        <w:color w:val="002060"/>
        <w:sz w:val="18"/>
        <w:szCs w:val="18"/>
      </w:rPr>
      <w:t>80</w:t>
    </w:r>
    <w:r w:rsidRPr="0070713B">
      <w:rPr>
        <w:rFonts w:ascii="Georgia" w:hAnsi="Georgia"/>
        <w:b/>
        <w:color w:val="002060"/>
        <w:sz w:val="18"/>
        <w:szCs w:val="18"/>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438A" w:rsidRPr="0070713B" w:rsidRDefault="00E9438A" w:rsidP="005D579F">
    <w:pPr>
      <w:tabs>
        <w:tab w:val="center" w:pos="4513"/>
        <w:tab w:val="right" w:pos="9026"/>
      </w:tabs>
      <w:spacing w:after="40"/>
      <w:ind w:right="-23"/>
      <w:jc w:val="left"/>
      <w:rPr>
        <w:rFonts w:ascii="Georgia" w:hAnsi="Georgia"/>
        <w:b/>
        <w:noProof/>
        <w:color w:val="002060"/>
        <w:sz w:val="18"/>
        <w:szCs w:val="18"/>
      </w:rPr>
    </w:pPr>
    <w:r>
      <w:rPr>
        <w:rFonts w:ascii="Georgia" w:hAnsi="Georgia"/>
        <w:b/>
        <w:color w:val="002060"/>
        <w:sz w:val="18"/>
        <w:szCs w:val="18"/>
      </w:rPr>
      <w:t>Learner Guide</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sidRPr="00841BAC">
      <w:rPr>
        <w:rFonts w:ascii="Georgia" w:hAnsi="Georgia"/>
        <w:b/>
        <w:color w:val="002060"/>
        <w:sz w:val="18"/>
        <w:szCs w:val="18"/>
      </w:rPr>
      <w:t xml:space="preserve"> </w:t>
    </w:r>
    <w:r w:rsidRPr="0070713B">
      <w:rPr>
        <w:rFonts w:ascii="Georgia" w:hAnsi="Georgia"/>
        <w:b/>
        <w:color w:val="002060"/>
        <w:sz w:val="18"/>
        <w:szCs w:val="18"/>
      </w:rPr>
      <w:t>Version No. 1.</w:t>
    </w:r>
    <w:r>
      <w:rPr>
        <w:rFonts w:ascii="Georgia" w:hAnsi="Georgia"/>
        <w:b/>
        <w:color w:val="002060"/>
        <w:sz w:val="18"/>
        <w:szCs w:val="18"/>
      </w:rPr>
      <w:t>2</w:t>
    </w:r>
    <w:r w:rsidR="00A7281B">
      <w:rPr>
        <w:rFonts w:ascii="Georgia" w:hAnsi="Georgia"/>
        <w:b/>
        <w:color w:val="002060"/>
        <w:sz w:val="18"/>
        <w:szCs w:val="18"/>
      </w:rPr>
      <w:t>1</w:t>
    </w:r>
    <w:r w:rsidRPr="0070713B">
      <w:rPr>
        <w:rFonts w:ascii="Georgia" w:hAnsi="Georgia"/>
        <w:b/>
        <w:color w:val="002060"/>
        <w:sz w:val="18"/>
        <w:szCs w:val="18"/>
      </w:rPr>
      <w:t xml:space="preserve"> Produced </w:t>
    </w:r>
    <w:r w:rsidR="00A7281B">
      <w:rPr>
        <w:rFonts w:ascii="Georgia" w:hAnsi="Georgia"/>
        <w:b/>
        <w:color w:val="002060"/>
        <w:sz w:val="18"/>
        <w:szCs w:val="18"/>
      </w:rPr>
      <w:t>18 October 2018</w:t>
    </w:r>
  </w:p>
  <w:p w:rsidR="00E9438A" w:rsidRPr="0053211E" w:rsidRDefault="00E9438A" w:rsidP="00F8635A">
    <w:pPr>
      <w:pStyle w:val="Footer"/>
      <w:ind w:right="-165"/>
      <w:rPr>
        <w:color w:val="002060"/>
      </w:rPr>
    </w:pPr>
    <w:r w:rsidRPr="0053211E">
      <w:rPr>
        <w:rFonts w:ascii="Georgia" w:hAnsi="Georgia"/>
        <w:b/>
        <w:color w:val="002060"/>
        <w:sz w:val="18"/>
        <w:szCs w:val="18"/>
      </w:rPr>
      <w:t xml:space="preserve">© </w:t>
    </w:r>
    <w:r>
      <w:rPr>
        <w:rFonts w:ascii="Georgia" w:hAnsi="Georgia"/>
        <w:b/>
        <w:color w:val="002060"/>
        <w:sz w:val="18"/>
        <w:szCs w:val="18"/>
      </w:rPr>
      <w:t>CSTC Pty Ltd</w:t>
    </w:r>
    <w:r w:rsidRPr="0053211E">
      <w:rPr>
        <w:rFonts w:ascii="Georgia" w:hAnsi="Georgia"/>
        <w:b/>
        <w:color w:val="002060"/>
        <w:sz w:val="20"/>
        <w:szCs w:val="20"/>
      </w:rPr>
      <w:t xml:space="preserve"> </w:t>
    </w:r>
    <w:r w:rsidRPr="0053211E">
      <w:rPr>
        <w:rFonts w:ascii="Georgia" w:hAnsi="Georgia"/>
        <w:b/>
        <w:color w:val="002060"/>
        <w:sz w:val="20"/>
        <w:szCs w:val="20"/>
      </w:rPr>
      <w:ptab w:relativeTo="margin" w:alignment="right" w:leader="none"/>
    </w:r>
    <w:r w:rsidRPr="00175F33">
      <w:rPr>
        <w:rFonts w:ascii="Georgia" w:hAnsi="Georgia"/>
        <w:b/>
        <w:color w:val="002060"/>
        <w:sz w:val="20"/>
        <w:szCs w:val="20"/>
      </w:rPr>
      <w:t xml:space="preserve"> </w:t>
    </w:r>
    <w:r w:rsidRPr="0053211E">
      <w:rPr>
        <w:rFonts w:ascii="Georgia" w:hAnsi="Georgia"/>
        <w:b/>
        <w:color w:val="002060"/>
        <w:sz w:val="20"/>
        <w:szCs w:val="20"/>
      </w:rPr>
      <w:t xml:space="preserve">Page </w:t>
    </w:r>
    <w:r w:rsidRPr="0053211E">
      <w:rPr>
        <w:rFonts w:ascii="Georgia" w:hAnsi="Georgia"/>
        <w:b/>
        <w:color w:val="002060"/>
        <w:sz w:val="20"/>
        <w:szCs w:val="20"/>
      </w:rPr>
      <w:fldChar w:fldCharType="begin"/>
    </w:r>
    <w:r w:rsidRPr="0053211E">
      <w:rPr>
        <w:rFonts w:ascii="Georgia" w:hAnsi="Georgia"/>
        <w:b/>
        <w:color w:val="002060"/>
        <w:sz w:val="20"/>
        <w:szCs w:val="20"/>
      </w:rPr>
      <w:instrText xml:space="preserve"> PAGE   \* MERGEFORMAT </w:instrText>
    </w:r>
    <w:r w:rsidRPr="0053211E">
      <w:rPr>
        <w:rFonts w:ascii="Georgia" w:hAnsi="Georgia"/>
        <w:b/>
        <w:color w:val="002060"/>
        <w:sz w:val="20"/>
        <w:szCs w:val="20"/>
      </w:rPr>
      <w:fldChar w:fldCharType="separate"/>
    </w:r>
    <w:r w:rsidR="00A7281B">
      <w:rPr>
        <w:rFonts w:ascii="Georgia" w:hAnsi="Georgia"/>
        <w:b/>
        <w:noProof/>
        <w:color w:val="002060"/>
        <w:sz w:val="20"/>
        <w:szCs w:val="20"/>
      </w:rPr>
      <w:t>176</w:t>
    </w:r>
    <w:r w:rsidRPr="0053211E">
      <w:rPr>
        <w:rFonts w:ascii="Georgia" w:hAnsi="Georgia"/>
        <w:b/>
        <w:color w:val="002060"/>
        <w:sz w:val="20"/>
        <w:szCs w:val="20"/>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438A" w:rsidRPr="0070713B" w:rsidRDefault="00E9438A" w:rsidP="005D579F">
    <w:pPr>
      <w:tabs>
        <w:tab w:val="center" w:pos="4513"/>
        <w:tab w:val="right" w:pos="9026"/>
      </w:tabs>
      <w:spacing w:after="40"/>
      <w:ind w:right="-23"/>
      <w:jc w:val="left"/>
      <w:rPr>
        <w:rFonts w:ascii="Georgia" w:hAnsi="Georgia"/>
        <w:b/>
        <w:noProof/>
        <w:color w:val="002060"/>
        <w:sz w:val="18"/>
        <w:szCs w:val="18"/>
      </w:rPr>
    </w:pPr>
    <w:r>
      <w:rPr>
        <w:rFonts w:ascii="Georgia" w:hAnsi="Georgia"/>
        <w:b/>
        <w:color w:val="002060"/>
        <w:sz w:val="18"/>
        <w:szCs w:val="18"/>
      </w:rPr>
      <w:t>Learner Guide</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Version No. 1.</w:t>
    </w:r>
    <w:r>
      <w:rPr>
        <w:rFonts w:ascii="Georgia" w:hAnsi="Georgia"/>
        <w:b/>
        <w:color w:val="002060"/>
        <w:sz w:val="18"/>
        <w:szCs w:val="18"/>
      </w:rPr>
      <w:t>2</w:t>
    </w:r>
    <w:r w:rsidR="00A7281B">
      <w:rPr>
        <w:rFonts w:ascii="Georgia" w:hAnsi="Georgia"/>
        <w:b/>
        <w:color w:val="002060"/>
        <w:sz w:val="18"/>
        <w:szCs w:val="18"/>
      </w:rPr>
      <w:t>1</w:t>
    </w:r>
    <w:r w:rsidRPr="0070713B">
      <w:rPr>
        <w:rFonts w:ascii="Georgia" w:hAnsi="Georgia"/>
        <w:b/>
        <w:color w:val="002060"/>
        <w:sz w:val="18"/>
        <w:szCs w:val="18"/>
      </w:rPr>
      <w:t xml:space="preserve"> Produced </w:t>
    </w:r>
    <w:r w:rsidR="00A7281B">
      <w:rPr>
        <w:rFonts w:ascii="Georgia" w:hAnsi="Georgia"/>
        <w:b/>
        <w:color w:val="002060"/>
        <w:sz w:val="18"/>
        <w:szCs w:val="18"/>
      </w:rPr>
      <w:t>18 October 2018</w:t>
    </w:r>
  </w:p>
  <w:p w:rsidR="00E9438A" w:rsidRPr="008D56BD" w:rsidRDefault="00E9438A" w:rsidP="00F8635A">
    <w:pPr>
      <w:pStyle w:val="Footer"/>
      <w:ind w:right="-23"/>
      <w:rPr>
        <w:color w:val="002060"/>
      </w:rPr>
    </w:pPr>
    <w:r w:rsidRPr="008D56BD">
      <w:rPr>
        <w:rFonts w:ascii="Georgia" w:hAnsi="Georgia"/>
        <w:b/>
        <w:color w:val="002060"/>
        <w:sz w:val="18"/>
        <w:szCs w:val="18"/>
      </w:rPr>
      <w:t xml:space="preserve">© </w:t>
    </w:r>
    <w:r>
      <w:rPr>
        <w:rFonts w:ascii="Georgia" w:hAnsi="Georgia"/>
        <w:b/>
        <w:color w:val="002060"/>
        <w:sz w:val="18"/>
        <w:szCs w:val="18"/>
      </w:rPr>
      <w:t>CSTC Pty Ltd</w:t>
    </w:r>
    <w:r w:rsidRPr="008D56BD">
      <w:rPr>
        <w:rFonts w:ascii="Georgia" w:hAnsi="Georgia"/>
        <w:b/>
        <w:color w:val="002060"/>
        <w:sz w:val="18"/>
        <w:szCs w:val="18"/>
      </w:rPr>
      <w:ptab w:relativeTo="margin" w:alignment="right" w:leader="none"/>
    </w:r>
    <w:r w:rsidRPr="008D56BD">
      <w:rPr>
        <w:rFonts w:ascii="Georgia" w:hAnsi="Georgia"/>
        <w:b/>
        <w:color w:val="002060"/>
        <w:sz w:val="18"/>
        <w:szCs w:val="18"/>
      </w:rPr>
      <w:t xml:space="preserve">Page </w:t>
    </w:r>
    <w:r w:rsidRPr="008D56BD">
      <w:rPr>
        <w:rFonts w:ascii="Georgia" w:hAnsi="Georgia"/>
        <w:b/>
        <w:color w:val="002060"/>
        <w:sz w:val="18"/>
        <w:szCs w:val="18"/>
      </w:rPr>
      <w:fldChar w:fldCharType="begin"/>
    </w:r>
    <w:r w:rsidRPr="008D56BD">
      <w:rPr>
        <w:rFonts w:ascii="Georgia" w:hAnsi="Georgia"/>
        <w:b/>
        <w:color w:val="002060"/>
        <w:sz w:val="18"/>
        <w:szCs w:val="18"/>
      </w:rPr>
      <w:instrText xml:space="preserve"> PAGE   \* MERGEFORMAT </w:instrText>
    </w:r>
    <w:r w:rsidRPr="008D56BD">
      <w:rPr>
        <w:rFonts w:ascii="Georgia" w:hAnsi="Georgia"/>
        <w:b/>
        <w:color w:val="002060"/>
        <w:sz w:val="18"/>
        <w:szCs w:val="18"/>
      </w:rPr>
      <w:fldChar w:fldCharType="separate"/>
    </w:r>
    <w:r w:rsidR="00A7281B">
      <w:rPr>
        <w:rFonts w:ascii="Georgia" w:hAnsi="Georgia"/>
        <w:b/>
        <w:noProof/>
        <w:color w:val="002060"/>
        <w:sz w:val="18"/>
        <w:szCs w:val="18"/>
      </w:rPr>
      <w:t>175</w:t>
    </w:r>
    <w:r w:rsidRPr="008D56BD">
      <w:rPr>
        <w:rFonts w:ascii="Georgia" w:hAnsi="Georgia"/>
        <w:b/>
        <w:color w:val="002060"/>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438A" w:rsidRDefault="00E9438A" w:rsidP="0087738E">
      <w:pPr>
        <w:spacing w:before="0" w:after="0"/>
      </w:pPr>
      <w:r>
        <w:separator/>
      </w:r>
    </w:p>
  </w:footnote>
  <w:footnote w:type="continuationSeparator" w:id="0">
    <w:p w:rsidR="00E9438A" w:rsidRDefault="00E9438A" w:rsidP="0087738E">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281B" w:rsidRDefault="00A7281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281B" w:rsidRDefault="00A7281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281B" w:rsidRDefault="00A7281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43A3B"/>
    <w:multiLevelType w:val="hybridMultilevel"/>
    <w:tmpl w:val="44D4F2F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 w15:restartNumberingAfterBreak="0">
    <w:nsid w:val="00BE2444"/>
    <w:multiLevelType w:val="hybridMultilevel"/>
    <w:tmpl w:val="E07EE4CE"/>
    <w:lvl w:ilvl="0" w:tplc="2E26B15A">
      <w:start w:val="1"/>
      <w:numFmt w:val="decimal"/>
      <w:lvlText w:val="%1."/>
      <w:lvlJc w:val="righ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 w15:restartNumberingAfterBreak="0">
    <w:nsid w:val="01BE7812"/>
    <w:multiLevelType w:val="hybridMultilevel"/>
    <w:tmpl w:val="7ED8C572"/>
    <w:lvl w:ilvl="0" w:tplc="0C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1C75DC5"/>
    <w:multiLevelType w:val="hybridMultilevel"/>
    <w:tmpl w:val="8E944E3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2C20D3B"/>
    <w:multiLevelType w:val="hybridMultilevel"/>
    <w:tmpl w:val="3970F602"/>
    <w:lvl w:ilvl="0" w:tplc="0C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2F51ADE"/>
    <w:multiLevelType w:val="hybridMultilevel"/>
    <w:tmpl w:val="9288D970"/>
    <w:lvl w:ilvl="0" w:tplc="580C4FC8">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3213612"/>
    <w:multiLevelType w:val="hybridMultilevel"/>
    <w:tmpl w:val="2E62E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4E61A21"/>
    <w:multiLevelType w:val="hybridMultilevel"/>
    <w:tmpl w:val="5114C680"/>
    <w:lvl w:ilvl="0" w:tplc="8B4E981A">
      <w:start w:val="1"/>
      <w:numFmt w:val="decimal"/>
      <w:lvlText w:val="%1."/>
      <w:lvlJc w:val="right"/>
      <w:pPr>
        <w:ind w:left="720" w:hanging="360"/>
      </w:pPr>
      <w:rPr>
        <w:rFonts w:hint="default"/>
        <w:b/>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84E543D"/>
    <w:multiLevelType w:val="hybridMultilevel"/>
    <w:tmpl w:val="FDC4D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8555E9B"/>
    <w:multiLevelType w:val="hybridMultilevel"/>
    <w:tmpl w:val="51F0C5FC"/>
    <w:lvl w:ilvl="0" w:tplc="7A4886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9621F5F"/>
    <w:multiLevelType w:val="hybridMultilevel"/>
    <w:tmpl w:val="890894C8"/>
    <w:lvl w:ilvl="0" w:tplc="27B6C064">
      <w:start w:val="1"/>
      <w:numFmt w:val="bullet"/>
      <w:lvlText w:val=""/>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098A1F69"/>
    <w:multiLevelType w:val="hybridMultilevel"/>
    <w:tmpl w:val="6E7CF448"/>
    <w:lvl w:ilvl="0" w:tplc="CE22A76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D90B26"/>
    <w:multiLevelType w:val="hybridMultilevel"/>
    <w:tmpl w:val="38EC0318"/>
    <w:lvl w:ilvl="0" w:tplc="0C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A05040E"/>
    <w:multiLevelType w:val="hybridMultilevel"/>
    <w:tmpl w:val="5BAC6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A9350E8"/>
    <w:multiLevelType w:val="hybridMultilevel"/>
    <w:tmpl w:val="13A64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A9D5924"/>
    <w:multiLevelType w:val="hybridMultilevel"/>
    <w:tmpl w:val="4F0C1218"/>
    <w:lvl w:ilvl="0" w:tplc="0C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0B0314F8"/>
    <w:multiLevelType w:val="hybridMultilevel"/>
    <w:tmpl w:val="530A172A"/>
    <w:lvl w:ilvl="0" w:tplc="04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0B364D9D"/>
    <w:multiLevelType w:val="hybridMultilevel"/>
    <w:tmpl w:val="2D42A17C"/>
    <w:lvl w:ilvl="0" w:tplc="966AFB7C">
      <w:start w:val="1"/>
      <w:numFmt w:val="decimal"/>
      <w:lvlText w:val="%1."/>
      <w:lvlJc w:val="righ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8" w15:restartNumberingAfterBreak="0">
    <w:nsid w:val="0CAB1B6D"/>
    <w:multiLevelType w:val="hybridMultilevel"/>
    <w:tmpl w:val="97AC3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0D0B7EB7"/>
    <w:multiLevelType w:val="hybridMultilevel"/>
    <w:tmpl w:val="29667526"/>
    <w:lvl w:ilvl="0" w:tplc="04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0DFB0186"/>
    <w:multiLevelType w:val="hybridMultilevel"/>
    <w:tmpl w:val="521EC6F0"/>
    <w:lvl w:ilvl="0" w:tplc="7A4886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0E08043A"/>
    <w:multiLevelType w:val="hybridMultilevel"/>
    <w:tmpl w:val="B8227F4E"/>
    <w:lvl w:ilvl="0" w:tplc="7A4886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0E7F626F"/>
    <w:multiLevelType w:val="hybridMultilevel"/>
    <w:tmpl w:val="1E701032"/>
    <w:lvl w:ilvl="0" w:tplc="04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0E935646"/>
    <w:multiLevelType w:val="hybridMultilevel"/>
    <w:tmpl w:val="A7B672E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0EEF1F71"/>
    <w:multiLevelType w:val="hybridMultilevel"/>
    <w:tmpl w:val="EEBC4402"/>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5" w15:restartNumberingAfterBreak="0">
    <w:nsid w:val="0EF8023C"/>
    <w:multiLevelType w:val="hybridMultilevel"/>
    <w:tmpl w:val="C1DE0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0F3A657B"/>
    <w:multiLevelType w:val="hybridMultilevel"/>
    <w:tmpl w:val="DDE4FF72"/>
    <w:lvl w:ilvl="0" w:tplc="04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0F3E0312"/>
    <w:multiLevelType w:val="hybridMultilevel"/>
    <w:tmpl w:val="52AC29E6"/>
    <w:lvl w:ilvl="0" w:tplc="3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10F37D16"/>
    <w:multiLevelType w:val="hybridMultilevel"/>
    <w:tmpl w:val="031EF5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12810908"/>
    <w:multiLevelType w:val="hybridMultilevel"/>
    <w:tmpl w:val="A57E46CE"/>
    <w:lvl w:ilvl="0" w:tplc="D9005E7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0" w15:restartNumberingAfterBreak="0">
    <w:nsid w:val="13816853"/>
    <w:multiLevelType w:val="hybridMultilevel"/>
    <w:tmpl w:val="2828E76E"/>
    <w:lvl w:ilvl="0" w:tplc="04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13CB75BE"/>
    <w:multiLevelType w:val="hybridMultilevel"/>
    <w:tmpl w:val="B4C2F516"/>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32" w15:restartNumberingAfterBreak="0">
    <w:nsid w:val="162C4082"/>
    <w:multiLevelType w:val="hybridMultilevel"/>
    <w:tmpl w:val="E5D47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34" w15:restartNumberingAfterBreak="0">
    <w:nsid w:val="171F2D3A"/>
    <w:multiLevelType w:val="hybridMultilevel"/>
    <w:tmpl w:val="74FC42FE"/>
    <w:lvl w:ilvl="0" w:tplc="04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17A95642"/>
    <w:multiLevelType w:val="hybridMultilevel"/>
    <w:tmpl w:val="F1808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17CC2812"/>
    <w:multiLevelType w:val="hybridMultilevel"/>
    <w:tmpl w:val="E9842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1813594B"/>
    <w:multiLevelType w:val="hybridMultilevel"/>
    <w:tmpl w:val="C80C1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19410116"/>
    <w:multiLevelType w:val="hybridMultilevel"/>
    <w:tmpl w:val="9D8A4BB4"/>
    <w:lvl w:ilvl="0" w:tplc="04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1A473BDF"/>
    <w:multiLevelType w:val="hybridMultilevel"/>
    <w:tmpl w:val="2E0626B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1A612832"/>
    <w:multiLevelType w:val="hybridMultilevel"/>
    <w:tmpl w:val="9F864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1B0D658A"/>
    <w:multiLevelType w:val="hybridMultilevel"/>
    <w:tmpl w:val="41387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1C337BE3"/>
    <w:multiLevelType w:val="hybridMultilevel"/>
    <w:tmpl w:val="33EC32DA"/>
    <w:lvl w:ilvl="0" w:tplc="04090003">
      <w:start w:val="1"/>
      <w:numFmt w:val="bullet"/>
      <w:lvlText w:val="o"/>
      <w:lvlJc w:val="left"/>
      <w:pPr>
        <w:ind w:left="2088" w:hanging="360"/>
      </w:pPr>
      <w:rPr>
        <w:rFonts w:ascii="Courier New" w:hAnsi="Courier New" w:cs="Courier New" w:hint="default"/>
        <w:color w:val="auto"/>
      </w:rPr>
    </w:lvl>
    <w:lvl w:ilvl="1" w:tplc="08090003" w:tentative="1">
      <w:start w:val="1"/>
      <w:numFmt w:val="bullet"/>
      <w:lvlText w:val="o"/>
      <w:lvlJc w:val="left"/>
      <w:pPr>
        <w:ind w:left="2808" w:hanging="360"/>
      </w:pPr>
      <w:rPr>
        <w:rFonts w:ascii="Courier New" w:hAnsi="Courier New" w:cs="Courier New" w:hint="default"/>
      </w:rPr>
    </w:lvl>
    <w:lvl w:ilvl="2" w:tplc="08090005" w:tentative="1">
      <w:start w:val="1"/>
      <w:numFmt w:val="bullet"/>
      <w:lvlText w:val=""/>
      <w:lvlJc w:val="left"/>
      <w:pPr>
        <w:ind w:left="3528" w:hanging="360"/>
      </w:pPr>
      <w:rPr>
        <w:rFonts w:ascii="Wingdings" w:hAnsi="Wingdings" w:hint="default"/>
      </w:rPr>
    </w:lvl>
    <w:lvl w:ilvl="3" w:tplc="08090001" w:tentative="1">
      <w:start w:val="1"/>
      <w:numFmt w:val="bullet"/>
      <w:lvlText w:val=""/>
      <w:lvlJc w:val="left"/>
      <w:pPr>
        <w:ind w:left="4248" w:hanging="360"/>
      </w:pPr>
      <w:rPr>
        <w:rFonts w:ascii="Symbol" w:hAnsi="Symbol" w:hint="default"/>
      </w:rPr>
    </w:lvl>
    <w:lvl w:ilvl="4" w:tplc="08090003" w:tentative="1">
      <w:start w:val="1"/>
      <w:numFmt w:val="bullet"/>
      <w:lvlText w:val="o"/>
      <w:lvlJc w:val="left"/>
      <w:pPr>
        <w:ind w:left="4968" w:hanging="360"/>
      </w:pPr>
      <w:rPr>
        <w:rFonts w:ascii="Courier New" w:hAnsi="Courier New" w:cs="Courier New" w:hint="default"/>
      </w:rPr>
    </w:lvl>
    <w:lvl w:ilvl="5" w:tplc="08090005" w:tentative="1">
      <w:start w:val="1"/>
      <w:numFmt w:val="bullet"/>
      <w:lvlText w:val=""/>
      <w:lvlJc w:val="left"/>
      <w:pPr>
        <w:ind w:left="5688" w:hanging="360"/>
      </w:pPr>
      <w:rPr>
        <w:rFonts w:ascii="Wingdings" w:hAnsi="Wingdings" w:hint="default"/>
      </w:rPr>
    </w:lvl>
    <w:lvl w:ilvl="6" w:tplc="08090001" w:tentative="1">
      <w:start w:val="1"/>
      <w:numFmt w:val="bullet"/>
      <w:lvlText w:val=""/>
      <w:lvlJc w:val="left"/>
      <w:pPr>
        <w:ind w:left="6408" w:hanging="360"/>
      </w:pPr>
      <w:rPr>
        <w:rFonts w:ascii="Symbol" w:hAnsi="Symbol" w:hint="default"/>
      </w:rPr>
    </w:lvl>
    <w:lvl w:ilvl="7" w:tplc="08090003" w:tentative="1">
      <w:start w:val="1"/>
      <w:numFmt w:val="bullet"/>
      <w:lvlText w:val="o"/>
      <w:lvlJc w:val="left"/>
      <w:pPr>
        <w:ind w:left="7128" w:hanging="360"/>
      </w:pPr>
      <w:rPr>
        <w:rFonts w:ascii="Courier New" w:hAnsi="Courier New" w:cs="Courier New" w:hint="default"/>
      </w:rPr>
    </w:lvl>
    <w:lvl w:ilvl="8" w:tplc="08090005" w:tentative="1">
      <w:start w:val="1"/>
      <w:numFmt w:val="bullet"/>
      <w:lvlText w:val=""/>
      <w:lvlJc w:val="left"/>
      <w:pPr>
        <w:ind w:left="7848" w:hanging="360"/>
      </w:pPr>
      <w:rPr>
        <w:rFonts w:ascii="Wingdings" w:hAnsi="Wingdings" w:hint="default"/>
      </w:rPr>
    </w:lvl>
  </w:abstractNum>
  <w:abstractNum w:abstractNumId="44" w15:restartNumberingAfterBreak="0">
    <w:nsid w:val="1D434074"/>
    <w:multiLevelType w:val="hybridMultilevel"/>
    <w:tmpl w:val="ACFCC9D0"/>
    <w:lvl w:ilvl="0" w:tplc="04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5" w15:restartNumberingAfterBreak="0">
    <w:nsid w:val="1E6B2A3F"/>
    <w:multiLevelType w:val="hybridMultilevel"/>
    <w:tmpl w:val="B6A6B2EC"/>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1E99794B"/>
    <w:multiLevelType w:val="hybridMultilevel"/>
    <w:tmpl w:val="195E7F88"/>
    <w:lvl w:ilvl="0" w:tplc="04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1F1364C8"/>
    <w:multiLevelType w:val="hybridMultilevel"/>
    <w:tmpl w:val="555E5CC0"/>
    <w:lvl w:ilvl="0" w:tplc="0C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1F565674"/>
    <w:multiLevelType w:val="hybridMultilevel"/>
    <w:tmpl w:val="C16A9BE4"/>
    <w:lvl w:ilvl="0" w:tplc="D2826E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1FF24AAD"/>
    <w:multiLevelType w:val="hybridMultilevel"/>
    <w:tmpl w:val="211C8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51" w15:restartNumberingAfterBreak="0">
    <w:nsid w:val="211737EC"/>
    <w:multiLevelType w:val="hybridMultilevel"/>
    <w:tmpl w:val="31922BF0"/>
    <w:lvl w:ilvl="0" w:tplc="3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21712165"/>
    <w:multiLevelType w:val="hybridMultilevel"/>
    <w:tmpl w:val="AFE2E0B4"/>
    <w:lvl w:ilvl="0" w:tplc="04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3" w15:restartNumberingAfterBreak="0">
    <w:nsid w:val="21FB4D56"/>
    <w:multiLevelType w:val="hybridMultilevel"/>
    <w:tmpl w:val="DDA0BE6C"/>
    <w:lvl w:ilvl="0" w:tplc="0C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222656CC"/>
    <w:multiLevelType w:val="hybridMultilevel"/>
    <w:tmpl w:val="0E288194"/>
    <w:lvl w:ilvl="0" w:tplc="04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5" w15:restartNumberingAfterBreak="0">
    <w:nsid w:val="236B7BDC"/>
    <w:multiLevelType w:val="hybridMultilevel"/>
    <w:tmpl w:val="0FCA3B28"/>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56" w15:restartNumberingAfterBreak="0">
    <w:nsid w:val="23A23FB8"/>
    <w:multiLevelType w:val="hybridMultilevel"/>
    <w:tmpl w:val="58726D28"/>
    <w:lvl w:ilvl="0" w:tplc="D2826E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252A6451"/>
    <w:multiLevelType w:val="hybridMultilevel"/>
    <w:tmpl w:val="99AA9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25846CE1"/>
    <w:multiLevelType w:val="hybridMultilevel"/>
    <w:tmpl w:val="D59ECB14"/>
    <w:lvl w:ilvl="0" w:tplc="0C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25B143BD"/>
    <w:multiLevelType w:val="hybridMultilevel"/>
    <w:tmpl w:val="C8FAB274"/>
    <w:lvl w:ilvl="0" w:tplc="D2826E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26E30E30"/>
    <w:multiLevelType w:val="hybridMultilevel"/>
    <w:tmpl w:val="E8801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27147586"/>
    <w:multiLevelType w:val="hybridMultilevel"/>
    <w:tmpl w:val="E64CB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28EF2597"/>
    <w:multiLevelType w:val="hybridMultilevel"/>
    <w:tmpl w:val="A5D8DE8E"/>
    <w:lvl w:ilvl="0" w:tplc="0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2C5B5180"/>
    <w:multiLevelType w:val="hybridMultilevel"/>
    <w:tmpl w:val="AE4E606A"/>
    <w:lvl w:ilvl="0" w:tplc="04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4" w15:restartNumberingAfterBreak="0">
    <w:nsid w:val="2CC67368"/>
    <w:multiLevelType w:val="hybridMultilevel"/>
    <w:tmpl w:val="549A3206"/>
    <w:lvl w:ilvl="0" w:tplc="04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5" w15:restartNumberingAfterBreak="0">
    <w:nsid w:val="2CD936E9"/>
    <w:multiLevelType w:val="hybridMultilevel"/>
    <w:tmpl w:val="9FBA1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2D1A6AF0"/>
    <w:multiLevelType w:val="hybridMultilevel"/>
    <w:tmpl w:val="6F487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303474EE"/>
    <w:multiLevelType w:val="hybridMultilevel"/>
    <w:tmpl w:val="2B70AB72"/>
    <w:lvl w:ilvl="0" w:tplc="04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8" w15:restartNumberingAfterBreak="0">
    <w:nsid w:val="30C06802"/>
    <w:multiLevelType w:val="hybridMultilevel"/>
    <w:tmpl w:val="522480BA"/>
    <w:lvl w:ilvl="0" w:tplc="0C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31084124"/>
    <w:multiLevelType w:val="hybridMultilevel"/>
    <w:tmpl w:val="9B126DC8"/>
    <w:lvl w:ilvl="0" w:tplc="04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0" w15:restartNumberingAfterBreak="0">
    <w:nsid w:val="310A0C66"/>
    <w:multiLevelType w:val="hybridMultilevel"/>
    <w:tmpl w:val="CA3E3E1A"/>
    <w:lvl w:ilvl="0" w:tplc="7A4886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317225A9"/>
    <w:multiLevelType w:val="hybridMultilevel"/>
    <w:tmpl w:val="10BEB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31931915"/>
    <w:multiLevelType w:val="hybridMultilevel"/>
    <w:tmpl w:val="DE8C2F82"/>
    <w:lvl w:ilvl="0" w:tplc="04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3" w15:restartNumberingAfterBreak="0">
    <w:nsid w:val="327C0327"/>
    <w:multiLevelType w:val="hybridMultilevel"/>
    <w:tmpl w:val="1890C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32EF3E13"/>
    <w:multiLevelType w:val="hybridMultilevel"/>
    <w:tmpl w:val="32368A64"/>
    <w:lvl w:ilvl="0" w:tplc="04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5" w15:restartNumberingAfterBreak="0">
    <w:nsid w:val="331611FD"/>
    <w:multiLevelType w:val="hybridMultilevel"/>
    <w:tmpl w:val="726E500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33602B56"/>
    <w:multiLevelType w:val="hybridMultilevel"/>
    <w:tmpl w:val="6FD49F4C"/>
    <w:lvl w:ilvl="0" w:tplc="3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15:restartNumberingAfterBreak="0">
    <w:nsid w:val="34A83E27"/>
    <w:multiLevelType w:val="hybridMultilevel"/>
    <w:tmpl w:val="5A8E5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36A510F6"/>
    <w:multiLevelType w:val="hybridMultilevel"/>
    <w:tmpl w:val="9E8CC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379F0306"/>
    <w:multiLevelType w:val="hybridMultilevel"/>
    <w:tmpl w:val="C1DA5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38CD5F4D"/>
    <w:multiLevelType w:val="hybridMultilevel"/>
    <w:tmpl w:val="AB7662FA"/>
    <w:lvl w:ilvl="0" w:tplc="04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1" w15:restartNumberingAfterBreak="0">
    <w:nsid w:val="38D45F6E"/>
    <w:multiLevelType w:val="hybridMultilevel"/>
    <w:tmpl w:val="72664780"/>
    <w:lvl w:ilvl="0" w:tplc="0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39442580"/>
    <w:multiLevelType w:val="hybridMultilevel"/>
    <w:tmpl w:val="015A1D40"/>
    <w:lvl w:ilvl="0" w:tplc="0C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15:restartNumberingAfterBreak="0">
    <w:nsid w:val="39F64156"/>
    <w:multiLevelType w:val="hybridMultilevel"/>
    <w:tmpl w:val="9AD0B42C"/>
    <w:lvl w:ilvl="0" w:tplc="7A4886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3B892524"/>
    <w:multiLevelType w:val="hybridMultilevel"/>
    <w:tmpl w:val="FFEC90C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5" w15:restartNumberingAfterBreak="0">
    <w:nsid w:val="3BD92139"/>
    <w:multiLevelType w:val="hybridMultilevel"/>
    <w:tmpl w:val="60F4D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3C2E00C1"/>
    <w:multiLevelType w:val="hybridMultilevel"/>
    <w:tmpl w:val="4C108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88" w15:restartNumberingAfterBreak="0">
    <w:nsid w:val="3D9A7DC7"/>
    <w:multiLevelType w:val="hybridMultilevel"/>
    <w:tmpl w:val="0D6E9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3EEF2469"/>
    <w:multiLevelType w:val="hybridMultilevel"/>
    <w:tmpl w:val="F2240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3FCA5DBB"/>
    <w:multiLevelType w:val="hybridMultilevel"/>
    <w:tmpl w:val="38D81828"/>
    <w:lvl w:ilvl="0" w:tplc="34F4BBA6">
      <w:start w:val="1"/>
      <w:numFmt w:val="bullet"/>
      <w:pStyle w:val="InspireDotPoints"/>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91" w15:restartNumberingAfterBreak="0">
    <w:nsid w:val="3FD168C6"/>
    <w:multiLevelType w:val="hybridMultilevel"/>
    <w:tmpl w:val="8D04682A"/>
    <w:lvl w:ilvl="0" w:tplc="7A48867E">
      <w:start w:val="1"/>
      <w:numFmt w:val="bullet"/>
      <w:lvlText w:val=""/>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2" w15:restartNumberingAfterBreak="0">
    <w:nsid w:val="409B2BDF"/>
    <w:multiLevelType w:val="hybridMultilevel"/>
    <w:tmpl w:val="6F880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40D14922"/>
    <w:multiLevelType w:val="hybridMultilevel"/>
    <w:tmpl w:val="D8EEAC48"/>
    <w:lvl w:ilvl="0" w:tplc="3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4" w15:restartNumberingAfterBreak="0">
    <w:nsid w:val="40F66632"/>
    <w:multiLevelType w:val="hybridMultilevel"/>
    <w:tmpl w:val="98509C00"/>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5" w15:restartNumberingAfterBreak="0">
    <w:nsid w:val="423705B1"/>
    <w:multiLevelType w:val="hybridMultilevel"/>
    <w:tmpl w:val="15108712"/>
    <w:lvl w:ilvl="0" w:tplc="04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6" w15:restartNumberingAfterBreak="0">
    <w:nsid w:val="42EE68F1"/>
    <w:multiLevelType w:val="hybridMultilevel"/>
    <w:tmpl w:val="864814E4"/>
    <w:lvl w:ilvl="0" w:tplc="0C090005">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97"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98" w15:restartNumberingAfterBreak="0">
    <w:nsid w:val="436F4D94"/>
    <w:multiLevelType w:val="hybridMultilevel"/>
    <w:tmpl w:val="BEDEEE70"/>
    <w:lvl w:ilvl="0" w:tplc="60FE532E">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99" w15:restartNumberingAfterBreak="0">
    <w:nsid w:val="43711820"/>
    <w:multiLevelType w:val="hybridMultilevel"/>
    <w:tmpl w:val="0FE423CE"/>
    <w:lvl w:ilvl="0" w:tplc="D876D536">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0" w15:restartNumberingAfterBreak="0">
    <w:nsid w:val="44BB04BE"/>
    <w:multiLevelType w:val="hybridMultilevel"/>
    <w:tmpl w:val="1F100004"/>
    <w:lvl w:ilvl="0" w:tplc="7A48867E">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45771F42"/>
    <w:multiLevelType w:val="hybridMultilevel"/>
    <w:tmpl w:val="B87A9188"/>
    <w:lvl w:ilvl="0" w:tplc="7A48867E">
      <w:start w:val="1"/>
      <w:numFmt w:val="bullet"/>
      <w:lvlText w:val=""/>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2" w15:restartNumberingAfterBreak="0">
    <w:nsid w:val="45F04623"/>
    <w:multiLevelType w:val="hybridMultilevel"/>
    <w:tmpl w:val="DC1A788E"/>
    <w:lvl w:ilvl="0" w:tplc="7A4886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46197B9A"/>
    <w:multiLevelType w:val="hybridMultilevel"/>
    <w:tmpl w:val="5F9A1266"/>
    <w:lvl w:ilvl="0" w:tplc="58029BB4">
      <w:start w:val="1"/>
      <w:numFmt w:val="decimal"/>
      <w:lvlText w:val="%1."/>
      <w:lvlJc w:val="righ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4" w15:restartNumberingAfterBreak="0">
    <w:nsid w:val="46F02A4B"/>
    <w:multiLevelType w:val="hybridMultilevel"/>
    <w:tmpl w:val="4A8AEF36"/>
    <w:lvl w:ilvl="0" w:tplc="0C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5" w15:restartNumberingAfterBreak="0">
    <w:nsid w:val="47195A2E"/>
    <w:multiLevelType w:val="hybridMultilevel"/>
    <w:tmpl w:val="C83648AE"/>
    <w:lvl w:ilvl="0" w:tplc="0C090005">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6" w15:restartNumberingAfterBreak="0">
    <w:nsid w:val="472E7E7F"/>
    <w:multiLevelType w:val="hybridMultilevel"/>
    <w:tmpl w:val="3A22B2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7" w15:restartNumberingAfterBreak="0">
    <w:nsid w:val="474C7B8A"/>
    <w:multiLevelType w:val="hybridMultilevel"/>
    <w:tmpl w:val="FEB621DC"/>
    <w:lvl w:ilvl="0" w:tplc="0C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9" w15:restartNumberingAfterBreak="0">
    <w:nsid w:val="49592643"/>
    <w:multiLevelType w:val="hybridMultilevel"/>
    <w:tmpl w:val="2EF6D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4AC07F2A"/>
    <w:multiLevelType w:val="hybridMultilevel"/>
    <w:tmpl w:val="60867BB0"/>
    <w:lvl w:ilvl="0" w:tplc="7A48867E">
      <w:start w:val="1"/>
      <w:numFmt w:val="bullet"/>
      <w:lvlText w:val=""/>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1" w15:restartNumberingAfterBreak="0">
    <w:nsid w:val="4C4F31EF"/>
    <w:multiLevelType w:val="hybridMultilevel"/>
    <w:tmpl w:val="AC8631E0"/>
    <w:lvl w:ilvl="0" w:tplc="04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2" w15:restartNumberingAfterBreak="0">
    <w:nsid w:val="4D0749EE"/>
    <w:multiLevelType w:val="multilevel"/>
    <w:tmpl w:val="DC16F002"/>
    <w:lvl w:ilvl="0">
      <w:start w:val="1"/>
      <w:numFmt w:val="upperRoman"/>
      <w:lvlText w:val="Article %1."/>
      <w:lvlJc w:val="left"/>
      <w:pPr>
        <w:tabs>
          <w:tab w:val="num" w:pos="1440"/>
        </w:tabs>
      </w:pPr>
      <w:rPr>
        <w:rFonts w:cs="Times New Roman"/>
        <w:b/>
        <w:sz w:val="24"/>
        <w:szCs w:val="24"/>
      </w:rPr>
    </w:lvl>
    <w:lvl w:ilvl="1">
      <w:numFmt w:val="none"/>
      <w:pStyle w:val="Heading2"/>
      <w:lvlText w:val=""/>
      <w:lvlJc w:val="left"/>
      <w:pPr>
        <w:tabs>
          <w:tab w:val="num" w:pos="360"/>
        </w:tabs>
      </w:pPr>
      <w:rPr>
        <w:rFonts w:cs="Times New Roman"/>
      </w:rPr>
    </w:lvl>
    <w:lvl w:ilvl="2">
      <w:start w:val="1"/>
      <w:numFmt w:val="lowerLetter"/>
      <w:lvlText w:val="(%3)"/>
      <w:lvlJc w:val="left"/>
      <w:pPr>
        <w:tabs>
          <w:tab w:val="num" w:pos="432"/>
        </w:tabs>
        <w:ind w:left="432"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709"/>
        </w:tabs>
        <w:ind w:left="1709" w:hanging="432"/>
      </w:pPr>
      <w:rPr>
        <w:rFonts w:ascii="Georgia" w:hAnsi="Georgia" w:cs="Arial" w:hint="default"/>
        <w:b w:val="0"/>
        <w:sz w:val="22"/>
        <w:szCs w:val="22"/>
      </w:rPr>
    </w:lvl>
    <w:lvl w:ilvl="8">
      <w:start w:val="1"/>
      <w:numFmt w:val="lowerRoman"/>
      <w:lvlText w:val="%9."/>
      <w:lvlJc w:val="right"/>
      <w:pPr>
        <w:tabs>
          <w:tab w:val="num" w:pos="1584"/>
        </w:tabs>
        <w:ind w:left="1584" w:hanging="144"/>
      </w:pPr>
      <w:rPr>
        <w:rFonts w:cs="Times New Roman"/>
      </w:rPr>
    </w:lvl>
  </w:abstractNum>
  <w:abstractNum w:abstractNumId="113" w15:restartNumberingAfterBreak="0">
    <w:nsid w:val="4E1A7123"/>
    <w:multiLevelType w:val="hybridMultilevel"/>
    <w:tmpl w:val="4A200BC6"/>
    <w:lvl w:ilvl="0" w:tplc="04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15" w15:restartNumberingAfterBreak="0">
    <w:nsid w:val="4F315EB8"/>
    <w:multiLevelType w:val="hybridMultilevel"/>
    <w:tmpl w:val="E59E9F22"/>
    <w:lvl w:ilvl="0" w:tplc="04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6" w15:restartNumberingAfterBreak="0">
    <w:nsid w:val="525A193C"/>
    <w:multiLevelType w:val="hybridMultilevel"/>
    <w:tmpl w:val="A71C9212"/>
    <w:lvl w:ilvl="0" w:tplc="04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7" w15:restartNumberingAfterBreak="0">
    <w:nsid w:val="527D4CC9"/>
    <w:multiLevelType w:val="hybridMultilevel"/>
    <w:tmpl w:val="EFC87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528B7649"/>
    <w:multiLevelType w:val="hybridMultilevel"/>
    <w:tmpl w:val="46FCBE62"/>
    <w:lvl w:ilvl="0" w:tplc="7A4886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15:restartNumberingAfterBreak="0">
    <w:nsid w:val="52CA506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15:restartNumberingAfterBreak="0">
    <w:nsid w:val="53146246"/>
    <w:multiLevelType w:val="hybridMultilevel"/>
    <w:tmpl w:val="45542336"/>
    <w:lvl w:ilvl="0" w:tplc="34090001">
      <w:start w:val="1"/>
      <w:numFmt w:val="bullet"/>
      <w:lvlText w:val=""/>
      <w:lvlJc w:val="left"/>
      <w:pPr>
        <w:ind w:left="720" w:hanging="360"/>
      </w:pPr>
      <w:rPr>
        <w:rFonts w:ascii="Symbol" w:hAnsi="Symbol"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21" w15:restartNumberingAfterBreak="0">
    <w:nsid w:val="53CD243D"/>
    <w:multiLevelType w:val="hybridMultilevel"/>
    <w:tmpl w:val="CBF4C810"/>
    <w:lvl w:ilvl="0" w:tplc="7A48867E">
      <w:start w:val="1"/>
      <w:numFmt w:val="bullet"/>
      <w:lvlText w:val=""/>
      <w:lvlJc w:val="left"/>
      <w:pPr>
        <w:ind w:left="720" w:hanging="360"/>
      </w:pPr>
      <w:rPr>
        <w:rFonts w:ascii="Symbol" w:hAnsi="Symbol"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2" w15:restartNumberingAfterBreak="0">
    <w:nsid w:val="5467389B"/>
    <w:multiLevelType w:val="hybridMultilevel"/>
    <w:tmpl w:val="9C08680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3" w15:restartNumberingAfterBreak="0">
    <w:nsid w:val="559A4B68"/>
    <w:multiLevelType w:val="hybridMultilevel"/>
    <w:tmpl w:val="14A20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563D2714"/>
    <w:multiLevelType w:val="hybridMultilevel"/>
    <w:tmpl w:val="AEE619AE"/>
    <w:lvl w:ilvl="0" w:tplc="04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5" w15:restartNumberingAfterBreak="0">
    <w:nsid w:val="57AF21AB"/>
    <w:multiLevelType w:val="hybridMultilevel"/>
    <w:tmpl w:val="8D2AF30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6" w15:restartNumberingAfterBreak="0">
    <w:nsid w:val="58282D8D"/>
    <w:multiLevelType w:val="hybridMultilevel"/>
    <w:tmpl w:val="6F72BFFE"/>
    <w:lvl w:ilvl="0" w:tplc="D2826E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7" w15:restartNumberingAfterBreak="0">
    <w:nsid w:val="5A2763D5"/>
    <w:multiLevelType w:val="hybridMultilevel"/>
    <w:tmpl w:val="3FD07AF6"/>
    <w:lvl w:ilvl="0" w:tplc="7A4886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5A9378C8"/>
    <w:multiLevelType w:val="hybridMultilevel"/>
    <w:tmpl w:val="3A682CA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9" w15:restartNumberingAfterBreak="0">
    <w:nsid w:val="5B6F6EC7"/>
    <w:multiLevelType w:val="hybridMultilevel"/>
    <w:tmpl w:val="2D9C3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15:restartNumberingAfterBreak="0">
    <w:nsid w:val="5BB15E28"/>
    <w:multiLevelType w:val="hybridMultilevel"/>
    <w:tmpl w:val="CAF24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5C2E1BB4"/>
    <w:multiLevelType w:val="hybridMultilevel"/>
    <w:tmpl w:val="F030E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15:restartNumberingAfterBreak="0">
    <w:nsid w:val="5CA04135"/>
    <w:multiLevelType w:val="hybridMultilevel"/>
    <w:tmpl w:val="F32455A6"/>
    <w:lvl w:ilvl="0" w:tplc="0C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3" w15:restartNumberingAfterBreak="0">
    <w:nsid w:val="5CBC5297"/>
    <w:multiLevelType w:val="hybridMultilevel"/>
    <w:tmpl w:val="7ADCAE60"/>
    <w:lvl w:ilvl="0" w:tplc="D2826E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4"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5" w15:restartNumberingAfterBreak="0">
    <w:nsid w:val="5E1346A4"/>
    <w:multiLevelType w:val="hybridMultilevel"/>
    <w:tmpl w:val="7BCE18AA"/>
    <w:lvl w:ilvl="0" w:tplc="7A48867E">
      <w:start w:val="1"/>
      <w:numFmt w:val="bullet"/>
      <w:lvlText w:val=""/>
      <w:lvlJc w:val="left"/>
      <w:pPr>
        <w:ind w:left="720" w:hanging="360"/>
      </w:pPr>
      <w:rPr>
        <w:rFonts w:ascii="Symbol" w:hAnsi="Symbol"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6" w15:restartNumberingAfterBreak="0">
    <w:nsid w:val="5F4E0831"/>
    <w:multiLevelType w:val="hybridMultilevel"/>
    <w:tmpl w:val="CF1615FE"/>
    <w:lvl w:ilvl="0" w:tplc="D2826E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5FF215D8"/>
    <w:multiLevelType w:val="hybridMultilevel"/>
    <w:tmpl w:val="8E944E3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8" w15:restartNumberingAfterBreak="0">
    <w:nsid w:val="603346DE"/>
    <w:multiLevelType w:val="hybridMultilevel"/>
    <w:tmpl w:val="FA645DCE"/>
    <w:lvl w:ilvl="0" w:tplc="0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9" w15:restartNumberingAfterBreak="0">
    <w:nsid w:val="60E4589E"/>
    <w:multiLevelType w:val="hybridMultilevel"/>
    <w:tmpl w:val="C3786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0" w15:restartNumberingAfterBreak="0">
    <w:nsid w:val="61AB1D90"/>
    <w:multiLevelType w:val="hybridMultilevel"/>
    <w:tmpl w:val="B99E64E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1" w15:restartNumberingAfterBreak="0">
    <w:nsid w:val="621B6061"/>
    <w:multiLevelType w:val="hybridMultilevel"/>
    <w:tmpl w:val="DB8660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2" w15:restartNumberingAfterBreak="0">
    <w:nsid w:val="62884D8C"/>
    <w:multiLevelType w:val="hybridMultilevel"/>
    <w:tmpl w:val="8E944E3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3" w15:restartNumberingAfterBreak="0">
    <w:nsid w:val="63DA6391"/>
    <w:multiLevelType w:val="hybridMultilevel"/>
    <w:tmpl w:val="FDECD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4" w15:restartNumberingAfterBreak="0">
    <w:nsid w:val="64782DEC"/>
    <w:multiLevelType w:val="hybridMultilevel"/>
    <w:tmpl w:val="D48E0D32"/>
    <w:lvl w:ilvl="0" w:tplc="7A4886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5" w15:restartNumberingAfterBreak="0">
    <w:nsid w:val="64B366FE"/>
    <w:multiLevelType w:val="hybridMultilevel"/>
    <w:tmpl w:val="EBEA0DFE"/>
    <w:lvl w:ilvl="0" w:tplc="04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6" w15:restartNumberingAfterBreak="0">
    <w:nsid w:val="64B54CE9"/>
    <w:multiLevelType w:val="hybridMultilevel"/>
    <w:tmpl w:val="B798B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7" w15:restartNumberingAfterBreak="0">
    <w:nsid w:val="64FD19F7"/>
    <w:multiLevelType w:val="hybridMultilevel"/>
    <w:tmpl w:val="DA2C77F2"/>
    <w:lvl w:ilvl="0" w:tplc="04090017">
      <w:start w:val="1"/>
      <w:numFmt w:val="lowerLetter"/>
      <w:lvlText w:val="%1)"/>
      <w:lvlJc w:val="lef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8" w15:restartNumberingAfterBreak="0">
    <w:nsid w:val="6531611B"/>
    <w:multiLevelType w:val="hybridMultilevel"/>
    <w:tmpl w:val="3BC41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9" w15:restartNumberingAfterBreak="0">
    <w:nsid w:val="6545572E"/>
    <w:multiLevelType w:val="hybridMultilevel"/>
    <w:tmpl w:val="A6E894D6"/>
    <w:lvl w:ilvl="0" w:tplc="04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0" w15:restartNumberingAfterBreak="0">
    <w:nsid w:val="658C7F72"/>
    <w:multiLevelType w:val="hybridMultilevel"/>
    <w:tmpl w:val="8E944E3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1" w15:restartNumberingAfterBreak="0">
    <w:nsid w:val="6703224B"/>
    <w:multiLevelType w:val="hybridMultilevel"/>
    <w:tmpl w:val="882C878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2" w15:restartNumberingAfterBreak="0">
    <w:nsid w:val="67690008"/>
    <w:multiLevelType w:val="hybridMultilevel"/>
    <w:tmpl w:val="E3BA1542"/>
    <w:lvl w:ilvl="0" w:tplc="020E3E26">
      <w:start w:val="1"/>
      <w:numFmt w:val="decimal"/>
      <w:lvlText w:val="%1."/>
      <w:lvlJc w:val="left"/>
      <w:pPr>
        <w:ind w:left="360" w:hanging="360"/>
      </w:pPr>
      <w:rPr>
        <w:b/>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3" w15:restartNumberingAfterBreak="0">
    <w:nsid w:val="68014AEA"/>
    <w:multiLevelType w:val="hybridMultilevel"/>
    <w:tmpl w:val="2898AF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4" w15:restartNumberingAfterBreak="0">
    <w:nsid w:val="681706CD"/>
    <w:multiLevelType w:val="hybridMultilevel"/>
    <w:tmpl w:val="0C5800D2"/>
    <w:lvl w:ilvl="0" w:tplc="7A4886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5" w15:restartNumberingAfterBreak="0">
    <w:nsid w:val="68846C34"/>
    <w:multiLevelType w:val="hybridMultilevel"/>
    <w:tmpl w:val="1732593C"/>
    <w:lvl w:ilvl="0" w:tplc="CE22A76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68D048E2"/>
    <w:multiLevelType w:val="hybridMultilevel"/>
    <w:tmpl w:val="A2947950"/>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7" w15:restartNumberingAfterBreak="0">
    <w:nsid w:val="699C53EB"/>
    <w:multiLevelType w:val="hybridMultilevel"/>
    <w:tmpl w:val="5E8EC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8" w15:restartNumberingAfterBreak="0">
    <w:nsid w:val="69A53DE1"/>
    <w:multiLevelType w:val="hybridMultilevel"/>
    <w:tmpl w:val="38129DCE"/>
    <w:lvl w:ilvl="0" w:tplc="7A4886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9" w15:restartNumberingAfterBreak="0">
    <w:nsid w:val="6B032725"/>
    <w:multiLevelType w:val="hybridMultilevel"/>
    <w:tmpl w:val="F3825802"/>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0" w15:restartNumberingAfterBreak="0">
    <w:nsid w:val="6B14373D"/>
    <w:multiLevelType w:val="hybridMultilevel"/>
    <w:tmpl w:val="A34AEEE6"/>
    <w:lvl w:ilvl="0" w:tplc="04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1" w15:restartNumberingAfterBreak="0">
    <w:nsid w:val="6B27108A"/>
    <w:multiLevelType w:val="singleLevel"/>
    <w:tmpl w:val="02D63458"/>
    <w:lvl w:ilvl="0">
      <w:start w:val="1"/>
      <w:numFmt w:val="decimal"/>
      <w:pStyle w:val="MSHeading2"/>
      <w:lvlText w:val="%1."/>
      <w:lvlJc w:val="left"/>
      <w:pPr>
        <w:tabs>
          <w:tab w:val="num" w:pos="2160"/>
        </w:tabs>
        <w:ind w:left="2160" w:hanging="360"/>
      </w:pPr>
    </w:lvl>
  </w:abstractNum>
  <w:abstractNum w:abstractNumId="162" w15:restartNumberingAfterBreak="0">
    <w:nsid w:val="6B957229"/>
    <w:multiLevelType w:val="hybridMultilevel"/>
    <w:tmpl w:val="C94E5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3" w15:restartNumberingAfterBreak="0">
    <w:nsid w:val="6C2D40CF"/>
    <w:multiLevelType w:val="hybridMultilevel"/>
    <w:tmpl w:val="EBF80D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4" w15:restartNumberingAfterBreak="0">
    <w:nsid w:val="6C472CA9"/>
    <w:multiLevelType w:val="hybridMultilevel"/>
    <w:tmpl w:val="2C866EF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5" w15:restartNumberingAfterBreak="0">
    <w:nsid w:val="6CAF4DB7"/>
    <w:multiLevelType w:val="hybridMultilevel"/>
    <w:tmpl w:val="79449104"/>
    <w:lvl w:ilvl="0" w:tplc="7A4886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6" w15:restartNumberingAfterBreak="0">
    <w:nsid w:val="6E3D6697"/>
    <w:multiLevelType w:val="hybridMultilevel"/>
    <w:tmpl w:val="EE3AD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7" w15:restartNumberingAfterBreak="0">
    <w:nsid w:val="6F1375E4"/>
    <w:multiLevelType w:val="hybridMultilevel"/>
    <w:tmpl w:val="E8CEEA7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8" w15:restartNumberingAfterBreak="0">
    <w:nsid w:val="70471FF1"/>
    <w:multiLevelType w:val="hybridMultilevel"/>
    <w:tmpl w:val="230E3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9" w15:restartNumberingAfterBreak="0">
    <w:nsid w:val="70AF2AF7"/>
    <w:multiLevelType w:val="hybridMultilevel"/>
    <w:tmpl w:val="EF3698F6"/>
    <w:lvl w:ilvl="0" w:tplc="04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0" w15:restartNumberingAfterBreak="0">
    <w:nsid w:val="71286C76"/>
    <w:multiLevelType w:val="hybridMultilevel"/>
    <w:tmpl w:val="66E4CDA2"/>
    <w:lvl w:ilvl="0" w:tplc="04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1" w15:restartNumberingAfterBreak="0">
    <w:nsid w:val="712D0BEA"/>
    <w:multiLevelType w:val="hybridMultilevel"/>
    <w:tmpl w:val="7CB6D7A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2" w15:restartNumberingAfterBreak="0">
    <w:nsid w:val="712E3AEF"/>
    <w:multiLevelType w:val="multilevel"/>
    <w:tmpl w:val="E02803E0"/>
    <w:lvl w:ilvl="0">
      <w:start w:val="1"/>
      <w:numFmt w:val="decimal"/>
      <w:pStyle w:val="aPerformanceCriteria"/>
      <w:lvlText w:val="%1"/>
      <w:lvlJc w:val="left"/>
      <w:pPr>
        <w:tabs>
          <w:tab w:val="num" w:pos="1872"/>
        </w:tabs>
        <w:ind w:left="1872" w:hanging="432"/>
      </w:pPr>
      <w:rPr>
        <w:rFonts w:cs="Times New Roman" w:hint="default"/>
      </w:rPr>
    </w:lvl>
    <w:lvl w:ilvl="1">
      <w:start w:val="1"/>
      <w:numFmt w:val="decimal"/>
      <w:lvlText w:val="%1.%2"/>
      <w:lvlJc w:val="left"/>
      <w:pPr>
        <w:tabs>
          <w:tab w:val="num" w:pos="2016"/>
        </w:tabs>
        <w:ind w:left="2016" w:hanging="576"/>
      </w:pPr>
      <w:rPr>
        <w:rFonts w:cs="Times New Roman" w:hint="default"/>
        <w:b/>
        <w:i w:val="0"/>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304"/>
        </w:tabs>
        <w:ind w:left="2304" w:hanging="864"/>
      </w:pPr>
      <w:rPr>
        <w:rFonts w:cs="Times New Roman" w:hint="default"/>
      </w:rPr>
    </w:lvl>
    <w:lvl w:ilvl="4">
      <w:start w:val="1"/>
      <w:numFmt w:val="decimal"/>
      <w:lvlText w:val="%1.%2.%3.%4.%5"/>
      <w:lvlJc w:val="left"/>
      <w:pPr>
        <w:tabs>
          <w:tab w:val="num" w:pos="2448"/>
        </w:tabs>
        <w:ind w:left="2448" w:hanging="1008"/>
      </w:pPr>
      <w:rPr>
        <w:rFonts w:cs="Times New Roman" w:hint="default"/>
      </w:rPr>
    </w:lvl>
    <w:lvl w:ilvl="5">
      <w:start w:val="1"/>
      <w:numFmt w:val="decimal"/>
      <w:lvlText w:val="%1.%2.%3.%4.%5.%6"/>
      <w:lvlJc w:val="left"/>
      <w:pPr>
        <w:tabs>
          <w:tab w:val="num" w:pos="2592"/>
        </w:tabs>
        <w:ind w:left="2592" w:hanging="1152"/>
      </w:pPr>
      <w:rPr>
        <w:rFonts w:cs="Times New Roman" w:hint="default"/>
      </w:rPr>
    </w:lvl>
    <w:lvl w:ilvl="6">
      <w:start w:val="1"/>
      <w:numFmt w:val="decimal"/>
      <w:lvlText w:val="%1.%2.%3.%4.%5.%6.%7"/>
      <w:lvlJc w:val="left"/>
      <w:pPr>
        <w:tabs>
          <w:tab w:val="num" w:pos="2736"/>
        </w:tabs>
        <w:ind w:left="2736" w:hanging="1296"/>
      </w:pPr>
      <w:rPr>
        <w:rFonts w:cs="Times New Roman" w:hint="default"/>
      </w:rPr>
    </w:lvl>
    <w:lvl w:ilvl="7">
      <w:start w:val="1"/>
      <w:numFmt w:val="decimal"/>
      <w:lvlText w:val="%1.%2.%3.%4.%5.%6.%7.%8"/>
      <w:lvlJc w:val="left"/>
      <w:pPr>
        <w:tabs>
          <w:tab w:val="num" w:pos="2880"/>
        </w:tabs>
        <w:ind w:left="2880" w:hanging="1440"/>
      </w:pPr>
      <w:rPr>
        <w:rFonts w:cs="Times New Roman" w:hint="default"/>
      </w:rPr>
    </w:lvl>
    <w:lvl w:ilvl="8">
      <w:start w:val="1"/>
      <w:numFmt w:val="decimal"/>
      <w:lvlText w:val="%1.%2.%3.%4.%5.%6.%7.%8.%9"/>
      <w:lvlJc w:val="left"/>
      <w:pPr>
        <w:tabs>
          <w:tab w:val="num" w:pos="3024"/>
        </w:tabs>
        <w:ind w:left="3024" w:hanging="1584"/>
      </w:pPr>
      <w:rPr>
        <w:rFonts w:cs="Times New Roman" w:hint="default"/>
      </w:rPr>
    </w:lvl>
  </w:abstractNum>
  <w:abstractNum w:abstractNumId="173" w15:restartNumberingAfterBreak="0">
    <w:nsid w:val="71FE75E9"/>
    <w:multiLevelType w:val="hybridMultilevel"/>
    <w:tmpl w:val="7C601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4" w15:restartNumberingAfterBreak="0">
    <w:nsid w:val="72C9685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5" w15:restartNumberingAfterBreak="0">
    <w:nsid w:val="75BC08A2"/>
    <w:multiLevelType w:val="hybridMultilevel"/>
    <w:tmpl w:val="C9929E74"/>
    <w:lvl w:ilvl="0" w:tplc="7A4886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6" w15:restartNumberingAfterBreak="0">
    <w:nsid w:val="75C72E25"/>
    <w:multiLevelType w:val="hybridMultilevel"/>
    <w:tmpl w:val="CBA059CC"/>
    <w:lvl w:ilvl="0" w:tplc="0C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7" w15:restartNumberingAfterBreak="0">
    <w:nsid w:val="773213D2"/>
    <w:multiLevelType w:val="hybridMultilevel"/>
    <w:tmpl w:val="0F989DA4"/>
    <w:lvl w:ilvl="0" w:tplc="04090019">
      <w:start w:val="1"/>
      <w:numFmt w:val="lowerLetter"/>
      <w:lvlText w:val="%1."/>
      <w:lvlJc w:val="left"/>
      <w:pPr>
        <w:ind w:left="1080" w:hanging="360"/>
      </w:pPr>
    </w:lvl>
    <w:lvl w:ilvl="1" w:tplc="2D5694D6">
      <w:start w:val="1"/>
      <w:numFmt w:val="decimal"/>
      <w:lvlText w:val="%2."/>
      <w:lvlJc w:val="left"/>
      <w:pPr>
        <w:ind w:left="1800" w:hanging="360"/>
      </w:pPr>
      <w:rPr>
        <w:rFonts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8" w15:restartNumberingAfterBreak="0">
    <w:nsid w:val="77BB1788"/>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8687957"/>
    <w:multiLevelType w:val="multilevel"/>
    <w:tmpl w:val="3F5E5EA4"/>
    <w:lvl w:ilvl="0">
      <w:start w:val="1"/>
      <w:numFmt w:val="decimal"/>
      <w:pStyle w:val="HRNumLev1"/>
      <w:lvlText w:val="%1"/>
      <w:lvlJc w:val="left"/>
      <w:pPr>
        <w:tabs>
          <w:tab w:val="num" w:pos="851"/>
        </w:tabs>
        <w:ind w:left="851" w:hanging="851"/>
      </w:pPr>
      <w:rPr>
        <w:rFonts w:ascii="Arial" w:hAnsi="Arial" w:hint="default"/>
        <w:b/>
        <w:i w:val="0"/>
        <w:sz w:val="22"/>
      </w:rPr>
    </w:lvl>
    <w:lvl w:ilvl="1">
      <w:start w:val="1"/>
      <w:numFmt w:val="lowerLetter"/>
      <w:pStyle w:val="HRNumLev2"/>
      <w:lvlText w:val="(%2)"/>
      <w:lvlJc w:val="left"/>
      <w:pPr>
        <w:tabs>
          <w:tab w:val="num" w:pos="1701"/>
        </w:tabs>
        <w:ind w:left="1701" w:hanging="850"/>
      </w:pPr>
      <w:rPr>
        <w:rFonts w:ascii="Arial" w:hAnsi="Arial" w:hint="default"/>
        <w:b w:val="0"/>
        <w:i w:val="0"/>
        <w:sz w:val="22"/>
      </w:rPr>
    </w:lvl>
    <w:lvl w:ilvl="2">
      <w:start w:val="1"/>
      <w:numFmt w:val="lowerRoman"/>
      <w:pStyle w:val="HRNumLev3"/>
      <w:lvlText w:val="(%3)"/>
      <w:lvlJc w:val="left"/>
      <w:pPr>
        <w:tabs>
          <w:tab w:val="num" w:pos="2552"/>
        </w:tabs>
        <w:ind w:left="2552" w:hanging="851"/>
      </w:pPr>
      <w:rPr>
        <w:rFonts w:ascii="Arial" w:hAnsi="Arial" w:hint="default"/>
        <w:b w:val="0"/>
        <w:i w:val="0"/>
        <w:sz w:val="22"/>
      </w:rPr>
    </w:lvl>
    <w:lvl w:ilvl="3">
      <w:start w:val="1"/>
      <w:numFmt w:val="upperLetter"/>
      <w:pStyle w:val="HRNumLev4"/>
      <w:lvlText w:val="(%4)"/>
      <w:lvlJc w:val="left"/>
      <w:pPr>
        <w:tabs>
          <w:tab w:val="num" w:pos="3402"/>
        </w:tabs>
        <w:ind w:left="3402" w:hanging="850"/>
      </w:pPr>
      <w:rPr>
        <w:rFonts w:ascii="Arial" w:hAnsi="Arial" w:hint="default"/>
        <w:sz w:val="22"/>
      </w:r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180" w15:restartNumberingAfterBreak="0">
    <w:nsid w:val="7A2E01F1"/>
    <w:multiLevelType w:val="hybridMultilevel"/>
    <w:tmpl w:val="0D968DE6"/>
    <w:lvl w:ilvl="0" w:tplc="250EFA66">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1" w15:restartNumberingAfterBreak="0">
    <w:nsid w:val="7A7F20AA"/>
    <w:multiLevelType w:val="hybridMultilevel"/>
    <w:tmpl w:val="7D468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2" w15:restartNumberingAfterBreak="0">
    <w:nsid w:val="7B6A69FF"/>
    <w:multiLevelType w:val="hybridMultilevel"/>
    <w:tmpl w:val="39DE6488"/>
    <w:lvl w:ilvl="0" w:tplc="04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3" w15:restartNumberingAfterBreak="0">
    <w:nsid w:val="7CCA337D"/>
    <w:multiLevelType w:val="hybridMultilevel"/>
    <w:tmpl w:val="F0A23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4" w15:restartNumberingAfterBreak="0">
    <w:nsid w:val="7E820CE5"/>
    <w:multiLevelType w:val="hybridMultilevel"/>
    <w:tmpl w:val="D85A9E88"/>
    <w:lvl w:ilvl="0" w:tplc="7A48867E">
      <w:start w:val="1"/>
      <w:numFmt w:val="bullet"/>
      <w:lvlText w:val=""/>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5" w15:restartNumberingAfterBreak="0">
    <w:nsid w:val="7F6A5A57"/>
    <w:multiLevelType w:val="hybridMultilevel"/>
    <w:tmpl w:val="F788A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2"/>
  </w:num>
  <w:num w:numId="2">
    <w:abstractNumId w:val="172"/>
  </w:num>
  <w:num w:numId="3">
    <w:abstractNumId w:val="161"/>
  </w:num>
  <w:num w:numId="4">
    <w:abstractNumId w:val="114"/>
  </w:num>
  <w:num w:numId="5">
    <w:abstractNumId w:val="90"/>
  </w:num>
  <w:num w:numId="6">
    <w:abstractNumId w:val="87"/>
  </w:num>
  <w:num w:numId="7">
    <w:abstractNumId w:val="39"/>
  </w:num>
  <w:num w:numId="8">
    <w:abstractNumId w:val="134"/>
  </w:num>
  <w:num w:numId="9">
    <w:abstractNumId w:val="97"/>
  </w:num>
  <w:num w:numId="10">
    <w:abstractNumId w:val="33"/>
  </w:num>
  <w:num w:numId="11">
    <w:abstractNumId w:val="108"/>
  </w:num>
  <w:num w:numId="12">
    <w:abstractNumId w:val="10"/>
  </w:num>
  <w:num w:numId="13">
    <w:abstractNumId w:val="40"/>
  </w:num>
  <w:num w:numId="14">
    <w:abstractNumId w:val="179"/>
  </w:num>
  <w:num w:numId="15">
    <w:abstractNumId w:val="77"/>
  </w:num>
  <w:num w:numId="16">
    <w:abstractNumId w:val="162"/>
  </w:num>
  <w:num w:numId="17">
    <w:abstractNumId w:val="164"/>
  </w:num>
  <w:num w:numId="18">
    <w:abstractNumId w:val="18"/>
  </w:num>
  <w:num w:numId="19">
    <w:abstractNumId w:val="37"/>
  </w:num>
  <w:num w:numId="20">
    <w:abstractNumId w:val="183"/>
  </w:num>
  <w:num w:numId="21">
    <w:abstractNumId w:val="85"/>
  </w:num>
  <w:num w:numId="22">
    <w:abstractNumId w:val="75"/>
  </w:num>
  <w:num w:numId="23">
    <w:abstractNumId w:val="84"/>
  </w:num>
  <w:num w:numId="24">
    <w:abstractNumId w:val="171"/>
  </w:num>
  <w:num w:numId="25">
    <w:abstractNumId w:val="94"/>
  </w:num>
  <w:num w:numId="26">
    <w:abstractNumId w:val="49"/>
  </w:num>
  <w:num w:numId="27">
    <w:abstractNumId w:val="131"/>
  </w:num>
  <w:num w:numId="28">
    <w:abstractNumId w:val="173"/>
  </w:num>
  <w:num w:numId="29">
    <w:abstractNumId w:val="42"/>
  </w:num>
  <w:num w:numId="30">
    <w:abstractNumId w:val="128"/>
  </w:num>
  <w:num w:numId="31">
    <w:abstractNumId w:val="115"/>
  </w:num>
  <w:num w:numId="32">
    <w:abstractNumId w:val="64"/>
  </w:num>
  <w:num w:numId="33">
    <w:abstractNumId w:val="54"/>
  </w:num>
  <w:num w:numId="34">
    <w:abstractNumId w:val="169"/>
  </w:num>
  <w:num w:numId="35">
    <w:abstractNumId w:val="67"/>
  </w:num>
  <w:num w:numId="36">
    <w:abstractNumId w:val="177"/>
  </w:num>
  <w:num w:numId="37">
    <w:abstractNumId w:val="36"/>
  </w:num>
  <w:num w:numId="38">
    <w:abstractNumId w:val="166"/>
  </w:num>
  <w:num w:numId="39">
    <w:abstractNumId w:val="32"/>
  </w:num>
  <w:num w:numId="40">
    <w:abstractNumId w:val="168"/>
  </w:num>
  <w:num w:numId="41">
    <w:abstractNumId w:val="60"/>
  </w:num>
  <w:num w:numId="42">
    <w:abstractNumId w:val="23"/>
  </w:num>
  <w:num w:numId="43">
    <w:abstractNumId w:val="126"/>
  </w:num>
  <w:num w:numId="44">
    <w:abstractNumId w:val="14"/>
  </w:num>
  <w:num w:numId="45">
    <w:abstractNumId w:val="48"/>
  </w:num>
  <w:num w:numId="46">
    <w:abstractNumId w:val="125"/>
  </w:num>
  <w:num w:numId="47">
    <w:abstractNumId w:val="133"/>
  </w:num>
  <w:num w:numId="48">
    <w:abstractNumId w:val="57"/>
  </w:num>
  <w:num w:numId="49">
    <w:abstractNumId w:val="89"/>
  </w:num>
  <w:num w:numId="50">
    <w:abstractNumId w:val="65"/>
  </w:num>
  <w:num w:numId="51">
    <w:abstractNumId w:val="8"/>
  </w:num>
  <w:num w:numId="52">
    <w:abstractNumId w:val="146"/>
  </w:num>
  <w:num w:numId="53">
    <w:abstractNumId w:val="25"/>
  </w:num>
  <w:num w:numId="54">
    <w:abstractNumId w:val="58"/>
  </w:num>
  <w:num w:numId="55">
    <w:abstractNumId w:val="59"/>
  </w:num>
  <w:num w:numId="56">
    <w:abstractNumId w:val="34"/>
  </w:num>
  <w:num w:numId="57">
    <w:abstractNumId w:val="26"/>
  </w:num>
  <w:num w:numId="58">
    <w:abstractNumId w:val="56"/>
  </w:num>
  <w:num w:numId="59">
    <w:abstractNumId w:val="148"/>
  </w:num>
  <w:num w:numId="60">
    <w:abstractNumId w:val="86"/>
  </w:num>
  <w:num w:numId="61">
    <w:abstractNumId w:val="149"/>
  </w:num>
  <w:num w:numId="62">
    <w:abstractNumId w:val="28"/>
  </w:num>
  <w:num w:numId="63">
    <w:abstractNumId w:val="22"/>
  </w:num>
  <w:num w:numId="64">
    <w:abstractNumId w:val="95"/>
  </w:num>
  <w:num w:numId="65">
    <w:abstractNumId w:val="145"/>
  </w:num>
  <w:num w:numId="66">
    <w:abstractNumId w:val="46"/>
  </w:num>
  <w:num w:numId="67">
    <w:abstractNumId w:val="63"/>
  </w:num>
  <w:num w:numId="68">
    <w:abstractNumId w:val="160"/>
  </w:num>
  <w:num w:numId="69">
    <w:abstractNumId w:val="38"/>
  </w:num>
  <w:num w:numId="70">
    <w:abstractNumId w:val="16"/>
  </w:num>
  <w:num w:numId="71">
    <w:abstractNumId w:val="19"/>
  </w:num>
  <w:num w:numId="72">
    <w:abstractNumId w:val="44"/>
  </w:num>
  <w:num w:numId="73">
    <w:abstractNumId w:val="111"/>
  </w:num>
  <w:num w:numId="74">
    <w:abstractNumId w:val="116"/>
  </w:num>
  <w:num w:numId="75">
    <w:abstractNumId w:val="74"/>
  </w:num>
  <w:num w:numId="76">
    <w:abstractNumId w:val="30"/>
  </w:num>
  <w:num w:numId="77">
    <w:abstractNumId w:val="124"/>
  </w:num>
  <w:num w:numId="78">
    <w:abstractNumId w:val="182"/>
  </w:num>
  <w:num w:numId="79">
    <w:abstractNumId w:val="113"/>
  </w:num>
  <w:num w:numId="80">
    <w:abstractNumId w:val="52"/>
  </w:num>
  <w:num w:numId="81">
    <w:abstractNumId w:val="143"/>
  </w:num>
  <w:num w:numId="82">
    <w:abstractNumId w:val="35"/>
  </w:num>
  <w:num w:numId="83">
    <w:abstractNumId w:val="157"/>
  </w:num>
  <w:num w:numId="84">
    <w:abstractNumId w:val="12"/>
  </w:num>
  <w:num w:numId="85">
    <w:abstractNumId w:val="66"/>
  </w:num>
  <w:num w:numId="86">
    <w:abstractNumId w:val="109"/>
  </w:num>
  <w:num w:numId="87">
    <w:abstractNumId w:val="132"/>
  </w:num>
  <w:num w:numId="88">
    <w:abstractNumId w:val="79"/>
  </w:num>
  <w:num w:numId="89">
    <w:abstractNumId w:val="6"/>
  </w:num>
  <w:num w:numId="90">
    <w:abstractNumId w:val="123"/>
  </w:num>
  <w:num w:numId="91">
    <w:abstractNumId w:val="15"/>
  </w:num>
  <w:num w:numId="92">
    <w:abstractNumId w:val="73"/>
  </w:num>
  <w:num w:numId="93">
    <w:abstractNumId w:val="53"/>
  </w:num>
  <w:num w:numId="94">
    <w:abstractNumId w:val="136"/>
  </w:num>
  <w:num w:numId="95">
    <w:abstractNumId w:val="92"/>
  </w:num>
  <w:num w:numId="96">
    <w:abstractNumId w:val="13"/>
  </w:num>
  <w:num w:numId="97">
    <w:abstractNumId w:val="185"/>
  </w:num>
  <w:num w:numId="98">
    <w:abstractNumId w:val="104"/>
  </w:num>
  <w:num w:numId="99">
    <w:abstractNumId w:val="117"/>
  </w:num>
  <w:num w:numId="100">
    <w:abstractNumId w:val="41"/>
  </w:num>
  <w:num w:numId="101">
    <w:abstractNumId w:val="88"/>
  </w:num>
  <w:num w:numId="102">
    <w:abstractNumId w:val="176"/>
  </w:num>
  <w:num w:numId="103">
    <w:abstractNumId w:val="71"/>
  </w:num>
  <w:num w:numId="104">
    <w:abstractNumId w:val="139"/>
  </w:num>
  <w:num w:numId="105">
    <w:abstractNumId w:val="129"/>
  </w:num>
  <w:num w:numId="106">
    <w:abstractNumId w:val="78"/>
  </w:num>
  <w:num w:numId="107">
    <w:abstractNumId w:val="130"/>
  </w:num>
  <w:num w:numId="108">
    <w:abstractNumId w:val="2"/>
  </w:num>
  <w:num w:numId="109">
    <w:abstractNumId w:val="55"/>
  </w:num>
  <w:num w:numId="110">
    <w:abstractNumId w:val="181"/>
  </w:num>
  <w:num w:numId="111">
    <w:abstractNumId w:val="61"/>
  </w:num>
  <w:num w:numId="112">
    <w:abstractNumId w:val="100"/>
  </w:num>
  <w:num w:numId="113">
    <w:abstractNumId w:val="43"/>
  </w:num>
  <w:num w:numId="114">
    <w:abstractNumId w:val="20"/>
  </w:num>
  <w:num w:numId="115">
    <w:abstractNumId w:val="102"/>
  </w:num>
  <w:num w:numId="116">
    <w:abstractNumId w:val="121"/>
  </w:num>
  <w:num w:numId="117">
    <w:abstractNumId w:val="107"/>
  </w:num>
  <w:num w:numId="118">
    <w:abstractNumId w:val="184"/>
  </w:num>
  <w:num w:numId="119">
    <w:abstractNumId w:val="62"/>
  </w:num>
  <w:num w:numId="120">
    <w:abstractNumId w:val="110"/>
  </w:num>
  <w:num w:numId="121">
    <w:abstractNumId w:val="138"/>
  </w:num>
  <w:num w:numId="122">
    <w:abstractNumId w:val="91"/>
  </w:num>
  <w:num w:numId="123">
    <w:abstractNumId w:val="81"/>
  </w:num>
  <w:num w:numId="124">
    <w:abstractNumId w:val="101"/>
  </w:num>
  <w:num w:numId="125">
    <w:abstractNumId w:val="135"/>
  </w:num>
  <w:num w:numId="126">
    <w:abstractNumId w:val="144"/>
  </w:num>
  <w:num w:numId="127">
    <w:abstractNumId w:val="165"/>
  </w:num>
  <w:num w:numId="128">
    <w:abstractNumId w:val="158"/>
  </w:num>
  <w:num w:numId="129">
    <w:abstractNumId w:val="118"/>
  </w:num>
  <w:num w:numId="130">
    <w:abstractNumId w:val="82"/>
  </w:num>
  <w:num w:numId="131">
    <w:abstractNumId w:val="21"/>
  </w:num>
  <w:num w:numId="132">
    <w:abstractNumId w:val="47"/>
  </w:num>
  <w:num w:numId="133">
    <w:abstractNumId w:val="170"/>
  </w:num>
  <w:num w:numId="134">
    <w:abstractNumId w:val="80"/>
  </w:num>
  <w:num w:numId="135">
    <w:abstractNumId w:val="69"/>
  </w:num>
  <w:num w:numId="136">
    <w:abstractNumId w:val="72"/>
  </w:num>
  <w:num w:numId="137">
    <w:abstractNumId w:val="154"/>
  </w:num>
  <w:num w:numId="138">
    <w:abstractNumId w:val="175"/>
  </w:num>
  <w:num w:numId="139">
    <w:abstractNumId w:val="127"/>
  </w:num>
  <w:num w:numId="140">
    <w:abstractNumId w:val="4"/>
  </w:num>
  <w:num w:numId="141">
    <w:abstractNumId w:val="68"/>
  </w:num>
  <w:num w:numId="142">
    <w:abstractNumId w:val="70"/>
  </w:num>
  <w:num w:numId="143">
    <w:abstractNumId w:val="5"/>
  </w:num>
  <w:num w:numId="144">
    <w:abstractNumId w:val="83"/>
  </w:num>
  <w:num w:numId="145">
    <w:abstractNumId w:val="93"/>
  </w:num>
  <w:num w:numId="146">
    <w:abstractNumId w:val="76"/>
  </w:num>
  <w:num w:numId="147">
    <w:abstractNumId w:val="9"/>
  </w:num>
  <w:num w:numId="148">
    <w:abstractNumId w:val="27"/>
  </w:num>
  <w:num w:numId="149">
    <w:abstractNumId w:val="51"/>
  </w:num>
  <w:num w:numId="150">
    <w:abstractNumId w:val="50"/>
  </w:num>
  <w:num w:numId="151">
    <w:abstractNumId w:val="155"/>
  </w:num>
  <w:num w:numId="152">
    <w:abstractNumId w:val="11"/>
  </w:num>
  <w:num w:numId="153">
    <w:abstractNumId w:val="153"/>
  </w:num>
  <w:num w:numId="154">
    <w:abstractNumId w:val="150"/>
  </w:num>
  <w:num w:numId="155">
    <w:abstractNumId w:val="137"/>
  </w:num>
  <w:num w:numId="156">
    <w:abstractNumId w:val="142"/>
  </w:num>
  <w:num w:numId="157">
    <w:abstractNumId w:val="3"/>
  </w:num>
  <w:num w:numId="158">
    <w:abstractNumId w:val="151"/>
  </w:num>
  <w:num w:numId="159">
    <w:abstractNumId w:val="122"/>
  </w:num>
  <w:num w:numId="160">
    <w:abstractNumId w:val="174"/>
  </w:num>
  <w:num w:numId="161">
    <w:abstractNumId w:val="119"/>
  </w:num>
  <w:num w:numId="162">
    <w:abstractNumId w:val="178"/>
  </w:num>
  <w:num w:numId="163">
    <w:abstractNumId w:val="99"/>
  </w:num>
  <w:num w:numId="164">
    <w:abstractNumId w:val="180"/>
  </w:num>
  <w:num w:numId="165">
    <w:abstractNumId w:val="29"/>
  </w:num>
  <w:num w:numId="166">
    <w:abstractNumId w:val="31"/>
  </w:num>
  <w:num w:numId="167">
    <w:abstractNumId w:val="17"/>
  </w:num>
  <w:num w:numId="168">
    <w:abstractNumId w:val="103"/>
  </w:num>
  <w:num w:numId="169">
    <w:abstractNumId w:val="1"/>
  </w:num>
  <w:num w:numId="170">
    <w:abstractNumId w:val="98"/>
  </w:num>
  <w:num w:numId="171">
    <w:abstractNumId w:val="120"/>
  </w:num>
  <w:num w:numId="172">
    <w:abstractNumId w:val="7"/>
  </w:num>
  <w:num w:numId="173">
    <w:abstractNumId w:val="156"/>
  </w:num>
  <w:num w:numId="174">
    <w:abstractNumId w:val="167"/>
  </w:num>
  <w:num w:numId="175">
    <w:abstractNumId w:val="24"/>
  </w:num>
  <w:num w:numId="176">
    <w:abstractNumId w:val="147"/>
  </w:num>
  <w:num w:numId="177">
    <w:abstractNumId w:val="0"/>
  </w:num>
  <w:num w:numId="178">
    <w:abstractNumId w:val="152"/>
  </w:num>
  <w:num w:numId="179">
    <w:abstractNumId w:val="163"/>
  </w:num>
  <w:num w:numId="180">
    <w:abstractNumId w:val="105"/>
  </w:num>
  <w:num w:numId="181">
    <w:abstractNumId w:val="45"/>
  </w:num>
  <w:num w:numId="182">
    <w:abstractNumId w:val="141"/>
  </w:num>
  <w:num w:numId="183">
    <w:abstractNumId w:val="140"/>
  </w:num>
  <w:num w:numId="184">
    <w:abstractNumId w:val="159"/>
  </w:num>
  <w:num w:numId="185">
    <w:abstractNumId w:val="106"/>
  </w:num>
  <w:num w:numId="186">
    <w:abstractNumId w:val="96"/>
  </w:num>
  <w:numIdMacAtCleanup w:val="1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cumentProtection w:edit="forms" w:enforcement="1" w:cryptProviderType="rsaAES" w:cryptAlgorithmClass="hash" w:cryptAlgorithmType="typeAny" w:cryptAlgorithmSid="14" w:cryptSpinCount="100000" w:hash="gKaQ24p01QWvp2qxuA6rRxctX2WBDbhQDeJ1ENx+jUEl9q/wV899KDuA7OUWkId4KBIWy1qCXp8MA5N7maEPkg==" w:salt="jQ0ZeuYIIxaY8BaJ9zkCag=="/>
  <w:defaultTabStop w:val="720"/>
  <w:evenAndOddHeaders/>
  <w:drawingGridHorizontalSpacing w:val="110"/>
  <w:displayHorizontalDrawingGridEvery w:val="2"/>
  <w:characterSpacingControl w:val="doNotCompress"/>
  <w:hdrShapeDefaults>
    <o:shapedefaults v:ext="edit" spidmax="8193">
      <o:colormru v:ext="edit" colors="#769dcc"/>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jM1srQwNTI0NzA0MjRT0lEKTi0uzszPAymwqAUAQ6bDpywAAAA="/>
  </w:docVars>
  <w:rsids>
    <w:rsidRoot w:val="00897176"/>
    <w:rsid w:val="00001000"/>
    <w:rsid w:val="00003143"/>
    <w:rsid w:val="0000657C"/>
    <w:rsid w:val="00006CA0"/>
    <w:rsid w:val="00007801"/>
    <w:rsid w:val="000113E9"/>
    <w:rsid w:val="0001341D"/>
    <w:rsid w:val="00013A97"/>
    <w:rsid w:val="000164DB"/>
    <w:rsid w:val="0001652C"/>
    <w:rsid w:val="000206F5"/>
    <w:rsid w:val="00020816"/>
    <w:rsid w:val="00021B15"/>
    <w:rsid w:val="000220A1"/>
    <w:rsid w:val="000227C6"/>
    <w:rsid w:val="000237D9"/>
    <w:rsid w:val="0002523E"/>
    <w:rsid w:val="00025889"/>
    <w:rsid w:val="00025935"/>
    <w:rsid w:val="00025BF3"/>
    <w:rsid w:val="00025DED"/>
    <w:rsid w:val="00025F9A"/>
    <w:rsid w:val="00026099"/>
    <w:rsid w:val="000260B6"/>
    <w:rsid w:val="00026440"/>
    <w:rsid w:val="00026543"/>
    <w:rsid w:val="0002748A"/>
    <w:rsid w:val="000301E2"/>
    <w:rsid w:val="000318C2"/>
    <w:rsid w:val="00031FFA"/>
    <w:rsid w:val="0003273A"/>
    <w:rsid w:val="0003348E"/>
    <w:rsid w:val="00033E0C"/>
    <w:rsid w:val="00034982"/>
    <w:rsid w:val="00036CA2"/>
    <w:rsid w:val="00041B29"/>
    <w:rsid w:val="00042C67"/>
    <w:rsid w:val="00042D0D"/>
    <w:rsid w:val="00045514"/>
    <w:rsid w:val="00046FDA"/>
    <w:rsid w:val="00047EF3"/>
    <w:rsid w:val="0005013F"/>
    <w:rsid w:val="000521B6"/>
    <w:rsid w:val="00052620"/>
    <w:rsid w:val="000526C8"/>
    <w:rsid w:val="00052F6C"/>
    <w:rsid w:val="00054CD3"/>
    <w:rsid w:val="00060863"/>
    <w:rsid w:val="000637CE"/>
    <w:rsid w:val="00063B13"/>
    <w:rsid w:val="00063B62"/>
    <w:rsid w:val="00066A6F"/>
    <w:rsid w:val="00070788"/>
    <w:rsid w:val="000715CE"/>
    <w:rsid w:val="00074726"/>
    <w:rsid w:val="00076127"/>
    <w:rsid w:val="00076EAC"/>
    <w:rsid w:val="00080F85"/>
    <w:rsid w:val="00082EEF"/>
    <w:rsid w:val="00082FC9"/>
    <w:rsid w:val="0008327F"/>
    <w:rsid w:val="000834B1"/>
    <w:rsid w:val="0008575A"/>
    <w:rsid w:val="00085F0F"/>
    <w:rsid w:val="00086871"/>
    <w:rsid w:val="00086B8B"/>
    <w:rsid w:val="000907C3"/>
    <w:rsid w:val="00095DE5"/>
    <w:rsid w:val="000968DA"/>
    <w:rsid w:val="00096AE2"/>
    <w:rsid w:val="000A0869"/>
    <w:rsid w:val="000A1F8E"/>
    <w:rsid w:val="000A3FBE"/>
    <w:rsid w:val="000A4744"/>
    <w:rsid w:val="000A753F"/>
    <w:rsid w:val="000A77FE"/>
    <w:rsid w:val="000B312B"/>
    <w:rsid w:val="000B3419"/>
    <w:rsid w:val="000B38CB"/>
    <w:rsid w:val="000B3F2B"/>
    <w:rsid w:val="000B5F12"/>
    <w:rsid w:val="000B6A43"/>
    <w:rsid w:val="000C0231"/>
    <w:rsid w:val="000C072D"/>
    <w:rsid w:val="000C10A9"/>
    <w:rsid w:val="000C30A3"/>
    <w:rsid w:val="000C3323"/>
    <w:rsid w:val="000C34F9"/>
    <w:rsid w:val="000C3644"/>
    <w:rsid w:val="000C42E7"/>
    <w:rsid w:val="000C4F6D"/>
    <w:rsid w:val="000C5F65"/>
    <w:rsid w:val="000C6127"/>
    <w:rsid w:val="000C7405"/>
    <w:rsid w:val="000D13BC"/>
    <w:rsid w:val="000D14C6"/>
    <w:rsid w:val="000D2364"/>
    <w:rsid w:val="000D28CA"/>
    <w:rsid w:val="000D37E1"/>
    <w:rsid w:val="000D5C31"/>
    <w:rsid w:val="000D7171"/>
    <w:rsid w:val="000D71F8"/>
    <w:rsid w:val="000E0396"/>
    <w:rsid w:val="000E1223"/>
    <w:rsid w:val="000E215D"/>
    <w:rsid w:val="000E3590"/>
    <w:rsid w:val="000E4520"/>
    <w:rsid w:val="000E4926"/>
    <w:rsid w:val="000E58EA"/>
    <w:rsid w:val="000E6545"/>
    <w:rsid w:val="000E665D"/>
    <w:rsid w:val="000E6C64"/>
    <w:rsid w:val="000E719A"/>
    <w:rsid w:val="000E731D"/>
    <w:rsid w:val="000E7371"/>
    <w:rsid w:val="000E7CAA"/>
    <w:rsid w:val="000F0162"/>
    <w:rsid w:val="000F1E29"/>
    <w:rsid w:val="000F3BDF"/>
    <w:rsid w:val="000F68BA"/>
    <w:rsid w:val="000F78BD"/>
    <w:rsid w:val="00100BF7"/>
    <w:rsid w:val="00101DEA"/>
    <w:rsid w:val="00102725"/>
    <w:rsid w:val="00102804"/>
    <w:rsid w:val="00102E3B"/>
    <w:rsid w:val="001050C1"/>
    <w:rsid w:val="00110BBD"/>
    <w:rsid w:val="00111546"/>
    <w:rsid w:val="00113F6B"/>
    <w:rsid w:val="0011593E"/>
    <w:rsid w:val="00115F4A"/>
    <w:rsid w:val="00116800"/>
    <w:rsid w:val="00116E16"/>
    <w:rsid w:val="00117F77"/>
    <w:rsid w:val="00120966"/>
    <w:rsid w:val="0012160A"/>
    <w:rsid w:val="00123062"/>
    <w:rsid w:val="00125A09"/>
    <w:rsid w:val="00125E86"/>
    <w:rsid w:val="0012699F"/>
    <w:rsid w:val="0013008B"/>
    <w:rsid w:val="00130193"/>
    <w:rsid w:val="00130B27"/>
    <w:rsid w:val="00131630"/>
    <w:rsid w:val="001318BB"/>
    <w:rsid w:val="00131A79"/>
    <w:rsid w:val="001320C7"/>
    <w:rsid w:val="001366DD"/>
    <w:rsid w:val="001371C2"/>
    <w:rsid w:val="00142110"/>
    <w:rsid w:val="001427F2"/>
    <w:rsid w:val="00145385"/>
    <w:rsid w:val="001455E8"/>
    <w:rsid w:val="00145E3B"/>
    <w:rsid w:val="00146CD6"/>
    <w:rsid w:val="0014799C"/>
    <w:rsid w:val="001479C6"/>
    <w:rsid w:val="00147F1B"/>
    <w:rsid w:val="001505C0"/>
    <w:rsid w:val="00153A4D"/>
    <w:rsid w:val="00154F03"/>
    <w:rsid w:val="00161366"/>
    <w:rsid w:val="001619AC"/>
    <w:rsid w:val="00161E83"/>
    <w:rsid w:val="00162212"/>
    <w:rsid w:val="00164973"/>
    <w:rsid w:val="00165280"/>
    <w:rsid w:val="0016670F"/>
    <w:rsid w:val="0016723F"/>
    <w:rsid w:val="00167E73"/>
    <w:rsid w:val="00172ADF"/>
    <w:rsid w:val="00172D50"/>
    <w:rsid w:val="001736A8"/>
    <w:rsid w:val="0017590A"/>
    <w:rsid w:val="00175F33"/>
    <w:rsid w:val="00176882"/>
    <w:rsid w:val="00180686"/>
    <w:rsid w:val="00180C1C"/>
    <w:rsid w:val="00181B22"/>
    <w:rsid w:val="00182802"/>
    <w:rsid w:val="00184273"/>
    <w:rsid w:val="00184C10"/>
    <w:rsid w:val="001907FC"/>
    <w:rsid w:val="00190AFF"/>
    <w:rsid w:val="00192761"/>
    <w:rsid w:val="00192AA5"/>
    <w:rsid w:val="00192F75"/>
    <w:rsid w:val="00193113"/>
    <w:rsid w:val="00194BA3"/>
    <w:rsid w:val="00195592"/>
    <w:rsid w:val="00195E45"/>
    <w:rsid w:val="001A0F24"/>
    <w:rsid w:val="001A390E"/>
    <w:rsid w:val="001A4486"/>
    <w:rsid w:val="001A4C0B"/>
    <w:rsid w:val="001A4F67"/>
    <w:rsid w:val="001A662D"/>
    <w:rsid w:val="001A734D"/>
    <w:rsid w:val="001B045A"/>
    <w:rsid w:val="001B23BB"/>
    <w:rsid w:val="001B4359"/>
    <w:rsid w:val="001B4614"/>
    <w:rsid w:val="001B7335"/>
    <w:rsid w:val="001B76BE"/>
    <w:rsid w:val="001C1264"/>
    <w:rsid w:val="001C1294"/>
    <w:rsid w:val="001C2053"/>
    <w:rsid w:val="001C2413"/>
    <w:rsid w:val="001C36EC"/>
    <w:rsid w:val="001C4448"/>
    <w:rsid w:val="001C44FE"/>
    <w:rsid w:val="001C4D9A"/>
    <w:rsid w:val="001C51BF"/>
    <w:rsid w:val="001C709C"/>
    <w:rsid w:val="001D1766"/>
    <w:rsid w:val="001D272E"/>
    <w:rsid w:val="001D2A80"/>
    <w:rsid w:val="001D2E36"/>
    <w:rsid w:val="001D59AF"/>
    <w:rsid w:val="001D602D"/>
    <w:rsid w:val="001D705F"/>
    <w:rsid w:val="001D7DDA"/>
    <w:rsid w:val="001E143B"/>
    <w:rsid w:val="001E288B"/>
    <w:rsid w:val="001E4841"/>
    <w:rsid w:val="001E4D2A"/>
    <w:rsid w:val="001E6718"/>
    <w:rsid w:val="001F0B9D"/>
    <w:rsid w:val="001F17F9"/>
    <w:rsid w:val="001F2CD4"/>
    <w:rsid w:val="001F33E4"/>
    <w:rsid w:val="001F35A1"/>
    <w:rsid w:val="001F3860"/>
    <w:rsid w:val="001F5595"/>
    <w:rsid w:val="001F67EC"/>
    <w:rsid w:val="001F6C17"/>
    <w:rsid w:val="001F7276"/>
    <w:rsid w:val="001F752E"/>
    <w:rsid w:val="00200D74"/>
    <w:rsid w:val="0020150C"/>
    <w:rsid w:val="00201929"/>
    <w:rsid w:val="00203126"/>
    <w:rsid w:val="00203C0E"/>
    <w:rsid w:val="00203C35"/>
    <w:rsid w:val="002050CD"/>
    <w:rsid w:val="0020791E"/>
    <w:rsid w:val="002103EB"/>
    <w:rsid w:val="002107ED"/>
    <w:rsid w:val="002117E6"/>
    <w:rsid w:val="0021257E"/>
    <w:rsid w:val="00215513"/>
    <w:rsid w:val="0021592D"/>
    <w:rsid w:val="002165EF"/>
    <w:rsid w:val="0021758B"/>
    <w:rsid w:val="002203DC"/>
    <w:rsid w:val="00221695"/>
    <w:rsid w:val="002229A6"/>
    <w:rsid w:val="002313A8"/>
    <w:rsid w:val="0023148C"/>
    <w:rsid w:val="00231A7E"/>
    <w:rsid w:val="00231DD3"/>
    <w:rsid w:val="002328A9"/>
    <w:rsid w:val="00232FAC"/>
    <w:rsid w:val="002331B4"/>
    <w:rsid w:val="00233740"/>
    <w:rsid w:val="00234F9E"/>
    <w:rsid w:val="00237F5F"/>
    <w:rsid w:val="002400C4"/>
    <w:rsid w:val="00240556"/>
    <w:rsid w:val="002408AE"/>
    <w:rsid w:val="00240D7F"/>
    <w:rsid w:val="00240F4F"/>
    <w:rsid w:val="00240FA5"/>
    <w:rsid w:val="002417F4"/>
    <w:rsid w:val="00243729"/>
    <w:rsid w:val="00243D75"/>
    <w:rsid w:val="00244386"/>
    <w:rsid w:val="00245A88"/>
    <w:rsid w:val="00245AB8"/>
    <w:rsid w:val="0024668A"/>
    <w:rsid w:val="002469D2"/>
    <w:rsid w:val="00246D8C"/>
    <w:rsid w:val="00250D19"/>
    <w:rsid w:val="00251A36"/>
    <w:rsid w:val="002520A2"/>
    <w:rsid w:val="00252655"/>
    <w:rsid w:val="002529D3"/>
    <w:rsid w:val="00253A8C"/>
    <w:rsid w:val="002544E3"/>
    <w:rsid w:val="0025450A"/>
    <w:rsid w:val="00254638"/>
    <w:rsid w:val="00257B44"/>
    <w:rsid w:val="00257EF8"/>
    <w:rsid w:val="00261D4E"/>
    <w:rsid w:val="0026275F"/>
    <w:rsid w:val="00264813"/>
    <w:rsid w:val="00264D7A"/>
    <w:rsid w:val="00264F22"/>
    <w:rsid w:val="0026541F"/>
    <w:rsid w:val="00265584"/>
    <w:rsid w:val="002656D5"/>
    <w:rsid w:val="00266897"/>
    <w:rsid w:val="00266DF7"/>
    <w:rsid w:val="00270055"/>
    <w:rsid w:val="0027279C"/>
    <w:rsid w:val="002738C8"/>
    <w:rsid w:val="00273936"/>
    <w:rsid w:val="00275D0E"/>
    <w:rsid w:val="00276113"/>
    <w:rsid w:val="00276347"/>
    <w:rsid w:val="00277D19"/>
    <w:rsid w:val="002819E1"/>
    <w:rsid w:val="00282384"/>
    <w:rsid w:val="00283846"/>
    <w:rsid w:val="00283CA3"/>
    <w:rsid w:val="00283D5A"/>
    <w:rsid w:val="00286D8D"/>
    <w:rsid w:val="002871D5"/>
    <w:rsid w:val="0029289B"/>
    <w:rsid w:val="00292F33"/>
    <w:rsid w:val="0029391D"/>
    <w:rsid w:val="002945E2"/>
    <w:rsid w:val="00296A49"/>
    <w:rsid w:val="00296F57"/>
    <w:rsid w:val="00297C68"/>
    <w:rsid w:val="002A0390"/>
    <w:rsid w:val="002A0802"/>
    <w:rsid w:val="002A0C2F"/>
    <w:rsid w:val="002A2BCD"/>
    <w:rsid w:val="002A3783"/>
    <w:rsid w:val="002A4819"/>
    <w:rsid w:val="002A607E"/>
    <w:rsid w:val="002A672D"/>
    <w:rsid w:val="002A7622"/>
    <w:rsid w:val="002A77BE"/>
    <w:rsid w:val="002B00C2"/>
    <w:rsid w:val="002B0F33"/>
    <w:rsid w:val="002B2DBB"/>
    <w:rsid w:val="002B356A"/>
    <w:rsid w:val="002B3D11"/>
    <w:rsid w:val="002B4386"/>
    <w:rsid w:val="002B686F"/>
    <w:rsid w:val="002B6D7A"/>
    <w:rsid w:val="002B7878"/>
    <w:rsid w:val="002C0338"/>
    <w:rsid w:val="002C6308"/>
    <w:rsid w:val="002D09C5"/>
    <w:rsid w:val="002D287C"/>
    <w:rsid w:val="002D3B63"/>
    <w:rsid w:val="002D4895"/>
    <w:rsid w:val="002D5144"/>
    <w:rsid w:val="002D5B68"/>
    <w:rsid w:val="002D7015"/>
    <w:rsid w:val="002D761A"/>
    <w:rsid w:val="002D7C71"/>
    <w:rsid w:val="002D7EA1"/>
    <w:rsid w:val="002D7F4D"/>
    <w:rsid w:val="002E0149"/>
    <w:rsid w:val="002E0414"/>
    <w:rsid w:val="002E14FB"/>
    <w:rsid w:val="002E2185"/>
    <w:rsid w:val="002E64CF"/>
    <w:rsid w:val="002E7FED"/>
    <w:rsid w:val="002F0AFB"/>
    <w:rsid w:val="002F11C3"/>
    <w:rsid w:val="002F2019"/>
    <w:rsid w:val="002F48FC"/>
    <w:rsid w:val="002F6168"/>
    <w:rsid w:val="002F64A7"/>
    <w:rsid w:val="00300B05"/>
    <w:rsid w:val="00300B14"/>
    <w:rsid w:val="00301E4F"/>
    <w:rsid w:val="00302FDE"/>
    <w:rsid w:val="0030383E"/>
    <w:rsid w:val="00304883"/>
    <w:rsid w:val="00304958"/>
    <w:rsid w:val="00305D4D"/>
    <w:rsid w:val="00306436"/>
    <w:rsid w:val="003070F7"/>
    <w:rsid w:val="003072D6"/>
    <w:rsid w:val="00310BDC"/>
    <w:rsid w:val="00312082"/>
    <w:rsid w:val="00314F0C"/>
    <w:rsid w:val="003160E2"/>
    <w:rsid w:val="003163C7"/>
    <w:rsid w:val="00316BEE"/>
    <w:rsid w:val="00317B43"/>
    <w:rsid w:val="00320470"/>
    <w:rsid w:val="0032391D"/>
    <w:rsid w:val="00325882"/>
    <w:rsid w:val="00325A34"/>
    <w:rsid w:val="003265EC"/>
    <w:rsid w:val="003328ED"/>
    <w:rsid w:val="00334DFD"/>
    <w:rsid w:val="003356B6"/>
    <w:rsid w:val="00336295"/>
    <w:rsid w:val="00337DEC"/>
    <w:rsid w:val="00340A44"/>
    <w:rsid w:val="00340BD9"/>
    <w:rsid w:val="003423A0"/>
    <w:rsid w:val="00342718"/>
    <w:rsid w:val="00342844"/>
    <w:rsid w:val="00342DCF"/>
    <w:rsid w:val="0034361D"/>
    <w:rsid w:val="003468A5"/>
    <w:rsid w:val="00346A98"/>
    <w:rsid w:val="00346F59"/>
    <w:rsid w:val="00347B7C"/>
    <w:rsid w:val="003521A6"/>
    <w:rsid w:val="003528A8"/>
    <w:rsid w:val="00354BFA"/>
    <w:rsid w:val="003554FE"/>
    <w:rsid w:val="0035596E"/>
    <w:rsid w:val="00357467"/>
    <w:rsid w:val="00357E1D"/>
    <w:rsid w:val="003630A3"/>
    <w:rsid w:val="0036371E"/>
    <w:rsid w:val="0036455B"/>
    <w:rsid w:val="00364CB9"/>
    <w:rsid w:val="00364E17"/>
    <w:rsid w:val="00366BA7"/>
    <w:rsid w:val="0036741A"/>
    <w:rsid w:val="003674C4"/>
    <w:rsid w:val="0037029C"/>
    <w:rsid w:val="00373638"/>
    <w:rsid w:val="003744F5"/>
    <w:rsid w:val="00374D0C"/>
    <w:rsid w:val="00375376"/>
    <w:rsid w:val="00376D3A"/>
    <w:rsid w:val="00376D90"/>
    <w:rsid w:val="003770AA"/>
    <w:rsid w:val="00377627"/>
    <w:rsid w:val="0037798E"/>
    <w:rsid w:val="00377A12"/>
    <w:rsid w:val="00382793"/>
    <w:rsid w:val="00386307"/>
    <w:rsid w:val="00390DBA"/>
    <w:rsid w:val="00390EDE"/>
    <w:rsid w:val="00391A60"/>
    <w:rsid w:val="003926EC"/>
    <w:rsid w:val="003A17C5"/>
    <w:rsid w:val="003A1EAE"/>
    <w:rsid w:val="003A415A"/>
    <w:rsid w:val="003A4BC2"/>
    <w:rsid w:val="003A5863"/>
    <w:rsid w:val="003A58DD"/>
    <w:rsid w:val="003A603C"/>
    <w:rsid w:val="003A617A"/>
    <w:rsid w:val="003A6BFE"/>
    <w:rsid w:val="003B2EE9"/>
    <w:rsid w:val="003B3204"/>
    <w:rsid w:val="003B3BEA"/>
    <w:rsid w:val="003B6BFF"/>
    <w:rsid w:val="003B76DB"/>
    <w:rsid w:val="003B7FA1"/>
    <w:rsid w:val="003C04F9"/>
    <w:rsid w:val="003C183E"/>
    <w:rsid w:val="003C2556"/>
    <w:rsid w:val="003C41BC"/>
    <w:rsid w:val="003C4E37"/>
    <w:rsid w:val="003C5E97"/>
    <w:rsid w:val="003C7116"/>
    <w:rsid w:val="003D0B67"/>
    <w:rsid w:val="003D1B81"/>
    <w:rsid w:val="003D348E"/>
    <w:rsid w:val="003D378A"/>
    <w:rsid w:val="003D3DE9"/>
    <w:rsid w:val="003D6BBE"/>
    <w:rsid w:val="003D79BE"/>
    <w:rsid w:val="003E196F"/>
    <w:rsid w:val="003E1D24"/>
    <w:rsid w:val="003E2E24"/>
    <w:rsid w:val="003E30B4"/>
    <w:rsid w:val="003E513D"/>
    <w:rsid w:val="003E5CDA"/>
    <w:rsid w:val="003E61CE"/>
    <w:rsid w:val="003E62E8"/>
    <w:rsid w:val="003F3915"/>
    <w:rsid w:val="003F427A"/>
    <w:rsid w:val="003F4869"/>
    <w:rsid w:val="003F4E84"/>
    <w:rsid w:val="00401F59"/>
    <w:rsid w:val="0040216E"/>
    <w:rsid w:val="0040235D"/>
    <w:rsid w:val="00402911"/>
    <w:rsid w:val="00404A45"/>
    <w:rsid w:val="004075E9"/>
    <w:rsid w:val="0041061D"/>
    <w:rsid w:val="00411295"/>
    <w:rsid w:val="00411F9A"/>
    <w:rsid w:val="0041245E"/>
    <w:rsid w:val="00413FB7"/>
    <w:rsid w:val="004144C7"/>
    <w:rsid w:val="004147C6"/>
    <w:rsid w:val="00414CB8"/>
    <w:rsid w:val="00416810"/>
    <w:rsid w:val="00416ED0"/>
    <w:rsid w:val="0041735F"/>
    <w:rsid w:val="004178E0"/>
    <w:rsid w:val="00417CE7"/>
    <w:rsid w:val="00421728"/>
    <w:rsid w:val="00421E8D"/>
    <w:rsid w:val="0042439C"/>
    <w:rsid w:val="00424524"/>
    <w:rsid w:val="00425274"/>
    <w:rsid w:val="004274B2"/>
    <w:rsid w:val="00427A6E"/>
    <w:rsid w:val="00430F8C"/>
    <w:rsid w:val="00432E78"/>
    <w:rsid w:val="004333A2"/>
    <w:rsid w:val="00433CFF"/>
    <w:rsid w:val="004346FE"/>
    <w:rsid w:val="0043545C"/>
    <w:rsid w:val="00435E07"/>
    <w:rsid w:val="00436BE0"/>
    <w:rsid w:val="004434D2"/>
    <w:rsid w:val="00452AEA"/>
    <w:rsid w:val="00452C23"/>
    <w:rsid w:val="00454298"/>
    <w:rsid w:val="004544CA"/>
    <w:rsid w:val="004547FB"/>
    <w:rsid w:val="00462672"/>
    <w:rsid w:val="00462AE2"/>
    <w:rsid w:val="00463BC1"/>
    <w:rsid w:val="00465493"/>
    <w:rsid w:val="00465C64"/>
    <w:rsid w:val="004665AB"/>
    <w:rsid w:val="00466996"/>
    <w:rsid w:val="00466F0C"/>
    <w:rsid w:val="004672DF"/>
    <w:rsid w:val="00471CA4"/>
    <w:rsid w:val="0047209D"/>
    <w:rsid w:val="0047255D"/>
    <w:rsid w:val="00474176"/>
    <w:rsid w:val="00474743"/>
    <w:rsid w:val="004749B7"/>
    <w:rsid w:val="00474E8B"/>
    <w:rsid w:val="004753B2"/>
    <w:rsid w:val="004767FA"/>
    <w:rsid w:val="00477956"/>
    <w:rsid w:val="0048045C"/>
    <w:rsid w:val="00485E6A"/>
    <w:rsid w:val="00486270"/>
    <w:rsid w:val="004863FC"/>
    <w:rsid w:val="00493030"/>
    <w:rsid w:val="00493224"/>
    <w:rsid w:val="00493F64"/>
    <w:rsid w:val="00494938"/>
    <w:rsid w:val="004954A6"/>
    <w:rsid w:val="00495E6A"/>
    <w:rsid w:val="00495F36"/>
    <w:rsid w:val="00496288"/>
    <w:rsid w:val="00497CB0"/>
    <w:rsid w:val="004A55CD"/>
    <w:rsid w:val="004A5F2F"/>
    <w:rsid w:val="004A6EC2"/>
    <w:rsid w:val="004A7E9D"/>
    <w:rsid w:val="004B03EA"/>
    <w:rsid w:val="004B2334"/>
    <w:rsid w:val="004B236A"/>
    <w:rsid w:val="004B4F40"/>
    <w:rsid w:val="004B59E4"/>
    <w:rsid w:val="004B6A35"/>
    <w:rsid w:val="004B6F8F"/>
    <w:rsid w:val="004C044D"/>
    <w:rsid w:val="004C3057"/>
    <w:rsid w:val="004C3A4F"/>
    <w:rsid w:val="004C597C"/>
    <w:rsid w:val="004C6214"/>
    <w:rsid w:val="004C64BD"/>
    <w:rsid w:val="004C6720"/>
    <w:rsid w:val="004D0C2E"/>
    <w:rsid w:val="004D2317"/>
    <w:rsid w:val="004D282C"/>
    <w:rsid w:val="004D3C3C"/>
    <w:rsid w:val="004D48BA"/>
    <w:rsid w:val="004D54E2"/>
    <w:rsid w:val="004D66A2"/>
    <w:rsid w:val="004E008A"/>
    <w:rsid w:val="004E2322"/>
    <w:rsid w:val="004E2360"/>
    <w:rsid w:val="004E2876"/>
    <w:rsid w:val="004E3BE1"/>
    <w:rsid w:val="004E6508"/>
    <w:rsid w:val="004F02E7"/>
    <w:rsid w:val="004F28E8"/>
    <w:rsid w:val="004F3616"/>
    <w:rsid w:val="004F499E"/>
    <w:rsid w:val="004F5585"/>
    <w:rsid w:val="004F6073"/>
    <w:rsid w:val="004F632A"/>
    <w:rsid w:val="005011F2"/>
    <w:rsid w:val="0050259C"/>
    <w:rsid w:val="00511896"/>
    <w:rsid w:val="00512537"/>
    <w:rsid w:val="00512B6A"/>
    <w:rsid w:val="00512E8B"/>
    <w:rsid w:val="00513332"/>
    <w:rsid w:val="005138AF"/>
    <w:rsid w:val="005142D2"/>
    <w:rsid w:val="0051575D"/>
    <w:rsid w:val="0051691B"/>
    <w:rsid w:val="005218AA"/>
    <w:rsid w:val="00522494"/>
    <w:rsid w:val="005231F3"/>
    <w:rsid w:val="005260F8"/>
    <w:rsid w:val="005269AC"/>
    <w:rsid w:val="00526D8B"/>
    <w:rsid w:val="0053211E"/>
    <w:rsid w:val="005326B3"/>
    <w:rsid w:val="00532CCA"/>
    <w:rsid w:val="00534BE7"/>
    <w:rsid w:val="00541AAA"/>
    <w:rsid w:val="0054276A"/>
    <w:rsid w:val="00542EE4"/>
    <w:rsid w:val="005436AD"/>
    <w:rsid w:val="005437BA"/>
    <w:rsid w:val="00544A69"/>
    <w:rsid w:val="00544A98"/>
    <w:rsid w:val="00547A65"/>
    <w:rsid w:val="00547DE9"/>
    <w:rsid w:val="005541D2"/>
    <w:rsid w:val="005552F6"/>
    <w:rsid w:val="005553F5"/>
    <w:rsid w:val="005605D5"/>
    <w:rsid w:val="00560DF1"/>
    <w:rsid w:val="00560F60"/>
    <w:rsid w:val="00561224"/>
    <w:rsid w:val="00563D65"/>
    <w:rsid w:val="00565785"/>
    <w:rsid w:val="00565FD6"/>
    <w:rsid w:val="00566A3B"/>
    <w:rsid w:val="00566FFD"/>
    <w:rsid w:val="00572E9B"/>
    <w:rsid w:val="0057370E"/>
    <w:rsid w:val="00574146"/>
    <w:rsid w:val="005745E1"/>
    <w:rsid w:val="005746EA"/>
    <w:rsid w:val="00574CF7"/>
    <w:rsid w:val="0058180E"/>
    <w:rsid w:val="005819FA"/>
    <w:rsid w:val="0058384A"/>
    <w:rsid w:val="00583EB6"/>
    <w:rsid w:val="00584929"/>
    <w:rsid w:val="0058539B"/>
    <w:rsid w:val="005866FB"/>
    <w:rsid w:val="00586999"/>
    <w:rsid w:val="00590C97"/>
    <w:rsid w:val="005912A5"/>
    <w:rsid w:val="0059161E"/>
    <w:rsid w:val="00591BD5"/>
    <w:rsid w:val="0059249C"/>
    <w:rsid w:val="00592A46"/>
    <w:rsid w:val="00597A79"/>
    <w:rsid w:val="005A0C39"/>
    <w:rsid w:val="005A170A"/>
    <w:rsid w:val="005A256D"/>
    <w:rsid w:val="005A333A"/>
    <w:rsid w:val="005A598B"/>
    <w:rsid w:val="005A6192"/>
    <w:rsid w:val="005A7B66"/>
    <w:rsid w:val="005B516B"/>
    <w:rsid w:val="005B63A3"/>
    <w:rsid w:val="005B6578"/>
    <w:rsid w:val="005B6F94"/>
    <w:rsid w:val="005B7752"/>
    <w:rsid w:val="005C3DDD"/>
    <w:rsid w:val="005C3F24"/>
    <w:rsid w:val="005C4989"/>
    <w:rsid w:val="005C5A5F"/>
    <w:rsid w:val="005D0B2B"/>
    <w:rsid w:val="005D2990"/>
    <w:rsid w:val="005D513B"/>
    <w:rsid w:val="005D530B"/>
    <w:rsid w:val="005D53D0"/>
    <w:rsid w:val="005D579F"/>
    <w:rsid w:val="005D5DCD"/>
    <w:rsid w:val="005D635A"/>
    <w:rsid w:val="005D6C2D"/>
    <w:rsid w:val="005D7394"/>
    <w:rsid w:val="005D7757"/>
    <w:rsid w:val="005D78F4"/>
    <w:rsid w:val="005D7AF9"/>
    <w:rsid w:val="005E212F"/>
    <w:rsid w:val="005E44E4"/>
    <w:rsid w:val="005E4F35"/>
    <w:rsid w:val="005E63BB"/>
    <w:rsid w:val="005E6885"/>
    <w:rsid w:val="005E7848"/>
    <w:rsid w:val="005F08CD"/>
    <w:rsid w:val="005F0B9A"/>
    <w:rsid w:val="005F0E14"/>
    <w:rsid w:val="005F1FEC"/>
    <w:rsid w:val="005F218A"/>
    <w:rsid w:val="005F2FB8"/>
    <w:rsid w:val="005F42C2"/>
    <w:rsid w:val="005F4ECF"/>
    <w:rsid w:val="005F4EDF"/>
    <w:rsid w:val="005F501E"/>
    <w:rsid w:val="005F5881"/>
    <w:rsid w:val="005F613E"/>
    <w:rsid w:val="005F701F"/>
    <w:rsid w:val="0060036F"/>
    <w:rsid w:val="00601490"/>
    <w:rsid w:val="00601D36"/>
    <w:rsid w:val="00601E68"/>
    <w:rsid w:val="00603400"/>
    <w:rsid w:val="00603889"/>
    <w:rsid w:val="00603E8E"/>
    <w:rsid w:val="00604A53"/>
    <w:rsid w:val="00604E75"/>
    <w:rsid w:val="0060644B"/>
    <w:rsid w:val="00612B70"/>
    <w:rsid w:val="00613920"/>
    <w:rsid w:val="00615E65"/>
    <w:rsid w:val="00616031"/>
    <w:rsid w:val="0061622F"/>
    <w:rsid w:val="00616C14"/>
    <w:rsid w:val="00616DC9"/>
    <w:rsid w:val="006172A1"/>
    <w:rsid w:val="00620A8C"/>
    <w:rsid w:val="00620F0E"/>
    <w:rsid w:val="00622159"/>
    <w:rsid w:val="0062276C"/>
    <w:rsid w:val="00623DA2"/>
    <w:rsid w:val="006244D9"/>
    <w:rsid w:val="006320C0"/>
    <w:rsid w:val="00632EBD"/>
    <w:rsid w:val="00635260"/>
    <w:rsid w:val="006357C6"/>
    <w:rsid w:val="00636B8A"/>
    <w:rsid w:val="0064069D"/>
    <w:rsid w:val="0064119E"/>
    <w:rsid w:val="006414A5"/>
    <w:rsid w:val="006417EF"/>
    <w:rsid w:val="00641A23"/>
    <w:rsid w:val="00643329"/>
    <w:rsid w:val="006451B4"/>
    <w:rsid w:val="00645542"/>
    <w:rsid w:val="00645CDB"/>
    <w:rsid w:val="0064716A"/>
    <w:rsid w:val="00651930"/>
    <w:rsid w:val="00652DDC"/>
    <w:rsid w:val="00653DA6"/>
    <w:rsid w:val="006546BD"/>
    <w:rsid w:val="0065710C"/>
    <w:rsid w:val="0065733F"/>
    <w:rsid w:val="00661B02"/>
    <w:rsid w:val="006652FB"/>
    <w:rsid w:val="00665CAD"/>
    <w:rsid w:val="006673E4"/>
    <w:rsid w:val="006725A5"/>
    <w:rsid w:val="00674803"/>
    <w:rsid w:val="006748A7"/>
    <w:rsid w:val="006761DB"/>
    <w:rsid w:val="00676B3E"/>
    <w:rsid w:val="006772D2"/>
    <w:rsid w:val="00677B8E"/>
    <w:rsid w:val="00680CB3"/>
    <w:rsid w:val="00686672"/>
    <w:rsid w:val="006908B4"/>
    <w:rsid w:val="00690F3E"/>
    <w:rsid w:val="00692540"/>
    <w:rsid w:val="00692820"/>
    <w:rsid w:val="006932EE"/>
    <w:rsid w:val="00693C33"/>
    <w:rsid w:val="006948F3"/>
    <w:rsid w:val="00695175"/>
    <w:rsid w:val="006951F8"/>
    <w:rsid w:val="00695385"/>
    <w:rsid w:val="00695D94"/>
    <w:rsid w:val="006966A3"/>
    <w:rsid w:val="006A13F6"/>
    <w:rsid w:val="006A14AE"/>
    <w:rsid w:val="006A3D31"/>
    <w:rsid w:val="006A440F"/>
    <w:rsid w:val="006A4B20"/>
    <w:rsid w:val="006A5A94"/>
    <w:rsid w:val="006A5BC9"/>
    <w:rsid w:val="006A7EF1"/>
    <w:rsid w:val="006B1980"/>
    <w:rsid w:val="006B43D3"/>
    <w:rsid w:val="006B542A"/>
    <w:rsid w:val="006B7DF4"/>
    <w:rsid w:val="006C1D60"/>
    <w:rsid w:val="006C266C"/>
    <w:rsid w:val="006C27ED"/>
    <w:rsid w:val="006C2A1C"/>
    <w:rsid w:val="006C2C7C"/>
    <w:rsid w:val="006C2E09"/>
    <w:rsid w:val="006C2E0A"/>
    <w:rsid w:val="006C4CF6"/>
    <w:rsid w:val="006C4D75"/>
    <w:rsid w:val="006C51B8"/>
    <w:rsid w:val="006D00CB"/>
    <w:rsid w:val="006D1921"/>
    <w:rsid w:val="006D1C32"/>
    <w:rsid w:val="006D2B5A"/>
    <w:rsid w:val="006D2E42"/>
    <w:rsid w:val="006D3347"/>
    <w:rsid w:val="006D43B6"/>
    <w:rsid w:val="006D4E8B"/>
    <w:rsid w:val="006D5A81"/>
    <w:rsid w:val="006D63E0"/>
    <w:rsid w:val="006E0361"/>
    <w:rsid w:val="006E30C1"/>
    <w:rsid w:val="006E35C3"/>
    <w:rsid w:val="006E3850"/>
    <w:rsid w:val="006E3C70"/>
    <w:rsid w:val="006E46A0"/>
    <w:rsid w:val="006E4808"/>
    <w:rsid w:val="006E490F"/>
    <w:rsid w:val="006E5A5F"/>
    <w:rsid w:val="006E7EA2"/>
    <w:rsid w:val="006F1BC4"/>
    <w:rsid w:val="006F2291"/>
    <w:rsid w:val="006F3139"/>
    <w:rsid w:val="006F35A6"/>
    <w:rsid w:val="006F3DF2"/>
    <w:rsid w:val="006F4FFD"/>
    <w:rsid w:val="006F5411"/>
    <w:rsid w:val="006F5D1A"/>
    <w:rsid w:val="006F5E50"/>
    <w:rsid w:val="006F6181"/>
    <w:rsid w:val="00701919"/>
    <w:rsid w:val="007024FF"/>
    <w:rsid w:val="007026D6"/>
    <w:rsid w:val="0070627B"/>
    <w:rsid w:val="00706A8A"/>
    <w:rsid w:val="00707259"/>
    <w:rsid w:val="00707D07"/>
    <w:rsid w:val="00710309"/>
    <w:rsid w:val="00711DD6"/>
    <w:rsid w:val="0071322E"/>
    <w:rsid w:val="007144E3"/>
    <w:rsid w:val="007176CE"/>
    <w:rsid w:val="00721A9B"/>
    <w:rsid w:val="00721B6D"/>
    <w:rsid w:val="007222F8"/>
    <w:rsid w:val="007247F5"/>
    <w:rsid w:val="00724C6A"/>
    <w:rsid w:val="00727F22"/>
    <w:rsid w:val="00732038"/>
    <w:rsid w:val="007323FF"/>
    <w:rsid w:val="00733CF6"/>
    <w:rsid w:val="00734570"/>
    <w:rsid w:val="007346B1"/>
    <w:rsid w:val="007366AF"/>
    <w:rsid w:val="00736A55"/>
    <w:rsid w:val="00737187"/>
    <w:rsid w:val="00737730"/>
    <w:rsid w:val="00740A75"/>
    <w:rsid w:val="007410FC"/>
    <w:rsid w:val="00742D28"/>
    <w:rsid w:val="00744238"/>
    <w:rsid w:val="00745B5F"/>
    <w:rsid w:val="007476C4"/>
    <w:rsid w:val="00751745"/>
    <w:rsid w:val="00751872"/>
    <w:rsid w:val="00752451"/>
    <w:rsid w:val="00752BE3"/>
    <w:rsid w:val="0075408E"/>
    <w:rsid w:val="00755471"/>
    <w:rsid w:val="00756908"/>
    <w:rsid w:val="007605C4"/>
    <w:rsid w:val="00762AA5"/>
    <w:rsid w:val="00762F82"/>
    <w:rsid w:val="00765058"/>
    <w:rsid w:val="007655A0"/>
    <w:rsid w:val="00770B1A"/>
    <w:rsid w:val="00773F90"/>
    <w:rsid w:val="00774D20"/>
    <w:rsid w:val="00774ECF"/>
    <w:rsid w:val="00776F10"/>
    <w:rsid w:val="007773AF"/>
    <w:rsid w:val="00777E98"/>
    <w:rsid w:val="00782775"/>
    <w:rsid w:val="00784044"/>
    <w:rsid w:val="00787BD5"/>
    <w:rsid w:val="007907D9"/>
    <w:rsid w:val="00791095"/>
    <w:rsid w:val="00792767"/>
    <w:rsid w:val="00794289"/>
    <w:rsid w:val="00796B63"/>
    <w:rsid w:val="00796F87"/>
    <w:rsid w:val="0079700B"/>
    <w:rsid w:val="007A2477"/>
    <w:rsid w:val="007A5E5D"/>
    <w:rsid w:val="007A6017"/>
    <w:rsid w:val="007A6E59"/>
    <w:rsid w:val="007A6EA5"/>
    <w:rsid w:val="007A6FAD"/>
    <w:rsid w:val="007B0097"/>
    <w:rsid w:val="007B1B49"/>
    <w:rsid w:val="007B3991"/>
    <w:rsid w:val="007B467D"/>
    <w:rsid w:val="007B632E"/>
    <w:rsid w:val="007B6D49"/>
    <w:rsid w:val="007B7D0B"/>
    <w:rsid w:val="007C2A79"/>
    <w:rsid w:val="007C2A7D"/>
    <w:rsid w:val="007C34A5"/>
    <w:rsid w:val="007C3657"/>
    <w:rsid w:val="007C3BEC"/>
    <w:rsid w:val="007C4CDF"/>
    <w:rsid w:val="007C5C7E"/>
    <w:rsid w:val="007C6658"/>
    <w:rsid w:val="007C72AE"/>
    <w:rsid w:val="007D4C03"/>
    <w:rsid w:val="007D4DB1"/>
    <w:rsid w:val="007D5090"/>
    <w:rsid w:val="007D58FF"/>
    <w:rsid w:val="007D6726"/>
    <w:rsid w:val="007E04BC"/>
    <w:rsid w:val="007E221D"/>
    <w:rsid w:val="007E3076"/>
    <w:rsid w:val="007E3091"/>
    <w:rsid w:val="007E3194"/>
    <w:rsid w:val="007E440F"/>
    <w:rsid w:val="007E46A5"/>
    <w:rsid w:val="007E4E8B"/>
    <w:rsid w:val="007E4EEA"/>
    <w:rsid w:val="007E6753"/>
    <w:rsid w:val="007E7B21"/>
    <w:rsid w:val="007E7EF1"/>
    <w:rsid w:val="007F0CAF"/>
    <w:rsid w:val="007F1DE0"/>
    <w:rsid w:val="007F21A6"/>
    <w:rsid w:val="007F267A"/>
    <w:rsid w:val="007F2BDB"/>
    <w:rsid w:val="007F6298"/>
    <w:rsid w:val="007F6860"/>
    <w:rsid w:val="007F7F44"/>
    <w:rsid w:val="00801355"/>
    <w:rsid w:val="0080184A"/>
    <w:rsid w:val="008028AA"/>
    <w:rsid w:val="00803145"/>
    <w:rsid w:val="008059F2"/>
    <w:rsid w:val="00805E58"/>
    <w:rsid w:val="00807C9F"/>
    <w:rsid w:val="00807DAC"/>
    <w:rsid w:val="0081055F"/>
    <w:rsid w:val="00812305"/>
    <w:rsid w:val="00813967"/>
    <w:rsid w:val="00814292"/>
    <w:rsid w:val="008151FA"/>
    <w:rsid w:val="0081603A"/>
    <w:rsid w:val="00816635"/>
    <w:rsid w:val="008170A8"/>
    <w:rsid w:val="00817D33"/>
    <w:rsid w:val="008203AD"/>
    <w:rsid w:val="00820DF8"/>
    <w:rsid w:val="00823120"/>
    <w:rsid w:val="0082469C"/>
    <w:rsid w:val="008250C5"/>
    <w:rsid w:val="00825CCD"/>
    <w:rsid w:val="00826214"/>
    <w:rsid w:val="00826338"/>
    <w:rsid w:val="00827397"/>
    <w:rsid w:val="0083014E"/>
    <w:rsid w:val="00832210"/>
    <w:rsid w:val="008324C5"/>
    <w:rsid w:val="00832913"/>
    <w:rsid w:val="00832E46"/>
    <w:rsid w:val="00836076"/>
    <w:rsid w:val="008372AA"/>
    <w:rsid w:val="00837945"/>
    <w:rsid w:val="0084119B"/>
    <w:rsid w:val="00841BAC"/>
    <w:rsid w:val="00841BEC"/>
    <w:rsid w:val="00842AC9"/>
    <w:rsid w:val="0084381B"/>
    <w:rsid w:val="00843CD0"/>
    <w:rsid w:val="00844151"/>
    <w:rsid w:val="008454FD"/>
    <w:rsid w:val="00845992"/>
    <w:rsid w:val="00847C4E"/>
    <w:rsid w:val="00850D1F"/>
    <w:rsid w:val="00851D00"/>
    <w:rsid w:val="00852500"/>
    <w:rsid w:val="00855E67"/>
    <w:rsid w:val="0085623E"/>
    <w:rsid w:val="0086080B"/>
    <w:rsid w:val="00860B0D"/>
    <w:rsid w:val="008636E0"/>
    <w:rsid w:val="00865B58"/>
    <w:rsid w:val="00865DDF"/>
    <w:rsid w:val="008676EA"/>
    <w:rsid w:val="0087005D"/>
    <w:rsid w:val="008704E1"/>
    <w:rsid w:val="008717B7"/>
    <w:rsid w:val="008718BF"/>
    <w:rsid w:val="00871DF0"/>
    <w:rsid w:val="00871EFC"/>
    <w:rsid w:val="0087300E"/>
    <w:rsid w:val="00873098"/>
    <w:rsid w:val="008741B2"/>
    <w:rsid w:val="008750ED"/>
    <w:rsid w:val="00875CAF"/>
    <w:rsid w:val="00876D68"/>
    <w:rsid w:val="0087738E"/>
    <w:rsid w:val="00877FD9"/>
    <w:rsid w:val="00880A09"/>
    <w:rsid w:val="00881479"/>
    <w:rsid w:val="00881CAA"/>
    <w:rsid w:val="00883197"/>
    <w:rsid w:val="00883A02"/>
    <w:rsid w:val="0088565D"/>
    <w:rsid w:val="00885D89"/>
    <w:rsid w:val="00885E2C"/>
    <w:rsid w:val="008872DB"/>
    <w:rsid w:val="008929BB"/>
    <w:rsid w:val="0089359F"/>
    <w:rsid w:val="00893FC0"/>
    <w:rsid w:val="00894F2B"/>
    <w:rsid w:val="0089557D"/>
    <w:rsid w:val="00896684"/>
    <w:rsid w:val="00896DCB"/>
    <w:rsid w:val="00897176"/>
    <w:rsid w:val="008A0829"/>
    <w:rsid w:val="008A098B"/>
    <w:rsid w:val="008A19F4"/>
    <w:rsid w:val="008A1D5E"/>
    <w:rsid w:val="008A3B50"/>
    <w:rsid w:val="008A4D3D"/>
    <w:rsid w:val="008A5200"/>
    <w:rsid w:val="008A5F4C"/>
    <w:rsid w:val="008A6BB2"/>
    <w:rsid w:val="008B046B"/>
    <w:rsid w:val="008B1E4C"/>
    <w:rsid w:val="008B22C1"/>
    <w:rsid w:val="008B2312"/>
    <w:rsid w:val="008B554E"/>
    <w:rsid w:val="008B652C"/>
    <w:rsid w:val="008B6CBC"/>
    <w:rsid w:val="008B7269"/>
    <w:rsid w:val="008C03C0"/>
    <w:rsid w:val="008C0AB5"/>
    <w:rsid w:val="008C16CB"/>
    <w:rsid w:val="008C2827"/>
    <w:rsid w:val="008C2FA1"/>
    <w:rsid w:val="008C3A6A"/>
    <w:rsid w:val="008D079A"/>
    <w:rsid w:val="008D1D22"/>
    <w:rsid w:val="008D3629"/>
    <w:rsid w:val="008D50D4"/>
    <w:rsid w:val="008D56BD"/>
    <w:rsid w:val="008D6CF8"/>
    <w:rsid w:val="008E14C6"/>
    <w:rsid w:val="008E1631"/>
    <w:rsid w:val="008E33D9"/>
    <w:rsid w:val="008E3F5C"/>
    <w:rsid w:val="008E44D4"/>
    <w:rsid w:val="008E4BA7"/>
    <w:rsid w:val="008E4F97"/>
    <w:rsid w:val="008E56CD"/>
    <w:rsid w:val="008E5D01"/>
    <w:rsid w:val="008E66DE"/>
    <w:rsid w:val="008F2F73"/>
    <w:rsid w:val="008F561F"/>
    <w:rsid w:val="008F5622"/>
    <w:rsid w:val="009006CF"/>
    <w:rsid w:val="00900777"/>
    <w:rsid w:val="00900B46"/>
    <w:rsid w:val="00902102"/>
    <w:rsid w:val="00903364"/>
    <w:rsid w:val="009037B6"/>
    <w:rsid w:val="00903AF3"/>
    <w:rsid w:val="0090441D"/>
    <w:rsid w:val="00905968"/>
    <w:rsid w:val="0090608B"/>
    <w:rsid w:val="0090639F"/>
    <w:rsid w:val="0090685C"/>
    <w:rsid w:val="00907C91"/>
    <w:rsid w:val="009150B0"/>
    <w:rsid w:val="00916D80"/>
    <w:rsid w:val="00920B79"/>
    <w:rsid w:val="00921148"/>
    <w:rsid w:val="00921325"/>
    <w:rsid w:val="009222E1"/>
    <w:rsid w:val="00922DA7"/>
    <w:rsid w:val="0092453E"/>
    <w:rsid w:val="00924F5A"/>
    <w:rsid w:val="00925308"/>
    <w:rsid w:val="00925C32"/>
    <w:rsid w:val="00927C86"/>
    <w:rsid w:val="0093037B"/>
    <w:rsid w:val="00931548"/>
    <w:rsid w:val="0093344E"/>
    <w:rsid w:val="00935FCD"/>
    <w:rsid w:val="009369B5"/>
    <w:rsid w:val="00940636"/>
    <w:rsid w:val="0094068C"/>
    <w:rsid w:val="0094142C"/>
    <w:rsid w:val="00941E96"/>
    <w:rsid w:val="009426A7"/>
    <w:rsid w:val="00943B9C"/>
    <w:rsid w:val="00945DDE"/>
    <w:rsid w:val="0094684F"/>
    <w:rsid w:val="0095000B"/>
    <w:rsid w:val="009502D5"/>
    <w:rsid w:val="0095130D"/>
    <w:rsid w:val="00952838"/>
    <w:rsid w:val="00952EC4"/>
    <w:rsid w:val="009546C1"/>
    <w:rsid w:val="00955FF0"/>
    <w:rsid w:val="00956333"/>
    <w:rsid w:val="00956F25"/>
    <w:rsid w:val="00957210"/>
    <w:rsid w:val="0095796A"/>
    <w:rsid w:val="0096092F"/>
    <w:rsid w:val="009667E2"/>
    <w:rsid w:val="00967CA4"/>
    <w:rsid w:val="0097073D"/>
    <w:rsid w:val="009713F2"/>
    <w:rsid w:val="00971AAD"/>
    <w:rsid w:val="00973059"/>
    <w:rsid w:val="00973791"/>
    <w:rsid w:val="00973E6B"/>
    <w:rsid w:val="00973E9E"/>
    <w:rsid w:val="00974FA4"/>
    <w:rsid w:val="0097579B"/>
    <w:rsid w:val="00976B4A"/>
    <w:rsid w:val="009827FA"/>
    <w:rsid w:val="00983517"/>
    <w:rsid w:val="0098361E"/>
    <w:rsid w:val="00984252"/>
    <w:rsid w:val="00985457"/>
    <w:rsid w:val="00987827"/>
    <w:rsid w:val="00991AC3"/>
    <w:rsid w:val="00992015"/>
    <w:rsid w:val="009921E0"/>
    <w:rsid w:val="00992AB5"/>
    <w:rsid w:val="00993325"/>
    <w:rsid w:val="009936B6"/>
    <w:rsid w:val="00994222"/>
    <w:rsid w:val="00994E90"/>
    <w:rsid w:val="009967A8"/>
    <w:rsid w:val="009969D3"/>
    <w:rsid w:val="009A038A"/>
    <w:rsid w:val="009A1407"/>
    <w:rsid w:val="009A1A78"/>
    <w:rsid w:val="009A2488"/>
    <w:rsid w:val="009A2871"/>
    <w:rsid w:val="009A2AE5"/>
    <w:rsid w:val="009A56FE"/>
    <w:rsid w:val="009A5CDB"/>
    <w:rsid w:val="009A6034"/>
    <w:rsid w:val="009A6065"/>
    <w:rsid w:val="009A69B0"/>
    <w:rsid w:val="009B04D7"/>
    <w:rsid w:val="009B066B"/>
    <w:rsid w:val="009B0857"/>
    <w:rsid w:val="009B0EAC"/>
    <w:rsid w:val="009B0F33"/>
    <w:rsid w:val="009B4DEA"/>
    <w:rsid w:val="009B7ECB"/>
    <w:rsid w:val="009C142D"/>
    <w:rsid w:val="009C1C0E"/>
    <w:rsid w:val="009C1D55"/>
    <w:rsid w:val="009C2CDB"/>
    <w:rsid w:val="009C402B"/>
    <w:rsid w:val="009C5AB3"/>
    <w:rsid w:val="009C5F9D"/>
    <w:rsid w:val="009D0859"/>
    <w:rsid w:val="009D2AE0"/>
    <w:rsid w:val="009D3051"/>
    <w:rsid w:val="009D3581"/>
    <w:rsid w:val="009D3D72"/>
    <w:rsid w:val="009D4757"/>
    <w:rsid w:val="009D4772"/>
    <w:rsid w:val="009D4B78"/>
    <w:rsid w:val="009D574E"/>
    <w:rsid w:val="009D60ED"/>
    <w:rsid w:val="009D65A8"/>
    <w:rsid w:val="009D6927"/>
    <w:rsid w:val="009E16EF"/>
    <w:rsid w:val="009E2048"/>
    <w:rsid w:val="009E35E1"/>
    <w:rsid w:val="009E5483"/>
    <w:rsid w:val="009E6BB6"/>
    <w:rsid w:val="009F3C78"/>
    <w:rsid w:val="009F4925"/>
    <w:rsid w:val="009F58D8"/>
    <w:rsid w:val="009F79DC"/>
    <w:rsid w:val="009F7E4D"/>
    <w:rsid w:val="009F7F24"/>
    <w:rsid w:val="00A0156B"/>
    <w:rsid w:val="00A01838"/>
    <w:rsid w:val="00A033D7"/>
    <w:rsid w:val="00A03620"/>
    <w:rsid w:val="00A0369F"/>
    <w:rsid w:val="00A047CE"/>
    <w:rsid w:val="00A04FDF"/>
    <w:rsid w:val="00A05FF6"/>
    <w:rsid w:val="00A114DC"/>
    <w:rsid w:val="00A1423F"/>
    <w:rsid w:val="00A1570A"/>
    <w:rsid w:val="00A15C20"/>
    <w:rsid w:val="00A160BC"/>
    <w:rsid w:val="00A16507"/>
    <w:rsid w:val="00A20CB1"/>
    <w:rsid w:val="00A22211"/>
    <w:rsid w:val="00A238E1"/>
    <w:rsid w:val="00A24692"/>
    <w:rsid w:val="00A26760"/>
    <w:rsid w:val="00A271EC"/>
    <w:rsid w:val="00A3149C"/>
    <w:rsid w:val="00A32C76"/>
    <w:rsid w:val="00A3476D"/>
    <w:rsid w:val="00A355DA"/>
    <w:rsid w:val="00A408A9"/>
    <w:rsid w:val="00A40A88"/>
    <w:rsid w:val="00A40AAC"/>
    <w:rsid w:val="00A40B3B"/>
    <w:rsid w:val="00A40FE3"/>
    <w:rsid w:val="00A41831"/>
    <w:rsid w:val="00A41B86"/>
    <w:rsid w:val="00A4295A"/>
    <w:rsid w:val="00A4419D"/>
    <w:rsid w:val="00A44A56"/>
    <w:rsid w:val="00A46843"/>
    <w:rsid w:val="00A46EE0"/>
    <w:rsid w:val="00A47687"/>
    <w:rsid w:val="00A478BD"/>
    <w:rsid w:val="00A47A5F"/>
    <w:rsid w:val="00A50677"/>
    <w:rsid w:val="00A50CAA"/>
    <w:rsid w:val="00A52AC8"/>
    <w:rsid w:val="00A54168"/>
    <w:rsid w:val="00A548F4"/>
    <w:rsid w:val="00A57D4F"/>
    <w:rsid w:val="00A607C1"/>
    <w:rsid w:val="00A6369C"/>
    <w:rsid w:val="00A643D5"/>
    <w:rsid w:val="00A643F3"/>
    <w:rsid w:val="00A6498E"/>
    <w:rsid w:val="00A65470"/>
    <w:rsid w:val="00A66857"/>
    <w:rsid w:val="00A7015C"/>
    <w:rsid w:val="00A70737"/>
    <w:rsid w:val="00A7115A"/>
    <w:rsid w:val="00A71C22"/>
    <w:rsid w:val="00A7281B"/>
    <w:rsid w:val="00A73DE4"/>
    <w:rsid w:val="00A746FB"/>
    <w:rsid w:val="00A75268"/>
    <w:rsid w:val="00A800C0"/>
    <w:rsid w:val="00A83A6A"/>
    <w:rsid w:val="00A86C2D"/>
    <w:rsid w:val="00A87AF0"/>
    <w:rsid w:val="00A90C3C"/>
    <w:rsid w:val="00A92F71"/>
    <w:rsid w:val="00A93C7E"/>
    <w:rsid w:val="00A94A94"/>
    <w:rsid w:val="00AA16C4"/>
    <w:rsid w:val="00AA4AF6"/>
    <w:rsid w:val="00AA5CF9"/>
    <w:rsid w:val="00AA6EAD"/>
    <w:rsid w:val="00AB115B"/>
    <w:rsid w:val="00AB137B"/>
    <w:rsid w:val="00AB1639"/>
    <w:rsid w:val="00AB2DD7"/>
    <w:rsid w:val="00AB2EDA"/>
    <w:rsid w:val="00AB31F3"/>
    <w:rsid w:val="00AB662E"/>
    <w:rsid w:val="00AB66BE"/>
    <w:rsid w:val="00AB6BFB"/>
    <w:rsid w:val="00AB6C20"/>
    <w:rsid w:val="00AB6C8A"/>
    <w:rsid w:val="00AB7960"/>
    <w:rsid w:val="00AC117E"/>
    <w:rsid w:val="00AC512B"/>
    <w:rsid w:val="00AC6833"/>
    <w:rsid w:val="00AC6D00"/>
    <w:rsid w:val="00AC6F67"/>
    <w:rsid w:val="00AD0F15"/>
    <w:rsid w:val="00AD318D"/>
    <w:rsid w:val="00AD3618"/>
    <w:rsid w:val="00AD55E4"/>
    <w:rsid w:val="00AD5723"/>
    <w:rsid w:val="00AD64B7"/>
    <w:rsid w:val="00AD6BE4"/>
    <w:rsid w:val="00AD76A9"/>
    <w:rsid w:val="00AD780C"/>
    <w:rsid w:val="00AD7EAB"/>
    <w:rsid w:val="00AE013B"/>
    <w:rsid w:val="00AE03CC"/>
    <w:rsid w:val="00AE09DD"/>
    <w:rsid w:val="00AE0D66"/>
    <w:rsid w:val="00AE1508"/>
    <w:rsid w:val="00AE1516"/>
    <w:rsid w:val="00AE3C0A"/>
    <w:rsid w:val="00AE410B"/>
    <w:rsid w:val="00AE474C"/>
    <w:rsid w:val="00AE4923"/>
    <w:rsid w:val="00AE54D3"/>
    <w:rsid w:val="00AE59D0"/>
    <w:rsid w:val="00AE6137"/>
    <w:rsid w:val="00AE6F1C"/>
    <w:rsid w:val="00AF2740"/>
    <w:rsid w:val="00AF2787"/>
    <w:rsid w:val="00AF35FF"/>
    <w:rsid w:val="00B00DBC"/>
    <w:rsid w:val="00B02995"/>
    <w:rsid w:val="00B04A2F"/>
    <w:rsid w:val="00B055EA"/>
    <w:rsid w:val="00B05E10"/>
    <w:rsid w:val="00B06BE3"/>
    <w:rsid w:val="00B07184"/>
    <w:rsid w:val="00B07755"/>
    <w:rsid w:val="00B07F26"/>
    <w:rsid w:val="00B1105A"/>
    <w:rsid w:val="00B1173B"/>
    <w:rsid w:val="00B11ECC"/>
    <w:rsid w:val="00B12824"/>
    <w:rsid w:val="00B12D7C"/>
    <w:rsid w:val="00B13465"/>
    <w:rsid w:val="00B1399D"/>
    <w:rsid w:val="00B20B9C"/>
    <w:rsid w:val="00B21452"/>
    <w:rsid w:val="00B22A7B"/>
    <w:rsid w:val="00B22C4F"/>
    <w:rsid w:val="00B23CA6"/>
    <w:rsid w:val="00B254BA"/>
    <w:rsid w:val="00B25CC9"/>
    <w:rsid w:val="00B264A5"/>
    <w:rsid w:val="00B26BD6"/>
    <w:rsid w:val="00B26C21"/>
    <w:rsid w:val="00B27236"/>
    <w:rsid w:val="00B3052B"/>
    <w:rsid w:val="00B319EC"/>
    <w:rsid w:val="00B31FB1"/>
    <w:rsid w:val="00B328E8"/>
    <w:rsid w:val="00B32B7E"/>
    <w:rsid w:val="00B33734"/>
    <w:rsid w:val="00B33B6C"/>
    <w:rsid w:val="00B360FD"/>
    <w:rsid w:val="00B36507"/>
    <w:rsid w:val="00B36798"/>
    <w:rsid w:val="00B4069F"/>
    <w:rsid w:val="00B40A5D"/>
    <w:rsid w:val="00B40D1C"/>
    <w:rsid w:val="00B4116F"/>
    <w:rsid w:val="00B41715"/>
    <w:rsid w:val="00B42227"/>
    <w:rsid w:val="00B429A9"/>
    <w:rsid w:val="00B511BB"/>
    <w:rsid w:val="00B5251B"/>
    <w:rsid w:val="00B52773"/>
    <w:rsid w:val="00B528E1"/>
    <w:rsid w:val="00B549DC"/>
    <w:rsid w:val="00B54E71"/>
    <w:rsid w:val="00B551EE"/>
    <w:rsid w:val="00B55A6F"/>
    <w:rsid w:val="00B5673F"/>
    <w:rsid w:val="00B56E11"/>
    <w:rsid w:val="00B60D1C"/>
    <w:rsid w:val="00B6108A"/>
    <w:rsid w:val="00B61A81"/>
    <w:rsid w:val="00B64012"/>
    <w:rsid w:val="00B64CB6"/>
    <w:rsid w:val="00B6613B"/>
    <w:rsid w:val="00B6692D"/>
    <w:rsid w:val="00B66CD8"/>
    <w:rsid w:val="00B67591"/>
    <w:rsid w:val="00B72DE1"/>
    <w:rsid w:val="00B73AD6"/>
    <w:rsid w:val="00B74D63"/>
    <w:rsid w:val="00B754DB"/>
    <w:rsid w:val="00B759AD"/>
    <w:rsid w:val="00B75BDA"/>
    <w:rsid w:val="00B75F89"/>
    <w:rsid w:val="00B8011F"/>
    <w:rsid w:val="00B8019D"/>
    <w:rsid w:val="00B80BB4"/>
    <w:rsid w:val="00B81EB0"/>
    <w:rsid w:val="00B81F81"/>
    <w:rsid w:val="00B8200B"/>
    <w:rsid w:val="00B82165"/>
    <w:rsid w:val="00B822CD"/>
    <w:rsid w:val="00B82523"/>
    <w:rsid w:val="00B82928"/>
    <w:rsid w:val="00B8363C"/>
    <w:rsid w:val="00B837D4"/>
    <w:rsid w:val="00B845CD"/>
    <w:rsid w:val="00B91974"/>
    <w:rsid w:val="00B92043"/>
    <w:rsid w:val="00B9212E"/>
    <w:rsid w:val="00B930E6"/>
    <w:rsid w:val="00B93E6C"/>
    <w:rsid w:val="00B943BD"/>
    <w:rsid w:val="00B94ABF"/>
    <w:rsid w:val="00B956D5"/>
    <w:rsid w:val="00B95999"/>
    <w:rsid w:val="00B9643F"/>
    <w:rsid w:val="00BA006C"/>
    <w:rsid w:val="00BA07B9"/>
    <w:rsid w:val="00BA1BFD"/>
    <w:rsid w:val="00BA26AC"/>
    <w:rsid w:val="00BA2814"/>
    <w:rsid w:val="00BA361C"/>
    <w:rsid w:val="00BA3622"/>
    <w:rsid w:val="00BA41BD"/>
    <w:rsid w:val="00BA5AC2"/>
    <w:rsid w:val="00BA63EC"/>
    <w:rsid w:val="00BB08D2"/>
    <w:rsid w:val="00BB2756"/>
    <w:rsid w:val="00BB287C"/>
    <w:rsid w:val="00BB294F"/>
    <w:rsid w:val="00BB5044"/>
    <w:rsid w:val="00BB5DF3"/>
    <w:rsid w:val="00BB742B"/>
    <w:rsid w:val="00BB7FB4"/>
    <w:rsid w:val="00BC2FF3"/>
    <w:rsid w:val="00BC3FDF"/>
    <w:rsid w:val="00BC5774"/>
    <w:rsid w:val="00BD0250"/>
    <w:rsid w:val="00BD11AB"/>
    <w:rsid w:val="00BD2591"/>
    <w:rsid w:val="00BD42D4"/>
    <w:rsid w:val="00BD56F6"/>
    <w:rsid w:val="00BD5D90"/>
    <w:rsid w:val="00BD60B2"/>
    <w:rsid w:val="00BE286D"/>
    <w:rsid w:val="00BE348F"/>
    <w:rsid w:val="00BE352E"/>
    <w:rsid w:val="00BE3B44"/>
    <w:rsid w:val="00BE40C0"/>
    <w:rsid w:val="00BE4CF1"/>
    <w:rsid w:val="00BE5A11"/>
    <w:rsid w:val="00BE6481"/>
    <w:rsid w:val="00BF136D"/>
    <w:rsid w:val="00BF216B"/>
    <w:rsid w:val="00BF231A"/>
    <w:rsid w:val="00BF282B"/>
    <w:rsid w:val="00BF4603"/>
    <w:rsid w:val="00BF7E5E"/>
    <w:rsid w:val="00C0320D"/>
    <w:rsid w:val="00C04184"/>
    <w:rsid w:val="00C04375"/>
    <w:rsid w:val="00C057C4"/>
    <w:rsid w:val="00C05ABB"/>
    <w:rsid w:val="00C06AE2"/>
    <w:rsid w:val="00C07DFF"/>
    <w:rsid w:val="00C10386"/>
    <w:rsid w:val="00C10443"/>
    <w:rsid w:val="00C10883"/>
    <w:rsid w:val="00C1186A"/>
    <w:rsid w:val="00C15584"/>
    <w:rsid w:val="00C169C9"/>
    <w:rsid w:val="00C17D84"/>
    <w:rsid w:val="00C20B2C"/>
    <w:rsid w:val="00C224B9"/>
    <w:rsid w:val="00C23551"/>
    <w:rsid w:val="00C27DC4"/>
    <w:rsid w:val="00C30126"/>
    <w:rsid w:val="00C3145C"/>
    <w:rsid w:val="00C3273D"/>
    <w:rsid w:val="00C334DE"/>
    <w:rsid w:val="00C34CB3"/>
    <w:rsid w:val="00C3547D"/>
    <w:rsid w:val="00C40072"/>
    <w:rsid w:val="00C400CE"/>
    <w:rsid w:val="00C41C43"/>
    <w:rsid w:val="00C420A0"/>
    <w:rsid w:val="00C43CB6"/>
    <w:rsid w:val="00C5066C"/>
    <w:rsid w:val="00C51E1F"/>
    <w:rsid w:val="00C5249F"/>
    <w:rsid w:val="00C52EB0"/>
    <w:rsid w:val="00C5377A"/>
    <w:rsid w:val="00C54CBD"/>
    <w:rsid w:val="00C5517C"/>
    <w:rsid w:val="00C56078"/>
    <w:rsid w:val="00C56772"/>
    <w:rsid w:val="00C612C7"/>
    <w:rsid w:val="00C64DA4"/>
    <w:rsid w:val="00C65298"/>
    <w:rsid w:val="00C6553B"/>
    <w:rsid w:val="00C67B60"/>
    <w:rsid w:val="00C7430E"/>
    <w:rsid w:val="00C7548A"/>
    <w:rsid w:val="00C801DC"/>
    <w:rsid w:val="00C816A6"/>
    <w:rsid w:val="00C81BA0"/>
    <w:rsid w:val="00C83004"/>
    <w:rsid w:val="00C844D6"/>
    <w:rsid w:val="00C91272"/>
    <w:rsid w:val="00C9167C"/>
    <w:rsid w:val="00C92059"/>
    <w:rsid w:val="00C92E01"/>
    <w:rsid w:val="00C92E58"/>
    <w:rsid w:val="00C94E4E"/>
    <w:rsid w:val="00C95712"/>
    <w:rsid w:val="00C9671E"/>
    <w:rsid w:val="00C969C5"/>
    <w:rsid w:val="00C9783B"/>
    <w:rsid w:val="00CA162C"/>
    <w:rsid w:val="00CA1D00"/>
    <w:rsid w:val="00CA2EF9"/>
    <w:rsid w:val="00CA3A17"/>
    <w:rsid w:val="00CA3EB7"/>
    <w:rsid w:val="00CA3F2E"/>
    <w:rsid w:val="00CA46D4"/>
    <w:rsid w:val="00CA4E5B"/>
    <w:rsid w:val="00CA7AC5"/>
    <w:rsid w:val="00CB0D0F"/>
    <w:rsid w:val="00CB15D0"/>
    <w:rsid w:val="00CB1D06"/>
    <w:rsid w:val="00CB38F9"/>
    <w:rsid w:val="00CB4D71"/>
    <w:rsid w:val="00CB4EB1"/>
    <w:rsid w:val="00CB5135"/>
    <w:rsid w:val="00CB7247"/>
    <w:rsid w:val="00CC0D74"/>
    <w:rsid w:val="00CC230E"/>
    <w:rsid w:val="00CC4894"/>
    <w:rsid w:val="00CC5281"/>
    <w:rsid w:val="00CC5DBB"/>
    <w:rsid w:val="00CD12A0"/>
    <w:rsid w:val="00CD1920"/>
    <w:rsid w:val="00CD1A68"/>
    <w:rsid w:val="00CD372A"/>
    <w:rsid w:val="00CD4490"/>
    <w:rsid w:val="00CD469D"/>
    <w:rsid w:val="00CD4824"/>
    <w:rsid w:val="00CD5178"/>
    <w:rsid w:val="00CD60A4"/>
    <w:rsid w:val="00CD7E46"/>
    <w:rsid w:val="00CE09C9"/>
    <w:rsid w:val="00CE1134"/>
    <w:rsid w:val="00CE152D"/>
    <w:rsid w:val="00CE29B3"/>
    <w:rsid w:val="00CE2AEA"/>
    <w:rsid w:val="00CE2C58"/>
    <w:rsid w:val="00CE2E61"/>
    <w:rsid w:val="00CE4283"/>
    <w:rsid w:val="00CE5A49"/>
    <w:rsid w:val="00CE7AE1"/>
    <w:rsid w:val="00CF080C"/>
    <w:rsid w:val="00CF09AF"/>
    <w:rsid w:val="00CF0ECE"/>
    <w:rsid w:val="00CF2F1F"/>
    <w:rsid w:val="00CF4609"/>
    <w:rsid w:val="00CF639E"/>
    <w:rsid w:val="00D02606"/>
    <w:rsid w:val="00D03501"/>
    <w:rsid w:val="00D038EA"/>
    <w:rsid w:val="00D05435"/>
    <w:rsid w:val="00D05EE2"/>
    <w:rsid w:val="00D068B4"/>
    <w:rsid w:val="00D104E6"/>
    <w:rsid w:val="00D132A0"/>
    <w:rsid w:val="00D17318"/>
    <w:rsid w:val="00D20165"/>
    <w:rsid w:val="00D218AF"/>
    <w:rsid w:val="00D21A0E"/>
    <w:rsid w:val="00D22591"/>
    <w:rsid w:val="00D22BB3"/>
    <w:rsid w:val="00D22F33"/>
    <w:rsid w:val="00D25BA7"/>
    <w:rsid w:val="00D30B5F"/>
    <w:rsid w:val="00D31600"/>
    <w:rsid w:val="00D31933"/>
    <w:rsid w:val="00D31F19"/>
    <w:rsid w:val="00D31F7E"/>
    <w:rsid w:val="00D321F9"/>
    <w:rsid w:val="00D406BA"/>
    <w:rsid w:val="00D408C3"/>
    <w:rsid w:val="00D4099E"/>
    <w:rsid w:val="00D415DE"/>
    <w:rsid w:val="00D4175F"/>
    <w:rsid w:val="00D41E5B"/>
    <w:rsid w:val="00D42974"/>
    <w:rsid w:val="00D441CB"/>
    <w:rsid w:val="00D505DB"/>
    <w:rsid w:val="00D50949"/>
    <w:rsid w:val="00D51635"/>
    <w:rsid w:val="00D52E08"/>
    <w:rsid w:val="00D53F0C"/>
    <w:rsid w:val="00D54A76"/>
    <w:rsid w:val="00D5746E"/>
    <w:rsid w:val="00D60006"/>
    <w:rsid w:val="00D60B70"/>
    <w:rsid w:val="00D61027"/>
    <w:rsid w:val="00D61A37"/>
    <w:rsid w:val="00D63B66"/>
    <w:rsid w:val="00D64B85"/>
    <w:rsid w:val="00D65B97"/>
    <w:rsid w:val="00D6674D"/>
    <w:rsid w:val="00D70644"/>
    <w:rsid w:val="00D70645"/>
    <w:rsid w:val="00D706E7"/>
    <w:rsid w:val="00D710E7"/>
    <w:rsid w:val="00D7167E"/>
    <w:rsid w:val="00D72D06"/>
    <w:rsid w:val="00D74BD6"/>
    <w:rsid w:val="00D762EF"/>
    <w:rsid w:val="00D77948"/>
    <w:rsid w:val="00D80EF3"/>
    <w:rsid w:val="00D82724"/>
    <w:rsid w:val="00D83F9A"/>
    <w:rsid w:val="00D85E30"/>
    <w:rsid w:val="00D863F4"/>
    <w:rsid w:val="00D867DE"/>
    <w:rsid w:val="00D877A7"/>
    <w:rsid w:val="00D9056C"/>
    <w:rsid w:val="00D913E9"/>
    <w:rsid w:val="00D915D0"/>
    <w:rsid w:val="00D923FF"/>
    <w:rsid w:val="00D9281E"/>
    <w:rsid w:val="00D94CFB"/>
    <w:rsid w:val="00D95A97"/>
    <w:rsid w:val="00DA0B2E"/>
    <w:rsid w:val="00DA1D4D"/>
    <w:rsid w:val="00DA3B62"/>
    <w:rsid w:val="00DA72E0"/>
    <w:rsid w:val="00DB1C21"/>
    <w:rsid w:val="00DB23CC"/>
    <w:rsid w:val="00DB2468"/>
    <w:rsid w:val="00DB3129"/>
    <w:rsid w:val="00DB3358"/>
    <w:rsid w:val="00DB43F0"/>
    <w:rsid w:val="00DB4BB3"/>
    <w:rsid w:val="00DB66B4"/>
    <w:rsid w:val="00DB7E1B"/>
    <w:rsid w:val="00DC3012"/>
    <w:rsid w:val="00DC428A"/>
    <w:rsid w:val="00DC4A4C"/>
    <w:rsid w:val="00DC50F0"/>
    <w:rsid w:val="00DC73DE"/>
    <w:rsid w:val="00DC79D9"/>
    <w:rsid w:val="00DD00FC"/>
    <w:rsid w:val="00DD1C3C"/>
    <w:rsid w:val="00DD2A62"/>
    <w:rsid w:val="00DD2C1F"/>
    <w:rsid w:val="00DD2F78"/>
    <w:rsid w:val="00DD3BA5"/>
    <w:rsid w:val="00DD55AB"/>
    <w:rsid w:val="00DD6CE3"/>
    <w:rsid w:val="00DD702F"/>
    <w:rsid w:val="00DD75D2"/>
    <w:rsid w:val="00DD7865"/>
    <w:rsid w:val="00DE10FE"/>
    <w:rsid w:val="00DE18CD"/>
    <w:rsid w:val="00DE29C8"/>
    <w:rsid w:val="00DE536B"/>
    <w:rsid w:val="00DE6B50"/>
    <w:rsid w:val="00DF1076"/>
    <w:rsid w:val="00DF158A"/>
    <w:rsid w:val="00DF2A9A"/>
    <w:rsid w:val="00DF341D"/>
    <w:rsid w:val="00DF5758"/>
    <w:rsid w:val="00E005A1"/>
    <w:rsid w:val="00E015C3"/>
    <w:rsid w:val="00E0210C"/>
    <w:rsid w:val="00E02D01"/>
    <w:rsid w:val="00E02D1A"/>
    <w:rsid w:val="00E07AD9"/>
    <w:rsid w:val="00E1071E"/>
    <w:rsid w:val="00E10E04"/>
    <w:rsid w:val="00E1282D"/>
    <w:rsid w:val="00E128F4"/>
    <w:rsid w:val="00E14639"/>
    <w:rsid w:val="00E14663"/>
    <w:rsid w:val="00E1502F"/>
    <w:rsid w:val="00E1569F"/>
    <w:rsid w:val="00E16758"/>
    <w:rsid w:val="00E21B4B"/>
    <w:rsid w:val="00E239D9"/>
    <w:rsid w:val="00E260E5"/>
    <w:rsid w:val="00E26690"/>
    <w:rsid w:val="00E267D7"/>
    <w:rsid w:val="00E26BD7"/>
    <w:rsid w:val="00E26E12"/>
    <w:rsid w:val="00E26E27"/>
    <w:rsid w:val="00E302EB"/>
    <w:rsid w:val="00E34E6D"/>
    <w:rsid w:val="00E3555E"/>
    <w:rsid w:val="00E37896"/>
    <w:rsid w:val="00E37F4E"/>
    <w:rsid w:val="00E40109"/>
    <w:rsid w:val="00E41FC0"/>
    <w:rsid w:val="00E420FE"/>
    <w:rsid w:val="00E42F4D"/>
    <w:rsid w:val="00E462EC"/>
    <w:rsid w:val="00E4670C"/>
    <w:rsid w:val="00E518A4"/>
    <w:rsid w:val="00E55243"/>
    <w:rsid w:val="00E5612D"/>
    <w:rsid w:val="00E56476"/>
    <w:rsid w:val="00E56683"/>
    <w:rsid w:val="00E57272"/>
    <w:rsid w:val="00E605AA"/>
    <w:rsid w:val="00E60893"/>
    <w:rsid w:val="00E6131C"/>
    <w:rsid w:val="00E644F4"/>
    <w:rsid w:val="00E64CF1"/>
    <w:rsid w:val="00E66563"/>
    <w:rsid w:val="00E7137D"/>
    <w:rsid w:val="00E74679"/>
    <w:rsid w:val="00E75635"/>
    <w:rsid w:val="00E774B6"/>
    <w:rsid w:val="00E8036C"/>
    <w:rsid w:val="00E81B64"/>
    <w:rsid w:val="00E834C6"/>
    <w:rsid w:val="00E8475A"/>
    <w:rsid w:val="00E86AE9"/>
    <w:rsid w:val="00E877E9"/>
    <w:rsid w:val="00E911EE"/>
    <w:rsid w:val="00E9208C"/>
    <w:rsid w:val="00E931D3"/>
    <w:rsid w:val="00E9438A"/>
    <w:rsid w:val="00E95FB0"/>
    <w:rsid w:val="00E967D8"/>
    <w:rsid w:val="00E9749B"/>
    <w:rsid w:val="00EA187C"/>
    <w:rsid w:val="00EA1DF2"/>
    <w:rsid w:val="00EA1DF9"/>
    <w:rsid w:val="00EA2758"/>
    <w:rsid w:val="00EA2867"/>
    <w:rsid w:val="00EA2A16"/>
    <w:rsid w:val="00EA3ECD"/>
    <w:rsid w:val="00EA45BE"/>
    <w:rsid w:val="00EA506E"/>
    <w:rsid w:val="00EA5F1B"/>
    <w:rsid w:val="00EA6C73"/>
    <w:rsid w:val="00EA7BB2"/>
    <w:rsid w:val="00EB0757"/>
    <w:rsid w:val="00EB3A4C"/>
    <w:rsid w:val="00EB6420"/>
    <w:rsid w:val="00EB650C"/>
    <w:rsid w:val="00EB6613"/>
    <w:rsid w:val="00EB6A6A"/>
    <w:rsid w:val="00EB6D5A"/>
    <w:rsid w:val="00EC10E4"/>
    <w:rsid w:val="00EC1A84"/>
    <w:rsid w:val="00EC4C79"/>
    <w:rsid w:val="00EC6A4E"/>
    <w:rsid w:val="00EC740C"/>
    <w:rsid w:val="00EC7995"/>
    <w:rsid w:val="00ED0FBB"/>
    <w:rsid w:val="00ED2CC4"/>
    <w:rsid w:val="00ED3AB4"/>
    <w:rsid w:val="00ED4F27"/>
    <w:rsid w:val="00ED5DA8"/>
    <w:rsid w:val="00ED661A"/>
    <w:rsid w:val="00ED74DB"/>
    <w:rsid w:val="00ED76B9"/>
    <w:rsid w:val="00EE1479"/>
    <w:rsid w:val="00EE40E6"/>
    <w:rsid w:val="00EE495E"/>
    <w:rsid w:val="00EE6B99"/>
    <w:rsid w:val="00EF09D7"/>
    <w:rsid w:val="00EF1BDB"/>
    <w:rsid w:val="00EF2805"/>
    <w:rsid w:val="00EF288C"/>
    <w:rsid w:val="00EF3100"/>
    <w:rsid w:val="00EF3DE5"/>
    <w:rsid w:val="00EF4105"/>
    <w:rsid w:val="00EF5078"/>
    <w:rsid w:val="00EF50CD"/>
    <w:rsid w:val="00EF55DD"/>
    <w:rsid w:val="00F00BF7"/>
    <w:rsid w:val="00F00C80"/>
    <w:rsid w:val="00F011B0"/>
    <w:rsid w:val="00F01440"/>
    <w:rsid w:val="00F01AB7"/>
    <w:rsid w:val="00F02A75"/>
    <w:rsid w:val="00F03E16"/>
    <w:rsid w:val="00F05624"/>
    <w:rsid w:val="00F056AB"/>
    <w:rsid w:val="00F06AA5"/>
    <w:rsid w:val="00F07063"/>
    <w:rsid w:val="00F07BCA"/>
    <w:rsid w:val="00F1044A"/>
    <w:rsid w:val="00F11A52"/>
    <w:rsid w:val="00F11C63"/>
    <w:rsid w:val="00F1281E"/>
    <w:rsid w:val="00F16B49"/>
    <w:rsid w:val="00F1738D"/>
    <w:rsid w:val="00F20BB7"/>
    <w:rsid w:val="00F22135"/>
    <w:rsid w:val="00F238B2"/>
    <w:rsid w:val="00F24073"/>
    <w:rsid w:val="00F242CE"/>
    <w:rsid w:val="00F25DF8"/>
    <w:rsid w:val="00F2655E"/>
    <w:rsid w:val="00F271BA"/>
    <w:rsid w:val="00F27771"/>
    <w:rsid w:val="00F27936"/>
    <w:rsid w:val="00F27AAB"/>
    <w:rsid w:val="00F27C61"/>
    <w:rsid w:val="00F31D0D"/>
    <w:rsid w:val="00F31D9B"/>
    <w:rsid w:val="00F3207D"/>
    <w:rsid w:val="00F32A1A"/>
    <w:rsid w:val="00F333A0"/>
    <w:rsid w:val="00F342E1"/>
    <w:rsid w:val="00F343F9"/>
    <w:rsid w:val="00F34BE0"/>
    <w:rsid w:val="00F37E10"/>
    <w:rsid w:val="00F4290E"/>
    <w:rsid w:val="00F46511"/>
    <w:rsid w:val="00F465C4"/>
    <w:rsid w:val="00F46D1F"/>
    <w:rsid w:val="00F5185F"/>
    <w:rsid w:val="00F5204A"/>
    <w:rsid w:val="00F52C64"/>
    <w:rsid w:val="00F545EF"/>
    <w:rsid w:val="00F55E2C"/>
    <w:rsid w:val="00F5665B"/>
    <w:rsid w:val="00F56DFD"/>
    <w:rsid w:val="00F60652"/>
    <w:rsid w:val="00F6097F"/>
    <w:rsid w:val="00F6411A"/>
    <w:rsid w:val="00F64172"/>
    <w:rsid w:val="00F64E05"/>
    <w:rsid w:val="00F70612"/>
    <w:rsid w:val="00F70B38"/>
    <w:rsid w:val="00F714EE"/>
    <w:rsid w:val="00F73ECE"/>
    <w:rsid w:val="00F7405F"/>
    <w:rsid w:val="00F75829"/>
    <w:rsid w:val="00F76CEE"/>
    <w:rsid w:val="00F8416B"/>
    <w:rsid w:val="00F858EF"/>
    <w:rsid w:val="00F85EA8"/>
    <w:rsid w:val="00F8635A"/>
    <w:rsid w:val="00F86FF0"/>
    <w:rsid w:val="00F87731"/>
    <w:rsid w:val="00F90209"/>
    <w:rsid w:val="00F90B7B"/>
    <w:rsid w:val="00F915D8"/>
    <w:rsid w:val="00F91F3C"/>
    <w:rsid w:val="00F920CD"/>
    <w:rsid w:val="00F95CB4"/>
    <w:rsid w:val="00F960C3"/>
    <w:rsid w:val="00F96E89"/>
    <w:rsid w:val="00F971A1"/>
    <w:rsid w:val="00F9780F"/>
    <w:rsid w:val="00F979EF"/>
    <w:rsid w:val="00FA0D1B"/>
    <w:rsid w:val="00FA128C"/>
    <w:rsid w:val="00FA23FF"/>
    <w:rsid w:val="00FA31E0"/>
    <w:rsid w:val="00FA4F16"/>
    <w:rsid w:val="00FA4F46"/>
    <w:rsid w:val="00FA68D8"/>
    <w:rsid w:val="00FA7898"/>
    <w:rsid w:val="00FB0014"/>
    <w:rsid w:val="00FB026F"/>
    <w:rsid w:val="00FB08F2"/>
    <w:rsid w:val="00FB0C92"/>
    <w:rsid w:val="00FB1124"/>
    <w:rsid w:val="00FB1283"/>
    <w:rsid w:val="00FB17D4"/>
    <w:rsid w:val="00FB1BDE"/>
    <w:rsid w:val="00FB1E22"/>
    <w:rsid w:val="00FB2CCA"/>
    <w:rsid w:val="00FB375A"/>
    <w:rsid w:val="00FB513B"/>
    <w:rsid w:val="00FB5215"/>
    <w:rsid w:val="00FB5B9B"/>
    <w:rsid w:val="00FB5EE4"/>
    <w:rsid w:val="00FB7EA1"/>
    <w:rsid w:val="00FC0498"/>
    <w:rsid w:val="00FC10F8"/>
    <w:rsid w:val="00FC3A19"/>
    <w:rsid w:val="00FC5A03"/>
    <w:rsid w:val="00FC6343"/>
    <w:rsid w:val="00FC691B"/>
    <w:rsid w:val="00FD0AD8"/>
    <w:rsid w:val="00FD31DE"/>
    <w:rsid w:val="00FD5294"/>
    <w:rsid w:val="00FD55DC"/>
    <w:rsid w:val="00FD5A3A"/>
    <w:rsid w:val="00FD63E7"/>
    <w:rsid w:val="00FD6E9F"/>
    <w:rsid w:val="00FD755F"/>
    <w:rsid w:val="00FD7AFB"/>
    <w:rsid w:val="00FE24E0"/>
    <w:rsid w:val="00FE59E4"/>
    <w:rsid w:val="00FE6CCB"/>
    <w:rsid w:val="00FE7162"/>
    <w:rsid w:val="00FF0D67"/>
    <w:rsid w:val="00FF331F"/>
    <w:rsid w:val="00FF4A35"/>
    <w:rsid w:val="00FF795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colormru v:ext="edit" colors="#769dcc"/>
    </o:shapedefaults>
    <o:shapelayout v:ext="edit">
      <o:idmap v:ext="edit" data="1"/>
    </o:shapelayout>
  </w:shapeDefaults>
  <w:decimalSymbol w:val="."/>
  <w:listSeparator w:val=","/>
  <w15:docId w15:val="{C78B508C-5AF8-4F61-9AA6-9BC2EF2C6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locked="1" w:uiPriority="0"/>
    <w:lsdException w:name="heading 1" w:locked="1" w:uiPriority="9" w:qFormat="1"/>
    <w:lsdException w:name="heading 2" w:locked="1" w:uiPriority="0"/>
    <w:lsdException w:name="heading 3" w:locked="1" w:uiPriority="9"/>
    <w:lsdException w:name="heading 4" w:locked="1" w:semiHidden="1" w:uiPriority="9" w:unhideWhenUsed="1"/>
    <w:lsdException w:name="heading 5" w:locked="1" w:semiHidden="1" w:uiPriority="0" w:unhideWhenUsed="1"/>
    <w:lsdException w:name="heading 6" w:locked="1" w:semiHidden="1" w:uiPriority="0" w:unhideWhenUsed="1"/>
    <w:lsdException w:name="heading 7" w:locked="1" w:semiHidden="1" w:uiPriority="0" w:unhideWhenUsed="1"/>
    <w:lsdException w:name="heading 8" w:locked="1" w:semiHidden="1" w:uiPriority="0" w:unhideWhenUsed="1"/>
    <w:lsdException w:name="heading 9" w:locked="1"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locked="1"/>
    <w:lsdException w:name="FollowedHyperlink" w:semiHidden="1" w:uiPriority="0" w:unhideWhenUsed="1"/>
    <w:lsdException w:name="Strong" w:locked="1" w:uiPriority="22"/>
    <w:lsdException w:name="Emphasis" w:locked="1" w:uiPriority="0"/>
    <w:lsdException w:name="Document Map" w:semiHidden="1" w:unhideWhenUsed="1"/>
    <w:lsdException w:name="Plain Text" w:semiHidden="1" w:unhideWhenUsed="1"/>
    <w:lsdException w:name="E-mail Signature" w:semiHidden="1" w:unhideWhenUsed="1"/>
    <w:lsdException w:name="HTML Top of Form" w:locked="1"/>
    <w:lsdException w:name="HTML Bottom of Form" w:lock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024FF"/>
    <w:pPr>
      <w:spacing w:before="60" w:after="60"/>
      <w:ind w:right="641"/>
      <w:jc w:val="both"/>
    </w:pPr>
    <w:rPr>
      <w:rFonts w:ascii="Arial" w:hAnsi="Arial" w:cs="Arial"/>
      <w:color w:val="000000"/>
      <w:szCs w:val="24"/>
      <w:lang w:eastAsia="en-US"/>
    </w:rPr>
  </w:style>
  <w:style w:type="paragraph" w:styleId="Heading1">
    <w:name w:val="heading 1"/>
    <w:aliases w:val="Inspire Heading 1,Compliant Heading 1 - For Assessment Workbook"/>
    <w:basedOn w:val="Normal"/>
    <w:next w:val="Normal"/>
    <w:link w:val="Heading1Char1"/>
    <w:autoRedefine/>
    <w:uiPriority w:val="9"/>
    <w:qFormat/>
    <w:rsid w:val="00F8635A"/>
    <w:pPr>
      <w:keepNext/>
      <w:pBdr>
        <w:top w:val="single" w:sz="24" w:space="1" w:color="EA0016"/>
        <w:left w:val="single" w:sz="24" w:space="3" w:color="EA0016"/>
        <w:bottom w:val="single" w:sz="24" w:space="1" w:color="EA0016"/>
        <w:right w:val="single" w:sz="24" w:space="4" w:color="EA0016"/>
      </w:pBdr>
      <w:shd w:val="clear" w:color="auto" w:fill="EA0016"/>
      <w:spacing w:before="120" w:after="120" w:line="288" w:lineRule="auto"/>
      <w:ind w:right="0"/>
      <w:jc w:val="left"/>
      <w:outlineLvl w:val="0"/>
    </w:pPr>
    <w:rPr>
      <w:rFonts w:ascii="Georgia" w:eastAsia="Arial Unicode MS" w:hAnsi="Georgia" w:cstheme="majorBidi"/>
      <w:b/>
      <w:caps/>
      <w:noProof/>
      <w:color w:val="FFFFFF" w:themeColor="background1"/>
      <w:kern w:val="32"/>
      <w:sz w:val="32"/>
      <w:szCs w:val="32"/>
      <w:lang w:val="en-GB" w:eastAsia="en-AU" w:bidi="en-US"/>
    </w:rPr>
  </w:style>
  <w:style w:type="paragraph" w:styleId="Heading2">
    <w:name w:val="heading 2"/>
    <w:aliases w:val=" Char Char Char"/>
    <w:basedOn w:val="Normal"/>
    <w:next w:val="Normal"/>
    <w:link w:val="Heading2Char"/>
    <w:rsid w:val="005D7757"/>
    <w:pPr>
      <w:keepNext/>
      <w:numPr>
        <w:ilvl w:val="1"/>
        <w:numId w:val="1"/>
      </w:numPr>
      <w:tabs>
        <w:tab w:val="clear" w:pos="360"/>
      </w:tabs>
      <w:spacing w:before="120" w:after="120"/>
      <w:ind w:right="0"/>
      <w:jc w:val="left"/>
      <w:outlineLvl w:val="1"/>
    </w:pPr>
    <w:rPr>
      <w:rFonts w:cs="Times New Roman"/>
      <w:b/>
      <w:bCs/>
      <w:sz w:val="36"/>
    </w:rPr>
  </w:style>
  <w:style w:type="paragraph" w:styleId="Heading3">
    <w:name w:val="heading 3"/>
    <w:aliases w:val="Char, Char"/>
    <w:basedOn w:val="Normal"/>
    <w:next w:val="Normal"/>
    <w:link w:val="Heading3Char"/>
    <w:uiPriority w:val="9"/>
    <w:unhideWhenUsed/>
    <w:rsid w:val="00A114DC"/>
    <w:pPr>
      <w:keepNext/>
      <w:keepLines/>
      <w:spacing w:before="200" w:after="0"/>
      <w:ind w:right="0"/>
      <w:jc w:val="left"/>
      <w:outlineLvl w:val="2"/>
    </w:pPr>
    <w:rPr>
      <w:rFonts w:asciiTheme="majorHAnsi" w:eastAsiaTheme="majorEastAsia" w:hAnsiTheme="majorHAnsi" w:cstheme="majorBidi"/>
      <w:b/>
      <w:bCs/>
      <w:color w:val="4F81BD" w:themeColor="accent1"/>
      <w:szCs w:val="22"/>
      <w:lang w:eastAsia="en-AU"/>
    </w:rPr>
  </w:style>
  <w:style w:type="paragraph" w:styleId="Heading4">
    <w:name w:val="heading 4"/>
    <w:aliases w:val="Heading 4 Char Char Char"/>
    <w:basedOn w:val="Normal"/>
    <w:next w:val="Normal"/>
    <w:link w:val="Heading4Char"/>
    <w:uiPriority w:val="9"/>
    <w:unhideWhenUsed/>
    <w:locked/>
    <w:rsid w:val="00A114DC"/>
    <w:pPr>
      <w:keepNext/>
      <w:keepLines/>
      <w:spacing w:before="200" w:after="0"/>
      <w:ind w:right="0"/>
      <w:jc w:val="left"/>
      <w:outlineLvl w:val="3"/>
    </w:pPr>
    <w:rPr>
      <w:rFonts w:asciiTheme="majorHAnsi" w:eastAsiaTheme="majorEastAsia" w:hAnsiTheme="majorHAnsi" w:cstheme="majorBidi"/>
      <w:b/>
      <w:bCs/>
      <w:i/>
      <w:iCs/>
      <w:color w:val="4F81BD" w:themeColor="accent1"/>
      <w:szCs w:val="22"/>
      <w:lang w:eastAsia="en-AU"/>
    </w:rPr>
  </w:style>
  <w:style w:type="paragraph" w:styleId="Heading5">
    <w:name w:val="heading 5"/>
    <w:basedOn w:val="Normal"/>
    <w:next w:val="Normal"/>
    <w:link w:val="Heading5Char"/>
    <w:unhideWhenUsed/>
    <w:locked/>
    <w:rsid w:val="00A114DC"/>
    <w:pPr>
      <w:keepNext/>
      <w:keepLines/>
      <w:spacing w:before="200" w:after="0"/>
      <w:ind w:right="0"/>
      <w:jc w:val="left"/>
      <w:outlineLvl w:val="4"/>
    </w:pPr>
    <w:rPr>
      <w:rFonts w:ascii="Cambria" w:hAnsi="Cambria" w:cs="Times New Roman"/>
      <w:color w:val="243F60"/>
      <w:szCs w:val="22"/>
      <w:lang w:eastAsia="en-AU"/>
    </w:rPr>
  </w:style>
  <w:style w:type="paragraph" w:styleId="Heading6">
    <w:name w:val="heading 6"/>
    <w:basedOn w:val="Normal"/>
    <w:next w:val="Normal"/>
    <w:link w:val="Heading6Char"/>
    <w:unhideWhenUsed/>
    <w:locked/>
    <w:rsid w:val="00A114DC"/>
    <w:pPr>
      <w:keepNext/>
      <w:keepLines/>
      <w:spacing w:before="200" w:after="0"/>
      <w:ind w:right="0"/>
      <w:jc w:val="left"/>
      <w:outlineLvl w:val="5"/>
    </w:pPr>
    <w:rPr>
      <w:rFonts w:asciiTheme="majorHAnsi" w:eastAsiaTheme="majorEastAsia" w:hAnsiTheme="majorHAnsi" w:cstheme="majorBidi"/>
      <w:i/>
      <w:iCs/>
      <w:color w:val="243F60" w:themeColor="accent1" w:themeShade="7F"/>
      <w:szCs w:val="22"/>
      <w:lang w:eastAsia="en-AU"/>
    </w:rPr>
  </w:style>
  <w:style w:type="paragraph" w:styleId="Heading7">
    <w:name w:val="heading 7"/>
    <w:basedOn w:val="Normal"/>
    <w:next w:val="Normal"/>
    <w:link w:val="Heading7Char"/>
    <w:unhideWhenUsed/>
    <w:locked/>
    <w:rsid w:val="00A114DC"/>
    <w:pPr>
      <w:keepNext/>
      <w:keepLines/>
      <w:spacing w:before="200" w:after="0"/>
      <w:ind w:right="0"/>
      <w:jc w:val="left"/>
      <w:outlineLvl w:val="6"/>
    </w:pPr>
    <w:rPr>
      <w:rFonts w:ascii="Cambria" w:eastAsiaTheme="majorEastAsia" w:hAnsi="Cambria" w:cstheme="majorBidi"/>
      <w:i/>
      <w:iCs/>
      <w:color w:val="404040"/>
      <w:szCs w:val="22"/>
      <w:lang w:eastAsia="en-AU"/>
    </w:rPr>
  </w:style>
  <w:style w:type="paragraph" w:styleId="Heading8">
    <w:name w:val="heading 8"/>
    <w:basedOn w:val="Normal"/>
    <w:next w:val="Normal"/>
    <w:link w:val="Heading8Char"/>
    <w:unhideWhenUsed/>
    <w:locked/>
    <w:rsid w:val="00A114DC"/>
    <w:pPr>
      <w:keepNext/>
      <w:keepLines/>
      <w:spacing w:before="200" w:after="0"/>
      <w:ind w:right="0"/>
      <w:jc w:val="left"/>
      <w:outlineLvl w:val="7"/>
    </w:pPr>
    <w:rPr>
      <w:rFonts w:ascii="Cambria" w:hAnsi="Cambria" w:cs="Times New Roman"/>
      <w:color w:val="404040"/>
      <w:szCs w:val="20"/>
      <w:lang w:eastAsia="en-AU"/>
    </w:rPr>
  </w:style>
  <w:style w:type="paragraph" w:styleId="Heading9">
    <w:name w:val="heading 9"/>
    <w:basedOn w:val="Normal"/>
    <w:next w:val="Normal"/>
    <w:link w:val="Heading9Char"/>
    <w:unhideWhenUsed/>
    <w:locked/>
    <w:rsid w:val="00A114DC"/>
    <w:pPr>
      <w:keepNext/>
      <w:keepLines/>
      <w:spacing w:before="200" w:after="0"/>
      <w:ind w:right="0"/>
      <w:jc w:val="left"/>
      <w:outlineLvl w:val="8"/>
    </w:pPr>
    <w:rPr>
      <w:rFonts w:asciiTheme="majorHAnsi" w:eastAsiaTheme="majorEastAsia" w:hAnsiTheme="majorHAnsi" w:cstheme="majorBidi"/>
      <w:i/>
      <w:iCs/>
      <w:color w:val="404040" w:themeColor="text1" w:themeTint="BF"/>
      <w:szCs w:val="20"/>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locked/>
    <w:rsid w:val="00FB08F2"/>
    <w:rPr>
      <w:rFonts w:ascii="Arial" w:hAnsi="Arial" w:cs="Arial"/>
      <w:bCs/>
      <w:color w:val="000000"/>
      <w:sz w:val="52"/>
      <w:szCs w:val="24"/>
      <w:lang w:val="en-AU"/>
    </w:rPr>
  </w:style>
  <w:style w:type="character" w:customStyle="1" w:styleId="Heading2Char">
    <w:name w:val="Heading 2 Char"/>
    <w:aliases w:val=" Char Char Char Char"/>
    <w:link w:val="Heading2"/>
    <w:locked/>
    <w:rsid w:val="005D7757"/>
    <w:rPr>
      <w:rFonts w:ascii="Arial" w:hAnsi="Arial"/>
      <w:b/>
      <w:bCs/>
      <w:color w:val="000000"/>
      <w:sz w:val="36"/>
      <w:szCs w:val="24"/>
      <w:lang w:eastAsia="en-US"/>
    </w:rPr>
  </w:style>
  <w:style w:type="character" w:customStyle="1" w:styleId="Heading3Char">
    <w:name w:val="Heading 3 Char"/>
    <w:aliases w:val="Char Char, Char Char"/>
    <w:basedOn w:val="DefaultParagraphFont"/>
    <w:link w:val="Heading3"/>
    <w:locked/>
    <w:rsid w:val="00A114DC"/>
    <w:rPr>
      <w:rFonts w:asciiTheme="majorHAnsi" w:eastAsiaTheme="majorEastAsia" w:hAnsiTheme="majorHAnsi" w:cstheme="majorBidi"/>
      <w:b/>
      <w:bCs/>
      <w:color w:val="4F81BD" w:themeColor="accent1"/>
    </w:rPr>
  </w:style>
  <w:style w:type="paragraph" w:styleId="Title">
    <w:name w:val="Title"/>
    <w:basedOn w:val="Normal"/>
    <w:next w:val="Normal"/>
    <w:link w:val="TitleChar"/>
    <w:autoRedefine/>
    <w:uiPriority w:val="10"/>
    <w:rsid w:val="00881CAA"/>
    <w:pPr>
      <w:tabs>
        <w:tab w:val="left" w:pos="1440"/>
      </w:tabs>
      <w:outlineLvl w:val="0"/>
    </w:pPr>
    <w:rPr>
      <w:rFonts w:cs="Times New Roman"/>
      <w:bCs/>
      <w:color w:val="auto"/>
      <w:kern w:val="28"/>
      <w:sz w:val="32"/>
      <w:szCs w:val="32"/>
    </w:rPr>
  </w:style>
  <w:style w:type="character" w:customStyle="1" w:styleId="TitleChar">
    <w:name w:val="Title Char"/>
    <w:link w:val="Title"/>
    <w:uiPriority w:val="10"/>
    <w:locked/>
    <w:rsid w:val="00881CAA"/>
    <w:rPr>
      <w:rFonts w:ascii="Arial" w:hAnsi="Arial" w:cs="Times New Roman"/>
      <w:bCs/>
      <w:kern w:val="28"/>
      <w:sz w:val="32"/>
      <w:szCs w:val="32"/>
    </w:rPr>
  </w:style>
  <w:style w:type="paragraph" w:styleId="Header">
    <w:name w:val="header"/>
    <w:basedOn w:val="Normal"/>
    <w:link w:val="HeaderChar"/>
    <w:rsid w:val="0087738E"/>
    <w:pPr>
      <w:tabs>
        <w:tab w:val="center" w:pos="4680"/>
        <w:tab w:val="right" w:pos="9360"/>
      </w:tabs>
      <w:spacing w:before="0" w:after="0"/>
    </w:pPr>
    <w:rPr>
      <w:rFonts w:cs="Times New Roman"/>
      <w:sz w:val="24"/>
    </w:rPr>
  </w:style>
  <w:style w:type="character" w:customStyle="1" w:styleId="HeaderChar">
    <w:name w:val="Header Char"/>
    <w:link w:val="Header"/>
    <w:uiPriority w:val="99"/>
    <w:locked/>
    <w:rsid w:val="0087738E"/>
    <w:rPr>
      <w:rFonts w:ascii="Arial" w:hAnsi="Arial" w:cs="Arial"/>
      <w:color w:val="000000"/>
      <w:sz w:val="24"/>
      <w:szCs w:val="24"/>
    </w:rPr>
  </w:style>
  <w:style w:type="paragraph" w:styleId="Footer">
    <w:name w:val="footer"/>
    <w:basedOn w:val="Normal"/>
    <w:link w:val="FooterChar"/>
    <w:uiPriority w:val="99"/>
    <w:rsid w:val="0087738E"/>
    <w:pPr>
      <w:tabs>
        <w:tab w:val="center" w:pos="4680"/>
        <w:tab w:val="right" w:pos="9360"/>
      </w:tabs>
      <w:spacing w:before="0" w:after="0"/>
    </w:pPr>
    <w:rPr>
      <w:rFonts w:cs="Times New Roman"/>
      <w:sz w:val="24"/>
    </w:rPr>
  </w:style>
  <w:style w:type="character" w:customStyle="1" w:styleId="FooterChar">
    <w:name w:val="Footer Char"/>
    <w:link w:val="Footer"/>
    <w:uiPriority w:val="99"/>
    <w:locked/>
    <w:rsid w:val="0087738E"/>
    <w:rPr>
      <w:rFonts w:ascii="Arial" w:hAnsi="Arial" w:cs="Arial"/>
      <w:color w:val="000000"/>
      <w:sz w:val="24"/>
      <w:szCs w:val="24"/>
    </w:rPr>
  </w:style>
  <w:style w:type="paragraph" w:styleId="BalloonText">
    <w:name w:val="Balloon Text"/>
    <w:basedOn w:val="Normal"/>
    <w:link w:val="BalloonTextChar"/>
    <w:uiPriority w:val="99"/>
    <w:semiHidden/>
    <w:rsid w:val="0087738E"/>
    <w:pPr>
      <w:spacing w:before="0" w:after="0"/>
    </w:pPr>
    <w:rPr>
      <w:rFonts w:ascii="Tahoma" w:hAnsi="Tahoma" w:cs="Times New Roman"/>
      <w:sz w:val="16"/>
      <w:szCs w:val="16"/>
    </w:rPr>
  </w:style>
  <w:style w:type="character" w:customStyle="1" w:styleId="BalloonTextChar">
    <w:name w:val="Balloon Text Char"/>
    <w:link w:val="BalloonText"/>
    <w:uiPriority w:val="99"/>
    <w:semiHidden/>
    <w:locked/>
    <w:rsid w:val="0087738E"/>
    <w:rPr>
      <w:rFonts w:ascii="Tahoma" w:hAnsi="Tahoma" w:cs="Tahoma"/>
      <w:color w:val="000000"/>
      <w:sz w:val="16"/>
      <w:szCs w:val="16"/>
    </w:rPr>
  </w:style>
  <w:style w:type="paragraph" w:customStyle="1" w:styleId="aPerformanceCriteria">
    <w:name w:val="aPerformance Criteria"/>
    <w:basedOn w:val="Normal"/>
    <w:uiPriority w:val="99"/>
    <w:rsid w:val="00560F60"/>
    <w:pPr>
      <w:numPr>
        <w:numId w:val="2"/>
      </w:numPr>
      <w:spacing w:after="120"/>
      <w:ind w:right="284"/>
    </w:pPr>
  </w:style>
  <w:style w:type="character" w:styleId="Strong">
    <w:name w:val="Strong"/>
    <w:uiPriority w:val="22"/>
    <w:locked/>
    <w:rsid w:val="00FA7898"/>
    <w:rPr>
      <w:rFonts w:cs="Times New Roman"/>
      <w:b/>
      <w:bCs/>
    </w:rPr>
  </w:style>
  <w:style w:type="character" w:styleId="Hyperlink">
    <w:name w:val="Hyperlink"/>
    <w:uiPriority w:val="99"/>
    <w:rsid w:val="00FA7898"/>
    <w:rPr>
      <w:rFonts w:cs="Times New Roman"/>
      <w:color w:val="0000FF"/>
      <w:u w:val="single"/>
    </w:rPr>
  </w:style>
  <w:style w:type="paragraph" w:styleId="ListParagraph">
    <w:name w:val="List Paragraph"/>
    <w:basedOn w:val="Normal"/>
    <w:link w:val="ListParagraphChar"/>
    <w:uiPriority w:val="34"/>
    <w:qFormat/>
    <w:rsid w:val="00A114DC"/>
    <w:pPr>
      <w:spacing w:before="0" w:after="200"/>
      <w:ind w:left="720" w:right="0"/>
      <w:contextualSpacing/>
      <w:jc w:val="left"/>
    </w:pPr>
    <w:rPr>
      <w:rFonts w:asciiTheme="minorHAnsi" w:hAnsiTheme="minorHAnsi" w:cstheme="minorBidi"/>
      <w:color w:val="auto"/>
      <w:szCs w:val="22"/>
      <w:lang w:eastAsia="en-AU"/>
    </w:rPr>
  </w:style>
  <w:style w:type="character" w:customStyle="1" w:styleId="heading21">
    <w:name w:val="heading_21"/>
    <w:uiPriority w:val="99"/>
    <w:rsid w:val="005011F2"/>
    <w:rPr>
      <w:rFonts w:ascii="Verdana" w:hAnsi="Verdana" w:cs="Times New Roman"/>
      <w:b/>
      <w:bCs/>
      <w:color w:val="333333"/>
      <w:sz w:val="28"/>
      <w:szCs w:val="28"/>
    </w:rPr>
  </w:style>
  <w:style w:type="table" w:styleId="TableGrid">
    <w:name w:val="Table Grid"/>
    <w:basedOn w:val="TableNormal"/>
    <w:locked/>
    <w:rsid w:val="004E236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rsid w:val="00D877A7"/>
    <w:pPr>
      <w:spacing w:before="100" w:beforeAutospacing="1" w:after="100" w:afterAutospacing="1"/>
    </w:pPr>
    <w:rPr>
      <w:sz w:val="14"/>
      <w:szCs w:val="14"/>
      <w:lang w:eastAsia="en-AU"/>
    </w:rPr>
  </w:style>
  <w:style w:type="paragraph" w:styleId="z-TopofForm">
    <w:name w:val="HTML Top of Form"/>
    <w:basedOn w:val="Normal"/>
    <w:next w:val="Normal"/>
    <w:link w:val="z-TopofFormChar"/>
    <w:hidden/>
    <w:uiPriority w:val="99"/>
    <w:rsid w:val="006F5411"/>
    <w:pPr>
      <w:pBdr>
        <w:bottom w:val="single" w:sz="6" w:space="1" w:color="auto"/>
      </w:pBdr>
      <w:spacing w:before="0" w:after="0"/>
      <w:jc w:val="center"/>
    </w:pPr>
    <w:rPr>
      <w:rFonts w:cs="Times New Roman"/>
      <w:vanish/>
      <w:sz w:val="16"/>
      <w:szCs w:val="16"/>
    </w:rPr>
  </w:style>
  <w:style w:type="character" w:customStyle="1" w:styleId="z-TopofFormChar">
    <w:name w:val="z-Top of Form Char"/>
    <w:link w:val="z-TopofForm"/>
    <w:uiPriority w:val="99"/>
    <w:locked/>
    <w:rsid w:val="006F5411"/>
    <w:rPr>
      <w:rFonts w:ascii="Arial" w:hAnsi="Arial" w:cs="Arial"/>
      <w:vanish/>
      <w:color w:val="000000"/>
      <w:sz w:val="16"/>
      <w:szCs w:val="16"/>
      <w:lang w:val="en-AU"/>
    </w:rPr>
  </w:style>
  <w:style w:type="paragraph" w:styleId="z-BottomofForm">
    <w:name w:val="HTML Bottom of Form"/>
    <w:basedOn w:val="Normal"/>
    <w:next w:val="Normal"/>
    <w:link w:val="z-BottomofFormChar"/>
    <w:hidden/>
    <w:uiPriority w:val="99"/>
    <w:rsid w:val="006F5411"/>
    <w:pPr>
      <w:pBdr>
        <w:top w:val="single" w:sz="6" w:space="1" w:color="auto"/>
      </w:pBdr>
      <w:spacing w:before="0" w:after="0"/>
      <w:jc w:val="center"/>
    </w:pPr>
    <w:rPr>
      <w:rFonts w:cs="Times New Roman"/>
      <w:vanish/>
      <w:sz w:val="16"/>
      <w:szCs w:val="16"/>
    </w:rPr>
  </w:style>
  <w:style w:type="character" w:customStyle="1" w:styleId="z-BottomofFormChar">
    <w:name w:val="z-Bottom of Form Char"/>
    <w:link w:val="z-BottomofForm"/>
    <w:uiPriority w:val="99"/>
    <w:locked/>
    <w:rsid w:val="006F5411"/>
    <w:rPr>
      <w:rFonts w:ascii="Arial" w:hAnsi="Arial" w:cs="Arial"/>
      <w:vanish/>
      <w:color w:val="000000"/>
      <w:sz w:val="16"/>
      <w:szCs w:val="16"/>
      <w:lang w:val="en-AU"/>
    </w:rPr>
  </w:style>
  <w:style w:type="character" w:customStyle="1" w:styleId="content11">
    <w:name w:val="content11"/>
    <w:uiPriority w:val="99"/>
    <w:rsid w:val="007346B1"/>
    <w:rPr>
      <w:rFonts w:ascii="Verdana" w:hAnsi="Verdana" w:cs="Times New Roman"/>
      <w:color w:val="000000"/>
      <w:sz w:val="20"/>
      <w:szCs w:val="20"/>
    </w:rPr>
  </w:style>
  <w:style w:type="character" w:customStyle="1" w:styleId="subheading21">
    <w:name w:val="subheading_21"/>
    <w:uiPriority w:val="99"/>
    <w:rsid w:val="0097073D"/>
    <w:rPr>
      <w:rFonts w:ascii="Verdana" w:hAnsi="Verdana" w:cs="Times New Roman"/>
      <w:color w:val="0000FF"/>
      <w:sz w:val="20"/>
      <w:szCs w:val="20"/>
    </w:rPr>
  </w:style>
  <w:style w:type="paragraph" w:styleId="TOC1">
    <w:name w:val="toc 1"/>
    <w:next w:val="Normal"/>
    <w:uiPriority w:val="39"/>
    <w:qFormat/>
    <w:locked/>
    <w:rsid w:val="00F8635A"/>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locked/>
    <w:rsid w:val="00F8635A"/>
    <w:pPr>
      <w:ind w:left="238"/>
    </w:pPr>
    <w:rPr>
      <w:rFonts w:ascii="Georgia" w:eastAsia="Arial Unicode MS" w:hAnsi="Georgia" w:cs="Arial"/>
      <w:color w:val="17365D" w:themeColor="text2" w:themeShade="BF"/>
      <w:sz w:val="24"/>
      <w:szCs w:val="24"/>
    </w:rPr>
  </w:style>
  <w:style w:type="paragraph" w:styleId="TOC3">
    <w:name w:val="toc 3"/>
    <w:basedOn w:val="Normal"/>
    <w:next w:val="Normal"/>
    <w:autoRedefine/>
    <w:uiPriority w:val="39"/>
    <w:locked/>
    <w:rsid w:val="00FD6E9F"/>
    <w:pPr>
      <w:spacing w:before="0" w:after="0"/>
      <w:ind w:left="440"/>
    </w:pPr>
    <w:rPr>
      <w:rFonts w:ascii="Georgia" w:hAnsi="Georgia"/>
      <w:iCs/>
      <w:color w:val="365F91" w:themeColor="accent1" w:themeShade="BF"/>
      <w:sz w:val="24"/>
      <w:szCs w:val="20"/>
    </w:rPr>
  </w:style>
  <w:style w:type="character" w:customStyle="1" w:styleId="Heading4Char">
    <w:name w:val="Heading 4 Char"/>
    <w:aliases w:val="Heading 4 Char Char Char Char"/>
    <w:basedOn w:val="DefaultParagraphFont"/>
    <w:link w:val="Heading4"/>
    <w:uiPriority w:val="9"/>
    <w:rsid w:val="00A114D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rsid w:val="00A114DC"/>
    <w:rPr>
      <w:rFonts w:ascii="Cambria" w:eastAsia="Times New Roman" w:hAnsi="Cambria" w:cs="Times New Roman"/>
      <w:color w:val="243F60"/>
    </w:rPr>
  </w:style>
  <w:style w:type="character" w:customStyle="1" w:styleId="Heading9Char">
    <w:name w:val="Heading 9 Char"/>
    <w:basedOn w:val="DefaultParagraphFont"/>
    <w:link w:val="Heading9"/>
    <w:rsid w:val="00A114DC"/>
    <w:rPr>
      <w:rFonts w:asciiTheme="majorHAnsi" w:eastAsiaTheme="majorEastAsia" w:hAnsiTheme="majorHAnsi" w:cstheme="majorBidi"/>
      <w:i/>
      <w:iCs/>
      <w:color w:val="404040" w:themeColor="text1" w:themeTint="BF"/>
      <w:sz w:val="20"/>
      <w:szCs w:val="20"/>
    </w:rPr>
  </w:style>
  <w:style w:type="paragraph" w:customStyle="1" w:styleId="RS1stbullet">
    <w:name w:val="RS 1st bullet"/>
    <w:basedOn w:val="Normal"/>
    <w:autoRedefine/>
    <w:rsid w:val="00465C64"/>
    <w:pPr>
      <w:tabs>
        <w:tab w:val="num" w:pos="720"/>
      </w:tabs>
      <w:spacing w:before="160" w:after="40"/>
      <w:ind w:left="720" w:right="57" w:hanging="360"/>
    </w:pPr>
    <w:rPr>
      <w:rFonts w:ascii="Times New Roman" w:hAnsi="Times New Roman" w:cs="Times New Roman"/>
      <w:color w:val="auto"/>
      <w:sz w:val="24"/>
      <w:szCs w:val="20"/>
    </w:rPr>
  </w:style>
  <w:style w:type="paragraph" w:customStyle="1" w:styleId="KCsubheading">
    <w:name w:val="KC sub heading"/>
    <w:basedOn w:val="Normal"/>
    <w:autoRedefine/>
    <w:rsid w:val="00465C64"/>
    <w:pPr>
      <w:spacing w:before="120" w:after="40"/>
      <w:ind w:left="75" w:right="57"/>
    </w:pPr>
    <w:rPr>
      <w:rFonts w:ascii="Times New Roman" w:hAnsi="Times New Roman" w:cs="Times New Roman"/>
      <w:color w:val="auto"/>
      <w:sz w:val="24"/>
      <w:szCs w:val="20"/>
    </w:rPr>
  </w:style>
  <w:style w:type="paragraph" w:customStyle="1" w:styleId="KCdefinition">
    <w:name w:val="KC definition"/>
    <w:basedOn w:val="Normal"/>
    <w:autoRedefine/>
    <w:rsid w:val="00465C64"/>
    <w:pPr>
      <w:spacing w:before="160" w:after="80"/>
      <w:ind w:left="57" w:right="57"/>
    </w:pPr>
    <w:rPr>
      <w:rFonts w:ascii="Times New Roman" w:hAnsi="Times New Roman" w:cs="Times New Roman"/>
      <w:color w:val="auto"/>
      <w:szCs w:val="20"/>
    </w:rPr>
  </w:style>
  <w:style w:type="paragraph" w:customStyle="1" w:styleId="KCdefinitionpara1">
    <w:name w:val="KC definition para 1"/>
    <w:basedOn w:val="Normal"/>
    <w:autoRedefine/>
    <w:rsid w:val="00465C64"/>
    <w:pPr>
      <w:spacing w:before="160" w:after="80"/>
      <w:ind w:left="57" w:right="57"/>
    </w:pPr>
    <w:rPr>
      <w:rFonts w:ascii="Times New Roman" w:hAnsi="Times New Roman" w:cs="Times New Roman"/>
      <w:color w:val="auto"/>
      <w:szCs w:val="20"/>
    </w:rPr>
  </w:style>
  <w:style w:type="paragraph" w:customStyle="1" w:styleId="KCnumbered">
    <w:name w:val="KC numbered"/>
    <w:basedOn w:val="Normal"/>
    <w:autoRedefine/>
    <w:rsid w:val="00AA5CF9"/>
    <w:pPr>
      <w:keepNext/>
      <w:spacing w:before="160" w:after="80"/>
      <w:ind w:left="57" w:right="57"/>
    </w:pPr>
    <w:rPr>
      <w:b/>
      <w:color w:val="auto"/>
      <w:szCs w:val="22"/>
    </w:rPr>
  </w:style>
  <w:style w:type="character" w:customStyle="1" w:styleId="cap">
    <w:name w:val="cap"/>
    <w:rsid w:val="00465C64"/>
    <w:rPr>
      <w:sz w:val="31"/>
      <w:szCs w:val="31"/>
    </w:rPr>
  </w:style>
  <w:style w:type="character" w:customStyle="1" w:styleId="term">
    <w:name w:val="term"/>
    <w:rsid w:val="00465C64"/>
    <w:rPr>
      <w:b/>
      <w:bCs/>
      <w:color w:val="800000"/>
    </w:rPr>
  </w:style>
  <w:style w:type="paragraph" w:customStyle="1" w:styleId="term1">
    <w:name w:val="term1"/>
    <w:basedOn w:val="Normal"/>
    <w:rsid w:val="00465C64"/>
    <w:pPr>
      <w:spacing w:before="100" w:beforeAutospacing="1" w:after="100" w:afterAutospacing="1"/>
      <w:ind w:left="57" w:right="57"/>
    </w:pPr>
    <w:rPr>
      <w:rFonts w:ascii="Times New Roman" w:hAnsi="Times New Roman" w:cs="Times New Roman"/>
      <w:color w:val="auto"/>
      <w:sz w:val="24"/>
      <w:lang w:val="en-US"/>
    </w:rPr>
  </w:style>
  <w:style w:type="paragraph" w:customStyle="1" w:styleId="times">
    <w:name w:val="times"/>
    <w:basedOn w:val="Normal"/>
    <w:rsid w:val="00465C64"/>
    <w:pPr>
      <w:shd w:val="clear" w:color="auto" w:fill="DEDEDE"/>
      <w:spacing w:before="100" w:beforeAutospacing="1" w:after="100" w:afterAutospacing="1"/>
      <w:ind w:left="57" w:right="57"/>
    </w:pPr>
    <w:rPr>
      <w:rFonts w:ascii="Georgia" w:hAnsi="Georgia" w:cs="Times New Roman"/>
      <w:sz w:val="24"/>
      <w:lang w:val="en-US"/>
    </w:rPr>
  </w:style>
  <w:style w:type="paragraph" w:customStyle="1" w:styleId="para">
    <w:name w:val="para"/>
    <w:basedOn w:val="Normal"/>
    <w:rsid w:val="00465C64"/>
    <w:pPr>
      <w:spacing w:before="100" w:beforeAutospacing="1" w:after="100" w:afterAutospacing="1"/>
      <w:ind w:left="57" w:right="57"/>
    </w:pPr>
    <w:rPr>
      <w:color w:val="auto"/>
      <w:sz w:val="18"/>
      <w:szCs w:val="18"/>
      <w:lang w:val="en-US"/>
    </w:rPr>
  </w:style>
  <w:style w:type="character" w:customStyle="1" w:styleId="glossaryitem">
    <w:name w:val="glossaryitem"/>
    <w:rsid w:val="00465C64"/>
    <w:rPr>
      <w:strike w:val="0"/>
      <w:dstrike w:val="0"/>
      <w:u w:val="none"/>
      <w:effect w:val="none"/>
    </w:rPr>
  </w:style>
  <w:style w:type="character" w:customStyle="1" w:styleId="nowrap1">
    <w:name w:val="nowrap1"/>
    <w:basedOn w:val="DefaultParagraphFont"/>
    <w:rsid w:val="00465C64"/>
  </w:style>
  <w:style w:type="character" w:customStyle="1" w:styleId="para1">
    <w:name w:val="para1"/>
    <w:rsid w:val="00465C64"/>
    <w:rPr>
      <w:rFonts w:ascii="Arial" w:hAnsi="Arial" w:cs="Arial" w:hint="default"/>
      <w:sz w:val="18"/>
      <w:szCs w:val="18"/>
    </w:rPr>
  </w:style>
  <w:style w:type="character" w:customStyle="1" w:styleId="titleemph1">
    <w:name w:val="title_emph1"/>
    <w:rsid w:val="00465C64"/>
    <w:rPr>
      <w:rFonts w:ascii="Arial" w:hAnsi="Arial" w:cs="Arial" w:hint="default"/>
      <w:b/>
      <w:bCs/>
      <w:sz w:val="20"/>
      <w:szCs w:val="20"/>
    </w:rPr>
  </w:style>
  <w:style w:type="character" w:customStyle="1" w:styleId="titlestylelight1">
    <w:name w:val="titlestylelight1"/>
    <w:rsid w:val="00465C64"/>
    <w:rPr>
      <w:rFonts w:ascii="Arial" w:hAnsi="Arial" w:cs="Arial" w:hint="default"/>
      <w:b/>
      <w:bCs/>
      <w:color w:val="666666"/>
      <w:sz w:val="18"/>
      <w:szCs w:val="18"/>
    </w:rPr>
  </w:style>
  <w:style w:type="character" w:customStyle="1" w:styleId="paramarketingpricestrikethrough1">
    <w:name w:val="para_marketingprice_strikethrough1"/>
    <w:rsid w:val="00465C64"/>
    <w:rPr>
      <w:rFonts w:ascii="Arial" w:hAnsi="Arial" w:cs="Arial" w:hint="default"/>
      <w:b/>
      <w:bCs/>
      <w:strike/>
      <w:sz w:val="21"/>
      <w:szCs w:val="21"/>
    </w:rPr>
  </w:style>
  <w:style w:type="character" w:customStyle="1" w:styleId="paramarketingpriceto1">
    <w:name w:val="para_marketingprice_to1"/>
    <w:rsid w:val="00465C64"/>
    <w:rPr>
      <w:rFonts w:ascii="Arial" w:hAnsi="Arial" w:cs="Arial" w:hint="default"/>
      <w:b/>
      <w:bCs/>
      <w:color w:val="669933"/>
      <w:sz w:val="27"/>
      <w:szCs w:val="27"/>
    </w:rPr>
  </w:style>
  <w:style w:type="character" w:customStyle="1" w:styleId="enhancedpromocalltoaction1">
    <w:name w:val="enhancedpromo_calltoaction1"/>
    <w:rsid w:val="00465C64"/>
    <w:rPr>
      <w:rFonts w:ascii="Arial" w:hAnsi="Arial" w:cs="Arial" w:hint="default"/>
      <w:color w:val="CC6600"/>
      <w:sz w:val="16"/>
      <w:szCs w:val="16"/>
    </w:rPr>
  </w:style>
  <w:style w:type="character" w:customStyle="1" w:styleId="blue1">
    <w:name w:val="blue1"/>
    <w:rsid w:val="00465C64"/>
    <w:rPr>
      <w:b/>
      <w:bCs/>
      <w:color w:val="000080"/>
    </w:rPr>
  </w:style>
  <w:style w:type="paragraph" w:customStyle="1" w:styleId="Caption1">
    <w:name w:val="Caption1"/>
    <w:basedOn w:val="Normal"/>
    <w:rsid w:val="00465C64"/>
    <w:pPr>
      <w:spacing w:before="100" w:beforeAutospacing="1" w:after="100" w:afterAutospacing="1" w:line="360" w:lineRule="auto"/>
      <w:ind w:left="57" w:right="57"/>
      <w:jc w:val="center"/>
    </w:pPr>
    <w:rPr>
      <w:rFonts w:ascii="Verdana" w:hAnsi="Verdana" w:cs="Times New Roman"/>
      <w:color w:val="auto"/>
      <w:sz w:val="19"/>
      <w:szCs w:val="19"/>
      <w:lang w:val="en-US"/>
    </w:rPr>
  </w:style>
  <w:style w:type="character" w:customStyle="1" w:styleId="file">
    <w:name w:val="file"/>
    <w:rsid w:val="00465C64"/>
    <w:rPr>
      <w:rFonts w:ascii="Verdana" w:hAnsi="Verdana" w:hint="default"/>
      <w:b/>
      <w:bCs/>
      <w:sz w:val="20"/>
      <w:szCs w:val="20"/>
    </w:rPr>
  </w:style>
  <w:style w:type="character" w:customStyle="1" w:styleId="cap1">
    <w:name w:val="cap1"/>
    <w:rsid w:val="00465C64"/>
    <w:rPr>
      <w:b w:val="0"/>
      <w:bCs w:val="0"/>
      <w:spacing w:val="24"/>
      <w:sz w:val="31"/>
      <w:szCs w:val="31"/>
    </w:rPr>
  </w:style>
  <w:style w:type="character" w:customStyle="1" w:styleId="small1">
    <w:name w:val="small1"/>
    <w:rsid w:val="00465C64"/>
    <w:rPr>
      <w:sz w:val="20"/>
      <w:szCs w:val="20"/>
    </w:rPr>
  </w:style>
  <w:style w:type="paragraph" w:customStyle="1" w:styleId="StyleHeading216pt">
    <w:name w:val="Style Heading 2 + 16 pt"/>
    <w:basedOn w:val="Heading2"/>
    <w:rsid w:val="00465C64"/>
    <w:pPr>
      <w:numPr>
        <w:ilvl w:val="0"/>
        <w:numId w:val="0"/>
      </w:numPr>
      <w:spacing w:before="240"/>
      <w:ind w:left="57" w:right="57"/>
    </w:pPr>
    <w:rPr>
      <w:sz w:val="32"/>
      <w:szCs w:val="28"/>
      <w:lang w:val="en-GB" w:eastAsia="en-AU"/>
    </w:rPr>
  </w:style>
  <w:style w:type="character" w:customStyle="1" w:styleId="caption10">
    <w:name w:val="caption1"/>
    <w:rsid w:val="00465C64"/>
    <w:rPr>
      <w:rFonts w:ascii="Verdana" w:hAnsi="Verdana" w:hint="default"/>
      <w:sz w:val="19"/>
      <w:szCs w:val="19"/>
    </w:rPr>
  </w:style>
  <w:style w:type="character" w:customStyle="1" w:styleId="menu">
    <w:name w:val="menu"/>
    <w:rsid w:val="00465C64"/>
    <w:rPr>
      <w:rFonts w:ascii="Arial" w:hAnsi="Arial" w:cs="Arial" w:hint="default"/>
      <w:color w:val="FFFFFF"/>
      <w:sz w:val="22"/>
      <w:szCs w:val="22"/>
      <w:shd w:val="clear" w:color="auto" w:fill="000080"/>
    </w:rPr>
  </w:style>
  <w:style w:type="character" w:customStyle="1" w:styleId="type">
    <w:name w:val="type"/>
    <w:rsid w:val="00465C64"/>
    <w:rPr>
      <w:rFonts w:ascii="Verdana" w:hAnsi="Verdana" w:hint="default"/>
      <w:color w:val="000000"/>
      <w:sz w:val="22"/>
      <w:szCs w:val="22"/>
      <w:shd w:val="clear" w:color="auto" w:fill="FFFFFF"/>
    </w:rPr>
  </w:style>
  <w:style w:type="character" w:customStyle="1" w:styleId="objectname">
    <w:name w:val="objectname"/>
    <w:rsid w:val="00465C64"/>
    <w:rPr>
      <w:rFonts w:ascii="Arial" w:hAnsi="Arial" w:cs="Arial" w:hint="default"/>
      <w:b w:val="0"/>
      <w:bCs w:val="0"/>
      <w:color w:val="00008B"/>
      <w:sz w:val="22"/>
      <w:szCs w:val="22"/>
    </w:rPr>
  </w:style>
  <w:style w:type="paragraph" w:customStyle="1" w:styleId="MSHeading1">
    <w:name w:val="MS Heading 1"/>
    <w:basedOn w:val="Normal"/>
    <w:rsid w:val="00465C64"/>
    <w:pPr>
      <w:spacing w:before="480" w:after="360"/>
      <w:ind w:left="1440" w:right="57"/>
    </w:pPr>
    <w:rPr>
      <w:rFonts w:ascii="Franklin Gothic Book" w:hAnsi="Franklin Gothic Book" w:cs="Times New Roman"/>
      <w:b/>
      <w:color w:val="FFFFFF"/>
      <w:sz w:val="32"/>
      <w:szCs w:val="20"/>
      <w:lang w:val="en-US" w:bidi="he-IL"/>
    </w:rPr>
  </w:style>
  <w:style w:type="paragraph" w:customStyle="1" w:styleId="MSBullet1">
    <w:name w:val="MS Bullet 1"/>
    <w:basedOn w:val="Normal"/>
    <w:rsid w:val="00465C64"/>
    <w:pPr>
      <w:tabs>
        <w:tab w:val="num" w:pos="2160"/>
      </w:tabs>
      <w:spacing w:before="120" w:after="240"/>
      <w:ind w:left="2160" w:right="57" w:hanging="360"/>
    </w:pPr>
    <w:rPr>
      <w:rFonts w:ascii="Franklin Gothic Book" w:hAnsi="Franklin Gothic Book" w:cs="Times New Roman"/>
      <w:color w:val="auto"/>
      <w:szCs w:val="20"/>
      <w:lang w:val="en-US" w:bidi="he-IL"/>
    </w:rPr>
  </w:style>
  <w:style w:type="paragraph" w:customStyle="1" w:styleId="MSHeading2">
    <w:name w:val="MS Heading 2"/>
    <w:basedOn w:val="Normal"/>
    <w:rsid w:val="00465C64"/>
    <w:pPr>
      <w:numPr>
        <w:numId w:val="3"/>
      </w:numPr>
      <w:tabs>
        <w:tab w:val="clear" w:pos="2160"/>
      </w:tabs>
      <w:spacing w:before="240" w:after="360"/>
      <w:ind w:left="1440" w:right="57" w:firstLine="0"/>
      <w:outlineLvl w:val="1"/>
    </w:pPr>
    <w:rPr>
      <w:rFonts w:ascii="Franklin Gothic Book" w:hAnsi="Franklin Gothic Book" w:cs="Times New Roman"/>
      <w:b/>
      <w:color w:val="auto"/>
      <w:sz w:val="28"/>
      <w:szCs w:val="20"/>
      <w:lang w:val="en-US" w:bidi="he-IL"/>
    </w:rPr>
  </w:style>
  <w:style w:type="paragraph" w:customStyle="1" w:styleId="MSBody2">
    <w:name w:val="MS Body 2"/>
    <w:basedOn w:val="Normal"/>
    <w:rsid w:val="00465C64"/>
    <w:pPr>
      <w:spacing w:before="120" w:after="240"/>
      <w:ind w:left="1800" w:right="57"/>
    </w:pPr>
    <w:rPr>
      <w:rFonts w:ascii="Franklin Gothic Book" w:hAnsi="Franklin Gothic Book" w:cs="Times New Roman"/>
      <w:color w:val="auto"/>
      <w:szCs w:val="20"/>
      <w:lang w:val="en-US" w:bidi="he-IL"/>
    </w:rPr>
  </w:style>
  <w:style w:type="paragraph" w:customStyle="1" w:styleId="MSNumList2">
    <w:name w:val="MS NumList 2"/>
    <w:basedOn w:val="Normal"/>
    <w:rsid w:val="00465C64"/>
    <w:pPr>
      <w:spacing w:before="120" w:after="240"/>
      <w:ind w:left="777" w:right="57" w:hanging="360"/>
    </w:pPr>
    <w:rPr>
      <w:rFonts w:ascii="Franklin Gothic Book" w:hAnsi="Franklin Gothic Book" w:cs="Times New Roman"/>
      <w:color w:val="auto"/>
      <w:szCs w:val="20"/>
      <w:lang w:val="en-US" w:bidi="he-IL"/>
    </w:rPr>
  </w:style>
  <w:style w:type="paragraph" w:customStyle="1" w:styleId="MSTaskHead">
    <w:name w:val="MS Task Head"/>
    <w:basedOn w:val="Normal"/>
    <w:rsid w:val="00465C64"/>
    <w:pPr>
      <w:spacing w:before="240" w:after="240"/>
      <w:ind w:left="1440" w:right="57"/>
      <w:outlineLvl w:val="2"/>
    </w:pPr>
    <w:rPr>
      <w:rFonts w:ascii="Franklin Gothic Book" w:hAnsi="Franklin Gothic Book" w:cs="Times New Roman"/>
      <w:b/>
      <w:i/>
      <w:color w:val="auto"/>
      <w:sz w:val="28"/>
      <w:szCs w:val="20"/>
      <w:lang w:val="en-US" w:bidi="he-IL"/>
    </w:rPr>
  </w:style>
  <w:style w:type="paragraph" w:customStyle="1" w:styleId="TipText">
    <w:name w:val="Tip Text"/>
    <w:basedOn w:val="Normal"/>
    <w:rsid w:val="00465C64"/>
    <w:pPr>
      <w:spacing w:before="120" w:after="120"/>
      <w:ind w:left="57" w:right="57"/>
    </w:pPr>
    <w:rPr>
      <w:rFonts w:ascii="Franklin Gothic Book" w:hAnsi="Franklin Gothic Book" w:cs="Times New Roman"/>
      <w:color w:val="auto"/>
      <w:sz w:val="16"/>
      <w:szCs w:val="20"/>
      <w:lang w:val="en-US" w:bidi="he-IL"/>
    </w:rPr>
  </w:style>
  <w:style w:type="character" w:customStyle="1" w:styleId="link1">
    <w:name w:val="link1"/>
    <w:rsid w:val="00465C64"/>
    <w:rPr>
      <w:rFonts w:ascii="Tahoma" w:hAnsi="Tahoma" w:cs="Tahoma" w:hint="default"/>
      <w:color w:val="0000FF"/>
      <w:u w:val="single"/>
    </w:rPr>
  </w:style>
  <w:style w:type="character" w:styleId="Emphasis">
    <w:name w:val="Emphasis"/>
    <w:locked/>
    <w:rsid w:val="00465C64"/>
    <w:rPr>
      <w:i/>
      <w:iCs/>
    </w:rPr>
  </w:style>
  <w:style w:type="character" w:styleId="FollowedHyperlink">
    <w:name w:val="FollowedHyperlink"/>
    <w:rsid w:val="00465C64"/>
    <w:rPr>
      <w:color w:val="800080"/>
      <w:u w:val="single"/>
    </w:rPr>
  </w:style>
  <w:style w:type="paragraph" w:styleId="BodyText2">
    <w:name w:val="Body Text 2"/>
    <w:basedOn w:val="Normal"/>
    <w:link w:val="BodyText2Char"/>
    <w:rsid w:val="00465C64"/>
    <w:pPr>
      <w:spacing w:before="100" w:beforeAutospacing="1" w:after="100" w:afterAutospacing="1"/>
      <w:ind w:left="120" w:right="120"/>
    </w:pPr>
    <w:rPr>
      <w:rFonts w:ascii="Verdana" w:hAnsi="Verdana" w:cs="Times New Roman"/>
      <w:color w:val="auto"/>
      <w:szCs w:val="20"/>
    </w:rPr>
  </w:style>
  <w:style w:type="character" w:customStyle="1" w:styleId="BodyText2Char">
    <w:name w:val="Body Text 2 Char"/>
    <w:link w:val="BodyText2"/>
    <w:rsid w:val="00465C64"/>
    <w:rPr>
      <w:rFonts w:ascii="Verdana" w:eastAsia="Times New Roman" w:hAnsi="Verdana"/>
    </w:rPr>
  </w:style>
  <w:style w:type="character" w:customStyle="1" w:styleId="text1">
    <w:name w:val="text1"/>
    <w:rsid w:val="00465C64"/>
    <w:rPr>
      <w:rFonts w:ascii="Verdana" w:hAnsi="Verdana" w:hint="default"/>
      <w:b w:val="0"/>
      <w:bCs w:val="0"/>
      <w:i w:val="0"/>
      <w:iCs w:val="0"/>
      <w:strike w:val="0"/>
      <w:dstrike w:val="0"/>
      <w:color w:val="333333"/>
      <w:sz w:val="17"/>
      <w:szCs w:val="17"/>
      <w:u w:val="none"/>
      <w:effect w:val="none"/>
    </w:rPr>
  </w:style>
  <w:style w:type="paragraph" w:customStyle="1" w:styleId="Style1">
    <w:name w:val="Style 1"/>
    <w:basedOn w:val="Normal"/>
    <w:uiPriority w:val="99"/>
    <w:rsid w:val="00465C64"/>
    <w:pPr>
      <w:widowControl w:val="0"/>
      <w:spacing w:before="120" w:after="120" w:line="384" w:lineRule="atLeast"/>
      <w:ind w:left="57" w:right="57"/>
    </w:pPr>
    <w:rPr>
      <w:rFonts w:cs="Times New Roman"/>
      <w:noProof/>
      <w:szCs w:val="20"/>
      <w:lang w:val="en-US"/>
    </w:rPr>
  </w:style>
  <w:style w:type="paragraph" w:customStyle="1" w:styleId="Style2">
    <w:name w:val="Style 2"/>
    <w:basedOn w:val="Normal"/>
    <w:rsid w:val="00465C64"/>
    <w:pPr>
      <w:widowControl w:val="0"/>
      <w:tabs>
        <w:tab w:val="left" w:pos="1368"/>
      </w:tabs>
      <w:spacing w:before="120" w:after="120" w:line="264" w:lineRule="atLeast"/>
      <w:ind w:left="57" w:right="57"/>
    </w:pPr>
    <w:rPr>
      <w:rFonts w:cs="Times New Roman"/>
      <w:noProof/>
      <w:szCs w:val="20"/>
      <w:lang w:val="en-US"/>
    </w:rPr>
  </w:style>
  <w:style w:type="paragraph" w:customStyle="1" w:styleId="Style3">
    <w:name w:val="Style 3"/>
    <w:basedOn w:val="Normal"/>
    <w:rsid w:val="00465C64"/>
    <w:pPr>
      <w:widowControl w:val="0"/>
      <w:spacing w:before="120" w:after="120"/>
      <w:ind w:left="57" w:right="57"/>
      <w:jc w:val="center"/>
    </w:pPr>
    <w:rPr>
      <w:rFonts w:cs="Times New Roman"/>
      <w:noProof/>
      <w:szCs w:val="20"/>
      <w:lang w:val="en-US"/>
    </w:rPr>
  </w:style>
  <w:style w:type="paragraph" w:customStyle="1" w:styleId="Style4">
    <w:name w:val="Style 4"/>
    <w:basedOn w:val="Normal"/>
    <w:rsid w:val="00465C64"/>
    <w:pPr>
      <w:widowControl w:val="0"/>
      <w:spacing w:before="120" w:after="120"/>
      <w:ind w:left="468" w:right="57"/>
    </w:pPr>
    <w:rPr>
      <w:rFonts w:cs="Times New Roman"/>
      <w:noProof/>
      <w:szCs w:val="20"/>
      <w:lang w:val="en-US"/>
    </w:rPr>
  </w:style>
  <w:style w:type="paragraph" w:customStyle="1" w:styleId="Style5">
    <w:name w:val="Style 5"/>
    <w:basedOn w:val="Normal"/>
    <w:rsid w:val="00465C64"/>
    <w:pPr>
      <w:widowControl w:val="0"/>
      <w:spacing w:before="120" w:after="120" w:line="360" w:lineRule="auto"/>
      <w:ind w:left="57" w:right="57"/>
    </w:pPr>
    <w:rPr>
      <w:rFonts w:cs="Times New Roman"/>
      <w:noProof/>
      <w:szCs w:val="20"/>
      <w:lang w:val="en-US"/>
    </w:rPr>
  </w:style>
  <w:style w:type="paragraph" w:styleId="TOC4">
    <w:name w:val="toc 4"/>
    <w:basedOn w:val="Normal"/>
    <w:next w:val="Normal"/>
    <w:autoRedefine/>
    <w:uiPriority w:val="39"/>
    <w:locked/>
    <w:rsid w:val="00FB08F2"/>
    <w:pPr>
      <w:spacing w:before="0" w:after="0"/>
      <w:ind w:left="660"/>
    </w:pPr>
    <w:rPr>
      <w:rFonts w:ascii="Calibri" w:hAnsi="Calibri"/>
      <w:sz w:val="18"/>
      <w:szCs w:val="18"/>
    </w:rPr>
  </w:style>
  <w:style w:type="paragraph" w:styleId="TOC5">
    <w:name w:val="toc 5"/>
    <w:basedOn w:val="Normal"/>
    <w:next w:val="Normal"/>
    <w:autoRedefine/>
    <w:uiPriority w:val="39"/>
    <w:locked/>
    <w:rsid w:val="00FB08F2"/>
    <w:pPr>
      <w:spacing w:before="0" w:after="0"/>
      <w:ind w:left="880"/>
    </w:pPr>
    <w:rPr>
      <w:rFonts w:ascii="Calibri" w:hAnsi="Calibri"/>
      <w:sz w:val="18"/>
      <w:szCs w:val="18"/>
    </w:rPr>
  </w:style>
  <w:style w:type="paragraph" w:styleId="TOC6">
    <w:name w:val="toc 6"/>
    <w:basedOn w:val="Normal"/>
    <w:next w:val="Normal"/>
    <w:autoRedefine/>
    <w:uiPriority w:val="39"/>
    <w:locked/>
    <w:rsid w:val="00FB08F2"/>
    <w:pPr>
      <w:spacing w:before="0" w:after="0"/>
      <w:ind w:left="1100"/>
    </w:pPr>
    <w:rPr>
      <w:rFonts w:ascii="Calibri" w:hAnsi="Calibri"/>
      <w:sz w:val="18"/>
      <w:szCs w:val="18"/>
    </w:rPr>
  </w:style>
  <w:style w:type="paragraph" w:styleId="TOC7">
    <w:name w:val="toc 7"/>
    <w:basedOn w:val="Normal"/>
    <w:next w:val="Normal"/>
    <w:autoRedefine/>
    <w:uiPriority w:val="39"/>
    <w:locked/>
    <w:rsid w:val="00FB08F2"/>
    <w:pPr>
      <w:spacing w:before="0" w:after="0"/>
      <w:ind w:left="1320"/>
    </w:pPr>
    <w:rPr>
      <w:rFonts w:ascii="Calibri" w:hAnsi="Calibri"/>
      <w:sz w:val="18"/>
      <w:szCs w:val="18"/>
    </w:rPr>
  </w:style>
  <w:style w:type="paragraph" w:styleId="TOC8">
    <w:name w:val="toc 8"/>
    <w:basedOn w:val="Normal"/>
    <w:next w:val="Normal"/>
    <w:autoRedefine/>
    <w:uiPriority w:val="39"/>
    <w:locked/>
    <w:rsid w:val="00FB08F2"/>
    <w:pPr>
      <w:spacing w:before="0" w:after="0"/>
      <w:ind w:left="1540"/>
    </w:pPr>
    <w:rPr>
      <w:rFonts w:ascii="Calibri" w:hAnsi="Calibri"/>
      <w:sz w:val="18"/>
      <w:szCs w:val="18"/>
    </w:rPr>
  </w:style>
  <w:style w:type="paragraph" w:styleId="TOC9">
    <w:name w:val="toc 9"/>
    <w:basedOn w:val="Normal"/>
    <w:next w:val="Normal"/>
    <w:autoRedefine/>
    <w:uiPriority w:val="39"/>
    <w:locked/>
    <w:rsid w:val="00FB08F2"/>
    <w:pPr>
      <w:spacing w:before="0" w:after="0"/>
      <w:ind w:left="1760"/>
    </w:pPr>
    <w:rPr>
      <w:rFonts w:ascii="Calibri" w:hAnsi="Calibri"/>
      <w:sz w:val="18"/>
      <w:szCs w:val="18"/>
    </w:rPr>
  </w:style>
  <w:style w:type="character" w:styleId="CommentReference">
    <w:name w:val="annotation reference"/>
    <w:uiPriority w:val="99"/>
    <w:semiHidden/>
    <w:unhideWhenUsed/>
    <w:rsid w:val="008872DB"/>
    <w:rPr>
      <w:sz w:val="16"/>
      <w:szCs w:val="16"/>
    </w:rPr>
  </w:style>
  <w:style w:type="paragraph" w:styleId="CommentText">
    <w:name w:val="annotation text"/>
    <w:basedOn w:val="Normal"/>
    <w:link w:val="CommentTextChar"/>
    <w:semiHidden/>
    <w:unhideWhenUsed/>
    <w:rsid w:val="008872DB"/>
    <w:rPr>
      <w:rFonts w:cs="Times New Roman"/>
      <w:szCs w:val="20"/>
    </w:rPr>
  </w:style>
  <w:style w:type="character" w:customStyle="1" w:styleId="CommentTextChar">
    <w:name w:val="Comment Text Char"/>
    <w:link w:val="CommentText"/>
    <w:uiPriority w:val="99"/>
    <w:semiHidden/>
    <w:rsid w:val="008872DB"/>
    <w:rPr>
      <w:rFonts w:ascii="Arial" w:hAnsi="Arial" w:cs="Arial"/>
      <w:color w:val="000000"/>
      <w:lang w:val="en-AU"/>
    </w:rPr>
  </w:style>
  <w:style w:type="paragraph" w:styleId="CommentSubject">
    <w:name w:val="annotation subject"/>
    <w:basedOn w:val="CommentText"/>
    <w:next w:val="CommentText"/>
    <w:link w:val="CommentSubjectChar"/>
    <w:semiHidden/>
    <w:unhideWhenUsed/>
    <w:rsid w:val="008872DB"/>
    <w:rPr>
      <w:b/>
      <w:bCs/>
    </w:rPr>
  </w:style>
  <w:style w:type="character" w:customStyle="1" w:styleId="CommentSubjectChar">
    <w:name w:val="Comment Subject Char"/>
    <w:link w:val="CommentSubject"/>
    <w:semiHidden/>
    <w:rsid w:val="008872DB"/>
    <w:rPr>
      <w:rFonts w:ascii="Arial" w:hAnsi="Arial" w:cs="Arial"/>
      <w:b/>
      <w:bCs/>
      <w:color w:val="000000"/>
      <w:lang w:val="en-AU"/>
    </w:rPr>
  </w:style>
  <w:style w:type="paragraph" w:styleId="PlainText">
    <w:name w:val="Plain Text"/>
    <w:basedOn w:val="Normal"/>
    <w:link w:val="PlainTextChar"/>
    <w:uiPriority w:val="99"/>
    <w:semiHidden/>
    <w:unhideWhenUsed/>
    <w:rsid w:val="008717B7"/>
    <w:pPr>
      <w:spacing w:before="0" w:after="0"/>
      <w:ind w:right="0"/>
      <w:jc w:val="left"/>
    </w:pPr>
    <w:rPr>
      <w:rFonts w:ascii="Consolas" w:hAnsi="Consolas" w:cs="Times New Roman"/>
      <w:color w:val="auto"/>
      <w:sz w:val="21"/>
      <w:szCs w:val="21"/>
    </w:rPr>
  </w:style>
  <w:style w:type="character" w:customStyle="1" w:styleId="PlainTextChar">
    <w:name w:val="Plain Text Char"/>
    <w:link w:val="PlainText"/>
    <w:uiPriority w:val="99"/>
    <w:semiHidden/>
    <w:rsid w:val="008717B7"/>
    <w:rPr>
      <w:rFonts w:ascii="Consolas" w:hAnsi="Consolas"/>
      <w:sz w:val="21"/>
      <w:szCs w:val="21"/>
    </w:rPr>
  </w:style>
  <w:style w:type="paragraph" w:styleId="FootnoteText">
    <w:name w:val="footnote text"/>
    <w:basedOn w:val="Normal"/>
    <w:link w:val="FootnoteTextChar"/>
    <w:uiPriority w:val="99"/>
    <w:unhideWhenUsed/>
    <w:rsid w:val="002331B4"/>
    <w:rPr>
      <w:rFonts w:cs="Times New Roman"/>
      <w:szCs w:val="20"/>
    </w:rPr>
  </w:style>
  <w:style w:type="character" w:customStyle="1" w:styleId="FootnoteTextChar">
    <w:name w:val="Footnote Text Char"/>
    <w:link w:val="FootnoteText"/>
    <w:uiPriority w:val="99"/>
    <w:rsid w:val="002331B4"/>
    <w:rPr>
      <w:rFonts w:ascii="Arial" w:hAnsi="Arial" w:cs="Arial"/>
      <w:color w:val="000000"/>
      <w:lang w:eastAsia="en-US"/>
    </w:rPr>
  </w:style>
  <w:style w:type="character" w:styleId="FootnoteReference">
    <w:name w:val="footnote reference"/>
    <w:unhideWhenUsed/>
    <w:rsid w:val="002331B4"/>
    <w:rPr>
      <w:vertAlign w:val="superscript"/>
    </w:rPr>
  </w:style>
  <w:style w:type="character" w:customStyle="1" w:styleId="searchcriteria">
    <w:name w:val="searchcriteria"/>
    <w:basedOn w:val="DefaultParagraphFont"/>
    <w:rsid w:val="00452AEA"/>
  </w:style>
  <w:style w:type="character" w:customStyle="1" w:styleId="CharSchPTNo">
    <w:name w:val="CharSchPTNo"/>
    <w:basedOn w:val="DefaultParagraphFont"/>
    <w:rsid w:val="004F5585"/>
  </w:style>
  <w:style w:type="character" w:customStyle="1" w:styleId="CharSchPTText">
    <w:name w:val="CharSchPTText"/>
    <w:basedOn w:val="DefaultParagraphFont"/>
    <w:rsid w:val="004F5585"/>
  </w:style>
  <w:style w:type="paragraph" w:customStyle="1" w:styleId="P1">
    <w:name w:val="P1"/>
    <w:aliases w:val="(a)"/>
    <w:basedOn w:val="Normal"/>
    <w:rsid w:val="004F5585"/>
    <w:pPr>
      <w:tabs>
        <w:tab w:val="right" w:pos="1191"/>
      </w:tabs>
      <w:spacing w:after="0" w:line="260" w:lineRule="exact"/>
      <w:ind w:left="1418" w:right="0" w:hanging="1418"/>
    </w:pPr>
    <w:rPr>
      <w:rFonts w:ascii="Times New Roman" w:hAnsi="Times New Roman" w:cs="Times New Roman"/>
      <w:color w:val="auto"/>
      <w:sz w:val="24"/>
    </w:rPr>
  </w:style>
  <w:style w:type="paragraph" w:customStyle="1" w:styleId="Schedulepart">
    <w:name w:val="Schedule part"/>
    <w:basedOn w:val="Normal"/>
    <w:rsid w:val="004F5585"/>
    <w:pPr>
      <w:keepNext/>
      <w:keepLines/>
      <w:spacing w:before="360" w:after="0"/>
      <w:ind w:left="1559" w:right="0" w:hanging="1559"/>
      <w:jc w:val="left"/>
    </w:pPr>
    <w:rPr>
      <w:rFonts w:cs="Times New Roman"/>
      <w:b/>
      <w:color w:val="auto"/>
      <w:sz w:val="28"/>
    </w:rPr>
  </w:style>
  <w:style w:type="paragraph" w:customStyle="1" w:styleId="TableColHead">
    <w:name w:val="TableColHead"/>
    <w:basedOn w:val="Normal"/>
    <w:rsid w:val="004F5585"/>
    <w:pPr>
      <w:keepNext/>
      <w:spacing w:before="120" w:line="200" w:lineRule="exact"/>
      <w:ind w:right="0"/>
      <w:jc w:val="left"/>
    </w:pPr>
    <w:rPr>
      <w:rFonts w:cs="Times New Roman"/>
      <w:b/>
      <w:color w:val="auto"/>
      <w:sz w:val="18"/>
    </w:rPr>
  </w:style>
  <w:style w:type="paragraph" w:customStyle="1" w:styleId="TableText">
    <w:name w:val="TableText"/>
    <w:basedOn w:val="Normal"/>
    <w:rsid w:val="004F5585"/>
    <w:pPr>
      <w:spacing w:line="240" w:lineRule="exact"/>
      <w:ind w:right="0"/>
      <w:jc w:val="left"/>
    </w:pPr>
    <w:rPr>
      <w:rFonts w:ascii="Times New Roman" w:hAnsi="Times New Roman" w:cs="Times New Roman"/>
      <w:color w:val="auto"/>
    </w:rPr>
  </w:style>
  <w:style w:type="paragraph" w:customStyle="1" w:styleId="Normal-NoSpaceAfter">
    <w:name w:val="Normal - No Space After"/>
    <w:basedOn w:val="Normal"/>
    <w:rsid w:val="00686672"/>
    <w:pPr>
      <w:widowControl w:val="0"/>
      <w:spacing w:before="0" w:after="0"/>
      <w:ind w:right="0"/>
      <w:jc w:val="left"/>
    </w:pPr>
    <w:rPr>
      <w:rFonts w:ascii="Times New Roman" w:hAnsi="Times New Roman" w:cs="Times New Roman"/>
      <w:color w:val="auto"/>
      <w:sz w:val="24"/>
      <w:szCs w:val="20"/>
      <w:lang w:eastAsia="zh-CN"/>
    </w:rPr>
  </w:style>
  <w:style w:type="character" w:customStyle="1" w:styleId="Heading6Char">
    <w:name w:val="Heading 6 Char"/>
    <w:basedOn w:val="DefaultParagraphFont"/>
    <w:link w:val="Heading6"/>
    <w:rsid w:val="00A114DC"/>
    <w:rPr>
      <w:rFonts w:asciiTheme="majorHAnsi" w:eastAsiaTheme="majorEastAsia" w:hAnsiTheme="majorHAnsi" w:cstheme="majorBidi"/>
      <w:i/>
      <w:iCs/>
      <w:color w:val="243F60" w:themeColor="accent1" w:themeShade="7F"/>
    </w:rPr>
  </w:style>
  <w:style w:type="paragraph" w:styleId="BodyText3">
    <w:name w:val="Body Text 3"/>
    <w:basedOn w:val="Normal"/>
    <w:link w:val="BodyText3Char"/>
    <w:unhideWhenUsed/>
    <w:rsid w:val="00CE29B3"/>
    <w:pPr>
      <w:spacing w:after="120"/>
    </w:pPr>
    <w:rPr>
      <w:rFonts w:cs="Times New Roman"/>
      <w:sz w:val="16"/>
      <w:szCs w:val="16"/>
    </w:rPr>
  </w:style>
  <w:style w:type="character" w:customStyle="1" w:styleId="BodyText3Char">
    <w:name w:val="Body Text 3 Char"/>
    <w:link w:val="BodyText3"/>
    <w:rsid w:val="00CE29B3"/>
    <w:rPr>
      <w:rFonts w:ascii="Arial" w:hAnsi="Arial" w:cs="Arial"/>
      <w:color w:val="000000"/>
      <w:sz w:val="16"/>
      <w:szCs w:val="16"/>
      <w:lang w:eastAsia="en-US"/>
    </w:rPr>
  </w:style>
  <w:style w:type="paragraph" w:customStyle="1" w:styleId="SubHeading2">
    <w:name w:val="Sub Heading 2"/>
    <w:basedOn w:val="Normal"/>
    <w:uiPriority w:val="99"/>
    <w:rsid w:val="001D2E36"/>
    <w:pPr>
      <w:pBdr>
        <w:bottom w:val="single" w:sz="4" w:space="1" w:color="4F81BD"/>
      </w:pBdr>
      <w:spacing w:before="240" w:after="120" w:line="288" w:lineRule="auto"/>
      <w:ind w:right="0"/>
    </w:pPr>
    <w:rPr>
      <w:rFonts w:ascii="Georgia" w:eastAsia="Arial Unicode MS" w:hAnsi="Georgia" w:cstheme="minorBidi"/>
      <w:b/>
      <w:bCs/>
      <w:iCs/>
      <w:color w:val="4F81BD"/>
      <w:sz w:val="24"/>
      <w:szCs w:val="22"/>
      <w:lang w:val="en-US" w:eastAsia="en-AU" w:bidi="en-US"/>
    </w:rPr>
  </w:style>
  <w:style w:type="table" w:customStyle="1" w:styleId="TableGrid2">
    <w:name w:val="Table Grid2"/>
    <w:basedOn w:val="TableNormal"/>
    <w:next w:val="TableGrid"/>
    <w:rsid w:val="00A746FB"/>
    <w:rPr>
      <w:lang w:val="en-US" w:eastAsia="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uiPriority w:val="99"/>
    <w:rsid w:val="00A746FB"/>
    <w:pPr>
      <w:spacing w:before="0" w:after="0"/>
      <w:ind w:right="0"/>
      <w:jc w:val="left"/>
    </w:pPr>
    <w:rPr>
      <w:rFonts w:ascii="Georgia" w:hAnsi="Georgia" w:cstheme="minorBidi"/>
      <w:b/>
      <w:color w:val="FFFFFF" w:themeColor="background1"/>
      <w:sz w:val="32"/>
      <w:lang w:val="en-US" w:bidi="en-US"/>
    </w:rPr>
  </w:style>
  <w:style w:type="paragraph" w:customStyle="1" w:styleId="Heading">
    <w:name w:val="Heading"/>
    <w:basedOn w:val="WhiteonBlueHeader"/>
    <w:rsid w:val="00A746FB"/>
    <w:pPr>
      <w:spacing w:before="120" w:after="120"/>
      <w:outlineLvl w:val="0"/>
    </w:pPr>
  </w:style>
  <w:style w:type="character" w:styleId="PlaceholderText">
    <w:name w:val="Placeholder Text"/>
    <w:basedOn w:val="DefaultParagraphFont"/>
    <w:uiPriority w:val="99"/>
    <w:rsid w:val="00FB5EE4"/>
    <w:rPr>
      <w:color w:val="808080"/>
    </w:rPr>
  </w:style>
  <w:style w:type="table" w:customStyle="1" w:styleId="TableGrid1">
    <w:name w:val="Table Grid1"/>
    <w:basedOn w:val="TableNormal"/>
    <w:next w:val="TableGrid"/>
    <w:rsid w:val="00661B0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uiPriority w:val="99"/>
    <w:unhideWhenUsed/>
    <w:rsid w:val="00025BF3"/>
    <w:pPr>
      <w:spacing w:after="120"/>
    </w:pPr>
  </w:style>
  <w:style w:type="character" w:customStyle="1" w:styleId="BodyTextChar">
    <w:name w:val="Body Text Char"/>
    <w:basedOn w:val="DefaultParagraphFont"/>
    <w:link w:val="BodyText"/>
    <w:uiPriority w:val="99"/>
    <w:rsid w:val="00025BF3"/>
    <w:rPr>
      <w:rFonts w:ascii="Arial" w:hAnsi="Arial" w:cs="Arial"/>
      <w:color w:val="000000"/>
      <w:sz w:val="22"/>
      <w:szCs w:val="24"/>
      <w:lang w:eastAsia="en-US"/>
    </w:rPr>
  </w:style>
  <w:style w:type="paragraph" w:styleId="ListBullet">
    <w:name w:val="List Bullet"/>
    <w:basedOn w:val="List"/>
    <w:rsid w:val="00DD6CE3"/>
    <w:pPr>
      <w:keepNext/>
      <w:keepLines/>
      <w:numPr>
        <w:numId w:val="4"/>
      </w:numPr>
      <w:spacing w:before="40" w:after="40"/>
      <w:ind w:right="0"/>
      <w:jc w:val="left"/>
    </w:pPr>
    <w:rPr>
      <w:rFonts w:ascii="Times New Roman" w:hAnsi="Times New Roman" w:cs="Times New Roman"/>
      <w:color w:val="auto"/>
      <w:sz w:val="24"/>
      <w:szCs w:val="22"/>
      <w:lang w:val="en-US"/>
    </w:rPr>
  </w:style>
  <w:style w:type="paragraph" w:styleId="List">
    <w:name w:val="List"/>
    <w:basedOn w:val="Normal"/>
    <w:uiPriority w:val="99"/>
    <w:semiHidden/>
    <w:unhideWhenUsed/>
    <w:rsid w:val="00DD6CE3"/>
    <w:pPr>
      <w:ind w:left="283" w:hanging="283"/>
      <w:contextualSpacing/>
    </w:pPr>
  </w:style>
  <w:style w:type="paragraph" w:styleId="IntenseQuote">
    <w:name w:val="Intense Quote"/>
    <w:basedOn w:val="Normal"/>
    <w:next w:val="Normal"/>
    <w:link w:val="IntenseQuoteChar"/>
    <w:autoRedefine/>
    <w:rsid w:val="00A114DC"/>
    <w:pPr>
      <w:pBdr>
        <w:bottom w:val="single" w:sz="4" w:space="1" w:color="4F81BD"/>
      </w:pBdr>
      <w:spacing w:before="200" w:after="280" w:line="288" w:lineRule="auto"/>
      <w:ind w:right="0"/>
      <w:jc w:val="left"/>
    </w:pPr>
    <w:rPr>
      <w:rFonts w:ascii="Georgia" w:eastAsia="Arial Unicode MS" w:hAnsi="Georgia" w:cstheme="minorBidi"/>
      <w:b/>
      <w:bCs/>
      <w:i/>
      <w:iCs/>
      <w:color w:val="4F81BD"/>
      <w:sz w:val="24"/>
      <w:lang w:eastAsia="en-AU" w:bidi="en-US"/>
    </w:rPr>
  </w:style>
  <w:style w:type="character" w:customStyle="1" w:styleId="IntenseQuoteChar">
    <w:name w:val="Intense Quote Char"/>
    <w:basedOn w:val="DefaultParagraphFont"/>
    <w:link w:val="IntenseQuote"/>
    <w:rsid w:val="00A114DC"/>
    <w:rPr>
      <w:rFonts w:ascii="Georgia" w:eastAsia="Arial Unicode MS" w:hAnsi="Georgia"/>
      <w:b/>
      <w:bCs/>
      <w:i/>
      <w:iCs/>
      <w:color w:val="4F81BD"/>
      <w:sz w:val="24"/>
      <w:szCs w:val="24"/>
      <w:lang w:bidi="en-US"/>
    </w:rPr>
  </w:style>
  <w:style w:type="table" w:customStyle="1" w:styleId="TableGrid11">
    <w:name w:val="Table Grid11"/>
    <w:basedOn w:val="TableNormal"/>
    <w:next w:val="TableGrid"/>
    <w:rsid w:val="00B07F2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4">
    <w:name w:val="List 4"/>
    <w:basedOn w:val="Normal"/>
    <w:uiPriority w:val="99"/>
    <w:semiHidden/>
    <w:unhideWhenUsed/>
    <w:rsid w:val="00CF080C"/>
    <w:pPr>
      <w:ind w:left="1132" w:hanging="283"/>
      <w:contextualSpacing/>
    </w:pPr>
  </w:style>
  <w:style w:type="character" w:styleId="SubtleEmphasis">
    <w:name w:val="Subtle Emphasis"/>
    <w:basedOn w:val="DefaultParagraphFont"/>
    <w:uiPriority w:val="19"/>
    <w:rsid w:val="005C5A5F"/>
    <w:rPr>
      <w:i/>
      <w:iCs/>
      <w:color w:val="808080"/>
    </w:rPr>
  </w:style>
  <w:style w:type="paragraph" w:customStyle="1" w:styleId="AssessmentQuestionPart2">
    <w:name w:val="Assessment Question Part 2"/>
    <w:basedOn w:val="Normal"/>
    <w:uiPriority w:val="99"/>
    <w:semiHidden/>
    <w:qFormat/>
    <w:rsid w:val="00F8635A"/>
    <w:pPr>
      <w:numPr>
        <w:numId w:val="150"/>
      </w:numPr>
      <w:spacing w:before="120" w:after="120" w:line="288" w:lineRule="auto"/>
      <w:ind w:right="0"/>
      <w:contextualSpacing/>
      <w:jc w:val="left"/>
    </w:pPr>
    <w:rPr>
      <w:rFonts w:ascii="Georgia" w:eastAsiaTheme="minorEastAsia" w:hAnsi="Georgia" w:cstheme="minorHAnsi"/>
      <w:b/>
      <w:noProof/>
      <w:color w:val="auto"/>
      <w:sz w:val="22"/>
      <w:szCs w:val="22"/>
      <w:lang w:val="en-US" w:eastAsia="en-AU" w:bidi="en-US"/>
    </w:rPr>
  </w:style>
  <w:style w:type="paragraph" w:customStyle="1" w:styleId="Default">
    <w:name w:val="Default"/>
    <w:rsid w:val="00792767"/>
    <w:pPr>
      <w:autoSpaceDE w:val="0"/>
      <w:autoSpaceDN w:val="0"/>
      <w:adjustRightInd w:val="0"/>
    </w:pPr>
    <w:rPr>
      <w:color w:val="000000"/>
      <w:sz w:val="24"/>
      <w:szCs w:val="24"/>
    </w:rPr>
  </w:style>
  <w:style w:type="paragraph" w:customStyle="1" w:styleId="InspireBodyTestBold">
    <w:name w:val="Inspire Body Test Bold"/>
    <w:basedOn w:val="InspireBodyText"/>
    <w:link w:val="InspireBodyTestBoldChar"/>
    <w:rsid w:val="00A114DC"/>
    <w:rPr>
      <w:b/>
    </w:rPr>
  </w:style>
  <w:style w:type="character" w:customStyle="1" w:styleId="InspireBodyTestBoldChar">
    <w:name w:val="Inspire Body Test Bold Char"/>
    <w:basedOn w:val="InspireBodyTextChar"/>
    <w:link w:val="InspireBodyTestBold"/>
    <w:rsid w:val="00A114DC"/>
    <w:rPr>
      <w:rFonts w:ascii="Georgia" w:eastAsia="Arial Unicode MS" w:hAnsi="Georgia" w:cstheme="minorHAnsi"/>
      <w:b/>
      <w:sz w:val="24"/>
      <w:szCs w:val="24"/>
      <w:lang w:val="en-GB"/>
    </w:rPr>
  </w:style>
  <w:style w:type="paragraph" w:customStyle="1" w:styleId="AssessmentHeading">
    <w:name w:val="Assessment Heading"/>
    <w:basedOn w:val="Normal"/>
    <w:uiPriority w:val="99"/>
    <w:rsid w:val="00A114DC"/>
    <w:pPr>
      <w:spacing w:before="200" w:after="200"/>
      <w:ind w:right="0"/>
      <w:jc w:val="center"/>
    </w:pPr>
    <w:rPr>
      <w:rFonts w:ascii="Georgia" w:eastAsiaTheme="minorEastAsia" w:hAnsi="Georgia" w:cstheme="minorHAnsi"/>
      <w:b/>
      <w:color w:val="FFFFFF" w:themeColor="background1"/>
      <w:sz w:val="40"/>
      <w:lang w:val="en-US" w:bidi="en-US"/>
    </w:rPr>
  </w:style>
  <w:style w:type="paragraph" w:customStyle="1" w:styleId="InspireDotPoints">
    <w:name w:val="Inspire Dot Points"/>
    <w:basedOn w:val="Normal"/>
    <w:link w:val="InspireDotPointsChar"/>
    <w:qFormat/>
    <w:rsid w:val="00EA1DF9"/>
    <w:pPr>
      <w:numPr>
        <w:numId w:val="5"/>
      </w:numPr>
      <w:spacing w:before="0" w:after="0" w:line="288" w:lineRule="auto"/>
      <w:ind w:right="0"/>
      <w:jc w:val="left"/>
    </w:pPr>
    <w:rPr>
      <w:rFonts w:ascii="Georgia" w:eastAsia="Arial Unicode MS" w:hAnsi="Georgia" w:cstheme="minorHAnsi"/>
      <w:color w:val="auto"/>
      <w:sz w:val="24"/>
      <w:lang w:val="en-GB" w:eastAsia="en-AU"/>
    </w:rPr>
  </w:style>
  <w:style w:type="character" w:customStyle="1" w:styleId="InspireDotPointsChar">
    <w:name w:val="Inspire Dot Points Char"/>
    <w:basedOn w:val="InspireBodyTextChar"/>
    <w:link w:val="InspireDotPoints"/>
    <w:rsid w:val="00EA1DF9"/>
    <w:rPr>
      <w:rFonts w:ascii="Georgia" w:eastAsia="Arial Unicode MS" w:hAnsi="Georgia" w:cstheme="minorHAnsi"/>
      <w:sz w:val="24"/>
      <w:szCs w:val="24"/>
      <w:lang w:val="en-GB"/>
    </w:rPr>
  </w:style>
  <w:style w:type="paragraph" w:customStyle="1" w:styleId="InspireSubheading1">
    <w:name w:val="Inspire Subheading1"/>
    <w:basedOn w:val="Normal"/>
    <w:uiPriority w:val="99"/>
    <w:rsid w:val="00A114DC"/>
    <w:pPr>
      <w:pBdr>
        <w:bottom w:val="single" w:sz="4" w:space="1" w:color="4F81BD"/>
      </w:pBdr>
      <w:spacing w:before="240" w:after="120" w:line="288" w:lineRule="auto"/>
      <w:ind w:right="0"/>
    </w:pPr>
    <w:rPr>
      <w:rFonts w:ascii="Georgia" w:eastAsia="Arial Unicode MS" w:hAnsi="Georgia" w:cstheme="minorBidi"/>
      <w:b/>
      <w:bCs/>
      <w:iCs/>
      <w:color w:val="4F81BD"/>
      <w:sz w:val="24"/>
      <w:szCs w:val="22"/>
      <w:lang w:val="en-US" w:eastAsia="en-AU" w:bidi="en-US"/>
    </w:rPr>
  </w:style>
  <w:style w:type="paragraph" w:customStyle="1" w:styleId="SubHeadingBlueItalic2">
    <w:name w:val="Sub Heading Blue Italic 2"/>
    <w:basedOn w:val="Normal"/>
    <w:next w:val="Heading7"/>
    <w:uiPriority w:val="99"/>
    <w:semiHidden/>
    <w:qFormat/>
    <w:rsid w:val="00F8635A"/>
    <w:pPr>
      <w:pBdr>
        <w:bottom w:val="single" w:sz="4" w:space="1" w:color="4F81BD"/>
      </w:pBdr>
      <w:spacing w:before="0" w:after="0" w:line="276" w:lineRule="auto"/>
      <w:ind w:right="0"/>
    </w:pPr>
    <w:rPr>
      <w:rFonts w:ascii="Georgia" w:eastAsia="Arial Unicode MS" w:hAnsi="Georgia" w:cstheme="minorHAnsi"/>
      <w:b/>
      <w:bCs/>
      <w:i/>
      <w:iCs/>
      <w:color w:val="4F81BD"/>
      <w:sz w:val="32"/>
      <w:szCs w:val="32"/>
      <w:lang w:val="en-US" w:eastAsia="en-AU" w:bidi="en-US"/>
    </w:rPr>
  </w:style>
  <w:style w:type="character" w:customStyle="1" w:styleId="Heading7Char">
    <w:name w:val="Heading 7 Char"/>
    <w:basedOn w:val="DefaultParagraphFont"/>
    <w:link w:val="Heading7"/>
    <w:rsid w:val="00A114DC"/>
    <w:rPr>
      <w:rFonts w:ascii="Cambria" w:eastAsiaTheme="majorEastAsia" w:hAnsi="Cambria" w:cstheme="majorBidi"/>
      <w:i/>
      <w:iCs/>
      <w:color w:val="404040"/>
    </w:rPr>
  </w:style>
  <w:style w:type="paragraph" w:customStyle="1" w:styleId="guidance">
    <w:name w:val="guidance"/>
    <w:basedOn w:val="Normal"/>
    <w:link w:val="guidanceChar"/>
    <w:semiHidden/>
    <w:qFormat/>
    <w:rsid w:val="00F8635A"/>
    <w:pPr>
      <w:tabs>
        <w:tab w:val="left" w:pos="0"/>
      </w:tabs>
      <w:spacing w:before="120" w:after="0"/>
      <w:ind w:right="0"/>
      <w:jc w:val="left"/>
    </w:pPr>
    <w:rPr>
      <w:rFonts w:ascii="Times New Roman" w:hAnsi="Times New Roman" w:cstheme="minorHAnsi"/>
      <w:b/>
      <w:i/>
      <w:color w:val="548DD4" w:themeColor="text2" w:themeTint="99"/>
      <w:sz w:val="24"/>
      <w:szCs w:val="20"/>
      <w:lang w:eastAsia="en-AU"/>
    </w:rPr>
  </w:style>
  <w:style w:type="character" w:customStyle="1" w:styleId="guidanceChar">
    <w:name w:val="guidance Char"/>
    <w:basedOn w:val="DefaultParagraphFont"/>
    <w:link w:val="guidance"/>
    <w:semiHidden/>
    <w:locked/>
    <w:rsid w:val="00F8635A"/>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8635A"/>
    <w:pPr>
      <w:spacing w:before="240" w:after="200" w:line="276" w:lineRule="auto"/>
      <w:ind w:left="426" w:right="0"/>
      <w:contextualSpacing/>
      <w:jc w:val="left"/>
    </w:pPr>
    <w:rPr>
      <w:rFonts w:ascii="Georgia" w:eastAsiaTheme="minorEastAsia" w:hAnsi="Georgia" w:cstheme="minorBidi"/>
      <w:color w:val="auto"/>
      <w:sz w:val="22"/>
      <w:szCs w:val="22"/>
      <w:lang w:eastAsia="en-AU" w:bidi="en-US"/>
    </w:rPr>
  </w:style>
  <w:style w:type="paragraph" w:customStyle="1" w:styleId="AssessmentQuestionPart1">
    <w:name w:val="Assessment Question Part 1"/>
    <w:basedOn w:val="AssessmentQuestionPart2"/>
    <w:uiPriority w:val="99"/>
    <w:semiHidden/>
    <w:qFormat/>
    <w:rsid w:val="00F8635A"/>
    <w:pPr>
      <w:numPr>
        <w:numId w:val="0"/>
      </w:numPr>
    </w:pPr>
  </w:style>
  <w:style w:type="paragraph" w:customStyle="1" w:styleId="InspireBodyText">
    <w:name w:val="Inspire Body Text"/>
    <w:basedOn w:val="Normal"/>
    <w:link w:val="InspireBodyTextChar"/>
    <w:qFormat/>
    <w:rsid w:val="00EA1DF9"/>
    <w:pPr>
      <w:spacing w:before="40" w:after="160" w:line="288" w:lineRule="auto"/>
      <w:ind w:right="0"/>
    </w:pPr>
    <w:rPr>
      <w:rFonts w:ascii="Georgia" w:eastAsia="Arial Unicode MS" w:hAnsi="Georgia" w:cstheme="minorHAnsi"/>
      <w:color w:val="auto"/>
      <w:sz w:val="24"/>
      <w:lang w:val="en-GB" w:eastAsia="en-AU"/>
    </w:rPr>
  </w:style>
  <w:style w:type="character" w:customStyle="1" w:styleId="InspireBodyTextChar">
    <w:name w:val="Inspire Body Text Char"/>
    <w:basedOn w:val="DefaultParagraphFont"/>
    <w:link w:val="InspireBodyText"/>
    <w:rsid w:val="00EA1DF9"/>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A114DC"/>
    <w:rPr>
      <w:b/>
      <w:color w:val="FF0000"/>
    </w:rPr>
  </w:style>
  <w:style w:type="character" w:customStyle="1" w:styleId="InspireImportantChar">
    <w:name w:val="Inspire Important Char"/>
    <w:basedOn w:val="InspireBodyTextChar"/>
    <w:link w:val="InspireImportant"/>
    <w:rsid w:val="00A114DC"/>
    <w:rPr>
      <w:rFonts w:ascii="Georgia" w:eastAsia="Arial Unicode MS" w:hAnsi="Georgia" w:cstheme="minorHAnsi"/>
      <w:b/>
      <w:color w:val="FF0000"/>
      <w:sz w:val="24"/>
      <w:szCs w:val="24"/>
      <w:lang w:val="en-GB"/>
    </w:rPr>
  </w:style>
  <w:style w:type="paragraph" w:customStyle="1" w:styleId="InspireQuestions">
    <w:name w:val="Inspire Questions"/>
    <w:basedOn w:val="InspireBodyText"/>
    <w:link w:val="InspireQuestionsChar"/>
    <w:rsid w:val="00A114DC"/>
    <w:pPr>
      <w:spacing w:after="40"/>
      <w:ind w:left="360" w:hanging="360"/>
    </w:pPr>
  </w:style>
  <w:style w:type="character" w:customStyle="1" w:styleId="InspireQuestionsChar">
    <w:name w:val="Inspire Questions Char"/>
    <w:basedOn w:val="InspireBodyTextChar"/>
    <w:link w:val="InspireQuestions"/>
    <w:rsid w:val="00A114DC"/>
    <w:rPr>
      <w:rFonts w:ascii="Georgia" w:eastAsia="Arial Unicode MS" w:hAnsi="Georgia" w:cstheme="minorHAnsi"/>
      <w:sz w:val="24"/>
      <w:szCs w:val="24"/>
      <w:lang w:val="en-GB"/>
    </w:rPr>
  </w:style>
  <w:style w:type="paragraph" w:customStyle="1" w:styleId="InspireMapping">
    <w:name w:val="Inspire Mapping"/>
    <w:basedOn w:val="InspireBodyText"/>
    <w:link w:val="InspireMappingChar"/>
    <w:rsid w:val="00A114DC"/>
    <w:rPr>
      <w:color w:val="0070C0"/>
    </w:rPr>
  </w:style>
  <w:style w:type="character" w:customStyle="1" w:styleId="InspireMappingChar">
    <w:name w:val="Inspire Mapping Char"/>
    <w:basedOn w:val="InspireBodyTextChar"/>
    <w:link w:val="InspireMapping"/>
    <w:rsid w:val="00A114DC"/>
    <w:rPr>
      <w:rFonts w:ascii="Georgia" w:eastAsia="Arial Unicode MS" w:hAnsi="Georgia" w:cstheme="minorHAnsi"/>
      <w:color w:val="0070C0"/>
      <w:sz w:val="24"/>
      <w:szCs w:val="24"/>
      <w:lang w:val="en-GB"/>
    </w:rPr>
  </w:style>
  <w:style w:type="paragraph" w:customStyle="1" w:styleId="InspireBenchmarkAnswers">
    <w:name w:val="Inspire Benchmark Answers"/>
    <w:basedOn w:val="InspireBodyText"/>
    <w:link w:val="InspireBenchmarkAnswersChar"/>
    <w:rsid w:val="00A114DC"/>
    <w:pPr>
      <w:spacing w:before="0" w:after="0"/>
    </w:pPr>
    <w:rPr>
      <w:color w:val="FF0000"/>
    </w:rPr>
  </w:style>
  <w:style w:type="character" w:customStyle="1" w:styleId="InspireBenchmarkAnswersChar">
    <w:name w:val="Inspire Benchmark Answers Char"/>
    <w:basedOn w:val="InspireBodyTextChar"/>
    <w:link w:val="InspireBenchmarkAnswers"/>
    <w:rsid w:val="00A114DC"/>
    <w:rPr>
      <w:rFonts w:ascii="Georgia" w:eastAsia="Arial Unicode MS" w:hAnsi="Georgia" w:cstheme="minorHAnsi"/>
      <w:color w:val="FF0000"/>
      <w:sz w:val="24"/>
      <w:szCs w:val="24"/>
      <w:lang w:val="en-GB"/>
    </w:rPr>
  </w:style>
  <w:style w:type="paragraph" w:customStyle="1" w:styleId="ForCreatingTables">
    <w:name w:val="For Creating Tables"/>
    <w:basedOn w:val="CompliantBodyText"/>
    <w:link w:val="ForCreatingTablesChar"/>
    <w:qFormat/>
    <w:rsid w:val="00F8635A"/>
    <w:pPr>
      <w:spacing w:before="0" w:after="0" w:line="160" w:lineRule="exact"/>
    </w:pPr>
    <w:rPr>
      <w:sz w:val="16"/>
    </w:rPr>
  </w:style>
  <w:style w:type="character" w:customStyle="1" w:styleId="ForCreatingTablesChar">
    <w:name w:val="For Creating Tables Char"/>
    <w:basedOn w:val="CompliantBodyTextChar"/>
    <w:link w:val="ForCreatingTables"/>
    <w:rsid w:val="00F8635A"/>
    <w:rPr>
      <w:rFonts w:ascii="Georgia" w:eastAsia="Arial Unicode MS" w:hAnsi="Georgia" w:cstheme="minorHAnsi"/>
      <w:sz w:val="16"/>
      <w:szCs w:val="24"/>
      <w:lang w:val="en-GB"/>
    </w:rPr>
  </w:style>
  <w:style w:type="paragraph" w:customStyle="1" w:styleId="InspireYelBackgroundBenchmark">
    <w:name w:val="Inspire Yel Background Benchmark"/>
    <w:basedOn w:val="Normal"/>
    <w:link w:val="InspireYelBackgroundBenchmarkChar"/>
    <w:rsid w:val="00A114DC"/>
    <w:pPr>
      <w:spacing w:before="120" w:after="120" w:line="288" w:lineRule="auto"/>
      <w:ind w:right="0"/>
      <w:jc w:val="left"/>
    </w:pPr>
    <w:rPr>
      <w:rFonts w:ascii="Georgia" w:eastAsia="Arial Unicode MS" w:hAnsi="Georgia" w:cstheme="minorHAnsi"/>
      <w:iCs/>
      <w:color w:val="FF0000"/>
      <w:szCs w:val="22"/>
      <w:lang w:val="en-GB"/>
    </w:rPr>
  </w:style>
  <w:style w:type="character" w:customStyle="1" w:styleId="InspireYelBackgroundBenchmarkChar">
    <w:name w:val="Inspire Yel Background Benchmark Char"/>
    <w:basedOn w:val="DefaultParagraphFont"/>
    <w:link w:val="InspireYelBackgroundBenchmark"/>
    <w:rsid w:val="00A114DC"/>
    <w:rPr>
      <w:rFonts w:ascii="Georgia" w:eastAsia="Arial Unicode MS" w:hAnsi="Georgia" w:cstheme="minorHAnsi"/>
      <w:iCs/>
      <w:color w:val="FF0000"/>
      <w:sz w:val="22"/>
      <w:szCs w:val="22"/>
      <w:lang w:val="en-GB" w:eastAsia="en-US"/>
    </w:rPr>
  </w:style>
  <w:style w:type="paragraph" w:customStyle="1" w:styleId="JeffSubheading">
    <w:name w:val="Jeff Subheading"/>
    <w:basedOn w:val="Normal"/>
    <w:link w:val="JeffSubheadingChar"/>
    <w:rsid w:val="00A114DC"/>
    <w:pPr>
      <w:keepNext/>
      <w:tabs>
        <w:tab w:val="left" w:pos="2700"/>
      </w:tabs>
      <w:spacing w:before="240" w:after="240"/>
      <w:ind w:right="0"/>
      <w:outlineLvl w:val="1"/>
    </w:pPr>
    <w:rPr>
      <w:rFonts w:ascii="Georgia" w:eastAsia="Arial Unicode MS" w:hAnsi="Georgia" w:cstheme="minorHAnsi"/>
      <w:b/>
      <w:iCs/>
      <w:noProof/>
      <w:color w:val="auto"/>
      <w:sz w:val="36"/>
      <w:u w:val="single"/>
      <w:lang w:val="en-GB" w:eastAsia="en-AU"/>
    </w:rPr>
  </w:style>
  <w:style w:type="character" w:customStyle="1" w:styleId="JeffSubheadingChar">
    <w:name w:val="Jeff Subheading Char"/>
    <w:basedOn w:val="DefaultParagraphFont"/>
    <w:link w:val="JeffSubheading"/>
    <w:rsid w:val="00A114DC"/>
    <w:rPr>
      <w:rFonts w:ascii="Georgia" w:eastAsia="Arial Unicode MS" w:hAnsi="Georgia" w:cstheme="minorHAnsi"/>
      <w:b/>
      <w:iCs/>
      <w:noProof/>
      <w:sz w:val="36"/>
      <w:szCs w:val="24"/>
      <w:u w:val="single"/>
      <w:lang w:val="en-GB"/>
    </w:rPr>
  </w:style>
  <w:style w:type="paragraph" w:customStyle="1" w:styleId="JeffMainHeading">
    <w:name w:val="Jeff Main Heading"/>
    <w:basedOn w:val="Normal"/>
    <w:link w:val="JeffMainHeadingChar"/>
    <w:rsid w:val="00A114DC"/>
    <w:pPr>
      <w:spacing w:before="100" w:beforeAutospacing="1" w:after="100" w:afterAutospacing="1" w:line="288" w:lineRule="auto"/>
      <w:ind w:right="0"/>
      <w:jc w:val="left"/>
      <w:outlineLvl w:val="0"/>
    </w:pPr>
    <w:rPr>
      <w:rFonts w:ascii="Georgia" w:eastAsia="Arial Unicode MS" w:hAnsi="Georgia" w:cs="Arial Unicode MS"/>
      <w:b/>
      <w:bCs/>
      <w:smallCaps/>
      <w:color w:val="FF0000"/>
      <w:sz w:val="40"/>
      <w:szCs w:val="27"/>
      <w:lang w:val="en-GB"/>
    </w:rPr>
  </w:style>
  <w:style w:type="character" w:customStyle="1" w:styleId="JeffMainHeadingChar">
    <w:name w:val="Jeff Main Heading Char"/>
    <w:basedOn w:val="DefaultParagraphFont"/>
    <w:link w:val="JeffMainHeading"/>
    <w:rsid w:val="00A114DC"/>
    <w:rPr>
      <w:rFonts w:ascii="Georgia" w:eastAsia="Arial Unicode MS" w:hAnsi="Georgia" w:cs="Arial Unicode MS"/>
      <w:b/>
      <w:bCs/>
      <w:smallCaps/>
      <w:color w:val="FF0000"/>
      <w:sz w:val="40"/>
      <w:szCs w:val="27"/>
      <w:lang w:val="en-GB" w:eastAsia="en-US"/>
    </w:rPr>
  </w:style>
  <w:style w:type="character" w:customStyle="1" w:styleId="Heading1Char1">
    <w:name w:val="Heading 1 Char1"/>
    <w:aliases w:val="Inspire Heading 1 Char,Compliant Heading 1 - For Assessment Workbook Char"/>
    <w:basedOn w:val="DefaultParagraphFont"/>
    <w:link w:val="Heading1"/>
    <w:uiPriority w:val="9"/>
    <w:rsid w:val="00F8635A"/>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NoSpacing">
    <w:name w:val="No Spacing"/>
    <w:basedOn w:val="Normal"/>
    <w:link w:val="NoSpacingChar"/>
    <w:uiPriority w:val="1"/>
    <w:rsid w:val="00A114DC"/>
    <w:pPr>
      <w:spacing w:before="0" w:after="0"/>
      <w:ind w:right="0"/>
      <w:jc w:val="left"/>
    </w:pPr>
    <w:rPr>
      <w:rFonts w:ascii="Calibri" w:hAnsi="Calibri" w:cs="Times New Roman"/>
      <w:color w:val="auto"/>
      <w:szCs w:val="20"/>
      <w:lang w:bidi="en-US"/>
    </w:rPr>
  </w:style>
  <w:style w:type="character" w:customStyle="1" w:styleId="NoSpacingChar">
    <w:name w:val="No Spacing Char"/>
    <w:basedOn w:val="DefaultParagraphFont"/>
    <w:link w:val="NoSpacing"/>
    <w:uiPriority w:val="1"/>
    <w:rsid w:val="00A114DC"/>
    <w:rPr>
      <w:rFonts w:ascii="Calibri" w:hAnsi="Calibri"/>
      <w:lang w:eastAsia="en-US" w:bidi="en-US"/>
    </w:rPr>
  </w:style>
  <w:style w:type="paragraph" w:styleId="TOCHeading">
    <w:name w:val="TOC Heading"/>
    <w:basedOn w:val="Heading1"/>
    <w:next w:val="Normal"/>
    <w:uiPriority w:val="39"/>
    <w:semiHidden/>
    <w:unhideWhenUsed/>
    <w:qFormat/>
    <w:rsid w:val="00F8635A"/>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eastAsiaTheme="majorEastAsia" w:hAnsi="Calibri"/>
      <w:b w:val="0"/>
      <w:bCs/>
      <w:color w:val="FFFFFF"/>
      <w:spacing w:val="15"/>
      <w:kern w:val="0"/>
      <w:szCs w:val="22"/>
    </w:rPr>
  </w:style>
  <w:style w:type="paragraph" w:customStyle="1" w:styleId="InspireBodyTextBold">
    <w:name w:val="Inspire Body Text Bold"/>
    <w:basedOn w:val="Normal"/>
    <w:link w:val="InspireBodyTextBoldChar"/>
    <w:rsid w:val="00A114DC"/>
    <w:pPr>
      <w:spacing w:before="40" w:after="160" w:line="288" w:lineRule="auto"/>
      <w:ind w:right="0"/>
      <w:jc w:val="left"/>
    </w:pPr>
    <w:rPr>
      <w:rFonts w:ascii="Georgia" w:eastAsia="Arial Unicode MS" w:hAnsi="Georgia" w:cstheme="minorHAnsi"/>
      <w:b/>
      <w:color w:val="auto"/>
      <w:sz w:val="24"/>
      <w:lang w:val="en-GB" w:eastAsia="en-AU"/>
    </w:rPr>
  </w:style>
  <w:style w:type="character" w:customStyle="1" w:styleId="InspireBodyTextBoldChar">
    <w:name w:val="Inspire Body Text Bold Char"/>
    <w:basedOn w:val="DefaultParagraphFont"/>
    <w:link w:val="InspireBodyTextBold"/>
    <w:rsid w:val="00A114DC"/>
    <w:rPr>
      <w:rFonts w:ascii="Georgia" w:eastAsia="Arial Unicode MS" w:hAnsi="Georgia" w:cstheme="minorHAnsi"/>
      <w:b/>
      <w:sz w:val="24"/>
      <w:szCs w:val="24"/>
      <w:lang w:val="en-GB"/>
    </w:rPr>
  </w:style>
  <w:style w:type="paragraph" w:customStyle="1" w:styleId="InspireIntenseQuote">
    <w:name w:val="Inspire Intense Quote"/>
    <w:basedOn w:val="Normal"/>
    <w:link w:val="InspireIntenseQuoteChar"/>
    <w:rsid w:val="00A114DC"/>
    <w:pPr>
      <w:pBdr>
        <w:bottom w:val="single" w:sz="4" w:space="1" w:color="4F81BD"/>
      </w:pBdr>
      <w:spacing w:before="200" w:after="280" w:line="288" w:lineRule="auto"/>
      <w:ind w:right="0"/>
      <w:jc w:val="left"/>
      <w:outlineLvl w:val="1"/>
    </w:pPr>
    <w:rPr>
      <w:rFonts w:ascii="Georgia" w:eastAsia="Arial Unicode MS" w:hAnsi="Georgia" w:cstheme="minorBidi"/>
      <w:b/>
      <w:bCs/>
      <w:i/>
      <w:iCs/>
      <w:color w:val="4F81BD"/>
      <w:sz w:val="24"/>
      <w:lang w:eastAsia="en-AU" w:bidi="en-US"/>
    </w:rPr>
  </w:style>
  <w:style w:type="character" w:customStyle="1" w:styleId="InspireIntenseQuoteChar">
    <w:name w:val="Inspire Intense Quote Char"/>
    <w:basedOn w:val="DefaultParagraphFont"/>
    <w:link w:val="InspireIntenseQuote"/>
    <w:rsid w:val="00A114DC"/>
    <w:rPr>
      <w:rFonts w:ascii="Georgia" w:eastAsia="Arial Unicode MS" w:hAnsi="Georgia"/>
      <w:b/>
      <w:bCs/>
      <w:i/>
      <w:iCs/>
      <w:color w:val="4F81BD"/>
      <w:sz w:val="24"/>
      <w:szCs w:val="24"/>
      <w:lang w:bidi="en-US"/>
    </w:rPr>
  </w:style>
  <w:style w:type="paragraph" w:customStyle="1" w:styleId="InspireSubheading10">
    <w:name w:val="Inspire Subheading 1"/>
    <w:basedOn w:val="Normal"/>
    <w:link w:val="InspireSubheading1Char"/>
    <w:rsid w:val="00A114DC"/>
    <w:pPr>
      <w:pBdr>
        <w:bottom w:val="single" w:sz="4" w:space="1" w:color="4F81BD"/>
      </w:pBdr>
      <w:spacing w:before="240" w:after="120" w:line="288" w:lineRule="auto"/>
      <w:ind w:right="0"/>
      <w:outlineLvl w:val="1"/>
    </w:pPr>
    <w:rPr>
      <w:rFonts w:ascii="Georgia" w:eastAsia="Arial Unicode MS" w:hAnsi="Georgia" w:cstheme="minorBidi"/>
      <w:b/>
      <w:bCs/>
      <w:iCs/>
      <w:color w:val="4F81BD"/>
      <w:sz w:val="28"/>
      <w:szCs w:val="22"/>
      <w:lang w:val="en-US" w:eastAsia="en-AU" w:bidi="en-US"/>
    </w:rPr>
  </w:style>
  <w:style w:type="character" w:customStyle="1" w:styleId="InspireSubheading1Char">
    <w:name w:val="Inspire Subheading 1 Char"/>
    <w:basedOn w:val="DefaultParagraphFont"/>
    <w:link w:val="InspireSubheading10"/>
    <w:rsid w:val="00A114DC"/>
    <w:rPr>
      <w:rFonts w:ascii="Georgia" w:eastAsia="Arial Unicode MS" w:hAnsi="Georgia"/>
      <w:b/>
      <w:bCs/>
      <w:iCs/>
      <w:color w:val="4F81BD"/>
      <w:sz w:val="28"/>
      <w:lang w:val="en-US" w:bidi="en-US"/>
    </w:rPr>
  </w:style>
  <w:style w:type="paragraph" w:customStyle="1" w:styleId="TOC10">
    <w:name w:val="TOC1"/>
    <w:basedOn w:val="Normal"/>
    <w:link w:val="TOC1Char"/>
    <w:rsid w:val="00A114DC"/>
    <w:pPr>
      <w:tabs>
        <w:tab w:val="right" w:leader="dot" w:pos="9214"/>
      </w:tabs>
      <w:spacing w:before="80" w:after="40"/>
      <w:ind w:right="0"/>
      <w:jc w:val="left"/>
    </w:pPr>
    <w:rPr>
      <w:rFonts w:ascii="Georgia" w:eastAsia="Arial Unicode MS" w:hAnsi="Georgia" w:cstheme="minorBidi"/>
      <w:b/>
      <w:bCs/>
      <w:smallCaps/>
      <w:color w:val="4F81BD" w:themeColor="accent1"/>
      <w:sz w:val="24"/>
      <w:lang w:eastAsia="en-AU"/>
    </w:rPr>
  </w:style>
  <w:style w:type="character" w:customStyle="1" w:styleId="TOC1Char">
    <w:name w:val="TOC1 Char"/>
    <w:basedOn w:val="DefaultParagraphFont"/>
    <w:link w:val="TOC10"/>
    <w:rsid w:val="00A114DC"/>
    <w:rPr>
      <w:rFonts w:ascii="Georgia" w:eastAsia="Arial Unicode MS" w:hAnsi="Georgia"/>
      <w:b/>
      <w:bCs/>
      <w:smallCaps/>
      <w:color w:val="4F81BD" w:themeColor="accent1"/>
      <w:sz w:val="24"/>
      <w:szCs w:val="24"/>
    </w:rPr>
  </w:style>
  <w:style w:type="paragraph" w:customStyle="1" w:styleId="TOC20">
    <w:name w:val="TOC2"/>
    <w:basedOn w:val="Normal"/>
    <w:link w:val="TOC2Char"/>
    <w:rsid w:val="00A114DC"/>
    <w:pPr>
      <w:tabs>
        <w:tab w:val="right" w:leader="dot" w:pos="9214"/>
      </w:tabs>
      <w:spacing w:before="0" w:after="0"/>
      <w:ind w:left="238" w:right="0"/>
      <w:jc w:val="left"/>
    </w:pPr>
    <w:rPr>
      <w:rFonts w:ascii="Georgia" w:eastAsia="Arial Unicode MS" w:hAnsi="Georgia" w:cstheme="minorBidi"/>
      <w:color w:val="4F81BD" w:themeColor="accent1"/>
      <w:lang w:eastAsia="en-AU"/>
    </w:rPr>
  </w:style>
  <w:style w:type="character" w:customStyle="1" w:styleId="TOC2Char">
    <w:name w:val="TOC2 Char"/>
    <w:basedOn w:val="DefaultParagraphFont"/>
    <w:link w:val="TOC20"/>
    <w:rsid w:val="00A114DC"/>
    <w:rPr>
      <w:rFonts w:ascii="Georgia" w:eastAsia="Arial Unicode MS" w:hAnsi="Georgia"/>
      <w:color w:val="4F81BD" w:themeColor="accent1"/>
      <w:szCs w:val="24"/>
    </w:rPr>
  </w:style>
  <w:style w:type="paragraph" w:customStyle="1" w:styleId="Heading51">
    <w:name w:val="Heading 51"/>
    <w:basedOn w:val="Normal"/>
    <w:next w:val="Normal"/>
    <w:uiPriority w:val="9"/>
    <w:semiHidden/>
    <w:unhideWhenUsed/>
    <w:rsid w:val="00A114DC"/>
    <w:pPr>
      <w:keepNext/>
      <w:keepLines/>
      <w:spacing w:before="200" w:after="0"/>
      <w:ind w:right="0"/>
      <w:jc w:val="left"/>
      <w:outlineLvl w:val="4"/>
    </w:pPr>
    <w:rPr>
      <w:rFonts w:ascii="Cambria" w:hAnsi="Cambria" w:cs="Times New Roman"/>
      <w:color w:val="243F60"/>
      <w:szCs w:val="22"/>
      <w:lang w:eastAsia="en-AU"/>
    </w:rPr>
  </w:style>
  <w:style w:type="paragraph" w:customStyle="1" w:styleId="Heading71">
    <w:name w:val="Heading 71"/>
    <w:basedOn w:val="Normal"/>
    <w:next w:val="Normal"/>
    <w:uiPriority w:val="9"/>
    <w:semiHidden/>
    <w:unhideWhenUsed/>
    <w:rsid w:val="00A114DC"/>
    <w:pPr>
      <w:keepNext/>
      <w:keepLines/>
      <w:spacing w:before="200" w:after="0"/>
      <w:ind w:right="0"/>
      <w:jc w:val="left"/>
      <w:outlineLvl w:val="6"/>
    </w:pPr>
    <w:rPr>
      <w:rFonts w:ascii="Cambria" w:hAnsi="Cambria" w:cs="Times New Roman"/>
      <w:i/>
      <w:iCs/>
      <w:color w:val="404040"/>
      <w:szCs w:val="22"/>
      <w:lang w:eastAsia="en-AU"/>
    </w:rPr>
  </w:style>
  <w:style w:type="paragraph" w:customStyle="1" w:styleId="Heading81">
    <w:name w:val="Heading 81"/>
    <w:basedOn w:val="Normal"/>
    <w:next w:val="Normal"/>
    <w:uiPriority w:val="9"/>
    <w:semiHidden/>
    <w:unhideWhenUsed/>
    <w:rsid w:val="00A114DC"/>
    <w:pPr>
      <w:keepNext/>
      <w:keepLines/>
      <w:spacing w:before="200" w:after="0"/>
      <w:ind w:right="0"/>
      <w:jc w:val="left"/>
      <w:outlineLvl w:val="7"/>
    </w:pPr>
    <w:rPr>
      <w:rFonts w:ascii="Cambria" w:hAnsi="Cambria" w:cs="Times New Roman"/>
      <w:color w:val="404040"/>
      <w:szCs w:val="20"/>
      <w:lang w:eastAsia="en-AU"/>
    </w:rPr>
  </w:style>
  <w:style w:type="paragraph" w:customStyle="1" w:styleId="Inspire">
    <w:name w:val="Inspire"/>
    <w:basedOn w:val="InspireBodyText"/>
    <w:link w:val="InspireChar"/>
    <w:rsid w:val="00A114DC"/>
    <w:rPr>
      <w:rFonts w:eastAsia="Times New Roman" w:cs="Times New Roman"/>
      <w:noProof/>
    </w:rPr>
  </w:style>
  <w:style w:type="character" w:customStyle="1" w:styleId="InspireChar">
    <w:name w:val="Inspire Char"/>
    <w:basedOn w:val="InspireBodyTextChar"/>
    <w:link w:val="Inspire"/>
    <w:rsid w:val="00A114DC"/>
    <w:rPr>
      <w:rFonts w:ascii="Georgia" w:eastAsia="Times New Roman" w:hAnsi="Georgia" w:cs="Times New Roman"/>
      <w:noProof/>
      <w:sz w:val="24"/>
      <w:szCs w:val="24"/>
      <w:lang w:val="en-GB"/>
    </w:rPr>
  </w:style>
  <w:style w:type="character" w:customStyle="1" w:styleId="Heading8Char">
    <w:name w:val="Heading 8 Char"/>
    <w:basedOn w:val="DefaultParagraphFont"/>
    <w:link w:val="Heading8"/>
    <w:rsid w:val="00A114DC"/>
    <w:rPr>
      <w:rFonts w:ascii="Cambria" w:eastAsia="Times New Roman" w:hAnsi="Cambria" w:cs="Times New Roman"/>
      <w:color w:val="404040"/>
      <w:sz w:val="20"/>
      <w:szCs w:val="20"/>
    </w:rPr>
  </w:style>
  <w:style w:type="numbering" w:customStyle="1" w:styleId="NoList1">
    <w:name w:val="No List1"/>
    <w:next w:val="NoList"/>
    <w:uiPriority w:val="99"/>
    <w:semiHidden/>
    <w:unhideWhenUsed/>
    <w:rsid w:val="00D31933"/>
  </w:style>
  <w:style w:type="table" w:customStyle="1" w:styleId="TableGrid3">
    <w:name w:val="Table Grid3"/>
    <w:basedOn w:val="TableNormal"/>
    <w:next w:val="TableGrid"/>
    <w:uiPriority w:val="59"/>
    <w:locked/>
    <w:rsid w:val="00D31933"/>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D31933"/>
    <w:rPr>
      <w:lang w:val="en-US" w:eastAsia="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text0">
    <w:name w:val="Table text"/>
    <w:basedOn w:val="TableNormal"/>
    <w:uiPriority w:val="99"/>
    <w:qFormat/>
    <w:rsid w:val="00D31933"/>
    <w:rPr>
      <w:rFonts w:ascii="Arial Narrow" w:eastAsia="Calibri" w:hAnsi="Arial Narrow"/>
      <w:sz w:val="24"/>
      <w:lang w:val="en-US" w:eastAsia="en-US"/>
    </w:rPr>
    <w:tblPr/>
  </w:style>
  <w:style w:type="paragraph" w:customStyle="1" w:styleId="TabletextCS">
    <w:name w:val="Table text CS"/>
    <w:basedOn w:val="Normal"/>
    <w:uiPriority w:val="99"/>
    <w:rsid w:val="00D31933"/>
    <w:pPr>
      <w:spacing w:before="120" w:after="120"/>
      <w:ind w:right="0"/>
      <w:jc w:val="left"/>
    </w:pPr>
    <w:rPr>
      <w:rFonts w:ascii="Arial Narrow" w:eastAsia="Calibri" w:hAnsi="Arial Narrow" w:cs="Times New Roman"/>
      <w:color w:val="auto"/>
      <w:sz w:val="24"/>
      <w:szCs w:val="22"/>
    </w:rPr>
  </w:style>
  <w:style w:type="paragraph" w:customStyle="1" w:styleId="Tabletexthandingindent">
    <w:name w:val="Table text handing indent"/>
    <w:basedOn w:val="TabletextCS"/>
    <w:uiPriority w:val="99"/>
    <w:rsid w:val="00D31933"/>
    <w:pPr>
      <w:ind w:left="397" w:hanging="397"/>
    </w:pPr>
  </w:style>
  <w:style w:type="character" w:customStyle="1" w:styleId="notranslate">
    <w:name w:val="notranslate"/>
    <w:basedOn w:val="DefaultParagraphFont"/>
    <w:rsid w:val="00D31933"/>
  </w:style>
  <w:style w:type="paragraph" w:customStyle="1" w:styleId="Textbox">
    <w:name w:val="Text box"/>
    <w:basedOn w:val="Normal"/>
    <w:link w:val="TextboxChar"/>
    <w:rsid w:val="00D31933"/>
    <w:pPr>
      <w:spacing w:before="120" w:after="120" w:line="264" w:lineRule="auto"/>
      <w:ind w:right="0"/>
      <w:jc w:val="center"/>
    </w:pPr>
    <w:rPr>
      <w:rFonts w:ascii="Arial Narrow" w:hAnsi="Arial Narrow" w:cs="Times New Roman"/>
      <w:color w:val="auto"/>
      <w:sz w:val="28"/>
      <w:lang w:eastAsia="en-AU"/>
    </w:rPr>
  </w:style>
  <w:style w:type="character" w:customStyle="1" w:styleId="TextboxChar">
    <w:name w:val="Text box Char"/>
    <w:basedOn w:val="DefaultParagraphFont"/>
    <w:link w:val="Textbox"/>
    <w:rsid w:val="00D31933"/>
    <w:rPr>
      <w:rFonts w:ascii="Arial Narrow" w:eastAsia="Times New Roman" w:hAnsi="Arial Narrow" w:cs="Times New Roman"/>
      <w:sz w:val="28"/>
      <w:szCs w:val="24"/>
    </w:rPr>
  </w:style>
  <w:style w:type="paragraph" w:customStyle="1" w:styleId="Textboxheading">
    <w:name w:val="Text box heading"/>
    <w:basedOn w:val="Textbox"/>
    <w:link w:val="TextboxheadingChar"/>
    <w:rsid w:val="00D31933"/>
    <w:rPr>
      <w:b/>
    </w:rPr>
  </w:style>
  <w:style w:type="character" w:customStyle="1" w:styleId="TextboxheadingChar">
    <w:name w:val="Text box heading Char"/>
    <w:basedOn w:val="TextboxChar"/>
    <w:link w:val="Textboxheading"/>
    <w:rsid w:val="00D31933"/>
    <w:rPr>
      <w:rFonts w:ascii="Arial Narrow" w:eastAsia="Times New Roman" w:hAnsi="Arial Narrow" w:cs="Times New Roman"/>
      <w:b/>
      <w:sz w:val="28"/>
      <w:szCs w:val="24"/>
    </w:rPr>
  </w:style>
  <w:style w:type="paragraph" w:customStyle="1" w:styleId="Hangingindent">
    <w:name w:val="Hanging indent"/>
    <w:basedOn w:val="Normal"/>
    <w:link w:val="HangingindentChar"/>
    <w:rsid w:val="00D31933"/>
    <w:pPr>
      <w:spacing w:before="120" w:after="120"/>
      <w:ind w:left="397" w:right="0" w:hanging="397"/>
      <w:jc w:val="left"/>
    </w:pPr>
    <w:rPr>
      <w:rFonts w:ascii="Century Gothic" w:eastAsia="MS Mincho" w:hAnsi="Century Gothic" w:cs="Times New Roman"/>
      <w:color w:val="auto"/>
    </w:rPr>
  </w:style>
  <w:style w:type="character" w:customStyle="1" w:styleId="HangingindentChar">
    <w:name w:val="Hanging indent Char"/>
    <w:basedOn w:val="DefaultParagraphFont"/>
    <w:link w:val="Hangingindent"/>
    <w:rsid w:val="00D31933"/>
    <w:rPr>
      <w:rFonts w:ascii="Century Gothic" w:eastAsia="MS Mincho" w:hAnsi="Century Gothic" w:cs="Times New Roman"/>
      <w:szCs w:val="24"/>
      <w:lang w:eastAsia="en-US"/>
    </w:rPr>
  </w:style>
  <w:style w:type="paragraph" w:customStyle="1" w:styleId="captioninstruction">
    <w:name w:val="caption instruction"/>
    <w:basedOn w:val="Normal"/>
    <w:uiPriority w:val="99"/>
    <w:rsid w:val="00D31933"/>
    <w:pPr>
      <w:tabs>
        <w:tab w:val="left" w:pos="1985"/>
      </w:tabs>
      <w:spacing w:before="0" w:after="0"/>
      <w:ind w:right="0"/>
      <w:jc w:val="right"/>
    </w:pPr>
    <w:rPr>
      <w:rFonts w:ascii="Arial Narrow" w:eastAsia="MS Mincho" w:hAnsi="Arial Narrow" w:cs="Times New Roman"/>
      <w:b/>
      <w:color w:val="31849B"/>
      <w:sz w:val="32"/>
    </w:rPr>
  </w:style>
  <w:style w:type="character" w:customStyle="1" w:styleId="TabletextChar">
    <w:name w:val="Table text Char"/>
    <w:basedOn w:val="DefaultParagraphFont"/>
    <w:rsid w:val="00D31933"/>
    <w:rPr>
      <w:rFonts w:ascii="Arial Narrow" w:hAnsi="Arial Narrow"/>
      <w:sz w:val="22"/>
      <w:lang w:val="en-US" w:eastAsia="en-US"/>
    </w:rPr>
  </w:style>
  <w:style w:type="paragraph" w:customStyle="1" w:styleId="Tabletexthangingindent10ptChar">
    <w:name w:val="Table text hanging indent 10 pt Char"/>
    <w:basedOn w:val="Normal"/>
    <w:link w:val="Tabletexthangingindent10ptCharChar"/>
    <w:rsid w:val="00D31933"/>
    <w:pPr>
      <w:spacing w:before="120" w:after="120"/>
      <w:ind w:left="288" w:right="0" w:hanging="288"/>
      <w:jc w:val="left"/>
    </w:pPr>
    <w:rPr>
      <w:rFonts w:ascii="Arial Narrow" w:eastAsia="MS Mincho" w:hAnsi="Arial Narrow" w:cs="Times New Roman"/>
      <w:color w:val="auto"/>
    </w:rPr>
  </w:style>
  <w:style w:type="character" w:customStyle="1" w:styleId="Tabletexthangingindent10ptCharChar">
    <w:name w:val="Table text hanging indent 10 pt Char Char"/>
    <w:basedOn w:val="DefaultParagraphFont"/>
    <w:link w:val="Tabletexthangingindent10ptChar"/>
    <w:rsid w:val="00D31933"/>
    <w:rPr>
      <w:rFonts w:ascii="Arial Narrow" w:eastAsia="MS Mincho" w:hAnsi="Arial Narrow" w:cs="Times New Roman"/>
      <w:sz w:val="20"/>
      <w:szCs w:val="24"/>
      <w:lang w:eastAsia="en-US"/>
    </w:rPr>
  </w:style>
  <w:style w:type="paragraph" w:customStyle="1" w:styleId="Tableorfigureheading">
    <w:name w:val="Table or figure heading"/>
    <w:basedOn w:val="Normal"/>
    <w:uiPriority w:val="99"/>
    <w:rsid w:val="00D31933"/>
    <w:pPr>
      <w:spacing w:before="120" w:after="120"/>
      <w:ind w:right="0"/>
      <w:jc w:val="left"/>
    </w:pPr>
    <w:rPr>
      <w:rFonts w:ascii="Arial Narrow" w:eastAsia="Calibri" w:hAnsi="Arial Narrow" w:cs="Times New Roman"/>
      <w:b/>
      <w:color w:val="auto"/>
      <w:sz w:val="24"/>
      <w:szCs w:val="22"/>
    </w:rPr>
  </w:style>
  <w:style w:type="paragraph" w:customStyle="1" w:styleId="Normalhangingindent">
    <w:name w:val="Normal hanging indent"/>
    <w:basedOn w:val="Normal"/>
    <w:uiPriority w:val="99"/>
    <w:rsid w:val="00D31933"/>
    <w:pPr>
      <w:spacing w:before="120" w:after="120"/>
      <w:ind w:left="288" w:right="0" w:hanging="288"/>
      <w:jc w:val="left"/>
    </w:pPr>
    <w:rPr>
      <w:rFonts w:ascii="Century Gothic" w:hAnsi="Century Gothic" w:cs="Times New Roman"/>
      <w:color w:val="auto"/>
    </w:rPr>
  </w:style>
  <w:style w:type="paragraph" w:customStyle="1" w:styleId="Tablehangingindent1">
    <w:name w:val="Table hanging indent 1"/>
    <w:basedOn w:val="Normal"/>
    <w:uiPriority w:val="99"/>
    <w:rsid w:val="00D31933"/>
    <w:pPr>
      <w:spacing w:before="120" w:after="120" w:line="264" w:lineRule="auto"/>
      <w:ind w:left="340" w:right="0" w:hanging="340"/>
      <w:jc w:val="left"/>
    </w:pPr>
    <w:rPr>
      <w:rFonts w:ascii="Arial Narrow" w:eastAsia="Times" w:hAnsi="Arial Narrow" w:cs="Times New Roman"/>
      <w:color w:val="auto"/>
      <w:szCs w:val="20"/>
      <w:lang w:val="en-GB"/>
    </w:rPr>
  </w:style>
  <w:style w:type="paragraph" w:customStyle="1" w:styleId="Footerfont">
    <w:name w:val="Footer font"/>
    <w:basedOn w:val="Normal"/>
    <w:uiPriority w:val="99"/>
    <w:rsid w:val="00D31933"/>
    <w:pPr>
      <w:pBdr>
        <w:top w:val="single" w:sz="4" w:space="1" w:color="auto"/>
      </w:pBdr>
      <w:spacing w:before="0" w:after="0"/>
      <w:ind w:right="0"/>
      <w:jc w:val="right"/>
    </w:pPr>
    <w:rPr>
      <w:rFonts w:ascii="Arial Narrow" w:hAnsi="Arial Narrow" w:cs="Times New Roman"/>
      <w:color w:val="808080"/>
    </w:rPr>
  </w:style>
  <w:style w:type="paragraph" w:customStyle="1" w:styleId="Tabletexthangingindent">
    <w:name w:val="Table text hanging indent"/>
    <w:basedOn w:val="Normal"/>
    <w:link w:val="TabletexthangingindentChar"/>
    <w:rsid w:val="00D31933"/>
    <w:pPr>
      <w:spacing w:before="120" w:after="120"/>
      <w:ind w:left="288" w:right="0" w:hanging="288"/>
      <w:jc w:val="left"/>
    </w:pPr>
    <w:rPr>
      <w:rFonts w:ascii="Arial Narrow" w:hAnsi="Arial Narrow" w:cs="Times New Roman"/>
      <w:color w:val="auto"/>
      <w:sz w:val="24"/>
    </w:rPr>
  </w:style>
  <w:style w:type="character" w:customStyle="1" w:styleId="TabletexthangingindentChar">
    <w:name w:val="Table text hanging indent Char"/>
    <w:basedOn w:val="DefaultParagraphFont"/>
    <w:link w:val="Tabletexthangingindent"/>
    <w:rsid w:val="00D31933"/>
    <w:rPr>
      <w:rFonts w:ascii="Arial Narrow" w:eastAsia="Times New Roman" w:hAnsi="Arial Narrow" w:cs="Times New Roman"/>
      <w:sz w:val="24"/>
      <w:szCs w:val="24"/>
      <w:lang w:eastAsia="en-US"/>
    </w:rPr>
  </w:style>
  <w:style w:type="character" w:styleId="HTMLAcronym">
    <w:name w:val="HTML Acronym"/>
    <w:basedOn w:val="DefaultParagraphFont"/>
    <w:uiPriority w:val="99"/>
    <w:unhideWhenUsed/>
    <w:rsid w:val="00D31933"/>
  </w:style>
  <w:style w:type="paragraph" w:customStyle="1" w:styleId="Title2">
    <w:name w:val="Title 2"/>
    <w:basedOn w:val="Normal"/>
    <w:uiPriority w:val="99"/>
    <w:rsid w:val="00D31933"/>
    <w:pPr>
      <w:spacing w:before="120" w:after="120" w:line="264" w:lineRule="auto"/>
      <w:ind w:right="0"/>
      <w:jc w:val="left"/>
    </w:pPr>
    <w:rPr>
      <w:rFonts w:ascii="Arial Narrow" w:hAnsi="Arial Narrow" w:cs="Times New Roman"/>
      <w:b/>
      <w:color w:val="808080"/>
      <w:sz w:val="28"/>
      <w:lang w:eastAsia="en-AU"/>
    </w:rPr>
  </w:style>
  <w:style w:type="paragraph" w:customStyle="1" w:styleId="TableText1">
    <w:name w:val="Table Text"/>
    <w:aliases w:val="tt"/>
    <w:basedOn w:val="Normal"/>
    <w:uiPriority w:val="99"/>
    <w:rsid w:val="00D31933"/>
    <w:pPr>
      <w:spacing w:before="120" w:after="120" w:line="264" w:lineRule="auto"/>
      <w:ind w:right="0"/>
      <w:jc w:val="left"/>
    </w:pPr>
    <w:rPr>
      <w:rFonts w:ascii="Arial Narrow" w:eastAsia="Times" w:hAnsi="Arial Narrow" w:cs="Times New Roman"/>
      <w:color w:val="auto"/>
      <w:szCs w:val="20"/>
      <w:lang w:val="en-GB"/>
    </w:rPr>
  </w:style>
  <w:style w:type="paragraph" w:customStyle="1" w:styleId="AssessmentQuestion">
    <w:name w:val="Assessment Question"/>
    <w:basedOn w:val="Normal"/>
    <w:rsid w:val="00D31933"/>
    <w:pPr>
      <w:numPr>
        <w:numId w:val="6"/>
      </w:numPr>
      <w:spacing w:before="0" w:after="0" w:line="288" w:lineRule="auto"/>
      <w:ind w:right="0"/>
      <w:contextualSpacing/>
      <w:jc w:val="left"/>
    </w:pPr>
    <w:rPr>
      <w:rFonts w:ascii="Georgia" w:eastAsiaTheme="minorEastAsia" w:hAnsi="Georgia" w:cstheme="minorHAnsi"/>
      <w:color w:val="auto"/>
      <w:szCs w:val="22"/>
      <w:lang w:val="en-US" w:bidi="en-US"/>
    </w:rPr>
  </w:style>
  <w:style w:type="paragraph" w:customStyle="1" w:styleId="Tableheading">
    <w:name w:val="Table heading"/>
    <w:basedOn w:val="Normal"/>
    <w:uiPriority w:val="99"/>
    <w:rsid w:val="00D31933"/>
    <w:pPr>
      <w:spacing w:before="0" w:after="200"/>
      <w:ind w:right="0"/>
      <w:jc w:val="left"/>
    </w:pPr>
    <w:rPr>
      <w:rFonts w:ascii="Arial Narrow" w:hAnsi="Arial Narrow" w:cstheme="minorBidi"/>
      <w:b/>
      <w:color w:val="auto"/>
      <w:lang w:val="en-US" w:bidi="en-US"/>
    </w:rPr>
  </w:style>
  <w:style w:type="paragraph" w:customStyle="1" w:styleId="IntroductionHeading">
    <w:name w:val="Introduction Heading"/>
    <w:basedOn w:val="WhiteonBlueHeader"/>
    <w:uiPriority w:val="99"/>
    <w:rsid w:val="00D31933"/>
  </w:style>
  <w:style w:type="paragraph" w:customStyle="1" w:styleId="Contentsdetailingsubheading">
    <w:name w:val="Contents detailing subheading"/>
    <w:basedOn w:val="Normal"/>
    <w:uiPriority w:val="99"/>
    <w:rsid w:val="00D31933"/>
    <w:pPr>
      <w:spacing w:before="120" w:after="0"/>
      <w:ind w:right="0"/>
      <w:jc w:val="center"/>
    </w:pPr>
    <w:rPr>
      <w:rFonts w:ascii="Georgia" w:eastAsiaTheme="minorEastAsia" w:hAnsi="Georgia" w:cstheme="minorBidi"/>
      <w:i/>
      <w:color w:val="000000" w:themeColor="text1"/>
      <w:szCs w:val="22"/>
      <w:lang w:val="en-US" w:bidi="en-US"/>
    </w:rPr>
  </w:style>
  <w:style w:type="paragraph" w:customStyle="1" w:styleId="AssessmentAnswerbar">
    <w:name w:val="Assessment Answer bar"/>
    <w:basedOn w:val="ListParagraph"/>
    <w:uiPriority w:val="99"/>
    <w:rsid w:val="00D31933"/>
    <w:pPr>
      <w:numPr>
        <w:numId w:val="7"/>
      </w:numPr>
      <w:spacing w:before="240"/>
      <w:ind w:left="426" w:hanging="426"/>
    </w:pPr>
    <w:rPr>
      <w:rFonts w:ascii="Georgia" w:eastAsiaTheme="minorEastAsia" w:hAnsi="Georgia"/>
      <w:lang w:eastAsia="en-US" w:bidi="en-US"/>
    </w:rPr>
  </w:style>
  <w:style w:type="paragraph" w:styleId="Subtitle">
    <w:name w:val="Subtitle"/>
    <w:basedOn w:val="Normal"/>
    <w:next w:val="Normal"/>
    <w:link w:val="SubtitleChar"/>
    <w:uiPriority w:val="11"/>
    <w:locked/>
    <w:rsid w:val="00D31933"/>
    <w:pPr>
      <w:spacing w:before="0" w:after="600"/>
      <w:ind w:right="0"/>
      <w:jc w:val="left"/>
    </w:pPr>
    <w:rPr>
      <w:rFonts w:asciiTheme="majorHAnsi" w:eastAsiaTheme="majorEastAsia" w:hAnsiTheme="majorHAnsi" w:cstheme="majorBidi"/>
      <w:i/>
      <w:iCs/>
      <w:color w:val="auto"/>
      <w:spacing w:val="13"/>
      <w:sz w:val="24"/>
      <w:lang w:val="en-US" w:bidi="en-US"/>
    </w:rPr>
  </w:style>
  <w:style w:type="character" w:customStyle="1" w:styleId="SubtitleChar">
    <w:name w:val="Subtitle Char"/>
    <w:basedOn w:val="DefaultParagraphFont"/>
    <w:link w:val="Subtitle"/>
    <w:uiPriority w:val="11"/>
    <w:rsid w:val="00D31933"/>
    <w:rPr>
      <w:rFonts w:asciiTheme="majorHAnsi" w:eastAsiaTheme="majorEastAsia" w:hAnsiTheme="majorHAnsi" w:cstheme="majorBidi"/>
      <w:i/>
      <w:iCs/>
      <w:spacing w:val="13"/>
      <w:sz w:val="24"/>
      <w:szCs w:val="24"/>
      <w:lang w:val="en-US" w:eastAsia="en-US" w:bidi="en-US"/>
    </w:rPr>
  </w:style>
  <w:style w:type="paragraph" w:styleId="Quote">
    <w:name w:val="Quote"/>
    <w:basedOn w:val="Normal"/>
    <w:next w:val="Normal"/>
    <w:link w:val="QuoteChar"/>
    <w:rsid w:val="00D31933"/>
    <w:pPr>
      <w:spacing w:before="200" w:after="0"/>
      <w:ind w:left="360" w:right="360"/>
      <w:jc w:val="left"/>
    </w:pPr>
    <w:rPr>
      <w:rFonts w:asciiTheme="minorHAnsi" w:eastAsiaTheme="minorEastAsia" w:hAnsiTheme="minorHAnsi" w:cstheme="minorBidi"/>
      <w:i/>
      <w:iCs/>
      <w:color w:val="auto"/>
      <w:szCs w:val="22"/>
      <w:lang w:val="en-US" w:bidi="en-US"/>
    </w:rPr>
  </w:style>
  <w:style w:type="character" w:customStyle="1" w:styleId="QuoteChar">
    <w:name w:val="Quote Char"/>
    <w:basedOn w:val="DefaultParagraphFont"/>
    <w:link w:val="Quote"/>
    <w:rsid w:val="00D31933"/>
    <w:rPr>
      <w:rFonts w:eastAsiaTheme="minorEastAsia"/>
      <w:i/>
      <w:iCs/>
      <w:lang w:val="en-US" w:eastAsia="en-US" w:bidi="en-US"/>
    </w:rPr>
  </w:style>
  <w:style w:type="paragraph" w:customStyle="1" w:styleId="Style10">
    <w:name w:val="Style1"/>
    <w:basedOn w:val="ListParagraph"/>
    <w:link w:val="Style1Char"/>
    <w:rsid w:val="00D31933"/>
    <w:pPr>
      <w:spacing w:after="0" w:line="288" w:lineRule="auto"/>
      <w:ind w:left="360" w:hanging="360"/>
    </w:pPr>
    <w:rPr>
      <w:rFonts w:ascii="Georgia" w:eastAsiaTheme="minorEastAsia" w:hAnsi="Georgia" w:cstheme="minorHAnsi"/>
      <w:color w:val="000000"/>
      <w:sz w:val="52"/>
      <w:szCs w:val="24"/>
      <w:lang w:val="en-US" w:eastAsia="en-US" w:bidi="en-US"/>
    </w:rPr>
  </w:style>
  <w:style w:type="character" w:styleId="IntenseEmphasis">
    <w:name w:val="Intense Emphasis"/>
    <w:uiPriority w:val="21"/>
    <w:rsid w:val="00D31933"/>
    <w:rPr>
      <w:b/>
      <w:bCs/>
    </w:rPr>
  </w:style>
  <w:style w:type="character" w:styleId="SubtleReference">
    <w:name w:val="Subtle Reference"/>
    <w:uiPriority w:val="31"/>
    <w:rsid w:val="00D31933"/>
    <w:rPr>
      <w:smallCaps/>
    </w:rPr>
  </w:style>
  <w:style w:type="character" w:styleId="IntenseReference">
    <w:name w:val="Intense Reference"/>
    <w:uiPriority w:val="32"/>
    <w:rsid w:val="00D31933"/>
    <w:rPr>
      <w:smallCaps/>
      <w:spacing w:val="5"/>
      <w:u w:val="single"/>
    </w:rPr>
  </w:style>
  <w:style w:type="character" w:styleId="BookTitle">
    <w:name w:val="Book Title"/>
    <w:uiPriority w:val="33"/>
    <w:rsid w:val="00D31933"/>
    <w:rPr>
      <w:i/>
      <w:iCs/>
      <w:smallCaps/>
      <w:spacing w:val="5"/>
    </w:rPr>
  </w:style>
  <w:style w:type="table" w:customStyle="1" w:styleId="CHC">
    <w:name w:val="CHC"/>
    <w:basedOn w:val="TableNormal"/>
    <w:uiPriority w:val="99"/>
    <w:qFormat/>
    <w:rsid w:val="00D31933"/>
    <w:rPr>
      <w:rFonts w:eastAsiaTheme="minorEastAsia"/>
      <w:lang w:val="en-US" w:eastAsia="en-US" w:bidi="en-US"/>
    </w:rPr>
    <w:tblPr/>
  </w:style>
  <w:style w:type="character" w:customStyle="1" w:styleId="Style1Char">
    <w:name w:val="Style1 Char"/>
    <w:basedOn w:val="Heading1Char"/>
    <w:link w:val="Style10"/>
    <w:rsid w:val="00D31933"/>
    <w:rPr>
      <w:rFonts w:ascii="Georgia" w:eastAsiaTheme="minorEastAsia" w:hAnsi="Georgia" w:cstheme="minorHAnsi"/>
      <w:bCs w:val="0"/>
      <w:color w:val="000000"/>
      <w:sz w:val="52"/>
      <w:szCs w:val="24"/>
      <w:lang w:val="en-US" w:eastAsia="en-US" w:bidi="en-US"/>
    </w:rPr>
  </w:style>
  <w:style w:type="paragraph" w:customStyle="1" w:styleId="deck">
    <w:name w:val="deck"/>
    <w:basedOn w:val="Normal"/>
    <w:rsid w:val="00D31933"/>
    <w:pPr>
      <w:spacing w:before="100" w:beforeAutospacing="1" w:after="100" w:afterAutospacing="1" w:line="288" w:lineRule="auto"/>
      <w:ind w:right="0"/>
      <w:jc w:val="left"/>
    </w:pPr>
    <w:rPr>
      <w:rFonts w:ascii="Arial Unicode MS" w:eastAsia="Arial Unicode MS" w:hAnsi="Arial Unicode MS" w:cs="Arial Unicode MS"/>
      <w:color w:val="auto"/>
      <w:sz w:val="24"/>
    </w:rPr>
  </w:style>
  <w:style w:type="character" w:customStyle="1" w:styleId="sectionheader1">
    <w:name w:val="sectionheader1"/>
    <w:basedOn w:val="DefaultParagraphFont"/>
    <w:rsid w:val="00D31933"/>
    <w:rPr>
      <w:rFonts w:ascii="Verdana" w:hAnsi="Verdana" w:hint="default"/>
      <w:b/>
      <w:bCs/>
      <w:color w:val="9999CC"/>
      <w:sz w:val="24"/>
      <w:szCs w:val="24"/>
    </w:rPr>
  </w:style>
  <w:style w:type="paragraph" w:customStyle="1" w:styleId="FrontPgTitle">
    <w:name w:val="Front Pg Title"/>
    <w:basedOn w:val="Header"/>
    <w:rsid w:val="00D31933"/>
    <w:pPr>
      <w:tabs>
        <w:tab w:val="clear" w:pos="4680"/>
        <w:tab w:val="clear" w:pos="9360"/>
        <w:tab w:val="center" w:pos="4153"/>
        <w:tab w:val="right" w:pos="8306"/>
      </w:tabs>
      <w:spacing w:line="288" w:lineRule="auto"/>
      <w:ind w:right="0"/>
      <w:jc w:val="left"/>
    </w:pPr>
    <w:rPr>
      <w:rFonts w:ascii="Century Gothic" w:hAnsi="Century Gothic"/>
      <w:b/>
      <w:bCs/>
      <w:color w:val="333333"/>
      <w:sz w:val="40"/>
      <w:szCs w:val="20"/>
      <w:lang w:eastAsia="en-AU"/>
    </w:rPr>
  </w:style>
  <w:style w:type="paragraph" w:customStyle="1" w:styleId="FrontPgTitle2">
    <w:name w:val="Front Pg Title 2"/>
    <w:basedOn w:val="Header"/>
    <w:rsid w:val="00D31933"/>
    <w:pPr>
      <w:tabs>
        <w:tab w:val="clear" w:pos="4680"/>
        <w:tab w:val="clear" w:pos="9360"/>
        <w:tab w:val="center" w:pos="4153"/>
        <w:tab w:val="right" w:pos="8306"/>
      </w:tabs>
      <w:spacing w:line="288" w:lineRule="auto"/>
      <w:ind w:right="0"/>
      <w:jc w:val="right"/>
    </w:pPr>
    <w:rPr>
      <w:rFonts w:ascii="Century Gothic" w:hAnsi="Century Gothic"/>
      <w:b/>
      <w:bCs/>
      <w:color w:val="auto"/>
      <w:sz w:val="28"/>
      <w:szCs w:val="20"/>
      <w:lang w:eastAsia="en-AU"/>
    </w:rPr>
  </w:style>
  <w:style w:type="character" w:customStyle="1" w:styleId="text-small1">
    <w:name w:val="text-small1"/>
    <w:basedOn w:val="DefaultParagraphFont"/>
    <w:rsid w:val="00D31933"/>
    <w:rPr>
      <w:sz w:val="18"/>
      <w:szCs w:val="18"/>
    </w:rPr>
  </w:style>
  <w:style w:type="paragraph" w:customStyle="1" w:styleId="Applicationtext1stpara">
    <w:name w:val="Application text 1st para"/>
    <w:basedOn w:val="Normal"/>
    <w:autoRedefine/>
    <w:rsid w:val="00D31933"/>
    <w:pPr>
      <w:spacing w:before="160" w:after="80" w:line="288" w:lineRule="auto"/>
      <w:ind w:right="0"/>
      <w:jc w:val="left"/>
    </w:pPr>
    <w:rPr>
      <w:rFonts w:ascii="Times New Roman" w:hAnsi="Times New Roman" w:cs="Times New Roman"/>
      <w:color w:val="auto"/>
      <w:sz w:val="24"/>
      <w:szCs w:val="20"/>
    </w:rPr>
  </w:style>
  <w:style w:type="paragraph" w:customStyle="1" w:styleId="EGsubbullets">
    <w:name w:val="EG sub bullets"/>
    <w:basedOn w:val="Normal"/>
    <w:autoRedefine/>
    <w:rsid w:val="00D31933"/>
    <w:pPr>
      <w:spacing w:before="40" w:after="40" w:line="288" w:lineRule="auto"/>
      <w:ind w:left="624" w:right="0" w:hanging="192"/>
      <w:jc w:val="left"/>
    </w:pPr>
    <w:rPr>
      <w:rFonts w:ascii="Times New Roman" w:hAnsi="Times New Roman" w:cs="Times New Roman"/>
      <w:color w:val="auto"/>
      <w:sz w:val="24"/>
      <w:szCs w:val="20"/>
    </w:rPr>
  </w:style>
  <w:style w:type="paragraph" w:customStyle="1" w:styleId="Applicationtext2ndpara">
    <w:name w:val="Application text 2nd para"/>
    <w:autoRedefine/>
    <w:rsid w:val="00D31933"/>
    <w:pPr>
      <w:numPr>
        <w:numId w:val="8"/>
      </w:numPr>
      <w:tabs>
        <w:tab w:val="clear" w:pos="700"/>
      </w:tabs>
      <w:spacing w:after="80"/>
      <w:ind w:left="0" w:firstLine="0"/>
    </w:pPr>
    <w:rPr>
      <w:noProof/>
      <w:sz w:val="24"/>
      <w:szCs w:val="24"/>
      <w:lang w:eastAsia="en-US"/>
    </w:rPr>
  </w:style>
  <w:style w:type="character" w:customStyle="1" w:styleId="orangeheader1">
    <w:name w:val="orangeheader1"/>
    <w:basedOn w:val="DefaultParagraphFont"/>
    <w:rsid w:val="00D31933"/>
    <w:rPr>
      <w:rFonts w:ascii="Helvetica" w:hAnsi="Helvetica" w:hint="default"/>
      <w:b/>
      <w:bCs/>
      <w:i w:val="0"/>
      <w:iCs w:val="0"/>
      <w:color w:val="FF6600"/>
      <w:sz w:val="27"/>
      <w:szCs w:val="27"/>
    </w:rPr>
  </w:style>
  <w:style w:type="character" w:customStyle="1" w:styleId="greyheader1">
    <w:name w:val="greyheader1"/>
    <w:basedOn w:val="DefaultParagraphFont"/>
    <w:rsid w:val="00D31933"/>
    <w:rPr>
      <w:rFonts w:ascii="Verdana" w:hAnsi="Verdana" w:hint="default"/>
      <w:b/>
      <w:bCs/>
      <w:i w:val="0"/>
      <w:iCs w:val="0"/>
      <w:color w:val="333333"/>
      <w:sz w:val="21"/>
      <w:szCs w:val="21"/>
    </w:rPr>
  </w:style>
  <w:style w:type="paragraph" w:styleId="BodyTextIndent">
    <w:name w:val="Body Text Indent"/>
    <w:basedOn w:val="Normal"/>
    <w:link w:val="BodyTextIndentChar"/>
    <w:uiPriority w:val="99"/>
    <w:rsid w:val="00D31933"/>
    <w:pPr>
      <w:tabs>
        <w:tab w:val="left" w:pos="2880"/>
      </w:tabs>
      <w:spacing w:before="0" w:after="0" w:line="288" w:lineRule="auto"/>
      <w:ind w:left="3600" w:right="0" w:hanging="3600"/>
      <w:jc w:val="left"/>
    </w:pPr>
    <w:rPr>
      <w:rFonts w:asciiTheme="minorHAnsi" w:eastAsia="Arial Unicode MS" w:hAnsiTheme="minorHAnsi"/>
      <w:color w:val="auto"/>
      <w:sz w:val="16"/>
    </w:rPr>
  </w:style>
  <w:style w:type="character" w:customStyle="1" w:styleId="BodyTextIndentChar">
    <w:name w:val="Body Text Indent Char"/>
    <w:basedOn w:val="DefaultParagraphFont"/>
    <w:link w:val="BodyTextIndent"/>
    <w:uiPriority w:val="99"/>
    <w:rsid w:val="00D31933"/>
    <w:rPr>
      <w:rFonts w:eastAsia="Arial Unicode MS" w:cs="Arial"/>
      <w:sz w:val="16"/>
      <w:szCs w:val="24"/>
      <w:lang w:eastAsia="en-US"/>
    </w:rPr>
  </w:style>
  <w:style w:type="paragraph" w:styleId="BodyTextIndent2">
    <w:name w:val="Body Text Indent 2"/>
    <w:basedOn w:val="Normal"/>
    <w:link w:val="BodyTextIndent2Char"/>
    <w:rsid w:val="00D31933"/>
    <w:pPr>
      <w:tabs>
        <w:tab w:val="left" w:pos="432"/>
      </w:tabs>
      <w:spacing w:before="0" w:after="0" w:line="288" w:lineRule="auto"/>
      <w:ind w:left="432" w:right="0" w:hanging="432"/>
      <w:jc w:val="left"/>
    </w:pPr>
    <w:rPr>
      <w:rFonts w:eastAsia="Arial Unicode MS"/>
      <w:color w:val="auto"/>
    </w:rPr>
  </w:style>
  <w:style w:type="character" w:customStyle="1" w:styleId="BodyTextIndent2Char">
    <w:name w:val="Body Text Indent 2 Char"/>
    <w:basedOn w:val="DefaultParagraphFont"/>
    <w:link w:val="BodyTextIndent2"/>
    <w:rsid w:val="00D31933"/>
    <w:rPr>
      <w:rFonts w:ascii="Arial" w:eastAsia="Arial Unicode MS" w:hAnsi="Arial" w:cs="Arial"/>
      <w:szCs w:val="24"/>
      <w:lang w:eastAsia="en-US"/>
    </w:rPr>
  </w:style>
  <w:style w:type="paragraph" w:customStyle="1" w:styleId="Activity">
    <w:name w:val="Activity"/>
    <w:basedOn w:val="BodyText"/>
    <w:rsid w:val="00D31933"/>
  </w:style>
  <w:style w:type="character" w:customStyle="1" w:styleId="StyleStrongVerdana10pt">
    <w:name w:val="Style Strong + Verdana 10 pt"/>
    <w:basedOn w:val="Strong"/>
    <w:rsid w:val="00D31933"/>
    <w:rPr>
      <w:rFonts w:cs="Times New Roman"/>
      <w:b/>
      <w:bCs/>
    </w:rPr>
  </w:style>
  <w:style w:type="character" w:styleId="PageNumber">
    <w:name w:val="page number"/>
    <w:basedOn w:val="DefaultParagraphFont"/>
    <w:rsid w:val="00D31933"/>
  </w:style>
  <w:style w:type="paragraph" w:customStyle="1" w:styleId="StyleHeading2">
    <w:name w:val="Style Heading 2"/>
    <w:basedOn w:val="Heading2"/>
    <w:rsid w:val="00D31933"/>
    <w:pPr>
      <w:numPr>
        <w:ilvl w:val="0"/>
        <w:numId w:val="0"/>
      </w:numPr>
      <w:tabs>
        <w:tab w:val="left" w:pos="2700"/>
      </w:tabs>
      <w:spacing w:before="240" w:after="240"/>
      <w:jc w:val="both"/>
    </w:pPr>
    <w:rPr>
      <w:rFonts w:ascii="Square721 BT" w:hAnsi="Square721 BT"/>
      <w:caps/>
      <w:color w:val="auto"/>
      <w:spacing w:val="24"/>
      <w:sz w:val="32"/>
      <w:lang w:val="en-US"/>
    </w:rPr>
  </w:style>
  <w:style w:type="paragraph" w:customStyle="1" w:styleId="StyleHeading3">
    <w:name w:val="Style Heading 3"/>
    <w:basedOn w:val="Normal"/>
    <w:rsid w:val="00D31933"/>
    <w:pPr>
      <w:spacing w:before="0" w:after="0" w:line="288" w:lineRule="auto"/>
      <w:ind w:right="0"/>
      <w:jc w:val="left"/>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D31933"/>
    <w:rPr>
      <w:rFonts w:ascii="Arial Unicode MS" w:hAnsi="Arial Unicode MS"/>
      <w:sz w:val="16"/>
    </w:rPr>
  </w:style>
  <w:style w:type="paragraph" w:customStyle="1" w:styleId="Bullet">
    <w:name w:val="Bullet"/>
    <w:basedOn w:val="Normal"/>
    <w:rsid w:val="00D31933"/>
    <w:pPr>
      <w:tabs>
        <w:tab w:val="num" w:pos="360"/>
      </w:tabs>
      <w:spacing w:before="0" w:after="0" w:line="288" w:lineRule="auto"/>
      <w:ind w:left="360" w:right="0" w:hanging="360"/>
      <w:jc w:val="left"/>
    </w:pPr>
    <w:rPr>
      <w:rFonts w:ascii="Arial Unicode MS" w:eastAsia="Arial Unicode MS" w:hAnsi="Arial Unicode MS" w:cs="Arial Unicode MS"/>
      <w:color w:val="auto"/>
      <w:sz w:val="16"/>
      <w:szCs w:val="28"/>
      <w:lang w:eastAsia="en-AU"/>
    </w:rPr>
  </w:style>
  <w:style w:type="character" w:customStyle="1" w:styleId="subjfor">
    <w:name w:val="subjfor"/>
    <w:basedOn w:val="DefaultParagraphFont"/>
    <w:rsid w:val="00D31933"/>
  </w:style>
  <w:style w:type="character" w:customStyle="1" w:styleId="titletextbold">
    <w:name w:val="titletextbold"/>
    <w:basedOn w:val="DefaultParagraphFont"/>
    <w:rsid w:val="00D31933"/>
  </w:style>
  <w:style w:type="paragraph" w:customStyle="1" w:styleId="MainHeading">
    <w:name w:val="Main Heading"/>
    <w:autoRedefine/>
    <w:rsid w:val="00D31933"/>
    <w:pPr>
      <w:spacing w:after="240"/>
      <w:ind w:left="284" w:right="284"/>
      <w:jc w:val="center"/>
    </w:pPr>
    <w:rPr>
      <w:rFonts w:ascii="Bookman Old Style" w:hAnsi="Bookman Old Style"/>
      <w:b/>
      <w:caps/>
      <w:sz w:val="32"/>
      <w:szCs w:val="24"/>
      <w:lang w:eastAsia="en-US"/>
    </w:rPr>
  </w:style>
  <w:style w:type="paragraph" w:customStyle="1" w:styleId="Italic">
    <w:name w:val="Italic"/>
    <w:basedOn w:val="BodyText-Lin"/>
    <w:autoRedefine/>
    <w:rsid w:val="00D31933"/>
    <w:pPr>
      <w:ind w:right="709" w:firstLine="0"/>
    </w:pPr>
    <w:rPr>
      <w:i/>
    </w:rPr>
  </w:style>
  <w:style w:type="paragraph" w:customStyle="1" w:styleId="BodyText-Lin">
    <w:name w:val="Body Text-Lin"/>
    <w:autoRedefine/>
    <w:rsid w:val="00D31933"/>
    <w:pPr>
      <w:widowControl w:val="0"/>
      <w:tabs>
        <w:tab w:val="right" w:leader="underscore" w:pos="9781"/>
      </w:tabs>
      <w:autoSpaceDE w:val="0"/>
      <w:autoSpaceDN w:val="0"/>
      <w:adjustRightInd w:val="0"/>
      <w:spacing w:after="240"/>
      <w:ind w:left="709" w:right="284" w:hanging="425"/>
      <w:jc w:val="both"/>
    </w:pPr>
    <w:rPr>
      <w:sz w:val="24"/>
      <w:szCs w:val="24"/>
      <w:lang w:val="en-US" w:eastAsia="en-US"/>
    </w:rPr>
  </w:style>
  <w:style w:type="paragraph" w:customStyle="1" w:styleId="BodyHeading">
    <w:name w:val="Body Heading"/>
    <w:autoRedefine/>
    <w:rsid w:val="00D31933"/>
    <w:pPr>
      <w:spacing w:before="120" w:after="120"/>
      <w:ind w:left="284" w:right="284"/>
    </w:pPr>
    <w:rPr>
      <w:rFonts w:ascii="Bookman Old Style" w:hAnsi="Bookman Old Style"/>
      <w:b/>
      <w:caps/>
      <w:sz w:val="24"/>
      <w:szCs w:val="24"/>
      <w:lang w:eastAsia="en-US"/>
    </w:rPr>
  </w:style>
  <w:style w:type="paragraph" w:customStyle="1" w:styleId="Notetitlelocation">
    <w:name w:val="Note title location"/>
    <w:basedOn w:val="NoteTitle-Lin"/>
    <w:next w:val="NoteTitle-Lin"/>
    <w:rsid w:val="00D31933"/>
    <w:pPr>
      <w:jc w:val="left"/>
    </w:pPr>
  </w:style>
  <w:style w:type="paragraph" w:customStyle="1" w:styleId="NoteTitle-Lin">
    <w:name w:val="Note Title-Lin"/>
    <w:next w:val="NoteBody-Lin"/>
    <w:rsid w:val="00D31933"/>
    <w:pPr>
      <w:keepNext/>
      <w:keepLines/>
      <w:autoSpaceDE w:val="0"/>
      <w:autoSpaceDN w:val="0"/>
      <w:adjustRightInd w:val="0"/>
      <w:spacing w:before="278"/>
      <w:jc w:val="center"/>
    </w:pPr>
    <w:rPr>
      <w:rFonts w:ascii="Bookman" w:hAnsi="Bookman"/>
      <w:b/>
      <w:bCs/>
      <w:caps/>
      <w:sz w:val="24"/>
      <w:szCs w:val="24"/>
      <w:lang w:val="en-US" w:eastAsia="en-US"/>
    </w:rPr>
  </w:style>
  <w:style w:type="paragraph" w:customStyle="1" w:styleId="NoteBody-Lin">
    <w:name w:val="Note Body-Lin"/>
    <w:next w:val="BodyText-Lin"/>
    <w:rsid w:val="00D31933"/>
    <w:pPr>
      <w:keepLines/>
      <w:autoSpaceDE w:val="0"/>
      <w:autoSpaceDN w:val="0"/>
      <w:adjustRightInd w:val="0"/>
      <w:spacing w:before="278" w:after="278"/>
      <w:jc w:val="both"/>
    </w:pPr>
    <w:rPr>
      <w:rFonts w:ascii="Bookman" w:hAnsi="Bookman"/>
      <w:i/>
      <w:iCs/>
      <w:sz w:val="24"/>
      <w:szCs w:val="24"/>
      <w:lang w:val="en-US" w:eastAsia="en-US"/>
    </w:rPr>
  </w:style>
  <w:style w:type="paragraph" w:customStyle="1" w:styleId="Procedure-Lin">
    <w:name w:val="Procedure-Lin"/>
    <w:basedOn w:val="BodyText-Lin"/>
    <w:next w:val="BodyText-Lin"/>
    <w:rsid w:val="00D31933"/>
    <w:pPr>
      <w:widowControl/>
      <w:spacing w:after="278"/>
      <w:ind w:left="238" w:right="238"/>
    </w:pPr>
    <w:rPr>
      <w:rFonts w:ascii="Courier New" w:hAnsi="Courier New" w:cs="Courier New"/>
      <w:i/>
      <w:iCs/>
    </w:rPr>
  </w:style>
  <w:style w:type="paragraph" w:customStyle="1" w:styleId="ABodyText-Lin">
    <w:name w:val="ABody Text-Lin"/>
    <w:basedOn w:val="Normal"/>
    <w:rsid w:val="00D31933"/>
    <w:pPr>
      <w:overflowPunct w:val="0"/>
      <w:autoSpaceDE w:val="0"/>
      <w:autoSpaceDN w:val="0"/>
      <w:adjustRightInd w:val="0"/>
      <w:spacing w:before="98" w:after="0" w:line="288" w:lineRule="auto"/>
      <w:ind w:right="0"/>
      <w:jc w:val="left"/>
      <w:textAlignment w:val="baseline"/>
    </w:pPr>
    <w:rPr>
      <w:rFonts w:ascii="Bookman Old Style" w:hAnsi="Bookman Old Style" w:cs="Times New Roman"/>
      <w:color w:val="auto"/>
      <w:sz w:val="24"/>
      <w:szCs w:val="20"/>
    </w:rPr>
  </w:style>
  <w:style w:type="paragraph" w:customStyle="1" w:styleId="SubPara">
    <w:name w:val="Sub Para"/>
    <w:basedOn w:val="BodyText"/>
    <w:rsid w:val="00D31933"/>
  </w:style>
  <w:style w:type="paragraph" w:customStyle="1" w:styleId="GroupHeading">
    <w:name w:val="Group Heading"/>
    <w:next w:val="BodyText"/>
    <w:rsid w:val="00D31933"/>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eastAsia="en-US"/>
    </w:rPr>
  </w:style>
  <w:style w:type="paragraph" w:customStyle="1" w:styleId="NoteBody">
    <w:name w:val="Note Body"/>
    <w:next w:val="BodyText"/>
    <w:rsid w:val="00D31933"/>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eastAsia="en-US"/>
    </w:rPr>
  </w:style>
  <w:style w:type="paragraph" w:customStyle="1" w:styleId="NoteTitle">
    <w:name w:val="Note Title"/>
    <w:next w:val="NoteBody"/>
    <w:rsid w:val="00D31933"/>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eastAsia="en-US"/>
    </w:rPr>
  </w:style>
  <w:style w:type="paragraph" w:customStyle="1" w:styleId="AnswerLocation">
    <w:name w:val="Answer Location"/>
    <w:next w:val="Question"/>
    <w:rsid w:val="00D31933"/>
    <w:pPr>
      <w:tabs>
        <w:tab w:val="left" w:pos="240"/>
        <w:tab w:val="left" w:pos="1440"/>
      </w:tabs>
      <w:autoSpaceDE w:val="0"/>
      <w:autoSpaceDN w:val="0"/>
      <w:adjustRightInd w:val="0"/>
      <w:spacing w:before="278" w:after="278"/>
      <w:jc w:val="center"/>
    </w:pPr>
    <w:rPr>
      <w:rFonts w:ascii="Bookman" w:hAnsi="Bookman"/>
      <w:i/>
      <w:iCs/>
      <w:sz w:val="24"/>
      <w:szCs w:val="24"/>
      <w:lang w:val="en-US" w:eastAsia="en-US"/>
    </w:rPr>
  </w:style>
  <w:style w:type="paragraph" w:customStyle="1" w:styleId="Question">
    <w:name w:val="Question"/>
    <w:next w:val="Answer"/>
    <w:rsid w:val="00D31933"/>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eastAsia="en-US"/>
    </w:rPr>
  </w:style>
  <w:style w:type="paragraph" w:customStyle="1" w:styleId="Answer">
    <w:name w:val="Answer"/>
    <w:rsid w:val="00D31933"/>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eastAsia="en-US"/>
    </w:rPr>
  </w:style>
  <w:style w:type="paragraph" w:customStyle="1" w:styleId="SubHeading">
    <w:name w:val="Sub Heading"/>
    <w:basedOn w:val="BodyHeading"/>
    <w:autoRedefine/>
    <w:rsid w:val="00D31933"/>
    <w:pPr>
      <w:ind w:left="0"/>
      <w:jc w:val="both"/>
    </w:pPr>
    <w:rPr>
      <w:rFonts w:ascii="Times New Roman" w:hAnsi="Times New Roman"/>
      <w:caps w:val="0"/>
      <w:sz w:val="22"/>
    </w:rPr>
  </w:style>
  <w:style w:type="paragraph" w:customStyle="1" w:styleId="SubQuestion">
    <w:name w:val="Sub Question"/>
    <w:next w:val="Answer"/>
    <w:rsid w:val="00D31933"/>
    <w:pPr>
      <w:keepNext/>
      <w:tabs>
        <w:tab w:val="left" w:pos="794"/>
        <w:tab w:val="left" w:pos="1440"/>
      </w:tabs>
      <w:autoSpaceDE w:val="0"/>
      <w:autoSpaceDN w:val="0"/>
      <w:adjustRightInd w:val="0"/>
      <w:spacing w:before="119"/>
      <w:ind w:left="794" w:hanging="227"/>
      <w:jc w:val="both"/>
    </w:pPr>
    <w:rPr>
      <w:rFonts w:ascii="Bookman" w:hAnsi="Bookman"/>
      <w:sz w:val="24"/>
      <w:szCs w:val="24"/>
      <w:lang w:val="en-US" w:eastAsia="en-US"/>
    </w:rPr>
  </w:style>
  <w:style w:type="paragraph" w:customStyle="1" w:styleId="SubSub">
    <w:name w:val="Sub Sub"/>
    <w:basedOn w:val="BodyText"/>
    <w:next w:val="SubPara"/>
    <w:rsid w:val="00D31933"/>
  </w:style>
  <w:style w:type="paragraph" w:customStyle="1" w:styleId="n">
    <w:name w:val="n"/>
    <w:basedOn w:val="BodyText-Lin"/>
    <w:rsid w:val="00D31933"/>
    <w:rPr>
      <w:lang w:val="en-AU"/>
    </w:rPr>
  </w:style>
  <w:style w:type="paragraph" w:customStyle="1" w:styleId="BodyTextTop">
    <w:name w:val="Body Text Top"/>
    <w:basedOn w:val="BodyText"/>
    <w:next w:val="BodyText"/>
    <w:rsid w:val="00D31933"/>
  </w:style>
  <w:style w:type="paragraph" w:customStyle="1" w:styleId="no">
    <w:name w:val="no"/>
    <w:basedOn w:val="BodyText-Lin"/>
    <w:rsid w:val="00D31933"/>
    <w:rPr>
      <w:lang w:val="en-AU"/>
    </w:rPr>
  </w:style>
  <w:style w:type="paragraph" w:customStyle="1" w:styleId="whs1">
    <w:name w:val="whs1"/>
    <w:basedOn w:val="Normal"/>
    <w:rsid w:val="00D31933"/>
    <w:pPr>
      <w:spacing w:before="0" w:after="120" w:line="288" w:lineRule="auto"/>
      <w:ind w:right="0"/>
      <w:jc w:val="left"/>
    </w:pPr>
    <w:rPr>
      <w:rFonts w:eastAsia="Arial Unicode MS"/>
      <w:b/>
      <w:bCs/>
      <w:color w:val="auto"/>
      <w:sz w:val="24"/>
      <w:szCs w:val="20"/>
    </w:rPr>
  </w:style>
  <w:style w:type="paragraph" w:customStyle="1" w:styleId="whs2">
    <w:name w:val="whs2"/>
    <w:basedOn w:val="Normal"/>
    <w:rsid w:val="00D31933"/>
    <w:pPr>
      <w:spacing w:before="0" w:after="120" w:line="288" w:lineRule="auto"/>
      <w:ind w:right="0"/>
      <w:jc w:val="left"/>
    </w:pPr>
    <w:rPr>
      <w:rFonts w:eastAsia="Arial Unicode MS"/>
      <w:color w:val="auto"/>
      <w:sz w:val="24"/>
      <w:szCs w:val="20"/>
    </w:rPr>
  </w:style>
  <w:style w:type="paragraph" w:customStyle="1" w:styleId="whs4">
    <w:name w:val="whs4"/>
    <w:basedOn w:val="Normal"/>
    <w:rsid w:val="00D31933"/>
    <w:pPr>
      <w:spacing w:before="0" w:after="120" w:line="288" w:lineRule="auto"/>
      <w:ind w:right="0"/>
      <w:jc w:val="left"/>
    </w:pPr>
    <w:rPr>
      <w:rFonts w:eastAsia="Arial Unicode MS"/>
      <w:color w:val="auto"/>
      <w:sz w:val="24"/>
      <w:szCs w:val="20"/>
    </w:rPr>
  </w:style>
  <w:style w:type="paragraph" w:customStyle="1" w:styleId="whs5">
    <w:name w:val="whs5"/>
    <w:basedOn w:val="Normal"/>
    <w:rsid w:val="00D31933"/>
    <w:pPr>
      <w:spacing w:before="0" w:after="120" w:line="288" w:lineRule="auto"/>
      <w:ind w:right="0"/>
      <w:jc w:val="left"/>
    </w:pPr>
    <w:rPr>
      <w:rFonts w:eastAsia="Arial Unicode MS"/>
      <w:color w:val="auto"/>
      <w:sz w:val="24"/>
      <w:szCs w:val="20"/>
    </w:rPr>
  </w:style>
  <w:style w:type="paragraph" w:customStyle="1" w:styleId="whs6">
    <w:name w:val="whs6"/>
    <w:basedOn w:val="Normal"/>
    <w:rsid w:val="00D31933"/>
    <w:pPr>
      <w:spacing w:before="0" w:after="120" w:line="288" w:lineRule="auto"/>
      <w:ind w:right="0"/>
      <w:jc w:val="left"/>
    </w:pPr>
    <w:rPr>
      <w:rFonts w:eastAsia="Arial Unicode MS"/>
      <w:color w:val="auto"/>
      <w:sz w:val="24"/>
      <w:szCs w:val="20"/>
    </w:rPr>
  </w:style>
  <w:style w:type="paragraph" w:customStyle="1" w:styleId="whs7">
    <w:name w:val="whs7"/>
    <w:basedOn w:val="Normal"/>
    <w:rsid w:val="00D31933"/>
    <w:pPr>
      <w:spacing w:before="0" w:after="120" w:line="288" w:lineRule="auto"/>
      <w:ind w:right="0"/>
      <w:jc w:val="left"/>
    </w:pPr>
    <w:rPr>
      <w:rFonts w:eastAsia="Arial Unicode MS"/>
      <w:color w:val="auto"/>
      <w:sz w:val="24"/>
      <w:szCs w:val="20"/>
    </w:rPr>
  </w:style>
  <w:style w:type="paragraph" w:customStyle="1" w:styleId="whs8">
    <w:name w:val="whs8"/>
    <w:basedOn w:val="Normal"/>
    <w:rsid w:val="00D31933"/>
    <w:pPr>
      <w:spacing w:before="0" w:after="120" w:line="288" w:lineRule="auto"/>
      <w:ind w:right="0"/>
      <w:jc w:val="left"/>
    </w:pPr>
    <w:rPr>
      <w:rFonts w:eastAsia="Arial Unicode MS"/>
      <w:color w:val="auto"/>
      <w:sz w:val="24"/>
      <w:szCs w:val="20"/>
    </w:rPr>
  </w:style>
  <w:style w:type="paragraph" w:customStyle="1" w:styleId="whs9">
    <w:name w:val="whs9"/>
    <w:basedOn w:val="Normal"/>
    <w:rsid w:val="00D31933"/>
    <w:pPr>
      <w:spacing w:before="0" w:after="120" w:line="288" w:lineRule="auto"/>
      <w:ind w:right="0"/>
      <w:jc w:val="left"/>
    </w:pPr>
    <w:rPr>
      <w:rFonts w:eastAsia="Arial Unicode MS"/>
      <w:color w:val="auto"/>
      <w:sz w:val="24"/>
      <w:szCs w:val="20"/>
    </w:rPr>
  </w:style>
  <w:style w:type="paragraph" w:customStyle="1" w:styleId="whs10">
    <w:name w:val="whs10"/>
    <w:basedOn w:val="Normal"/>
    <w:rsid w:val="00D31933"/>
    <w:pPr>
      <w:spacing w:before="0" w:after="120" w:line="288" w:lineRule="auto"/>
      <w:ind w:right="0"/>
      <w:jc w:val="left"/>
    </w:pPr>
    <w:rPr>
      <w:rFonts w:eastAsia="Arial Unicode MS"/>
      <w:color w:val="auto"/>
      <w:sz w:val="24"/>
      <w:szCs w:val="20"/>
    </w:rPr>
  </w:style>
  <w:style w:type="paragraph" w:customStyle="1" w:styleId="whs11">
    <w:name w:val="whs11"/>
    <w:basedOn w:val="Normal"/>
    <w:rsid w:val="00D31933"/>
    <w:pPr>
      <w:spacing w:before="0" w:after="120" w:line="288" w:lineRule="auto"/>
      <w:ind w:right="0"/>
      <w:jc w:val="left"/>
    </w:pPr>
    <w:rPr>
      <w:rFonts w:eastAsia="Arial Unicode MS"/>
      <w:b/>
      <w:bCs/>
      <w:color w:val="auto"/>
      <w:sz w:val="24"/>
      <w:szCs w:val="20"/>
    </w:rPr>
  </w:style>
  <w:style w:type="paragraph" w:customStyle="1" w:styleId="whs12">
    <w:name w:val="whs12"/>
    <w:basedOn w:val="Normal"/>
    <w:rsid w:val="00D31933"/>
    <w:pPr>
      <w:spacing w:before="0" w:after="120" w:line="288" w:lineRule="auto"/>
      <w:ind w:right="0"/>
      <w:jc w:val="left"/>
    </w:pPr>
    <w:rPr>
      <w:rFonts w:eastAsia="Arial Unicode MS"/>
      <w:b/>
      <w:bCs/>
      <w:color w:val="auto"/>
      <w:sz w:val="24"/>
      <w:szCs w:val="20"/>
    </w:rPr>
  </w:style>
  <w:style w:type="paragraph" w:customStyle="1" w:styleId="whs13">
    <w:name w:val="whs13"/>
    <w:basedOn w:val="Normal"/>
    <w:rsid w:val="00D31933"/>
    <w:pPr>
      <w:spacing w:before="0" w:after="120" w:line="288" w:lineRule="auto"/>
      <w:ind w:right="0"/>
      <w:jc w:val="left"/>
    </w:pPr>
    <w:rPr>
      <w:rFonts w:eastAsia="Arial Unicode MS"/>
      <w:color w:val="auto"/>
      <w:sz w:val="24"/>
      <w:szCs w:val="20"/>
    </w:rPr>
  </w:style>
  <w:style w:type="paragraph" w:customStyle="1" w:styleId="whs15">
    <w:name w:val="whs15"/>
    <w:basedOn w:val="Normal"/>
    <w:rsid w:val="00D31933"/>
    <w:pPr>
      <w:spacing w:before="0" w:after="120" w:line="288" w:lineRule="auto"/>
      <w:ind w:right="0"/>
      <w:jc w:val="left"/>
    </w:pPr>
    <w:rPr>
      <w:rFonts w:eastAsia="Arial Unicode MS"/>
      <w:color w:val="auto"/>
      <w:sz w:val="24"/>
      <w:szCs w:val="20"/>
    </w:rPr>
  </w:style>
  <w:style w:type="paragraph" w:customStyle="1" w:styleId="whs16">
    <w:name w:val="whs16"/>
    <w:basedOn w:val="Normal"/>
    <w:rsid w:val="00D31933"/>
    <w:pPr>
      <w:spacing w:before="0" w:after="120" w:line="288" w:lineRule="auto"/>
      <w:ind w:right="0"/>
      <w:jc w:val="left"/>
    </w:pPr>
    <w:rPr>
      <w:rFonts w:eastAsia="Arial Unicode MS"/>
      <w:color w:val="auto"/>
      <w:sz w:val="24"/>
      <w:szCs w:val="20"/>
    </w:rPr>
  </w:style>
  <w:style w:type="paragraph" w:customStyle="1" w:styleId="whs17">
    <w:name w:val="whs17"/>
    <w:basedOn w:val="Normal"/>
    <w:rsid w:val="00D31933"/>
    <w:pPr>
      <w:spacing w:before="0" w:after="120" w:line="288" w:lineRule="auto"/>
      <w:ind w:right="0"/>
      <w:jc w:val="left"/>
    </w:pPr>
    <w:rPr>
      <w:rFonts w:eastAsia="Arial Unicode MS"/>
      <w:color w:val="auto"/>
      <w:sz w:val="24"/>
      <w:szCs w:val="20"/>
    </w:rPr>
  </w:style>
  <w:style w:type="paragraph" w:customStyle="1" w:styleId="whs18">
    <w:name w:val="whs18"/>
    <w:basedOn w:val="Normal"/>
    <w:rsid w:val="00D31933"/>
    <w:pPr>
      <w:spacing w:before="0" w:after="120" w:line="288" w:lineRule="auto"/>
      <w:ind w:right="0"/>
      <w:jc w:val="left"/>
    </w:pPr>
    <w:rPr>
      <w:rFonts w:eastAsia="Arial Unicode MS"/>
      <w:color w:val="auto"/>
      <w:sz w:val="24"/>
      <w:szCs w:val="20"/>
    </w:rPr>
  </w:style>
  <w:style w:type="paragraph" w:customStyle="1" w:styleId="FrontPageTitle">
    <w:name w:val="Front Page Title"/>
    <w:basedOn w:val="Heading1"/>
    <w:rsid w:val="00D31933"/>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noProof w:val="0"/>
      <w:sz w:val="80"/>
      <w:lang w:val="en-AU" w:eastAsia="en-US"/>
    </w:rPr>
  </w:style>
  <w:style w:type="paragraph" w:styleId="BlockText">
    <w:name w:val="Block Text"/>
    <w:basedOn w:val="Normal"/>
    <w:rsid w:val="00D31933"/>
    <w:pPr>
      <w:spacing w:before="0" w:after="0" w:line="288" w:lineRule="auto"/>
      <w:ind w:left="720" w:right="3"/>
      <w:jc w:val="left"/>
    </w:pPr>
    <w:rPr>
      <w:rFonts w:asciiTheme="minorHAnsi" w:hAnsiTheme="minorHAnsi" w:cs="Times New Roman"/>
      <w:i/>
      <w:iCs/>
      <w:color w:val="auto"/>
    </w:rPr>
  </w:style>
  <w:style w:type="character" w:customStyle="1" w:styleId="CharChar6">
    <w:name w:val="Char Char6"/>
    <w:basedOn w:val="DefaultParagraphFont"/>
    <w:rsid w:val="00D31933"/>
    <w:rPr>
      <w:rFonts w:ascii="Berlin Sans FB Demi" w:eastAsia="Arial Unicode MS" w:hAnsi="Berlin Sans FB Demi"/>
      <w:b/>
      <w:iCs/>
      <w:caps/>
      <w:color w:val="808080"/>
      <w:sz w:val="28"/>
      <w:lang w:val="en-US" w:eastAsia="en-US" w:bidi="ar-SA"/>
      <w14:shadow w14:blurRad="50800" w14:dist="38100" w14:dir="2700000" w14:sx="100000" w14:sy="100000" w14:kx="0" w14:ky="0" w14:algn="tl">
        <w14:srgbClr w14:val="000000">
          <w14:alpha w14:val="60000"/>
        </w14:srgbClr>
      </w14:shadow>
    </w:rPr>
  </w:style>
  <w:style w:type="character" w:customStyle="1" w:styleId="CharChar4">
    <w:name w:val="Char Char4"/>
    <w:basedOn w:val="DefaultParagraphFont"/>
    <w:rsid w:val="00D31933"/>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D31933"/>
    <w:pPr>
      <w:tabs>
        <w:tab w:val="center" w:pos="4153"/>
        <w:tab w:val="right" w:pos="8306"/>
      </w:tabs>
      <w:spacing w:before="0" w:after="0" w:line="288" w:lineRule="auto"/>
      <w:ind w:right="0"/>
      <w:jc w:val="right"/>
    </w:pPr>
    <w:rPr>
      <w:rFonts w:cs="Times New Roman"/>
      <w:b/>
      <w:color w:val="auto"/>
      <w:sz w:val="26"/>
      <w:szCs w:val="20"/>
      <w:lang w:eastAsia="en-AU"/>
    </w:rPr>
  </w:style>
  <w:style w:type="paragraph" w:styleId="BodyTextIndent3">
    <w:name w:val="Body Text Indent 3"/>
    <w:basedOn w:val="Normal"/>
    <w:link w:val="BodyTextIndent3Char"/>
    <w:rsid w:val="00D31933"/>
    <w:pPr>
      <w:spacing w:before="0" w:after="120" w:line="288" w:lineRule="auto"/>
      <w:ind w:left="283" w:right="0"/>
      <w:jc w:val="left"/>
    </w:pPr>
    <w:rPr>
      <w:rFonts w:ascii="Tw Cen MT" w:eastAsia="Arial Unicode MS" w:hAnsi="Tw Cen MT"/>
      <w:color w:val="auto"/>
      <w:sz w:val="16"/>
      <w:szCs w:val="16"/>
      <w:lang w:eastAsia="en-AU"/>
    </w:rPr>
  </w:style>
  <w:style w:type="character" w:customStyle="1" w:styleId="BodyTextIndent3Char">
    <w:name w:val="Body Text Indent 3 Char"/>
    <w:basedOn w:val="DefaultParagraphFont"/>
    <w:link w:val="BodyTextIndent3"/>
    <w:rsid w:val="00D31933"/>
    <w:rPr>
      <w:rFonts w:ascii="Tw Cen MT" w:eastAsia="Arial Unicode MS" w:hAnsi="Tw Cen MT" w:cs="Arial"/>
      <w:sz w:val="16"/>
      <w:szCs w:val="16"/>
    </w:rPr>
  </w:style>
  <w:style w:type="character" w:customStyle="1" w:styleId="an11">
    <w:name w:val="an11"/>
    <w:basedOn w:val="DefaultParagraphFont"/>
    <w:rsid w:val="00D31933"/>
  </w:style>
  <w:style w:type="numbering" w:customStyle="1" w:styleId="NormalBulleted">
    <w:name w:val="Normal Bulleted"/>
    <w:basedOn w:val="NoList"/>
    <w:rsid w:val="00D31933"/>
    <w:pPr>
      <w:numPr>
        <w:numId w:val="9"/>
      </w:numPr>
    </w:pPr>
  </w:style>
  <w:style w:type="character" w:customStyle="1" w:styleId="Style10pt">
    <w:name w:val="Style 10 pt"/>
    <w:basedOn w:val="DefaultParagraphFont"/>
    <w:rsid w:val="00D31933"/>
    <w:rPr>
      <w:rFonts w:ascii="Arial Unicode MS" w:hAnsi="Arial Unicode MS"/>
      <w:sz w:val="20"/>
    </w:rPr>
  </w:style>
  <w:style w:type="paragraph" w:customStyle="1" w:styleId="IndustryRisks">
    <w:name w:val="Industry Risks"/>
    <w:rsid w:val="00D31933"/>
    <w:pPr>
      <w:spacing w:before="60" w:after="120"/>
    </w:pPr>
    <w:rPr>
      <w:rFonts w:ascii="Century Gothic" w:eastAsia="ヒラギノ角ゴ Pro W3" w:hAnsi="Century Gothic"/>
      <w:color w:val="000000"/>
      <w:sz w:val="18"/>
      <w:szCs w:val="24"/>
      <w:lang w:eastAsia="en-US"/>
    </w:rPr>
  </w:style>
  <w:style w:type="paragraph" w:customStyle="1" w:styleId="Response">
    <w:name w:val="Response"/>
    <w:basedOn w:val="BodyText2"/>
    <w:rsid w:val="00D31933"/>
    <w:pPr>
      <w:numPr>
        <w:numId w:val="10"/>
      </w:numPr>
      <w:spacing w:before="0" w:beforeAutospacing="0" w:after="0" w:afterAutospacing="0" w:line="288" w:lineRule="auto"/>
      <w:ind w:right="0"/>
      <w:jc w:val="left"/>
    </w:pPr>
    <w:rPr>
      <w:rFonts w:ascii="Helvetica Neue" w:eastAsia="Arial Unicode MS" w:hAnsi="Helvetica Neue"/>
      <w:color w:val="800000"/>
      <w:sz w:val="24"/>
      <w:szCs w:val="24"/>
    </w:rPr>
  </w:style>
  <w:style w:type="paragraph" w:customStyle="1" w:styleId="StyleHeading2ArialUnicodeMS">
    <w:name w:val="Style Heading 2 + Arial Unicode MS"/>
    <w:basedOn w:val="Heading2"/>
    <w:autoRedefine/>
    <w:rsid w:val="00D31933"/>
    <w:pPr>
      <w:numPr>
        <w:ilvl w:val="0"/>
        <w:numId w:val="0"/>
      </w:numPr>
      <w:tabs>
        <w:tab w:val="left" w:pos="2700"/>
      </w:tabs>
      <w:spacing w:before="180" w:after="60"/>
    </w:pPr>
    <w:rPr>
      <w:rFonts w:ascii="Arial Unicode MS" w:eastAsia="Arial Unicode MS" w:hAnsi="Arial Unicode MS"/>
      <w:color w:val="auto"/>
      <w:sz w:val="28"/>
      <w:szCs w:val="28"/>
      <w:lang w:val="en-US"/>
      <w14:shadow w14:blurRad="50800" w14:dist="38100" w14:dir="2700000" w14:sx="100000" w14:sy="100000" w14:kx="0" w14:ky="0" w14:algn="tl">
        <w14:srgbClr w14:val="000000">
          <w14:alpha w14:val="60000"/>
        </w14:srgbClr>
      </w14:shadow>
    </w:rPr>
  </w:style>
  <w:style w:type="paragraph" w:customStyle="1" w:styleId="Headingthree">
    <w:name w:val="Heading three"/>
    <w:basedOn w:val="Normal"/>
    <w:rsid w:val="00D31933"/>
    <w:pPr>
      <w:spacing w:before="0" w:after="0"/>
      <w:ind w:right="0"/>
      <w:jc w:val="left"/>
    </w:pPr>
    <w:rPr>
      <w:rFonts w:ascii="Tw Cen MT" w:eastAsia="Arial Unicode MS" w:hAnsi="Tw Cen MT"/>
      <w:noProof/>
      <w:color w:val="auto"/>
      <w:szCs w:val="28"/>
      <w:lang w:eastAsia="en-AU"/>
    </w:rPr>
  </w:style>
  <w:style w:type="paragraph" w:customStyle="1" w:styleId="StyleNormalSmallBold">
    <w:name w:val="Style Normal Small Bold"/>
    <w:basedOn w:val="Normal"/>
    <w:rsid w:val="00D31933"/>
    <w:pPr>
      <w:spacing w:before="0" w:after="0"/>
      <w:ind w:left="720" w:right="0"/>
      <w:jc w:val="left"/>
    </w:pPr>
    <w:rPr>
      <w:rFonts w:ascii="Tw Cen MT" w:hAnsi="Tw Cen MT" w:cs="Times New Roman"/>
      <w:b/>
      <w:bCs/>
      <w:color w:val="auto"/>
      <w:sz w:val="18"/>
      <w:szCs w:val="20"/>
      <w:lang w:eastAsia="en-AU"/>
    </w:rPr>
  </w:style>
  <w:style w:type="character" w:customStyle="1" w:styleId="StyleHeading3Char">
    <w:name w:val="Style Heading 3 Char"/>
    <w:basedOn w:val="DefaultParagraphFont"/>
    <w:rsid w:val="00D31933"/>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D31933"/>
    <w:rPr>
      <w:rFonts w:ascii="Arial Unicode MS" w:hAnsi="Arial Unicode MS"/>
      <w:b/>
      <w:bCs/>
      <w:sz w:val="18"/>
      <w:lang w:val="en-AU" w:eastAsia="en-AU" w:bidi="ar-SA"/>
    </w:rPr>
  </w:style>
  <w:style w:type="character" w:customStyle="1" w:styleId="StyleHeading2Char">
    <w:name w:val="Style Heading 2 Char"/>
    <w:basedOn w:val="CharChar6"/>
    <w:rsid w:val="00D31933"/>
    <w:rPr>
      <w:rFonts w:ascii="Berlin Sans FB Demi" w:eastAsia="Arial Unicode MS" w:hAnsi="Berlin Sans FB Demi"/>
      <w:b/>
      <w:iCs/>
      <w:caps/>
      <w:color w:val="808080"/>
      <w:sz w:val="28"/>
      <w:lang w:val="en-US" w:eastAsia="en-US" w:bidi="ar-SA"/>
      <w14:shadow w14:blurRad="50800" w14:dist="38100" w14:dir="2700000" w14:sx="100000" w14:sy="100000" w14:kx="0" w14:ky="0" w14:algn="tl">
        <w14:srgbClr w14:val="000000">
          <w14:alpha w14:val="60000"/>
        </w14:srgbClr>
      </w14:shadow>
    </w:rPr>
  </w:style>
  <w:style w:type="paragraph" w:customStyle="1" w:styleId="Bullet2">
    <w:name w:val="Bullet 2"/>
    <w:basedOn w:val="Normal"/>
    <w:rsid w:val="00D31933"/>
    <w:pPr>
      <w:numPr>
        <w:numId w:val="11"/>
      </w:numPr>
      <w:spacing w:before="0" w:after="0"/>
      <w:ind w:right="0"/>
      <w:jc w:val="left"/>
    </w:pPr>
    <w:rPr>
      <w:rFonts w:ascii="Tw Cen MT" w:eastAsia="Arial Unicode MS" w:hAnsi="Tw Cen MT"/>
      <w:color w:val="auto"/>
      <w:szCs w:val="28"/>
      <w:lang w:eastAsia="en-AU"/>
    </w:rPr>
  </w:style>
  <w:style w:type="character" w:customStyle="1" w:styleId="StyleStyleNormalSmallLatinTwCenMT10pt">
    <w:name w:val="Style Style Normal Small + (Latin) Tw Cen MT 10 pt"/>
    <w:basedOn w:val="StyleNormalSmall"/>
    <w:rsid w:val="00D31933"/>
    <w:rPr>
      <w:rFonts w:ascii="Tw Cen MT" w:hAnsi="Tw Cen MT"/>
      <w:b/>
      <w:bCs/>
      <w:sz w:val="20"/>
    </w:rPr>
  </w:style>
  <w:style w:type="character" w:customStyle="1" w:styleId="vb14">
    <w:name w:val="vb14"/>
    <w:basedOn w:val="DefaultParagraphFont"/>
    <w:rsid w:val="00D31933"/>
  </w:style>
  <w:style w:type="paragraph" w:customStyle="1" w:styleId="MajorTableLastBullet">
    <w:name w:val="Major Table Last Bullet"/>
    <w:basedOn w:val="Normal"/>
    <w:rsid w:val="00D31933"/>
    <w:pPr>
      <w:tabs>
        <w:tab w:val="left" w:pos="7655"/>
      </w:tabs>
      <w:spacing w:before="0" w:after="0"/>
      <w:ind w:right="0"/>
      <w:jc w:val="left"/>
    </w:pPr>
    <w:rPr>
      <w:rFonts w:ascii="Palatino" w:hAnsi="Palatino" w:cs="Times New Roman"/>
      <w:b/>
      <w:color w:val="auto"/>
      <w:sz w:val="18"/>
      <w:szCs w:val="20"/>
    </w:rPr>
  </w:style>
  <w:style w:type="paragraph" w:customStyle="1" w:styleId="MajorTableBullet">
    <w:name w:val="Major Table Bullet"/>
    <w:basedOn w:val="Normal"/>
    <w:rsid w:val="00D31933"/>
    <w:pPr>
      <w:tabs>
        <w:tab w:val="left" w:pos="360"/>
        <w:tab w:val="left" w:pos="7655"/>
      </w:tabs>
      <w:overflowPunct w:val="0"/>
      <w:autoSpaceDE w:val="0"/>
      <w:autoSpaceDN w:val="0"/>
      <w:adjustRightInd w:val="0"/>
      <w:ind w:right="0"/>
      <w:jc w:val="left"/>
      <w:textAlignment w:val="baseline"/>
    </w:pPr>
    <w:rPr>
      <w:rFonts w:ascii="Palatino" w:hAnsi="Palatino" w:cs="Times New Roman"/>
      <w:b/>
      <w:color w:val="auto"/>
      <w:sz w:val="18"/>
      <w:szCs w:val="20"/>
    </w:rPr>
  </w:style>
  <w:style w:type="paragraph" w:customStyle="1" w:styleId="ColorfulList-Accent11">
    <w:name w:val="Colorful List - Accent 11"/>
    <w:basedOn w:val="Normal"/>
    <w:rsid w:val="00D31933"/>
    <w:pPr>
      <w:spacing w:before="0" w:after="0" w:line="288" w:lineRule="auto"/>
      <w:ind w:left="720" w:right="0"/>
      <w:contextualSpacing/>
      <w:jc w:val="left"/>
    </w:pPr>
    <w:rPr>
      <w:rFonts w:asciiTheme="minorHAnsi" w:eastAsia="Arial Unicode MS" w:hAnsiTheme="minorHAnsi" w:cs="Times New Roman"/>
      <w:color w:val="auto"/>
      <w:sz w:val="24"/>
    </w:rPr>
  </w:style>
  <w:style w:type="character" w:customStyle="1" w:styleId="CharChar61">
    <w:name w:val="Char Char61"/>
    <w:basedOn w:val="DefaultParagraphFont"/>
    <w:rsid w:val="00D31933"/>
    <w:rPr>
      <w:rFonts w:ascii="Berlin Sans FB Demi" w:eastAsia="Arial Unicode MS" w:hAnsi="Berlin Sans FB Demi"/>
      <w:b/>
      <w:iCs/>
      <w:caps/>
      <w:color w:val="808080"/>
      <w:sz w:val="28"/>
      <w:lang w:val="en-US" w:eastAsia="en-US" w:bidi="ar-SA"/>
      <w14:shadow w14:blurRad="50800" w14:dist="38100" w14:dir="2700000" w14:sx="100000" w14:sy="100000" w14:kx="0" w14:ky="0" w14:algn="tl">
        <w14:srgbClr w14:val="000000">
          <w14:alpha w14:val="60000"/>
        </w14:srgbClr>
      </w14:shadow>
    </w:rPr>
  </w:style>
  <w:style w:type="character" w:customStyle="1" w:styleId="CharChar41">
    <w:name w:val="Char Char41"/>
    <w:basedOn w:val="DefaultParagraphFont"/>
    <w:rsid w:val="00D31933"/>
    <w:rPr>
      <w:rFonts w:ascii="Tw Cen MT" w:eastAsia="Arial Unicode MS" w:hAnsi="Tw Cen MT" w:cs="Arial"/>
      <w:b/>
      <w:lang w:val="en-AU" w:eastAsia="en-AU" w:bidi="ar-SA"/>
    </w:rPr>
  </w:style>
  <w:style w:type="paragraph" w:customStyle="1" w:styleId="answer0">
    <w:name w:val="answer"/>
    <w:basedOn w:val="Normal"/>
    <w:rsid w:val="00D31933"/>
    <w:pPr>
      <w:widowControl w:val="0"/>
      <w:autoSpaceDE w:val="0"/>
      <w:autoSpaceDN w:val="0"/>
      <w:adjustRightInd w:val="0"/>
      <w:spacing w:before="0" w:after="320"/>
      <w:ind w:left="720" w:right="0"/>
      <w:jc w:val="left"/>
    </w:pPr>
    <w:rPr>
      <w:rFonts w:ascii="Bradley Hand ITC TT-Bold" w:eastAsia="Arial Unicode MS" w:hAnsi="Bradley Hand ITC TT-Bold" w:cs="Times New Roman"/>
      <w:color w:val="auto"/>
    </w:rPr>
  </w:style>
  <w:style w:type="paragraph" w:customStyle="1" w:styleId="ScottsHeading">
    <w:name w:val="Scotts Heading"/>
    <w:basedOn w:val="Normal"/>
    <w:next w:val="Normal"/>
    <w:link w:val="ScottsHeadingChar1"/>
    <w:autoRedefine/>
    <w:rsid w:val="00D31933"/>
    <w:pPr>
      <w:pBdr>
        <w:top w:val="single" w:sz="24" w:space="0" w:color="4F81BD"/>
        <w:left w:val="single" w:sz="24" w:space="0" w:color="4F81BD"/>
        <w:bottom w:val="single" w:sz="24" w:space="0" w:color="4F81BD"/>
        <w:right w:val="single" w:sz="24" w:space="0" w:color="4F81BD"/>
      </w:pBdr>
      <w:shd w:val="clear" w:color="auto" w:fill="4181CF"/>
      <w:spacing w:before="0" w:after="200" w:line="288" w:lineRule="auto"/>
      <w:ind w:right="0"/>
      <w:jc w:val="left"/>
    </w:pPr>
    <w:rPr>
      <w:rFonts w:ascii="Calibri" w:eastAsia="Arial Unicode MS" w:hAnsi="Calibri" w:cs="Times New Roman"/>
      <w:b/>
      <w:caps/>
      <w:color w:val="FFFFFF"/>
      <w:spacing w:val="15"/>
      <w:lang w:bidi="en-US"/>
    </w:rPr>
  </w:style>
  <w:style w:type="character" w:customStyle="1" w:styleId="ScottsHeadingChar1">
    <w:name w:val="Scotts Heading Char1"/>
    <w:basedOn w:val="DefaultParagraphFont"/>
    <w:link w:val="ScottsHeading"/>
    <w:rsid w:val="00D31933"/>
    <w:rPr>
      <w:rFonts w:ascii="Calibri" w:eastAsia="Arial Unicode MS" w:hAnsi="Calibri" w:cs="Times New Roman"/>
      <w:b/>
      <w:caps/>
      <w:color w:val="FFFFFF"/>
      <w:spacing w:val="15"/>
      <w:sz w:val="20"/>
      <w:szCs w:val="24"/>
      <w:shd w:val="clear" w:color="auto" w:fill="4181CF"/>
      <w:lang w:eastAsia="en-US" w:bidi="en-US"/>
    </w:rPr>
  </w:style>
  <w:style w:type="paragraph" w:customStyle="1" w:styleId="Pa0">
    <w:name w:val="Pa0"/>
    <w:basedOn w:val="Normal"/>
    <w:next w:val="Normal"/>
    <w:uiPriority w:val="99"/>
    <w:rsid w:val="00D31933"/>
    <w:pPr>
      <w:autoSpaceDE w:val="0"/>
      <w:autoSpaceDN w:val="0"/>
      <w:adjustRightInd w:val="0"/>
      <w:spacing w:before="0" w:after="100" w:line="191" w:lineRule="atLeast"/>
      <w:ind w:right="0"/>
      <w:jc w:val="left"/>
    </w:pPr>
    <w:rPr>
      <w:rFonts w:ascii="RJGBAN+GillSans-Bold" w:eastAsia="Calibri" w:hAnsi="RJGBAN+GillSans-Bold" w:cs="Times New Roman"/>
      <w:color w:val="auto"/>
      <w:sz w:val="24"/>
    </w:rPr>
  </w:style>
  <w:style w:type="table" w:customStyle="1" w:styleId="LightGrid-Accent11">
    <w:name w:val="Light Grid - Accent 11"/>
    <w:basedOn w:val="TableNormal"/>
    <w:uiPriority w:val="62"/>
    <w:rsid w:val="00D31933"/>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D31933"/>
    <w:pPr>
      <w:spacing w:before="100" w:after="100"/>
      <w:ind w:right="0"/>
      <w:jc w:val="left"/>
    </w:pPr>
    <w:rPr>
      <w:szCs w:val="22"/>
      <w:lang w:val="en-GB"/>
    </w:rPr>
  </w:style>
  <w:style w:type="paragraph" w:customStyle="1" w:styleId="Report1">
    <w:name w:val="Report1"/>
    <w:basedOn w:val="Heading1"/>
    <w:next w:val="Normal"/>
    <w:link w:val="Report1Char"/>
    <w:rsid w:val="00D31933"/>
    <w:pPr>
      <w:keepNext w:val="0"/>
      <w:pBdr>
        <w:top w:val="single" w:sz="24" w:space="0" w:color="4F81BD"/>
        <w:left w:val="single" w:sz="24" w:space="0" w:color="4F81BD"/>
        <w:bottom w:val="single" w:sz="24" w:space="0" w:color="4F81BD"/>
        <w:right w:val="single" w:sz="24" w:space="0" w:color="4F81BD"/>
      </w:pBdr>
      <w:shd w:val="clear" w:color="auto" w:fill="4F81BD"/>
      <w:spacing w:before="200" w:line="276" w:lineRule="auto"/>
    </w:pPr>
    <w:rPr>
      <w:rFonts w:ascii="Arial Narrow" w:eastAsia="Times New Roman" w:hAnsi="Arial Narrow" w:cs="Arial"/>
      <w:bCs/>
      <w:noProof w:val="0"/>
      <w:color w:val="FFFFFF"/>
      <w:spacing w:val="15"/>
      <w:kern w:val="0"/>
      <w:sz w:val="52"/>
      <w:lang w:val="en-AU" w:eastAsia="en-US"/>
    </w:rPr>
  </w:style>
  <w:style w:type="character" w:customStyle="1" w:styleId="Report1Char">
    <w:name w:val="Report1 Char"/>
    <w:basedOn w:val="Heading1Char"/>
    <w:link w:val="Report1"/>
    <w:rsid w:val="00D31933"/>
    <w:rPr>
      <w:rFonts w:ascii="Arial Narrow" w:eastAsia="Times New Roman" w:hAnsi="Arial Narrow" w:cs="Arial"/>
      <w:b/>
      <w:bCs/>
      <w:caps/>
      <w:color w:val="FFFFFF"/>
      <w:spacing w:val="15"/>
      <w:sz w:val="52"/>
      <w:szCs w:val="24"/>
      <w:shd w:val="clear" w:color="auto" w:fill="4F81BD"/>
      <w:lang w:val="en-AU" w:eastAsia="en-US" w:bidi="en-US"/>
    </w:rPr>
  </w:style>
  <w:style w:type="paragraph" w:customStyle="1" w:styleId="InspireHeading3">
    <w:name w:val="Inspire Heading 3"/>
    <w:basedOn w:val="Normal"/>
    <w:link w:val="InspireHeading3Char"/>
    <w:rsid w:val="00D31933"/>
    <w:pPr>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0" w:after="0"/>
      <w:ind w:right="0"/>
      <w:jc w:val="left"/>
    </w:pPr>
    <w:rPr>
      <w:rFonts w:ascii="Georgia" w:hAnsi="Georgia"/>
      <w:b/>
      <w:caps/>
      <w:color w:val="FFFFFF" w:themeColor="background1"/>
      <w:sz w:val="40"/>
      <w:szCs w:val="28"/>
      <w:lang w:eastAsia="en-AU"/>
    </w:rPr>
  </w:style>
  <w:style w:type="character" w:customStyle="1" w:styleId="InspireHeading3Char">
    <w:name w:val="Inspire Heading 3 Char"/>
    <w:basedOn w:val="DefaultParagraphFont"/>
    <w:link w:val="InspireHeading3"/>
    <w:rsid w:val="00D31933"/>
    <w:rPr>
      <w:rFonts w:ascii="Georgia" w:eastAsia="Times New Roman" w:hAnsi="Georgia" w:cs="Arial"/>
      <w:b/>
      <w:caps/>
      <w:color w:val="FFFFFF" w:themeColor="background1"/>
      <w:sz w:val="40"/>
      <w:szCs w:val="28"/>
      <w:shd w:val="clear" w:color="auto" w:fill="4F81BD" w:themeFill="accent1"/>
    </w:rPr>
  </w:style>
  <w:style w:type="table" w:styleId="LightShading-Accent4">
    <w:name w:val="Light Shading Accent 4"/>
    <w:basedOn w:val="TableNormal"/>
    <w:uiPriority w:val="60"/>
    <w:rsid w:val="00D31933"/>
    <w:rPr>
      <w:color w:val="5F497A" w:themeColor="accent4" w:themeShade="BF"/>
      <w:lang w:eastAsia="en-US"/>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D31933"/>
    <w:rPr>
      <w:lang w:eastAsia="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Grid3-Accent3">
    <w:name w:val="Medium Grid 3 Accent 3"/>
    <w:basedOn w:val="TableNormal"/>
    <w:uiPriority w:val="69"/>
    <w:rsid w:val="00D31933"/>
    <w:rPr>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customStyle="1" w:styleId="bodycopy1">
    <w:name w:val="bodycopy1"/>
    <w:basedOn w:val="Normal"/>
    <w:rsid w:val="00D31933"/>
    <w:pPr>
      <w:suppressAutoHyphens/>
      <w:spacing w:before="280" w:after="280" w:line="200" w:lineRule="atLeast"/>
      <w:ind w:right="0"/>
      <w:jc w:val="left"/>
    </w:pPr>
    <w:rPr>
      <w:rFonts w:eastAsia="Arial Unicode MS"/>
      <w:color w:val="344364"/>
      <w:sz w:val="19"/>
      <w:szCs w:val="19"/>
      <w:lang w:eastAsia="ar-SA"/>
    </w:rPr>
  </w:style>
  <w:style w:type="table" w:styleId="MediumShading1-Accent3">
    <w:name w:val="Medium Shading 1 Accent 3"/>
    <w:basedOn w:val="TableNormal"/>
    <w:uiPriority w:val="63"/>
    <w:rsid w:val="00D31933"/>
    <w:rPr>
      <w:lang w:val="en-US" w:eastAsia="en-U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D31933"/>
    <w:rPr>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D31933"/>
    <w:rPr>
      <w:lang w:val="en-US"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paragraph" w:customStyle="1" w:styleId="Heading3A">
    <w:name w:val="Heading 3A"/>
    <w:basedOn w:val="Normal"/>
    <w:next w:val="Normal"/>
    <w:rsid w:val="00D31933"/>
    <w:pPr>
      <w:ind w:right="0"/>
      <w:jc w:val="left"/>
    </w:pPr>
    <w:rPr>
      <w:rFonts w:ascii="Arial Unicode MS" w:eastAsia="Arial Unicode MS" w:hAnsi="Arial Unicode MS" w:cs="Times New Roman"/>
      <w:b/>
      <w:i/>
      <w:color w:val="auto"/>
      <w:kern w:val="28"/>
      <w:sz w:val="28"/>
      <w:szCs w:val="28"/>
    </w:rPr>
  </w:style>
  <w:style w:type="paragraph" w:customStyle="1" w:styleId="Report2">
    <w:name w:val="Report 2"/>
    <w:basedOn w:val="Heading2"/>
    <w:link w:val="Report2Char"/>
    <w:rsid w:val="00D31933"/>
    <w:pPr>
      <w:keepNext w:val="0"/>
      <w:numPr>
        <w:ilvl w:val="0"/>
        <w:numId w:val="0"/>
      </w:numPr>
      <w:pBdr>
        <w:top w:val="single" w:sz="24" w:space="0" w:color="DBE5F1"/>
        <w:left w:val="single" w:sz="24" w:space="0" w:color="DBE5F1"/>
        <w:bottom w:val="single" w:sz="24" w:space="0" w:color="DBE5F1"/>
        <w:right w:val="single" w:sz="24" w:space="0" w:color="DBE5F1"/>
      </w:pBdr>
      <w:shd w:val="clear" w:color="auto" w:fill="DBE5F1"/>
      <w:spacing w:before="200" w:after="0"/>
    </w:pPr>
    <w:rPr>
      <w:rFonts w:ascii="Arial Narrow" w:hAnsi="Arial Narrow"/>
      <w:b w:val="0"/>
      <w:bCs w:val="0"/>
      <w:color w:val="17365D"/>
      <w:spacing w:val="15"/>
      <w:lang w:bidi="en-US"/>
    </w:rPr>
  </w:style>
  <w:style w:type="character" w:customStyle="1" w:styleId="Report2Char">
    <w:name w:val="Report 2 Char"/>
    <w:basedOn w:val="Heading2Char"/>
    <w:link w:val="Report2"/>
    <w:rsid w:val="00D31933"/>
    <w:rPr>
      <w:rFonts w:ascii="Arial Narrow" w:eastAsia="Times New Roman" w:hAnsi="Arial Narrow" w:cs="Times New Roman"/>
      <w:b w:val="0"/>
      <w:bCs w:val="0"/>
      <w:color w:val="17365D"/>
      <w:spacing w:val="15"/>
      <w:sz w:val="36"/>
      <w:szCs w:val="24"/>
      <w:shd w:val="clear" w:color="auto" w:fill="DBE5F1"/>
      <w:lang w:eastAsia="en-US" w:bidi="en-US"/>
    </w:rPr>
  </w:style>
  <w:style w:type="table" w:styleId="LightList-Accent1">
    <w:name w:val="Light List Accent 1"/>
    <w:basedOn w:val="TableNormal"/>
    <w:uiPriority w:val="61"/>
    <w:rsid w:val="00D31933"/>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btleft">
    <w:name w:val="bt left"/>
    <w:basedOn w:val="Normal"/>
    <w:rsid w:val="00D31933"/>
    <w:pPr>
      <w:overflowPunct w:val="0"/>
      <w:autoSpaceDE w:val="0"/>
      <w:autoSpaceDN w:val="0"/>
      <w:adjustRightInd w:val="0"/>
      <w:spacing w:before="0" w:after="0" w:line="240" w:lineRule="exact"/>
      <w:ind w:right="0"/>
      <w:jc w:val="left"/>
      <w:textAlignment w:val="baseline"/>
      <w:outlineLvl w:val="0"/>
    </w:pPr>
    <w:rPr>
      <w:rFonts w:ascii="Times New Roman" w:hAnsi="Times New Roman" w:cs="Times New Roman"/>
      <w:spacing w:val="-2"/>
      <w:szCs w:val="20"/>
      <w:lang w:val="en-US"/>
    </w:rPr>
  </w:style>
  <w:style w:type="paragraph" w:customStyle="1" w:styleId="HRNumLev1">
    <w:name w:val="HRNumLev1"/>
    <w:rsid w:val="00D31933"/>
    <w:pPr>
      <w:numPr>
        <w:numId w:val="14"/>
      </w:numPr>
      <w:spacing w:after="240" w:line="288" w:lineRule="auto"/>
    </w:pPr>
    <w:rPr>
      <w:rFonts w:ascii="Arial" w:hAnsi="Arial"/>
    </w:rPr>
  </w:style>
  <w:style w:type="paragraph" w:customStyle="1" w:styleId="HRNumLev2">
    <w:name w:val="HRNumLev2"/>
    <w:rsid w:val="00D31933"/>
    <w:pPr>
      <w:numPr>
        <w:ilvl w:val="1"/>
        <w:numId w:val="14"/>
      </w:numPr>
      <w:spacing w:after="240" w:line="288" w:lineRule="auto"/>
    </w:pPr>
    <w:rPr>
      <w:rFonts w:ascii="Arial" w:hAnsi="Arial"/>
    </w:rPr>
  </w:style>
  <w:style w:type="paragraph" w:customStyle="1" w:styleId="HRNumLev3">
    <w:name w:val="HRNumLev3"/>
    <w:rsid w:val="00D31933"/>
    <w:pPr>
      <w:numPr>
        <w:ilvl w:val="2"/>
        <w:numId w:val="14"/>
      </w:numPr>
      <w:spacing w:after="240" w:line="288" w:lineRule="auto"/>
    </w:pPr>
    <w:rPr>
      <w:rFonts w:ascii="Arial" w:hAnsi="Arial"/>
    </w:rPr>
  </w:style>
  <w:style w:type="paragraph" w:customStyle="1" w:styleId="HRNumLev4">
    <w:name w:val="HRNumLev4"/>
    <w:basedOn w:val="Normal"/>
    <w:rsid w:val="00D31933"/>
    <w:pPr>
      <w:numPr>
        <w:ilvl w:val="3"/>
        <w:numId w:val="14"/>
      </w:numPr>
      <w:spacing w:before="0" w:after="240" w:line="288" w:lineRule="auto"/>
      <w:ind w:left="3403" w:right="0" w:hanging="851"/>
      <w:jc w:val="left"/>
    </w:pPr>
    <w:rPr>
      <w:rFonts w:cs="Times New Roman"/>
      <w:color w:val="auto"/>
      <w:szCs w:val="20"/>
      <w:lang w:eastAsia="en-AU"/>
    </w:rPr>
  </w:style>
  <w:style w:type="paragraph" w:customStyle="1" w:styleId="HRMultiSpace">
    <w:name w:val="HRMultiSpace"/>
    <w:rsid w:val="00D31933"/>
    <w:pPr>
      <w:spacing w:after="240" w:line="288" w:lineRule="auto"/>
    </w:pPr>
    <w:rPr>
      <w:rFonts w:ascii="Arial" w:hAnsi="Arial"/>
    </w:rPr>
  </w:style>
  <w:style w:type="paragraph" w:customStyle="1" w:styleId="DocText">
    <w:name w:val="DocText"/>
    <w:rsid w:val="00D31933"/>
    <w:pPr>
      <w:spacing w:after="240" w:line="288" w:lineRule="auto"/>
    </w:pPr>
    <w:rPr>
      <w:rFonts w:ascii="Arial" w:hAnsi="Arial" w:cs="Arial"/>
      <w:noProof/>
    </w:rPr>
  </w:style>
  <w:style w:type="character" w:customStyle="1" w:styleId="ListParagraphChar">
    <w:name w:val="List Paragraph Char"/>
    <w:basedOn w:val="DefaultParagraphFont"/>
    <w:link w:val="ListParagraph"/>
    <w:uiPriority w:val="34"/>
    <w:rsid w:val="00D31933"/>
  </w:style>
  <w:style w:type="paragraph" w:customStyle="1" w:styleId="KeyPointsIndent">
    <w:name w:val="Key Points Indent"/>
    <w:basedOn w:val="Normal"/>
    <w:rsid w:val="00D31933"/>
    <w:pPr>
      <w:ind w:left="567" w:right="0"/>
      <w:jc w:val="left"/>
    </w:pPr>
    <w:rPr>
      <w:rFonts w:cs="Times New Roman"/>
      <w:i/>
      <w:color w:val="0000FF"/>
      <w:sz w:val="18"/>
      <w:szCs w:val="18"/>
      <w:lang w:eastAsia="en-AU"/>
    </w:rPr>
  </w:style>
  <w:style w:type="character" w:customStyle="1" w:styleId="apple-converted-space">
    <w:name w:val="apple-converted-space"/>
    <w:basedOn w:val="DefaultParagraphFont"/>
    <w:rsid w:val="00D31933"/>
  </w:style>
  <w:style w:type="table" w:customStyle="1" w:styleId="LightShading-Accent11">
    <w:name w:val="Light Shading - Accent 11"/>
    <w:basedOn w:val="TableNormal"/>
    <w:uiPriority w:val="60"/>
    <w:rsid w:val="00D31933"/>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mpliantSubHeading2">
    <w:name w:val="Compliant Sub Heading 2"/>
    <w:basedOn w:val="Normal"/>
    <w:uiPriority w:val="99"/>
    <w:qFormat/>
    <w:rsid w:val="00F8635A"/>
    <w:pPr>
      <w:pBdr>
        <w:bottom w:val="single" w:sz="4" w:space="1" w:color="17365D" w:themeColor="text2" w:themeShade="BF"/>
      </w:pBdr>
      <w:spacing w:before="240" w:after="120" w:line="288" w:lineRule="auto"/>
      <w:ind w:right="0"/>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8635A"/>
    <w:rPr>
      <w:b/>
    </w:rPr>
  </w:style>
  <w:style w:type="character" w:customStyle="1" w:styleId="CompliantBodyTextBoldChar">
    <w:name w:val="Compliant Body Text Bold Char"/>
    <w:basedOn w:val="CompliantBodyTextChar"/>
    <w:link w:val="CompliantBodyTextBold"/>
    <w:rsid w:val="00F8635A"/>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8635A"/>
    <w:pPr>
      <w:spacing w:before="0" w:after="0"/>
      <w:ind w:left="1080" w:hanging="360"/>
    </w:pPr>
  </w:style>
  <w:style w:type="character" w:customStyle="1" w:styleId="CompliantDotPointsChar">
    <w:name w:val="Compliant Dot Points Char"/>
    <w:basedOn w:val="CompliantBodyTextChar"/>
    <w:link w:val="CompliantDotPoints"/>
    <w:rsid w:val="00F8635A"/>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8635A"/>
    <w:pPr>
      <w:pBdr>
        <w:bottom w:val="single" w:sz="4" w:space="1" w:color="17365D" w:themeColor="text2" w:themeShade="BF"/>
      </w:pBdr>
      <w:spacing w:before="240" w:after="120" w:line="288" w:lineRule="auto"/>
      <w:ind w:right="0"/>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F8635A"/>
    <w:pPr>
      <w:spacing w:before="40" w:after="120" w:line="288" w:lineRule="auto"/>
      <w:ind w:right="0"/>
    </w:pPr>
    <w:rPr>
      <w:rFonts w:ascii="Georgia" w:eastAsia="Arial Unicode MS" w:hAnsi="Georgia" w:cstheme="minorHAnsi"/>
      <w:color w:val="auto"/>
      <w:sz w:val="24"/>
      <w:lang w:val="en-GB" w:eastAsia="en-AU"/>
    </w:rPr>
  </w:style>
  <w:style w:type="character" w:customStyle="1" w:styleId="CompliantBodyTextChar">
    <w:name w:val="Compliant Body Text Char"/>
    <w:basedOn w:val="DefaultParagraphFont"/>
    <w:link w:val="CompliantBodyText"/>
    <w:rsid w:val="00F8635A"/>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8635A"/>
    <w:rPr>
      <w:b/>
      <w:color w:val="FF0000"/>
      <w:sz w:val="22"/>
    </w:rPr>
  </w:style>
  <w:style w:type="character" w:customStyle="1" w:styleId="CompliantImportantChar">
    <w:name w:val="Compliant Important Char"/>
    <w:basedOn w:val="CompliantBodyTextChar"/>
    <w:link w:val="CompliantImportant"/>
    <w:rsid w:val="00F8635A"/>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8635A"/>
    <w:pPr>
      <w:spacing w:after="40"/>
    </w:pPr>
    <w:rPr>
      <w:sz w:val="22"/>
    </w:rPr>
  </w:style>
  <w:style w:type="character" w:customStyle="1" w:styleId="CompliantQuestionsChar">
    <w:name w:val="Compliant Questions Char"/>
    <w:basedOn w:val="CompliantBodyTextChar"/>
    <w:link w:val="CompliantQuestions"/>
    <w:rsid w:val="00F8635A"/>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8635A"/>
    <w:rPr>
      <w:color w:val="17365D" w:themeColor="text2" w:themeShade="BF"/>
      <w:sz w:val="22"/>
    </w:rPr>
  </w:style>
  <w:style w:type="character" w:customStyle="1" w:styleId="CompliantMappingChar">
    <w:name w:val="Compliant Mapping Char"/>
    <w:basedOn w:val="CompliantBodyTextChar"/>
    <w:link w:val="CompliantMapping"/>
    <w:rsid w:val="00F8635A"/>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8635A"/>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8635A"/>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F8635A"/>
    <w:pPr>
      <w:spacing w:before="120" w:after="120" w:line="288" w:lineRule="auto"/>
      <w:ind w:right="0"/>
      <w:jc w:val="left"/>
    </w:pPr>
    <w:rPr>
      <w:rFonts w:ascii="Georgia" w:eastAsia="Arial Unicode MS" w:hAnsi="Georgia" w:cstheme="minorHAnsi"/>
      <w:iCs/>
      <w:color w:val="FF0000"/>
      <w:sz w:val="22"/>
      <w:szCs w:val="22"/>
      <w:lang w:val="en-GB" w:eastAsia="en-AU"/>
    </w:rPr>
  </w:style>
  <w:style w:type="character" w:customStyle="1" w:styleId="CompliantYelBackgroundBenchmarkChar">
    <w:name w:val="Compliant Yel Background Benchmark Char"/>
    <w:basedOn w:val="DefaultParagraphFont"/>
    <w:link w:val="CompliantYelBackgroundBenchmark"/>
    <w:rsid w:val="00F8635A"/>
    <w:rPr>
      <w:rFonts w:ascii="Georgia" w:eastAsia="Arial Unicode MS" w:hAnsi="Georgia" w:cstheme="minorHAnsi"/>
      <w:iCs/>
      <w:color w:val="FF0000"/>
      <w:sz w:val="22"/>
      <w:szCs w:val="22"/>
      <w:lang w:val="en-GB"/>
    </w:rPr>
  </w:style>
  <w:style w:type="paragraph" w:customStyle="1" w:styleId="CompliantSubheading10">
    <w:name w:val="Compliant Subheading1"/>
    <w:basedOn w:val="Normal"/>
    <w:uiPriority w:val="99"/>
    <w:qFormat/>
    <w:rsid w:val="0053211E"/>
    <w:pPr>
      <w:pBdr>
        <w:bottom w:val="single" w:sz="4" w:space="1" w:color="17365D" w:themeColor="text2" w:themeShade="BF"/>
      </w:pBdr>
      <w:spacing w:before="240" w:after="120" w:line="288" w:lineRule="auto"/>
      <w:ind w:right="0"/>
    </w:pPr>
    <w:rPr>
      <w:rFonts w:ascii="Georgia" w:eastAsia="Arial Unicode MS" w:hAnsi="Georgia" w:cstheme="minorBidi"/>
      <w:b/>
      <w:bCs/>
      <w:iCs/>
      <w:color w:val="17365D" w:themeColor="text2" w:themeShade="BF"/>
      <w:sz w:val="24"/>
      <w:szCs w:val="22"/>
      <w:lang w:val="en-US" w:eastAsia="en-AU" w:bidi="en-US"/>
    </w:rPr>
  </w:style>
  <w:style w:type="table" w:customStyle="1" w:styleId="TableGrid5">
    <w:name w:val="Table Grid5"/>
    <w:basedOn w:val="TableNormal"/>
    <w:next w:val="TableGrid"/>
    <w:uiPriority w:val="59"/>
    <w:rsid w:val="00292F33"/>
    <w:rPr>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5164446">
      <w:bodyDiv w:val="1"/>
      <w:marLeft w:val="0"/>
      <w:marRight w:val="0"/>
      <w:marTop w:val="0"/>
      <w:marBottom w:val="0"/>
      <w:divBdr>
        <w:top w:val="none" w:sz="0" w:space="0" w:color="auto"/>
        <w:left w:val="none" w:sz="0" w:space="0" w:color="auto"/>
        <w:bottom w:val="none" w:sz="0" w:space="0" w:color="auto"/>
        <w:right w:val="none" w:sz="0" w:space="0" w:color="auto"/>
      </w:divBdr>
    </w:div>
    <w:div w:id="807742174">
      <w:bodyDiv w:val="1"/>
      <w:marLeft w:val="0"/>
      <w:marRight w:val="0"/>
      <w:marTop w:val="0"/>
      <w:marBottom w:val="0"/>
      <w:divBdr>
        <w:top w:val="none" w:sz="0" w:space="0" w:color="auto"/>
        <w:left w:val="none" w:sz="0" w:space="0" w:color="auto"/>
        <w:bottom w:val="none" w:sz="0" w:space="0" w:color="auto"/>
        <w:right w:val="none" w:sz="0" w:space="0" w:color="auto"/>
      </w:divBdr>
      <w:divsChild>
        <w:div w:id="1329480356">
          <w:marLeft w:val="0"/>
          <w:marRight w:val="0"/>
          <w:marTop w:val="0"/>
          <w:marBottom w:val="0"/>
          <w:divBdr>
            <w:top w:val="none" w:sz="0" w:space="0" w:color="auto"/>
            <w:left w:val="none" w:sz="0" w:space="0" w:color="auto"/>
            <w:bottom w:val="none" w:sz="0" w:space="0" w:color="auto"/>
            <w:right w:val="none" w:sz="0" w:space="0" w:color="auto"/>
          </w:divBdr>
          <w:divsChild>
            <w:div w:id="578633080">
              <w:marLeft w:val="0"/>
              <w:marRight w:val="0"/>
              <w:marTop w:val="0"/>
              <w:marBottom w:val="0"/>
              <w:divBdr>
                <w:top w:val="none" w:sz="0" w:space="0" w:color="auto"/>
                <w:left w:val="none" w:sz="0" w:space="0" w:color="auto"/>
                <w:bottom w:val="none" w:sz="0" w:space="0" w:color="auto"/>
                <w:right w:val="none" w:sz="0" w:space="0" w:color="auto"/>
              </w:divBdr>
              <w:divsChild>
                <w:div w:id="1119907932">
                  <w:marLeft w:val="0"/>
                  <w:marRight w:val="0"/>
                  <w:marTop w:val="0"/>
                  <w:marBottom w:val="0"/>
                  <w:divBdr>
                    <w:top w:val="none" w:sz="0" w:space="0" w:color="auto"/>
                    <w:left w:val="none" w:sz="0" w:space="0" w:color="auto"/>
                    <w:bottom w:val="none" w:sz="0" w:space="0" w:color="auto"/>
                    <w:right w:val="none" w:sz="0" w:space="0" w:color="auto"/>
                  </w:divBdr>
                  <w:divsChild>
                    <w:div w:id="1159153774">
                      <w:marLeft w:val="0"/>
                      <w:marRight w:val="0"/>
                      <w:marTop w:val="0"/>
                      <w:marBottom w:val="0"/>
                      <w:divBdr>
                        <w:top w:val="none" w:sz="0" w:space="0" w:color="auto"/>
                        <w:left w:val="none" w:sz="0" w:space="0" w:color="auto"/>
                        <w:bottom w:val="none" w:sz="0" w:space="0" w:color="auto"/>
                        <w:right w:val="none" w:sz="0" w:space="0" w:color="auto"/>
                      </w:divBdr>
                      <w:divsChild>
                        <w:div w:id="1614240199">
                          <w:marLeft w:val="0"/>
                          <w:marRight w:val="0"/>
                          <w:marTop w:val="0"/>
                          <w:marBottom w:val="0"/>
                          <w:divBdr>
                            <w:top w:val="none" w:sz="0" w:space="0" w:color="auto"/>
                            <w:left w:val="none" w:sz="0" w:space="0" w:color="auto"/>
                            <w:bottom w:val="none" w:sz="0" w:space="0" w:color="auto"/>
                            <w:right w:val="none" w:sz="0" w:space="0" w:color="auto"/>
                          </w:divBdr>
                          <w:divsChild>
                            <w:div w:id="606546803">
                              <w:marLeft w:val="0"/>
                              <w:marRight w:val="0"/>
                              <w:marTop w:val="0"/>
                              <w:marBottom w:val="0"/>
                              <w:divBdr>
                                <w:top w:val="single" w:sz="6" w:space="0" w:color="E0E0E0"/>
                                <w:left w:val="single" w:sz="6" w:space="0" w:color="CCCCCC"/>
                                <w:bottom w:val="none" w:sz="0" w:space="0" w:color="auto"/>
                                <w:right w:val="none" w:sz="0" w:space="0" w:color="auto"/>
                              </w:divBdr>
                              <w:divsChild>
                                <w:div w:id="2118211628">
                                  <w:marLeft w:val="0"/>
                                  <w:marRight w:val="0"/>
                                  <w:marTop w:val="0"/>
                                  <w:marBottom w:val="0"/>
                                  <w:divBdr>
                                    <w:top w:val="none" w:sz="0" w:space="0" w:color="auto"/>
                                    <w:left w:val="none" w:sz="0" w:space="0" w:color="auto"/>
                                    <w:bottom w:val="none" w:sz="0" w:space="0" w:color="auto"/>
                                    <w:right w:val="none" w:sz="0" w:space="0" w:color="auto"/>
                                  </w:divBdr>
                                  <w:divsChild>
                                    <w:div w:id="1063454497">
                                      <w:marLeft w:val="0"/>
                                      <w:marRight w:val="0"/>
                                      <w:marTop w:val="0"/>
                                      <w:marBottom w:val="0"/>
                                      <w:divBdr>
                                        <w:top w:val="none" w:sz="0" w:space="0" w:color="auto"/>
                                        <w:left w:val="none" w:sz="0" w:space="0" w:color="auto"/>
                                        <w:bottom w:val="none" w:sz="0" w:space="0" w:color="auto"/>
                                        <w:right w:val="single" w:sz="6" w:space="0" w:color="CCCCCC"/>
                                      </w:divBdr>
                                      <w:divsChild>
                                        <w:div w:id="487138632">
                                          <w:marLeft w:val="0"/>
                                          <w:marRight w:val="0"/>
                                          <w:marTop w:val="0"/>
                                          <w:marBottom w:val="0"/>
                                          <w:divBdr>
                                            <w:top w:val="none" w:sz="0" w:space="0" w:color="auto"/>
                                            <w:left w:val="none" w:sz="0" w:space="0" w:color="auto"/>
                                            <w:bottom w:val="none" w:sz="0" w:space="0" w:color="auto"/>
                                            <w:right w:val="none" w:sz="0" w:space="0" w:color="auto"/>
                                          </w:divBdr>
                                          <w:divsChild>
                                            <w:div w:id="820199586">
                                              <w:marLeft w:val="0"/>
                                              <w:marRight w:val="0"/>
                                              <w:marTop w:val="0"/>
                                              <w:marBottom w:val="0"/>
                                              <w:divBdr>
                                                <w:top w:val="none" w:sz="0" w:space="0" w:color="auto"/>
                                                <w:left w:val="none" w:sz="0" w:space="0" w:color="auto"/>
                                                <w:bottom w:val="none" w:sz="0" w:space="0" w:color="auto"/>
                                                <w:right w:val="none" w:sz="0" w:space="0" w:color="auto"/>
                                              </w:divBdr>
                                              <w:divsChild>
                                                <w:div w:id="54980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85869427">
      <w:bodyDiv w:val="1"/>
      <w:marLeft w:val="0"/>
      <w:marRight w:val="0"/>
      <w:marTop w:val="0"/>
      <w:marBottom w:val="0"/>
      <w:divBdr>
        <w:top w:val="none" w:sz="0" w:space="0" w:color="auto"/>
        <w:left w:val="none" w:sz="0" w:space="0" w:color="auto"/>
        <w:bottom w:val="none" w:sz="0" w:space="0" w:color="auto"/>
        <w:right w:val="none" w:sz="0" w:space="0" w:color="auto"/>
      </w:divBdr>
      <w:divsChild>
        <w:div w:id="147674926">
          <w:marLeft w:val="0"/>
          <w:marRight w:val="0"/>
          <w:marTop w:val="0"/>
          <w:marBottom w:val="0"/>
          <w:divBdr>
            <w:top w:val="none" w:sz="0" w:space="0" w:color="auto"/>
            <w:left w:val="none" w:sz="0" w:space="0" w:color="auto"/>
            <w:bottom w:val="none" w:sz="0" w:space="0" w:color="auto"/>
            <w:right w:val="none" w:sz="0" w:space="0" w:color="auto"/>
          </w:divBdr>
          <w:divsChild>
            <w:div w:id="1859663332">
              <w:marLeft w:val="0"/>
              <w:marRight w:val="0"/>
              <w:marTop w:val="0"/>
              <w:marBottom w:val="0"/>
              <w:divBdr>
                <w:top w:val="none" w:sz="0" w:space="0" w:color="auto"/>
                <w:left w:val="none" w:sz="0" w:space="0" w:color="auto"/>
                <w:bottom w:val="none" w:sz="0" w:space="0" w:color="auto"/>
                <w:right w:val="none" w:sz="0" w:space="0" w:color="auto"/>
              </w:divBdr>
              <w:divsChild>
                <w:div w:id="427770007">
                  <w:marLeft w:val="0"/>
                  <w:marRight w:val="0"/>
                  <w:marTop w:val="0"/>
                  <w:marBottom w:val="0"/>
                  <w:divBdr>
                    <w:top w:val="none" w:sz="0" w:space="0" w:color="auto"/>
                    <w:left w:val="none" w:sz="0" w:space="0" w:color="auto"/>
                    <w:bottom w:val="none" w:sz="0" w:space="0" w:color="auto"/>
                    <w:right w:val="none" w:sz="0" w:space="0" w:color="auto"/>
                  </w:divBdr>
                  <w:divsChild>
                    <w:div w:id="379592117">
                      <w:marLeft w:val="0"/>
                      <w:marRight w:val="0"/>
                      <w:marTop w:val="0"/>
                      <w:marBottom w:val="0"/>
                      <w:divBdr>
                        <w:top w:val="none" w:sz="0" w:space="0" w:color="auto"/>
                        <w:left w:val="none" w:sz="0" w:space="0" w:color="auto"/>
                        <w:bottom w:val="none" w:sz="0" w:space="0" w:color="auto"/>
                        <w:right w:val="none" w:sz="0" w:space="0" w:color="auto"/>
                      </w:divBdr>
                    </w:div>
                    <w:div w:id="601769357">
                      <w:marLeft w:val="0"/>
                      <w:marRight w:val="0"/>
                      <w:marTop w:val="0"/>
                      <w:marBottom w:val="0"/>
                      <w:divBdr>
                        <w:top w:val="none" w:sz="0" w:space="0" w:color="auto"/>
                        <w:left w:val="none" w:sz="0" w:space="0" w:color="auto"/>
                        <w:bottom w:val="none" w:sz="0" w:space="0" w:color="auto"/>
                        <w:right w:val="none" w:sz="0" w:space="0" w:color="auto"/>
                      </w:divBdr>
                    </w:div>
                    <w:div w:id="865942920">
                      <w:marLeft w:val="0"/>
                      <w:marRight w:val="0"/>
                      <w:marTop w:val="0"/>
                      <w:marBottom w:val="0"/>
                      <w:divBdr>
                        <w:top w:val="none" w:sz="0" w:space="0" w:color="auto"/>
                        <w:left w:val="none" w:sz="0" w:space="0" w:color="auto"/>
                        <w:bottom w:val="none" w:sz="0" w:space="0" w:color="auto"/>
                        <w:right w:val="none" w:sz="0" w:space="0" w:color="auto"/>
                      </w:divBdr>
                    </w:div>
                    <w:div w:id="958070882">
                      <w:marLeft w:val="0"/>
                      <w:marRight w:val="0"/>
                      <w:marTop w:val="0"/>
                      <w:marBottom w:val="0"/>
                      <w:divBdr>
                        <w:top w:val="none" w:sz="0" w:space="0" w:color="auto"/>
                        <w:left w:val="none" w:sz="0" w:space="0" w:color="auto"/>
                        <w:bottom w:val="none" w:sz="0" w:space="0" w:color="auto"/>
                        <w:right w:val="none" w:sz="0" w:space="0" w:color="auto"/>
                      </w:divBdr>
                    </w:div>
                    <w:div w:id="1093166743">
                      <w:marLeft w:val="0"/>
                      <w:marRight w:val="0"/>
                      <w:marTop w:val="0"/>
                      <w:marBottom w:val="0"/>
                      <w:divBdr>
                        <w:top w:val="none" w:sz="0" w:space="0" w:color="auto"/>
                        <w:left w:val="none" w:sz="0" w:space="0" w:color="auto"/>
                        <w:bottom w:val="none" w:sz="0" w:space="0" w:color="auto"/>
                        <w:right w:val="none" w:sz="0" w:space="0" w:color="auto"/>
                      </w:divBdr>
                    </w:div>
                    <w:div w:id="1699238743">
                      <w:marLeft w:val="0"/>
                      <w:marRight w:val="0"/>
                      <w:marTop w:val="0"/>
                      <w:marBottom w:val="0"/>
                      <w:divBdr>
                        <w:top w:val="none" w:sz="0" w:space="0" w:color="auto"/>
                        <w:left w:val="none" w:sz="0" w:space="0" w:color="auto"/>
                        <w:bottom w:val="none" w:sz="0" w:space="0" w:color="auto"/>
                        <w:right w:val="none" w:sz="0" w:space="0" w:color="auto"/>
                      </w:divBdr>
                    </w:div>
                    <w:div w:id="1988392772">
                      <w:marLeft w:val="0"/>
                      <w:marRight w:val="0"/>
                      <w:marTop w:val="0"/>
                      <w:marBottom w:val="0"/>
                      <w:divBdr>
                        <w:top w:val="none" w:sz="0" w:space="0" w:color="auto"/>
                        <w:left w:val="none" w:sz="0" w:space="0" w:color="auto"/>
                        <w:bottom w:val="none" w:sz="0" w:space="0" w:color="auto"/>
                        <w:right w:val="none" w:sz="0" w:space="0" w:color="auto"/>
                      </w:divBdr>
                    </w:div>
                    <w:div w:id="2055614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914715">
      <w:bodyDiv w:val="1"/>
      <w:marLeft w:val="0"/>
      <w:marRight w:val="0"/>
      <w:marTop w:val="0"/>
      <w:marBottom w:val="0"/>
      <w:divBdr>
        <w:top w:val="none" w:sz="0" w:space="0" w:color="auto"/>
        <w:left w:val="none" w:sz="0" w:space="0" w:color="auto"/>
        <w:bottom w:val="none" w:sz="0" w:space="0" w:color="auto"/>
        <w:right w:val="none" w:sz="0" w:space="0" w:color="auto"/>
      </w:divBdr>
    </w:div>
    <w:div w:id="1000888077">
      <w:bodyDiv w:val="1"/>
      <w:marLeft w:val="0"/>
      <w:marRight w:val="0"/>
      <w:marTop w:val="0"/>
      <w:marBottom w:val="0"/>
      <w:divBdr>
        <w:top w:val="none" w:sz="0" w:space="0" w:color="auto"/>
        <w:left w:val="none" w:sz="0" w:space="0" w:color="auto"/>
        <w:bottom w:val="none" w:sz="0" w:space="0" w:color="auto"/>
        <w:right w:val="none" w:sz="0" w:space="0" w:color="auto"/>
      </w:divBdr>
    </w:div>
    <w:div w:id="1062295532">
      <w:bodyDiv w:val="1"/>
      <w:marLeft w:val="0"/>
      <w:marRight w:val="0"/>
      <w:marTop w:val="0"/>
      <w:marBottom w:val="0"/>
      <w:divBdr>
        <w:top w:val="none" w:sz="0" w:space="0" w:color="auto"/>
        <w:left w:val="none" w:sz="0" w:space="0" w:color="auto"/>
        <w:bottom w:val="none" w:sz="0" w:space="0" w:color="auto"/>
        <w:right w:val="none" w:sz="0" w:space="0" w:color="auto"/>
      </w:divBdr>
    </w:div>
    <w:div w:id="1209337827">
      <w:bodyDiv w:val="1"/>
      <w:marLeft w:val="0"/>
      <w:marRight w:val="0"/>
      <w:marTop w:val="0"/>
      <w:marBottom w:val="0"/>
      <w:divBdr>
        <w:top w:val="none" w:sz="0" w:space="0" w:color="auto"/>
        <w:left w:val="none" w:sz="0" w:space="0" w:color="auto"/>
        <w:bottom w:val="none" w:sz="0" w:space="0" w:color="auto"/>
        <w:right w:val="none" w:sz="0" w:space="0" w:color="auto"/>
      </w:divBdr>
      <w:divsChild>
        <w:div w:id="370108562">
          <w:marLeft w:val="0"/>
          <w:marRight w:val="0"/>
          <w:marTop w:val="0"/>
          <w:marBottom w:val="0"/>
          <w:divBdr>
            <w:top w:val="none" w:sz="0" w:space="0" w:color="auto"/>
            <w:left w:val="none" w:sz="0" w:space="0" w:color="auto"/>
            <w:bottom w:val="none" w:sz="0" w:space="0" w:color="auto"/>
            <w:right w:val="none" w:sz="0" w:space="0" w:color="auto"/>
          </w:divBdr>
          <w:divsChild>
            <w:div w:id="764695121">
              <w:marLeft w:val="0"/>
              <w:marRight w:val="0"/>
              <w:marTop w:val="0"/>
              <w:marBottom w:val="0"/>
              <w:divBdr>
                <w:top w:val="none" w:sz="0" w:space="0" w:color="auto"/>
                <w:left w:val="none" w:sz="0" w:space="0" w:color="auto"/>
                <w:bottom w:val="none" w:sz="0" w:space="0" w:color="auto"/>
                <w:right w:val="none" w:sz="0" w:space="0" w:color="auto"/>
              </w:divBdr>
              <w:divsChild>
                <w:div w:id="1450398824">
                  <w:marLeft w:val="0"/>
                  <w:marRight w:val="0"/>
                  <w:marTop w:val="0"/>
                  <w:marBottom w:val="0"/>
                  <w:divBdr>
                    <w:top w:val="none" w:sz="0" w:space="0" w:color="auto"/>
                    <w:left w:val="none" w:sz="0" w:space="0" w:color="auto"/>
                    <w:bottom w:val="none" w:sz="0" w:space="0" w:color="auto"/>
                    <w:right w:val="none" w:sz="0" w:space="0" w:color="auto"/>
                  </w:divBdr>
                  <w:divsChild>
                    <w:div w:id="983698408">
                      <w:marLeft w:val="0"/>
                      <w:marRight w:val="0"/>
                      <w:marTop w:val="0"/>
                      <w:marBottom w:val="0"/>
                      <w:divBdr>
                        <w:top w:val="none" w:sz="0" w:space="0" w:color="auto"/>
                        <w:left w:val="none" w:sz="0" w:space="0" w:color="auto"/>
                        <w:bottom w:val="none" w:sz="0" w:space="0" w:color="auto"/>
                        <w:right w:val="none" w:sz="0" w:space="0" w:color="auto"/>
                      </w:divBdr>
                      <w:divsChild>
                        <w:div w:id="809173020">
                          <w:marLeft w:val="0"/>
                          <w:marRight w:val="0"/>
                          <w:marTop w:val="0"/>
                          <w:marBottom w:val="0"/>
                          <w:divBdr>
                            <w:top w:val="none" w:sz="0" w:space="0" w:color="auto"/>
                            <w:left w:val="none" w:sz="0" w:space="0" w:color="auto"/>
                            <w:bottom w:val="none" w:sz="0" w:space="0" w:color="auto"/>
                            <w:right w:val="none" w:sz="0" w:space="0" w:color="auto"/>
                          </w:divBdr>
                          <w:divsChild>
                            <w:div w:id="1911035717">
                              <w:marLeft w:val="0"/>
                              <w:marRight w:val="0"/>
                              <w:marTop w:val="0"/>
                              <w:marBottom w:val="0"/>
                              <w:divBdr>
                                <w:top w:val="none" w:sz="0" w:space="0" w:color="auto"/>
                                <w:left w:val="none" w:sz="0" w:space="0" w:color="auto"/>
                                <w:bottom w:val="none" w:sz="0" w:space="0" w:color="auto"/>
                                <w:right w:val="none" w:sz="0" w:space="0" w:color="auto"/>
                              </w:divBdr>
                              <w:divsChild>
                                <w:div w:id="24295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5594335">
      <w:marLeft w:val="0"/>
      <w:marRight w:val="0"/>
      <w:marTop w:val="0"/>
      <w:marBottom w:val="0"/>
      <w:divBdr>
        <w:top w:val="none" w:sz="0" w:space="0" w:color="auto"/>
        <w:left w:val="none" w:sz="0" w:space="0" w:color="auto"/>
        <w:bottom w:val="none" w:sz="0" w:space="0" w:color="auto"/>
        <w:right w:val="none" w:sz="0" w:space="0" w:color="auto"/>
      </w:divBdr>
    </w:div>
    <w:div w:id="1275594336">
      <w:marLeft w:val="0"/>
      <w:marRight w:val="0"/>
      <w:marTop w:val="0"/>
      <w:marBottom w:val="0"/>
      <w:divBdr>
        <w:top w:val="none" w:sz="0" w:space="0" w:color="auto"/>
        <w:left w:val="none" w:sz="0" w:space="0" w:color="auto"/>
        <w:bottom w:val="none" w:sz="0" w:space="0" w:color="auto"/>
        <w:right w:val="none" w:sz="0" w:space="0" w:color="auto"/>
      </w:divBdr>
      <w:divsChild>
        <w:div w:id="1275594352">
          <w:marLeft w:val="0"/>
          <w:marRight w:val="0"/>
          <w:marTop w:val="0"/>
          <w:marBottom w:val="0"/>
          <w:divBdr>
            <w:top w:val="none" w:sz="0" w:space="0" w:color="auto"/>
            <w:left w:val="none" w:sz="0" w:space="0" w:color="auto"/>
            <w:bottom w:val="none" w:sz="0" w:space="0" w:color="auto"/>
            <w:right w:val="none" w:sz="0" w:space="0" w:color="auto"/>
          </w:divBdr>
          <w:divsChild>
            <w:div w:id="1275594349">
              <w:marLeft w:val="150"/>
              <w:marRight w:val="0"/>
              <w:marTop w:val="0"/>
              <w:marBottom w:val="0"/>
              <w:divBdr>
                <w:top w:val="none" w:sz="0" w:space="0" w:color="auto"/>
                <w:left w:val="none" w:sz="0" w:space="0" w:color="auto"/>
                <w:bottom w:val="none" w:sz="0" w:space="0" w:color="auto"/>
                <w:right w:val="none" w:sz="0" w:space="0" w:color="auto"/>
              </w:divBdr>
              <w:divsChild>
                <w:div w:id="1275594343">
                  <w:marLeft w:val="750"/>
                  <w:marRight w:val="750"/>
                  <w:marTop w:val="300"/>
                  <w:marBottom w:val="300"/>
                  <w:divBdr>
                    <w:top w:val="inset" w:sz="18" w:space="8" w:color="888888"/>
                    <w:left w:val="inset" w:sz="18" w:space="8" w:color="888888"/>
                    <w:bottom w:val="inset" w:sz="18" w:space="8" w:color="888888"/>
                    <w:right w:val="inset" w:sz="18" w:space="8" w:color="888888"/>
                  </w:divBdr>
                </w:div>
              </w:divsChild>
            </w:div>
          </w:divsChild>
        </w:div>
      </w:divsChild>
    </w:div>
    <w:div w:id="1275594337">
      <w:marLeft w:val="0"/>
      <w:marRight w:val="0"/>
      <w:marTop w:val="0"/>
      <w:marBottom w:val="0"/>
      <w:divBdr>
        <w:top w:val="none" w:sz="0" w:space="0" w:color="auto"/>
        <w:left w:val="none" w:sz="0" w:space="0" w:color="auto"/>
        <w:bottom w:val="none" w:sz="0" w:space="0" w:color="auto"/>
        <w:right w:val="none" w:sz="0" w:space="0" w:color="auto"/>
      </w:divBdr>
      <w:divsChild>
        <w:div w:id="1275594354">
          <w:marLeft w:val="0"/>
          <w:marRight w:val="0"/>
          <w:marTop w:val="0"/>
          <w:marBottom w:val="0"/>
          <w:divBdr>
            <w:top w:val="none" w:sz="0" w:space="0" w:color="auto"/>
            <w:left w:val="none" w:sz="0" w:space="0" w:color="auto"/>
            <w:bottom w:val="none" w:sz="0" w:space="0" w:color="auto"/>
            <w:right w:val="none" w:sz="0" w:space="0" w:color="auto"/>
          </w:divBdr>
          <w:divsChild>
            <w:div w:id="1275594347">
              <w:marLeft w:val="150"/>
              <w:marRight w:val="0"/>
              <w:marTop w:val="0"/>
              <w:marBottom w:val="0"/>
              <w:divBdr>
                <w:top w:val="none" w:sz="0" w:space="0" w:color="auto"/>
                <w:left w:val="none" w:sz="0" w:space="0" w:color="auto"/>
                <w:bottom w:val="none" w:sz="0" w:space="0" w:color="auto"/>
                <w:right w:val="none" w:sz="0" w:space="0" w:color="auto"/>
              </w:divBdr>
              <w:divsChild>
                <w:div w:id="1275594351">
                  <w:marLeft w:val="750"/>
                  <w:marRight w:val="750"/>
                  <w:marTop w:val="300"/>
                  <w:marBottom w:val="300"/>
                  <w:divBdr>
                    <w:top w:val="inset" w:sz="18" w:space="8" w:color="888888"/>
                    <w:left w:val="inset" w:sz="18" w:space="8" w:color="888888"/>
                    <w:bottom w:val="inset" w:sz="18" w:space="8" w:color="888888"/>
                    <w:right w:val="inset" w:sz="18" w:space="8" w:color="888888"/>
                  </w:divBdr>
                </w:div>
              </w:divsChild>
            </w:div>
          </w:divsChild>
        </w:div>
      </w:divsChild>
    </w:div>
    <w:div w:id="1275594338">
      <w:marLeft w:val="0"/>
      <w:marRight w:val="0"/>
      <w:marTop w:val="0"/>
      <w:marBottom w:val="0"/>
      <w:divBdr>
        <w:top w:val="none" w:sz="0" w:space="0" w:color="auto"/>
        <w:left w:val="none" w:sz="0" w:space="0" w:color="auto"/>
        <w:bottom w:val="none" w:sz="0" w:space="0" w:color="auto"/>
        <w:right w:val="none" w:sz="0" w:space="0" w:color="auto"/>
      </w:divBdr>
    </w:div>
    <w:div w:id="1275594339">
      <w:marLeft w:val="0"/>
      <w:marRight w:val="0"/>
      <w:marTop w:val="0"/>
      <w:marBottom w:val="0"/>
      <w:divBdr>
        <w:top w:val="none" w:sz="0" w:space="0" w:color="auto"/>
        <w:left w:val="none" w:sz="0" w:space="0" w:color="auto"/>
        <w:bottom w:val="none" w:sz="0" w:space="0" w:color="auto"/>
        <w:right w:val="none" w:sz="0" w:space="0" w:color="auto"/>
      </w:divBdr>
      <w:divsChild>
        <w:div w:id="1275594344">
          <w:marLeft w:val="0"/>
          <w:marRight w:val="0"/>
          <w:marTop w:val="0"/>
          <w:marBottom w:val="0"/>
          <w:divBdr>
            <w:top w:val="none" w:sz="0" w:space="0" w:color="auto"/>
            <w:left w:val="none" w:sz="0" w:space="0" w:color="auto"/>
            <w:bottom w:val="none" w:sz="0" w:space="0" w:color="auto"/>
            <w:right w:val="none" w:sz="0" w:space="0" w:color="auto"/>
          </w:divBdr>
          <w:divsChild>
            <w:div w:id="1275594342">
              <w:marLeft w:val="150"/>
              <w:marRight w:val="0"/>
              <w:marTop w:val="0"/>
              <w:marBottom w:val="0"/>
              <w:divBdr>
                <w:top w:val="none" w:sz="0" w:space="0" w:color="auto"/>
                <w:left w:val="none" w:sz="0" w:space="0" w:color="auto"/>
                <w:bottom w:val="none" w:sz="0" w:space="0" w:color="auto"/>
                <w:right w:val="none" w:sz="0" w:space="0" w:color="auto"/>
              </w:divBdr>
              <w:divsChild>
                <w:div w:id="1275594355">
                  <w:marLeft w:val="750"/>
                  <w:marRight w:val="750"/>
                  <w:marTop w:val="300"/>
                  <w:marBottom w:val="300"/>
                  <w:divBdr>
                    <w:top w:val="inset" w:sz="18" w:space="8" w:color="888888"/>
                    <w:left w:val="inset" w:sz="18" w:space="8" w:color="888888"/>
                    <w:bottom w:val="inset" w:sz="18" w:space="8" w:color="888888"/>
                    <w:right w:val="inset" w:sz="18" w:space="8" w:color="888888"/>
                  </w:divBdr>
                </w:div>
              </w:divsChild>
            </w:div>
          </w:divsChild>
        </w:div>
      </w:divsChild>
    </w:div>
    <w:div w:id="1275594345">
      <w:marLeft w:val="0"/>
      <w:marRight w:val="0"/>
      <w:marTop w:val="0"/>
      <w:marBottom w:val="0"/>
      <w:divBdr>
        <w:top w:val="none" w:sz="0" w:space="0" w:color="auto"/>
        <w:left w:val="none" w:sz="0" w:space="0" w:color="auto"/>
        <w:bottom w:val="none" w:sz="0" w:space="0" w:color="auto"/>
        <w:right w:val="none" w:sz="0" w:space="0" w:color="auto"/>
      </w:divBdr>
      <w:divsChild>
        <w:div w:id="1275594341">
          <w:marLeft w:val="0"/>
          <w:marRight w:val="0"/>
          <w:marTop w:val="0"/>
          <w:marBottom w:val="0"/>
          <w:divBdr>
            <w:top w:val="none" w:sz="0" w:space="0" w:color="auto"/>
            <w:left w:val="none" w:sz="0" w:space="0" w:color="auto"/>
            <w:bottom w:val="none" w:sz="0" w:space="0" w:color="auto"/>
            <w:right w:val="none" w:sz="0" w:space="0" w:color="auto"/>
          </w:divBdr>
          <w:divsChild>
            <w:div w:id="1275594346">
              <w:marLeft w:val="750"/>
              <w:marRight w:val="750"/>
              <w:marTop w:val="300"/>
              <w:marBottom w:val="300"/>
              <w:divBdr>
                <w:top w:val="inset" w:sz="18" w:space="8" w:color="888888"/>
                <w:left w:val="inset" w:sz="18" w:space="8" w:color="888888"/>
                <w:bottom w:val="inset" w:sz="18" w:space="8" w:color="888888"/>
                <w:right w:val="inset" w:sz="18" w:space="8" w:color="888888"/>
              </w:divBdr>
            </w:div>
          </w:divsChild>
        </w:div>
      </w:divsChild>
    </w:div>
    <w:div w:id="1275594353">
      <w:marLeft w:val="0"/>
      <w:marRight w:val="0"/>
      <w:marTop w:val="0"/>
      <w:marBottom w:val="0"/>
      <w:divBdr>
        <w:top w:val="none" w:sz="0" w:space="0" w:color="auto"/>
        <w:left w:val="none" w:sz="0" w:space="0" w:color="auto"/>
        <w:bottom w:val="none" w:sz="0" w:space="0" w:color="auto"/>
        <w:right w:val="none" w:sz="0" w:space="0" w:color="auto"/>
      </w:divBdr>
      <w:divsChild>
        <w:div w:id="1275594340">
          <w:marLeft w:val="0"/>
          <w:marRight w:val="0"/>
          <w:marTop w:val="0"/>
          <w:marBottom w:val="0"/>
          <w:divBdr>
            <w:top w:val="none" w:sz="0" w:space="0" w:color="auto"/>
            <w:left w:val="none" w:sz="0" w:space="0" w:color="auto"/>
            <w:bottom w:val="none" w:sz="0" w:space="0" w:color="auto"/>
            <w:right w:val="none" w:sz="0" w:space="0" w:color="auto"/>
          </w:divBdr>
          <w:divsChild>
            <w:div w:id="1275594350">
              <w:marLeft w:val="150"/>
              <w:marRight w:val="0"/>
              <w:marTop w:val="0"/>
              <w:marBottom w:val="0"/>
              <w:divBdr>
                <w:top w:val="none" w:sz="0" w:space="0" w:color="auto"/>
                <w:left w:val="none" w:sz="0" w:space="0" w:color="auto"/>
                <w:bottom w:val="none" w:sz="0" w:space="0" w:color="auto"/>
                <w:right w:val="none" w:sz="0" w:space="0" w:color="auto"/>
              </w:divBdr>
              <w:divsChild>
                <w:div w:id="1275594348">
                  <w:marLeft w:val="750"/>
                  <w:marRight w:val="750"/>
                  <w:marTop w:val="300"/>
                  <w:marBottom w:val="300"/>
                  <w:divBdr>
                    <w:top w:val="inset" w:sz="18" w:space="8" w:color="888888"/>
                    <w:left w:val="inset" w:sz="18" w:space="8" w:color="888888"/>
                    <w:bottom w:val="inset" w:sz="18" w:space="8" w:color="888888"/>
                    <w:right w:val="inset" w:sz="18" w:space="8" w:color="888888"/>
                  </w:divBdr>
                </w:div>
              </w:divsChild>
            </w:div>
          </w:divsChild>
        </w:div>
      </w:divsChild>
    </w:div>
    <w:div w:id="1275594356">
      <w:marLeft w:val="0"/>
      <w:marRight w:val="0"/>
      <w:marTop w:val="0"/>
      <w:marBottom w:val="0"/>
      <w:divBdr>
        <w:top w:val="none" w:sz="0" w:space="0" w:color="auto"/>
        <w:left w:val="none" w:sz="0" w:space="0" w:color="auto"/>
        <w:bottom w:val="none" w:sz="0" w:space="0" w:color="auto"/>
        <w:right w:val="none" w:sz="0" w:space="0" w:color="auto"/>
      </w:divBdr>
    </w:div>
    <w:div w:id="1275594357">
      <w:marLeft w:val="0"/>
      <w:marRight w:val="0"/>
      <w:marTop w:val="0"/>
      <w:marBottom w:val="0"/>
      <w:divBdr>
        <w:top w:val="none" w:sz="0" w:space="0" w:color="auto"/>
        <w:left w:val="none" w:sz="0" w:space="0" w:color="auto"/>
        <w:bottom w:val="none" w:sz="0" w:space="0" w:color="auto"/>
        <w:right w:val="none" w:sz="0" w:space="0" w:color="auto"/>
      </w:divBdr>
    </w:div>
    <w:div w:id="1275594358">
      <w:marLeft w:val="0"/>
      <w:marRight w:val="0"/>
      <w:marTop w:val="0"/>
      <w:marBottom w:val="0"/>
      <w:divBdr>
        <w:top w:val="none" w:sz="0" w:space="0" w:color="auto"/>
        <w:left w:val="none" w:sz="0" w:space="0" w:color="auto"/>
        <w:bottom w:val="none" w:sz="0" w:space="0" w:color="auto"/>
        <w:right w:val="none" w:sz="0" w:space="0" w:color="auto"/>
      </w:divBdr>
    </w:div>
    <w:div w:id="1275594359">
      <w:marLeft w:val="0"/>
      <w:marRight w:val="0"/>
      <w:marTop w:val="0"/>
      <w:marBottom w:val="0"/>
      <w:divBdr>
        <w:top w:val="none" w:sz="0" w:space="0" w:color="auto"/>
        <w:left w:val="none" w:sz="0" w:space="0" w:color="auto"/>
        <w:bottom w:val="none" w:sz="0" w:space="0" w:color="auto"/>
        <w:right w:val="none" w:sz="0" w:space="0" w:color="auto"/>
      </w:divBdr>
    </w:div>
    <w:div w:id="1327056767">
      <w:bodyDiv w:val="1"/>
      <w:marLeft w:val="0"/>
      <w:marRight w:val="0"/>
      <w:marTop w:val="0"/>
      <w:marBottom w:val="0"/>
      <w:divBdr>
        <w:top w:val="none" w:sz="0" w:space="0" w:color="auto"/>
        <w:left w:val="none" w:sz="0" w:space="0" w:color="auto"/>
        <w:bottom w:val="none" w:sz="0" w:space="0" w:color="auto"/>
        <w:right w:val="none" w:sz="0" w:space="0" w:color="auto"/>
      </w:divBdr>
    </w:div>
    <w:div w:id="1406414076">
      <w:bodyDiv w:val="1"/>
      <w:marLeft w:val="0"/>
      <w:marRight w:val="0"/>
      <w:marTop w:val="0"/>
      <w:marBottom w:val="0"/>
      <w:divBdr>
        <w:top w:val="none" w:sz="0" w:space="0" w:color="auto"/>
        <w:left w:val="none" w:sz="0" w:space="0" w:color="auto"/>
        <w:bottom w:val="none" w:sz="0" w:space="0" w:color="auto"/>
        <w:right w:val="none" w:sz="0" w:space="0" w:color="auto"/>
      </w:divBdr>
    </w:div>
    <w:div w:id="1500000238">
      <w:bodyDiv w:val="1"/>
      <w:marLeft w:val="0"/>
      <w:marRight w:val="0"/>
      <w:marTop w:val="0"/>
      <w:marBottom w:val="0"/>
      <w:divBdr>
        <w:top w:val="none" w:sz="0" w:space="0" w:color="auto"/>
        <w:left w:val="none" w:sz="0" w:space="0" w:color="auto"/>
        <w:bottom w:val="none" w:sz="0" w:space="0" w:color="auto"/>
        <w:right w:val="none" w:sz="0" w:space="0" w:color="auto"/>
      </w:divBdr>
    </w:div>
    <w:div w:id="1627420376">
      <w:bodyDiv w:val="1"/>
      <w:marLeft w:val="0"/>
      <w:marRight w:val="0"/>
      <w:marTop w:val="0"/>
      <w:marBottom w:val="0"/>
      <w:divBdr>
        <w:top w:val="none" w:sz="0" w:space="0" w:color="auto"/>
        <w:left w:val="none" w:sz="0" w:space="0" w:color="auto"/>
        <w:bottom w:val="none" w:sz="0" w:space="0" w:color="auto"/>
        <w:right w:val="none" w:sz="0" w:space="0" w:color="auto"/>
      </w:divBdr>
    </w:div>
    <w:div w:id="1778020191">
      <w:bodyDiv w:val="1"/>
      <w:marLeft w:val="0"/>
      <w:marRight w:val="0"/>
      <w:marTop w:val="0"/>
      <w:marBottom w:val="0"/>
      <w:divBdr>
        <w:top w:val="none" w:sz="0" w:space="0" w:color="auto"/>
        <w:left w:val="none" w:sz="0" w:space="0" w:color="auto"/>
        <w:bottom w:val="none" w:sz="0" w:space="0" w:color="auto"/>
        <w:right w:val="none" w:sz="0" w:space="0" w:color="auto"/>
      </w:divBdr>
    </w:div>
    <w:div w:id="1873834029">
      <w:bodyDiv w:val="1"/>
      <w:marLeft w:val="0"/>
      <w:marRight w:val="0"/>
      <w:marTop w:val="0"/>
      <w:marBottom w:val="0"/>
      <w:divBdr>
        <w:top w:val="none" w:sz="0" w:space="0" w:color="auto"/>
        <w:left w:val="none" w:sz="0" w:space="0" w:color="auto"/>
        <w:bottom w:val="none" w:sz="0" w:space="0" w:color="auto"/>
        <w:right w:val="none" w:sz="0" w:space="0" w:color="auto"/>
      </w:divBdr>
    </w:div>
    <w:div w:id="2006274336">
      <w:bodyDiv w:val="1"/>
      <w:marLeft w:val="0"/>
      <w:marRight w:val="0"/>
      <w:marTop w:val="0"/>
      <w:marBottom w:val="0"/>
      <w:divBdr>
        <w:top w:val="none" w:sz="0" w:space="0" w:color="auto"/>
        <w:left w:val="none" w:sz="0" w:space="0" w:color="auto"/>
        <w:bottom w:val="none" w:sz="0" w:space="0" w:color="auto"/>
        <w:right w:val="none" w:sz="0" w:space="0" w:color="auto"/>
      </w:divBdr>
    </w:div>
    <w:div w:id="2066223183">
      <w:bodyDiv w:val="1"/>
      <w:marLeft w:val="0"/>
      <w:marRight w:val="0"/>
      <w:marTop w:val="0"/>
      <w:marBottom w:val="0"/>
      <w:divBdr>
        <w:top w:val="none" w:sz="0" w:space="0" w:color="auto"/>
        <w:left w:val="none" w:sz="0" w:space="0" w:color="auto"/>
        <w:bottom w:val="none" w:sz="0" w:space="0" w:color="auto"/>
        <w:right w:val="none" w:sz="0" w:space="0" w:color="auto"/>
      </w:divBdr>
    </w:div>
    <w:div w:id="2110814790">
      <w:bodyDiv w:val="1"/>
      <w:marLeft w:val="0"/>
      <w:marRight w:val="0"/>
      <w:marTop w:val="0"/>
      <w:marBottom w:val="0"/>
      <w:divBdr>
        <w:top w:val="none" w:sz="0" w:space="0" w:color="auto"/>
        <w:left w:val="none" w:sz="0" w:space="0" w:color="auto"/>
        <w:bottom w:val="none" w:sz="0" w:space="0" w:color="auto"/>
        <w:right w:val="none" w:sz="0" w:space="0" w:color="auto"/>
      </w:divBdr>
      <w:divsChild>
        <w:div w:id="1762749791">
          <w:marLeft w:val="0"/>
          <w:marRight w:val="0"/>
          <w:marTop w:val="0"/>
          <w:marBottom w:val="0"/>
          <w:divBdr>
            <w:top w:val="none" w:sz="0" w:space="0" w:color="auto"/>
            <w:left w:val="none" w:sz="0" w:space="0" w:color="auto"/>
            <w:bottom w:val="none" w:sz="0" w:space="0" w:color="auto"/>
            <w:right w:val="none" w:sz="0" w:space="0" w:color="auto"/>
          </w:divBdr>
          <w:divsChild>
            <w:div w:id="271742193">
              <w:marLeft w:val="0"/>
              <w:marRight w:val="0"/>
              <w:marTop w:val="0"/>
              <w:marBottom w:val="0"/>
              <w:divBdr>
                <w:top w:val="none" w:sz="0" w:space="0" w:color="auto"/>
                <w:left w:val="none" w:sz="0" w:space="0" w:color="auto"/>
                <w:bottom w:val="none" w:sz="0" w:space="0" w:color="auto"/>
                <w:right w:val="none" w:sz="0" w:space="0" w:color="auto"/>
              </w:divBdr>
              <w:divsChild>
                <w:div w:id="869147354">
                  <w:marLeft w:val="0"/>
                  <w:marRight w:val="0"/>
                  <w:marTop w:val="0"/>
                  <w:marBottom w:val="0"/>
                  <w:divBdr>
                    <w:top w:val="none" w:sz="0" w:space="0" w:color="auto"/>
                    <w:left w:val="none" w:sz="0" w:space="0" w:color="auto"/>
                    <w:bottom w:val="none" w:sz="0" w:space="0" w:color="auto"/>
                    <w:right w:val="none" w:sz="0" w:space="0" w:color="auto"/>
                  </w:divBdr>
                  <w:divsChild>
                    <w:div w:id="781195474">
                      <w:marLeft w:val="0"/>
                      <w:marRight w:val="0"/>
                      <w:marTop w:val="0"/>
                      <w:marBottom w:val="0"/>
                      <w:divBdr>
                        <w:top w:val="none" w:sz="0" w:space="0" w:color="auto"/>
                        <w:left w:val="none" w:sz="0" w:space="0" w:color="auto"/>
                        <w:bottom w:val="none" w:sz="0" w:space="0" w:color="auto"/>
                        <w:right w:val="none" w:sz="0" w:space="0" w:color="auto"/>
                      </w:divBdr>
                      <w:divsChild>
                        <w:div w:id="166620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microsoft.com/office/2007/relationships/diagramDrawing" Target="diagrams/drawing2.xml"/><Relationship Id="rId117" Type="http://schemas.openxmlformats.org/officeDocument/2006/relationships/footer" Target="footer6.xml"/><Relationship Id="rId21" Type="http://schemas.microsoft.com/office/2007/relationships/diagramDrawing" Target="diagrams/drawing1.xml"/><Relationship Id="rId42" Type="http://schemas.openxmlformats.org/officeDocument/2006/relationships/diagramColors" Target="diagrams/colors4.xml"/><Relationship Id="rId47" Type="http://schemas.openxmlformats.org/officeDocument/2006/relationships/diagramColors" Target="diagrams/colors5.xml"/><Relationship Id="rId63" Type="http://schemas.openxmlformats.org/officeDocument/2006/relationships/header" Target="header3.xml"/><Relationship Id="rId68" Type="http://schemas.openxmlformats.org/officeDocument/2006/relationships/hyperlink" Target="http://www.immi.gov.au/asri/os-qual-units.htm" TargetMode="External"/><Relationship Id="rId84" Type="http://schemas.openxmlformats.org/officeDocument/2006/relationships/hyperlink" Target="http://www.act.gov.au/browse/topics/employment/industrial-relations" TargetMode="External"/><Relationship Id="rId89" Type="http://schemas.openxmlformats.org/officeDocument/2006/relationships/diagramLayout" Target="diagrams/layout7.xml"/><Relationship Id="rId112" Type="http://schemas.openxmlformats.org/officeDocument/2006/relationships/hyperlink" Target="http://en.wikipedia.org/wiki/Copyright_law_of_Australia" TargetMode="External"/><Relationship Id="rId16" Type="http://schemas.openxmlformats.org/officeDocument/2006/relationships/hyperlink" Target="http://www.lifestyle.com.au/health/how-to-acheive-worklife-balance.aspx" TargetMode="External"/><Relationship Id="rId107" Type="http://schemas.microsoft.com/office/2007/relationships/diagramDrawing" Target="diagrams/drawing9.xml"/><Relationship Id="rId11" Type="http://schemas.openxmlformats.org/officeDocument/2006/relationships/image" Target="media/image1.png"/><Relationship Id="rId24" Type="http://schemas.openxmlformats.org/officeDocument/2006/relationships/diagramQuickStyle" Target="diagrams/quickStyle2.xml"/><Relationship Id="rId32" Type="http://schemas.openxmlformats.org/officeDocument/2006/relationships/diagramLayout" Target="diagrams/layout3.xml"/><Relationship Id="rId37" Type="http://schemas.openxmlformats.org/officeDocument/2006/relationships/hyperlink" Target="http://www.training.gov.au" TargetMode="External"/><Relationship Id="rId40" Type="http://schemas.openxmlformats.org/officeDocument/2006/relationships/diagramLayout" Target="diagrams/layout4.xml"/><Relationship Id="rId45" Type="http://schemas.openxmlformats.org/officeDocument/2006/relationships/diagramLayout" Target="diagrams/layout5.xml"/><Relationship Id="rId53" Type="http://schemas.microsoft.com/office/2007/relationships/diagramDrawing" Target="diagrams/drawing6.xml"/><Relationship Id="rId58" Type="http://schemas.openxmlformats.org/officeDocument/2006/relationships/image" Target="media/image10.jpeg"/><Relationship Id="rId66" Type="http://schemas.openxmlformats.org/officeDocument/2006/relationships/hyperlink" Target="http://www.fairtrading.nsw.gov.au/Tradespeople/Home_building_licensing/Licence_classes_and_qualifications/Electrical.html" TargetMode="External"/><Relationship Id="rId74" Type="http://schemas.openxmlformats.org/officeDocument/2006/relationships/hyperlink" Target="http://www.workplaceinfo.com.au/legislation/" TargetMode="External"/><Relationship Id="rId79" Type="http://schemas.openxmlformats.org/officeDocument/2006/relationships/hyperlink" Target="http://www.commerce.wa.gov.au/labourrelations/content/Employers/About_IR_in_WA/Legislation_governing_employme.html" TargetMode="External"/><Relationship Id="rId87" Type="http://schemas.openxmlformats.org/officeDocument/2006/relationships/hyperlink" Target="http://www.seek.com.au" TargetMode="External"/><Relationship Id="rId102" Type="http://schemas.openxmlformats.org/officeDocument/2006/relationships/hyperlink" Target="https://www.mindtools.com/pages/article/newTMM_79.htm" TargetMode="External"/><Relationship Id="rId110" Type="http://schemas.openxmlformats.org/officeDocument/2006/relationships/hyperlink" Target="http://en.wikipedia.org/wiki/Business_insurance" TargetMode="External"/><Relationship Id="rId115" Type="http://schemas.openxmlformats.org/officeDocument/2006/relationships/image" Target="media/image15.jpeg"/><Relationship Id="rId5" Type="http://schemas.openxmlformats.org/officeDocument/2006/relationships/numbering" Target="numbering.xml"/><Relationship Id="rId61" Type="http://schemas.openxmlformats.org/officeDocument/2006/relationships/footer" Target="footer1.xml"/><Relationship Id="rId82" Type="http://schemas.openxmlformats.org/officeDocument/2006/relationships/hyperlink" Target="http://www.safework.sa.gov.au/show_page.jsp?id=2241" TargetMode="External"/><Relationship Id="rId90" Type="http://schemas.openxmlformats.org/officeDocument/2006/relationships/diagramQuickStyle" Target="diagrams/quickStyle7.xml"/><Relationship Id="rId95" Type="http://schemas.openxmlformats.org/officeDocument/2006/relationships/diagramLayout" Target="diagrams/layout8.xml"/><Relationship Id="rId19" Type="http://schemas.openxmlformats.org/officeDocument/2006/relationships/diagramQuickStyle" Target="diagrams/quickStyle1.xml"/><Relationship Id="rId14" Type="http://schemas.openxmlformats.org/officeDocument/2006/relationships/image" Target="media/image4.jpeg"/><Relationship Id="rId22" Type="http://schemas.openxmlformats.org/officeDocument/2006/relationships/diagramData" Target="diagrams/data2.xml"/><Relationship Id="rId27" Type="http://schemas.openxmlformats.org/officeDocument/2006/relationships/hyperlink" Target="http://www.helpguide.org/mental/stress_management_relief_coping.htm" TargetMode="External"/><Relationship Id="rId30" Type="http://schemas.openxmlformats.org/officeDocument/2006/relationships/hyperlink" Target="http://en.wikipedia.org/wiki/Myers-Briggs_Type_Indicator" TargetMode="External"/><Relationship Id="rId35" Type="http://schemas.microsoft.com/office/2007/relationships/diagramDrawing" Target="diagrams/drawing3.xml"/><Relationship Id="rId43" Type="http://schemas.microsoft.com/office/2007/relationships/diagramDrawing" Target="diagrams/drawing4.xml"/><Relationship Id="rId48" Type="http://schemas.microsoft.com/office/2007/relationships/diagramDrawing" Target="diagrams/drawing5.xml"/><Relationship Id="rId56" Type="http://schemas.openxmlformats.org/officeDocument/2006/relationships/image" Target="media/image8.jpeg"/><Relationship Id="rId64" Type="http://schemas.openxmlformats.org/officeDocument/2006/relationships/footer" Target="footer3.xml"/><Relationship Id="rId69" Type="http://schemas.openxmlformats.org/officeDocument/2006/relationships/hyperlink" Target="http://australia.gov.au/topics/education-and-training/qualifications-and-skills-recognition" TargetMode="External"/><Relationship Id="rId77" Type="http://schemas.openxmlformats.org/officeDocument/2006/relationships/hyperlink" Target="http://www.vic.gov.au/law-justice/law-legislation/employment-law.html" TargetMode="External"/><Relationship Id="rId100" Type="http://schemas.openxmlformats.org/officeDocument/2006/relationships/hyperlink" Target="http://www.mindtools.com/pages/article/newLDR_89.htm" TargetMode="External"/><Relationship Id="rId105" Type="http://schemas.openxmlformats.org/officeDocument/2006/relationships/diagramQuickStyle" Target="diagrams/quickStyle9.xml"/><Relationship Id="rId113" Type="http://schemas.openxmlformats.org/officeDocument/2006/relationships/image" Target="media/image13.jpeg"/><Relationship Id="rId118"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diagramQuickStyle" Target="diagrams/quickStyle6.xml"/><Relationship Id="rId72" Type="http://schemas.openxmlformats.org/officeDocument/2006/relationships/hyperlink" Target="http://www.training.gov.au" TargetMode="External"/><Relationship Id="rId80" Type="http://schemas.openxmlformats.org/officeDocument/2006/relationships/hyperlink" Target="http://www.workplaceinfo.com.au/legislation/state-and-territory/wa-ir-legislation" TargetMode="External"/><Relationship Id="rId85" Type="http://schemas.openxmlformats.org/officeDocument/2006/relationships/hyperlink" Target="http://www.workplaceadvocate.nt.gov.au/" TargetMode="External"/><Relationship Id="rId93" Type="http://schemas.openxmlformats.org/officeDocument/2006/relationships/image" Target="media/image12.png"/><Relationship Id="rId98" Type="http://schemas.microsoft.com/office/2007/relationships/diagramDrawing" Target="diagrams/drawing8.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diagramData" Target="diagrams/data1.xml"/><Relationship Id="rId25" Type="http://schemas.openxmlformats.org/officeDocument/2006/relationships/diagramColors" Target="diagrams/colors2.xml"/><Relationship Id="rId33" Type="http://schemas.openxmlformats.org/officeDocument/2006/relationships/diagramQuickStyle" Target="diagrams/quickStyle3.xml"/><Relationship Id="rId38" Type="http://schemas.openxmlformats.org/officeDocument/2006/relationships/hyperlink" Target="http://www.aipm.com.au/" TargetMode="External"/><Relationship Id="rId46" Type="http://schemas.openxmlformats.org/officeDocument/2006/relationships/diagramQuickStyle" Target="diagrams/quickStyle5.xml"/><Relationship Id="rId59" Type="http://schemas.openxmlformats.org/officeDocument/2006/relationships/header" Target="header1.xml"/><Relationship Id="rId67" Type="http://schemas.openxmlformats.org/officeDocument/2006/relationships/hyperlink" Target="http://www.immi.gov.au/skilled/" TargetMode="External"/><Relationship Id="rId103" Type="http://schemas.openxmlformats.org/officeDocument/2006/relationships/diagramData" Target="diagrams/data9.xml"/><Relationship Id="rId108" Type="http://schemas.openxmlformats.org/officeDocument/2006/relationships/hyperlink" Target="http://en.wikipedia.org/wiki/Australian_contract_law" TargetMode="External"/><Relationship Id="rId116" Type="http://schemas.openxmlformats.org/officeDocument/2006/relationships/footer" Target="footer5.xml"/><Relationship Id="rId20" Type="http://schemas.openxmlformats.org/officeDocument/2006/relationships/diagramColors" Target="diagrams/colors1.xml"/><Relationship Id="rId41" Type="http://schemas.openxmlformats.org/officeDocument/2006/relationships/diagramQuickStyle" Target="diagrams/quickStyle4.xml"/><Relationship Id="rId54" Type="http://schemas.openxmlformats.org/officeDocument/2006/relationships/image" Target="media/image6.jpeg"/><Relationship Id="rId62" Type="http://schemas.openxmlformats.org/officeDocument/2006/relationships/footer" Target="footer2.xml"/><Relationship Id="rId70" Type="http://schemas.openxmlformats.org/officeDocument/2006/relationships/hyperlink" Target="http://www.cpaaustralia.com.au/cps/rde/xchg/cpa-site/hs.xsl/pd-cpa-program.html" TargetMode="External"/><Relationship Id="rId75" Type="http://schemas.openxmlformats.org/officeDocument/2006/relationships/hyperlink" Target="http://www.fairworkaust.com/" TargetMode="External"/><Relationship Id="rId83" Type="http://schemas.openxmlformats.org/officeDocument/2006/relationships/hyperlink" Target="http://www.wst.tas.gov.au/employment_info/lsl" TargetMode="External"/><Relationship Id="rId88" Type="http://schemas.openxmlformats.org/officeDocument/2006/relationships/diagramData" Target="diagrams/data7.xml"/><Relationship Id="rId91" Type="http://schemas.openxmlformats.org/officeDocument/2006/relationships/diagramColors" Target="diagrams/colors7.xml"/><Relationship Id="rId96" Type="http://schemas.openxmlformats.org/officeDocument/2006/relationships/diagramQuickStyle" Target="diagrams/quickStyle8.xml"/><Relationship Id="rId111" Type="http://schemas.openxmlformats.org/officeDocument/2006/relationships/hyperlink" Target="http://copyright.org.au/"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diagramLayout" Target="diagrams/layout2.xml"/><Relationship Id="rId28" Type="http://schemas.openxmlformats.org/officeDocument/2006/relationships/hyperlink" Target="http://www.businessinsider.com/big-five-personality-traits-2016-12" TargetMode="External"/><Relationship Id="rId36" Type="http://schemas.openxmlformats.org/officeDocument/2006/relationships/hyperlink" Target="http://www.training.gov.au" TargetMode="External"/><Relationship Id="rId49" Type="http://schemas.openxmlformats.org/officeDocument/2006/relationships/diagramData" Target="diagrams/data6.xml"/><Relationship Id="rId57" Type="http://schemas.openxmlformats.org/officeDocument/2006/relationships/image" Target="media/image9.png"/><Relationship Id="rId106" Type="http://schemas.openxmlformats.org/officeDocument/2006/relationships/diagramColors" Target="diagrams/colors9.xml"/><Relationship Id="rId114" Type="http://schemas.openxmlformats.org/officeDocument/2006/relationships/image" Target="media/image14.jpeg"/><Relationship Id="rId119"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diagramData" Target="diagrams/data3.xml"/><Relationship Id="rId44" Type="http://schemas.openxmlformats.org/officeDocument/2006/relationships/diagramData" Target="diagrams/data5.xml"/><Relationship Id="rId52" Type="http://schemas.openxmlformats.org/officeDocument/2006/relationships/diagramColors" Target="diagrams/colors6.xml"/><Relationship Id="rId60" Type="http://schemas.openxmlformats.org/officeDocument/2006/relationships/header" Target="header2.xml"/><Relationship Id="rId65" Type="http://schemas.openxmlformats.org/officeDocument/2006/relationships/footer" Target="footer4.xml"/><Relationship Id="rId73" Type="http://schemas.openxmlformats.org/officeDocument/2006/relationships/hyperlink" Target="http://australia.gov.au/topics/employment-and-workplace" TargetMode="External"/><Relationship Id="rId78" Type="http://schemas.openxmlformats.org/officeDocument/2006/relationships/hyperlink" Target="http://www.qirc.qld.gov.au/prod_form_leg/acts_rules_regs/index.htm" TargetMode="External"/><Relationship Id="rId81" Type="http://schemas.openxmlformats.org/officeDocument/2006/relationships/hyperlink" Target="http://www.sa.gov.au/subject/employment+and+finance/At+work/Your+rights+at+work" TargetMode="External"/><Relationship Id="rId86" Type="http://schemas.openxmlformats.org/officeDocument/2006/relationships/image" Target="media/image11.png"/><Relationship Id="rId94" Type="http://schemas.openxmlformats.org/officeDocument/2006/relationships/diagramData" Target="diagrams/data8.xml"/><Relationship Id="rId99" Type="http://schemas.openxmlformats.org/officeDocument/2006/relationships/hyperlink" Target="https://www.mindtools.com/pages/article/newLDR_86.htm" TargetMode="External"/><Relationship Id="rId101" Type="http://schemas.openxmlformats.org/officeDocument/2006/relationships/hyperlink" Target="https://www.mindtools.com/pages/article/newTMM_79.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diagramLayout" Target="diagrams/layout1.xml"/><Relationship Id="rId39" Type="http://schemas.openxmlformats.org/officeDocument/2006/relationships/diagramData" Target="diagrams/data4.xml"/><Relationship Id="rId109" Type="http://schemas.openxmlformats.org/officeDocument/2006/relationships/hyperlink" Target="http://www.australiancontractlaw.com/" TargetMode="External"/><Relationship Id="rId34" Type="http://schemas.openxmlformats.org/officeDocument/2006/relationships/diagramColors" Target="diagrams/colors3.xml"/><Relationship Id="rId50" Type="http://schemas.openxmlformats.org/officeDocument/2006/relationships/diagramLayout" Target="diagrams/layout6.xml"/><Relationship Id="rId55" Type="http://schemas.openxmlformats.org/officeDocument/2006/relationships/image" Target="media/image7.jpeg"/><Relationship Id="rId76" Type="http://schemas.openxmlformats.org/officeDocument/2006/relationships/hyperlink" Target="http://www.industrialrelations.nsw.gov.au/" TargetMode="External"/><Relationship Id="rId97" Type="http://schemas.openxmlformats.org/officeDocument/2006/relationships/diagramColors" Target="diagrams/colors8.xml"/><Relationship Id="rId104" Type="http://schemas.openxmlformats.org/officeDocument/2006/relationships/diagramLayout" Target="diagrams/layout9.xml"/><Relationship Id="rId7" Type="http://schemas.openxmlformats.org/officeDocument/2006/relationships/settings" Target="settings.xml"/><Relationship Id="rId71" Type="http://schemas.openxmlformats.org/officeDocument/2006/relationships/hyperlink" Target="http://www.engineersaustralia.org.au/professional-development" TargetMode="External"/><Relationship Id="rId92" Type="http://schemas.microsoft.com/office/2007/relationships/diagramDrawing" Target="diagrams/drawing7.xml"/><Relationship Id="rId2" Type="http://schemas.openxmlformats.org/officeDocument/2006/relationships/customXml" Target="../customXml/item2.xml"/><Relationship Id="rId29" Type="http://schemas.openxmlformats.org/officeDocument/2006/relationships/hyperlink" Target="https://social.psychd.co/tests/bigFiv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H:\2008%20Templates\Fwk%20Template%20Dec%202008.dotx" TargetMode="Externa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4DEA228-D097-4117-9806-267E1B245870}" type="doc">
      <dgm:prSet loTypeId="urn:microsoft.com/office/officeart/2005/8/layout/gear1" loCatId="relationship" qsTypeId="urn:microsoft.com/office/officeart/2005/8/quickstyle/simple4" qsCatId="simple" csTypeId="urn:microsoft.com/office/officeart/2005/8/colors/colorful4" csCatId="colorful" phldr="1"/>
      <dgm:spPr/>
      <dgm:t>
        <a:bodyPr/>
        <a:lstStyle/>
        <a:p>
          <a:endParaRPr lang="en-PH"/>
        </a:p>
      </dgm:t>
    </dgm:pt>
    <dgm:pt modelId="{ECECAE51-13C0-4CEA-9138-E22B62E57AF2}">
      <dgm:prSet/>
      <dgm:spPr/>
      <dgm:t>
        <a:bodyPr/>
        <a:lstStyle/>
        <a:p>
          <a:pPr algn="ctr"/>
          <a:r>
            <a:rPr lang="en-GB"/>
            <a:t>Diet</a:t>
          </a:r>
          <a:endParaRPr lang="en-PH"/>
        </a:p>
      </dgm:t>
    </dgm:pt>
    <dgm:pt modelId="{BC6EAAD9-88F2-43A6-BBCB-3482C13E6878}" type="parTrans" cxnId="{971D8BB4-CE04-49EF-967E-3DB47D8FDD7D}">
      <dgm:prSet/>
      <dgm:spPr/>
      <dgm:t>
        <a:bodyPr/>
        <a:lstStyle/>
        <a:p>
          <a:pPr algn="ctr"/>
          <a:endParaRPr lang="en-PH"/>
        </a:p>
      </dgm:t>
    </dgm:pt>
    <dgm:pt modelId="{508A68FB-4CA9-4A35-896D-574A029B58C3}" type="sibTrans" cxnId="{971D8BB4-CE04-49EF-967E-3DB47D8FDD7D}">
      <dgm:prSet/>
      <dgm:spPr/>
      <dgm:t>
        <a:bodyPr/>
        <a:lstStyle/>
        <a:p>
          <a:pPr algn="ctr"/>
          <a:endParaRPr lang="en-PH"/>
        </a:p>
      </dgm:t>
    </dgm:pt>
    <dgm:pt modelId="{34B9ADEE-D001-4E6A-B062-5A9467B3AEF8}">
      <dgm:prSet/>
      <dgm:spPr/>
      <dgm:t>
        <a:bodyPr/>
        <a:lstStyle/>
        <a:p>
          <a:pPr algn="ctr"/>
          <a:r>
            <a:rPr lang="en-GB"/>
            <a:t>Exercise</a:t>
          </a:r>
          <a:endParaRPr lang="en-PH"/>
        </a:p>
      </dgm:t>
    </dgm:pt>
    <dgm:pt modelId="{81DE6B13-7B21-4E55-B65E-5E5C64FE3004}" type="parTrans" cxnId="{0A4230E0-AF88-440A-97BE-1E042A821C33}">
      <dgm:prSet/>
      <dgm:spPr/>
      <dgm:t>
        <a:bodyPr/>
        <a:lstStyle/>
        <a:p>
          <a:pPr algn="ctr"/>
          <a:endParaRPr lang="en-PH"/>
        </a:p>
      </dgm:t>
    </dgm:pt>
    <dgm:pt modelId="{4C07B0C7-1600-494A-BAC6-28952392A0BB}" type="sibTrans" cxnId="{0A4230E0-AF88-440A-97BE-1E042A821C33}">
      <dgm:prSet/>
      <dgm:spPr/>
      <dgm:t>
        <a:bodyPr/>
        <a:lstStyle/>
        <a:p>
          <a:pPr algn="ctr"/>
          <a:endParaRPr lang="en-PH"/>
        </a:p>
      </dgm:t>
    </dgm:pt>
    <dgm:pt modelId="{53E5F2EC-C715-4C5B-85DD-E11E8C0EE2A6}">
      <dgm:prSet/>
      <dgm:spPr/>
      <dgm:t>
        <a:bodyPr/>
        <a:lstStyle/>
        <a:p>
          <a:pPr algn="ctr"/>
          <a:r>
            <a:rPr lang="en-GB"/>
            <a:t>Sleep</a:t>
          </a:r>
          <a:endParaRPr lang="en-PH"/>
        </a:p>
      </dgm:t>
    </dgm:pt>
    <dgm:pt modelId="{20B179AA-2EBA-4995-8461-4ECCB855E3C7}" type="sibTrans" cxnId="{FBDB8D03-78DE-4C75-8B19-18C95CD9AD6D}">
      <dgm:prSet/>
      <dgm:spPr/>
      <dgm:t>
        <a:bodyPr/>
        <a:lstStyle/>
        <a:p>
          <a:pPr algn="ctr"/>
          <a:endParaRPr lang="en-PH"/>
        </a:p>
      </dgm:t>
    </dgm:pt>
    <dgm:pt modelId="{7501C731-E174-4C35-8D98-B0E5C2758202}" type="parTrans" cxnId="{FBDB8D03-78DE-4C75-8B19-18C95CD9AD6D}">
      <dgm:prSet/>
      <dgm:spPr/>
      <dgm:t>
        <a:bodyPr/>
        <a:lstStyle/>
        <a:p>
          <a:pPr algn="ctr"/>
          <a:endParaRPr lang="en-PH"/>
        </a:p>
      </dgm:t>
    </dgm:pt>
    <dgm:pt modelId="{2F5B49EE-B085-451D-AA60-2608EB8AF96F}" type="pres">
      <dgm:prSet presAssocID="{B4DEA228-D097-4117-9806-267E1B245870}" presName="composite" presStyleCnt="0">
        <dgm:presLayoutVars>
          <dgm:chMax val="3"/>
          <dgm:animLvl val="lvl"/>
          <dgm:resizeHandles val="exact"/>
        </dgm:presLayoutVars>
      </dgm:prSet>
      <dgm:spPr/>
      <dgm:t>
        <a:bodyPr/>
        <a:lstStyle/>
        <a:p>
          <a:endParaRPr lang="en-US"/>
        </a:p>
      </dgm:t>
    </dgm:pt>
    <dgm:pt modelId="{736F12D3-C442-4D04-B605-05FDA5561D89}" type="pres">
      <dgm:prSet presAssocID="{ECECAE51-13C0-4CEA-9138-E22B62E57AF2}" presName="gear1" presStyleLbl="node1" presStyleIdx="0" presStyleCnt="3">
        <dgm:presLayoutVars>
          <dgm:chMax val="1"/>
          <dgm:bulletEnabled val="1"/>
        </dgm:presLayoutVars>
      </dgm:prSet>
      <dgm:spPr/>
      <dgm:t>
        <a:bodyPr/>
        <a:lstStyle/>
        <a:p>
          <a:endParaRPr lang="en-US"/>
        </a:p>
      </dgm:t>
    </dgm:pt>
    <dgm:pt modelId="{733E4E55-C5E5-4994-9287-76D6624270AE}" type="pres">
      <dgm:prSet presAssocID="{ECECAE51-13C0-4CEA-9138-E22B62E57AF2}" presName="gear1srcNode" presStyleLbl="node1" presStyleIdx="0" presStyleCnt="3"/>
      <dgm:spPr/>
      <dgm:t>
        <a:bodyPr/>
        <a:lstStyle/>
        <a:p>
          <a:endParaRPr lang="en-US"/>
        </a:p>
      </dgm:t>
    </dgm:pt>
    <dgm:pt modelId="{AE2D6233-465A-4B0C-934C-905E8C434606}" type="pres">
      <dgm:prSet presAssocID="{ECECAE51-13C0-4CEA-9138-E22B62E57AF2}" presName="gear1dstNode" presStyleLbl="node1" presStyleIdx="0" presStyleCnt="3"/>
      <dgm:spPr/>
      <dgm:t>
        <a:bodyPr/>
        <a:lstStyle/>
        <a:p>
          <a:endParaRPr lang="en-US"/>
        </a:p>
      </dgm:t>
    </dgm:pt>
    <dgm:pt modelId="{064B15C6-64C6-4596-AED7-FDF3BD0A1D65}" type="pres">
      <dgm:prSet presAssocID="{34B9ADEE-D001-4E6A-B062-5A9467B3AEF8}" presName="gear2" presStyleLbl="node1" presStyleIdx="1" presStyleCnt="3">
        <dgm:presLayoutVars>
          <dgm:chMax val="1"/>
          <dgm:bulletEnabled val="1"/>
        </dgm:presLayoutVars>
      </dgm:prSet>
      <dgm:spPr/>
      <dgm:t>
        <a:bodyPr/>
        <a:lstStyle/>
        <a:p>
          <a:endParaRPr lang="en-US"/>
        </a:p>
      </dgm:t>
    </dgm:pt>
    <dgm:pt modelId="{FA9CF090-2944-4FC1-A2F6-678445588A9C}" type="pres">
      <dgm:prSet presAssocID="{34B9ADEE-D001-4E6A-B062-5A9467B3AEF8}" presName="gear2srcNode" presStyleLbl="node1" presStyleIdx="1" presStyleCnt="3"/>
      <dgm:spPr/>
      <dgm:t>
        <a:bodyPr/>
        <a:lstStyle/>
        <a:p>
          <a:endParaRPr lang="en-US"/>
        </a:p>
      </dgm:t>
    </dgm:pt>
    <dgm:pt modelId="{E1CF7FBA-A8FA-4B5C-AE66-588772CD1615}" type="pres">
      <dgm:prSet presAssocID="{34B9ADEE-D001-4E6A-B062-5A9467B3AEF8}" presName="gear2dstNode" presStyleLbl="node1" presStyleIdx="1" presStyleCnt="3"/>
      <dgm:spPr/>
      <dgm:t>
        <a:bodyPr/>
        <a:lstStyle/>
        <a:p>
          <a:endParaRPr lang="en-US"/>
        </a:p>
      </dgm:t>
    </dgm:pt>
    <dgm:pt modelId="{DEE251BE-BB99-459A-89DD-BC067CC0EA0E}" type="pres">
      <dgm:prSet presAssocID="{53E5F2EC-C715-4C5B-85DD-E11E8C0EE2A6}" presName="gear3" presStyleLbl="node1" presStyleIdx="2" presStyleCnt="3"/>
      <dgm:spPr/>
      <dgm:t>
        <a:bodyPr/>
        <a:lstStyle/>
        <a:p>
          <a:endParaRPr lang="en-US"/>
        </a:p>
      </dgm:t>
    </dgm:pt>
    <dgm:pt modelId="{10BE0456-D2EA-41FA-9480-83D1175BD285}" type="pres">
      <dgm:prSet presAssocID="{53E5F2EC-C715-4C5B-85DD-E11E8C0EE2A6}" presName="gear3tx" presStyleLbl="node1" presStyleIdx="2" presStyleCnt="3">
        <dgm:presLayoutVars>
          <dgm:chMax val="1"/>
          <dgm:bulletEnabled val="1"/>
        </dgm:presLayoutVars>
      </dgm:prSet>
      <dgm:spPr/>
      <dgm:t>
        <a:bodyPr/>
        <a:lstStyle/>
        <a:p>
          <a:endParaRPr lang="en-US"/>
        </a:p>
      </dgm:t>
    </dgm:pt>
    <dgm:pt modelId="{50FB9E19-0707-4D94-AB73-02FDAEFD365F}" type="pres">
      <dgm:prSet presAssocID="{53E5F2EC-C715-4C5B-85DD-E11E8C0EE2A6}" presName="gear3srcNode" presStyleLbl="node1" presStyleIdx="2" presStyleCnt="3"/>
      <dgm:spPr/>
      <dgm:t>
        <a:bodyPr/>
        <a:lstStyle/>
        <a:p>
          <a:endParaRPr lang="en-US"/>
        </a:p>
      </dgm:t>
    </dgm:pt>
    <dgm:pt modelId="{14B0D9D8-16E8-414B-BC6A-32B13510AE24}" type="pres">
      <dgm:prSet presAssocID="{53E5F2EC-C715-4C5B-85DD-E11E8C0EE2A6}" presName="gear3dstNode" presStyleLbl="node1" presStyleIdx="2" presStyleCnt="3"/>
      <dgm:spPr/>
      <dgm:t>
        <a:bodyPr/>
        <a:lstStyle/>
        <a:p>
          <a:endParaRPr lang="en-US"/>
        </a:p>
      </dgm:t>
    </dgm:pt>
    <dgm:pt modelId="{A701EC1A-40BF-40D5-A7B0-3B2170496114}" type="pres">
      <dgm:prSet presAssocID="{508A68FB-4CA9-4A35-896D-574A029B58C3}" presName="connector1" presStyleLbl="sibTrans2D1" presStyleIdx="0" presStyleCnt="3"/>
      <dgm:spPr/>
      <dgm:t>
        <a:bodyPr/>
        <a:lstStyle/>
        <a:p>
          <a:endParaRPr lang="en-US"/>
        </a:p>
      </dgm:t>
    </dgm:pt>
    <dgm:pt modelId="{D6338418-AAE6-45AB-8ABA-D8CE2DDE889F}" type="pres">
      <dgm:prSet presAssocID="{4C07B0C7-1600-494A-BAC6-28952392A0BB}" presName="connector2" presStyleLbl="sibTrans2D1" presStyleIdx="1" presStyleCnt="3"/>
      <dgm:spPr/>
      <dgm:t>
        <a:bodyPr/>
        <a:lstStyle/>
        <a:p>
          <a:endParaRPr lang="en-US"/>
        </a:p>
      </dgm:t>
    </dgm:pt>
    <dgm:pt modelId="{73B46BBA-A7B4-4039-B6D2-188D0849B928}" type="pres">
      <dgm:prSet presAssocID="{20B179AA-2EBA-4995-8461-4ECCB855E3C7}" presName="connector3" presStyleLbl="sibTrans2D1" presStyleIdx="2" presStyleCnt="3"/>
      <dgm:spPr/>
      <dgm:t>
        <a:bodyPr/>
        <a:lstStyle/>
        <a:p>
          <a:endParaRPr lang="en-US"/>
        </a:p>
      </dgm:t>
    </dgm:pt>
  </dgm:ptLst>
  <dgm:cxnLst>
    <dgm:cxn modelId="{D6EEECFA-2C33-4B57-9C70-3A7489AD917E}" type="presOf" srcId="{B4DEA228-D097-4117-9806-267E1B245870}" destId="{2F5B49EE-B085-451D-AA60-2608EB8AF96F}" srcOrd="0" destOrd="0" presId="urn:microsoft.com/office/officeart/2005/8/layout/gear1"/>
    <dgm:cxn modelId="{FBDB8D03-78DE-4C75-8B19-18C95CD9AD6D}" srcId="{B4DEA228-D097-4117-9806-267E1B245870}" destId="{53E5F2EC-C715-4C5B-85DD-E11E8C0EE2A6}" srcOrd="2" destOrd="0" parTransId="{7501C731-E174-4C35-8D98-B0E5C2758202}" sibTransId="{20B179AA-2EBA-4995-8461-4ECCB855E3C7}"/>
    <dgm:cxn modelId="{0A4230E0-AF88-440A-97BE-1E042A821C33}" srcId="{B4DEA228-D097-4117-9806-267E1B245870}" destId="{34B9ADEE-D001-4E6A-B062-5A9467B3AEF8}" srcOrd="1" destOrd="0" parTransId="{81DE6B13-7B21-4E55-B65E-5E5C64FE3004}" sibTransId="{4C07B0C7-1600-494A-BAC6-28952392A0BB}"/>
    <dgm:cxn modelId="{2EE1A747-3F6D-43E5-B0C4-F88CF679E34E}" type="presOf" srcId="{34B9ADEE-D001-4E6A-B062-5A9467B3AEF8}" destId="{064B15C6-64C6-4596-AED7-FDF3BD0A1D65}" srcOrd="0" destOrd="0" presId="urn:microsoft.com/office/officeart/2005/8/layout/gear1"/>
    <dgm:cxn modelId="{F5A37053-C01A-4FB7-9B1C-D44C2A788CF4}" type="presOf" srcId="{4C07B0C7-1600-494A-BAC6-28952392A0BB}" destId="{D6338418-AAE6-45AB-8ABA-D8CE2DDE889F}" srcOrd="0" destOrd="0" presId="urn:microsoft.com/office/officeart/2005/8/layout/gear1"/>
    <dgm:cxn modelId="{A4AEE231-34CC-4CEE-8E13-D003DCCA5B43}" type="presOf" srcId="{34B9ADEE-D001-4E6A-B062-5A9467B3AEF8}" destId="{E1CF7FBA-A8FA-4B5C-AE66-588772CD1615}" srcOrd="2" destOrd="0" presId="urn:microsoft.com/office/officeart/2005/8/layout/gear1"/>
    <dgm:cxn modelId="{971D8BB4-CE04-49EF-967E-3DB47D8FDD7D}" srcId="{B4DEA228-D097-4117-9806-267E1B245870}" destId="{ECECAE51-13C0-4CEA-9138-E22B62E57AF2}" srcOrd="0" destOrd="0" parTransId="{BC6EAAD9-88F2-43A6-BBCB-3482C13E6878}" sibTransId="{508A68FB-4CA9-4A35-896D-574A029B58C3}"/>
    <dgm:cxn modelId="{A4E7D565-C888-447E-B04C-7544579E95E7}" type="presOf" srcId="{53E5F2EC-C715-4C5B-85DD-E11E8C0EE2A6}" destId="{DEE251BE-BB99-459A-89DD-BC067CC0EA0E}" srcOrd="0" destOrd="0" presId="urn:microsoft.com/office/officeart/2005/8/layout/gear1"/>
    <dgm:cxn modelId="{F1821E43-9C6E-4EF3-ADB8-2F450A516D90}" type="presOf" srcId="{34B9ADEE-D001-4E6A-B062-5A9467B3AEF8}" destId="{FA9CF090-2944-4FC1-A2F6-678445588A9C}" srcOrd="1" destOrd="0" presId="urn:microsoft.com/office/officeart/2005/8/layout/gear1"/>
    <dgm:cxn modelId="{2EDFC6C1-D30C-44CD-80FB-8C9F30D6B16B}" type="presOf" srcId="{508A68FB-4CA9-4A35-896D-574A029B58C3}" destId="{A701EC1A-40BF-40D5-A7B0-3B2170496114}" srcOrd="0" destOrd="0" presId="urn:microsoft.com/office/officeart/2005/8/layout/gear1"/>
    <dgm:cxn modelId="{C68247C4-2C95-44D8-979E-70426A4EE905}" type="presOf" srcId="{53E5F2EC-C715-4C5B-85DD-E11E8C0EE2A6}" destId="{14B0D9D8-16E8-414B-BC6A-32B13510AE24}" srcOrd="3" destOrd="0" presId="urn:microsoft.com/office/officeart/2005/8/layout/gear1"/>
    <dgm:cxn modelId="{BBE5D67F-8ABC-4B9F-8F6D-2F436FA90DB7}" type="presOf" srcId="{ECECAE51-13C0-4CEA-9138-E22B62E57AF2}" destId="{733E4E55-C5E5-4994-9287-76D6624270AE}" srcOrd="1" destOrd="0" presId="urn:microsoft.com/office/officeart/2005/8/layout/gear1"/>
    <dgm:cxn modelId="{DEEE4D3C-727B-4624-85EF-8293257C518F}" type="presOf" srcId="{53E5F2EC-C715-4C5B-85DD-E11E8C0EE2A6}" destId="{50FB9E19-0707-4D94-AB73-02FDAEFD365F}" srcOrd="2" destOrd="0" presId="urn:microsoft.com/office/officeart/2005/8/layout/gear1"/>
    <dgm:cxn modelId="{08EB63FF-8C0D-4494-8224-4E267D9C0995}" type="presOf" srcId="{ECECAE51-13C0-4CEA-9138-E22B62E57AF2}" destId="{736F12D3-C442-4D04-B605-05FDA5561D89}" srcOrd="0" destOrd="0" presId="urn:microsoft.com/office/officeart/2005/8/layout/gear1"/>
    <dgm:cxn modelId="{0D3EA732-582C-42E2-8C9F-5B80F1ABAF08}" type="presOf" srcId="{20B179AA-2EBA-4995-8461-4ECCB855E3C7}" destId="{73B46BBA-A7B4-4039-B6D2-188D0849B928}" srcOrd="0" destOrd="0" presId="urn:microsoft.com/office/officeart/2005/8/layout/gear1"/>
    <dgm:cxn modelId="{A75C0ED7-2D16-4712-81E7-2C418D013EE8}" type="presOf" srcId="{53E5F2EC-C715-4C5B-85DD-E11E8C0EE2A6}" destId="{10BE0456-D2EA-41FA-9480-83D1175BD285}" srcOrd="1" destOrd="0" presId="urn:microsoft.com/office/officeart/2005/8/layout/gear1"/>
    <dgm:cxn modelId="{3A1359B2-C266-408B-968D-B792974FE6BC}" type="presOf" srcId="{ECECAE51-13C0-4CEA-9138-E22B62E57AF2}" destId="{AE2D6233-465A-4B0C-934C-905E8C434606}" srcOrd="2" destOrd="0" presId="urn:microsoft.com/office/officeart/2005/8/layout/gear1"/>
    <dgm:cxn modelId="{2BF468EF-0DB2-49A4-86F4-89329734F5DA}" type="presParOf" srcId="{2F5B49EE-B085-451D-AA60-2608EB8AF96F}" destId="{736F12D3-C442-4D04-B605-05FDA5561D89}" srcOrd="0" destOrd="0" presId="urn:microsoft.com/office/officeart/2005/8/layout/gear1"/>
    <dgm:cxn modelId="{2D25D790-EAF8-400C-BF78-E27B50FB4B4B}" type="presParOf" srcId="{2F5B49EE-B085-451D-AA60-2608EB8AF96F}" destId="{733E4E55-C5E5-4994-9287-76D6624270AE}" srcOrd="1" destOrd="0" presId="urn:microsoft.com/office/officeart/2005/8/layout/gear1"/>
    <dgm:cxn modelId="{632AA0DF-3943-492D-915F-B4252AA62BDD}" type="presParOf" srcId="{2F5B49EE-B085-451D-AA60-2608EB8AF96F}" destId="{AE2D6233-465A-4B0C-934C-905E8C434606}" srcOrd="2" destOrd="0" presId="urn:microsoft.com/office/officeart/2005/8/layout/gear1"/>
    <dgm:cxn modelId="{0E19F24C-8877-4764-B24B-5D36F1505EA7}" type="presParOf" srcId="{2F5B49EE-B085-451D-AA60-2608EB8AF96F}" destId="{064B15C6-64C6-4596-AED7-FDF3BD0A1D65}" srcOrd="3" destOrd="0" presId="urn:microsoft.com/office/officeart/2005/8/layout/gear1"/>
    <dgm:cxn modelId="{B46DDDB9-682A-4D6F-B8D5-631236C9327E}" type="presParOf" srcId="{2F5B49EE-B085-451D-AA60-2608EB8AF96F}" destId="{FA9CF090-2944-4FC1-A2F6-678445588A9C}" srcOrd="4" destOrd="0" presId="urn:microsoft.com/office/officeart/2005/8/layout/gear1"/>
    <dgm:cxn modelId="{18BAD1A1-15A0-4D0D-BE77-725127A0116A}" type="presParOf" srcId="{2F5B49EE-B085-451D-AA60-2608EB8AF96F}" destId="{E1CF7FBA-A8FA-4B5C-AE66-588772CD1615}" srcOrd="5" destOrd="0" presId="urn:microsoft.com/office/officeart/2005/8/layout/gear1"/>
    <dgm:cxn modelId="{18B66B1E-B5BC-436B-8CBC-2C54F439649D}" type="presParOf" srcId="{2F5B49EE-B085-451D-AA60-2608EB8AF96F}" destId="{DEE251BE-BB99-459A-89DD-BC067CC0EA0E}" srcOrd="6" destOrd="0" presId="urn:microsoft.com/office/officeart/2005/8/layout/gear1"/>
    <dgm:cxn modelId="{B1FA7190-166B-423C-9616-AC8E8CDB1B13}" type="presParOf" srcId="{2F5B49EE-B085-451D-AA60-2608EB8AF96F}" destId="{10BE0456-D2EA-41FA-9480-83D1175BD285}" srcOrd="7" destOrd="0" presId="urn:microsoft.com/office/officeart/2005/8/layout/gear1"/>
    <dgm:cxn modelId="{B68D63CA-7A09-44D5-B2E2-4AC32EF35397}" type="presParOf" srcId="{2F5B49EE-B085-451D-AA60-2608EB8AF96F}" destId="{50FB9E19-0707-4D94-AB73-02FDAEFD365F}" srcOrd="8" destOrd="0" presId="urn:microsoft.com/office/officeart/2005/8/layout/gear1"/>
    <dgm:cxn modelId="{76FC0E55-C4B2-4CAA-B505-076DE7523456}" type="presParOf" srcId="{2F5B49EE-B085-451D-AA60-2608EB8AF96F}" destId="{14B0D9D8-16E8-414B-BC6A-32B13510AE24}" srcOrd="9" destOrd="0" presId="urn:microsoft.com/office/officeart/2005/8/layout/gear1"/>
    <dgm:cxn modelId="{10A4128E-C844-4694-8E28-6E91BB8483F6}" type="presParOf" srcId="{2F5B49EE-B085-451D-AA60-2608EB8AF96F}" destId="{A701EC1A-40BF-40D5-A7B0-3B2170496114}" srcOrd="10" destOrd="0" presId="urn:microsoft.com/office/officeart/2005/8/layout/gear1"/>
    <dgm:cxn modelId="{F11C37AE-F93C-40CB-81DB-BC273672A931}" type="presParOf" srcId="{2F5B49EE-B085-451D-AA60-2608EB8AF96F}" destId="{D6338418-AAE6-45AB-8ABA-D8CE2DDE889F}" srcOrd="11" destOrd="0" presId="urn:microsoft.com/office/officeart/2005/8/layout/gear1"/>
    <dgm:cxn modelId="{0B26BA27-C659-4BB8-803C-EC281451813C}" type="presParOf" srcId="{2F5B49EE-B085-451D-AA60-2608EB8AF96F}" destId="{73B46BBA-A7B4-4039-B6D2-188D0849B928}" srcOrd="12" destOrd="0" presId="urn:microsoft.com/office/officeart/2005/8/layout/gear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0D0BD11-6203-47A7-9A26-D704B361B03E}" type="doc">
      <dgm:prSet loTypeId="urn:microsoft.com/office/officeart/2005/8/layout/vList2" loCatId="list" qsTypeId="urn:microsoft.com/office/officeart/2005/8/quickstyle/3d1" qsCatId="3D" csTypeId="urn:microsoft.com/office/officeart/2005/8/colors/accent0_3" csCatId="mainScheme" phldr="1"/>
      <dgm:spPr/>
      <dgm:t>
        <a:bodyPr/>
        <a:lstStyle/>
        <a:p>
          <a:endParaRPr lang="en-PH"/>
        </a:p>
      </dgm:t>
    </dgm:pt>
    <dgm:pt modelId="{15607E19-BC11-485D-95A1-D5AF3546982A}">
      <dgm:prSet phldrT="[Text]"/>
      <dgm:spPr/>
      <dgm:t>
        <a:bodyPr/>
        <a:lstStyle/>
        <a:p>
          <a:pPr algn="ctr"/>
          <a:r>
            <a:rPr lang="en-GB"/>
            <a:t>The way employees are treated by their bosses/supervisors or company</a:t>
          </a:r>
          <a:endParaRPr lang="en-PH"/>
        </a:p>
      </dgm:t>
    </dgm:pt>
    <dgm:pt modelId="{92FDA678-6DDB-491F-B436-D820D29C2D9D}" type="parTrans" cxnId="{581682EE-6061-4B41-8A32-DDC4A4BFF104}">
      <dgm:prSet/>
      <dgm:spPr/>
      <dgm:t>
        <a:bodyPr/>
        <a:lstStyle/>
        <a:p>
          <a:pPr algn="ctr"/>
          <a:endParaRPr lang="en-PH"/>
        </a:p>
      </dgm:t>
    </dgm:pt>
    <dgm:pt modelId="{224C8D4A-BDC7-41FE-821E-0FEAE5B03918}" type="sibTrans" cxnId="{581682EE-6061-4B41-8A32-DDC4A4BFF104}">
      <dgm:prSet/>
      <dgm:spPr/>
      <dgm:t>
        <a:bodyPr/>
        <a:lstStyle/>
        <a:p>
          <a:pPr algn="ctr"/>
          <a:endParaRPr lang="en-PH"/>
        </a:p>
      </dgm:t>
    </dgm:pt>
    <dgm:pt modelId="{22595E14-F508-4513-90C6-9EE8E8C598B7}">
      <dgm:prSet/>
      <dgm:spPr/>
      <dgm:t>
        <a:bodyPr/>
        <a:lstStyle/>
        <a:p>
          <a:pPr algn="ctr"/>
          <a:r>
            <a:rPr lang="en-GB"/>
            <a:t>Lack of job security</a:t>
          </a:r>
          <a:endParaRPr lang="en-PH"/>
        </a:p>
      </dgm:t>
    </dgm:pt>
    <dgm:pt modelId="{A57DED8A-4CAA-48D9-91A4-BDC85838CB33}" type="parTrans" cxnId="{73BECF68-B7BB-483C-8DDB-C7051C3C5432}">
      <dgm:prSet/>
      <dgm:spPr/>
      <dgm:t>
        <a:bodyPr/>
        <a:lstStyle/>
        <a:p>
          <a:pPr algn="ctr"/>
          <a:endParaRPr lang="en-PH"/>
        </a:p>
      </dgm:t>
    </dgm:pt>
    <dgm:pt modelId="{E8CFFEA2-3BB0-4640-914C-78F8475C7928}" type="sibTrans" cxnId="{73BECF68-B7BB-483C-8DDB-C7051C3C5432}">
      <dgm:prSet/>
      <dgm:spPr/>
      <dgm:t>
        <a:bodyPr/>
        <a:lstStyle/>
        <a:p>
          <a:pPr algn="ctr"/>
          <a:endParaRPr lang="en-PH"/>
        </a:p>
      </dgm:t>
    </dgm:pt>
    <dgm:pt modelId="{D0E27967-5A60-487B-A0F5-F13475690B1C}">
      <dgm:prSet/>
      <dgm:spPr/>
      <dgm:t>
        <a:bodyPr/>
        <a:lstStyle/>
        <a:p>
          <a:pPr algn="ctr"/>
          <a:r>
            <a:rPr lang="en-GB"/>
            <a:t>Company policies</a:t>
          </a:r>
          <a:endParaRPr lang="en-PH"/>
        </a:p>
      </dgm:t>
    </dgm:pt>
    <dgm:pt modelId="{8D185E06-A096-401B-80D5-78E81F5A84A4}" type="parTrans" cxnId="{5C60BB15-C7AE-4EAB-8DD5-0106A5E70EA3}">
      <dgm:prSet/>
      <dgm:spPr/>
      <dgm:t>
        <a:bodyPr/>
        <a:lstStyle/>
        <a:p>
          <a:pPr algn="ctr"/>
          <a:endParaRPr lang="en-PH"/>
        </a:p>
      </dgm:t>
    </dgm:pt>
    <dgm:pt modelId="{69F3F0F9-D0C5-4C5E-A1BA-1B22C78A05B1}" type="sibTrans" cxnId="{5C60BB15-C7AE-4EAB-8DD5-0106A5E70EA3}">
      <dgm:prSet/>
      <dgm:spPr/>
      <dgm:t>
        <a:bodyPr/>
        <a:lstStyle/>
        <a:p>
          <a:pPr algn="ctr"/>
          <a:endParaRPr lang="en-PH"/>
        </a:p>
      </dgm:t>
    </dgm:pt>
    <dgm:pt modelId="{5FE884EC-A169-4EC1-81C7-6B3B459A137A}">
      <dgm:prSet/>
      <dgm:spPr/>
      <dgm:t>
        <a:bodyPr/>
        <a:lstStyle/>
        <a:p>
          <a:pPr algn="ctr"/>
          <a:r>
            <a:rPr lang="en-GB"/>
            <a:t>Co-workers who don't do their fair share</a:t>
          </a:r>
          <a:endParaRPr lang="en-PH"/>
        </a:p>
      </dgm:t>
    </dgm:pt>
    <dgm:pt modelId="{96B48C0E-BB10-41B6-BA02-6251ECF34594}" type="parTrans" cxnId="{8DD86157-AEF0-464B-8FEE-903592F5BEC3}">
      <dgm:prSet/>
      <dgm:spPr/>
      <dgm:t>
        <a:bodyPr/>
        <a:lstStyle/>
        <a:p>
          <a:pPr algn="ctr"/>
          <a:endParaRPr lang="en-PH"/>
        </a:p>
      </dgm:t>
    </dgm:pt>
    <dgm:pt modelId="{7D5274F6-3EE0-41FB-B543-575554831C62}" type="sibTrans" cxnId="{8DD86157-AEF0-464B-8FEE-903592F5BEC3}">
      <dgm:prSet/>
      <dgm:spPr/>
      <dgm:t>
        <a:bodyPr/>
        <a:lstStyle/>
        <a:p>
          <a:pPr algn="ctr"/>
          <a:endParaRPr lang="en-PH"/>
        </a:p>
      </dgm:t>
    </dgm:pt>
    <dgm:pt modelId="{73AC9653-BFBE-4CCB-8FF6-30014505CAE7}">
      <dgm:prSet/>
      <dgm:spPr/>
      <dgm:t>
        <a:bodyPr/>
        <a:lstStyle/>
        <a:p>
          <a:pPr algn="ctr"/>
          <a:r>
            <a:rPr lang="en-GB"/>
            <a:t>Unclear expectations</a:t>
          </a:r>
          <a:endParaRPr lang="en-PH"/>
        </a:p>
      </dgm:t>
    </dgm:pt>
    <dgm:pt modelId="{C21DD4A9-EBE3-496D-8A8B-FCCDB68C609F}" type="parTrans" cxnId="{E399429E-E9C5-4D3C-8260-80422B85F71A}">
      <dgm:prSet/>
      <dgm:spPr/>
      <dgm:t>
        <a:bodyPr/>
        <a:lstStyle/>
        <a:p>
          <a:pPr algn="ctr"/>
          <a:endParaRPr lang="en-PH"/>
        </a:p>
      </dgm:t>
    </dgm:pt>
    <dgm:pt modelId="{9D678353-06B1-47CB-A8EC-D889DDF8F4DD}" type="sibTrans" cxnId="{E399429E-E9C5-4D3C-8260-80422B85F71A}">
      <dgm:prSet/>
      <dgm:spPr/>
      <dgm:t>
        <a:bodyPr/>
        <a:lstStyle/>
        <a:p>
          <a:pPr algn="ctr"/>
          <a:endParaRPr lang="en-PH"/>
        </a:p>
      </dgm:t>
    </dgm:pt>
    <dgm:pt modelId="{A2F1ABCB-6F34-4653-B1AC-37B8E7883646}">
      <dgm:prSet/>
      <dgm:spPr/>
      <dgm:t>
        <a:bodyPr/>
        <a:lstStyle/>
        <a:p>
          <a:pPr algn="ctr"/>
          <a:r>
            <a:rPr lang="en-GB"/>
            <a:t>Poor communication</a:t>
          </a:r>
          <a:endParaRPr lang="en-PH"/>
        </a:p>
      </dgm:t>
    </dgm:pt>
    <dgm:pt modelId="{8E28DF2D-51FD-41C3-BCB4-457676B83F36}" type="parTrans" cxnId="{7D1182D3-24D1-46E0-9B3D-5F3A537CCE76}">
      <dgm:prSet/>
      <dgm:spPr/>
      <dgm:t>
        <a:bodyPr/>
        <a:lstStyle/>
        <a:p>
          <a:pPr algn="ctr"/>
          <a:endParaRPr lang="en-PH"/>
        </a:p>
      </dgm:t>
    </dgm:pt>
    <dgm:pt modelId="{BDDE5B58-958C-47BE-AF18-F8508C99A9D6}" type="sibTrans" cxnId="{7D1182D3-24D1-46E0-9B3D-5F3A537CCE76}">
      <dgm:prSet/>
      <dgm:spPr/>
      <dgm:t>
        <a:bodyPr/>
        <a:lstStyle/>
        <a:p>
          <a:pPr algn="ctr"/>
          <a:endParaRPr lang="en-PH"/>
        </a:p>
      </dgm:t>
    </dgm:pt>
    <dgm:pt modelId="{5BE935C2-CA7D-4142-A09F-E7CF205ED483}">
      <dgm:prSet/>
      <dgm:spPr/>
      <dgm:t>
        <a:bodyPr/>
        <a:lstStyle/>
        <a:p>
          <a:pPr algn="ctr"/>
          <a:r>
            <a:rPr lang="en-GB"/>
            <a:t>Not enough control over assignments</a:t>
          </a:r>
          <a:endParaRPr lang="en-PH"/>
        </a:p>
      </dgm:t>
    </dgm:pt>
    <dgm:pt modelId="{944F6541-D3B7-468E-85AC-D71D89914FA8}" type="parTrans" cxnId="{270A2B6A-F2B4-4EBD-AD70-CD765871275F}">
      <dgm:prSet/>
      <dgm:spPr/>
      <dgm:t>
        <a:bodyPr/>
        <a:lstStyle/>
        <a:p>
          <a:pPr algn="ctr"/>
          <a:endParaRPr lang="en-PH"/>
        </a:p>
      </dgm:t>
    </dgm:pt>
    <dgm:pt modelId="{CCBCACD1-8D44-4DBB-B437-635CA558E425}" type="sibTrans" cxnId="{270A2B6A-F2B4-4EBD-AD70-CD765871275F}">
      <dgm:prSet/>
      <dgm:spPr/>
      <dgm:t>
        <a:bodyPr/>
        <a:lstStyle/>
        <a:p>
          <a:pPr algn="ctr"/>
          <a:endParaRPr lang="en-PH"/>
        </a:p>
      </dgm:t>
    </dgm:pt>
    <dgm:pt modelId="{E3561A5C-B9D7-4359-997D-A2088F672DD3}">
      <dgm:prSet/>
      <dgm:spPr/>
      <dgm:t>
        <a:bodyPr/>
        <a:lstStyle/>
        <a:p>
          <a:pPr algn="ctr"/>
          <a:r>
            <a:rPr lang="en-GB"/>
            <a:t>Inadequate pay or benefits</a:t>
          </a:r>
          <a:endParaRPr lang="en-PH"/>
        </a:p>
      </dgm:t>
    </dgm:pt>
    <dgm:pt modelId="{09CC5EB1-3352-4C38-A602-E1A9F30E9488}" type="parTrans" cxnId="{C12601E1-0798-4ED4-B836-46634BED0360}">
      <dgm:prSet/>
      <dgm:spPr/>
      <dgm:t>
        <a:bodyPr/>
        <a:lstStyle/>
        <a:p>
          <a:pPr algn="ctr"/>
          <a:endParaRPr lang="en-PH"/>
        </a:p>
      </dgm:t>
    </dgm:pt>
    <dgm:pt modelId="{598146F5-84EE-4329-BCAE-7EAD212595ED}" type="sibTrans" cxnId="{C12601E1-0798-4ED4-B836-46634BED0360}">
      <dgm:prSet/>
      <dgm:spPr/>
      <dgm:t>
        <a:bodyPr/>
        <a:lstStyle/>
        <a:p>
          <a:pPr algn="ctr"/>
          <a:endParaRPr lang="en-PH"/>
        </a:p>
      </dgm:t>
    </dgm:pt>
    <dgm:pt modelId="{F9328BF2-8341-4763-B9BA-3D1C2804BBBD}">
      <dgm:prSet/>
      <dgm:spPr/>
      <dgm:t>
        <a:bodyPr/>
        <a:lstStyle/>
        <a:p>
          <a:pPr algn="ctr"/>
          <a:r>
            <a:rPr lang="en-GB"/>
            <a:t>Urgent deadlines</a:t>
          </a:r>
          <a:endParaRPr lang="en-PH"/>
        </a:p>
      </dgm:t>
    </dgm:pt>
    <dgm:pt modelId="{3983C417-8520-470A-961E-93B8DC642E6C}" type="parTrans" cxnId="{A1EBCF25-A45B-4EDB-A006-96F11CED6ECB}">
      <dgm:prSet/>
      <dgm:spPr/>
      <dgm:t>
        <a:bodyPr/>
        <a:lstStyle/>
        <a:p>
          <a:pPr algn="ctr"/>
          <a:endParaRPr lang="en-PH"/>
        </a:p>
      </dgm:t>
    </dgm:pt>
    <dgm:pt modelId="{F37A900D-868A-4072-B6D9-0C2E2759D9F2}" type="sibTrans" cxnId="{A1EBCF25-A45B-4EDB-A006-96F11CED6ECB}">
      <dgm:prSet/>
      <dgm:spPr/>
      <dgm:t>
        <a:bodyPr/>
        <a:lstStyle/>
        <a:p>
          <a:pPr algn="ctr"/>
          <a:endParaRPr lang="en-PH"/>
        </a:p>
      </dgm:t>
    </dgm:pt>
    <dgm:pt modelId="{430092A3-531C-4F82-9104-D3DA34E73EED}">
      <dgm:prSet/>
      <dgm:spPr/>
      <dgm:t>
        <a:bodyPr/>
        <a:lstStyle/>
        <a:p>
          <a:pPr algn="ctr"/>
          <a:r>
            <a:rPr lang="en-GB"/>
            <a:t>Too much work</a:t>
          </a:r>
          <a:endParaRPr lang="en-PH"/>
        </a:p>
      </dgm:t>
    </dgm:pt>
    <dgm:pt modelId="{B4DC6F05-5959-4C13-A93B-662AEA93FFED}" type="parTrans" cxnId="{0BA53DB2-6A27-4B9F-BE98-BB27D2FDD61D}">
      <dgm:prSet/>
      <dgm:spPr/>
      <dgm:t>
        <a:bodyPr/>
        <a:lstStyle/>
        <a:p>
          <a:pPr algn="ctr"/>
          <a:endParaRPr lang="en-PH"/>
        </a:p>
      </dgm:t>
    </dgm:pt>
    <dgm:pt modelId="{E99F668A-F8E4-4E29-89C9-5BA5005ACB00}" type="sibTrans" cxnId="{0BA53DB2-6A27-4B9F-BE98-BB27D2FDD61D}">
      <dgm:prSet/>
      <dgm:spPr/>
      <dgm:t>
        <a:bodyPr/>
        <a:lstStyle/>
        <a:p>
          <a:pPr algn="ctr"/>
          <a:endParaRPr lang="en-PH"/>
        </a:p>
      </dgm:t>
    </dgm:pt>
    <dgm:pt modelId="{23C246AF-5C33-42C8-A5F1-67373B27DEEA}">
      <dgm:prSet/>
      <dgm:spPr/>
      <dgm:t>
        <a:bodyPr/>
        <a:lstStyle/>
        <a:p>
          <a:pPr algn="ctr"/>
          <a:r>
            <a:rPr lang="en-GB"/>
            <a:t>Long hours</a:t>
          </a:r>
          <a:endParaRPr lang="en-PH"/>
        </a:p>
      </dgm:t>
    </dgm:pt>
    <dgm:pt modelId="{3DD4EB74-8C83-4AFA-ACD5-8134EE3DF0EC}" type="parTrans" cxnId="{2FAA62A5-A51B-4040-8DBE-E190FA08E0F9}">
      <dgm:prSet/>
      <dgm:spPr/>
      <dgm:t>
        <a:bodyPr/>
        <a:lstStyle/>
        <a:p>
          <a:pPr algn="ctr"/>
          <a:endParaRPr lang="en-PH"/>
        </a:p>
      </dgm:t>
    </dgm:pt>
    <dgm:pt modelId="{F4032551-EAA7-4A87-8E07-02947CC4E3DB}" type="sibTrans" cxnId="{2FAA62A5-A51B-4040-8DBE-E190FA08E0F9}">
      <dgm:prSet/>
      <dgm:spPr/>
      <dgm:t>
        <a:bodyPr/>
        <a:lstStyle/>
        <a:p>
          <a:pPr algn="ctr"/>
          <a:endParaRPr lang="en-PH"/>
        </a:p>
      </dgm:t>
    </dgm:pt>
    <dgm:pt modelId="{2A65A552-CD9F-4E6B-AC6B-47B3A11C461D}">
      <dgm:prSet/>
      <dgm:spPr/>
      <dgm:t>
        <a:bodyPr/>
        <a:lstStyle/>
        <a:p>
          <a:pPr algn="ctr"/>
          <a:r>
            <a:rPr lang="en-GB"/>
            <a:t>Uncomfortable physical conditions</a:t>
          </a:r>
          <a:endParaRPr lang="en-PH"/>
        </a:p>
      </dgm:t>
    </dgm:pt>
    <dgm:pt modelId="{021DC2C3-3F6F-497A-8194-33B944EC59D5}" type="parTrans" cxnId="{0404D6FB-53EC-40B3-91A0-D73794DC27DE}">
      <dgm:prSet/>
      <dgm:spPr/>
      <dgm:t>
        <a:bodyPr/>
        <a:lstStyle/>
        <a:p>
          <a:pPr algn="ctr"/>
          <a:endParaRPr lang="en-PH"/>
        </a:p>
      </dgm:t>
    </dgm:pt>
    <dgm:pt modelId="{B5501C34-04BD-487E-B878-8CB97DF2F139}" type="sibTrans" cxnId="{0404D6FB-53EC-40B3-91A0-D73794DC27DE}">
      <dgm:prSet/>
      <dgm:spPr/>
      <dgm:t>
        <a:bodyPr/>
        <a:lstStyle/>
        <a:p>
          <a:pPr algn="ctr"/>
          <a:endParaRPr lang="en-PH"/>
        </a:p>
      </dgm:t>
    </dgm:pt>
    <dgm:pt modelId="{E67FCF7F-4DCC-4CFC-9880-EDADFD5121CC}">
      <dgm:prSet/>
      <dgm:spPr/>
      <dgm:t>
        <a:bodyPr/>
        <a:lstStyle/>
        <a:p>
          <a:pPr algn="ctr"/>
          <a:r>
            <a:rPr lang="en-GB"/>
            <a:t>Relationship conflicts</a:t>
          </a:r>
          <a:endParaRPr lang="en-PH"/>
        </a:p>
      </dgm:t>
    </dgm:pt>
    <dgm:pt modelId="{35E5FB29-CBFC-4E6E-991C-CD64811FA87A}" type="parTrans" cxnId="{88A51CA1-56BD-40CB-88D7-B68E782A69A6}">
      <dgm:prSet/>
      <dgm:spPr/>
      <dgm:t>
        <a:bodyPr/>
        <a:lstStyle/>
        <a:p>
          <a:pPr algn="ctr"/>
          <a:endParaRPr lang="en-PH"/>
        </a:p>
      </dgm:t>
    </dgm:pt>
    <dgm:pt modelId="{42DEC97E-9A48-438B-A4AE-0756BA3F9A9C}" type="sibTrans" cxnId="{88A51CA1-56BD-40CB-88D7-B68E782A69A6}">
      <dgm:prSet/>
      <dgm:spPr/>
      <dgm:t>
        <a:bodyPr/>
        <a:lstStyle/>
        <a:p>
          <a:pPr algn="ctr"/>
          <a:endParaRPr lang="en-PH"/>
        </a:p>
      </dgm:t>
    </dgm:pt>
    <dgm:pt modelId="{4D2E5E93-47E9-4249-BA02-BCE421C10911}">
      <dgm:prSet/>
      <dgm:spPr/>
      <dgm:t>
        <a:bodyPr/>
        <a:lstStyle/>
        <a:p>
          <a:pPr algn="ctr"/>
          <a:r>
            <a:rPr lang="en-GB"/>
            <a:t>Coworkers making careless mistakes</a:t>
          </a:r>
          <a:endParaRPr lang="en-PH"/>
        </a:p>
      </dgm:t>
    </dgm:pt>
    <dgm:pt modelId="{626095DF-1721-4E06-926D-EE8E92611B90}" type="parTrans" cxnId="{627599C1-40E6-4982-9F91-DE5BE796852C}">
      <dgm:prSet/>
      <dgm:spPr/>
      <dgm:t>
        <a:bodyPr/>
        <a:lstStyle/>
        <a:p>
          <a:pPr algn="ctr"/>
          <a:endParaRPr lang="en-PH"/>
        </a:p>
      </dgm:t>
    </dgm:pt>
    <dgm:pt modelId="{D914D48B-069E-49F7-8CCF-59B5B044E715}" type="sibTrans" cxnId="{627599C1-40E6-4982-9F91-DE5BE796852C}">
      <dgm:prSet/>
      <dgm:spPr/>
      <dgm:t>
        <a:bodyPr/>
        <a:lstStyle/>
        <a:p>
          <a:pPr algn="ctr"/>
          <a:endParaRPr lang="en-PH"/>
        </a:p>
      </dgm:t>
    </dgm:pt>
    <dgm:pt modelId="{0FC33079-EE28-4479-9361-C19BE233AB7A}">
      <dgm:prSet/>
      <dgm:spPr/>
      <dgm:t>
        <a:bodyPr/>
        <a:lstStyle/>
        <a:p>
          <a:pPr algn="ctr"/>
          <a:r>
            <a:rPr lang="en-GB"/>
            <a:t>Dealing with rude customers</a:t>
          </a:r>
          <a:endParaRPr lang="en-PH"/>
        </a:p>
      </dgm:t>
    </dgm:pt>
    <dgm:pt modelId="{17934AFA-61B5-4340-82D9-CA292DB44753}" type="parTrans" cxnId="{BCF3D860-6DF6-415A-9D9C-C6D1F8B6BD32}">
      <dgm:prSet/>
      <dgm:spPr/>
      <dgm:t>
        <a:bodyPr/>
        <a:lstStyle/>
        <a:p>
          <a:pPr algn="ctr"/>
          <a:endParaRPr lang="en-PH"/>
        </a:p>
      </dgm:t>
    </dgm:pt>
    <dgm:pt modelId="{C15CF026-AFBE-4AC9-8816-E12B87750BD2}" type="sibTrans" cxnId="{BCF3D860-6DF6-415A-9D9C-C6D1F8B6BD32}">
      <dgm:prSet/>
      <dgm:spPr/>
      <dgm:t>
        <a:bodyPr/>
        <a:lstStyle/>
        <a:p>
          <a:pPr algn="ctr"/>
          <a:endParaRPr lang="en-PH"/>
        </a:p>
      </dgm:t>
    </dgm:pt>
    <dgm:pt modelId="{AF78B79F-4D6C-41A6-ADF2-C070AB5C3EBD}">
      <dgm:prSet/>
      <dgm:spPr/>
      <dgm:t>
        <a:bodyPr/>
        <a:lstStyle/>
        <a:p>
          <a:pPr algn="ctr"/>
          <a:r>
            <a:rPr lang="en-GB"/>
            <a:t>Lack of cooperation</a:t>
          </a:r>
          <a:endParaRPr lang="en-PH"/>
        </a:p>
      </dgm:t>
    </dgm:pt>
    <dgm:pt modelId="{3994155C-3C47-4ABA-8DDF-6402C45060E7}" type="parTrans" cxnId="{FFA74823-F275-433A-9D16-9B5C5E0A2C07}">
      <dgm:prSet/>
      <dgm:spPr/>
      <dgm:t>
        <a:bodyPr/>
        <a:lstStyle/>
        <a:p>
          <a:pPr algn="ctr"/>
          <a:endParaRPr lang="en-PH"/>
        </a:p>
      </dgm:t>
    </dgm:pt>
    <dgm:pt modelId="{0A19EFDC-83C3-4D53-9508-D5D9552F7E32}" type="sibTrans" cxnId="{FFA74823-F275-433A-9D16-9B5C5E0A2C07}">
      <dgm:prSet/>
      <dgm:spPr/>
      <dgm:t>
        <a:bodyPr/>
        <a:lstStyle/>
        <a:p>
          <a:pPr algn="ctr"/>
          <a:endParaRPr lang="en-PH"/>
        </a:p>
      </dgm:t>
    </dgm:pt>
    <dgm:pt modelId="{65115FAA-AFDB-402F-8B36-5EB5B07BF393}">
      <dgm:prSet/>
      <dgm:spPr/>
      <dgm:t>
        <a:bodyPr/>
        <a:lstStyle/>
        <a:p>
          <a:pPr algn="ctr"/>
          <a:r>
            <a:rPr lang="en-GB"/>
            <a:t>How the company treats coworkers</a:t>
          </a:r>
          <a:endParaRPr lang="en-PH"/>
        </a:p>
      </dgm:t>
    </dgm:pt>
    <dgm:pt modelId="{2B9F9E44-8827-469C-B23D-D251396EDE6A}" type="parTrans" cxnId="{E0C5D762-F615-45BB-8D4A-1B662AD8332B}">
      <dgm:prSet/>
      <dgm:spPr/>
      <dgm:t>
        <a:bodyPr/>
        <a:lstStyle/>
        <a:p>
          <a:pPr algn="ctr"/>
          <a:endParaRPr lang="en-PH"/>
        </a:p>
      </dgm:t>
    </dgm:pt>
    <dgm:pt modelId="{F0792202-E596-43D8-8855-F6F0B6FE5EC2}" type="sibTrans" cxnId="{E0C5D762-F615-45BB-8D4A-1B662AD8332B}">
      <dgm:prSet/>
      <dgm:spPr/>
      <dgm:t>
        <a:bodyPr/>
        <a:lstStyle/>
        <a:p>
          <a:pPr algn="ctr"/>
          <a:endParaRPr lang="en-PH"/>
        </a:p>
      </dgm:t>
    </dgm:pt>
    <dgm:pt modelId="{7D4408D9-A92B-43AD-94B2-899AE253C2A8}" type="pres">
      <dgm:prSet presAssocID="{50D0BD11-6203-47A7-9A26-D704B361B03E}" presName="linear" presStyleCnt="0">
        <dgm:presLayoutVars>
          <dgm:animLvl val="lvl"/>
          <dgm:resizeHandles val="exact"/>
        </dgm:presLayoutVars>
      </dgm:prSet>
      <dgm:spPr/>
      <dgm:t>
        <a:bodyPr/>
        <a:lstStyle/>
        <a:p>
          <a:endParaRPr lang="en-US"/>
        </a:p>
      </dgm:t>
    </dgm:pt>
    <dgm:pt modelId="{B573173A-2F20-4A34-A0DB-B805610A5B2E}" type="pres">
      <dgm:prSet presAssocID="{15607E19-BC11-485D-95A1-D5AF3546982A}" presName="parentText" presStyleLbl="node1" presStyleIdx="0" presStyleCnt="17">
        <dgm:presLayoutVars>
          <dgm:chMax val="0"/>
          <dgm:bulletEnabled val="1"/>
        </dgm:presLayoutVars>
      </dgm:prSet>
      <dgm:spPr/>
      <dgm:t>
        <a:bodyPr/>
        <a:lstStyle/>
        <a:p>
          <a:endParaRPr lang="en-US"/>
        </a:p>
      </dgm:t>
    </dgm:pt>
    <dgm:pt modelId="{91850CDE-27BB-4FF8-8387-ADB581723F3C}" type="pres">
      <dgm:prSet presAssocID="{224C8D4A-BDC7-41FE-821E-0FEAE5B03918}" presName="spacer" presStyleCnt="0"/>
      <dgm:spPr/>
    </dgm:pt>
    <dgm:pt modelId="{5B9EEB83-D76C-4FCB-A3F4-84E692BE3567}" type="pres">
      <dgm:prSet presAssocID="{22595E14-F508-4513-90C6-9EE8E8C598B7}" presName="parentText" presStyleLbl="node1" presStyleIdx="1" presStyleCnt="17">
        <dgm:presLayoutVars>
          <dgm:chMax val="0"/>
          <dgm:bulletEnabled val="1"/>
        </dgm:presLayoutVars>
      </dgm:prSet>
      <dgm:spPr/>
      <dgm:t>
        <a:bodyPr/>
        <a:lstStyle/>
        <a:p>
          <a:endParaRPr lang="en-US"/>
        </a:p>
      </dgm:t>
    </dgm:pt>
    <dgm:pt modelId="{0148E1F0-6996-4314-BAE1-707E264E845B}" type="pres">
      <dgm:prSet presAssocID="{E8CFFEA2-3BB0-4640-914C-78F8475C7928}" presName="spacer" presStyleCnt="0"/>
      <dgm:spPr/>
    </dgm:pt>
    <dgm:pt modelId="{344488C3-D01F-409B-96AB-21989F070D5F}" type="pres">
      <dgm:prSet presAssocID="{D0E27967-5A60-487B-A0F5-F13475690B1C}" presName="parentText" presStyleLbl="node1" presStyleIdx="2" presStyleCnt="17">
        <dgm:presLayoutVars>
          <dgm:chMax val="0"/>
          <dgm:bulletEnabled val="1"/>
        </dgm:presLayoutVars>
      </dgm:prSet>
      <dgm:spPr/>
      <dgm:t>
        <a:bodyPr/>
        <a:lstStyle/>
        <a:p>
          <a:endParaRPr lang="en-US"/>
        </a:p>
      </dgm:t>
    </dgm:pt>
    <dgm:pt modelId="{78BBA079-38F0-46A3-B470-406E7D349578}" type="pres">
      <dgm:prSet presAssocID="{69F3F0F9-D0C5-4C5E-A1BA-1B22C78A05B1}" presName="spacer" presStyleCnt="0"/>
      <dgm:spPr/>
    </dgm:pt>
    <dgm:pt modelId="{D525935E-766F-4632-8E83-B897729C87ED}" type="pres">
      <dgm:prSet presAssocID="{5FE884EC-A169-4EC1-81C7-6B3B459A137A}" presName="parentText" presStyleLbl="node1" presStyleIdx="3" presStyleCnt="17">
        <dgm:presLayoutVars>
          <dgm:chMax val="0"/>
          <dgm:bulletEnabled val="1"/>
        </dgm:presLayoutVars>
      </dgm:prSet>
      <dgm:spPr/>
      <dgm:t>
        <a:bodyPr/>
        <a:lstStyle/>
        <a:p>
          <a:endParaRPr lang="en-US"/>
        </a:p>
      </dgm:t>
    </dgm:pt>
    <dgm:pt modelId="{6B777A1B-9B27-4BD7-A42A-FEF972880CEA}" type="pres">
      <dgm:prSet presAssocID="{7D5274F6-3EE0-41FB-B543-575554831C62}" presName="spacer" presStyleCnt="0"/>
      <dgm:spPr/>
    </dgm:pt>
    <dgm:pt modelId="{25B8A721-3AF7-431F-A988-FD7B9864E3F9}" type="pres">
      <dgm:prSet presAssocID="{73AC9653-BFBE-4CCB-8FF6-30014505CAE7}" presName="parentText" presStyleLbl="node1" presStyleIdx="4" presStyleCnt="17">
        <dgm:presLayoutVars>
          <dgm:chMax val="0"/>
          <dgm:bulletEnabled val="1"/>
        </dgm:presLayoutVars>
      </dgm:prSet>
      <dgm:spPr/>
      <dgm:t>
        <a:bodyPr/>
        <a:lstStyle/>
        <a:p>
          <a:endParaRPr lang="en-US"/>
        </a:p>
      </dgm:t>
    </dgm:pt>
    <dgm:pt modelId="{08A891A7-850B-4784-AB8F-12AFE708A003}" type="pres">
      <dgm:prSet presAssocID="{9D678353-06B1-47CB-A8EC-D889DDF8F4DD}" presName="spacer" presStyleCnt="0"/>
      <dgm:spPr/>
    </dgm:pt>
    <dgm:pt modelId="{750F82B6-3CED-4CCA-82DA-AE3A86B2EFB1}" type="pres">
      <dgm:prSet presAssocID="{A2F1ABCB-6F34-4653-B1AC-37B8E7883646}" presName="parentText" presStyleLbl="node1" presStyleIdx="5" presStyleCnt="17">
        <dgm:presLayoutVars>
          <dgm:chMax val="0"/>
          <dgm:bulletEnabled val="1"/>
        </dgm:presLayoutVars>
      </dgm:prSet>
      <dgm:spPr/>
      <dgm:t>
        <a:bodyPr/>
        <a:lstStyle/>
        <a:p>
          <a:endParaRPr lang="en-US"/>
        </a:p>
      </dgm:t>
    </dgm:pt>
    <dgm:pt modelId="{45D87C63-4BFC-4D7C-9482-9CC0A0ECB26E}" type="pres">
      <dgm:prSet presAssocID="{BDDE5B58-958C-47BE-AF18-F8508C99A9D6}" presName="spacer" presStyleCnt="0"/>
      <dgm:spPr/>
    </dgm:pt>
    <dgm:pt modelId="{291034E9-78FB-45EC-94FC-ECD94AF6BB63}" type="pres">
      <dgm:prSet presAssocID="{5BE935C2-CA7D-4142-A09F-E7CF205ED483}" presName="parentText" presStyleLbl="node1" presStyleIdx="6" presStyleCnt="17">
        <dgm:presLayoutVars>
          <dgm:chMax val="0"/>
          <dgm:bulletEnabled val="1"/>
        </dgm:presLayoutVars>
      </dgm:prSet>
      <dgm:spPr/>
      <dgm:t>
        <a:bodyPr/>
        <a:lstStyle/>
        <a:p>
          <a:endParaRPr lang="en-US"/>
        </a:p>
      </dgm:t>
    </dgm:pt>
    <dgm:pt modelId="{A2B03386-30BF-4C67-ADFE-78BD9C5996CD}" type="pres">
      <dgm:prSet presAssocID="{CCBCACD1-8D44-4DBB-B437-635CA558E425}" presName="spacer" presStyleCnt="0"/>
      <dgm:spPr/>
    </dgm:pt>
    <dgm:pt modelId="{C81C9F97-3F64-4A73-BCE8-2D630562EE78}" type="pres">
      <dgm:prSet presAssocID="{E3561A5C-B9D7-4359-997D-A2088F672DD3}" presName="parentText" presStyleLbl="node1" presStyleIdx="7" presStyleCnt="17">
        <dgm:presLayoutVars>
          <dgm:chMax val="0"/>
          <dgm:bulletEnabled val="1"/>
        </dgm:presLayoutVars>
      </dgm:prSet>
      <dgm:spPr/>
      <dgm:t>
        <a:bodyPr/>
        <a:lstStyle/>
        <a:p>
          <a:endParaRPr lang="en-US"/>
        </a:p>
      </dgm:t>
    </dgm:pt>
    <dgm:pt modelId="{7D883573-A8D8-4D32-BF17-B46104D6CA6E}" type="pres">
      <dgm:prSet presAssocID="{598146F5-84EE-4329-BCAE-7EAD212595ED}" presName="spacer" presStyleCnt="0"/>
      <dgm:spPr/>
    </dgm:pt>
    <dgm:pt modelId="{563A3E14-5C2F-49E2-A611-1375AF794B57}" type="pres">
      <dgm:prSet presAssocID="{F9328BF2-8341-4763-B9BA-3D1C2804BBBD}" presName="parentText" presStyleLbl="node1" presStyleIdx="8" presStyleCnt="17">
        <dgm:presLayoutVars>
          <dgm:chMax val="0"/>
          <dgm:bulletEnabled val="1"/>
        </dgm:presLayoutVars>
      </dgm:prSet>
      <dgm:spPr/>
      <dgm:t>
        <a:bodyPr/>
        <a:lstStyle/>
        <a:p>
          <a:endParaRPr lang="en-US"/>
        </a:p>
      </dgm:t>
    </dgm:pt>
    <dgm:pt modelId="{747015E8-595E-4122-868C-8D33DAAE3802}" type="pres">
      <dgm:prSet presAssocID="{F37A900D-868A-4072-B6D9-0C2E2759D9F2}" presName="spacer" presStyleCnt="0"/>
      <dgm:spPr/>
    </dgm:pt>
    <dgm:pt modelId="{3E79EB5A-5155-4457-A42A-065D3E80687A}" type="pres">
      <dgm:prSet presAssocID="{430092A3-531C-4F82-9104-D3DA34E73EED}" presName="parentText" presStyleLbl="node1" presStyleIdx="9" presStyleCnt="17">
        <dgm:presLayoutVars>
          <dgm:chMax val="0"/>
          <dgm:bulletEnabled val="1"/>
        </dgm:presLayoutVars>
      </dgm:prSet>
      <dgm:spPr/>
      <dgm:t>
        <a:bodyPr/>
        <a:lstStyle/>
        <a:p>
          <a:endParaRPr lang="en-US"/>
        </a:p>
      </dgm:t>
    </dgm:pt>
    <dgm:pt modelId="{519F16A0-3185-4595-9D3F-FC1B1F33EADC}" type="pres">
      <dgm:prSet presAssocID="{E99F668A-F8E4-4E29-89C9-5BA5005ACB00}" presName="spacer" presStyleCnt="0"/>
      <dgm:spPr/>
    </dgm:pt>
    <dgm:pt modelId="{695A67C1-8164-4616-AA79-AA162727B1CF}" type="pres">
      <dgm:prSet presAssocID="{23C246AF-5C33-42C8-A5F1-67373B27DEEA}" presName="parentText" presStyleLbl="node1" presStyleIdx="10" presStyleCnt="17">
        <dgm:presLayoutVars>
          <dgm:chMax val="0"/>
          <dgm:bulletEnabled val="1"/>
        </dgm:presLayoutVars>
      </dgm:prSet>
      <dgm:spPr/>
      <dgm:t>
        <a:bodyPr/>
        <a:lstStyle/>
        <a:p>
          <a:endParaRPr lang="en-US"/>
        </a:p>
      </dgm:t>
    </dgm:pt>
    <dgm:pt modelId="{66E3A97F-975E-485D-9BE8-8FBE43C9ECAC}" type="pres">
      <dgm:prSet presAssocID="{F4032551-EAA7-4A87-8E07-02947CC4E3DB}" presName="spacer" presStyleCnt="0"/>
      <dgm:spPr/>
    </dgm:pt>
    <dgm:pt modelId="{2F4F8A96-79B3-49D8-955A-86526C648F79}" type="pres">
      <dgm:prSet presAssocID="{2A65A552-CD9F-4E6B-AC6B-47B3A11C461D}" presName="parentText" presStyleLbl="node1" presStyleIdx="11" presStyleCnt="17">
        <dgm:presLayoutVars>
          <dgm:chMax val="0"/>
          <dgm:bulletEnabled val="1"/>
        </dgm:presLayoutVars>
      </dgm:prSet>
      <dgm:spPr/>
      <dgm:t>
        <a:bodyPr/>
        <a:lstStyle/>
        <a:p>
          <a:endParaRPr lang="en-US"/>
        </a:p>
      </dgm:t>
    </dgm:pt>
    <dgm:pt modelId="{94768298-2CEF-4A17-B945-99DCA1A55432}" type="pres">
      <dgm:prSet presAssocID="{B5501C34-04BD-487E-B878-8CB97DF2F139}" presName="spacer" presStyleCnt="0"/>
      <dgm:spPr/>
    </dgm:pt>
    <dgm:pt modelId="{C713BCA7-C239-4B0A-9ED7-E9F9C306CF81}" type="pres">
      <dgm:prSet presAssocID="{E67FCF7F-4DCC-4CFC-9880-EDADFD5121CC}" presName="parentText" presStyleLbl="node1" presStyleIdx="12" presStyleCnt="17">
        <dgm:presLayoutVars>
          <dgm:chMax val="0"/>
          <dgm:bulletEnabled val="1"/>
        </dgm:presLayoutVars>
      </dgm:prSet>
      <dgm:spPr/>
      <dgm:t>
        <a:bodyPr/>
        <a:lstStyle/>
        <a:p>
          <a:endParaRPr lang="en-US"/>
        </a:p>
      </dgm:t>
    </dgm:pt>
    <dgm:pt modelId="{E8380FBA-7ED7-440E-A10D-A85A928EB429}" type="pres">
      <dgm:prSet presAssocID="{42DEC97E-9A48-438B-A4AE-0756BA3F9A9C}" presName="spacer" presStyleCnt="0"/>
      <dgm:spPr/>
    </dgm:pt>
    <dgm:pt modelId="{F823C8B6-DECC-4ED1-B056-D8793B2A72EF}" type="pres">
      <dgm:prSet presAssocID="{4D2E5E93-47E9-4249-BA02-BCE421C10911}" presName="parentText" presStyleLbl="node1" presStyleIdx="13" presStyleCnt="17">
        <dgm:presLayoutVars>
          <dgm:chMax val="0"/>
          <dgm:bulletEnabled val="1"/>
        </dgm:presLayoutVars>
      </dgm:prSet>
      <dgm:spPr/>
      <dgm:t>
        <a:bodyPr/>
        <a:lstStyle/>
        <a:p>
          <a:endParaRPr lang="en-US"/>
        </a:p>
      </dgm:t>
    </dgm:pt>
    <dgm:pt modelId="{A0103A7F-73D1-4DA5-842C-ADAA89EF87D2}" type="pres">
      <dgm:prSet presAssocID="{D914D48B-069E-49F7-8CCF-59B5B044E715}" presName="spacer" presStyleCnt="0"/>
      <dgm:spPr/>
    </dgm:pt>
    <dgm:pt modelId="{DCB3C46A-2F30-4EA0-AA09-9F778EAEAA69}" type="pres">
      <dgm:prSet presAssocID="{0FC33079-EE28-4479-9361-C19BE233AB7A}" presName="parentText" presStyleLbl="node1" presStyleIdx="14" presStyleCnt="17">
        <dgm:presLayoutVars>
          <dgm:chMax val="0"/>
          <dgm:bulletEnabled val="1"/>
        </dgm:presLayoutVars>
      </dgm:prSet>
      <dgm:spPr/>
      <dgm:t>
        <a:bodyPr/>
        <a:lstStyle/>
        <a:p>
          <a:endParaRPr lang="en-US"/>
        </a:p>
      </dgm:t>
    </dgm:pt>
    <dgm:pt modelId="{2A010E6F-CC52-4A60-B054-3F0F5644A51A}" type="pres">
      <dgm:prSet presAssocID="{C15CF026-AFBE-4AC9-8816-E12B87750BD2}" presName="spacer" presStyleCnt="0"/>
      <dgm:spPr/>
    </dgm:pt>
    <dgm:pt modelId="{B71CD915-A92F-428D-8AD7-BBE507FF2826}" type="pres">
      <dgm:prSet presAssocID="{AF78B79F-4D6C-41A6-ADF2-C070AB5C3EBD}" presName="parentText" presStyleLbl="node1" presStyleIdx="15" presStyleCnt="17">
        <dgm:presLayoutVars>
          <dgm:chMax val="0"/>
          <dgm:bulletEnabled val="1"/>
        </dgm:presLayoutVars>
      </dgm:prSet>
      <dgm:spPr/>
      <dgm:t>
        <a:bodyPr/>
        <a:lstStyle/>
        <a:p>
          <a:endParaRPr lang="en-US"/>
        </a:p>
      </dgm:t>
    </dgm:pt>
    <dgm:pt modelId="{1E832FCC-7FF4-45E7-BC42-97B64C5FB338}" type="pres">
      <dgm:prSet presAssocID="{0A19EFDC-83C3-4D53-9508-D5D9552F7E32}" presName="spacer" presStyleCnt="0"/>
      <dgm:spPr/>
    </dgm:pt>
    <dgm:pt modelId="{9B938C5B-915A-41B0-8EBB-A758245F0421}" type="pres">
      <dgm:prSet presAssocID="{65115FAA-AFDB-402F-8B36-5EB5B07BF393}" presName="parentText" presStyleLbl="node1" presStyleIdx="16" presStyleCnt="17">
        <dgm:presLayoutVars>
          <dgm:chMax val="0"/>
          <dgm:bulletEnabled val="1"/>
        </dgm:presLayoutVars>
      </dgm:prSet>
      <dgm:spPr/>
      <dgm:t>
        <a:bodyPr/>
        <a:lstStyle/>
        <a:p>
          <a:endParaRPr lang="en-US"/>
        </a:p>
      </dgm:t>
    </dgm:pt>
  </dgm:ptLst>
  <dgm:cxnLst>
    <dgm:cxn modelId="{73BECF68-B7BB-483C-8DDB-C7051C3C5432}" srcId="{50D0BD11-6203-47A7-9A26-D704B361B03E}" destId="{22595E14-F508-4513-90C6-9EE8E8C598B7}" srcOrd="1" destOrd="0" parTransId="{A57DED8A-4CAA-48D9-91A4-BDC85838CB33}" sibTransId="{E8CFFEA2-3BB0-4640-914C-78F8475C7928}"/>
    <dgm:cxn modelId="{7D1182D3-24D1-46E0-9B3D-5F3A537CCE76}" srcId="{50D0BD11-6203-47A7-9A26-D704B361B03E}" destId="{A2F1ABCB-6F34-4653-B1AC-37B8E7883646}" srcOrd="5" destOrd="0" parTransId="{8E28DF2D-51FD-41C3-BCB4-457676B83F36}" sibTransId="{BDDE5B58-958C-47BE-AF18-F8508C99A9D6}"/>
    <dgm:cxn modelId="{E30F2080-8BA6-4854-B03A-199D5EBFA704}" type="presOf" srcId="{23C246AF-5C33-42C8-A5F1-67373B27DEEA}" destId="{695A67C1-8164-4616-AA79-AA162727B1CF}" srcOrd="0" destOrd="0" presId="urn:microsoft.com/office/officeart/2005/8/layout/vList2"/>
    <dgm:cxn modelId="{E0C5D762-F615-45BB-8D4A-1B662AD8332B}" srcId="{50D0BD11-6203-47A7-9A26-D704B361B03E}" destId="{65115FAA-AFDB-402F-8B36-5EB5B07BF393}" srcOrd="16" destOrd="0" parTransId="{2B9F9E44-8827-469C-B23D-D251396EDE6A}" sibTransId="{F0792202-E596-43D8-8855-F6F0B6FE5EC2}"/>
    <dgm:cxn modelId="{627599C1-40E6-4982-9F91-DE5BE796852C}" srcId="{50D0BD11-6203-47A7-9A26-D704B361B03E}" destId="{4D2E5E93-47E9-4249-BA02-BCE421C10911}" srcOrd="13" destOrd="0" parTransId="{626095DF-1721-4E06-926D-EE8E92611B90}" sibTransId="{D914D48B-069E-49F7-8CCF-59B5B044E715}"/>
    <dgm:cxn modelId="{8DD86157-AEF0-464B-8FEE-903592F5BEC3}" srcId="{50D0BD11-6203-47A7-9A26-D704B361B03E}" destId="{5FE884EC-A169-4EC1-81C7-6B3B459A137A}" srcOrd="3" destOrd="0" parTransId="{96B48C0E-BB10-41B6-BA02-6251ECF34594}" sibTransId="{7D5274F6-3EE0-41FB-B543-575554831C62}"/>
    <dgm:cxn modelId="{EA190C9C-3A45-4C3E-AB57-E1CCCDF4CB17}" type="presOf" srcId="{0FC33079-EE28-4479-9361-C19BE233AB7A}" destId="{DCB3C46A-2F30-4EA0-AA09-9F778EAEAA69}" srcOrd="0" destOrd="0" presId="urn:microsoft.com/office/officeart/2005/8/layout/vList2"/>
    <dgm:cxn modelId="{0BA53DB2-6A27-4B9F-BE98-BB27D2FDD61D}" srcId="{50D0BD11-6203-47A7-9A26-D704B361B03E}" destId="{430092A3-531C-4F82-9104-D3DA34E73EED}" srcOrd="9" destOrd="0" parTransId="{B4DC6F05-5959-4C13-A93B-662AEA93FFED}" sibTransId="{E99F668A-F8E4-4E29-89C9-5BA5005ACB00}"/>
    <dgm:cxn modelId="{A13C1163-1D15-4846-826B-93118AB855EA}" type="presOf" srcId="{F9328BF2-8341-4763-B9BA-3D1C2804BBBD}" destId="{563A3E14-5C2F-49E2-A611-1375AF794B57}" srcOrd="0" destOrd="0" presId="urn:microsoft.com/office/officeart/2005/8/layout/vList2"/>
    <dgm:cxn modelId="{318F6A1D-1CA2-4CA7-ABA1-CEE47F046BFD}" type="presOf" srcId="{22595E14-F508-4513-90C6-9EE8E8C598B7}" destId="{5B9EEB83-D76C-4FCB-A3F4-84E692BE3567}" srcOrd="0" destOrd="0" presId="urn:microsoft.com/office/officeart/2005/8/layout/vList2"/>
    <dgm:cxn modelId="{F4CF5E5C-33CB-474F-8D0F-6AE54B010340}" type="presOf" srcId="{15607E19-BC11-485D-95A1-D5AF3546982A}" destId="{B573173A-2F20-4A34-A0DB-B805610A5B2E}" srcOrd="0" destOrd="0" presId="urn:microsoft.com/office/officeart/2005/8/layout/vList2"/>
    <dgm:cxn modelId="{C62C0F88-A1DA-41D0-8AFE-798480B567D3}" type="presOf" srcId="{5FE884EC-A169-4EC1-81C7-6B3B459A137A}" destId="{D525935E-766F-4632-8E83-B897729C87ED}" srcOrd="0" destOrd="0" presId="urn:microsoft.com/office/officeart/2005/8/layout/vList2"/>
    <dgm:cxn modelId="{581682EE-6061-4B41-8A32-DDC4A4BFF104}" srcId="{50D0BD11-6203-47A7-9A26-D704B361B03E}" destId="{15607E19-BC11-485D-95A1-D5AF3546982A}" srcOrd="0" destOrd="0" parTransId="{92FDA678-6DDB-491F-B436-D820D29C2D9D}" sibTransId="{224C8D4A-BDC7-41FE-821E-0FEAE5B03918}"/>
    <dgm:cxn modelId="{AB21B265-5AFD-4277-BEF5-3508DD0F00CC}" type="presOf" srcId="{2A65A552-CD9F-4E6B-AC6B-47B3A11C461D}" destId="{2F4F8A96-79B3-49D8-955A-86526C648F79}" srcOrd="0" destOrd="0" presId="urn:microsoft.com/office/officeart/2005/8/layout/vList2"/>
    <dgm:cxn modelId="{7BD67620-A12E-4EF4-A3C5-E67B3B9D7733}" type="presOf" srcId="{5BE935C2-CA7D-4142-A09F-E7CF205ED483}" destId="{291034E9-78FB-45EC-94FC-ECD94AF6BB63}" srcOrd="0" destOrd="0" presId="urn:microsoft.com/office/officeart/2005/8/layout/vList2"/>
    <dgm:cxn modelId="{E399429E-E9C5-4D3C-8260-80422B85F71A}" srcId="{50D0BD11-6203-47A7-9A26-D704B361B03E}" destId="{73AC9653-BFBE-4CCB-8FF6-30014505CAE7}" srcOrd="4" destOrd="0" parTransId="{C21DD4A9-EBE3-496D-8A8B-FCCDB68C609F}" sibTransId="{9D678353-06B1-47CB-A8EC-D889DDF8F4DD}"/>
    <dgm:cxn modelId="{8690CF67-1CED-4023-AA7E-74261D252DD1}" type="presOf" srcId="{D0E27967-5A60-487B-A0F5-F13475690B1C}" destId="{344488C3-D01F-409B-96AB-21989F070D5F}" srcOrd="0" destOrd="0" presId="urn:microsoft.com/office/officeart/2005/8/layout/vList2"/>
    <dgm:cxn modelId="{2CCCF053-BD53-4D27-8470-88D089018F6F}" type="presOf" srcId="{A2F1ABCB-6F34-4653-B1AC-37B8E7883646}" destId="{750F82B6-3CED-4CCA-82DA-AE3A86B2EFB1}" srcOrd="0" destOrd="0" presId="urn:microsoft.com/office/officeart/2005/8/layout/vList2"/>
    <dgm:cxn modelId="{F9ABF3A9-6304-4925-B663-8FBB677DC317}" type="presOf" srcId="{430092A3-531C-4F82-9104-D3DA34E73EED}" destId="{3E79EB5A-5155-4457-A42A-065D3E80687A}" srcOrd="0" destOrd="0" presId="urn:microsoft.com/office/officeart/2005/8/layout/vList2"/>
    <dgm:cxn modelId="{2FAA62A5-A51B-4040-8DBE-E190FA08E0F9}" srcId="{50D0BD11-6203-47A7-9A26-D704B361B03E}" destId="{23C246AF-5C33-42C8-A5F1-67373B27DEEA}" srcOrd="10" destOrd="0" parTransId="{3DD4EB74-8C83-4AFA-ACD5-8134EE3DF0EC}" sibTransId="{F4032551-EAA7-4A87-8E07-02947CC4E3DB}"/>
    <dgm:cxn modelId="{668AC92C-4200-40D0-8EA2-F7CBF6D1A7EB}" type="presOf" srcId="{65115FAA-AFDB-402F-8B36-5EB5B07BF393}" destId="{9B938C5B-915A-41B0-8EBB-A758245F0421}" srcOrd="0" destOrd="0" presId="urn:microsoft.com/office/officeart/2005/8/layout/vList2"/>
    <dgm:cxn modelId="{270A2B6A-F2B4-4EBD-AD70-CD765871275F}" srcId="{50D0BD11-6203-47A7-9A26-D704B361B03E}" destId="{5BE935C2-CA7D-4142-A09F-E7CF205ED483}" srcOrd="6" destOrd="0" parTransId="{944F6541-D3B7-468E-85AC-D71D89914FA8}" sibTransId="{CCBCACD1-8D44-4DBB-B437-635CA558E425}"/>
    <dgm:cxn modelId="{88A51CA1-56BD-40CB-88D7-B68E782A69A6}" srcId="{50D0BD11-6203-47A7-9A26-D704B361B03E}" destId="{E67FCF7F-4DCC-4CFC-9880-EDADFD5121CC}" srcOrd="12" destOrd="0" parTransId="{35E5FB29-CBFC-4E6E-991C-CD64811FA87A}" sibTransId="{42DEC97E-9A48-438B-A4AE-0756BA3F9A9C}"/>
    <dgm:cxn modelId="{0404D6FB-53EC-40B3-91A0-D73794DC27DE}" srcId="{50D0BD11-6203-47A7-9A26-D704B361B03E}" destId="{2A65A552-CD9F-4E6B-AC6B-47B3A11C461D}" srcOrd="11" destOrd="0" parTransId="{021DC2C3-3F6F-497A-8194-33B944EC59D5}" sibTransId="{B5501C34-04BD-487E-B878-8CB97DF2F139}"/>
    <dgm:cxn modelId="{1500CDB0-6B84-4017-968E-BFBA457C6738}" type="presOf" srcId="{E67FCF7F-4DCC-4CFC-9880-EDADFD5121CC}" destId="{C713BCA7-C239-4B0A-9ED7-E9F9C306CF81}" srcOrd="0" destOrd="0" presId="urn:microsoft.com/office/officeart/2005/8/layout/vList2"/>
    <dgm:cxn modelId="{FFA74823-F275-433A-9D16-9B5C5E0A2C07}" srcId="{50D0BD11-6203-47A7-9A26-D704B361B03E}" destId="{AF78B79F-4D6C-41A6-ADF2-C070AB5C3EBD}" srcOrd="15" destOrd="0" parTransId="{3994155C-3C47-4ABA-8DDF-6402C45060E7}" sibTransId="{0A19EFDC-83C3-4D53-9508-D5D9552F7E32}"/>
    <dgm:cxn modelId="{5C60BB15-C7AE-4EAB-8DD5-0106A5E70EA3}" srcId="{50D0BD11-6203-47A7-9A26-D704B361B03E}" destId="{D0E27967-5A60-487B-A0F5-F13475690B1C}" srcOrd="2" destOrd="0" parTransId="{8D185E06-A096-401B-80D5-78E81F5A84A4}" sibTransId="{69F3F0F9-D0C5-4C5E-A1BA-1B22C78A05B1}"/>
    <dgm:cxn modelId="{14D36E1E-19B2-4906-AA4F-12A8DF431F1F}" type="presOf" srcId="{50D0BD11-6203-47A7-9A26-D704B361B03E}" destId="{7D4408D9-A92B-43AD-94B2-899AE253C2A8}" srcOrd="0" destOrd="0" presId="urn:microsoft.com/office/officeart/2005/8/layout/vList2"/>
    <dgm:cxn modelId="{7F44E123-8937-452D-9884-13D7406B698A}" type="presOf" srcId="{E3561A5C-B9D7-4359-997D-A2088F672DD3}" destId="{C81C9F97-3F64-4A73-BCE8-2D630562EE78}" srcOrd="0" destOrd="0" presId="urn:microsoft.com/office/officeart/2005/8/layout/vList2"/>
    <dgm:cxn modelId="{DCF97914-0B56-415A-ADA7-8F330A1F8CF8}" type="presOf" srcId="{73AC9653-BFBE-4CCB-8FF6-30014505CAE7}" destId="{25B8A721-3AF7-431F-A988-FD7B9864E3F9}" srcOrd="0" destOrd="0" presId="urn:microsoft.com/office/officeart/2005/8/layout/vList2"/>
    <dgm:cxn modelId="{46C92141-188E-498A-9414-4474156F3988}" type="presOf" srcId="{AF78B79F-4D6C-41A6-ADF2-C070AB5C3EBD}" destId="{B71CD915-A92F-428D-8AD7-BBE507FF2826}" srcOrd="0" destOrd="0" presId="urn:microsoft.com/office/officeart/2005/8/layout/vList2"/>
    <dgm:cxn modelId="{BCF3D860-6DF6-415A-9D9C-C6D1F8B6BD32}" srcId="{50D0BD11-6203-47A7-9A26-D704B361B03E}" destId="{0FC33079-EE28-4479-9361-C19BE233AB7A}" srcOrd="14" destOrd="0" parTransId="{17934AFA-61B5-4340-82D9-CA292DB44753}" sibTransId="{C15CF026-AFBE-4AC9-8816-E12B87750BD2}"/>
    <dgm:cxn modelId="{C12601E1-0798-4ED4-B836-46634BED0360}" srcId="{50D0BD11-6203-47A7-9A26-D704B361B03E}" destId="{E3561A5C-B9D7-4359-997D-A2088F672DD3}" srcOrd="7" destOrd="0" parTransId="{09CC5EB1-3352-4C38-A602-E1A9F30E9488}" sibTransId="{598146F5-84EE-4329-BCAE-7EAD212595ED}"/>
    <dgm:cxn modelId="{23FC0F7B-C4A4-4F4D-BC5B-4ADD0F5D5D04}" type="presOf" srcId="{4D2E5E93-47E9-4249-BA02-BCE421C10911}" destId="{F823C8B6-DECC-4ED1-B056-D8793B2A72EF}" srcOrd="0" destOrd="0" presId="urn:microsoft.com/office/officeart/2005/8/layout/vList2"/>
    <dgm:cxn modelId="{A1EBCF25-A45B-4EDB-A006-96F11CED6ECB}" srcId="{50D0BD11-6203-47A7-9A26-D704B361B03E}" destId="{F9328BF2-8341-4763-B9BA-3D1C2804BBBD}" srcOrd="8" destOrd="0" parTransId="{3983C417-8520-470A-961E-93B8DC642E6C}" sibTransId="{F37A900D-868A-4072-B6D9-0C2E2759D9F2}"/>
    <dgm:cxn modelId="{FA569318-6BEB-4E8C-B29F-0344A31327CE}" type="presParOf" srcId="{7D4408D9-A92B-43AD-94B2-899AE253C2A8}" destId="{B573173A-2F20-4A34-A0DB-B805610A5B2E}" srcOrd="0" destOrd="0" presId="urn:microsoft.com/office/officeart/2005/8/layout/vList2"/>
    <dgm:cxn modelId="{B3060034-8AA5-4F82-A3CB-66A8E3531D07}" type="presParOf" srcId="{7D4408D9-A92B-43AD-94B2-899AE253C2A8}" destId="{91850CDE-27BB-4FF8-8387-ADB581723F3C}" srcOrd="1" destOrd="0" presId="urn:microsoft.com/office/officeart/2005/8/layout/vList2"/>
    <dgm:cxn modelId="{FEFF262E-164F-4DD5-8B83-D1EC38614178}" type="presParOf" srcId="{7D4408D9-A92B-43AD-94B2-899AE253C2A8}" destId="{5B9EEB83-D76C-4FCB-A3F4-84E692BE3567}" srcOrd="2" destOrd="0" presId="urn:microsoft.com/office/officeart/2005/8/layout/vList2"/>
    <dgm:cxn modelId="{197422D0-2838-4202-90CF-E106D6D33504}" type="presParOf" srcId="{7D4408D9-A92B-43AD-94B2-899AE253C2A8}" destId="{0148E1F0-6996-4314-BAE1-707E264E845B}" srcOrd="3" destOrd="0" presId="urn:microsoft.com/office/officeart/2005/8/layout/vList2"/>
    <dgm:cxn modelId="{4F89F895-9B58-47D3-B2AE-7AD278CF81AD}" type="presParOf" srcId="{7D4408D9-A92B-43AD-94B2-899AE253C2A8}" destId="{344488C3-D01F-409B-96AB-21989F070D5F}" srcOrd="4" destOrd="0" presId="urn:microsoft.com/office/officeart/2005/8/layout/vList2"/>
    <dgm:cxn modelId="{2CED5F0E-5DFB-4B70-A5FC-F5525D89113E}" type="presParOf" srcId="{7D4408D9-A92B-43AD-94B2-899AE253C2A8}" destId="{78BBA079-38F0-46A3-B470-406E7D349578}" srcOrd="5" destOrd="0" presId="urn:microsoft.com/office/officeart/2005/8/layout/vList2"/>
    <dgm:cxn modelId="{FAD21025-F997-4D72-B5AC-D963F78F69FB}" type="presParOf" srcId="{7D4408D9-A92B-43AD-94B2-899AE253C2A8}" destId="{D525935E-766F-4632-8E83-B897729C87ED}" srcOrd="6" destOrd="0" presId="urn:microsoft.com/office/officeart/2005/8/layout/vList2"/>
    <dgm:cxn modelId="{CE131F0D-5185-42A8-A3E5-A0775B2404DD}" type="presParOf" srcId="{7D4408D9-A92B-43AD-94B2-899AE253C2A8}" destId="{6B777A1B-9B27-4BD7-A42A-FEF972880CEA}" srcOrd="7" destOrd="0" presId="urn:microsoft.com/office/officeart/2005/8/layout/vList2"/>
    <dgm:cxn modelId="{7E7EB9D2-B78A-432A-9332-DDC8EC2A6828}" type="presParOf" srcId="{7D4408D9-A92B-43AD-94B2-899AE253C2A8}" destId="{25B8A721-3AF7-431F-A988-FD7B9864E3F9}" srcOrd="8" destOrd="0" presId="urn:microsoft.com/office/officeart/2005/8/layout/vList2"/>
    <dgm:cxn modelId="{88724252-839B-4DF3-97CF-B6FE9DC40794}" type="presParOf" srcId="{7D4408D9-A92B-43AD-94B2-899AE253C2A8}" destId="{08A891A7-850B-4784-AB8F-12AFE708A003}" srcOrd="9" destOrd="0" presId="urn:microsoft.com/office/officeart/2005/8/layout/vList2"/>
    <dgm:cxn modelId="{25232B1C-5865-4ABF-A893-0D0DDDA1ED10}" type="presParOf" srcId="{7D4408D9-A92B-43AD-94B2-899AE253C2A8}" destId="{750F82B6-3CED-4CCA-82DA-AE3A86B2EFB1}" srcOrd="10" destOrd="0" presId="urn:microsoft.com/office/officeart/2005/8/layout/vList2"/>
    <dgm:cxn modelId="{96E27219-AD8F-45D3-85DC-E8BD734BCB52}" type="presParOf" srcId="{7D4408D9-A92B-43AD-94B2-899AE253C2A8}" destId="{45D87C63-4BFC-4D7C-9482-9CC0A0ECB26E}" srcOrd="11" destOrd="0" presId="urn:microsoft.com/office/officeart/2005/8/layout/vList2"/>
    <dgm:cxn modelId="{D6BA38D6-0B8B-4495-A1E2-29D450E81FE4}" type="presParOf" srcId="{7D4408D9-A92B-43AD-94B2-899AE253C2A8}" destId="{291034E9-78FB-45EC-94FC-ECD94AF6BB63}" srcOrd="12" destOrd="0" presId="urn:microsoft.com/office/officeart/2005/8/layout/vList2"/>
    <dgm:cxn modelId="{38B2C16F-4DCC-4324-A744-F571C67B42FA}" type="presParOf" srcId="{7D4408D9-A92B-43AD-94B2-899AE253C2A8}" destId="{A2B03386-30BF-4C67-ADFE-78BD9C5996CD}" srcOrd="13" destOrd="0" presId="urn:microsoft.com/office/officeart/2005/8/layout/vList2"/>
    <dgm:cxn modelId="{B21A51E0-44AA-4D06-8729-1C4B9A524889}" type="presParOf" srcId="{7D4408D9-A92B-43AD-94B2-899AE253C2A8}" destId="{C81C9F97-3F64-4A73-BCE8-2D630562EE78}" srcOrd="14" destOrd="0" presId="urn:microsoft.com/office/officeart/2005/8/layout/vList2"/>
    <dgm:cxn modelId="{F81EDC1E-9259-43C4-ADE9-D46770C902CE}" type="presParOf" srcId="{7D4408D9-A92B-43AD-94B2-899AE253C2A8}" destId="{7D883573-A8D8-4D32-BF17-B46104D6CA6E}" srcOrd="15" destOrd="0" presId="urn:microsoft.com/office/officeart/2005/8/layout/vList2"/>
    <dgm:cxn modelId="{4DE99C09-26EC-41B4-B578-28EA79E8DB26}" type="presParOf" srcId="{7D4408D9-A92B-43AD-94B2-899AE253C2A8}" destId="{563A3E14-5C2F-49E2-A611-1375AF794B57}" srcOrd="16" destOrd="0" presId="urn:microsoft.com/office/officeart/2005/8/layout/vList2"/>
    <dgm:cxn modelId="{B51AF498-EE0C-4E47-B208-1BF2850DAC95}" type="presParOf" srcId="{7D4408D9-A92B-43AD-94B2-899AE253C2A8}" destId="{747015E8-595E-4122-868C-8D33DAAE3802}" srcOrd="17" destOrd="0" presId="urn:microsoft.com/office/officeart/2005/8/layout/vList2"/>
    <dgm:cxn modelId="{DE12101C-CC13-4E9F-9624-872809AC7686}" type="presParOf" srcId="{7D4408D9-A92B-43AD-94B2-899AE253C2A8}" destId="{3E79EB5A-5155-4457-A42A-065D3E80687A}" srcOrd="18" destOrd="0" presId="urn:microsoft.com/office/officeart/2005/8/layout/vList2"/>
    <dgm:cxn modelId="{9266C447-8896-43EF-980D-3617E63D0759}" type="presParOf" srcId="{7D4408D9-A92B-43AD-94B2-899AE253C2A8}" destId="{519F16A0-3185-4595-9D3F-FC1B1F33EADC}" srcOrd="19" destOrd="0" presId="urn:microsoft.com/office/officeart/2005/8/layout/vList2"/>
    <dgm:cxn modelId="{FF24D589-B7E6-40B7-83C0-848B01246238}" type="presParOf" srcId="{7D4408D9-A92B-43AD-94B2-899AE253C2A8}" destId="{695A67C1-8164-4616-AA79-AA162727B1CF}" srcOrd="20" destOrd="0" presId="urn:microsoft.com/office/officeart/2005/8/layout/vList2"/>
    <dgm:cxn modelId="{F381618B-6E82-44E9-BA2E-C22A23FBB8B2}" type="presParOf" srcId="{7D4408D9-A92B-43AD-94B2-899AE253C2A8}" destId="{66E3A97F-975E-485D-9BE8-8FBE43C9ECAC}" srcOrd="21" destOrd="0" presId="urn:microsoft.com/office/officeart/2005/8/layout/vList2"/>
    <dgm:cxn modelId="{BA33BBD9-D198-4F46-A5CD-AD0209DDB446}" type="presParOf" srcId="{7D4408D9-A92B-43AD-94B2-899AE253C2A8}" destId="{2F4F8A96-79B3-49D8-955A-86526C648F79}" srcOrd="22" destOrd="0" presId="urn:microsoft.com/office/officeart/2005/8/layout/vList2"/>
    <dgm:cxn modelId="{93148580-A42A-4A73-98E9-114F78720D0D}" type="presParOf" srcId="{7D4408D9-A92B-43AD-94B2-899AE253C2A8}" destId="{94768298-2CEF-4A17-B945-99DCA1A55432}" srcOrd="23" destOrd="0" presId="urn:microsoft.com/office/officeart/2005/8/layout/vList2"/>
    <dgm:cxn modelId="{BD6BEE58-B559-4A64-8005-28B63A0F8E58}" type="presParOf" srcId="{7D4408D9-A92B-43AD-94B2-899AE253C2A8}" destId="{C713BCA7-C239-4B0A-9ED7-E9F9C306CF81}" srcOrd="24" destOrd="0" presId="urn:microsoft.com/office/officeart/2005/8/layout/vList2"/>
    <dgm:cxn modelId="{A1BAFFC3-CBB4-40AE-B583-EBFBAF1559DE}" type="presParOf" srcId="{7D4408D9-A92B-43AD-94B2-899AE253C2A8}" destId="{E8380FBA-7ED7-440E-A10D-A85A928EB429}" srcOrd="25" destOrd="0" presId="urn:microsoft.com/office/officeart/2005/8/layout/vList2"/>
    <dgm:cxn modelId="{39886FDE-EB46-46D0-850F-57F412C503EC}" type="presParOf" srcId="{7D4408D9-A92B-43AD-94B2-899AE253C2A8}" destId="{F823C8B6-DECC-4ED1-B056-D8793B2A72EF}" srcOrd="26" destOrd="0" presId="urn:microsoft.com/office/officeart/2005/8/layout/vList2"/>
    <dgm:cxn modelId="{479C2F5A-4835-4957-B1E1-8190FBCCAFB4}" type="presParOf" srcId="{7D4408D9-A92B-43AD-94B2-899AE253C2A8}" destId="{A0103A7F-73D1-4DA5-842C-ADAA89EF87D2}" srcOrd="27" destOrd="0" presId="urn:microsoft.com/office/officeart/2005/8/layout/vList2"/>
    <dgm:cxn modelId="{7A7F9F86-FAEE-4BF6-A57F-27D4C800FB86}" type="presParOf" srcId="{7D4408D9-A92B-43AD-94B2-899AE253C2A8}" destId="{DCB3C46A-2F30-4EA0-AA09-9F778EAEAA69}" srcOrd="28" destOrd="0" presId="urn:microsoft.com/office/officeart/2005/8/layout/vList2"/>
    <dgm:cxn modelId="{9DF15DC9-C7E4-4333-8230-F1EF8B3048D8}" type="presParOf" srcId="{7D4408D9-A92B-43AD-94B2-899AE253C2A8}" destId="{2A010E6F-CC52-4A60-B054-3F0F5644A51A}" srcOrd="29" destOrd="0" presId="urn:microsoft.com/office/officeart/2005/8/layout/vList2"/>
    <dgm:cxn modelId="{22585A9D-E1BA-4E10-9BF7-9008ADCB6A01}" type="presParOf" srcId="{7D4408D9-A92B-43AD-94B2-899AE253C2A8}" destId="{B71CD915-A92F-428D-8AD7-BBE507FF2826}" srcOrd="30" destOrd="0" presId="urn:microsoft.com/office/officeart/2005/8/layout/vList2"/>
    <dgm:cxn modelId="{E241EF2A-2945-4036-B875-7FC0EEB8B817}" type="presParOf" srcId="{7D4408D9-A92B-43AD-94B2-899AE253C2A8}" destId="{1E832FCC-7FF4-45E7-BC42-97B64C5FB338}" srcOrd="31" destOrd="0" presId="urn:microsoft.com/office/officeart/2005/8/layout/vList2"/>
    <dgm:cxn modelId="{44E97E1D-422B-4099-B5BF-E3398B88BC7F}" type="presParOf" srcId="{7D4408D9-A92B-43AD-94B2-899AE253C2A8}" destId="{9B938C5B-915A-41B0-8EBB-A758245F0421}" srcOrd="32" destOrd="0" presId="urn:microsoft.com/office/officeart/2005/8/layout/vList2"/>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78F5B8C-5E6C-4058-BC88-FD294E476E99}" type="doc">
      <dgm:prSet loTypeId="urn:microsoft.com/office/officeart/2008/layout/VerticalCurvedList" loCatId="list" qsTypeId="urn:microsoft.com/office/officeart/2005/8/quickstyle/simple5" qsCatId="simple" csTypeId="urn:microsoft.com/office/officeart/2005/8/colors/colorful4" csCatId="colorful" phldr="1"/>
      <dgm:spPr/>
      <dgm:t>
        <a:bodyPr/>
        <a:lstStyle/>
        <a:p>
          <a:endParaRPr lang="en-PH"/>
        </a:p>
      </dgm:t>
    </dgm:pt>
    <dgm:pt modelId="{17B85DC4-CF2F-469A-B3BB-AEF9F5116DCB}">
      <dgm:prSet phldrT="[Text]"/>
      <dgm:spPr/>
      <dgm:t>
        <a:bodyPr/>
        <a:lstStyle/>
        <a:p>
          <a:r>
            <a:rPr lang="en-PH"/>
            <a:t>Specific</a:t>
          </a:r>
        </a:p>
      </dgm:t>
    </dgm:pt>
    <dgm:pt modelId="{2A54E2C8-B0FA-4E3B-B22B-8C0BE648FC60}" type="parTrans" cxnId="{40FB505F-FBA9-4E7D-9071-0A8D24DC3A69}">
      <dgm:prSet/>
      <dgm:spPr/>
      <dgm:t>
        <a:bodyPr/>
        <a:lstStyle/>
        <a:p>
          <a:endParaRPr lang="en-PH"/>
        </a:p>
      </dgm:t>
    </dgm:pt>
    <dgm:pt modelId="{7562C347-6151-4428-806E-64254E4D1478}" type="sibTrans" cxnId="{40FB505F-FBA9-4E7D-9071-0A8D24DC3A69}">
      <dgm:prSet/>
      <dgm:spPr/>
      <dgm:t>
        <a:bodyPr/>
        <a:lstStyle/>
        <a:p>
          <a:endParaRPr lang="en-PH"/>
        </a:p>
      </dgm:t>
    </dgm:pt>
    <dgm:pt modelId="{56F9E70A-A213-41CA-B341-A54B920E94F9}">
      <dgm:prSet phldrT="[Text]"/>
      <dgm:spPr/>
      <dgm:t>
        <a:bodyPr/>
        <a:lstStyle/>
        <a:p>
          <a:r>
            <a:rPr lang="en-PH"/>
            <a:t>Measurable</a:t>
          </a:r>
        </a:p>
      </dgm:t>
    </dgm:pt>
    <dgm:pt modelId="{AF76136B-B484-44D1-BD23-CF09C4A94BA2}" type="parTrans" cxnId="{75F5F1C0-7126-4203-B52C-574FCB662FDA}">
      <dgm:prSet/>
      <dgm:spPr/>
      <dgm:t>
        <a:bodyPr/>
        <a:lstStyle/>
        <a:p>
          <a:endParaRPr lang="en-PH"/>
        </a:p>
      </dgm:t>
    </dgm:pt>
    <dgm:pt modelId="{C9F0D195-B5B6-46AC-B8E1-2A517F01CEE3}" type="sibTrans" cxnId="{75F5F1C0-7126-4203-B52C-574FCB662FDA}">
      <dgm:prSet/>
      <dgm:spPr/>
      <dgm:t>
        <a:bodyPr/>
        <a:lstStyle/>
        <a:p>
          <a:endParaRPr lang="en-PH"/>
        </a:p>
      </dgm:t>
    </dgm:pt>
    <dgm:pt modelId="{7E204363-F940-4652-B05C-55D31B714549}">
      <dgm:prSet phldrT="[Text]"/>
      <dgm:spPr/>
      <dgm:t>
        <a:bodyPr/>
        <a:lstStyle/>
        <a:p>
          <a:r>
            <a:rPr lang="en-PH"/>
            <a:t>Attainable</a:t>
          </a:r>
        </a:p>
      </dgm:t>
    </dgm:pt>
    <dgm:pt modelId="{901EB3DE-FD45-43F5-A577-241CA190D1D7}" type="parTrans" cxnId="{1B66B16F-9884-462D-9615-9A227366FE81}">
      <dgm:prSet/>
      <dgm:spPr/>
      <dgm:t>
        <a:bodyPr/>
        <a:lstStyle/>
        <a:p>
          <a:endParaRPr lang="en-PH"/>
        </a:p>
      </dgm:t>
    </dgm:pt>
    <dgm:pt modelId="{BD90BA79-0AAA-4DB3-A00F-EEE70EB24DC9}" type="sibTrans" cxnId="{1B66B16F-9884-462D-9615-9A227366FE81}">
      <dgm:prSet/>
      <dgm:spPr/>
      <dgm:t>
        <a:bodyPr/>
        <a:lstStyle/>
        <a:p>
          <a:endParaRPr lang="en-PH"/>
        </a:p>
      </dgm:t>
    </dgm:pt>
    <dgm:pt modelId="{895DBB13-2F1B-41F7-B1AE-11E630D16FB8}">
      <dgm:prSet phldrT="[Text]"/>
      <dgm:spPr/>
      <dgm:t>
        <a:bodyPr/>
        <a:lstStyle/>
        <a:p>
          <a:r>
            <a:rPr lang="en-PH"/>
            <a:t>Realistic</a:t>
          </a:r>
        </a:p>
      </dgm:t>
    </dgm:pt>
    <dgm:pt modelId="{D1918281-DACD-4745-8B53-5A5C47064586}" type="parTrans" cxnId="{4C4FEED6-4B64-4AA9-8B6C-348BD3F77D23}">
      <dgm:prSet/>
      <dgm:spPr/>
      <dgm:t>
        <a:bodyPr/>
        <a:lstStyle/>
        <a:p>
          <a:endParaRPr lang="en-PH"/>
        </a:p>
      </dgm:t>
    </dgm:pt>
    <dgm:pt modelId="{3543741C-20D3-44E0-A2DE-CE36A9988C70}" type="sibTrans" cxnId="{4C4FEED6-4B64-4AA9-8B6C-348BD3F77D23}">
      <dgm:prSet/>
      <dgm:spPr/>
      <dgm:t>
        <a:bodyPr/>
        <a:lstStyle/>
        <a:p>
          <a:endParaRPr lang="en-PH"/>
        </a:p>
      </dgm:t>
    </dgm:pt>
    <dgm:pt modelId="{A8EF4411-8D7B-43F8-A8A7-8A67AED2DF5A}">
      <dgm:prSet phldrT="[Text]"/>
      <dgm:spPr/>
      <dgm:t>
        <a:bodyPr/>
        <a:lstStyle/>
        <a:p>
          <a:r>
            <a:rPr lang="en-PH"/>
            <a:t>Time-targeted</a:t>
          </a:r>
        </a:p>
      </dgm:t>
    </dgm:pt>
    <dgm:pt modelId="{14C5DCEC-F828-4B70-A317-5DA8FFD434B4}" type="parTrans" cxnId="{20A8B497-9896-466A-B9CF-35695CB8B562}">
      <dgm:prSet/>
      <dgm:spPr/>
      <dgm:t>
        <a:bodyPr/>
        <a:lstStyle/>
        <a:p>
          <a:endParaRPr lang="en-PH"/>
        </a:p>
      </dgm:t>
    </dgm:pt>
    <dgm:pt modelId="{EA639DCF-21E4-4D41-B0B6-FB313F9628F0}" type="sibTrans" cxnId="{20A8B497-9896-466A-B9CF-35695CB8B562}">
      <dgm:prSet/>
      <dgm:spPr/>
      <dgm:t>
        <a:bodyPr/>
        <a:lstStyle/>
        <a:p>
          <a:endParaRPr lang="en-PH"/>
        </a:p>
      </dgm:t>
    </dgm:pt>
    <dgm:pt modelId="{1A627850-D259-4B4C-A8CF-11AA93465FB0}" type="pres">
      <dgm:prSet presAssocID="{778F5B8C-5E6C-4058-BC88-FD294E476E99}" presName="Name0" presStyleCnt="0">
        <dgm:presLayoutVars>
          <dgm:chMax val="7"/>
          <dgm:chPref val="7"/>
          <dgm:dir/>
        </dgm:presLayoutVars>
      </dgm:prSet>
      <dgm:spPr/>
      <dgm:t>
        <a:bodyPr/>
        <a:lstStyle/>
        <a:p>
          <a:endParaRPr lang="en-US"/>
        </a:p>
      </dgm:t>
    </dgm:pt>
    <dgm:pt modelId="{F1A6FD15-95A1-4D79-872A-8C0CEC3AB1D3}" type="pres">
      <dgm:prSet presAssocID="{778F5B8C-5E6C-4058-BC88-FD294E476E99}" presName="Name1" presStyleCnt="0"/>
      <dgm:spPr/>
    </dgm:pt>
    <dgm:pt modelId="{3E1439E8-45F6-46DC-9024-A6866FB01027}" type="pres">
      <dgm:prSet presAssocID="{778F5B8C-5E6C-4058-BC88-FD294E476E99}" presName="cycle" presStyleCnt="0"/>
      <dgm:spPr/>
    </dgm:pt>
    <dgm:pt modelId="{0163E2EE-7871-47E5-986F-510A6E2BDEAB}" type="pres">
      <dgm:prSet presAssocID="{778F5B8C-5E6C-4058-BC88-FD294E476E99}" presName="srcNode" presStyleLbl="node1" presStyleIdx="0" presStyleCnt="5"/>
      <dgm:spPr/>
    </dgm:pt>
    <dgm:pt modelId="{F68D78F6-DD9E-41E7-B74B-0A2001DCFE43}" type="pres">
      <dgm:prSet presAssocID="{778F5B8C-5E6C-4058-BC88-FD294E476E99}" presName="conn" presStyleLbl="parChTrans1D2" presStyleIdx="0" presStyleCnt="1"/>
      <dgm:spPr/>
      <dgm:t>
        <a:bodyPr/>
        <a:lstStyle/>
        <a:p>
          <a:endParaRPr lang="en-US"/>
        </a:p>
      </dgm:t>
    </dgm:pt>
    <dgm:pt modelId="{91F44ACA-1056-457B-B58F-E3869FB2FB7E}" type="pres">
      <dgm:prSet presAssocID="{778F5B8C-5E6C-4058-BC88-FD294E476E99}" presName="extraNode" presStyleLbl="node1" presStyleIdx="0" presStyleCnt="5"/>
      <dgm:spPr/>
    </dgm:pt>
    <dgm:pt modelId="{775C4C26-2B36-4A75-89EA-82022C3D695C}" type="pres">
      <dgm:prSet presAssocID="{778F5B8C-5E6C-4058-BC88-FD294E476E99}" presName="dstNode" presStyleLbl="node1" presStyleIdx="0" presStyleCnt="5"/>
      <dgm:spPr/>
    </dgm:pt>
    <dgm:pt modelId="{A65F4FC5-BD32-4C28-B43C-6220C42FC986}" type="pres">
      <dgm:prSet presAssocID="{17B85DC4-CF2F-469A-B3BB-AEF9F5116DCB}" presName="text_1" presStyleLbl="node1" presStyleIdx="0" presStyleCnt="5">
        <dgm:presLayoutVars>
          <dgm:bulletEnabled val="1"/>
        </dgm:presLayoutVars>
      </dgm:prSet>
      <dgm:spPr/>
      <dgm:t>
        <a:bodyPr/>
        <a:lstStyle/>
        <a:p>
          <a:endParaRPr lang="en-US"/>
        </a:p>
      </dgm:t>
    </dgm:pt>
    <dgm:pt modelId="{9A7AE357-E54B-4A66-B63F-4EC23C9FAA43}" type="pres">
      <dgm:prSet presAssocID="{17B85DC4-CF2F-469A-B3BB-AEF9F5116DCB}" presName="accent_1" presStyleCnt="0"/>
      <dgm:spPr/>
    </dgm:pt>
    <dgm:pt modelId="{49426352-FC85-4CBC-A1E5-746137A47E21}" type="pres">
      <dgm:prSet presAssocID="{17B85DC4-CF2F-469A-B3BB-AEF9F5116DCB}" presName="accentRepeatNode" presStyleLbl="solidFgAcc1" presStyleIdx="0" presStyleCnt="5"/>
      <dgm:spPr/>
    </dgm:pt>
    <dgm:pt modelId="{354EB478-ACF1-4D80-93C7-E340BE901CB6}" type="pres">
      <dgm:prSet presAssocID="{56F9E70A-A213-41CA-B341-A54B920E94F9}" presName="text_2" presStyleLbl="node1" presStyleIdx="1" presStyleCnt="5">
        <dgm:presLayoutVars>
          <dgm:bulletEnabled val="1"/>
        </dgm:presLayoutVars>
      </dgm:prSet>
      <dgm:spPr/>
      <dgm:t>
        <a:bodyPr/>
        <a:lstStyle/>
        <a:p>
          <a:endParaRPr lang="en-US"/>
        </a:p>
      </dgm:t>
    </dgm:pt>
    <dgm:pt modelId="{C8199805-C584-4E8B-A6B4-1EF49497F729}" type="pres">
      <dgm:prSet presAssocID="{56F9E70A-A213-41CA-B341-A54B920E94F9}" presName="accent_2" presStyleCnt="0"/>
      <dgm:spPr/>
    </dgm:pt>
    <dgm:pt modelId="{01207D82-1852-4654-A6A9-3A8A61E5ADF3}" type="pres">
      <dgm:prSet presAssocID="{56F9E70A-A213-41CA-B341-A54B920E94F9}" presName="accentRepeatNode" presStyleLbl="solidFgAcc1" presStyleIdx="1" presStyleCnt="5"/>
      <dgm:spPr/>
    </dgm:pt>
    <dgm:pt modelId="{356044A5-B5BC-4504-A399-B99EB7A5684F}" type="pres">
      <dgm:prSet presAssocID="{7E204363-F940-4652-B05C-55D31B714549}" presName="text_3" presStyleLbl="node1" presStyleIdx="2" presStyleCnt="5">
        <dgm:presLayoutVars>
          <dgm:bulletEnabled val="1"/>
        </dgm:presLayoutVars>
      </dgm:prSet>
      <dgm:spPr/>
      <dgm:t>
        <a:bodyPr/>
        <a:lstStyle/>
        <a:p>
          <a:endParaRPr lang="en-US"/>
        </a:p>
      </dgm:t>
    </dgm:pt>
    <dgm:pt modelId="{177D41AE-365E-4D48-B408-8B228F102A2F}" type="pres">
      <dgm:prSet presAssocID="{7E204363-F940-4652-B05C-55D31B714549}" presName="accent_3" presStyleCnt="0"/>
      <dgm:spPr/>
    </dgm:pt>
    <dgm:pt modelId="{282475A4-DE8D-4408-9066-4526CB496420}" type="pres">
      <dgm:prSet presAssocID="{7E204363-F940-4652-B05C-55D31B714549}" presName="accentRepeatNode" presStyleLbl="solidFgAcc1" presStyleIdx="2" presStyleCnt="5"/>
      <dgm:spPr/>
    </dgm:pt>
    <dgm:pt modelId="{C7BC3C19-C2AE-4637-BCFF-6BB3A05D9E83}" type="pres">
      <dgm:prSet presAssocID="{895DBB13-2F1B-41F7-B1AE-11E630D16FB8}" presName="text_4" presStyleLbl="node1" presStyleIdx="3" presStyleCnt="5">
        <dgm:presLayoutVars>
          <dgm:bulletEnabled val="1"/>
        </dgm:presLayoutVars>
      </dgm:prSet>
      <dgm:spPr/>
      <dgm:t>
        <a:bodyPr/>
        <a:lstStyle/>
        <a:p>
          <a:endParaRPr lang="en-US"/>
        </a:p>
      </dgm:t>
    </dgm:pt>
    <dgm:pt modelId="{36E07819-D8E7-4CD4-B5BD-B01550AADE74}" type="pres">
      <dgm:prSet presAssocID="{895DBB13-2F1B-41F7-B1AE-11E630D16FB8}" presName="accent_4" presStyleCnt="0"/>
      <dgm:spPr/>
    </dgm:pt>
    <dgm:pt modelId="{903F00C5-DA93-459D-BF02-3BFA58CCB306}" type="pres">
      <dgm:prSet presAssocID="{895DBB13-2F1B-41F7-B1AE-11E630D16FB8}" presName="accentRepeatNode" presStyleLbl="solidFgAcc1" presStyleIdx="3" presStyleCnt="5"/>
      <dgm:spPr/>
    </dgm:pt>
    <dgm:pt modelId="{667498C3-FEBD-48BC-8C62-C249A2331DAE}" type="pres">
      <dgm:prSet presAssocID="{A8EF4411-8D7B-43F8-A8A7-8A67AED2DF5A}" presName="text_5" presStyleLbl="node1" presStyleIdx="4" presStyleCnt="5">
        <dgm:presLayoutVars>
          <dgm:bulletEnabled val="1"/>
        </dgm:presLayoutVars>
      </dgm:prSet>
      <dgm:spPr/>
      <dgm:t>
        <a:bodyPr/>
        <a:lstStyle/>
        <a:p>
          <a:endParaRPr lang="en-US"/>
        </a:p>
      </dgm:t>
    </dgm:pt>
    <dgm:pt modelId="{07016BEB-3B5F-45E3-A9E7-1E494EA3CF08}" type="pres">
      <dgm:prSet presAssocID="{A8EF4411-8D7B-43F8-A8A7-8A67AED2DF5A}" presName="accent_5" presStyleCnt="0"/>
      <dgm:spPr/>
    </dgm:pt>
    <dgm:pt modelId="{AFDB21A8-29C1-4DDE-8A67-878CEBFFCD9C}" type="pres">
      <dgm:prSet presAssocID="{A8EF4411-8D7B-43F8-A8A7-8A67AED2DF5A}" presName="accentRepeatNode" presStyleLbl="solidFgAcc1" presStyleIdx="4" presStyleCnt="5"/>
      <dgm:spPr/>
    </dgm:pt>
  </dgm:ptLst>
  <dgm:cxnLst>
    <dgm:cxn modelId="{50ACEDD5-3A75-4DDE-8F74-067D6ACA82C5}" type="presOf" srcId="{895DBB13-2F1B-41F7-B1AE-11E630D16FB8}" destId="{C7BC3C19-C2AE-4637-BCFF-6BB3A05D9E83}" srcOrd="0" destOrd="0" presId="urn:microsoft.com/office/officeart/2008/layout/VerticalCurvedList"/>
    <dgm:cxn modelId="{4C4FEED6-4B64-4AA9-8B6C-348BD3F77D23}" srcId="{778F5B8C-5E6C-4058-BC88-FD294E476E99}" destId="{895DBB13-2F1B-41F7-B1AE-11E630D16FB8}" srcOrd="3" destOrd="0" parTransId="{D1918281-DACD-4745-8B53-5A5C47064586}" sibTransId="{3543741C-20D3-44E0-A2DE-CE36A9988C70}"/>
    <dgm:cxn modelId="{4BA4D041-17AF-4E14-B3CE-70C65851364B}" type="presOf" srcId="{7E204363-F940-4652-B05C-55D31B714549}" destId="{356044A5-B5BC-4504-A399-B99EB7A5684F}" srcOrd="0" destOrd="0" presId="urn:microsoft.com/office/officeart/2008/layout/VerticalCurvedList"/>
    <dgm:cxn modelId="{1BCD4D4B-9C16-4FF6-AEBC-6702D4217DE4}" type="presOf" srcId="{56F9E70A-A213-41CA-B341-A54B920E94F9}" destId="{354EB478-ACF1-4D80-93C7-E340BE901CB6}" srcOrd="0" destOrd="0" presId="urn:microsoft.com/office/officeart/2008/layout/VerticalCurvedList"/>
    <dgm:cxn modelId="{9A0AC17F-E01E-4609-98BE-ACCABC0EB6AC}" type="presOf" srcId="{17B85DC4-CF2F-469A-B3BB-AEF9F5116DCB}" destId="{A65F4FC5-BD32-4C28-B43C-6220C42FC986}" srcOrd="0" destOrd="0" presId="urn:microsoft.com/office/officeart/2008/layout/VerticalCurvedList"/>
    <dgm:cxn modelId="{75F5F1C0-7126-4203-B52C-574FCB662FDA}" srcId="{778F5B8C-5E6C-4058-BC88-FD294E476E99}" destId="{56F9E70A-A213-41CA-B341-A54B920E94F9}" srcOrd="1" destOrd="0" parTransId="{AF76136B-B484-44D1-BD23-CF09C4A94BA2}" sibTransId="{C9F0D195-B5B6-46AC-B8E1-2A517F01CEE3}"/>
    <dgm:cxn modelId="{C8C7EA7F-F046-4BEC-8AE3-A6ECB5D99BA7}" type="presOf" srcId="{A8EF4411-8D7B-43F8-A8A7-8A67AED2DF5A}" destId="{667498C3-FEBD-48BC-8C62-C249A2331DAE}" srcOrd="0" destOrd="0" presId="urn:microsoft.com/office/officeart/2008/layout/VerticalCurvedList"/>
    <dgm:cxn modelId="{20A8B497-9896-466A-B9CF-35695CB8B562}" srcId="{778F5B8C-5E6C-4058-BC88-FD294E476E99}" destId="{A8EF4411-8D7B-43F8-A8A7-8A67AED2DF5A}" srcOrd="4" destOrd="0" parTransId="{14C5DCEC-F828-4B70-A317-5DA8FFD434B4}" sibTransId="{EA639DCF-21E4-4D41-B0B6-FB313F9628F0}"/>
    <dgm:cxn modelId="{1B66B16F-9884-462D-9615-9A227366FE81}" srcId="{778F5B8C-5E6C-4058-BC88-FD294E476E99}" destId="{7E204363-F940-4652-B05C-55D31B714549}" srcOrd="2" destOrd="0" parTransId="{901EB3DE-FD45-43F5-A577-241CA190D1D7}" sibTransId="{BD90BA79-0AAA-4DB3-A00F-EEE70EB24DC9}"/>
    <dgm:cxn modelId="{E1288865-F21A-45BE-A4FC-8ED34F992CA6}" type="presOf" srcId="{7562C347-6151-4428-806E-64254E4D1478}" destId="{F68D78F6-DD9E-41E7-B74B-0A2001DCFE43}" srcOrd="0" destOrd="0" presId="urn:microsoft.com/office/officeart/2008/layout/VerticalCurvedList"/>
    <dgm:cxn modelId="{40FB505F-FBA9-4E7D-9071-0A8D24DC3A69}" srcId="{778F5B8C-5E6C-4058-BC88-FD294E476E99}" destId="{17B85DC4-CF2F-469A-B3BB-AEF9F5116DCB}" srcOrd="0" destOrd="0" parTransId="{2A54E2C8-B0FA-4E3B-B22B-8C0BE648FC60}" sibTransId="{7562C347-6151-4428-806E-64254E4D1478}"/>
    <dgm:cxn modelId="{DD964916-1FF3-4B1D-83F4-382580D1D1A7}" type="presOf" srcId="{778F5B8C-5E6C-4058-BC88-FD294E476E99}" destId="{1A627850-D259-4B4C-A8CF-11AA93465FB0}" srcOrd="0" destOrd="0" presId="urn:microsoft.com/office/officeart/2008/layout/VerticalCurvedList"/>
    <dgm:cxn modelId="{B1E275BB-0376-49CF-8BF2-EF6AEB7F75C4}" type="presParOf" srcId="{1A627850-D259-4B4C-A8CF-11AA93465FB0}" destId="{F1A6FD15-95A1-4D79-872A-8C0CEC3AB1D3}" srcOrd="0" destOrd="0" presId="urn:microsoft.com/office/officeart/2008/layout/VerticalCurvedList"/>
    <dgm:cxn modelId="{039A0C6A-A928-4015-BB4A-F369C2DC6E91}" type="presParOf" srcId="{F1A6FD15-95A1-4D79-872A-8C0CEC3AB1D3}" destId="{3E1439E8-45F6-46DC-9024-A6866FB01027}" srcOrd="0" destOrd="0" presId="urn:microsoft.com/office/officeart/2008/layout/VerticalCurvedList"/>
    <dgm:cxn modelId="{F4E2C5FE-5F67-499D-8A75-4563FD772D09}" type="presParOf" srcId="{3E1439E8-45F6-46DC-9024-A6866FB01027}" destId="{0163E2EE-7871-47E5-986F-510A6E2BDEAB}" srcOrd="0" destOrd="0" presId="urn:microsoft.com/office/officeart/2008/layout/VerticalCurvedList"/>
    <dgm:cxn modelId="{37E24B5F-0ADA-4B6C-84AC-B04C6DD75A22}" type="presParOf" srcId="{3E1439E8-45F6-46DC-9024-A6866FB01027}" destId="{F68D78F6-DD9E-41E7-B74B-0A2001DCFE43}" srcOrd="1" destOrd="0" presId="urn:microsoft.com/office/officeart/2008/layout/VerticalCurvedList"/>
    <dgm:cxn modelId="{EEEA0117-B414-4EBD-965B-9E07ABE1788C}" type="presParOf" srcId="{3E1439E8-45F6-46DC-9024-A6866FB01027}" destId="{91F44ACA-1056-457B-B58F-E3869FB2FB7E}" srcOrd="2" destOrd="0" presId="urn:microsoft.com/office/officeart/2008/layout/VerticalCurvedList"/>
    <dgm:cxn modelId="{D260261D-5D96-46A7-A081-D70162FD8E20}" type="presParOf" srcId="{3E1439E8-45F6-46DC-9024-A6866FB01027}" destId="{775C4C26-2B36-4A75-89EA-82022C3D695C}" srcOrd="3" destOrd="0" presId="urn:microsoft.com/office/officeart/2008/layout/VerticalCurvedList"/>
    <dgm:cxn modelId="{8D012E3E-C5ED-427F-A130-36140802237E}" type="presParOf" srcId="{F1A6FD15-95A1-4D79-872A-8C0CEC3AB1D3}" destId="{A65F4FC5-BD32-4C28-B43C-6220C42FC986}" srcOrd="1" destOrd="0" presId="urn:microsoft.com/office/officeart/2008/layout/VerticalCurvedList"/>
    <dgm:cxn modelId="{BEB9D1AD-DE2A-40F3-8E00-D267AF903613}" type="presParOf" srcId="{F1A6FD15-95A1-4D79-872A-8C0CEC3AB1D3}" destId="{9A7AE357-E54B-4A66-B63F-4EC23C9FAA43}" srcOrd="2" destOrd="0" presId="urn:microsoft.com/office/officeart/2008/layout/VerticalCurvedList"/>
    <dgm:cxn modelId="{A0339829-FE15-4BF4-AF82-64A6E5152158}" type="presParOf" srcId="{9A7AE357-E54B-4A66-B63F-4EC23C9FAA43}" destId="{49426352-FC85-4CBC-A1E5-746137A47E21}" srcOrd="0" destOrd="0" presId="urn:microsoft.com/office/officeart/2008/layout/VerticalCurvedList"/>
    <dgm:cxn modelId="{3FD447C1-10EF-434C-92C9-42F07894184A}" type="presParOf" srcId="{F1A6FD15-95A1-4D79-872A-8C0CEC3AB1D3}" destId="{354EB478-ACF1-4D80-93C7-E340BE901CB6}" srcOrd="3" destOrd="0" presId="urn:microsoft.com/office/officeart/2008/layout/VerticalCurvedList"/>
    <dgm:cxn modelId="{0531B546-326C-4391-BD1D-FF0807D64285}" type="presParOf" srcId="{F1A6FD15-95A1-4D79-872A-8C0CEC3AB1D3}" destId="{C8199805-C584-4E8B-A6B4-1EF49497F729}" srcOrd="4" destOrd="0" presId="urn:microsoft.com/office/officeart/2008/layout/VerticalCurvedList"/>
    <dgm:cxn modelId="{60D13BF9-D03F-407D-B0F3-579E2000E974}" type="presParOf" srcId="{C8199805-C584-4E8B-A6B4-1EF49497F729}" destId="{01207D82-1852-4654-A6A9-3A8A61E5ADF3}" srcOrd="0" destOrd="0" presId="urn:microsoft.com/office/officeart/2008/layout/VerticalCurvedList"/>
    <dgm:cxn modelId="{5133F8B6-ACB7-4562-8366-9BA0B73FF2F4}" type="presParOf" srcId="{F1A6FD15-95A1-4D79-872A-8C0CEC3AB1D3}" destId="{356044A5-B5BC-4504-A399-B99EB7A5684F}" srcOrd="5" destOrd="0" presId="urn:microsoft.com/office/officeart/2008/layout/VerticalCurvedList"/>
    <dgm:cxn modelId="{311E89B8-BC08-4A15-A29D-EAFAD5E09C89}" type="presParOf" srcId="{F1A6FD15-95A1-4D79-872A-8C0CEC3AB1D3}" destId="{177D41AE-365E-4D48-B408-8B228F102A2F}" srcOrd="6" destOrd="0" presId="urn:microsoft.com/office/officeart/2008/layout/VerticalCurvedList"/>
    <dgm:cxn modelId="{AD1DDFB9-10C7-44A7-A6C4-7C4E07F817FC}" type="presParOf" srcId="{177D41AE-365E-4D48-B408-8B228F102A2F}" destId="{282475A4-DE8D-4408-9066-4526CB496420}" srcOrd="0" destOrd="0" presId="urn:microsoft.com/office/officeart/2008/layout/VerticalCurvedList"/>
    <dgm:cxn modelId="{BEE1F397-1BB6-4108-BF58-69B17F5674CA}" type="presParOf" srcId="{F1A6FD15-95A1-4D79-872A-8C0CEC3AB1D3}" destId="{C7BC3C19-C2AE-4637-BCFF-6BB3A05D9E83}" srcOrd="7" destOrd="0" presId="urn:microsoft.com/office/officeart/2008/layout/VerticalCurvedList"/>
    <dgm:cxn modelId="{4EAD3F10-6047-4D97-BB18-FD91EE19CE2E}" type="presParOf" srcId="{F1A6FD15-95A1-4D79-872A-8C0CEC3AB1D3}" destId="{36E07819-D8E7-4CD4-B5BD-B01550AADE74}" srcOrd="8" destOrd="0" presId="urn:microsoft.com/office/officeart/2008/layout/VerticalCurvedList"/>
    <dgm:cxn modelId="{F9E16636-63D1-4856-A8AF-251B4D75293E}" type="presParOf" srcId="{36E07819-D8E7-4CD4-B5BD-B01550AADE74}" destId="{903F00C5-DA93-459D-BF02-3BFA58CCB306}" srcOrd="0" destOrd="0" presId="urn:microsoft.com/office/officeart/2008/layout/VerticalCurvedList"/>
    <dgm:cxn modelId="{1BCA08B2-7D5A-4D75-811B-48C43B431768}" type="presParOf" srcId="{F1A6FD15-95A1-4D79-872A-8C0CEC3AB1D3}" destId="{667498C3-FEBD-48BC-8C62-C249A2331DAE}" srcOrd="9" destOrd="0" presId="urn:microsoft.com/office/officeart/2008/layout/VerticalCurvedList"/>
    <dgm:cxn modelId="{CBD2A34C-210F-49B1-96D9-035786A585B5}" type="presParOf" srcId="{F1A6FD15-95A1-4D79-872A-8C0CEC3AB1D3}" destId="{07016BEB-3B5F-45E3-A9E7-1E494EA3CF08}" srcOrd="10" destOrd="0" presId="urn:microsoft.com/office/officeart/2008/layout/VerticalCurvedList"/>
    <dgm:cxn modelId="{00D85EF6-F15A-4D1F-8162-3558025E0550}" type="presParOf" srcId="{07016BEB-3B5F-45E3-A9E7-1E494EA3CF08}" destId="{AFDB21A8-29C1-4DDE-8A67-878CEBFFCD9C}" srcOrd="0" destOrd="0" presId="urn:microsoft.com/office/officeart/2008/layout/VerticalCurvedList"/>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8512C43D-260C-40D4-8C0A-49D930338706}"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AU"/>
        </a:p>
      </dgm:t>
    </dgm:pt>
    <dgm:pt modelId="{0241D934-67E3-4C34-BEB1-41C884BFFBBE}">
      <dgm:prSet phldrT="[Text]"/>
      <dgm:spPr>
        <a:xfrm>
          <a:off x="2405657" y="344437"/>
          <a:ext cx="759469" cy="482263"/>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AU">
              <a:solidFill>
                <a:sysClr val="windowText" lastClr="000000">
                  <a:hueOff val="0"/>
                  <a:satOff val="0"/>
                  <a:lumOff val="0"/>
                  <a:alphaOff val="0"/>
                </a:sysClr>
              </a:solidFill>
              <a:latin typeface="Georgia" panose="02040502050405020303" pitchFamily="18" charset="0"/>
              <a:ea typeface="+mn-ea"/>
              <a:cs typeface="+mn-cs"/>
            </a:rPr>
            <a:t>CEO</a:t>
          </a:r>
        </a:p>
      </dgm:t>
    </dgm:pt>
    <dgm:pt modelId="{00C1C154-E05E-4329-9E64-58C20E8372A8}" type="parTrans" cxnId="{6E1E2DBA-F03C-42E3-B888-5D3E6B3F2077}">
      <dgm:prSet/>
      <dgm:spPr/>
      <dgm:t>
        <a:bodyPr/>
        <a:lstStyle/>
        <a:p>
          <a:endParaRPr lang="en-AU">
            <a:latin typeface="Georgia" panose="02040502050405020303" pitchFamily="18" charset="0"/>
          </a:endParaRPr>
        </a:p>
      </dgm:t>
    </dgm:pt>
    <dgm:pt modelId="{3D909F2F-80EF-49A0-9D54-4F12586C8968}" type="sibTrans" cxnId="{6E1E2DBA-F03C-42E3-B888-5D3E6B3F2077}">
      <dgm:prSet/>
      <dgm:spPr/>
      <dgm:t>
        <a:bodyPr/>
        <a:lstStyle/>
        <a:p>
          <a:endParaRPr lang="en-AU">
            <a:latin typeface="Georgia" panose="02040502050405020303" pitchFamily="18" charset="0"/>
          </a:endParaRPr>
        </a:p>
      </dgm:t>
    </dgm:pt>
    <dgm:pt modelId="{4B26288D-0FDB-4935-92A9-D97E1245E55D}">
      <dgm:prSet phldrT="[Text]"/>
      <dgm:spPr>
        <a:xfrm>
          <a:off x="2405657" y="1047580"/>
          <a:ext cx="759469" cy="482263"/>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AU">
              <a:solidFill>
                <a:sysClr val="windowText" lastClr="000000">
                  <a:hueOff val="0"/>
                  <a:satOff val="0"/>
                  <a:lumOff val="0"/>
                  <a:alphaOff val="0"/>
                </a:sysClr>
              </a:solidFill>
              <a:latin typeface="Georgia" panose="02040502050405020303" pitchFamily="18" charset="0"/>
              <a:ea typeface="+mn-ea"/>
              <a:cs typeface="+mn-cs"/>
            </a:rPr>
            <a:t>Senior Manager</a:t>
          </a:r>
        </a:p>
      </dgm:t>
    </dgm:pt>
    <dgm:pt modelId="{DE0003BE-5E6D-4506-9281-8659F4AA4494}" type="parTrans" cxnId="{F2179A12-2280-4A8E-8DAE-D493FCE3B3B6}">
      <dgm:prSet/>
      <dgm:spPr>
        <a:xfrm>
          <a:off x="2655287" y="746534"/>
          <a:ext cx="91440" cy="220879"/>
        </a:xfrm>
        <a:noFill/>
        <a:ln w="25400" cap="flat" cmpd="sng" algn="ctr">
          <a:solidFill>
            <a:srgbClr val="4F81BD">
              <a:shade val="60000"/>
              <a:hueOff val="0"/>
              <a:satOff val="0"/>
              <a:lumOff val="0"/>
              <a:alphaOff val="0"/>
            </a:srgbClr>
          </a:solidFill>
          <a:prstDash val="solid"/>
        </a:ln>
        <a:effectLst/>
      </dgm:spPr>
      <dgm:t>
        <a:bodyPr/>
        <a:lstStyle/>
        <a:p>
          <a:endParaRPr lang="en-AU">
            <a:latin typeface="Georgia" panose="02040502050405020303" pitchFamily="18" charset="0"/>
          </a:endParaRPr>
        </a:p>
      </dgm:t>
    </dgm:pt>
    <dgm:pt modelId="{DB8011C3-FCBD-4196-BC37-DC2E2DE40693}" type="sibTrans" cxnId="{F2179A12-2280-4A8E-8DAE-D493FCE3B3B6}">
      <dgm:prSet/>
      <dgm:spPr/>
      <dgm:t>
        <a:bodyPr/>
        <a:lstStyle/>
        <a:p>
          <a:endParaRPr lang="en-AU">
            <a:latin typeface="Georgia" panose="02040502050405020303" pitchFamily="18" charset="0"/>
          </a:endParaRPr>
        </a:p>
      </dgm:t>
    </dgm:pt>
    <dgm:pt modelId="{01743E01-C863-4C3A-8738-B6C78D482DFA}">
      <dgm:prSet phldrT="[Text]"/>
      <dgm:spPr>
        <a:xfrm>
          <a:off x="549175" y="1750722"/>
          <a:ext cx="759469" cy="482263"/>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AU">
              <a:solidFill>
                <a:sysClr val="windowText" lastClr="000000">
                  <a:hueOff val="0"/>
                  <a:satOff val="0"/>
                  <a:lumOff val="0"/>
                  <a:alphaOff val="0"/>
                </a:sysClr>
              </a:solidFill>
              <a:latin typeface="Georgia" panose="02040502050405020303" pitchFamily="18" charset="0"/>
              <a:ea typeface="+mn-ea"/>
              <a:cs typeface="+mn-cs"/>
            </a:rPr>
            <a:t>Manager Team 1</a:t>
          </a:r>
        </a:p>
      </dgm:t>
    </dgm:pt>
    <dgm:pt modelId="{2E69F2B5-02C3-4797-B8EA-E0503D8105E8}" type="parTrans" cxnId="{7841D785-CBB0-4B7A-8A61-B205330196A0}">
      <dgm:prSet/>
      <dgm:spPr>
        <a:xfrm>
          <a:off x="844525" y="1449677"/>
          <a:ext cx="1856482" cy="220879"/>
        </a:xfrm>
        <a:noFill/>
        <a:ln w="25400" cap="flat" cmpd="sng" algn="ctr">
          <a:solidFill>
            <a:srgbClr val="4F81BD">
              <a:shade val="80000"/>
              <a:hueOff val="0"/>
              <a:satOff val="0"/>
              <a:lumOff val="0"/>
              <a:alphaOff val="0"/>
            </a:srgbClr>
          </a:solidFill>
          <a:prstDash val="solid"/>
        </a:ln>
        <a:effectLst/>
      </dgm:spPr>
      <dgm:t>
        <a:bodyPr/>
        <a:lstStyle/>
        <a:p>
          <a:endParaRPr lang="en-AU">
            <a:latin typeface="Georgia" panose="02040502050405020303" pitchFamily="18" charset="0"/>
          </a:endParaRPr>
        </a:p>
      </dgm:t>
    </dgm:pt>
    <dgm:pt modelId="{890461B3-C673-47C5-AC83-6CB841ED0BC3}" type="sibTrans" cxnId="{7841D785-CBB0-4B7A-8A61-B205330196A0}">
      <dgm:prSet/>
      <dgm:spPr/>
      <dgm:t>
        <a:bodyPr/>
        <a:lstStyle/>
        <a:p>
          <a:endParaRPr lang="en-AU">
            <a:latin typeface="Georgia" panose="02040502050405020303" pitchFamily="18" charset="0"/>
          </a:endParaRPr>
        </a:p>
      </dgm:t>
    </dgm:pt>
    <dgm:pt modelId="{9B2877FB-7BBE-4AF9-88DA-08B963317D35}">
      <dgm:prSet phldrT="[Text]"/>
      <dgm:spPr>
        <a:xfrm>
          <a:off x="2405657" y="1750722"/>
          <a:ext cx="759469" cy="482263"/>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AU">
              <a:solidFill>
                <a:sysClr val="windowText" lastClr="000000">
                  <a:hueOff val="0"/>
                  <a:satOff val="0"/>
                  <a:lumOff val="0"/>
                  <a:alphaOff val="0"/>
                </a:sysClr>
              </a:solidFill>
              <a:latin typeface="Georgia" panose="02040502050405020303" pitchFamily="18" charset="0"/>
              <a:ea typeface="+mn-ea"/>
              <a:cs typeface="+mn-cs"/>
            </a:rPr>
            <a:t>Manager Team 2</a:t>
          </a:r>
        </a:p>
      </dgm:t>
    </dgm:pt>
    <dgm:pt modelId="{28617A18-BDA2-4586-BB74-E6CB612F2C49}" type="parTrans" cxnId="{5ACDC725-9F78-47DF-BF24-2AEF7AE07D2B}">
      <dgm:prSet/>
      <dgm:spPr>
        <a:xfrm>
          <a:off x="2655287" y="1449677"/>
          <a:ext cx="91440" cy="220879"/>
        </a:xfrm>
        <a:noFill/>
        <a:ln w="25400" cap="flat" cmpd="sng" algn="ctr">
          <a:solidFill>
            <a:srgbClr val="4F81BD">
              <a:shade val="80000"/>
              <a:hueOff val="0"/>
              <a:satOff val="0"/>
              <a:lumOff val="0"/>
              <a:alphaOff val="0"/>
            </a:srgbClr>
          </a:solidFill>
          <a:prstDash val="solid"/>
        </a:ln>
        <a:effectLst/>
      </dgm:spPr>
      <dgm:t>
        <a:bodyPr/>
        <a:lstStyle/>
        <a:p>
          <a:endParaRPr lang="en-AU">
            <a:latin typeface="Georgia" panose="02040502050405020303" pitchFamily="18" charset="0"/>
          </a:endParaRPr>
        </a:p>
      </dgm:t>
    </dgm:pt>
    <dgm:pt modelId="{7AEE2798-8822-41A7-A76B-A0A76857355D}" type="sibTrans" cxnId="{5ACDC725-9F78-47DF-BF24-2AEF7AE07D2B}">
      <dgm:prSet/>
      <dgm:spPr/>
      <dgm:t>
        <a:bodyPr/>
        <a:lstStyle/>
        <a:p>
          <a:endParaRPr lang="en-AU">
            <a:latin typeface="Georgia" panose="02040502050405020303" pitchFamily="18" charset="0"/>
          </a:endParaRPr>
        </a:p>
      </dgm:t>
    </dgm:pt>
    <dgm:pt modelId="{DDB8DBDF-1EEF-4C41-B05B-F8F130CEA8E0}">
      <dgm:prSet phldrT="[Text]"/>
      <dgm:spPr>
        <a:xfrm>
          <a:off x="4262139" y="1750722"/>
          <a:ext cx="759469" cy="482263"/>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AU">
              <a:solidFill>
                <a:sysClr val="windowText" lastClr="000000">
                  <a:hueOff val="0"/>
                  <a:satOff val="0"/>
                  <a:lumOff val="0"/>
                  <a:alphaOff val="0"/>
                </a:sysClr>
              </a:solidFill>
              <a:latin typeface="Georgia" panose="02040502050405020303" pitchFamily="18" charset="0"/>
              <a:ea typeface="+mn-ea"/>
              <a:cs typeface="+mn-cs"/>
            </a:rPr>
            <a:t>Manager Team 3</a:t>
          </a:r>
        </a:p>
      </dgm:t>
    </dgm:pt>
    <dgm:pt modelId="{2CF515B6-3F8E-4CD1-B69E-EC4BE9CD13EA}" type="parTrans" cxnId="{4E7E4337-1333-4F0C-AFF6-18D294618189}">
      <dgm:prSet/>
      <dgm:spPr>
        <a:xfrm>
          <a:off x="2701007" y="1449677"/>
          <a:ext cx="1856482" cy="220879"/>
        </a:xfrm>
        <a:noFill/>
        <a:ln w="25400" cap="flat" cmpd="sng" algn="ctr">
          <a:solidFill>
            <a:srgbClr val="4F81BD">
              <a:shade val="80000"/>
              <a:hueOff val="0"/>
              <a:satOff val="0"/>
              <a:lumOff val="0"/>
              <a:alphaOff val="0"/>
            </a:srgbClr>
          </a:solidFill>
          <a:prstDash val="solid"/>
        </a:ln>
        <a:effectLst/>
      </dgm:spPr>
      <dgm:t>
        <a:bodyPr/>
        <a:lstStyle/>
        <a:p>
          <a:endParaRPr lang="en-AU">
            <a:latin typeface="Georgia" panose="02040502050405020303" pitchFamily="18" charset="0"/>
          </a:endParaRPr>
        </a:p>
      </dgm:t>
    </dgm:pt>
    <dgm:pt modelId="{377B3BCC-924E-42F8-AE8B-F1C630954D3D}" type="sibTrans" cxnId="{4E7E4337-1333-4F0C-AFF6-18D294618189}">
      <dgm:prSet/>
      <dgm:spPr/>
      <dgm:t>
        <a:bodyPr/>
        <a:lstStyle/>
        <a:p>
          <a:endParaRPr lang="en-AU">
            <a:latin typeface="Georgia" panose="02040502050405020303" pitchFamily="18" charset="0"/>
          </a:endParaRPr>
        </a:p>
      </dgm:t>
    </dgm:pt>
    <dgm:pt modelId="{1C878FF1-4B0F-4F28-BB48-BC0A1890A6F2}">
      <dgm:prSet phldrT="[Text]"/>
      <dgm:spPr>
        <a:xfrm>
          <a:off x="85055" y="2453865"/>
          <a:ext cx="759469" cy="482263"/>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AU">
              <a:solidFill>
                <a:sysClr val="windowText" lastClr="000000">
                  <a:hueOff val="0"/>
                  <a:satOff val="0"/>
                  <a:lumOff val="0"/>
                  <a:alphaOff val="0"/>
                </a:sysClr>
              </a:solidFill>
              <a:latin typeface="Georgia" panose="02040502050405020303" pitchFamily="18" charset="0"/>
              <a:ea typeface="+mn-ea"/>
              <a:cs typeface="+mn-cs"/>
            </a:rPr>
            <a:t>Team 1 Member</a:t>
          </a:r>
        </a:p>
      </dgm:t>
    </dgm:pt>
    <dgm:pt modelId="{8E70CDD9-DEE9-464A-BC34-F04B143F18BF}" type="parTrans" cxnId="{5734AC0C-BF9F-493B-9B27-01E2B7A03237}">
      <dgm:prSet/>
      <dgm:spPr>
        <a:xfrm>
          <a:off x="380404" y="2152819"/>
          <a:ext cx="464120" cy="220879"/>
        </a:xfrm>
        <a:noFill/>
        <a:ln w="25400" cap="flat" cmpd="sng" algn="ctr">
          <a:solidFill>
            <a:srgbClr val="4F81BD">
              <a:shade val="80000"/>
              <a:hueOff val="0"/>
              <a:satOff val="0"/>
              <a:lumOff val="0"/>
              <a:alphaOff val="0"/>
            </a:srgbClr>
          </a:solidFill>
          <a:prstDash val="solid"/>
        </a:ln>
        <a:effectLst/>
      </dgm:spPr>
      <dgm:t>
        <a:bodyPr/>
        <a:lstStyle/>
        <a:p>
          <a:endParaRPr lang="en-AU">
            <a:latin typeface="Georgia" panose="02040502050405020303" pitchFamily="18" charset="0"/>
          </a:endParaRPr>
        </a:p>
      </dgm:t>
    </dgm:pt>
    <dgm:pt modelId="{3849313D-616F-4A79-B5D2-37A4A32AE919}" type="sibTrans" cxnId="{5734AC0C-BF9F-493B-9B27-01E2B7A03237}">
      <dgm:prSet/>
      <dgm:spPr/>
      <dgm:t>
        <a:bodyPr/>
        <a:lstStyle/>
        <a:p>
          <a:endParaRPr lang="en-AU">
            <a:latin typeface="Georgia" panose="02040502050405020303" pitchFamily="18" charset="0"/>
          </a:endParaRPr>
        </a:p>
      </dgm:t>
    </dgm:pt>
    <dgm:pt modelId="{033CD2CC-EB26-4875-AF06-55CE7356505A}">
      <dgm:prSet phldrT="[Text]"/>
      <dgm:spPr>
        <a:xfrm>
          <a:off x="1013296" y="2453865"/>
          <a:ext cx="759469" cy="482263"/>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AU">
              <a:solidFill>
                <a:sysClr val="windowText" lastClr="000000">
                  <a:hueOff val="0"/>
                  <a:satOff val="0"/>
                  <a:lumOff val="0"/>
                  <a:alphaOff val="0"/>
                </a:sysClr>
              </a:solidFill>
              <a:latin typeface="Georgia" panose="02040502050405020303" pitchFamily="18" charset="0"/>
              <a:ea typeface="+mn-ea"/>
              <a:cs typeface="+mn-cs"/>
            </a:rPr>
            <a:t>Team 1 Member</a:t>
          </a:r>
        </a:p>
      </dgm:t>
    </dgm:pt>
    <dgm:pt modelId="{C11950DE-C4F6-4716-AD89-8E165C5ADFFD}" type="parTrans" cxnId="{75CEA3E4-895C-4C8B-B069-B5BD1C40579E}">
      <dgm:prSet/>
      <dgm:spPr>
        <a:xfrm>
          <a:off x="844525" y="2152819"/>
          <a:ext cx="464120" cy="220879"/>
        </a:xfrm>
        <a:noFill/>
        <a:ln w="25400" cap="flat" cmpd="sng" algn="ctr">
          <a:solidFill>
            <a:srgbClr val="4F81BD">
              <a:shade val="80000"/>
              <a:hueOff val="0"/>
              <a:satOff val="0"/>
              <a:lumOff val="0"/>
              <a:alphaOff val="0"/>
            </a:srgbClr>
          </a:solidFill>
          <a:prstDash val="solid"/>
        </a:ln>
        <a:effectLst/>
      </dgm:spPr>
      <dgm:t>
        <a:bodyPr/>
        <a:lstStyle/>
        <a:p>
          <a:endParaRPr lang="en-AU">
            <a:latin typeface="Georgia" panose="02040502050405020303" pitchFamily="18" charset="0"/>
          </a:endParaRPr>
        </a:p>
      </dgm:t>
    </dgm:pt>
    <dgm:pt modelId="{BE010BEA-6F56-4005-A1F7-7170196C07BC}" type="sibTrans" cxnId="{75CEA3E4-895C-4C8B-B069-B5BD1C40579E}">
      <dgm:prSet/>
      <dgm:spPr/>
      <dgm:t>
        <a:bodyPr/>
        <a:lstStyle/>
        <a:p>
          <a:endParaRPr lang="en-AU">
            <a:latin typeface="Georgia" panose="02040502050405020303" pitchFamily="18" charset="0"/>
          </a:endParaRPr>
        </a:p>
      </dgm:t>
    </dgm:pt>
    <dgm:pt modelId="{C2D29721-27E8-4C5C-A630-E573532595CF}">
      <dgm:prSet phldrT="[Text]"/>
      <dgm:spPr>
        <a:xfrm>
          <a:off x="1941537" y="2453865"/>
          <a:ext cx="759469" cy="482263"/>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AU">
              <a:solidFill>
                <a:sysClr val="windowText" lastClr="000000">
                  <a:hueOff val="0"/>
                  <a:satOff val="0"/>
                  <a:lumOff val="0"/>
                  <a:alphaOff val="0"/>
                </a:sysClr>
              </a:solidFill>
              <a:latin typeface="Georgia" panose="02040502050405020303" pitchFamily="18" charset="0"/>
              <a:ea typeface="+mn-ea"/>
              <a:cs typeface="+mn-cs"/>
            </a:rPr>
            <a:t>Team 2 Member</a:t>
          </a:r>
        </a:p>
      </dgm:t>
    </dgm:pt>
    <dgm:pt modelId="{92D1FEE2-EA2D-4AEA-91CA-3F8721570934}" type="parTrans" cxnId="{DB7D285A-C860-435F-AE27-76EA960864C5}">
      <dgm:prSet/>
      <dgm:spPr>
        <a:xfrm>
          <a:off x="2236886" y="2152819"/>
          <a:ext cx="464120" cy="220879"/>
        </a:xfrm>
        <a:noFill/>
        <a:ln w="25400" cap="flat" cmpd="sng" algn="ctr">
          <a:solidFill>
            <a:srgbClr val="4F81BD">
              <a:shade val="80000"/>
              <a:hueOff val="0"/>
              <a:satOff val="0"/>
              <a:lumOff val="0"/>
              <a:alphaOff val="0"/>
            </a:srgbClr>
          </a:solidFill>
          <a:prstDash val="solid"/>
        </a:ln>
        <a:effectLst/>
      </dgm:spPr>
      <dgm:t>
        <a:bodyPr/>
        <a:lstStyle/>
        <a:p>
          <a:endParaRPr lang="en-AU">
            <a:latin typeface="Georgia" panose="02040502050405020303" pitchFamily="18" charset="0"/>
          </a:endParaRPr>
        </a:p>
      </dgm:t>
    </dgm:pt>
    <dgm:pt modelId="{9F5E3F67-A250-410A-AB53-21F8609069A2}" type="sibTrans" cxnId="{DB7D285A-C860-435F-AE27-76EA960864C5}">
      <dgm:prSet/>
      <dgm:spPr/>
      <dgm:t>
        <a:bodyPr/>
        <a:lstStyle/>
        <a:p>
          <a:endParaRPr lang="en-AU">
            <a:latin typeface="Georgia" panose="02040502050405020303" pitchFamily="18" charset="0"/>
          </a:endParaRPr>
        </a:p>
      </dgm:t>
    </dgm:pt>
    <dgm:pt modelId="{5B718EC3-37D6-4A07-9CEE-A89BADF9954C}">
      <dgm:prSet phldrT="[Text]"/>
      <dgm:spPr>
        <a:xfrm>
          <a:off x="2869778" y="2453865"/>
          <a:ext cx="759469" cy="482263"/>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AU">
              <a:solidFill>
                <a:sysClr val="windowText" lastClr="000000">
                  <a:hueOff val="0"/>
                  <a:satOff val="0"/>
                  <a:lumOff val="0"/>
                  <a:alphaOff val="0"/>
                </a:sysClr>
              </a:solidFill>
              <a:latin typeface="Georgia" panose="02040502050405020303" pitchFamily="18" charset="0"/>
              <a:ea typeface="+mn-ea"/>
              <a:cs typeface="+mn-cs"/>
            </a:rPr>
            <a:t>Team 2 Member</a:t>
          </a:r>
        </a:p>
      </dgm:t>
    </dgm:pt>
    <dgm:pt modelId="{674970F0-29C2-47F5-AEB7-E397E45EEA3A}" type="parTrans" cxnId="{1B8309AE-EE73-418E-BD72-1B97F49FE101}">
      <dgm:prSet/>
      <dgm:spPr>
        <a:xfrm>
          <a:off x="2701007" y="2152819"/>
          <a:ext cx="464120" cy="220879"/>
        </a:xfrm>
        <a:noFill/>
        <a:ln w="25400" cap="flat" cmpd="sng" algn="ctr">
          <a:solidFill>
            <a:srgbClr val="4F81BD">
              <a:shade val="80000"/>
              <a:hueOff val="0"/>
              <a:satOff val="0"/>
              <a:lumOff val="0"/>
              <a:alphaOff val="0"/>
            </a:srgbClr>
          </a:solidFill>
          <a:prstDash val="solid"/>
        </a:ln>
        <a:effectLst/>
      </dgm:spPr>
      <dgm:t>
        <a:bodyPr/>
        <a:lstStyle/>
        <a:p>
          <a:endParaRPr lang="en-AU">
            <a:latin typeface="Georgia" panose="02040502050405020303" pitchFamily="18" charset="0"/>
          </a:endParaRPr>
        </a:p>
      </dgm:t>
    </dgm:pt>
    <dgm:pt modelId="{E55F77FF-657E-4670-94D1-60950B73CDB5}" type="sibTrans" cxnId="{1B8309AE-EE73-418E-BD72-1B97F49FE101}">
      <dgm:prSet/>
      <dgm:spPr/>
      <dgm:t>
        <a:bodyPr/>
        <a:lstStyle/>
        <a:p>
          <a:endParaRPr lang="en-AU">
            <a:latin typeface="Georgia" panose="02040502050405020303" pitchFamily="18" charset="0"/>
          </a:endParaRPr>
        </a:p>
      </dgm:t>
    </dgm:pt>
    <dgm:pt modelId="{6B60997B-24D1-4C3E-A91D-AB2D1BBFBF33}">
      <dgm:prSet phldrT="[Text]"/>
      <dgm:spPr>
        <a:xfrm>
          <a:off x="3798019" y="2453865"/>
          <a:ext cx="759469" cy="482263"/>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AU">
              <a:solidFill>
                <a:sysClr val="windowText" lastClr="000000">
                  <a:hueOff val="0"/>
                  <a:satOff val="0"/>
                  <a:lumOff val="0"/>
                  <a:alphaOff val="0"/>
                </a:sysClr>
              </a:solidFill>
              <a:latin typeface="Georgia" panose="02040502050405020303" pitchFamily="18" charset="0"/>
              <a:ea typeface="+mn-ea"/>
              <a:cs typeface="+mn-cs"/>
            </a:rPr>
            <a:t>Team 3 Member</a:t>
          </a:r>
        </a:p>
      </dgm:t>
    </dgm:pt>
    <dgm:pt modelId="{6635E7B5-C1D9-4436-9158-660F46E1C2C1}" type="parTrans" cxnId="{726500C7-1CA5-4850-9109-0E683358CDA6}">
      <dgm:prSet/>
      <dgm:spPr>
        <a:xfrm>
          <a:off x="4093368" y="2152819"/>
          <a:ext cx="464120" cy="220879"/>
        </a:xfrm>
        <a:noFill/>
        <a:ln w="25400" cap="flat" cmpd="sng" algn="ctr">
          <a:solidFill>
            <a:srgbClr val="4F81BD">
              <a:shade val="80000"/>
              <a:hueOff val="0"/>
              <a:satOff val="0"/>
              <a:lumOff val="0"/>
              <a:alphaOff val="0"/>
            </a:srgbClr>
          </a:solidFill>
          <a:prstDash val="solid"/>
        </a:ln>
        <a:effectLst/>
      </dgm:spPr>
      <dgm:t>
        <a:bodyPr/>
        <a:lstStyle/>
        <a:p>
          <a:endParaRPr lang="en-AU">
            <a:latin typeface="Georgia" panose="02040502050405020303" pitchFamily="18" charset="0"/>
          </a:endParaRPr>
        </a:p>
      </dgm:t>
    </dgm:pt>
    <dgm:pt modelId="{FAD884C4-26F2-41D0-9F71-4E9550475F4B}" type="sibTrans" cxnId="{726500C7-1CA5-4850-9109-0E683358CDA6}">
      <dgm:prSet/>
      <dgm:spPr/>
      <dgm:t>
        <a:bodyPr/>
        <a:lstStyle/>
        <a:p>
          <a:endParaRPr lang="en-AU">
            <a:latin typeface="Georgia" panose="02040502050405020303" pitchFamily="18" charset="0"/>
          </a:endParaRPr>
        </a:p>
      </dgm:t>
    </dgm:pt>
    <dgm:pt modelId="{589F40BD-D246-4629-8FFC-35C179C91900}">
      <dgm:prSet phldrT="[Text]"/>
      <dgm:spPr>
        <a:xfrm>
          <a:off x="4726260" y="2453865"/>
          <a:ext cx="759469" cy="482263"/>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AU">
              <a:solidFill>
                <a:sysClr val="windowText" lastClr="000000">
                  <a:hueOff val="0"/>
                  <a:satOff val="0"/>
                  <a:lumOff val="0"/>
                  <a:alphaOff val="0"/>
                </a:sysClr>
              </a:solidFill>
              <a:latin typeface="Georgia" panose="02040502050405020303" pitchFamily="18" charset="0"/>
              <a:ea typeface="+mn-ea"/>
              <a:cs typeface="+mn-cs"/>
            </a:rPr>
            <a:t>Team 3 Member</a:t>
          </a:r>
        </a:p>
      </dgm:t>
    </dgm:pt>
    <dgm:pt modelId="{4F248893-84DA-4FCA-A544-542A4904ADBE}" type="parTrans" cxnId="{0CBF4126-44B3-4239-AC06-61E40EDB78B2}">
      <dgm:prSet/>
      <dgm:spPr>
        <a:xfrm>
          <a:off x="4557489" y="2152819"/>
          <a:ext cx="464120" cy="220879"/>
        </a:xfrm>
        <a:noFill/>
        <a:ln w="25400" cap="flat" cmpd="sng" algn="ctr">
          <a:solidFill>
            <a:srgbClr val="4F81BD">
              <a:shade val="80000"/>
              <a:hueOff val="0"/>
              <a:satOff val="0"/>
              <a:lumOff val="0"/>
              <a:alphaOff val="0"/>
            </a:srgbClr>
          </a:solidFill>
          <a:prstDash val="solid"/>
        </a:ln>
        <a:effectLst/>
      </dgm:spPr>
      <dgm:t>
        <a:bodyPr/>
        <a:lstStyle/>
        <a:p>
          <a:endParaRPr lang="en-AU">
            <a:latin typeface="Georgia" panose="02040502050405020303" pitchFamily="18" charset="0"/>
          </a:endParaRPr>
        </a:p>
      </dgm:t>
    </dgm:pt>
    <dgm:pt modelId="{036005D3-39AA-4FCC-8F1F-6611DB4DE6D2}" type="sibTrans" cxnId="{0CBF4126-44B3-4239-AC06-61E40EDB78B2}">
      <dgm:prSet/>
      <dgm:spPr/>
      <dgm:t>
        <a:bodyPr/>
        <a:lstStyle/>
        <a:p>
          <a:endParaRPr lang="en-AU">
            <a:latin typeface="Georgia" panose="02040502050405020303" pitchFamily="18" charset="0"/>
          </a:endParaRPr>
        </a:p>
      </dgm:t>
    </dgm:pt>
    <dgm:pt modelId="{7D1CB50D-1C99-418D-A9CE-90A4F917EC1B}" type="pres">
      <dgm:prSet presAssocID="{8512C43D-260C-40D4-8C0A-49D930338706}" presName="hierChild1" presStyleCnt="0">
        <dgm:presLayoutVars>
          <dgm:chPref val="1"/>
          <dgm:dir/>
          <dgm:animOne val="branch"/>
          <dgm:animLvl val="lvl"/>
          <dgm:resizeHandles/>
        </dgm:presLayoutVars>
      </dgm:prSet>
      <dgm:spPr/>
      <dgm:t>
        <a:bodyPr/>
        <a:lstStyle/>
        <a:p>
          <a:endParaRPr lang="en-US"/>
        </a:p>
      </dgm:t>
    </dgm:pt>
    <dgm:pt modelId="{7A54EB78-DEEB-4F62-A9E5-B05B2AF91054}" type="pres">
      <dgm:prSet presAssocID="{0241D934-67E3-4C34-BEB1-41C884BFFBBE}" presName="hierRoot1" presStyleCnt="0"/>
      <dgm:spPr/>
    </dgm:pt>
    <dgm:pt modelId="{869F862B-1A88-4240-BC53-45E1E3A91A5F}" type="pres">
      <dgm:prSet presAssocID="{0241D934-67E3-4C34-BEB1-41C884BFFBBE}" presName="composite" presStyleCnt="0"/>
      <dgm:spPr/>
    </dgm:pt>
    <dgm:pt modelId="{B23EAF59-43A9-459E-846A-A0ED07E4D262}" type="pres">
      <dgm:prSet presAssocID="{0241D934-67E3-4C34-BEB1-41C884BFFBBE}" presName="background" presStyleLbl="node0" presStyleIdx="0" presStyleCnt="1"/>
      <dgm:spPr>
        <a:xfrm>
          <a:off x="2321272" y="264271"/>
          <a:ext cx="759469" cy="482263"/>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7F25C7D3-5E63-4C8F-9029-28E65450EBB6}" type="pres">
      <dgm:prSet presAssocID="{0241D934-67E3-4C34-BEB1-41C884BFFBBE}" presName="text" presStyleLbl="fgAcc0" presStyleIdx="0" presStyleCnt="1">
        <dgm:presLayoutVars>
          <dgm:chPref val="3"/>
        </dgm:presLayoutVars>
      </dgm:prSet>
      <dgm:spPr>
        <a:prstGeom prst="roundRect">
          <a:avLst>
            <a:gd name="adj" fmla="val 10000"/>
          </a:avLst>
        </a:prstGeom>
      </dgm:spPr>
      <dgm:t>
        <a:bodyPr/>
        <a:lstStyle/>
        <a:p>
          <a:endParaRPr lang="en-US"/>
        </a:p>
      </dgm:t>
    </dgm:pt>
    <dgm:pt modelId="{1AA26345-A339-4F4D-932B-406C9DEA7C16}" type="pres">
      <dgm:prSet presAssocID="{0241D934-67E3-4C34-BEB1-41C884BFFBBE}" presName="hierChild2" presStyleCnt="0"/>
      <dgm:spPr/>
    </dgm:pt>
    <dgm:pt modelId="{8554D873-A2FA-4FF3-AF6B-4357096B75BC}" type="pres">
      <dgm:prSet presAssocID="{DE0003BE-5E6D-4506-9281-8659F4AA4494}" presName="Name10" presStyleLbl="parChTrans1D2" presStyleIdx="0" presStyleCnt="1"/>
      <dgm:spPr>
        <a:custGeom>
          <a:avLst/>
          <a:gdLst/>
          <a:ahLst/>
          <a:cxnLst/>
          <a:rect l="0" t="0" r="0" b="0"/>
          <a:pathLst>
            <a:path>
              <a:moveTo>
                <a:pt x="45720" y="0"/>
              </a:moveTo>
              <a:lnTo>
                <a:pt x="45720" y="220879"/>
              </a:lnTo>
            </a:path>
          </a:pathLst>
        </a:custGeom>
      </dgm:spPr>
      <dgm:t>
        <a:bodyPr/>
        <a:lstStyle/>
        <a:p>
          <a:endParaRPr lang="en-US"/>
        </a:p>
      </dgm:t>
    </dgm:pt>
    <dgm:pt modelId="{6E4255F7-CF01-48A0-BCBB-FA28570A202B}" type="pres">
      <dgm:prSet presAssocID="{4B26288D-0FDB-4935-92A9-D97E1245E55D}" presName="hierRoot2" presStyleCnt="0"/>
      <dgm:spPr/>
    </dgm:pt>
    <dgm:pt modelId="{EEE55A86-0D61-498F-839E-32D4166F6FCA}" type="pres">
      <dgm:prSet presAssocID="{4B26288D-0FDB-4935-92A9-D97E1245E55D}" presName="composite2" presStyleCnt="0"/>
      <dgm:spPr/>
    </dgm:pt>
    <dgm:pt modelId="{4F06606E-EF84-418A-A764-71639B4EB380}" type="pres">
      <dgm:prSet presAssocID="{4B26288D-0FDB-4935-92A9-D97E1245E55D}" presName="background2" presStyleLbl="node2" presStyleIdx="0" presStyleCnt="1"/>
      <dgm:spPr>
        <a:xfrm>
          <a:off x="2321272" y="967413"/>
          <a:ext cx="759469" cy="482263"/>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C387FDCE-C56D-4D5B-A9AA-1949E6F23430}" type="pres">
      <dgm:prSet presAssocID="{4B26288D-0FDB-4935-92A9-D97E1245E55D}" presName="text2" presStyleLbl="fgAcc2" presStyleIdx="0" presStyleCnt="1">
        <dgm:presLayoutVars>
          <dgm:chPref val="3"/>
        </dgm:presLayoutVars>
      </dgm:prSet>
      <dgm:spPr>
        <a:prstGeom prst="roundRect">
          <a:avLst>
            <a:gd name="adj" fmla="val 10000"/>
          </a:avLst>
        </a:prstGeom>
      </dgm:spPr>
      <dgm:t>
        <a:bodyPr/>
        <a:lstStyle/>
        <a:p>
          <a:endParaRPr lang="en-US"/>
        </a:p>
      </dgm:t>
    </dgm:pt>
    <dgm:pt modelId="{144DDE32-C793-4CC2-AF7E-10B59EA5F6BC}" type="pres">
      <dgm:prSet presAssocID="{4B26288D-0FDB-4935-92A9-D97E1245E55D}" presName="hierChild3" presStyleCnt="0"/>
      <dgm:spPr/>
    </dgm:pt>
    <dgm:pt modelId="{D5C729DD-F2B3-4549-BDBA-8C3755E804D2}" type="pres">
      <dgm:prSet presAssocID="{2E69F2B5-02C3-4797-B8EA-E0503D8105E8}" presName="Name17" presStyleLbl="parChTrans1D3" presStyleIdx="0" presStyleCnt="3"/>
      <dgm:spPr>
        <a:custGeom>
          <a:avLst/>
          <a:gdLst/>
          <a:ahLst/>
          <a:cxnLst/>
          <a:rect l="0" t="0" r="0" b="0"/>
          <a:pathLst>
            <a:path>
              <a:moveTo>
                <a:pt x="1856482" y="0"/>
              </a:moveTo>
              <a:lnTo>
                <a:pt x="1856482" y="150522"/>
              </a:lnTo>
              <a:lnTo>
                <a:pt x="0" y="150522"/>
              </a:lnTo>
              <a:lnTo>
                <a:pt x="0" y="220879"/>
              </a:lnTo>
            </a:path>
          </a:pathLst>
        </a:custGeom>
      </dgm:spPr>
      <dgm:t>
        <a:bodyPr/>
        <a:lstStyle/>
        <a:p>
          <a:endParaRPr lang="en-US"/>
        </a:p>
      </dgm:t>
    </dgm:pt>
    <dgm:pt modelId="{581F87E5-F56C-417F-9885-FD9BA584B2F9}" type="pres">
      <dgm:prSet presAssocID="{01743E01-C863-4C3A-8738-B6C78D482DFA}" presName="hierRoot3" presStyleCnt="0"/>
      <dgm:spPr/>
    </dgm:pt>
    <dgm:pt modelId="{5C792F40-FCE2-41CA-9F2C-51CA44CB05BD}" type="pres">
      <dgm:prSet presAssocID="{01743E01-C863-4C3A-8738-B6C78D482DFA}" presName="composite3" presStyleCnt="0"/>
      <dgm:spPr/>
    </dgm:pt>
    <dgm:pt modelId="{9029FBC9-B998-4C1E-80F0-B9EB61CB87CF}" type="pres">
      <dgm:prSet presAssocID="{01743E01-C863-4C3A-8738-B6C78D482DFA}" presName="background3" presStyleLbl="node3" presStyleIdx="0" presStyleCnt="3"/>
      <dgm:spPr>
        <a:xfrm>
          <a:off x="464790" y="1670556"/>
          <a:ext cx="759469" cy="482263"/>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F47B1216-9F5D-4683-BA47-B5A2084745B6}" type="pres">
      <dgm:prSet presAssocID="{01743E01-C863-4C3A-8738-B6C78D482DFA}" presName="text3" presStyleLbl="fgAcc3" presStyleIdx="0" presStyleCnt="3">
        <dgm:presLayoutVars>
          <dgm:chPref val="3"/>
        </dgm:presLayoutVars>
      </dgm:prSet>
      <dgm:spPr>
        <a:prstGeom prst="roundRect">
          <a:avLst>
            <a:gd name="adj" fmla="val 10000"/>
          </a:avLst>
        </a:prstGeom>
      </dgm:spPr>
      <dgm:t>
        <a:bodyPr/>
        <a:lstStyle/>
        <a:p>
          <a:endParaRPr lang="en-US"/>
        </a:p>
      </dgm:t>
    </dgm:pt>
    <dgm:pt modelId="{37628B58-49B9-4317-A1E3-BF66FF42FE9E}" type="pres">
      <dgm:prSet presAssocID="{01743E01-C863-4C3A-8738-B6C78D482DFA}" presName="hierChild4" presStyleCnt="0"/>
      <dgm:spPr/>
    </dgm:pt>
    <dgm:pt modelId="{9E631F75-DBF1-4541-9F5E-59A43E4A4C50}" type="pres">
      <dgm:prSet presAssocID="{8E70CDD9-DEE9-464A-BC34-F04B143F18BF}" presName="Name23" presStyleLbl="parChTrans1D4" presStyleIdx="0" presStyleCnt="6"/>
      <dgm:spPr>
        <a:custGeom>
          <a:avLst/>
          <a:gdLst/>
          <a:ahLst/>
          <a:cxnLst/>
          <a:rect l="0" t="0" r="0" b="0"/>
          <a:pathLst>
            <a:path>
              <a:moveTo>
                <a:pt x="464120" y="0"/>
              </a:moveTo>
              <a:lnTo>
                <a:pt x="464120" y="150522"/>
              </a:lnTo>
              <a:lnTo>
                <a:pt x="0" y="150522"/>
              </a:lnTo>
              <a:lnTo>
                <a:pt x="0" y="220879"/>
              </a:lnTo>
            </a:path>
          </a:pathLst>
        </a:custGeom>
      </dgm:spPr>
      <dgm:t>
        <a:bodyPr/>
        <a:lstStyle/>
        <a:p>
          <a:endParaRPr lang="en-US"/>
        </a:p>
      </dgm:t>
    </dgm:pt>
    <dgm:pt modelId="{4BBC8AC5-3B88-441C-AAC8-E274385D50C3}" type="pres">
      <dgm:prSet presAssocID="{1C878FF1-4B0F-4F28-BB48-BC0A1890A6F2}" presName="hierRoot4" presStyleCnt="0"/>
      <dgm:spPr/>
    </dgm:pt>
    <dgm:pt modelId="{93C6FDE7-7A91-40D3-9504-58F902B3D422}" type="pres">
      <dgm:prSet presAssocID="{1C878FF1-4B0F-4F28-BB48-BC0A1890A6F2}" presName="composite4" presStyleCnt="0"/>
      <dgm:spPr/>
    </dgm:pt>
    <dgm:pt modelId="{5D2DAD52-643B-4561-8326-6F3FE19BE5F1}" type="pres">
      <dgm:prSet presAssocID="{1C878FF1-4B0F-4F28-BB48-BC0A1890A6F2}" presName="background4" presStyleLbl="node4" presStyleIdx="0" presStyleCnt="6"/>
      <dgm:spPr>
        <a:xfrm>
          <a:off x="669" y="2373699"/>
          <a:ext cx="759469" cy="482263"/>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48947E20-5F00-4253-875D-3DAE8CFF6415}" type="pres">
      <dgm:prSet presAssocID="{1C878FF1-4B0F-4F28-BB48-BC0A1890A6F2}" presName="text4" presStyleLbl="fgAcc4" presStyleIdx="0" presStyleCnt="6">
        <dgm:presLayoutVars>
          <dgm:chPref val="3"/>
        </dgm:presLayoutVars>
      </dgm:prSet>
      <dgm:spPr>
        <a:prstGeom prst="roundRect">
          <a:avLst>
            <a:gd name="adj" fmla="val 10000"/>
          </a:avLst>
        </a:prstGeom>
      </dgm:spPr>
      <dgm:t>
        <a:bodyPr/>
        <a:lstStyle/>
        <a:p>
          <a:endParaRPr lang="en-US"/>
        </a:p>
      </dgm:t>
    </dgm:pt>
    <dgm:pt modelId="{4FB741D3-F68E-465B-91D1-801FDBFAC7A5}" type="pres">
      <dgm:prSet presAssocID="{1C878FF1-4B0F-4F28-BB48-BC0A1890A6F2}" presName="hierChild5" presStyleCnt="0"/>
      <dgm:spPr/>
    </dgm:pt>
    <dgm:pt modelId="{6EF9CBFC-A323-4904-9992-663B237C1F89}" type="pres">
      <dgm:prSet presAssocID="{C11950DE-C4F6-4716-AD89-8E165C5ADFFD}" presName="Name23" presStyleLbl="parChTrans1D4" presStyleIdx="1" presStyleCnt="6"/>
      <dgm:spPr>
        <a:custGeom>
          <a:avLst/>
          <a:gdLst/>
          <a:ahLst/>
          <a:cxnLst/>
          <a:rect l="0" t="0" r="0" b="0"/>
          <a:pathLst>
            <a:path>
              <a:moveTo>
                <a:pt x="0" y="0"/>
              </a:moveTo>
              <a:lnTo>
                <a:pt x="0" y="150522"/>
              </a:lnTo>
              <a:lnTo>
                <a:pt x="464120" y="150522"/>
              </a:lnTo>
              <a:lnTo>
                <a:pt x="464120" y="220879"/>
              </a:lnTo>
            </a:path>
          </a:pathLst>
        </a:custGeom>
      </dgm:spPr>
      <dgm:t>
        <a:bodyPr/>
        <a:lstStyle/>
        <a:p>
          <a:endParaRPr lang="en-US"/>
        </a:p>
      </dgm:t>
    </dgm:pt>
    <dgm:pt modelId="{3485670B-80AE-4846-8287-B7B1348BD8E0}" type="pres">
      <dgm:prSet presAssocID="{033CD2CC-EB26-4875-AF06-55CE7356505A}" presName="hierRoot4" presStyleCnt="0"/>
      <dgm:spPr/>
    </dgm:pt>
    <dgm:pt modelId="{AE669617-227D-4B09-A323-EE844F706DEE}" type="pres">
      <dgm:prSet presAssocID="{033CD2CC-EB26-4875-AF06-55CE7356505A}" presName="composite4" presStyleCnt="0"/>
      <dgm:spPr/>
    </dgm:pt>
    <dgm:pt modelId="{3B2396F3-1611-431F-B305-279AE4259761}" type="pres">
      <dgm:prSet presAssocID="{033CD2CC-EB26-4875-AF06-55CE7356505A}" presName="background4" presStyleLbl="node4" presStyleIdx="1" presStyleCnt="6"/>
      <dgm:spPr>
        <a:xfrm>
          <a:off x="928910" y="2373699"/>
          <a:ext cx="759469" cy="482263"/>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267FB191-930B-4007-A27D-6D8071605275}" type="pres">
      <dgm:prSet presAssocID="{033CD2CC-EB26-4875-AF06-55CE7356505A}" presName="text4" presStyleLbl="fgAcc4" presStyleIdx="1" presStyleCnt="6">
        <dgm:presLayoutVars>
          <dgm:chPref val="3"/>
        </dgm:presLayoutVars>
      </dgm:prSet>
      <dgm:spPr>
        <a:prstGeom prst="roundRect">
          <a:avLst>
            <a:gd name="adj" fmla="val 10000"/>
          </a:avLst>
        </a:prstGeom>
      </dgm:spPr>
      <dgm:t>
        <a:bodyPr/>
        <a:lstStyle/>
        <a:p>
          <a:endParaRPr lang="en-US"/>
        </a:p>
      </dgm:t>
    </dgm:pt>
    <dgm:pt modelId="{0844A363-3FF5-4BDA-A5FE-DA57A3EBC691}" type="pres">
      <dgm:prSet presAssocID="{033CD2CC-EB26-4875-AF06-55CE7356505A}" presName="hierChild5" presStyleCnt="0"/>
      <dgm:spPr/>
    </dgm:pt>
    <dgm:pt modelId="{E58609E0-52BB-41E4-A833-3CB752A1A432}" type="pres">
      <dgm:prSet presAssocID="{28617A18-BDA2-4586-BB74-E6CB612F2C49}" presName="Name17" presStyleLbl="parChTrans1D3" presStyleIdx="1" presStyleCnt="3"/>
      <dgm:spPr>
        <a:custGeom>
          <a:avLst/>
          <a:gdLst/>
          <a:ahLst/>
          <a:cxnLst/>
          <a:rect l="0" t="0" r="0" b="0"/>
          <a:pathLst>
            <a:path>
              <a:moveTo>
                <a:pt x="45720" y="0"/>
              </a:moveTo>
              <a:lnTo>
                <a:pt x="45720" y="220879"/>
              </a:lnTo>
            </a:path>
          </a:pathLst>
        </a:custGeom>
      </dgm:spPr>
      <dgm:t>
        <a:bodyPr/>
        <a:lstStyle/>
        <a:p>
          <a:endParaRPr lang="en-US"/>
        </a:p>
      </dgm:t>
    </dgm:pt>
    <dgm:pt modelId="{3548BC57-04AD-4B51-A4CC-9D84A1A883D5}" type="pres">
      <dgm:prSet presAssocID="{9B2877FB-7BBE-4AF9-88DA-08B963317D35}" presName="hierRoot3" presStyleCnt="0"/>
      <dgm:spPr/>
    </dgm:pt>
    <dgm:pt modelId="{DBB6191C-DBC6-4D11-9198-CDB39CFE79AA}" type="pres">
      <dgm:prSet presAssocID="{9B2877FB-7BBE-4AF9-88DA-08B963317D35}" presName="composite3" presStyleCnt="0"/>
      <dgm:spPr/>
    </dgm:pt>
    <dgm:pt modelId="{4A6EDD56-494B-4634-AA3F-6C660B358037}" type="pres">
      <dgm:prSet presAssocID="{9B2877FB-7BBE-4AF9-88DA-08B963317D35}" presName="background3" presStyleLbl="node3" presStyleIdx="1" presStyleCnt="3"/>
      <dgm:spPr>
        <a:xfrm>
          <a:off x="2321272" y="1670556"/>
          <a:ext cx="759469" cy="482263"/>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CFC0C468-5A88-4C9D-B73F-04AD79777D5E}" type="pres">
      <dgm:prSet presAssocID="{9B2877FB-7BBE-4AF9-88DA-08B963317D35}" presName="text3" presStyleLbl="fgAcc3" presStyleIdx="1" presStyleCnt="3">
        <dgm:presLayoutVars>
          <dgm:chPref val="3"/>
        </dgm:presLayoutVars>
      </dgm:prSet>
      <dgm:spPr>
        <a:prstGeom prst="roundRect">
          <a:avLst>
            <a:gd name="adj" fmla="val 10000"/>
          </a:avLst>
        </a:prstGeom>
      </dgm:spPr>
      <dgm:t>
        <a:bodyPr/>
        <a:lstStyle/>
        <a:p>
          <a:endParaRPr lang="en-US"/>
        </a:p>
      </dgm:t>
    </dgm:pt>
    <dgm:pt modelId="{BCA1A5B7-F548-416F-9676-35505810E83A}" type="pres">
      <dgm:prSet presAssocID="{9B2877FB-7BBE-4AF9-88DA-08B963317D35}" presName="hierChild4" presStyleCnt="0"/>
      <dgm:spPr/>
    </dgm:pt>
    <dgm:pt modelId="{B1A84F9D-09D8-4E05-B012-A75FDE546225}" type="pres">
      <dgm:prSet presAssocID="{92D1FEE2-EA2D-4AEA-91CA-3F8721570934}" presName="Name23" presStyleLbl="parChTrans1D4" presStyleIdx="2" presStyleCnt="6"/>
      <dgm:spPr>
        <a:custGeom>
          <a:avLst/>
          <a:gdLst/>
          <a:ahLst/>
          <a:cxnLst/>
          <a:rect l="0" t="0" r="0" b="0"/>
          <a:pathLst>
            <a:path>
              <a:moveTo>
                <a:pt x="464120" y="0"/>
              </a:moveTo>
              <a:lnTo>
                <a:pt x="464120" y="150522"/>
              </a:lnTo>
              <a:lnTo>
                <a:pt x="0" y="150522"/>
              </a:lnTo>
              <a:lnTo>
                <a:pt x="0" y="220879"/>
              </a:lnTo>
            </a:path>
          </a:pathLst>
        </a:custGeom>
      </dgm:spPr>
      <dgm:t>
        <a:bodyPr/>
        <a:lstStyle/>
        <a:p>
          <a:endParaRPr lang="en-US"/>
        </a:p>
      </dgm:t>
    </dgm:pt>
    <dgm:pt modelId="{98009F56-43A2-4624-98A0-1C34F06F425D}" type="pres">
      <dgm:prSet presAssocID="{C2D29721-27E8-4C5C-A630-E573532595CF}" presName="hierRoot4" presStyleCnt="0"/>
      <dgm:spPr/>
    </dgm:pt>
    <dgm:pt modelId="{AD9AB578-B9EA-47A5-81CF-AFD89394CCFD}" type="pres">
      <dgm:prSet presAssocID="{C2D29721-27E8-4C5C-A630-E573532595CF}" presName="composite4" presStyleCnt="0"/>
      <dgm:spPr/>
    </dgm:pt>
    <dgm:pt modelId="{5BBABC68-FDED-4BA9-AF61-7C54A6B11288}" type="pres">
      <dgm:prSet presAssocID="{C2D29721-27E8-4C5C-A630-E573532595CF}" presName="background4" presStyleLbl="node4" presStyleIdx="2" presStyleCnt="6"/>
      <dgm:spPr>
        <a:xfrm>
          <a:off x="1857151" y="2373699"/>
          <a:ext cx="759469" cy="482263"/>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8B3ED490-CD4F-4C6B-86A2-FD3B267BFCDD}" type="pres">
      <dgm:prSet presAssocID="{C2D29721-27E8-4C5C-A630-E573532595CF}" presName="text4" presStyleLbl="fgAcc4" presStyleIdx="2" presStyleCnt="6">
        <dgm:presLayoutVars>
          <dgm:chPref val="3"/>
        </dgm:presLayoutVars>
      </dgm:prSet>
      <dgm:spPr>
        <a:prstGeom prst="roundRect">
          <a:avLst>
            <a:gd name="adj" fmla="val 10000"/>
          </a:avLst>
        </a:prstGeom>
      </dgm:spPr>
      <dgm:t>
        <a:bodyPr/>
        <a:lstStyle/>
        <a:p>
          <a:endParaRPr lang="en-US"/>
        </a:p>
      </dgm:t>
    </dgm:pt>
    <dgm:pt modelId="{8303E227-FABF-4EE8-9EA1-C5588A77C4E7}" type="pres">
      <dgm:prSet presAssocID="{C2D29721-27E8-4C5C-A630-E573532595CF}" presName="hierChild5" presStyleCnt="0"/>
      <dgm:spPr/>
    </dgm:pt>
    <dgm:pt modelId="{12C882FC-5302-478D-B929-93FACA740423}" type="pres">
      <dgm:prSet presAssocID="{674970F0-29C2-47F5-AEB7-E397E45EEA3A}" presName="Name23" presStyleLbl="parChTrans1D4" presStyleIdx="3" presStyleCnt="6"/>
      <dgm:spPr>
        <a:custGeom>
          <a:avLst/>
          <a:gdLst/>
          <a:ahLst/>
          <a:cxnLst/>
          <a:rect l="0" t="0" r="0" b="0"/>
          <a:pathLst>
            <a:path>
              <a:moveTo>
                <a:pt x="0" y="0"/>
              </a:moveTo>
              <a:lnTo>
                <a:pt x="0" y="150522"/>
              </a:lnTo>
              <a:lnTo>
                <a:pt x="464120" y="150522"/>
              </a:lnTo>
              <a:lnTo>
                <a:pt x="464120" y="220879"/>
              </a:lnTo>
            </a:path>
          </a:pathLst>
        </a:custGeom>
      </dgm:spPr>
      <dgm:t>
        <a:bodyPr/>
        <a:lstStyle/>
        <a:p>
          <a:endParaRPr lang="en-US"/>
        </a:p>
      </dgm:t>
    </dgm:pt>
    <dgm:pt modelId="{F26F5E2C-15B4-4B62-92B0-5AAA6352CE43}" type="pres">
      <dgm:prSet presAssocID="{5B718EC3-37D6-4A07-9CEE-A89BADF9954C}" presName="hierRoot4" presStyleCnt="0"/>
      <dgm:spPr/>
    </dgm:pt>
    <dgm:pt modelId="{782A9555-7400-49CC-A60F-747A8870F525}" type="pres">
      <dgm:prSet presAssocID="{5B718EC3-37D6-4A07-9CEE-A89BADF9954C}" presName="composite4" presStyleCnt="0"/>
      <dgm:spPr/>
    </dgm:pt>
    <dgm:pt modelId="{FABDA9AC-2C90-4B3C-8588-A6CB969BFCF7}" type="pres">
      <dgm:prSet presAssocID="{5B718EC3-37D6-4A07-9CEE-A89BADF9954C}" presName="background4" presStyleLbl="node4" presStyleIdx="3" presStyleCnt="6"/>
      <dgm:spPr>
        <a:xfrm>
          <a:off x="2785392" y="2373699"/>
          <a:ext cx="759469" cy="482263"/>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7EAB8AF5-A08F-44FD-A678-8A6F823DA27A}" type="pres">
      <dgm:prSet presAssocID="{5B718EC3-37D6-4A07-9CEE-A89BADF9954C}" presName="text4" presStyleLbl="fgAcc4" presStyleIdx="3" presStyleCnt="6">
        <dgm:presLayoutVars>
          <dgm:chPref val="3"/>
        </dgm:presLayoutVars>
      </dgm:prSet>
      <dgm:spPr>
        <a:prstGeom prst="roundRect">
          <a:avLst>
            <a:gd name="adj" fmla="val 10000"/>
          </a:avLst>
        </a:prstGeom>
      </dgm:spPr>
      <dgm:t>
        <a:bodyPr/>
        <a:lstStyle/>
        <a:p>
          <a:endParaRPr lang="en-US"/>
        </a:p>
      </dgm:t>
    </dgm:pt>
    <dgm:pt modelId="{0C5E0D40-0E96-42EE-B97A-3E005C4A11D5}" type="pres">
      <dgm:prSet presAssocID="{5B718EC3-37D6-4A07-9CEE-A89BADF9954C}" presName="hierChild5" presStyleCnt="0"/>
      <dgm:spPr/>
    </dgm:pt>
    <dgm:pt modelId="{85C81E32-16CE-4634-B6DA-41AC07696655}" type="pres">
      <dgm:prSet presAssocID="{2CF515B6-3F8E-4CD1-B69E-EC4BE9CD13EA}" presName="Name17" presStyleLbl="parChTrans1D3" presStyleIdx="2" presStyleCnt="3"/>
      <dgm:spPr>
        <a:custGeom>
          <a:avLst/>
          <a:gdLst/>
          <a:ahLst/>
          <a:cxnLst/>
          <a:rect l="0" t="0" r="0" b="0"/>
          <a:pathLst>
            <a:path>
              <a:moveTo>
                <a:pt x="0" y="0"/>
              </a:moveTo>
              <a:lnTo>
                <a:pt x="0" y="150522"/>
              </a:lnTo>
              <a:lnTo>
                <a:pt x="1856482" y="150522"/>
              </a:lnTo>
              <a:lnTo>
                <a:pt x="1856482" y="220879"/>
              </a:lnTo>
            </a:path>
          </a:pathLst>
        </a:custGeom>
      </dgm:spPr>
      <dgm:t>
        <a:bodyPr/>
        <a:lstStyle/>
        <a:p>
          <a:endParaRPr lang="en-US"/>
        </a:p>
      </dgm:t>
    </dgm:pt>
    <dgm:pt modelId="{B95CE814-BBA2-4B1E-8EBD-A1DDD462A1B8}" type="pres">
      <dgm:prSet presAssocID="{DDB8DBDF-1EEF-4C41-B05B-F8F130CEA8E0}" presName="hierRoot3" presStyleCnt="0"/>
      <dgm:spPr/>
    </dgm:pt>
    <dgm:pt modelId="{F944D834-3534-4DCC-B5D8-BF3B20A87680}" type="pres">
      <dgm:prSet presAssocID="{DDB8DBDF-1EEF-4C41-B05B-F8F130CEA8E0}" presName="composite3" presStyleCnt="0"/>
      <dgm:spPr/>
    </dgm:pt>
    <dgm:pt modelId="{07E145F3-888E-4D09-8923-BBCA946A5810}" type="pres">
      <dgm:prSet presAssocID="{DDB8DBDF-1EEF-4C41-B05B-F8F130CEA8E0}" presName="background3" presStyleLbl="node3" presStyleIdx="2" presStyleCnt="3"/>
      <dgm:spPr>
        <a:xfrm>
          <a:off x="4177754" y="1670556"/>
          <a:ext cx="759469" cy="482263"/>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732E73EB-71EE-4D89-9B42-E0A32E6EB548}" type="pres">
      <dgm:prSet presAssocID="{DDB8DBDF-1EEF-4C41-B05B-F8F130CEA8E0}" presName="text3" presStyleLbl="fgAcc3" presStyleIdx="2" presStyleCnt="3">
        <dgm:presLayoutVars>
          <dgm:chPref val="3"/>
        </dgm:presLayoutVars>
      </dgm:prSet>
      <dgm:spPr>
        <a:prstGeom prst="roundRect">
          <a:avLst>
            <a:gd name="adj" fmla="val 10000"/>
          </a:avLst>
        </a:prstGeom>
      </dgm:spPr>
      <dgm:t>
        <a:bodyPr/>
        <a:lstStyle/>
        <a:p>
          <a:endParaRPr lang="en-US"/>
        </a:p>
      </dgm:t>
    </dgm:pt>
    <dgm:pt modelId="{8D61C0F4-7C5D-4810-9341-4C4A9A9C2332}" type="pres">
      <dgm:prSet presAssocID="{DDB8DBDF-1EEF-4C41-B05B-F8F130CEA8E0}" presName="hierChild4" presStyleCnt="0"/>
      <dgm:spPr/>
    </dgm:pt>
    <dgm:pt modelId="{13066FA4-3691-4178-9348-A1C85B35147D}" type="pres">
      <dgm:prSet presAssocID="{6635E7B5-C1D9-4436-9158-660F46E1C2C1}" presName="Name23" presStyleLbl="parChTrans1D4" presStyleIdx="4" presStyleCnt="6"/>
      <dgm:spPr>
        <a:custGeom>
          <a:avLst/>
          <a:gdLst/>
          <a:ahLst/>
          <a:cxnLst/>
          <a:rect l="0" t="0" r="0" b="0"/>
          <a:pathLst>
            <a:path>
              <a:moveTo>
                <a:pt x="464120" y="0"/>
              </a:moveTo>
              <a:lnTo>
                <a:pt x="464120" y="150522"/>
              </a:lnTo>
              <a:lnTo>
                <a:pt x="0" y="150522"/>
              </a:lnTo>
              <a:lnTo>
                <a:pt x="0" y="220879"/>
              </a:lnTo>
            </a:path>
          </a:pathLst>
        </a:custGeom>
      </dgm:spPr>
      <dgm:t>
        <a:bodyPr/>
        <a:lstStyle/>
        <a:p>
          <a:endParaRPr lang="en-US"/>
        </a:p>
      </dgm:t>
    </dgm:pt>
    <dgm:pt modelId="{32298438-4AAA-4A56-888D-0986FA669BCF}" type="pres">
      <dgm:prSet presAssocID="{6B60997B-24D1-4C3E-A91D-AB2D1BBFBF33}" presName="hierRoot4" presStyleCnt="0"/>
      <dgm:spPr/>
    </dgm:pt>
    <dgm:pt modelId="{38ECEC84-0B7D-4726-A0F7-222DB13B133B}" type="pres">
      <dgm:prSet presAssocID="{6B60997B-24D1-4C3E-A91D-AB2D1BBFBF33}" presName="composite4" presStyleCnt="0"/>
      <dgm:spPr/>
    </dgm:pt>
    <dgm:pt modelId="{69A853A7-1738-4911-B7C6-F9848A4EDC80}" type="pres">
      <dgm:prSet presAssocID="{6B60997B-24D1-4C3E-A91D-AB2D1BBFBF33}" presName="background4" presStyleLbl="node4" presStyleIdx="4" presStyleCnt="6"/>
      <dgm:spPr>
        <a:xfrm>
          <a:off x="3713633" y="2373699"/>
          <a:ext cx="759469" cy="482263"/>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FA89CB03-95AD-4C2C-9F92-97D5744698DC}" type="pres">
      <dgm:prSet presAssocID="{6B60997B-24D1-4C3E-A91D-AB2D1BBFBF33}" presName="text4" presStyleLbl="fgAcc4" presStyleIdx="4" presStyleCnt="6">
        <dgm:presLayoutVars>
          <dgm:chPref val="3"/>
        </dgm:presLayoutVars>
      </dgm:prSet>
      <dgm:spPr>
        <a:prstGeom prst="roundRect">
          <a:avLst>
            <a:gd name="adj" fmla="val 10000"/>
          </a:avLst>
        </a:prstGeom>
      </dgm:spPr>
      <dgm:t>
        <a:bodyPr/>
        <a:lstStyle/>
        <a:p>
          <a:endParaRPr lang="en-US"/>
        </a:p>
      </dgm:t>
    </dgm:pt>
    <dgm:pt modelId="{C2535C60-9F48-4EBC-BF61-2FD06B5AA617}" type="pres">
      <dgm:prSet presAssocID="{6B60997B-24D1-4C3E-A91D-AB2D1BBFBF33}" presName="hierChild5" presStyleCnt="0"/>
      <dgm:spPr/>
    </dgm:pt>
    <dgm:pt modelId="{303BAED2-9396-4660-80F0-C27CCB16B8BE}" type="pres">
      <dgm:prSet presAssocID="{4F248893-84DA-4FCA-A544-542A4904ADBE}" presName="Name23" presStyleLbl="parChTrans1D4" presStyleIdx="5" presStyleCnt="6"/>
      <dgm:spPr>
        <a:custGeom>
          <a:avLst/>
          <a:gdLst/>
          <a:ahLst/>
          <a:cxnLst/>
          <a:rect l="0" t="0" r="0" b="0"/>
          <a:pathLst>
            <a:path>
              <a:moveTo>
                <a:pt x="0" y="0"/>
              </a:moveTo>
              <a:lnTo>
                <a:pt x="0" y="150522"/>
              </a:lnTo>
              <a:lnTo>
                <a:pt x="464120" y="150522"/>
              </a:lnTo>
              <a:lnTo>
                <a:pt x="464120" y="220879"/>
              </a:lnTo>
            </a:path>
          </a:pathLst>
        </a:custGeom>
      </dgm:spPr>
      <dgm:t>
        <a:bodyPr/>
        <a:lstStyle/>
        <a:p>
          <a:endParaRPr lang="en-US"/>
        </a:p>
      </dgm:t>
    </dgm:pt>
    <dgm:pt modelId="{3147E25D-71CF-43D3-B212-99916541AA89}" type="pres">
      <dgm:prSet presAssocID="{589F40BD-D246-4629-8FFC-35C179C91900}" presName="hierRoot4" presStyleCnt="0"/>
      <dgm:spPr/>
    </dgm:pt>
    <dgm:pt modelId="{2E5CC152-EB01-4AB0-BB55-EF99E3B861A3}" type="pres">
      <dgm:prSet presAssocID="{589F40BD-D246-4629-8FFC-35C179C91900}" presName="composite4" presStyleCnt="0"/>
      <dgm:spPr/>
    </dgm:pt>
    <dgm:pt modelId="{D1252533-0AAF-405D-B3F7-D0C949F48D9C}" type="pres">
      <dgm:prSet presAssocID="{589F40BD-D246-4629-8FFC-35C179C91900}" presName="background4" presStyleLbl="node4" presStyleIdx="5" presStyleCnt="6"/>
      <dgm:spPr>
        <a:xfrm>
          <a:off x="4641874" y="2373699"/>
          <a:ext cx="759469" cy="482263"/>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EAE820E5-991A-454C-8485-DCAE0E8C0881}" type="pres">
      <dgm:prSet presAssocID="{589F40BD-D246-4629-8FFC-35C179C91900}" presName="text4" presStyleLbl="fgAcc4" presStyleIdx="5" presStyleCnt="6">
        <dgm:presLayoutVars>
          <dgm:chPref val="3"/>
        </dgm:presLayoutVars>
      </dgm:prSet>
      <dgm:spPr>
        <a:prstGeom prst="roundRect">
          <a:avLst>
            <a:gd name="adj" fmla="val 10000"/>
          </a:avLst>
        </a:prstGeom>
      </dgm:spPr>
      <dgm:t>
        <a:bodyPr/>
        <a:lstStyle/>
        <a:p>
          <a:endParaRPr lang="en-US"/>
        </a:p>
      </dgm:t>
    </dgm:pt>
    <dgm:pt modelId="{612E0E70-EAD0-4814-BD39-D7177C0E681D}" type="pres">
      <dgm:prSet presAssocID="{589F40BD-D246-4629-8FFC-35C179C91900}" presName="hierChild5" presStyleCnt="0"/>
      <dgm:spPr/>
    </dgm:pt>
  </dgm:ptLst>
  <dgm:cxnLst>
    <dgm:cxn modelId="{F2179A12-2280-4A8E-8DAE-D493FCE3B3B6}" srcId="{0241D934-67E3-4C34-BEB1-41C884BFFBBE}" destId="{4B26288D-0FDB-4935-92A9-D97E1245E55D}" srcOrd="0" destOrd="0" parTransId="{DE0003BE-5E6D-4506-9281-8659F4AA4494}" sibTransId="{DB8011C3-FCBD-4196-BC37-DC2E2DE40693}"/>
    <dgm:cxn modelId="{4E7E4337-1333-4F0C-AFF6-18D294618189}" srcId="{4B26288D-0FDB-4935-92A9-D97E1245E55D}" destId="{DDB8DBDF-1EEF-4C41-B05B-F8F130CEA8E0}" srcOrd="2" destOrd="0" parTransId="{2CF515B6-3F8E-4CD1-B69E-EC4BE9CD13EA}" sibTransId="{377B3BCC-924E-42F8-AE8B-F1C630954D3D}"/>
    <dgm:cxn modelId="{7841D785-CBB0-4B7A-8A61-B205330196A0}" srcId="{4B26288D-0FDB-4935-92A9-D97E1245E55D}" destId="{01743E01-C863-4C3A-8738-B6C78D482DFA}" srcOrd="0" destOrd="0" parTransId="{2E69F2B5-02C3-4797-B8EA-E0503D8105E8}" sibTransId="{890461B3-C673-47C5-AC83-6CB841ED0BC3}"/>
    <dgm:cxn modelId="{B2CEE39E-A081-461B-81A8-DEE1D9EF6081}" type="presOf" srcId="{28617A18-BDA2-4586-BB74-E6CB612F2C49}" destId="{E58609E0-52BB-41E4-A833-3CB752A1A432}" srcOrd="0" destOrd="0" presId="urn:microsoft.com/office/officeart/2005/8/layout/hierarchy1"/>
    <dgm:cxn modelId="{726500C7-1CA5-4850-9109-0E683358CDA6}" srcId="{DDB8DBDF-1EEF-4C41-B05B-F8F130CEA8E0}" destId="{6B60997B-24D1-4C3E-A91D-AB2D1BBFBF33}" srcOrd="0" destOrd="0" parTransId="{6635E7B5-C1D9-4436-9158-660F46E1C2C1}" sibTransId="{FAD884C4-26F2-41D0-9F71-4E9550475F4B}"/>
    <dgm:cxn modelId="{4833B8E6-E178-48BD-A099-8907A67DEDDC}" type="presOf" srcId="{8512C43D-260C-40D4-8C0A-49D930338706}" destId="{7D1CB50D-1C99-418D-A9CE-90A4F917EC1B}" srcOrd="0" destOrd="0" presId="urn:microsoft.com/office/officeart/2005/8/layout/hierarchy1"/>
    <dgm:cxn modelId="{75CEA3E4-895C-4C8B-B069-B5BD1C40579E}" srcId="{01743E01-C863-4C3A-8738-B6C78D482DFA}" destId="{033CD2CC-EB26-4875-AF06-55CE7356505A}" srcOrd="1" destOrd="0" parTransId="{C11950DE-C4F6-4716-AD89-8E165C5ADFFD}" sibTransId="{BE010BEA-6F56-4005-A1F7-7170196C07BC}"/>
    <dgm:cxn modelId="{2EE458AB-DED2-432E-AFA4-CB136EBAC429}" type="presOf" srcId="{589F40BD-D246-4629-8FFC-35C179C91900}" destId="{EAE820E5-991A-454C-8485-DCAE0E8C0881}" srcOrd="0" destOrd="0" presId="urn:microsoft.com/office/officeart/2005/8/layout/hierarchy1"/>
    <dgm:cxn modelId="{CB053CBC-F8AA-4368-AF53-0C3EF252F66B}" type="presOf" srcId="{1C878FF1-4B0F-4F28-BB48-BC0A1890A6F2}" destId="{48947E20-5F00-4253-875D-3DAE8CFF6415}" srcOrd="0" destOrd="0" presId="urn:microsoft.com/office/officeart/2005/8/layout/hierarchy1"/>
    <dgm:cxn modelId="{5734AC0C-BF9F-493B-9B27-01E2B7A03237}" srcId="{01743E01-C863-4C3A-8738-B6C78D482DFA}" destId="{1C878FF1-4B0F-4F28-BB48-BC0A1890A6F2}" srcOrd="0" destOrd="0" parTransId="{8E70CDD9-DEE9-464A-BC34-F04B143F18BF}" sibTransId="{3849313D-616F-4A79-B5D2-37A4A32AE919}"/>
    <dgm:cxn modelId="{5B91502B-055A-4C1E-9556-2B3B7233EFBC}" type="presOf" srcId="{92D1FEE2-EA2D-4AEA-91CA-3F8721570934}" destId="{B1A84F9D-09D8-4E05-B012-A75FDE546225}" srcOrd="0" destOrd="0" presId="urn:microsoft.com/office/officeart/2005/8/layout/hierarchy1"/>
    <dgm:cxn modelId="{88E4BCE6-8870-4D11-8100-3F668D2D8A55}" type="presOf" srcId="{2CF515B6-3F8E-4CD1-B69E-EC4BE9CD13EA}" destId="{85C81E32-16CE-4634-B6DA-41AC07696655}" srcOrd="0" destOrd="0" presId="urn:microsoft.com/office/officeart/2005/8/layout/hierarchy1"/>
    <dgm:cxn modelId="{962B8A2B-307C-4762-9893-D1BBF0CF933B}" type="presOf" srcId="{674970F0-29C2-47F5-AEB7-E397E45EEA3A}" destId="{12C882FC-5302-478D-B929-93FACA740423}" srcOrd="0" destOrd="0" presId="urn:microsoft.com/office/officeart/2005/8/layout/hierarchy1"/>
    <dgm:cxn modelId="{5ACDC725-9F78-47DF-BF24-2AEF7AE07D2B}" srcId="{4B26288D-0FDB-4935-92A9-D97E1245E55D}" destId="{9B2877FB-7BBE-4AF9-88DA-08B963317D35}" srcOrd="1" destOrd="0" parTransId="{28617A18-BDA2-4586-BB74-E6CB612F2C49}" sibTransId="{7AEE2798-8822-41A7-A76B-A0A76857355D}"/>
    <dgm:cxn modelId="{17B7D20C-233C-4D3F-9A37-DEB129A7EA06}" type="presOf" srcId="{4B26288D-0FDB-4935-92A9-D97E1245E55D}" destId="{C387FDCE-C56D-4D5B-A9AA-1949E6F23430}" srcOrd="0" destOrd="0" presId="urn:microsoft.com/office/officeart/2005/8/layout/hierarchy1"/>
    <dgm:cxn modelId="{5B26CE22-9092-4C16-B56F-EDF1B2BFF9C7}" type="presOf" srcId="{DDB8DBDF-1EEF-4C41-B05B-F8F130CEA8E0}" destId="{732E73EB-71EE-4D89-9B42-E0A32E6EB548}" srcOrd="0" destOrd="0" presId="urn:microsoft.com/office/officeart/2005/8/layout/hierarchy1"/>
    <dgm:cxn modelId="{DB7D285A-C860-435F-AE27-76EA960864C5}" srcId="{9B2877FB-7BBE-4AF9-88DA-08B963317D35}" destId="{C2D29721-27E8-4C5C-A630-E573532595CF}" srcOrd="0" destOrd="0" parTransId="{92D1FEE2-EA2D-4AEA-91CA-3F8721570934}" sibTransId="{9F5E3F67-A250-410A-AB53-21F8609069A2}"/>
    <dgm:cxn modelId="{E47F2A66-B889-4D43-BE79-CF0935274EB3}" type="presOf" srcId="{8E70CDD9-DEE9-464A-BC34-F04B143F18BF}" destId="{9E631F75-DBF1-4541-9F5E-59A43E4A4C50}" srcOrd="0" destOrd="0" presId="urn:microsoft.com/office/officeart/2005/8/layout/hierarchy1"/>
    <dgm:cxn modelId="{EFBCE552-B99A-4537-BB05-6D148097622A}" type="presOf" srcId="{0241D934-67E3-4C34-BEB1-41C884BFFBBE}" destId="{7F25C7D3-5E63-4C8F-9029-28E65450EBB6}" srcOrd="0" destOrd="0" presId="urn:microsoft.com/office/officeart/2005/8/layout/hierarchy1"/>
    <dgm:cxn modelId="{0CBF4126-44B3-4239-AC06-61E40EDB78B2}" srcId="{DDB8DBDF-1EEF-4C41-B05B-F8F130CEA8E0}" destId="{589F40BD-D246-4629-8FFC-35C179C91900}" srcOrd="1" destOrd="0" parTransId="{4F248893-84DA-4FCA-A544-542A4904ADBE}" sibTransId="{036005D3-39AA-4FCC-8F1F-6611DB4DE6D2}"/>
    <dgm:cxn modelId="{1B8309AE-EE73-418E-BD72-1B97F49FE101}" srcId="{9B2877FB-7BBE-4AF9-88DA-08B963317D35}" destId="{5B718EC3-37D6-4A07-9CEE-A89BADF9954C}" srcOrd="1" destOrd="0" parTransId="{674970F0-29C2-47F5-AEB7-E397E45EEA3A}" sibTransId="{E55F77FF-657E-4670-94D1-60950B73CDB5}"/>
    <dgm:cxn modelId="{8CDDAEA4-C84F-4283-8A52-00A2D33DFAB4}" type="presOf" srcId="{C11950DE-C4F6-4716-AD89-8E165C5ADFFD}" destId="{6EF9CBFC-A323-4904-9992-663B237C1F89}" srcOrd="0" destOrd="0" presId="urn:microsoft.com/office/officeart/2005/8/layout/hierarchy1"/>
    <dgm:cxn modelId="{EA6DCC02-04E3-47E5-B7BB-71C016634BCF}" type="presOf" srcId="{033CD2CC-EB26-4875-AF06-55CE7356505A}" destId="{267FB191-930B-4007-A27D-6D8071605275}" srcOrd="0" destOrd="0" presId="urn:microsoft.com/office/officeart/2005/8/layout/hierarchy1"/>
    <dgm:cxn modelId="{667445CF-2393-47B8-B830-DE353C5C9084}" type="presOf" srcId="{DE0003BE-5E6D-4506-9281-8659F4AA4494}" destId="{8554D873-A2FA-4FF3-AF6B-4357096B75BC}" srcOrd="0" destOrd="0" presId="urn:microsoft.com/office/officeart/2005/8/layout/hierarchy1"/>
    <dgm:cxn modelId="{86564F3A-F574-4B1B-B92E-6285903BA44B}" type="presOf" srcId="{01743E01-C863-4C3A-8738-B6C78D482DFA}" destId="{F47B1216-9F5D-4683-BA47-B5A2084745B6}" srcOrd="0" destOrd="0" presId="urn:microsoft.com/office/officeart/2005/8/layout/hierarchy1"/>
    <dgm:cxn modelId="{46A12D09-1409-47DA-9401-9C88AD368FFC}" type="presOf" srcId="{6B60997B-24D1-4C3E-A91D-AB2D1BBFBF33}" destId="{FA89CB03-95AD-4C2C-9F92-97D5744698DC}" srcOrd="0" destOrd="0" presId="urn:microsoft.com/office/officeart/2005/8/layout/hierarchy1"/>
    <dgm:cxn modelId="{56A58BD5-373F-4E88-A5CE-C4E3AE8BB26C}" type="presOf" srcId="{5B718EC3-37D6-4A07-9CEE-A89BADF9954C}" destId="{7EAB8AF5-A08F-44FD-A678-8A6F823DA27A}" srcOrd="0" destOrd="0" presId="urn:microsoft.com/office/officeart/2005/8/layout/hierarchy1"/>
    <dgm:cxn modelId="{A62B27CA-A0F2-47A8-B8F9-D19D24CE6EB1}" type="presOf" srcId="{9B2877FB-7BBE-4AF9-88DA-08B963317D35}" destId="{CFC0C468-5A88-4C9D-B73F-04AD79777D5E}" srcOrd="0" destOrd="0" presId="urn:microsoft.com/office/officeart/2005/8/layout/hierarchy1"/>
    <dgm:cxn modelId="{6E1E2DBA-F03C-42E3-B888-5D3E6B3F2077}" srcId="{8512C43D-260C-40D4-8C0A-49D930338706}" destId="{0241D934-67E3-4C34-BEB1-41C884BFFBBE}" srcOrd="0" destOrd="0" parTransId="{00C1C154-E05E-4329-9E64-58C20E8372A8}" sibTransId="{3D909F2F-80EF-49A0-9D54-4F12586C8968}"/>
    <dgm:cxn modelId="{EDBB796B-1133-46CF-A935-1E339B1729AB}" type="presOf" srcId="{6635E7B5-C1D9-4436-9158-660F46E1C2C1}" destId="{13066FA4-3691-4178-9348-A1C85B35147D}" srcOrd="0" destOrd="0" presId="urn:microsoft.com/office/officeart/2005/8/layout/hierarchy1"/>
    <dgm:cxn modelId="{284AE21A-4474-429C-8656-62940AFBE966}" type="presOf" srcId="{C2D29721-27E8-4C5C-A630-E573532595CF}" destId="{8B3ED490-CD4F-4C6B-86A2-FD3B267BFCDD}" srcOrd="0" destOrd="0" presId="urn:microsoft.com/office/officeart/2005/8/layout/hierarchy1"/>
    <dgm:cxn modelId="{3BB199B1-5537-47C5-B24B-AB5CEA774E19}" type="presOf" srcId="{4F248893-84DA-4FCA-A544-542A4904ADBE}" destId="{303BAED2-9396-4660-80F0-C27CCB16B8BE}" srcOrd="0" destOrd="0" presId="urn:microsoft.com/office/officeart/2005/8/layout/hierarchy1"/>
    <dgm:cxn modelId="{ADCFC1DB-46E5-411C-A3E2-F7E4F07E28F1}" type="presOf" srcId="{2E69F2B5-02C3-4797-B8EA-E0503D8105E8}" destId="{D5C729DD-F2B3-4549-BDBA-8C3755E804D2}" srcOrd="0" destOrd="0" presId="urn:microsoft.com/office/officeart/2005/8/layout/hierarchy1"/>
    <dgm:cxn modelId="{EE35E8E0-AA38-4DCC-BB24-7BE215C9B060}" type="presParOf" srcId="{7D1CB50D-1C99-418D-A9CE-90A4F917EC1B}" destId="{7A54EB78-DEEB-4F62-A9E5-B05B2AF91054}" srcOrd="0" destOrd="0" presId="urn:microsoft.com/office/officeart/2005/8/layout/hierarchy1"/>
    <dgm:cxn modelId="{D1780F62-4DED-4675-BCF8-5E2A5118DC35}" type="presParOf" srcId="{7A54EB78-DEEB-4F62-A9E5-B05B2AF91054}" destId="{869F862B-1A88-4240-BC53-45E1E3A91A5F}" srcOrd="0" destOrd="0" presId="urn:microsoft.com/office/officeart/2005/8/layout/hierarchy1"/>
    <dgm:cxn modelId="{38D0BC27-3E2D-4686-AEAE-7C84D4A7928F}" type="presParOf" srcId="{869F862B-1A88-4240-BC53-45E1E3A91A5F}" destId="{B23EAF59-43A9-459E-846A-A0ED07E4D262}" srcOrd="0" destOrd="0" presId="urn:microsoft.com/office/officeart/2005/8/layout/hierarchy1"/>
    <dgm:cxn modelId="{D05658CF-04ED-4B1D-AD2A-C9AC4446CD2C}" type="presParOf" srcId="{869F862B-1A88-4240-BC53-45E1E3A91A5F}" destId="{7F25C7D3-5E63-4C8F-9029-28E65450EBB6}" srcOrd="1" destOrd="0" presId="urn:microsoft.com/office/officeart/2005/8/layout/hierarchy1"/>
    <dgm:cxn modelId="{13EC8B54-4058-4AB3-B49A-AF8F6F72C0AB}" type="presParOf" srcId="{7A54EB78-DEEB-4F62-A9E5-B05B2AF91054}" destId="{1AA26345-A339-4F4D-932B-406C9DEA7C16}" srcOrd="1" destOrd="0" presId="urn:microsoft.com/office/officeart/2005/8/layout/hierarchy1"/>
    <dgm:cxn modelId="{36EDF17B-E490-4D3A-9108-8481F0919ABF}" type="presParOf" srcId="{1AA26345-A339-4F4D-932B-406C9DEA7C16}" destId="{8554D873-A2FA-4FF3-AF6B-4357096B75BC}" srcOrd="0" destOrd="0" presId="urn:microsoft.com/office/officeart/2005/8/layout/hierarchy1"/>
    <dgm:cxn modelId="{09135B7D-0325-4671-B82D-87869D5D04C7}" type="presParOf" srcId="{1AA26345-A339-4F4D-932B-406C9DEA7C16}" destId="{6E4255F7-CF01-48A0-BCBB-FA28570A202B}" srcOrd="1" destOrd="0" presId="urn:microsoft.com/office/officeart/2005/8/layout/hierarchy1"/>
    <dgm:cxn modelId="{26E90B4C-08BA-40CF-B716-6833684D4652}" type="presParOf" srcId="{6E4255F7-CF01-48A0-BCBB-FA28570A202B}" destId="{EEE55A86-0D61-498F-839E-32D4166F6FCA}" srcOrd="0" destOrd="0" presId="urn:microsoft.com/office/officeart/2005/8/layout/hierarchy1"/>
    <dgm:cxn modelId="{0F426C88-998B-4D78-9FA0-AB4F81A04289}" type="presParOf" srcId="{EEE55A86-0D61-498F-839E-32D4166F6FCA}" destId="{4F06606E-EF84-418A-A764-71639B4EB380}" srcOrd="0" destOrd="0" presId="urn:microsoft.com/office/officeart/2005/8/layout/hierarchy1"/>
    <dgm:cxn modelId="{D1DD1AAA-41DD-4B0D-A387-8D0996BFF63D}" type="presParOf" srcId="{EEE55A86-0D61-498F-839E-32D4166F6FCA}" destId="{C387FDCE-C56D-4D5B-A9AA-1949E6F23430}" srcOrd="1" destOrd="0" presId="urn:microsoft.com/office/officeart/2005/8/layout/hierarchy1"/>
    <dgm:cxn modelId="{9A53D1A9-EF1D-43C6-A6D7-3417CF7FE9A9}" type="presParOf" srcId="{6E4255F7-CF01-48A0-BCBB-FA28570A202B}" destId="{144DDE32-C793-4CC2-AF7E-10B59EA5F6BC}" srcOrd="1" destOrd="0" presId="urn:microsoft.com/office/officeart/2005/8/layout/hierarchy1"/>
    <dgm:cxn modelId="{FFFB6B13-538A-4FC6-BDFF-2C20ED41C037}" type="presParOf" srcId="{144DDE32-C793-4CC2-AF7E-10B59EA5F6BC}" destId="{D5C729DD-F2B3-4549-BDBA-8C3755E804D2}" srcOrd="0" destOrd="0" presId="urn:microsoft.com/office/officeart/2005/8/layout/hierarchy1"/>
    <dgm:cxn modelId="{A3444FD2-3112-4E89-AE9E-89637B170D67}" type="presParOf" srcId="{144DDE32-C793-4CC2-AF7E-10B59EA5F6BC}" destId="{581F87E5-F56C-417F-9885-FD9BA584B2F9}" srcOrd="1" destOrd="0" presId="urn:microsoft.com/office/officeart/2005/8/layout/hierarchy1"/>
    <dgm:cxn modelId="{2D848BD2-8BB0-4A3B-8935-250639D8596E}" type="presParOf" srcId="{581F87E5-F56C-417F-9885-FD9BA584B2F9}" destId="{5C792F40-FCE2-41CA-9F2C-51CA44CB05BD}" srcOrd="0" destOrd="0" presId="urn:microsoft.com/office/officeart/2005/8/layout/hierarchy1"/>
    <dgm:cxn modelId="{73B6FAFD-161D-4027-86D5-DC328727F89C}" type="presParOf" srcId="{5C792F40-FCE2-41CA-9F2C-51CA44CB05BD}" destId="{9029FBC9-B998-4C1E-80F0-B9EB61CB87CF}" srcOrd="0" destOrd="0" presId="urn:microsoft.com/office/officeart/2005/8/layout/hierarchy1"/>
    <dgm:cxn modelId="{0CD24EF2-B812-428F-8471-AA55F44124F8}" type="presParOf" srcId="{5C792F40-FCE2-41CA-9F2C-51CA44CB05BD}" destId="{F47B1216-9F5D-4683-BA47-B5A2084745B6}" srcOrd="1" destOrd="0" presId="urn:microsoft.com/office/officeart/2005/8/layout/hierarchy1"/>
    <dgm:cxn modelId="{16675C41-6C15-413B-96C9-82344BFDB857}" type="presParOf" srcId="{581F87E5-F56C-417F-9885-FD9BA584B2F9}" destId="{37628B58-49B9-4317-A1E3-BF66FF42FE9E}" srcOrd="1" destOrd="0" presId="urn:microsoft.com/office/officeart/2005/8/layout/hierarchy1"/>
    <dgm:cxn modelId="{C0E3356B-E2CA-4251-8EFB-89E6701B0D98}" type="presParOf" srcId="{37628B58-49B9-4317-A1E3-BF66FF42FE9E}" destId="{9E631F75-DBF1-4541-9F5E-59A43E4A4C50}" srcOrd="0" destOrd="0" presId="urn:microsoft.com/office/officeart/2005/8/layout/hierarchy1"/>
    <dgm:cxn modelId="{618DE0C9-12D4-467B-A4B7-7309C0F5A10B}" type="presParOf" srcId="{37628B58-49B9-4317-A1E3-BF66FF42FE9E}" destId="{4BBC8AC5-3B88-441C-AAC8-E274385D50C3}" srcOrd="1" destOrd="0" presId="urn:microsoft.com/office/officeart/2005/8/layout/hierarchy1"/>
    <dgm:cxn modelId="{40584041-3A3A-45FC-AE84-D2B987ADC933}" type="presParOf" srcId="{4BBC8AC5-3B88-441C-AAC8-E274385D50C3}" destId="{93C6FDE7-7A91-40D3-9504-58F902B3D422}" srcOrd="0" destOrd="0" presId="urn:microsoft.com/office/officeart/2005/8/layout/hierarchy1"/>
    <dgm:cxn modelId="{CFB1CF02-88AB-4978-83E4-5AAD809F29A2}" type="presParOf" srcId="{93C6FDE7-7A91-40D3-9504-58F902B3D422}" destId="{5D2DAD52-643B-4561-8326-6F3FE19BE5F1}" srcOrd="0" destOrd="0" presId="urn:microsoft.com/office/officeart/2005/8/layout/hierarchy1"/>
    <dgm:cxn modelId="{71F40A0B-6BBD-4D93-B0E7-4254010F8448}" type="presParOf" srcId="{93C6FDE7-7A91-40D3-9504-58F902B3D422}" destId="{48947E20-5F00-4253-875D-3DAE8CFF6415}" srcOrd="1" destOrd="0" presId="urn:microsoft.com/office/officeart/2005/8/layout/hierarchy1"/>
    <dgm:cxn modelId="{5AFE2260-8CA3-42CE-A2D0-0589D82F2B1D}" type="presParOf" srcId="{4BBC8AC5-3B88-441C-AAC8-E274385D50C3}" destId="{4FB741D3-F68E-465B-91D1-801FDBFAC7A5}" srcOrd="1" destOrd="0" presId="urn:microsoft.com/office/officeart/2005/8/layout/hierarchy1"/>
    <dgm:cxn modelId="{19EE31A3-22AE-4091-A967-CA70AABE3F93}" type="presParOf" srcId="{37628B58-49B9-4317-A1E3-BF66FF42FE9E}" destId="{6EF9CBFC-A323-4904-9992-663B237C1F89}" srcOrd="2" destOrd="0" presId="urn:microsoft.com/office/officeart/2005/8/layout/hierarchy1"/>
    <dgm:cxn modelId="{EE51E5DC-A594-4432-913F-6E71344E6F8B}" type="presParOf" srcId="{37628B58-49B9-4317-A1E3-BF66FF42FE9E}" destId="{3485670B-80AE-4846-8287-B7B1348BD8E0}" srcOrd="3" destOrd="0" presId="urn:microsoft.com/office/officeart/2005/8/layout/hierarchy1"/>
    <dgm:cxn modelId="{208299CC-C9D7-4A76-A23A-AEEE799D6895}" type="presParOf" srcId="{3485670B-80AE-4846-8287-B7B1348BD8E0}" destId="{AE669617-227D-4B09-A323-EE844F706DEE}" srcOrd="0" destOrd="0" presId="urn:microsoft.com/office/officeart/2005/8/layout/hierarchy1"/>
    <dgm:cxn modelId="{9040CB5D-33DD-4002-8D3F-76D81F4C63BA}" type="presParOf" srcId="{AE669617-227D-4B09-A323-EE844F706DEE}" destId="{3B2396F3-1611-431F-B305-279AE4259761}" srcOrd="0" destOrd="0" presId="urn:microsoft.com/office/officeart/2005/8/layout/hierarchy1"/>
    <dgm:cxn modelId="{4FD293AC-2A0C-482F-957A-C1F883887113}" type="presParOf" srcId="{AE669617-227D-4B09-A323-EE844F706DEE}" destId="{267FB191-930B-4007-A27D-6D8071605275}" srcOrd="1" destOrd="0" presId="urn:microsoft.com/office/officeart/2005/8/layout/hierarchy1"/>
    <dgm:cxn modelId="{63D18AA3-6276-48BA-91E1-C2A50E1625E7}" type="presParOf" srcId="{3485670B-80AE-4846-8287-B7B1348BD8E0}" destId="{0844A363-3FF5-4BDA-A5FE-DA57A3EBC691}" srcOrd="1" destOrd="0" presId="urn:microsoft.com/office/officeart/2005/8/layout/hierarchy1"/>
    <dgm:cxn modelId="{F4979516-67D8-4EE2-9624-AD0C4AA2CC23}" type="presParOf" srcId="{144DDE32-C793-4CC2-AF7E-10B59EA5F6BC}" destId="{E58609E0-52BB-41E4-A833-3CB752A1A432}" srcOrd="2" destOrd="0" presId="urn:microsoft.com/office/officeart/2005/8/layout/hierarchy1"/>
    <dgm:cxn modelId="{E651759B-BD2E-4848-9C7A-75744D0E6FAB}" type="presParOf" srcId="{144DDE32-C793-4CC2-AF7E-10B59EA5F6BC}" destId="{3548BC57-04AD-4B51-A4CC-9D84A1A883D5}" srcOrd="3" destOrd="0" presId="urn:microsoft.com/office/officeart/2005/8/layout/hierarchy1"/>
    <dgm:cxn modelId="{36C10616-072D-4A53-9DBD-9CCD326D0A5F}" type="presParOf" srcId="{3548BC57-04AD-4B51-A4CC-9D84A1A883D5}" destId="{DBB6191C-DBC6-4D11-9198-CDB39CFE79AA}" srcOrd="0" destOrd="0" presId="urn:microsoft.com/office/officeart/2005/8/layout/hierarchy1"/>
    <dgm:cxn modelId="{5BF80A15-E739-48D3-BAFA-15DE25F4D593}" type="presParOf" srcId="{DBB6191C-DBC6-4D11-9198-CDB39CFE79AA}" destId="{4A6EDD56-494B-4634-AA3F-6C660B358037}" srcOrd="0" destOrd="0" presId="urn:microsoft.com/office/officeart/2005/8/layout/hierarchy1"/>
    <dgm:cxn modelId="{52F94195-C418-4FE7-B067-EA90E2181CA2}" type="presParOf" srcId="{DBB6191C-DBC6-4D11-9198-CDB39CFE79AA}" destId="{CFC0C468-5A88-4C9D-B73F-04AD79777D5E}" srcOrd="1" destOrd="0" presId="urn:microsoft.com/office/officeart/2005/8/layout/hierarchy1"/>
    <dgm:cxn modelId="{DE7DABCB-09A9-4120-AA8B-1861424B07F8}" type="presParOf" srcId="{3548BC57-04AD-4B51-A4CC-9D84A1A883D5}" destId="{BCA1A5B7-F548-416F-9676-35505810E83A}" srcOrd="1" destOrd="0" presId="urn:microsoft.com/office/officeart/2005/8/layout/hierarchy1"/>
    <dgm:cxn modelId="{DB34C1FF-6F9F-41ED-9E7E-A12D994F368B}" type="presParOf" srcId="{BCA1A5B7-F548-416F-9676-35505810E83A}" destId="{B1A84F9D-09D8-4E05-B012-A75FDE546225}" srcOrd="0" destOrd="0" presId="urn:microsoft.com/office/officeart/2005/8/layout/hierarchy1"/>
    <dgm:cxn modelId="{9F8B6264-0C27-4271-A6C3-62B1805CAAF2}" type="presParOf" srcId="{BCA1A5B7-F548-416F-9676-35505810E83A}" destId="{98009F56-43A2-4624-98A0-1C34F06F425D}" srcOrd="1" destOrd="0" presId="urn:microsoft.com/office/officeart/2005/8/layout/hierarchy1"/>
    <dgm:cxn modelId="{6DDFB3B8-C5AD-43AE-9BFA-C24FBFF4EF2E}" type="presParOf" srcId="{98009F56-43A2-4624-98A0-1C34F06F425D}" destId="{AD9AB578-B9EA-47A5-81CF-AFD89394CCFD}" srcOrd="0" destOrd="0" presId="urn:microsoft.com/office/officeart/2005/8/layout/hierarchy1"/>
    <dgm:cxn modelId="{9B93A21C-58A6-403D-A52F-B9426CF34DED}" type="presParOf" srcId="{AD9AB578-B9EA-47A5-81CF-AFD89394CCFD}" destId="{5BBABC68-FDED-4BA9-AF61-7C54A6B11288}" srcOrd="0" destOrd="0" presId="urn:microsoft.com/office/officeart/2005/8/layout/hierarchy1"/>
    <dgm:cxn modelId="{A4761A9C-AA23-4693-967F-8D20A4EE6F91}" type="presParOf" srcId="{AD9AB578-B9EA-47A5-81CF-AFD89394CCFD}" destId="{8B3ED490-CD4F-4C6B-86A2-FD3B267BFCDD}" srcOrd="1" destOrd="0" presId="urn:microsoft.com/office/officeart/2005/8/layout/hierarchy1"/>
    <dgm:cxn modelId="{3F97040C-DCAB-45C5-9A06-0A05D623FEDE}" type="presParOf" srcId="{98009F56-43A2-4624-98A0-1C34F06F425D}" destId="{8303E227-FABF-4EE8-9EA1-C5588A77C4E7}" srcOrd="1" destOrd="0" presId="urn:microsoft.com/office/officeart/2005/8/layout/hierarchy1"/>
    <dgm:cxn modelId="{AA0E90DB-E4CB-447F-AF5E-E8FA0B157010}" type="presParOf" srcId="{BCA1A5B7-F548-416F-9676-35505810E83A}" destId="{12C882FC-5302-478D-B929-93FACA740423}" srcOrd="2" destOrd="0" presId="urn:microsoft.com/office/officeart/2005/8/layout/hierarchy1"/>
    <dgm:cxn modelId="{0A9CB208-977B-47D4-860A-5977C885F86E}" type="presParOf" srcId="{BCA1A5B7-F548-416F-9676-35505810E83A}" destId="{F26F5E2C-15B4-4B62-92B0-5AAA6352CE43}" srcOrd="3" destOrd="0" presId="urn:microsoft.com/office/officeart/2005/8/layout/hierarchy1"/>
    <dgm:cxn modelId="{9864F03E-6313-487F-967A-7A3F187D33A4}" type="presParOf" srcId="{F26F5E2C-15B4-4B62-92B0-5AAA6352CE43}" destId="{782A9555-7400-49CC-A60F-747A8870F525}" srcOrd="0" destOrd="0" presId="urn:microsoft.com/office/officeart/2005/8/layout/hierarchy1"/>
    <dgm:cxn modelId="{7CD8BB8D-8284-41EC-AD60-48B751DDEB2F}" type="presParOf" srcId="{782A9555-7400-49CC-A60F-747A8870F525}" destId="{FABDA9AC-2C90-4B3C-8588-A6CB969BFCF7}" srcOrd="0" destOrd="0" presId="urn:microsoft.com/office/officeart/2005/8/layout/hierarchy1"/>
    <dgm:cxn modelId="{6960388A-E8F1-4B93-BA72-79EE41BBFB38}" type="presParOf" srcId="{782A9555-7400-49CC-A60F-747A8870F525}" destId="{7EAB8AF5-A08F-44FD-A678-8A6F823DA27A}" srcOrd="1" destOrd="0" presId="urn:microsoft.com/office/officeart/2005/8/layout/hierarchy1"/>
    <dgm:cxn modelId="{37E96169-F3C1-4B60-B6D7-9E5D1C722912}" type="presParOf" srcId="{F26F5E2C-15B4-4B62-92B0-5AAA6352CE43}" destId="{0C5E0D40-0E96-42EE-B97A-3E005C4A11D5}" srcOrd="1" destOrd="0" presId="urn:microsoft.com/office/officeart/2005/8/layout/hierarchy1"/>
    <dgm:cxn modelId="{C1755D7A-3D46-43CF-8252-4A3B783222CC}" type="presParOf" srcId="{144DDE32-C793-4CC2-AF7E-10B59EA5F6BC}" destId="{85C81E32-16CE-4634-B6DA-41AC07696655}" srcOrd="4" destOrd="0" presId="urn:microsoft.com/office/officeart/2005/8/layout/hierarchy1"/>
    <dgm:cxn modelId="{3B15E9EC-85EB-483A-8B0E-A53F2E9AEE46}" type="presParOf" srcId="{144DDE32-C793-4CC2-AF7E-10B59EA5F6BC}" destId="{B95CE814-BBA2-4B1E-8EBD-A1DDD462A1B8}" srcOrd="5" destOrd="0" presId="urn:microsoft.com/office/officeart/2005/8/layout/hierarchy1"/>
    <dgm:cxn modelId="{790C3D60-E67E-4F0D-A207-46D5F3F8B3A4}" type="presParOf" srcId="{B95CE814-BBA2-4B1E-8EBD-A1DDD462A1B8}" destId="{F944D834-3534-4DCC-B5D8-BF3B20A87680}" srcOrd="0" destOrd="0" presId="urn:microsoft.com/office/officeart/2005/8/layout/hierarchy1"/>
    <dgm:cxn modelId="{BB5EF226-922C-4AD4-B85B-8AA6D049CF45}" type="presParOf" srcId="{F944D834-3534-4DCC-B5D8-BF3B20A87680}" destId="{07E145F3-888E-4D09-8923-BBCA946A5810}" srcOrd="0" destOrd="0" presId="urn:microsoft.com/office/officeart/2005/8/layout/hierarchy1"/>
    <dgm:cxn modelId="{1382BC68-6326-4BF8-81C1-661BDACA36C1}" type="presParOf" srcId="{F944D834-3534-4DCC-B5D8-BF3B20A87680}" destId="{732E73EB-71EE-4D89-9B42-E0A32E6EB548}" srcOrd="1" destOrd="0" presId="urn:microsoft.com/office/officeart/2005/8/layout/hierarchy1"/>
    <dgm:cxn modelId="{8B6854C3-C7C9-4D7C-9560-BA9A1C792A1E}" type="presParOf" srcId="{B95CE814-BBA2-4B1E-8EBD-A1DDD462A1B8}" destId="{8D61C0F4-7C5D-4810-9341-4C4A9A9C2332}" srcOrd="1" destOrd="0" presId="urn:microsoft.com/office/officeart/2005/8/layout/hierarchy1"/>
    <dgm:cxn modelId="{66C4915B-713B-4EF2-9904-2585B90E388F}" type="presParOf" srcId="{8D61C0F4-7C5D-4810-9341-4C4A9A9C2332}" destId="{13066FA4-3691-4178-9348-A1C85B35147D}" srcOrd="0" destOrd="0" presId="urn:microsoft.com/office/officeart/2005/8/layout/hierarchy1"/>
    <dgm:cxn modelId="{62D44BEE-3DA2-4DD7-A88F-EDB048A44175}" type="presParOf" srcId="{8D61C0F4-7C5D-4810-9341-4C4A9A9C2332}" destId="{32298438-4AAA-4A56-888D-0986FA669BCF}" srcOrd="1" destOrd="0" presId="urn:microsoft.com/office/officeart/2005/8/layout/hierarchy1"/>
    <dgm:cxn modelId="{CEB9F2C6-C30E-40B3-8FC3-B5DA5DAA6EB4}" type="presParOf" srcId="{32298438-4AAA-4A56-888D-0986FA669BCF}" destId="{38ECEC84-0B7D-4726-A0F7-222DB13B133B}" srcOrd="0" destOrd="0" presId="urn:microsoft.com/office/officeart/2005/8/layout/hierarchy1"/>
    <dgm:cxn modelId="{AB20C1AF-B62B-450E-89E5-D15581BC9272}" type="presParOf" srcId="{38ECEC84-0B7D-4726-A0F7-222DB13B133B}" destId="{69A853A7-1738-4911-B7C6-F9848A4EDC80}" srcOrd="0" destOrd="0" presId="urn:microsoft.com/office/officeart/2005/8/layout/hierarchy1"/>
    <dgm:cxn modelId="{17129F20-6FDE-458F-8D00-E43360C539DF}" type="presParOf" srcId="{38ECEC84-0B7D-4726-A0F7-222DB13B133B}" destId="{FA89CB03-95AD-4C2C-9F92-97D5744698DC}" srcOrd="1" destOrd="0" presId="urn:microsoft.com/office/officeart/2005/8/layout/hierarchy1"/>
    <dgm:cxn modelId="{972054DE-3D46-4006-A865-B622268BA660}" type="presParOf" srcId="{32298438-4AAA-4A56-888D-0986FA669BCF}" destId="{C2535C60-9F48-4EBC-BF61-2FD06B5AA617}" srcOrd="1" destOrd="0" presId="urn:microsoft.com/office/officeart/2005/8/layout/hierarchy1"/>
    <dgm:cxn modelId="{4CCED9AB-DEBC-46EF-8F99-397D614C1691}" type="presParOf" srcId="{8D61C0F4-7C5D-4810-9341-4C4A9A9C2332}" destId="{303BAED2-9396-4660-80F0-C27CCB16B8BE}" srcOrd="2" destOrd="0" presId="urn:microsoft.com/office/officeart/2005/8/layout/hierarchy1"/>
    <dgm:cxn modelId="{C1EC0123-A419-49DD-9EFA-F529B6CE1D86}" type="presParOf" srcId="{8D61C0F4-7C5D-4810-9341-4C4A9A9C2332}" destId="{3147E25D-71CF-43D3-B212-99916541AA89}" srcOrd="3" destOrd="0" presId="urn:microsoft.com/office/officeart/2005/8/layout/hierarchy1"/>
    <dgm:cxn modelId="{3CB4630F-1292-4D14-8D74-5B4CDA25AE94}" type="presParOf" srcId="{3147E25D-71CF-43D3-B212-99916541AA89}" destId="{2E5CC152-EB01-4AB0-BB55-EF99E3B861A3}" srcOrd="0" destOrd="0" presId="urn:microsoft.com/office/officeart/2005/8/layout/hierarchy1"/>
    <dgm:cxn modelId="{8A7A2747-4D08-4C46-B66A-E4CC2667E7D1}" type="presParOf" srcId="{2E5CC152-EB01-4AB0-BB55-EF99E3B861A3}" destId="{D1252533-0AAF-405D-B3F7-D0C949F48D9C}" srcOrd="0" destOrd="0" presId="urn:microsoft.com/office/officeart/2005/8/layout/hierarchy1"/>
    <dgm:cxn modelId="{A8FDCE2A-0C92-40A7-81A3-547F5D5273C6}" type="presParOf" srcId="{2E5CC152-EB01-4AB0-BB55-EF99E3B861A3}" destId="{EAE820E5-991A-454C-8485-DCAE0E8C0881}" srcOrd="1" destOrd="0" presId="urn:microsoft.com/office/officeart/2005/8/layout/hierarchy1"/>
    <dgm:cxn modelId="{FDE706EB-F234-49A0-BA7C-77EB2FBBCEE3}" type="presParOf" srcId="{3147E25D-71CF-43D3-B212-99916541AA89}" destId="{612E0E70-EAD0-4814-BD39-D7177C0E681D}" srcOrd="1" destOrd="0" presId="urn:microsoft.com/office/officeart/2005/8/layout/hierarchy1"/>
  </dgm:cxnLst>
  <dgm:bg/>
  <dgm:whole/>
  <dgm:extLst>
    <a:ext uri="http://schemas.microsoft.com/office/drawing/2008/diagram">
      <dsp:dataModelExt xmlns:dsp="http://schemas.microsoft.com/office/drawing/2008/diagram" relId="rId43"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2DB6E59F-3D29-4CF3-ADD8-BF7649AD9F21}"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AU"/>
        </a:p>
      </dgm:t>
    </dgm:pt>
    <dgm:pt modelId="{2BB2396C-E2BC-4F6C-A41D-F4CE6C457CA9}">
      <dgm:prSet phldrT="[Text]" custT="1"/>
      <dgm:spPr>
        <a:xfrm>
          <a:off x="2194559" y="130530"/>
          <a:ext cx="1234440" cy="783869"/>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AU" sz="1200">
              <a:solidFill>
                <a:sysClr val="windowText" lastClr="000000">
                  <a:hueOff val="0"/>
                  <a:satOff val="0"/>
                  <a:lumOff val="0"/>
                  <a:alphaOff val="0"/>
                </a:sysClr>
              </a:solidFill>
              <a:latin typeface="Georgia" panose="02040502050405020303" pitchFamily="18" charset="0"/>
              <a:ea typeface="+mn-ea"/>
              <a:cs typeface="+mn-cs"/>
            </a:rPr>
            <a:t>Project Sponsor</a:t>
          </a:r>
        </a:p>
      </dgm:t>
    </dgm:pt>
    <dgm:pt modelId="{4DD21813-95A5-4C55-A173-4DB1FCD3442C}" type="parTrans" cxnId="{9294F344-39A9-4DF6-93FF-C8595DBD1DFB}">
      <dgm:prSet/>
      <dgm:spPr/>
      <dgm:t>
        <a:bodyPr/>
        <a:lstStyle/>
        <a:p>
          <a:endParaRPr lang="en-AU" sz="1200">
            <a:latin typeface="Georgia" panose="02040502050405020303" pitchFamily="18" charset="0"/>
          </a:endParaRPr>
        </a:p>
      </dgm:t>
    </dgm:pt>
    <dgm:pt modelId="{23402235-588E-4039-ABA0-F6004A225464}" type="sibTrans" cxnId="{9294F344-39A9-4DF6-93FF-C8595DBD1DFB}">
      <dgm:prSet/>
      <dgm:spPr/>
      <dgm:t>
        <a:bodyPr/>
        <a:lstStyle/>
        <a:p>
          <a:endParaRPr lang="en-AU" sz="1200">
            <a:latin typeface="Georgia" panose="02040502050405020303" pitchFamily="18" charset="0"/>
          </a:endParaRPr>
        </a:p>
      </dgm:t>
    </dgm:pt>
    <dgm:pt modelId="{EE0F1A11-E133-47EB-85CF-355E46AA841F}">
      <dgm:prSet phldrT="[Text]" custT="1"/>
      <dgm:spPr>
        <a:xfrm>
          <a:off x="2194559" y="1273416"/>
          <a:ext cx="1234440" cy="783869"/>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AU" sz="1200">
              <a:solidFill>
                <a:sysClr val="windowText" lastClr="000000">
                  <a:hueOff val="0"/>
                  <a:satOff val="0"/>
                  <a:lumOff val="0"/>
                  <a:alphaOff val="0"/>
                </a:sysClr>
              </a:solidFill>
              <a:latin typeface="Georgia" panose="02040502050405020303" pitchFamily="18" charset="0"/>
              <a:ea typeface="+mn-ea"/>
              <a:cs typeface="+mn-cs"/>
            </a:rPr>
            <a:t>Project Manager</a:t>
          </a:r>
        </a:p>
      </dgm:t>
    </dgm:pt>
    <dgm:pt modelId="{7D522B6D-30D4-4806-B107-9CD003B2903C}" type="parTrans" cxnId="{11F3E544-06ED-4B2E-8E5A-892434E4D008}">
      <dgm:prSet/>
      <dgm:spPr>
        <a:xfrm>
          <a:off x="2628899" y="784098"/>
          <a:ext cx="91440" cy="359016"/>
        </a:xfrm>
        <a:noFill/>
        <a:ln w="25400" cap="flat" cmpd="sng" algn="ctr">
          <a:solidFill>
            <a:srgbClr val="4F81BD">
              <a:shade val="60000"/>
              <a:hueOff val="0"/>
              <a:satOff val="0"/>
              <a:lumOff val="0"/>
              <a:alphaOff val="0"/>
            </a:srgbClr>
          </a:solidFill>
          <a:prstDash val="solid"/>
        </a:ln>
        <a:effectLst/>
      </dgm:spPr>
      <dgm:t>
        <a:bodyPr/>
        <a:lstStyle/>
        <a:p>
          <a:endParaRPr lang="en-AU" sz="1200">
            <a:latin typeface="Georgia" panose="02040502050405020303" pitchFamily="18" charset="0"/>
          </a:endParaRPr>
        </a:p>
      </dgm:t>
    </dgm:pt>
    <dgm:pt modelId="{F8F19F39-B1D7-4D5A-9D10-B58F78C4ED5B}" type="sibTrans" cxnId="{11F3E544-06ED-4B2E-8E5A-892434E4D008}">
      <dgm:prSet/>
      <dgm:spPr/>
      <dgm:t>
        <a:bodyPr/>
        <a:lstStyle/>
        <a:p>
          <a:endParaRPr lang="en-AU" sz="1200">
            <a:latin typeface="Georgia" panose="02040502050405020303" pitchFamily="18" charset="0"/>
          </a:endParaRPr>
        </a:p>
      </dgm:t>
    </dgm:pt>
    <dgm:pt modelId="{1F6EF694-7912-47B2-8D77-C9D1C2489A2E}">
      <dgm:prSet phldrT="[Text]" custT="1"/>
      <dgm:spPr>
        <a:xfrm>
          <a:off x="685799" y="2416301"/>
          <a:ext cx="1234440" cy="783869"/>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AU" sz="1200">
              <a:solidFill>
                <a:sysClr val="windowText" lastClr="000000">
                  <a:hueOff val="0"/>
                  <a:satOff val="0"/>
                  <a:lumOff val="0"/>
                  <a:alphaOff val="0"/>
                </a:sysClr>
              </a:solidFill>
              <a:latin typeface="Georgia" panose="02040502050405020303" pitchFamily="18" charset="0"/>
              <a:ea typeface="+mn-ea"/>
              <a:cs typeface="+mn-cs"/>
            </a:rPr>
            <a:t>Project Team Member</a:t>
          </a:r>
        </a:p>
      </dgm:t>
    </dgm:pt>
    <dgm:pt modelId="{33DD5880-E691-4107-BF57-0E682507CEB2}" type="parTrans" cxnId="{2DDEA374-F16E-4EC5-8353-F1A4FBF9B06C}">
      <dgm:prSet/>
      <dgm:spPr>
        <a:xfrm>
          <a:off x="1165859" y="1926983"/>
          <a:ext cx="1508760" cy="359016"/>
        </a:xfrm>
        <a:noFill/>
        <a:ln w="25400" cap="flat" cmpd="sng" algn="ctr">
          <a:solidFill>
            <a:srgbClr val="4F81BD">
              <a:shade val="80000"/>
              <a:hueOff val="0"/>
              <a:satOff val="0"/>
              <a:lumOff val="0"/>
              <a:alphaOff val="0"/>
            </a:srgbClr>
          </a:solidFill>
          <a:prstDash val="solid"/>
        </a:ln>
        <a:effectLst/>
      </dgm:spPr>
      <dgm:t>
        <a:bodyPr/>
        <a:lstStyle/>
        <a:p>
          <a:endParaRPr lang="en-AU" sz="1200">
            <a:latin typeface="Georgia" panose="02040502050405020303" pitchFamily="18" charset="0"/>
          </a:endParaRPr>
        </a:p>
      </dgm:t>
    </dgm:pt>
    <dgm:pt modelId="{9D171478-BF9D-4F28-A6A0-99EC6C6CBB11}" type="sibTrans" cxnId="{2DDEA374-F16E-4EC5-8353-F1A4FBF9B06C}">
      <dgm:prSet/>
      <dgm:spPr/>
      <dgm:t>
        <a:bodyPr/>
        <a:lstStyle/>
        <a:p>
          <a:endParaRPr lang="en-AU" sz="1200">
            <a:latin typeface="Georgia" panose="02040502050405020303" pitchFamily="18" charset="0"/>
          </a:endParaRPr>
        </a:p>
      </dgm:t>
    </dgm:pt>
    <dgm:pt modelId="{3C610D4D-F05C-4C77-81A4-00D262EA1449}">
      <dgm:prSet phldrT="[Text]" custT="1"/>
      <dgm:spPr>
        <a:xfrm>
          <a:off x="2194559" y="2416301"/>
          <a:ext cx="1234440" cy="783869"/>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AU" sz="1200">
              <a:solidFill>
                <a:sysClr val="windowText" lastClr="000000">
                  <a:hueOff val="0"/>
                  <a:satOff val="0"/>
                  <a:lumOff val="0"/>
                  <a:alphaOff val="0"/>
                </a:sysClr>
              </a:solidFill>
              <a:latin typeface="Georgia" panose="02040502050405020303" pitchFamily="18" charset="0"/>
              <a:ea typeface="+mn-ea"/>
              <a:cs typeface="+mn-cs"/>
            </a:rPr>
            <a:t>Project Team Member</a:t>
          </a:r>
        </a:p>
      </dgm:t>
    </dgm:pt>
    <dgm:pt modelId="{93DC963E-2AB7-49EC-B137-099949B7F5FF}" type="parTrans" cxnId="{6650A673-F7E3-481B-9029-F106FC2D1803}">
      <dgm:prSet/>
      <dgm:spPr>
        <a:xfrm>
          <a:off x="2628899" y="1926983"/>
          <a:ext cx="91440" cy="359016"/>
        </a:xfrm>
        <a:noFill/>
        <a:ln w="25400" cap="flat" cmpd="sng" algn="ctr">
          <a:solidFill>
            <a:srgbClr val="4F81BD">
              <a:shade val="80000"/>
              <a:hueOff val="0"/>
              <a:satOff val="0"/>
              <a:lumOff val="0"/>
              <a:alphaOff val="0"/>
            </a:srgbClr>
          </a:solidFill>
          <a:prstDash val="solid"/>
        </a:ln>
        <a:effectLst/>
      </dgm:spPr>
      <dgm:t>
        <a:bodyPr/>
        <a:lstStyle/>
        <a:p>
          <a:endParaRPr lang="en-AU" sz="1200">
            <a:latin typeface="Georgia" panose="02040502050405020303" pitchFamily="18" charset="0"/>
          </a:endParaRPr>
        </a:p>
      </dgm:t>
    </dgm:pt>
    <dgm:pt modelId="{0F158C41-AF45-4049-9B38-35FE50995BD6}" type="sibTrans" cxnId="{6650A673-F7E3-481B-9029-F106FC2D1803}">
      <dgm:prSet/>
      <dgm:spPr/>
      <dgm:t>
        <a:bodyPr/>
        <a:lstStyle/>
        <a:p>
          <a:endParaRPr lang="en-AU" sz="1200">
            <a:latin typeface="Georgia" panose="02040502050405020303" pitchFamily="18" charset="0"/>
          </a:endParaRPr>
        </a:p>
      </dgm:t>
    </dgm:pt>
    <dgm:pt modelId="{D9E99833-617F-4E03-A249-46C016D5AF28}">
      <dgm:prSet phldrT="[Text]" custT="1"/>
      <dgm:spPr>
        <a:xfrm>
          <a:off x="3703320" y="2416301"/>
          <a:ext cx="1234440" cy="783869"/>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AU" sz="1200">
              <a:solidFill>
                <a:sysClr val="windowText" lastClr="000000">
                  <a:hueOff val="0"/>
                  <a:satOff val="0"/>
                  <a:lumOff val="0"/>
                  <a:alphaOff val="0"/>
                </a:sysClr>
              </a:solidFill>
              <a:latin typeface="Georgia" panose="02040502050405020303" pitchFamily="18" charset="0"/>
              <a:ea typeface="+mn-ea"/>
              <a:cs typeface="+mn-cs"/>
            </a:rPr>
            <a:t>Contractor or contract organisation</a:t>
          </a:r>
        </a:p>
      </dgm:t>
    </dgm:pt>
    <dgm:pt modelId="{45D388D5-81AE-4C45-BA38-A8BFD2235CD0}" type="parTrans" cxnId="{9ADC85D2-4DD5-4587-969B-00A9D014DDC5}">
      <dgm:prSet/>
      <dgm:spPr>
        <a:xfrm>
          <a:off x="2674619" y="1926983"/>
          <a:ext cx="1508760" cy="359016"/>
        </a:xfrm>
        <a:noFill/>
        <a:ln w="25400" cap="flat" cmpd="sng" algn="ctr">
          <a:solidFill>
            <a:srgbClr val="4F81BD">
              <a:shade val="80000"/>
              <a:hueOff val="0"/>
              <a:satOff val="0"/>
              <a:lumOff val="0"/>
              <a:alphaOff val="0"/>
            </a:srgbClr>
          </a:solidFill>
          <a:prstDash val="solid"/>
        </a:ln>
        <a:effectLst/>
      </dgm:spPr>
      <dgm:t>
        <a:bodyPr/>
        <a:lstStyle/>
        <a:p>
          <a:endParaRPr lang="en-AU" sz="1200">
            <a:latin typeface="Georgia" panose="02040502050405020303" pitchFamily="18" charset="0"/>
          </a:endParaRPr>
        </a:p>
      </dgm:t>
    </dgm:pt>
    <dgm:pt modelId="{3C61E14F-718D-4ADA-A089-4D7340965387}" type="sibTrans" cxnId="{9ADC85D2-4DD5-4587-969B-00A9D014DDC5}">
      <dgm:prSet/>
      <dgm:spPr/>
      <dgm:t>
        <a:bodyPr/>
        <a:lstStyle/>
        <a:p>
          <a:endParaRPr lang="en-AU" sz="1200">
            <a:latin typeface="Georgia" panose="02040502050405020303" pitchFamily="18" charset="0"/>
          </a:endParaRPr>
        </a:p>
      </dgm:t>
    </dgm:pt>
    <dgm:pt modelId="{95E9C4D3-036A-46FD-93FF-DCF09DADB83B}" type="pres">
      <dgm:prSet presAssocID="{2DB6E59F-3D29-4CF3-ADD8-BF7649AD9F21}" presName="hierChild1" presStyleCnt="0">
        <dgm:presLayoutVars>
          <dgm:chPref val="1"/>
          <dgm:dir/>
          <dgm:animOne val="branch"/>
          <dgm:animLvl val="lvl"/>
          <dgm:resizeHandles/>
        </dgm:presLayoutVars>
      </dgm:prSet>
      <dgm:spPr/>
      <dgm:t>
        <a:bodyPr/>
        <a:lstStyle/>
        <a:p>
          <a:endParaRPr lang="en-US"/>
        </a:p>
      </dgm:t>
    </dgm:pt>
    <dgm:pt modelId="{1E957019-F718-4CFF-B304-428180436CCF}" type="pres">
      <dgm:prSet presAssocID="{2BB2396C-E2BC-4F6C-A41D-F4CE6C457CA9}" presName="hierRoot1" presStyleCnt="0"/>
      <dgm:spPr/>
    </dgm:pt>
    <dgm:pt modelId="{27F7246F-0299-43FB-B94D-853424036454}" type="pres">
      <dgm:prSet presAssocID="{2BB2396C-E2BC-4F6C-A41D-F4CE6C457CA9}" presName="composite" presStyleCnt="0"/>
      <dgm:spPr/>
    </dgm:pt>
    <dgm:pt modelId="{8B507563-7CB3-4B88-83B5-D127B93E2302}" type="pres">
      <dgm:prSet presAssocID="{2BB2396C-E2BC-4F6C-A41D-F4CE6C457CA9}" presName="background" presStyleLbl="node0" presStyleIdx="0" presStyleCnt="1"/>
      <dgm:spPr>
        <a:xfrm>
          <a:off x="2057399" y="228"/>
          <a:ext cx="1234440" cy="783869"/>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2809857B-6ABF-4447-AEB7-ACD065BE3057}" type="pres">
      <dgm:prSet presAssocID="{2BB2396C-E2BC-4F6C-A41D-F4CE6C457CA9}" presName="text" presStyleLbl="fgAcc0" presStyleIdx="0" presStyleCnt="1">
        <dgm:presLayoutVars>
          <dgm:chPref val="3"/>
        </dgm:presLayoutVars>
      </dgm:prSet>
      <dgm:spPr>
        <a:prstGeom prst="roundRect">
          <a:avLst>
            <a:gd name="adj" fmla="val 10000"/>
          </a:avLst>
        </a:prstGeom>
      </dgm:spPr>
      <dgm:t>
        <a:bodyPr/>
        <a:lstStyle/>
        <a:p>
          <a:endParaRPr lang="en-US"/>
        </a:p>
      </dgm:t>
    </dgm:pt>
    <dgm:pt modelId="{15C5B026-B82E-4682-8800-46726BD61DC9}" type="pres">
      <dgm:prSet presAssocID="{2BB2396C-E2BC-4F6C-A41D-F4CE6C457CA9}" presName="hierChild2" presStyleCnt="0"/>
      <dgm:spPr/>
    </dgm:pt>
    <dgm:pt modelId="{5BE7C407-ED79-41A8-AC09-64A663610B47}" type="pres">
      <dgm:prSet presAssocID="{7D522B6D-30D4-4806-B107-9CD003B2903C}" presName="Name10" presStyleLbl="parChTrans1D2" presStyleIdx="0" presStyleCnt="1"/>
      <dgm:spPr>
        <a:custGeom>
          <a:avLst/>
          <a:gdLst/>
          <a:ahLst/>
          <a:cxnLst/>
          <a:rect l="0" t="0" r="0" b="0"/>
          <a:pathLst>
            <a:path>
              <a:moveTo>
                <a:pt x="45720" y="0"/>
              </a:moveTo>
              <a:lnTo>
                <a:pt x="45720" y="359016"/>
              </a:lnTo>
            </a:path>
          </a:pathLst>
        </a:custGeom>
      </dgm:spPr>
      <dgm:t>
        <a:bodyPr/>
        <a:lstStyle/>
        <a:p>
          <a:endParaRPr lang="en-US"/>
        </a:p>
      </dgm:t>
    </dgm:pt>
    <dgm:pt modelId="{33C1F2C7-9CC7-4E11-B0A2-9C8B68852CC0}" type="pres">
      <dgm:prSet presAssocID="{EE0F1A11-E133-47EB-85CF-355E46AA841F}" presName="hierRoot2" presStyleCnt="0"/>
      <dgm:spPr/>
    </dgm:pt>
    <dgm:pt modelId="{8348C8F1-5B7F-477E-B719-91B32E5E7378}" type="pres">
      <dgm:prSet presAssocID="{EE0F1A11-E133-47EB-85CF-355E46AA841F}" presName="composite2" presStyleCnt="0"/>
      <dgm:spPr/>
    </dgm:pt>
    <dgm:pt modelId="{FFACDD16-EC8A-4588-AE3C-04BC352A22F0}" type="pres">
      <dgm:prSet presAssocID="{EE0F1A11-E133-47EB-85CF-355E46AA841F}" presName="background2" presStyleLbl="node2" presStyleIdx="0" presStyleCnt="1"/>
      <dgm:spPr>
        <a:xfrm>
          <a:off x="2057399" y="1143114"/>
          <a:ext cx="1234440" cy="783869"/>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3C205CE8-370A-4798-9BFA-E62105CEFB3A}" type="pres">
      <dgm:prSet presAssocID="{EE0F1A11-E133-47EB-85CF-355E46AA841F}" presName="text2" presStyleLbl="fgAcc2" presStyleIdx="0" presStyleCnt="1">
        <dgm:presLayoutVars>
          <dgm:chPref val="3"/>
        </dgm:presLayoutVars>
      </dgm:prSet>
      <dgm:spPr>
        <a:prstGeom prst="roundRect">
          <a:avLst>
            <a:gd name="adj" fmla="val 10000"/>
          </a:avLst>
        </a:prstGeom>
      </dgm:spPr>
      <dgm:t>
        <a:bodyPr/>
        <a:lstStyle/>
        <a:p>
          <a:endParaRPr lang="en-US"/>
        </a:p>
      </dgm:t>
    </dgm:pt>
    <dgm:pt modelId="{C9F84296-ACE6-4AA9-91FF-DC4428C7B390}" type="pres">
      <dgm:prSet presAssocID="{EE0F1A11-E133-47EB-85CF-355E46AA841F}" presName="hierChild3" presStyleCnt="0"/>
      <dgm:spPr/>
    </dgm:pt>
    <dgm:pt modelId="{1E210D00-C4E7-4478-A54A-B17D14E09AC2}" type="pres">
      <dgm:prSet presAssocID="{33DD5880-E691-4107-BF57-0E682507CEB2}" presName="Name17" presStyleLbl="parChTrans1D3" presStyleIdx="0" presStyleCnt="3"/>
      <dgm:spPr>
        <a:custGeom>
          <a:avLst/>
          <a:gdLst/>
          <a:ahLst/>
          <a:cxnLst/>
          <a:rect l="0" t="0" r="0" b="0"/>
          <a:pathLst>
            <a:path>
              <a:moveTo>
                <a:pt x="1508760" y="0"/>
              </a:moveTo>
              <a:lnTo>
                <a:pt x="1508760" y="244659"/>
              </a:lnTo>
              <a:lnTo>
                <a:pt x="0" y="244659"/>
              </a:lnTo>
              <a:lnTo>
                <a:pt x="0" y="359016"/>
              </a:lnTo>
            </a:path>
          </a:pathLst>
        </a:custGeom>
      </dgm:spPr>
      <dgm:t>
        <a:bodyPr/>
        <a:lstStyle/>
        <a:p>
          <a:endParaRPr lang="en-US"/>
        </a:p>
      </dgm:t>
    </dgm:pt>
    <dgm:pt modelId="{7C5E550B-9FAD-4016-8EDB-188B544A56F5}" type="pres">
      <dgm:prSet presAssocID="{1F6EF694-7912-47B2-8D77-C9D1C2489A2E}" presName="hierRoot3" presStyleCnt="0"/>
      <dgm:spPr/>
    </dgm:pt>
    <dgm:pt modelId="{6A751629-E800-48DE-88D5-EEBDA981F2D8}" type="pres">
      <dgm:prSet presAssocID="{1F6EF694-7912-47B2-8D77-C9D1C2489A2E}" presName="composite3" presStyleCnt="0"/>
      <dgm:spPr/>
    </dgm:pt>
    <dgm:pt modelId="{971678EB-76D1-4FC2-9E61-8037951B964F}" type="pres">
      <dgm:prSet presAssocID="{1F6EF694-7912-47B2-8D77-C9D1C2489A2E}" presName="background3" presStyleLbl="node3" presStyleIdx="0" presStyleCnt="3"/>
      <dgm:spPr>
        <a:xfrm>
          <a:off x="548639" y="2285999"/>
          <a:ext cx="1234440" cy="783869"/>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2D0EAC77-91CB-4D15-9AD8-BE37FDD97C49}" type="pres">
      <dgm:prSet presAssocID="{1F6EF694-7912-47B2-8D77-C9D1C2489A2E}" presName="text3" presStyleLbl="fgAcc3" presStyleIdx="0" presStyleCnt="3">
        <dgm:presLayoutVars>
          <dgm:chPref val="3"/>
        </dgm:presLayoutVars>
      </dgm:prSet>
      <dgm:spPr>
        <a:prstGeom prst="roundRect">
          <a:avLst>
            <a:gd name="adj" fmla="val 10000"/>
          </a:avLst>
        </a:prstGeom>
      </dgm:spPr>
      <dgm:t>
        <a:bodyPr/>
        <a:lstStyle/>
        <a:p>
          <a:endParaRPr lang="en-US"/>
        </a:p>
      </dgm:t>
    </dgm:pt>
    <dgm:pt modelId="{C0E35A6D-DA61-4ABA-A07F-CB12D481FBDF}" type="pres">
      <dgm:prSet presAssocID="{1F6EF694-7912-47B2-8D77-C9D1C2489A2E}" presName="hierChild4" presStyleCnt="0"/>
      <dgm:spPr/>
    </dgm:pt>
    <dgm:pt modelId="{DE7AC9D5-2F77-494F-AE29-04DF3B0C9527}" type="pres">
      <dgm:prSet presAssocID="{93DC963E-2AB7-49EC-B137-099949B7F5FF}" presName="Name17" presStyleLbl="parChTrans1D3" presStyleIdx="1" presStyleCnt="3"/>
      <dgm:spPr>
        <a:custGeom>
          <a:avLst/>
          <a:gdLst/>
          <a:ahLst/>
          <a:cxnLst/>
          <a:rect l="0" t="0" r="0" b="0"/>
          <a:pathLst>
            <a:path>
              <a:moveTo>
                <a:pt x="45720" y="0"/>
              </a:moveTo>
              <a:lnTo>
                <a:pt x="45720" y="359016"/>
              </a:lnTo>
            </a:path>
          </a:pathLst>
        </a:custGeom>
      </dgm:spPr>
      <dgm:t>
        <a:bodyPr/>
        <a:lstStyle/>
        <a:p>
          <a:endParaRPr lang="en-US"/>
        </a:p>
      </dgm:t>
    </dgm:pt>
    <dgm:pt modelId="{168A2783-57E4-4B3D-83D5-D0C846E80140}" type="pres">
      <dgm:prSet presAssocID="{3C610D4D-F05C-4C77-81A4-00D262EA1449}" presName="hierRoot3" presStyleCnt="0"/>
      <dgm:spPr/>
    </dgm:pt>
    <dgm:pt modelId="{448F194F-33CA-48DA-9D87-67262BC281CA}" type="pres">
      <dgm:prSet presAssocID="{3C610D4D-F05C-4C77-81A4-00D262EA1449}" presName="composite3" presStyleCnt="0"/>
      <dgm:spPr/>
    </dgm:pt>
    <dgm:pt modelId="{B5C65933-368C-41CC-9C16-D939A79B5511}" type="pres">
      <dgm:prSet presAssocID="{3C610D4D-F05C-4C77-81A4-00D262EA1449}" presName="background3" presStyleLbl="node3" presStyleIdx="1" presStyleCnt="3"/>
      <dgm:spPr>
        <a:xfrm>
          <a:off x="2057399" y="2285999"/>
          <a:ext cx="1234440" cy="783869"/>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9BE42BBF-F793-4E02-8053-DA16070F3987}" type="pres">
      <dgm:prSet presAssocID="{3C610D4D-F05C-4C77-81A4-00D262EA1449}" presName="text3" presStyleLbl="fgAcc3" presStyleIdx="1" presStyleCnt="3">
        <dgm:presLayoutVars>
          <dgm:chPref val="3"/>
        </dgm:presLayoutVars>
      </dgm:prSet>
      <dgm:spPr>
        <a:prstGeom prst="roundRect">
          <a:avLst>
            <a:gd name="adj" fmla="val 10000"/>
          </a:avLst>
        </a:prstGeom>
      </dgm:spPr>
      <dgm:t>
        <a:bodyPr/>
        <a:lstStyle/>
        <a:p>
          <a:endParaRPr lang="en-US"/>
        </a:p>
      </dgm:t>
    </dgm:pt>
    <dgm:pt modelId="{BEA2FBF3-E2FE-4274-ACD6-F1137437422C}" type="pres">
      <dgm:prSet presAssocID="{3C610D4D-F05C-4C77-81A4-00D262EA1449}" presName="hierChild4" presStyleCnt="0"/>
      <dgm:spPr/>
    </dgm:pt>
    <dgm:pt modelId="{42089F22-3A1E-49FF-91F8-7CE301DE59FE}" type="pres">
      <dgm:prSet presAssocID="{45D388D5-81AE-4C45-BA38-A8BFD2235CD0}" presName="Name17" presStyleLbl="parChTrans1D3" presStyleIdx="2" presStyleCnt="3"/>
      <dgm:spPr>
        <a:custGeom>
          <a:avLst/>
          <a:gdLst/>
          <a:ahLst/>
          <a:cxnLst/>
          <a:rect l="0" t="0" r="0" b="0"/>
          <a:pathLst>
            <a:path>
              <a:moveTo>
                <a:pt x="0" y="0"/>
              </a:moveTo>
              <a:lnTo>
                <a:pt x="0" y="244659"/>
              </a:lnTo>
              <a:lnTo>
                <a:pt x="1508760" y="244659"/>
              </a:lnTo>
              <a:lnTo>
                <a:pt x="1508760" y="359016"/>
              </a:lnTo>
            </a:path>
          </a:pathLst>
        </a:custGeom>
      </dgm:spPr>
      <dgm:t>
        <a:bodyPr/>
        <a:lstStyle/>
        <a:p>
          <a:endParaRPr lang="en-US"/>
        </a:p>
      </dgm:t>
    </dgm:pt>
    <dgm:pt modelId="{CD1D7A1C-0B49-425D-B079-D5229854029D}" type="pres">
      <dgm:prSet presAssocID="{D9E99833-617F-4E03-A249-46C016D5AF28}" presName="hierRoot3" presStyleCnt="0"/>
      <dgm:spPr/>
    </dgm:pt>
    <dgm:pt modelId="{12436945-EED0-4D0D-85B5-663DF8C19339}" type="pres">
      <dgm:prSet presAssocID="{D9E99833-617F-4E03-A249-46C016D5AF28}" presName="composite3" presStyleCnt="0"/>
      <dgm:spPr/>
    </dgm:pt>
    <dgm:pt modelId="{7FBFDA4F-A2F3-42B3-B654-DED0D40BB9BE}" type="pres">
      <dgm:prSet presAssocID="{D9E99833-617F-4E03-A249-46C016D5AF28}" presName="background3" presStyleLbl="node3" presStyleIdx="2" presStyleCnt="3"/>
      <dgm:spPr>
        <a:xfrm>
          <a:off x="3566160" y="2285999"/>
          <a:ext cx="1234440" cy="783869"/>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16D45ED0-DB4A-4E9D-BABF-799073E7876D}" type="pres">
      <dgm:prSet presAssocID="{D9E99833-617F-4E03-A249-46C016D5AF28}" presName="text3" presStyleLbl="fgAcc3" presStyleIdx="2" presStyleCnt="3">
        <dgm:presLayoutVars>
          <dgm:chPref val="3"/>
        </dgm:presLayoutVars>
      </dgm:prSet>
      <dgm:spPr>
        <a:prstGeom prst="roundRect">
          <a:avLst>
            <a:gd name="adj" fmla="val 10000"/>
          </a:avLst>
        </a:prstGeom>
      </dgm:spPr>
      <dgm:t>
        <a:bodyPr/>
        <a:lstStyle/>
        <a:p>
          <a:endParaRPr lang="en-US"/>
        </a:p>
      </dgm:t>
    </dgm:pt>
    <dgm:pt modelId="{99BA4D41-FE23-47C2-92D6-870544C08A80}" type="pres">
      <dgm:prSet presAssocID="{D9E99833-617F-4E03-A249-46C016D5AF28}" presName="hierChild4" presStyleCnt="0"/>
      <dgm:spPr/>
    </dgm:pt>
  </dgm:ptLst>
  <dgm:cxnLst>
    <dgm:cxn modelId="{9F594B42-0855-4EE3-8734-F1A834207E38}" type="presOf" srcId="{3C610D4D-F05C-4C77-81A4-00D262EA1449}" destId="{9BE42BBF-F793-4E02-8053-DA16070F3987}" srcOrd="0" destOrd="0" presId="urn:microsoft.com/office/officeart/2005/8/layout/hierarchy1"/>
    <dgm:cxn modelId="{DA906F2C-AF60-4B8E-8BA3-7C11D0807973}" type="presOf" srcId="{1F6EF694-7912-47B2-8D77-C9D1C2489A2E}" destId="{2D0EAC77-91CB-4D15-9AD8-BE37FDD97C49}" srcOrd="0" destOrd="0" presId="urn:microsoft.com/office/officeart/2005/8/layout/hierarchy1"/>
    <dgm:cxn modelId="{4A761B18-E2E7-40E5-BA13-DAFACD4766B5}" type="presOf" srcId="{D9E99833-617F-4E03-A249-46C016D5AF28}" destId="{16D45ED0-DB4A-4E9D-BABF-799073E7876D}" srcOrd="0" destOrd="0" presId="urn:microsoft.com/office/officeart/2005/8/layout/hierarchy1"/>
    <dgm:cxn modelId="{244E0E46-6D16-4C75-A186-498BBD40CD63}" type="presOf" srcId="{7D522B6D-30D4-4806-B107-9CD003B2903C}" destId="{5BE7C407-ED79-41A8-AC09-64A663610B47}" srcOrd="0" destOrd="0" presId="urn:microsoft.com/office/officeart/2005/8/layout/hierarchy1"/>
    <dgm:cxn modelId="{3D8F343E-DFF9-43AB-9549-28B3C01E9A1D}" type="presOf" srcId="{93DC963E-2AB7-49EC-B137-099949B7F5FF}" destId="{DE7AC9D5-2F77-494F-AE29-04DF3B0C9527}" srcOrd="0" destOrd="0" presId="urn:microsoft.com/office/officeart/2005/8/layout/hierarchy1"/>
    <dgm:cxn modelId="{9EA7B2AD-6AF1-4FB3-A247-465F06B16398}" type="presOf" srcId="{EE0F1A11-E133-47EB-85CF-355E46AA841F}" destId="{3C205CE8-370A-4798-9BFA-E62105CEFB3A}" srcOrd="0" destOrd="0" presId="urn:microsoft.com/office/officeart/2005/8/layout/hierarchy1"/>
    <dgm:cxn modelId="{2DDEA374-F16E-4EC5-8353-F1A4FBF9B06C}" srcId="{EE0F1A11-E133-47EB-85CF-355E46AA841F}" destId="{1F6EF694-7912-47B2-8D77-C9D1C2489A2E}" srcOrd="0" destOrd="0" parTransId="{33DD5880-E691-4107-BF57-0E682507CEB2}" sibTransId="{9D171478-BF9D-4F28-A6A0-99EC6C6CBB11}"/>
    <dgm:cxn modelId="{9ADC85D2-4DD5-4587-969B-00A9D014DDC5}" srcId="{EE0F1A11-E133-47EB-85CF-355E46AA841F}" destId="{D9E99833-617F-4E03-A249-46C016D5AF28}" srcOrd="2" destOrd="0" parTransId="{45D388D5-81AE-4C45-BA38-A8BFD2235CD0}" sibTransId="{3C61E14F-718D-4ADA-A089-4D7340965387}"/>
    <dgm:cxn modelId="{9294F344-39A9-4DF6-93FF-C8595DBD1DFB}" srcId="{2DB6E59F-3D29-4CF3-ADD8-BF7649AD9F21}" destId="{2BB2396C-E2BC-4F6C-A41D-F4CE6C457CA9}" srcOrd="0" destOrd="0" parTransId="{4DD21813-95A5-4C55-A173-4DB1FCD3442C}" sibTransId="{23402235-588E-4039-ABA0-F6004A225464}"/>
    <dgm:cxn modelId="{3123E5FA-A540-493A-B54B-040F9D4BE487}" type="presOf" srcId="{33DD5880-E691-4107-BF57-0E682507CEB2}" destId="{1E210D00-C4E7-4478-A54A-B17D14E09AC2}" srcOrd="0" destOrd="0" presId="urn:microsoft.com/office/officeart/2005/8/layout/hierarchy1"/>
    <dgm:cxn modelId="{5387CEB3-B8E8-42EC-B292-FF4E554BC71C}" type="presOf" srcId="{45D388D5-81AE-4C45-BA38-A8BFD2235CD0}" destId="{42089F22-3A1E-49FF-91F8-7CE301DE59FE}" srcOrd="0" destOrd="0" presId="urn:microsoft.com/office/officeart/2005/8/layout/hierarchy1"/>
    <dgm:cxn modelId="{11F3E544-06ED-4B2E-8E5A-892434E4D008}" srcId="{2BB2396C-E2BC-4F6C-A41D-F4CE6C457CA9}" destId="{EE0F1A11-E133-47EB-85CF-355E46AA841F}" srcOrd="0" destOrd="0" parTransId="{7D522B6D-30D4-4806-B107-9CD003B2903C}" sibTransId="{F8F19F39-B1D7-4D5A-9D10-B58F78C4ED5B}"/>
    <dgm:cxn modelId="{6650A673-F7E3-481B-9029-F106FC2D1803}" srcId="{EE0F1A11-E133-47EB-85CF-355E46AA841F}" destId="{3C610D4D-F05C-4C77-81A4-00D262EA1449}" srcOrd="1" destOrd="0" parTransId="{93DC963E-2AB7-49EC-B137-099949B7F5FF}" sibTransId="{0F158C41-AF45-4049-9B38-35FE50995BD6}"/>
    <dgm:cxn modelId="{FD7434CB-F3FF-4200-A9BC-C007685432A2}" type="presOf" srcId="{2DB6E59F-3D29-4CF3-ADD8-BF7649AD9F21}" destId="{95E9C4D3-036A-46FD-93FF-DCF09DADB83B}" srcOrd="0" destOrd="0" presId="urn:microsoft.com/office/officeart/2005/8/layout/hierarchy1"/>
    <dgm:cxn modelId="{1440F879-394C-485E-9DD0-AB8377B5BE4D}" type="presOf" srcId="{2BB2396C-E2BC-4F6C-A41D-F4CE6C457CA9}" destId="{2809857B-6ABF-4447-AEB7-ACD065BE3057}" srcOrd="0" destOrd="0" presId="urn:microsoft.com/office/officeart/2005/8/layout/hierarchy1"/>
    <dgm:cxn modelId="{720DB7FC-80E2-4E2F-9FDB-C3C2544269F8}" type="presParOf" srcId="{95E9C4D3-036A-46FD-93FF-DCF09DADB83B}" destId="{1E957019-F718-4CFF-B304-428180436CCF}" srcOrd="0" destOrd="0" presId="urn:microsoft.com/office/officeart/2005/8/layout/hierarchy1"/>
    <dgm:cxn modelId="{B3AB6352-8AA2-4892-BB6A-BF3CB8E10733}" type="presParOf" srcId="{1E957019-F718-4CFF-B304-428180436CCF}" destId="{27F7246F-0299-43FB-B94D-853424036454}" srcOrd="0" destOrd="0" presId="urn:microsoft.com/office/officeart/2005/8/layout/hierarchy1"/>
    <dgm:cxn modelId="{D6A9B815-6778-4B4E-82B4-12A6F0215D04}" type="presParOf" srcId="{27F7246F-0299-43FB-B94D-853424036454}" destId="{8B507563-7CB3-4B88-83B5-D127B93E2302}" srcOrd="0" destOrd="0" presId="urn:microsoft.com/office/officeart/2005/8/layout/hierarchy1"/>
    <dgm:cxn modelId="{F15D0A74-C843-4B76-BE1A-5E05632E44F0}" type="presParOf" srcId="{27F7246F-0299-43FB-B94D-853424036454}" destId="{2809857B-6ABF-4447-AEB7-ACD065BE3057}" srcOrd="1" destOrd="0" presId="urn:microsoft.com/office/officeart/2005/8/layout/hierarchy1"/>
    <dgm:cxn modelId="{0F8A2613-EB37-4581-80CC-E134E0E31145}" type="presParOf" srcId="{1E957019-F718-4CFF-B304-428180436CCF}" destId="{15C5B026-B82E-4682-8800-46726BD61DC9}" srcOrd="1" destOrd="0" presId="urn:microsoft.com/office/officeart/2005/8/layout/hierarchy1"/>
    <dgm:cxn modelId="{2F8707DC-459C-4CC5-A888-D76F8F368366}" type="presParOf" srcId="{15C5B026-B82E-4682-8800-46726BD61DC9}" destId="{5BE7C407-ED79-41A8-AC09-64A663610B47}" srcOrd="0" destOrd="0" presId="urn:microsoft.com/office/officeart/2005/8/layout/hierarchy1"/>
    <dgm:cxn modelId="{C8949112-A2D4-4D8F-A3C5-A75F9D5D1F46}" type="presParOf" srcId="{15C5B026-B82E-4682-8800-46726BD61DC9}" destId="{33C1F2C7-9CC7-4E11-B0A2-9C8B68852CC0}" srcOrd="1" destOrd="0" presId="urn:microsoft.com/office/officeart/2005/8/layout/hierarchy1"/>
    <dgm:cxn modelId="{06F3E634-5372-43A5-B8D2-236AB8D4182F}" type="presParOf" srcId="{33C1F2C7-9CC7-4E11-B0A2-9C8B68852CC0}" destId="{8348C8F1-5B7F-477E-B719-91B32E5E7378}" srcOrd="0" destOrd="0" presId="urn:microsoft.com/office/officeart/2005/8/layout/hierarchy1"/>
    <dgm:cxn modelId="{22F31ABB-6815-4729-831F-E9E5DF1AFD0D}" type="presParOf" srcId="{8348C8F1-5B7F-477E-B719-91B32E5E7378}" destId="{FFACDD16-EC8A-4588-AE3C-04BC352A22F0}" srcOrd="0" destOrd="0" presId="urn:microsoft.com/office/officeart/2005/8/layout/hierarchy1"/>
    <dgm:cxn modelId="{813C6303-0710-45C5-AF9C-BCDAF8F0C382}" type="presParOf" srcId="{8348C8F1-5B7F-477E-B719-91B32E5E7378}" destId="{3C205CE8-370A-4798-9BFA-E62105CEFB3A}" srcOrd="1" destOrd="0" presId="urn:microsoft.com/office/officeart/2005/8/layout/hierarchy1"/>
    <dgm:cxn modelId="{2E960241-0FE9-4911-9C50-979BB8543207}" type="presParOf" srcId="{33C1F2C7-9CC7-4E11-B0A2-9C8B68852CC0}" destId="{C9F84296-ACE6-4AA9-91FF-DC4428C7B390}" srcOrd="1" destOrd="0" presId="urn:microsoft.com/office/officeart/2005/8/layout/hierarchy1"/>
    <dgm:cxn modelId="{1E77214D-5878-4783-90C9-020F9F59DDE0}" type="presParOf" srcId="{C9F84296-ACE6-4AA9-91FF-DC4428C7B390}" destId="{1E210D00-C4E7-4478-A54A-B17D14E09AC2}" srcOrd="0" destOrd="0" presId="urn:microsoft.com/office/officeart/2005/8/layout/hierarchy1"/>
    <dgm:cxn modelId="{CFA5C471-D1DC-4551-B482-51AC7A6785B8}" type="presParOf" srcId="{C9F84296-ACE6-4AA9-91FF-DC4428C7B390}" destId="{7C5E550B-9FAD-4016-8EDB-188B544A56F5}" srcOrd="1" destOrd="0" presId="urn:microsoft.com/office/officeart/2005/8/layout/hierarchy1"/>
    <dgm:cxn modelId="{696735A1-851A-4889-9ECD-E2E6A80D43B0}" type="presParOf" srcId="{7C5E550B-9FAD-4016-8EDB-188B544A56F5}" destId="{6A751629-E800-48DE-88D5-EEBDA981F2D8}" srcOrd="0" destOrd="0" presId="urn:microsoft.com/office/officeart/2005/8/layout/hierarchy1"/>
    <dgm:cxn modelId="{00B66098-5867-4533-8AAD-C5968BF06B3A}" type="presParOf" srcId="{6A751629-E800-48DE-88D5-EEBDA981F2D8}" destId="{971678EB-76D1-4FC2-9E61-8037951B964F}" srcOrd="0" destOrd="0" presId="urn:microsoft.com/office/officeart/2005/8/layout/hierarchy1"/>
    <dgm:cxn modelId="{91FDA664-CAE8-449D-A334-AB058F54AE94}" type="presParOf" srcId="{6A751629-E800-48DE-88D5-EEBDA981F2D8}" destId="{2D0EAC77-91CB-4D15-9AD8-BE37FDD97C49}" srcOrd="1" destOrd="0" presId="urn:microsoft.com/office/officeart/2005/8/layout/hierarchy1"/>
    <dgm:cxn modelId="{E3852E4A-C354-4408-BCA7-1169EB47722F}" type="presParOf" srcId="{7C5E550B-9FAD-4016-8EDB-188B544A56F5}" destId="{C0E35A6D-DA61-4ABA-A07F-CB12D481FBDF}" srcOrd="1" destOrd="0" presId="urn:microsoft.com/office/officeart/2005/8/layout/hierarchy1"/>
    <dgm:cxn modelId="{D0A67507-885B-47E8-9546-F2EB50DC73BD}" type="presParOf" srcId="{C9F84296-ACE6-4AA9-91FF-DC4428C7B390}" destId="{DE7AC9D5-2F77-494F-AE29-04DF3B0C9527}" srcOrd="2" destOrd="0" presId="urn:microsoft.com/office/officeart/2005/8/layout/hierarchy1"/>
    <dgm:cxn modelId="{87725184-CDFD-440B-97C4-168484083008}" type="presParOf" srcId="{C9F84296-ACE6-4AA9-91FF-DC4428C7B390}" destId="{168A2783-57E4-4B3D-83D5-D0C846E80140}" srcOrd="3" destOrd="0" presId="urn:microsoft.com/office/officeart/2005/8/layout/hierarchy1"/>
    <dgm:cxn modelId="{AA388849-F5D6-4FAE-AE0D-E6884D0CA236}" type="presParOf" srcId="{168A2783-57E4-4B3D-83D5-D0C846E80140}" destId="{448F194F-33CA-48DA-9D87-67262BC281CA}" srcOrd="0" destOrd="0" presId="urn:microsoft.com/office/officeart/2005/8/layout/hierarchy1"/>
    <dgm:cxn modelId="{D5226026-70C0-4ABC-AF28-A92DAFF8E59A}" type="presParOf" srcId="{448F194F-33CA-48DA-9D87-67262BC281CA}" destId="{B5C65933-368C-41CC-9C16-D939A79B5511}" srcOrd="0" destOrd="0" presId="urn:microsoft.com/office/officeart/2005/8/layout/hierarchy1"/>
    <dgm:cxn modelId="{39F1D614-3B02-4B44-841A-FC1757A4DD53}" type="presParOf" srcId="{448F194F-33CA-48DA-9D87-67262BC281CA}" destId="{9BE42BBF-F793-4E02-8053-DA16070F3987}" srcOrd="1" destOrd="0" presId="urn:microsoft.com/office/officeart/2005/8/layout/hierarchy1"/>
    <dgm:cxn modelId="{8C807BE8-C69B-4A2A-9D76-603E9EE7C798}" type="presParOf" srcId="{168A2783-57E4-4B3D-83D5-D0C846E80140}" destId="{BEA2FBF3-E2FE-4274-ACD6-F1137437422C}" srcOrd="1" destOrd="0" presId="urn:microsoft.com/office/officeart/2005/8/layout/hierarchy1"/>
    <dgm:cxn modelId="{68E2BEE7-5C61-4880-A080-38E2F1CB5AD6}" type="presParOf" srcId="{C9F84296-ACE6-4AA9-91FF-DC4428C7B390}" destId="{42089F22-3A1E-49FF-91F8-7CE301DE59FE}" srcOrd="4" destOrd="0" presId="urn:microsoft.com/office/officeart/2005/8/layout/hierarchy1"/>
    <dgm:cxn modelId="{D7595281-2BE0-4098-A476-DD969F6BAC2B}" type="presParOf" srcId="{C9F84296-ACE6-4AA9-91FF-DC4428C7B390}" destId="{CD1D7A1C-0B49-425D-B079-D5229854029D}" srcOrd="5" destOrd="0" presId="urn:microsoft.com/office/officeart/2005/8/layout/hierarchy1"/>
    <dgm:cxn modelId="{74C4C038-F578-4ABE-B00A-ED1EEA347AA2}" type="presParOf" srcId="{CD1D7A1C-0B49-425D-B079-D5229854029D}" destId="{12436945-EED0-4D0D-85B5-663DF8C19339}" srcOrd="0" destOrd="0" presId="urn:microsoft.com/office/officeart/2005/8/layout/hierarchy1"/>
    <dgm:cxn modelId="{3238C842-D5E7-4CAA-BD7E-C7B6BDDB6827}" type="presParOf" srcId="{12436945-EED0-4D0D-85B5-663DF8C19339}" destId="{7FBFDA4F-A2F3-42B3-B654-DED0D40BB9BE}" srcOrd="0" destOrd="0" presId="urn:microsoft.com/office/officeart/2005/8/layout/hierarchy1"/>
    <dgm:cxn modelId="{3DFB174E-CBD2-40B9-97A2-E7A8C774D43F}" type="presParOf" srcId="{12436945-EED0-4D0D-85B5-663DF8C19339}" destId="{16D45ED0-DB4A-4E9D-BABF-799073E7876D}" srcOrd="1" destOrd="0" presId="urn:microsoft.com/office/officeart/2005/8/layout/hierarchy1"/>
    <dgm:cxn modelId="{48DC732B-8BB0-43A5-ADB9-C33424A708D1}" type="presParOf" srcId="{CD1D7A1C-0B49-425D-B079-D5229854029D}" destId="{99BA4D41-FE23-47C2-92D6-870544C08A80}" srcOrd="1" destOrd="0" presId="urn:microsoft.com/office/officeart/2005/8/layout/hierarchy1"/>
  </dgm:cxnLst>
  <dgm:bg/>
  <dgm:whole/>
  <dgm:extLst>
    <a:ext uri="http://schemas.microsoft.com/office/drawing/2008/diagram">
      <dsp:dataModelExt xmlns:dsp="http://schemas.microsoft.com/office/drawing/2008/diagram" relId="rId48"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2DB6E59F-3D29-4CF3-ADD8-BF7649AD9F21}"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AU"/>
        </a:p>
      </dgm:t>
    </dgm:pt>
    <dgm:pt modelId="{2BB2396C-E2BC-4F6C-A41D-F4CE6C457CA9}">
      <dgm:prSet phldrT="[Text]"/>
      <dgm:spPr>
        <a:xfrm>
          <a:off x="2653121" y="170631"/>
          <a:ext cx="648563" cy="411837"/>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AU">
              <a:solidFill>
                <a:sysClr val="windowText" lastClr="000000">
                  <a:hueOff val="0"/>
                  <a:satOff val="0"/>
                  <a:lumOff val="0"/>
                  <a:alphaOff val="0"/>
                </a:sysClr>
              </a:solidFill>
              <a:latin typeface="Calibri"/>
              <a:ea typeface="+mn-ea"/>
              <a:cs typeface="+mn-cs"/>
            </a:rPr>
            <a:t>Project Sponsor</a:t>
          </a:r>
        </a:p>
      </dgm:t>
    </dgm:pt>
    <dgm:pt modelId="{4DD21813-95A5-4C55-A173-4DB1FCD3442C}" type="parTrans" cxnId="{9294F344-39A9-4DF6-93FF-C8595DBD1DFB}">
      <dgm:prSet/>
      <dgm:spPr/>
      <dgm:t>
        <a:bodyPr/>
        <a:lstStyle/>
        <a:p>
          <a:endParaRPr lang="en-AU"/>
        </a:p>
      </dgm:t>
    </dgm:pt>
    <dgm:pt modelId="{23402235-588E-4039-ABA0-F6004A225464}" type="sibTrans" cxnId="{9294F344-39A9-4DF6-93FF-C8595DBD1DFB}">
      <dgm:prSet/>
      <dgm:spPr/>
      <dgm:t>
        <a:bodyPr/>
        <a:lstStyle/>
        <a:p>
          <a:endParaRPr lang="en-AU"/>
        </a:p>
      </dgm:t>
    </dgm:pt>
    <dgm:pt modelId="{EE0F1A11-E133-47EB-85CF-355E46AA841F}">
      <dgm:prSet phldrT="[Text]"/>
      <dgm:spPr>
        <a:xfrm>
          <a:off x="2653121" y="771092"/>
          <a:ext cx="648563" cy="411837"/>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AU">
              <a:solidFill>
                <a:sysClr val="windowText" lastClr="000000">
                  <a:hueOff val="0"/>
                  <a:satOff val="0"/>
                  <a:lumOff val="0"/>
                  <a:alphaOff val="0"/>
                </a:sysClr>
              </a:solidFill>
              <a:latin typeface="Calibri"/>
              <a:ea typeface="+mn-ea"/>
              <a:cs typeface="+mn-cs"/>
            </a:rPr>
            <a:t>Project Manager</a:t>
          </a:r>
        </a:p>
      </dgm:t>
    </dgm:pt>
    <dgm:pt modelId="{7D522B6D-30D4-4806-B107-9CD003B2903C}" type="parTrans" cxnId="{11F3E544-06ED-4B2E-8E5A-892434E4D008}">
      <dgm:prSet/>
      <dgm:spPr>
        <a:xfrm>
          <a:off x="2859620" y="514009"/>
          <a:ext cx="91440" cy="188623"/>
        </a:xfrm>
        <a:noFill/>
        <a:ln w="25400" cap="flat" cmpd="sng" algn="ctr">
          <a:solidFill>
            <a:srgbClr val="4F81BD">
              <a:shade val="60000"/>
              <a:hueOff val="0"/>
              <a:satOff val="0"/>
              <a:lumOff val="0"/>
              <a:alphaOff val="0"/>
            </a:srgbClr>
          </a:solidFill>
          <a:prstDash val="solid"/>
        </a:ln>
        <a:effectLst/>
      </dgm:spPr>
      <dgm:t>
        <a:bodyPr/>
        <a:lstStyle/>
        <a:p>
          <a:endParaRPr lang="en-AU"/>
        </a:p>
      </dgm:t>
    </dgm:pt>
    <dgm:pt modelId="{F8F19F39-B1D7-4D5A-9D10-B58F78C4ED5B}" type="sibTrans" cxnId="{11F3E544-06ED-4B2E-8E5A-892434E4D008}">
      <dgm:prSet/>
      <dgm:spPr/>
      <dgm:t>
        <a:bodyPr/>
        <a:lstStyle/>
        <a:p>
          <a:endParaRPr lang="en-AU"/>
        </a:p>
      </dgm:t>
    </dgm:pt>
    <dgm:pt modelId="{1F6EF694-7912-47B2-8D77-C9D1C2489A2E}">
      <dgm:prSet phldrT="[Text]"/>
      <dgm:spPr>
        <a:xfrm>
          <a:off x="76884" y="1972015"/>
          <a:ext cx="648563" cy="411837"/>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AU">
              <a:solidFill>
                <a:sysClr val="windowText" lastClr="000000">
                  <a:hueOff val="0"/>
                  <a:satOff val="0"/>
                  <a:lumOff val="0"/>
                  <a:alphaOff val="0"/>
                </a:sysClr>
              </a:solidFill>
              <a:latin typeface="Calibri"/>
              <a:ea typeface="+mn-ea"/>
              <a:cs typeface="+mn-cs"/>
            </a:rPr>
            <a:t>Project Team Member</a:t>
          </a:r>
        </a:p>
      </dgm:t>
    </dgm:pt>
    <dgm:pt modelId="{33DD5880-E691-4107-BF57-0E682507CEB2}" type="parTrans" cxnId="{2DDEA374-F16E-4EC5-8353-F1A4FBF9B06C}">
      <dgm:prSet/>
      <dgm:spPr>
        <a:xfrm>
          <a:off x="329103" y="1714932"/>
          <a:ext cx="1189032" cy="188623"/>
        </a:xfrm>
        <a:noFill/>
        <a:ln w="25400" cap="flat" cmpd="sng" algn="ctr">
          <a:solidFill>
            <a:srgbClr val="4F81BD">
              <a:shade val="80000"/>
              <a:hueOff val="0"/>
              <a:satOff val="0"/>
              <a:lumOff val="0"/>
              <a:alphaOff val="0"/>
            </a:srgbClr>
          </a:solidFill>
          <a:prstDash val="solid"/>
        </a:ln>
        <a:effectLst/>
      </dgm:spPr>
      <dgm:t>
        <a:bodyPr/>
        <a:lstStyle/>
        <a:p>
          <a:endParaRPr lang="en-AU"/>
        </a:p>
      </dgm:t>
    </dgm:pt>
    <dgm:pt modelId="{9D171478-BF9D-4F28-A6A0-99EC6C6CBB11}" type="sibTrans" cxnId="{2DDEA374-F16E-4EC5-8353-F1A4FBF9B06C}">
      <dgm:prSet/>
      <dgm:spPr/>
      <dgm:t>
        <a:bodyPr/>
        <a:lstStyle/>
        <a:p>
          <a:endParaRPr lang="en-AU"/>
        </a:p>
      </dgm:t>
    </dgm:pt>
    <dgm:pt modelId="{3C610D4D-F05C-4C77-81A4-00D262EA1449}">
      <dgm:prSet phldrT="[Text]"/>
      <dgm:spPr>
        <a:xfrm>
          <a:off x="4040326" y="1371554"/>
          <a:ext cx="648563" cy="411837"/>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AU">
              <a:solidFill>
                <a:sysClr val="windowText" lastClr="000000">
                  <a:hueOff val="0"/>
                  <a:satOff val="0"/>
                  <a:lumOff val="0"/>
                  <a:alphaOff val="0"/>
                </a:sysClr>
              </a:solidFill>
              <a:latin typeface="Calibri"/>
              <a:ea typeface="+mn-ea"/>
              <a:cs typeface="+mn-cs"/>
            </a:rPr>
            <a:t>Team Leader</a:t>
          </a:r>
        </a:p>
      </dgm:t>
    </dgm:pt>
    <dgm:pt modelId="{93DC963E-2AB7-49EC-B137-099949B7F5FF}" type="parTrans" cxnId="{6650A673-F7E3-481B-9029-F106FC2D1803}">
      <dgm:prSet/>
      <dgm:spPr>
        <a:xfrm>
          <a:off x="2905340" y="1114470"/>
          <a:ext cx="1387204" cy="188623"/>
        </a:xfrm>
        <a:noFill/>
        <a:ln w="25400" cap="flat" cmpd="sng" algn="ctr">
          <a:solidFill>
            <a:srgbClr val="4F81BD">
              <a:shade val="80000"/>
              <a:hueOff val="0"/>
              <a:satOff val="0"/>
              <a:lumOff val="0"/>
              <a:alphaOff val="0"/>
            </a:srgbClr>
          </a:solidFill>
          <a:prstDash val="solid"/>
        </a:ln>
        <a:effectLst/>
      </dgm:spPr>
      <dgm:t>
        <a:bodyPr/>
        <a:lstStyle/>
        <a:p>
          <a:endParaRPr lang="en-AU"/>
        </a:p>
      </dgm:t>
    </dgm:pt>
    <dgm:pt modelId="{0F158C41-AF45-4049-9B38-35FE50995BD6}" type="sibTrans" cxnId="{6650A673-F7E3-481B-9029-F106FC2D1803}">
      <dgm:prSet/>
      <dgm:spPr/>
      <dgm:t>
        <a:bodyPr/>
        <a:lstStyle/>
        <a:p>
          <a:endParaRPr lang="en-AU"/>
        </a:p>
      </dgm:t>
    </dgm:pt>
    <dgm:pt modelId="{D9E99833-617F-4E03-A249-46C016D5AF28}">
      <dgm:prSet phldrT="[Text]"/>
      <dgm:spPr>
        <a:xfrm>
          <a:off x="4040326" y="1972015"/>
          <a:ext cx="648563" cy="411837"/>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AU">
              <a:solidFill>
                <a:sysClr val="windowText" lastClr="000000">
                  <a:hueOff val="0"/>
                  <a:satOff val="0"/>
                  <a:lumOff val="0"/>
                  <a:alphaOff val="0"/>
                </a:sysClr>
              </a:solidFill>
              <a:latin typeface="Calibri"/>
              <a:ea typeface="+mn-ea"/>
              <a:cs typeface="+mn-cs"/>
            </a:rPr>
            <a:t>Contractor</a:t>
          </a:r>
        </a:p>
      </dgm:t>
    </dgm:pt>
    <dgm:pt modelId="{45D388D5-81AE-4C45-BA38-A8BFD2235CD0}" type="parTrans" cxnId="{9ADC85D2-4DD5-4587-969B-00A9D014DDC5}">
      <dgm:prSet/>
      <dgm:spPr>
        <a:xfrm>
          <a:off x="4246825" y="1714932"/>
          <a:ext cx="91440" cy="188623"/>
        </a:xfrm>
        <a:noFill/>
        <a:ln w="25400" cap="flat" cmpd="sng" algn="ctr">
          <a:solidFill>
            <a:srgbClr val="4F81BD">
              <a:shade val="80000"/>
              <a:hueOff val="0"/>
              <a:satOff val="0"/>
              <a:lumOff val="0"/>
              <a:alphaOff val="0"/>
            </a:srgbClr>
          </a:solidFill>
          <a:prstDash val="solid"/>
        </a:ln>
        <a:effectLst/>
      </dgm:spPr>
      <dgm:t>
        <a:bodyPr/>
        <a:lstStyle/>
        <a:p>
          <a:endParaRPr lang="en-AU"/>
        </a:p>
      </dgm:t>
    </dgm:pt>
    <dgm:pt modelId="{3C61E14F-718D-4ADA-A089-4D7340965387}" type="sibTrans" cxnId="{9ADC85D2-4DD5-4587-969B-00A9D014DDC5}">
      <dgm:prSet/>
      <dgm:spPr/>
      <dgm:t>
        <a:bodyPr/>
        <a:lstStyle/>
        <a:p>
          <a:endParaRPr lang="en-AU"/>
        </a:p>
      </dgm:t>
    </dgm:pt>
    <dgm:pt modelId="{6B27C446-4FC4-4308-9CE9-6F5A6A6D987B}">
      <dgm:prSet phldrT="[Text]"/>
      <dgm:spPr>
        <a:xfrm>
          <a:off x="869572" y="1972015"/>
          <a:ext cx="648563" cy="411837"/>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AU">
              <a:solidFill>
                <a:sysClr val="windowText" lastClr="000000">
                  <a:hueOff val="0"/>
                  <a:satOff val="0"/>
                  <a:lumOff val="0"/>
                  <a:alphaOff val="0"/>
                </a:sysClr>
              </a:solidFill>
              <a:latin typeface="Calibri"/>
              <a:ea typeface="+mn-ea"/>
              <a:cs typeface="+mn-cs"/>
            </a:rPr>
            <a:t>Project Team Member</a:t>
          </a:r>
        </a:p>
      </dgm:t>
    </dgm:pt>
    <dgm:pt modelId="{9A0CAC1A-9A7B-4649-9D8E-FD9EED6C7367}" type="parTrans" cxnId="{A3491D78-F9D9-45C4-92BF-20ADA76C7B37}">
      <dgm:prSet/>
      <dgm:spPr>
        <a:xfrm>
          <a:off x="1121791" y="1714932"/>
          <a:ext cx="396344" cy="188623"/>
        </a:xfrm>
        <a:noFill/>
        <a:ln w="25400" cap="flat" cmpd="sng" algn="ctr">
          <a:solidFill>
            <a:srgbClr val="4F81BD">
              <a:shade val="80000"/>
              <a:hueOff val="0"/>
              <a:satOff val="0"/>
              <a:lumOff val="0"/>
              <a:alphaOff val="0"/>
            </a:srgbClr>
          </a:solidFill>
          <a:prstDash val="solid"/>
        </a:ln>
        <a:effectLst/>
      </dgm:spPr>
      <dgm:t>
        <a:bodyPr/>
        <a:lstStyle/>
        <a:p>
          <a:endParaRPr lang="en-AU"/>
        </a:p>
      </dgm:t>
    </dgm:pt>
    <dgm:pt modelId="{FC7B6576-8E6B-44FC-9B44-1DC966D690B1}" type="sibTrans" cxnId="{A3491D78-F9D9-45C4-92BF-20ADA76C7B37}">
      <dgm:prSet/>
      <dgm:spPr/>
      <dgm:t>
        <a:bodyPr/>
        <a:lstStyle/>
        <a:p>
          <a:endParaRPr lang="en-AU"/>
        </a:p>
      </dgm:t>
    </dgm:pt>
    <dgm:pt modelId="{7C88AEF5-C5E9-4570-839F-6FFB11877505}">
      <dgm:prSet phldrT="[Text]"/>
      <dgm:spPr>
        <a:xfrm>
          <a:off x="1662261" y="1972015"/>
          <a:ext cx="648563" cy="411837"/>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AU">
              <a:solidFill>
                <a:sysClr val="windowText" lastClr="000000">
                  <a:hueOff val="0"/>
                  <a:satOff val="0"/>
                  <a:lumOff val="0"/>
                  <a:alphaOff val="0"/>
                </a:sysClr>
              </a:solidFill>
              <a:latin typeface="Calibri"/>
              <a:ea typeface="+mn-ea"/>
              <a:cs typeface="+mn-cs"/>
            </a:rPr>
            <a:t>Project Team Member</a:t>
          </a:r>
        </a:p>
      </dgm:t>
    </dgm:pt>
    <dgm:pt modelId="{C7E7B998-5B4B-418C-A627-A40BF5788A43}" type="parTrans" cxnId="{3B79671D-C7E7-4511-A2BF-449333798023}">
      <dgm:prSet/>
      <dgm:spPr>
        <a:xfrm>
          <a:off x="1518136" y="1714932"/>
          <a:ext cx="396344" cy="188623"/>
        </a:xfrm>
        <a:noFill/>
        <a:ln w="25400" cap="flat" cmpd="sng" algn="ctr">
          <a:solidFill>
            <a:srgbClr val="4F81BD">
              <a:shade val="80000"/>
              <a:hueOff val="0"/>
              <a:satOff val="0"/>
              <a:lumOff val="0"/>
              <a:alphaOff val="0"/>
            </a:srgbClr>
          </a:solidFill>
          <a:prstDash val="solid"/>
        </a:ln>
        <a:effectLst/>
      </dgm:spPr>
      <dgm:t>
        <a:bodyPr/>
        <a:lstStyle/>
        <a:p>
          <a:endParaRPr lang="en-AU"/>
        </a:p>
      </dgm:t>
    </dgm:pt>
    <dgm:pt modelId="{914B1ADE-FA16-4904-953C-FDAA0FB3FF94}" type="sibTrans" cxnId="{3B79671D-C7E7-4511-A2BF-449333798023}">
      <dgm:prSet/>
      <dgm:spPr/>
      <dgm:t>
        <a:bodyPr/>
        <a:lstStyle/>
        <a:p>
          <a:endParaRPr lang="en-AU"/>
        </a:p>
      </dgm:t>
    </dgm:pt>
    <dgm:pt modelId="{BE7D11A3-8F50-4CDA-9911-15BF9D8326E3}">
      <dgm:prSet phldrT="[Text]"/>
      <dgm:spPr>
        <a:xfrm>
          <a:off x="2454949" y="1972015"/>
          <a:ext cx="648563" cy="411837"/>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AU">
              <a:solidFill>
                <a:sysClr val="windowText" lastClr="000000">
                  <a:hueOff val="0"/>
                  <a:satOff val="0"/>
                  <a:lumOff val="0"/>
                  <a:alphaOff val="0"/>
                </a:sysClr>
              </a:solidFill>
              <a:latin typeface="Calibri"/>
              <a:ea typeface="+mn-ea"/>
              <a:cs typeface="+mn-cs"/>
            </a:rPr>
            <a:t>Contractor</a:t>
          </a:r>
        </a:p>
      </dgm:t>
    </dgm:pt>
    <dgm:pt modelId="{9A257C87-94AC-4EB6-8D11-78DAD1E77136}" type="parTrans" cxnId="{28D71075-B7ED-4E15-873C-B962E8B9028A}">
      <dgm:prSet/>
      <dgm:spPr>
        <a:xfrm>
          <a:off x="1518136" y="1714932"/>
          <a:ext cx="1189032" cy="188623"/>
        </a:xfrm>
        <a:noFill/>
        <a:ln w="25400" cap="flat" cmpd="sng" algn="ctr">
          <a:solidFill>
            <a:srgbClr val="4F81BD">
              <a:shade val="80000"/>
              <a:hueOff val="0"/>
              <a:satOff val="0"/>
              <a:lumOff val="0"/>
              <a:alphaOff val="0"/>
            </a:srgbClr>
          </a:solidFill>
          <a:prstDash val="solid"/>
        </a:ln>
        <a:effectLst/>
      </dgm:spPr>
      <dgm:t>
        <a:bodyPr/>
        <a:lstStyle/>
        <a:p>
          <a:endParaRPr lang="en-AU"/>
        </a:p>
      </dgm:t>
    </dgm:pt>
    <dgm:pt modelId="{9EDD9D1D-99D3-49DB-BFCD-C843B0690A2A}" type="sibTrans" cxnId="{28D71075-B7ED-4E15-873C-B962E8B9028A}">
      <dgm:prSet/>
      <dgm:spPr/>
      <dgm:t>
        <a:bodyPr/>
        <a:lstStyle/>
        <a:p>
          <a:endParaRPr lang="en-AU"/>
        </a:p>
      </dgm:t>
    </dgm:pt>
    <dgm:pt modelId="{9BB04AAD-A23B-4BA9-9B6C-C5355811640A}">
      <dgm:prSet phldrT="[Text]"/>
      <dgm:spPr>
        <a:xfrm>
          <a:off x="1265917" y="1371554"/>
          <a:ext cx="648563" cy="411837"/>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AU">
              <a:solidFill>
                <a:sysClr val="windowText" lastClr="000000">
                  <a:hueOff val="0"/>
                  <a:satOff val="0"/>
                  <a:lumOff val="0"/>
                  <a:alphaOff val="0"/>
                </a:sysClr>
              </a:solidFill>
              <a:latin typeface="Calibri"/>
              <a:ea typeface="+mn-ea"/>
              <a:cs typeface="+mn-cs"/>
            </a:rPr>
            <a:t>Team Leader</a:t>
          </a:r>
        </a:p>
      </dgm:t>
    </dgm:pt>
    <dgm:pt modelId="{3EC612FC-819E-4AAA-BCD5-3C8E92F5C695}" type="parTrans" cxnId="{FE1E09FE-EB7E-404F-8CC3-DAD56CA58557}">
      <dgm:prSet/>
      <dgm:spPr>
        <a:xfrm>
          <a:off x="1518136" y="1114470"/>
          <a:ext cx="1387204" cy="188623"/>
        </a:xfrm>
        <a:noFill/>
        <a:ln w="25400" cap="flat" cmpd="sng" algn="ctr">
          <a:solidFill>
            <a:srgbClr val="4F81BD">
              <a:shade val="80000"/>
              <a:hueOff val="0"/>
              <a:satOff val="0"/>
              <a:lumOff val="0"/>
              <a:alphaOff val="0"/>
            </a:srgbClr>
          </a:solidFill>
          <a:prstDash val="solid"/>
        </a:ln>
        <a:effectLst/>
      </dgm:spPr>
      <dgm:t>
        <a:bodyPr/>
        <a:lstStyle/>
        <a:p>
          <a:endParaRPr lang="en-AU"/>
        </a:p>
      </dgm:t>
    </dgm:pt>
    <dgm:pt modelId="{A63737F9-D5F3-4DDC-9190-8062DEEC4A0A}" type="sibTrans" cxnId="{FE1E09FE-EB7E-404F-8CC3-DAD56CA58557}">
      <dgm:prSet/>
      <dgm:spPr/>
      <dgm:t>
        <a:bodyPr/>
        <a:lstStyle/>
        <a:p>
          <a:endParaRPr lang="en-AU"/>
        </a:p>
      </dgm:t>
    </dgm:pt>
    <dgm:pt modelId="{717F2562-A309-4D14-9963-90F8C073A087}">
      <dgm:prSet phldrT="[Text]"/>
      <dgm:spPr>
        <a:xfrm>
          <a:off x="3247638" y="1972015"/>
          <a:ext cx="648563" cy="411837"/>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AU">
              <a:solidFill>
                <a:sysClr val="windowText" lastClr="000000">
                  <a:hueOff val="0"/>
                  <a:satOff val="0"/>
                  <a:lumOff val="0"/>
                  <a:alphaOff val="0"/>
                </a:sysClr>
              </a:solidFill>
              <a:latin typeface="Calibri"/>
              <a:ea typeface="+mn-ea"/>
              <a:cs typeface="+mn-cs"/>
            </a:rPr>
            <a:t>Project Team Member</a:t>
          </a:r>
        </a:p>
      </dgm:t>
    </dgm:pt>
    <dgm:pt modelId="{6109FCBE-03A2-44EB-8A4A-562DD9CA5852}" type="parTrans" cxnId="{93FAE350-E504-4AAF-9764-39DDDAB7413B}">
      <dgm:prSet/>
      <dgm:spPr>
        <a:xfrm>
          <a:off x="3499857" y="1714932"/>
          <a:ext cx="792688" cy="188623"/>
        </a:xfrm>
        <a:noFill/>
        <a:ln w="25400" cap="flat" cmpd="sng" algn="ctr">
          <a:solidFill>
            <a:srgbClr val="4F81BD">
              <a:shade val="80000"/>
              <a:hueOff val="0"/>
              <a:satOff val="0"/>
              <a:lumOff val="0"/>
              <a:alphaOff val="0"/>
            </a:srgbClr>
          </a:solidFill>
          <a:prstDash val="solid"/>
        </a:ln>
        <a:effectLst/>
      </dgm:spPr>
      <dgm:t>
        <a:bodyPr/>
        <a:lstStyle/>
        <a:p>
          <a:endParaRPr lang="en-AU"/>
        </a:p>
      </dgm:t>
    </dgm:pt>
    <dgm:pt modelId="{E472916C-B2D6-416A-B90C-0CFF5C941426}" type="sibTrans" cxnId="{93FAE350-E504-4AAF-9764-39DDDAB7413B}">
      <dgm:prSet/>
      <dgm:spPr/>
      <dgm:t>
        <a:bodyPr/>
        <a:lstStyle/>
        <a:p>
          <a:endParaRPr lang="en-AU"/>
        </a:p>
      </dgm:t>
    </dgm:pt>
    <dgm:pt modelId="{803FE546-E69F-43B2-B2E2-01AD268D9F74}">
      <dgm:prSet phldrT="[Text]"/>
      <dgm:spPr>
        <a:xfrm>
          <a:off x="4833014" y="1972015"/>
          <a:ext cx="648563" cy="411837"/>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AU">
              <a:solidFill>
                <a:sysClr val="windowText" lastClr="000000">
                  <a:hueOff val="0"/>
                  <a:satOff val="0"/>
                  <a:lumOff val="0"/>
                  <a:alphaOff val="0"/>
                </a:sysClr>
              </a:solidFill>
              <a:latin typeface="Calibri"/>
              <a:ea typeface="+mn-ea"/>
              <a:cs typeface="+mn-cs"/>
            </a:rPr>
            <a:t>Contractor</a:t>
          </a:r>
        </a:p>
      </dgm:t>
    </dgm:pt>
    <dgm:pt modelId="{E536EA5C-50A3-43B0-9B1B-D7E90D10409A}" type="parTrans" cxnId="{E19B6342-8109-4EDB-9B5C-58DBBB1368D4}">
      <dgm:prSet/>
      <dgm:spPr>
        <a:xfrm>
          <a:off x="4292545" y="1714932"/>
          <a:ext cx="792688" cy="188623"/>
        </a:xfrm>
        <a:noFill/>
        <a:ln w="25400" cap="flat" cmpd="sng" algn="ctr">
          <a:solidFill>
            <a:srgbClr val="4F81BD">
              <a:shade val="80000"/>
              <a:hueOff val="0"/>
              <a:satOff val="0"/>
              <a:lumOff val="0"/>
              <a:alphaOff val="0"/>
            </a:srgbClr>
          </a:solidFill>
          <a:prstDash val="solid"/>
        </a:ln>
        <a:effectLst/>
      </dgm:spPr>
      <dgm:t>
        <a:bodyPr/>
        <a:lstStyle/>
        <a:p>
          <a:endParaRPr lang="en-AU"/>
        </a:p>
      </dgm:t>
    </dgm:pt>
    <dgm:pt modelId="{BA947817-6917-471C-8C5B-845D73832CD6}" type="sibTrans" cxnId="{E19B6342-8109-4EDB-9B5C-58DBBB1368D4}">
      <dgm:prSet/>
      <dgm:spPr/>
      <dgm:t>
        <a:bodyPr/>
        <a:lstStyle/>
        <a:p>
          <a:endParaRPr lang="en-AU"/>
        </a:p>
      </dgm:t>
    </dgm:pt>
    <dgm:pt modelId="{95E9C4D3-036A-46FD-93FF-DCF09DADB83B}" type="pres">
      <dgm:prSet presAssocID="{2DB6E59F-3D29-4CF3-ADD8-BF7649AD9F21}" presName="hierChild1" presStyleCnt="0">
        <dgm:presLayoutVars>
          <dgm:chPref val="1"/>
          <dgm:dir/>
          <dgm:animOne val="branch"/>
          <dgm:animLvl val="lvl"/>
          <dgm:resizeHandles/>
        </dgm:presLayoutVars>
      </dgm:prSet>
      <dgm:spPr/>
      <dgm:t>
        <a:bodyPr/>
        <a:lstStyle/>
        <a:p>
          <a:endParaRPr lang="en-US"/>
        </a:p>
      </dgm:t>
    </dgm:pt>
    <dgm:pt modelId="{1E957019-F718-4CFF-B304-428180436CCF}" type="pres">
      <dgm:prSet presAssocID="{2BB2396C-E2BC-4F6C-A41D-F4CE6C457CA9}" presName="hierRoot1" presStyleCnt="0"/>
      <dgm:spPr/>
    </dgm:pt>
    <dgm:pt modelId="{27F7246F-0299-43FB-B94D-853424036454}" type="pres">
      <dgm:prSet presAssocID="{2BB2396C-E2BC-4F6C-A41D-F4CE6C457CA9}" presName="composite" presStyleCnt="0"/>
      <dgm:spPr/>
    </dgm:pt>
    <dgm:pt modelId="{8B507563-7CB3-4B88-83B5-D127B93E2302}" type="pres">
      <dgm:prSet presAssocID="{2BB2396C-E2BC-4F6C-A41D-F4CE6C457CA9}" presName="background" presStyleLbl="node0" presStyleIdx="0" presStyleCnt="1"/>
      <dgm:spPr>
        <a:xfrm>
          <a:off x="2581059" y="102171"/>
          <a:ext cx="648563" cy="41183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2809857B-6ABF-4447-AEB7-ACD065BE3057}" type="pres">
      <dgm:prSet presAssocID="{2BB2396C-E2BC-4F6C-A41D-F4CE6C457CA9}" presName="text" presStyleLbl="fgAcc0" presStyleIdx="0" presStyleCnt="1">
        <dgm:presLayoutVars>
          <dgm:chPref val="3"/>
        </dgm:presLayoutVars>
      </dgm:prSet>
      <dgm:spPr>
        <a:prstGeom prst="roundRect">
          <a:avLst>
            <a:gd name="adj" fmla="val 10000"/>
          </a:avLst>
        </a:prstGeom>
      </dgm:spPr>
      <dgm:t>
        <a:bodyPr/>
        <a:lstStyle/>
        <a:p>
          <a:endParaRPr lang="en-US"/>
        </a:p>
      </dgm:t>
    </dgm:pt>
    <dgm:pt modelId="{15C5B026-B82E-4682-8800-46726BD61DC9}" type="pres">
      <dgm:prSet presAssocID="{2BB2396C-E2BC-4F6C-A41D-F4CE6C457CA9}" presName="hierChild2" presStyleCnt="0"/>
      <dgm:spPr/>
    </dgm:pt>
    <dgm:pt modelId="{5BE7C407-ED79-41A8-AC09-64A663610B47}" type="pres">
      <dgm:prSet presAssocID="{7D522B6D-30D4-4806-B107-9CD003B2903C}" presName="Name10" presStyleLbl="parChTrans1D2" presStyleIdx="0" presStyleCnt="1"/>
      <dgm:spPr>
        <a:custGeom>
          <a:avLst/>
          <a:gdLst/>
          <a:ahLst/>
          <a:cxnLst/>
          <a:rect l="0" t="0" r="0" b="0"/>
          <a:pathLst>
            <a:path>
              <a:moveTo>
                <a:pt x="45720" y="0"/>
              </a:moveTo>
              <a:lnTo>
                <a:pt x="45720" y="188623"/>
              </a:lnTo>
            </a:path>
          </a:pathLst>
        </a:custGeom>
      </dgm:spPr>
      <dgm:t>
        <a:bodyPr/>
        <a:lstStyle/>
        <a:p>
          <a:endParaRPr lang="en-US"/>
        </a:p>
      </dgm:t>
    </dgm:pt>
    <dgm:pt modelId="{33C1F2C7-9CC7-4E11-B0A2-9C8B68852CC0}" type="pres">
      <dgm:prSet presAssocID="{EE0F1A11-E133-47EB-85CF-355E46AA841F}" presName="hierRoot2" presStyleCnt="0"/>
      <dgm:spPr/>
    </dgm:pt>
    <dgm:pt modelId="{8348C8F1-5B7F-477E-B719-91B32E5E7378}" type="pres">
      <dgm:prSet presAssocID="{EE0F1A11-E133-47EB-85CF-355E46AA841F}" presName="composite2" presStyleCnt="0"/>
      <dgm:spPr/>
    </dgm:pt>
    <dgm:pt modelId="{FFACDD16-EC8A-4588-AE3C-04BC352A22F0}" type="pres">
      <dgm:prSet presAssocID="{EE0F1A11-E133-47EB-85CF-355E46AA841F}" presName="background2" presStyleLbl="node2" presStyleIdx="0" presStyleCnt="1"/>
      <dgm:spPr>
        <a:xfrm>
          <a:off x="2581059" y="702633"/>
          <a:ext cx="648563" cy="41183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3C205CE8-370A-4798-9BFA-E62105CEFB3A}" type="pres">
      <dgm:prSet presAssocID="{EE0F1A11-E133-47EB-85CF-355E46AA841F}" presName="text2" presStyleLbl="fgAcc2" presStyleIdx="0" presStyleCnt="1">
        <dgm:presLayoutVars>
          <dgm:chPref val="3"/>
        </dgm:presLayoutVars>
      </dgm:prSet>
      <dgm:spPr>
        <a:prstGeom prst="roundRect">
          <a:avLst>
            <a:gd name="adj" fmla="val 10000"/>
          </a:avLst>
        </a:prstGeom>
      </dgm:spPr>
      <dgm:t>
        <a:bodyPr/>
        <a:lstStyle/>
        <a:p>
          <a:endParaRPr lang="en-US"/>
        </a:p>
      </dgm:t>
    </dgm:pt>
    <dgm:pt modelId="{C9F84296-ACE6-4AA9-91FF-DC4428C7B390}" type="pres">
      <dgm:prSet presAssocID="{EE0F1A11-E133-47EB-85CF-355E46AA841F}" presName="hierChild3" presStyleCnt="0"/>
      <dgm:spPr/>
    </dgm:pt>
    <dgm:pt modelId="{F76CDFFB-6E2B-4713-9A82-F5305728FDF5}" type="pres">
      <dgm:prSet presAssocID="{3EC612FC-819E-4AAA-BCD5-3C8E92F5C695}" presName="Name17" presStyleLbl="parChTrans1D3" presStyleIdx="0" presStyleCnt="2"/>
      <dgm:spPr>
        <a:custGeom>
          <a:avLst/>
          <a:gdLst/>
          <a:ahLst/>
          <a:cxnLst/>
          <a:rect l="0" t="0" r="0" b="0"/>
          <a:pathLst>
            <a:path>
              <a:moveTo>
                <a:pt x="1387204" y="0"/>
              </a:moveTo>
              <a:lnTo>
                <a:pt x="1387204" y="128541"/>
              </a:lnTo>
              <a:lnTo>
                <a:pt x="0" y="128541"/>
              </a:lnTo>
              <a:lnTo>
                <a:pt x="0" y="188623"/>
              </a:lnTo>
            </a:path>
          </a:pathLst>
        </a:custGeom>
      </dgm:spPr>
      <dgm:t>
        <a:bodyPr/>
        <a:lstStyle/>
        <a:p>
          <a:endParaRPr lang="en-US"/>
        </a:p>
      </dgm:t>
    </dgm:pt>
    <dgm:pt modelId="{6331D0A8-33C8-4018-8AF4-D41F0438ED1E}" type="pres">
      <dgm:prSet presAssocID="{9BB04AAD-A23B-4BA9-9B6C-C5355811640A}" presName="hierRoot3" presStyleCnt="0"/>
      <dgm:spPr/>
    </dgm:pt>
    <dgm:pt modelId="{8303EDE4-7827-4304-A284-1F5A6D67ED8F}" type="pres">
      <dgm:prSet presAssocID="{9BB04AAD-A23B-4BA9-9B6C-C5355811640A}" presName="composite3" presStyleCnt="0"/>
      <dgm:spPr/>
    </dgm:pt>
    <dgm:pt modelId="{DFDF08E2-5BE3-42DE-802B-FD6B3B416541}" type="pres">
      <dgm:prSet presAssocID="{9BB04AAD-A23B-4BA9-9B6C-C5355811640A}" presName="background3" presStyleLbl="node3" presStyleIdx="0" presStyleCnt="2"/>
      <dgm:spPr>
        <a:xfrm>
          <a:off x="1193854" y="1303094"/>
          <a:ext cx="648563" cy="41183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3D5EC07C-DD35-4A8C-9A14-9F5832F68F9C}" type="pres">
      <dgm:prSet presAssocID="{9BB04AAD-A23B-4BA9-9B6C-C5355811640A}" presName="text3" presStyleLbl="fgAcc3" presStyleIdx="0" presStyleCnt="2">
        <dgm:presLayoutVars>
          <dgm:chPref val="3"/>
        </dgm:presLayoutVars>
      </dgm:prSet>
      <dgm:spPr>
        <a:prstGeom prst="roundRect">
          <a:avLst>
            <a:gd name="adj" fmla="val 10000"/>
          </a:avLst>
        </a:prstGeom>
      </dgm:spPr>
      <dgm:t>
        <a:bodyPr/>
        <a:lstStyle/>
        <a:p>
          <a:endParaRPr lang="en-US"/>
        </a:p>
      </dgm:t>
    </dgm:pt>
    <dgm:pt modelId="{A86798D4-E099-4C2E-B039-45690BDA99F0}" type="pres">
      <dgm:prSet presAssocID="{9BB04AAD-A23B-4BA9-9B6C-C5355811640A}" presName="hierChild4" presStyleCnt="0"/>
      <dgm:spPr/>
    </dgm:pt>
    <dgm:pt modelId="{1988F13B-8ADA-48BD-9E9F-C7849F254D01}" type="pres">
      <dgm:prSet presAssocID="{33DD5880-E691-4107-BF57-0E682507CEB2}" presName="Name23" presStyleLbl="parChTrans1D4" presStyleIdx="0" presStyleCnt="7"/>
      <dgm:spPr>
        <a:custGeom>
          <a:avLst/>
          <a:gdLst/>
          <a:ahLst/>
          <a:cxnLst/>
          <a:rect l="0" t="0" r="0" b="0"/>
          <a:pathLst>
            <a:path>
              <a:moveTo>
                <a:pt x="1189032" y="0"/>
              </a:moveTo>
              <a:lnTo>
                <a:pt x="1189032" y="128541"/>
              </a:lnTo>
              <a:lnTo>
                <a:pt x="0" y="128541"/>
              </a:lnTo>
              <a:lnTo>
                <a:pt x="0" y="188623"/>
              </a:lnTo>
            </a:path>
          </a:pathLst>
        </a:custGeom>
      </dgm:spPr>
      <dgm:t>
        <a:bodyPr/>
        <a:lstStyle/>
        <a:p>
          <a:endParaRPr lang="en-US"/>
        </a:p>
      </dgm:t>
    </dgm:pt>
    <dgm:pt modelId="{CFB2B652-61C4-460E-B623-303DE26E382D}" type="pres">
      <dgm:prSet presAssocID="{1F6EF694-7912-47B2-8D77-C9D1C2489A2E}" presName="hierRoot4" presStyleCnt="0"/>
      <dgm:spPr/>
    </dgm:pt>
    <dgm:pt modelId="{A5AB3E30-4A33-42EE-BEAD-E8E1A52EAEF3}" type="pres">
      <dgm:prSet presAssocID="{1F6EF694-7912-47B2-8D77-C9D1C2489A2E}" presName="composite4" presStyleCnt="0"/>
      <dgm:spPr/>
    </dgm:pt>
    <dgm:pt modelId="{7F7CCB0F-0737-4A8F-B22D-C13A57DC2E1B}" type="pres">
      <dgm:prSet presAssocID="{1F6EF694-7912-47B2-8D77-C9D1C2489A2E}" presName="background4" presStyleLbl="node4" presStyleIdx="0" presStyleCnt="7"/>
      <dgm:spPr>
        <a:xfrm>
          <a:off x="4822" y="1903556"/>
          <a:ext cx="648563" cy="41183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45A19BBA-7DEB-4D30-B086-3CEB4CBF7BBC}" type="pres">
      <dgm:prSet presAssocID="{1F6EF694-7912-47B2-8D77-C9D1C2489A2E}" presName="text4" presStyleLbl="fgAcc4" presStyleIdx="0" presStyleCnt="7">
        <dgm:presLayoutVars>
          <dgm:chPref val="3"/>
        </dgm:presLayoutVars>
      </dgm:prSet>
      <dgm:spPr>
        <a:prstGeom prst="roundRect">
          <a:avLst>
            <a:gd name="adj" fmla="val 10000"/>
          </a:avLst>
        </a:prstGeom>
      </dgm:spPr>
      <dgm:t>
        <a:bodyPr/>
        <a:lstStyle/>
        <a:p>
          <a:endParaRPr lang="en-US"/>
        </a:p>
      </dgm:t>
    </dgm:pt>
    <dgm:pt modelId="{71849037-8150-4E05-870A-59488FA79F63}" type="pres">
      <dgm:prSet presAssocID="{1F6EF694-7912-47B2-8D77-C9D1C2489A2E}" presName="hierChild5" presStyleCnt="0"/>
      <dgm:spPr/>
    </dgm:pt>
    <dgm:pt modelId="{DC929FB2-4DFD-47BE-801F-0D83F701AC64}" type="pres">
      <dgm:prSet presAssocID="{9A0CAC1A-9A7B-4649-9D8E-FD9EED6C7367}" presName="Name23" presStyleLbl="parChTrans1D4" presStyleIdx="1" presStyleCnt="7"/>
      <dgm:spPr>
        <a:custGeom>
          <a:avLst/>
          <a:gdLst/>
          <a:ahLst/>
          <a:cxnLst/>
          <a:rect l="0" t="0" r="0" b="0"/>
          <a:pathLst>
            <a:path>
              <a:moveTo>
                <a:pt x="396344" y="0"/>
              </a:moveTo>
              <a:lnTo>
                <a:pt x="396344" y="128541"/>
              </a:lnTo>
              <a:lnTo>
                <a:pt x="0" y="128541"/>
              </a:lnTo>
              <a:lnTo>
                <a:pt x="0" y="188623"/>
              </a:lnTo>
            </a:path>
          </a:pathLst>
        </a:custGeom>
      </dgm:spPr>
      <dgm:t>
        <a:bodyPr/>
        <a:lstStyle/>
        <a:p>
          <a:endParaRPr lang="en-US"/>
        </a:p>
      </dgm:t>
    </dgm:pt>
    <dgm:pt modelId="{09A1A212-0DC0-48A9-B0FB-F2F26DAADFD3}" type="pres">
      <dgm:prSet presAssocID="{6B27C446-4FC4-4308-9CE9-6F5A6A6D987B}" presName="hierRoot4" presStyleCnt="0"/>
      <dgm:spPr/>
    </dgm:pt>
    <dgm:pt modelId="{68C42B21-A994-4AAA-9E84-9FF30FD19DA9}" type="pres">
      <dgm:prSet presAssocID="{6B27C446-4FC4-4308-9CE9-6F5A6A6D987B}" presName="composite4" presStyleCnt="0"/>
      <dgm:spPr/>
    </dgm:pt>
    <dgm:pt modelId="{8751C0B9-B5E1-49C8-B35A-B430A3C20806}" type="pres">
      <dgm:prSet presAssocID="{6B27C446-4FC4-4308-9CE9-6F5A6A6D987B}" presName="background4" presStyleLbl="node4" presStyleIdx="1" presStyleCnt="7"/>
      <dgm:spPr>
        <a:xfrm>
          <a:off x="797510" y="1903556"/>
          <a:ext cx="648563" cy="41183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C7772DF8-1B6C-44FF-8B2A-0CAE9C5611F7}" type="pres">
      <dgm:prSet presAssocID="{6B27C446-4FC4-4308-9CE9-6F5A6A6D987B}" presName="text4" presStyleLbl="fgAcc4" presStyleIdx="1" presStyleCnt="7">
        <dgm:presLayoutVars>
          <dgm:chPref val="3"/>
        </dgm:presLayoutVars>
      </dgm:prSet>
      <dgm:spPr>
        <a:prstGeom prst="roundRect">
          <a:avLst>
            <a:gd name="adj" fmla="val 10000"/>
          </a:avLst>
        </a:prstGeom>
      </dgm:spPr>
      <dgm:t>
        <a:bodyPr/>
        <a:lstStyle/>
        <a:p>
          <a:endParaRPr lang="en-US"/>
        </a:p>
      </dgm:t>
    </dgm:pt>
    <dgm:pt modelId="{035423F0-CC8C-43E2-A566-95BED6495E81}" type="pres">
      <dgm:prSet presAssocID="{6B27C446-4FC4-4308-9CE9-6F5A6A6D987B}" presName="hierChild5" presStyleCnt="0"/>
      <dgm:spPr/>
    </dgm:pt>
    <dgm:pt modelId="{E7E57B87-FA26-4E0D-8DF5-777E5B559FA0}" type="pres">
      <dgm:prSet presAssocID="{C7E7B998-5B4B-418C-A627-A40BF5788A43}" presName="Name23" presStyleLbl="parChTrans1D4" presStyleIdx="2" presStyleCnt="7"/>
      <dgm:spPr>
        <a:custGeom>
          <a:avLst/>
          <a:gdLst/>
          <a:ahLst/>
          <a:cxnLst/>
          <a:rect l="0" t="0" r="0" b="0"/>
          <a:pathLst>
            <a:path>
              <a:moveTo>
                <a:pt x="0" y="0"/>
              </a:moveTo>
              <a:lnTo>
                <a:pt x="0" y="128541"/>
              </a:lnTo>
              <a:lnTo>
                <a:pt x="396344" y="128541"/>
              </a:lnTo>
              <a:lnTo>
                <a:pt x="396344" y="188623"/>
              </a:lnTo>
            </a:path>
          </a:pathLst>
        </a:custGeom>
      </dgm:spPr>
      <dgm:t>
        <a:bodyPr/>
        <a:lstStyle/>
        <a:p>
          <a:endParaRPr lang="en-US"/>
        </a:p>
      </dgm:t>
    </dgm:pt>
    <dgm:pt modelId="{43B3FEF3-E8A4-49CE-AAF8-05E14D1DDC8D}" type="pres">
      <dgm:prSet presAssocID="{7C88AEF5-C5E9-4570-839F-6FFB11877505}" presName="hierRoot4" presStyleCnt="0"/>
      <dgm:spPr/>
    </dgm:pt>
    <dgm:pt modelId="{E6987994-BE2E-4934-848F-A27FF5813B88}" type="pres">
      <dgm:prSet presAssocID="{7C88AEF5-C5E9-4570-839F-6FFB11877505}" presName="composite4" presStyleCnt="0"/>
      <dgm:spPr/>
    </dgm:pt>
    <dgm:pt modelId="{BE6A75D8-62A9-45FE-9C20-469B4000A713}" type="pres">
      <dgm:prSet presAssocID="{7C88AEF5-C5E9-4570-839F-6FFB11877505}" presName="background4" presStyleLbl="node4" presStyleIdx="2" presStyleCnt="7"/>
      <dgm:spPr>
        <a:xfrm>
          <a:off x="1590198" y="1903556"/>
          <a:ext cx="648563" cy="41183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4D9C07D7-AAC9-4B55-95B0-110D70CFBDA9}" type="pres">
      <dgm:prSet presAssocID="{7C88AEF5-C5E9-4570-839F-6FFB11877505}" presName="text4" presStyleLbl="fgAcc4" presStyleIdx="2" presStyleCnt="7">
        <dgm:presLayoutVars>
          <dgm:chPref val="3"/>
        </dgm:presLayoutVars>
      </dgm:prSet>
      <dgm:spPr>
        <a:prstGeom prst="roundRect">
          <a:avLst>
            <a:gd name="adj" fmla="val 10000"/>
          </a:avLst>
        </a:prstGeom>
      </dgm:spPr>
      <dgm:t>
        <a:bodyPr/>
        <a:lstStyle/>
        <a:p>
          <a:endParaRPr lang="en-US"/>
        </a:p>
      </dgm:t>
    </dgm:pt>
    <dgm:pt modelId="{6A42E863-BC20-4393-A4C6-D9E3704B718C}" type="pres">
      <dgm:prSet presAssocID="{7C88AEF5-C5E9-4570-839F-6FFB11877505}" presName="hierChild5" presStyleCnt="0"/>
      <dgm:spPr/>
    </dgm:pt>
    <dgm:pt modelId="{9D98F376-542B-427D-A424-9FAE665BA08F}" type="pres">
      <dgm:prSet presAssocID="{9A257C87-94AC-4EB6-8D11-78DAD1E77136}" presName="Name23" presStyleLbl="parChTrans1D4" presStyleIdx="3" presStyleCnt="7"/>
      <dgm:spPr>
        <a:custGeom>
          <a:avLst/>
          <a:gdLst/>
          <a:ahLst/>
          <a:cxnLst/>
          <a:rect l="0" t="0" r="0" b="0"/>
          <a:pathLst>
            <a:path>
              <a:moveTo>
                <a:pt x="0" y="0"/>
              </a:moveTo>
              <a:lnTo>
                <a:pt x="0" y="128541"/>
              </a:lnTo>
              <a:lnTo>
                <a:pt x="1189032" y="128541"/>
              </a:lnTo>
              <a:lnTo>
                <a:pt x="1189032" y="188623"/>
              </a:lnTo>
            </a:path>
          </a:pathLst>
        </a:custGeom>
      </dgm:spPr>
      <dgm:t>
        <a:bodyPr/>
        <a:lstStyle/>
        <a:p>
          <a:endParaRPr lang="en-US"/>
        </a:p>
      </dgm:t>
    </dgm:pt>
    <dgm:pt modelId="{30B28161-8F5A-4737-AF71-F1F247526AC7}" type="pres">
      <dgm:prSet presAssocID="{BE7D11A3-8F50-4CDA-9911-15BF9D8326E3}" presName="hierRoot4" presStyleCnt="0"/>
      <dgm:spPr/>
    </dgm:pt>
    <dgm:pt modelId="{C7F56BDB-AEC3-4ADB-B9CC-A78D5358BCAE}" type="pres">
      <dgm:prSet presAssocID="{BE7D11A3-8F50-4CDA-9911-15BF9D8326E3}" presName="composite4" presStyleCnt="0"/>
      <dgm:spPr/>
    </dgm:pt>
    <dgm:pt modelId="{6908AB8E-4FD3-4E26-B5F3-9001DB398EF3}" type="pres">
      <dgm:prSet presAssocID="{BE7D11A3-8F50-4CDA-9911-15BF9D8326E3}" presName="background4" presStyleLbl="node4" presStyleIdx="3" presStyleCnt="7"/>
      <dgm:spPr>
        <a:xfrm>
          <a:off x="2382887" y="1903556"/>
          <a:ext cx="648563" cy="41183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A709B0B1-7194-4991-A9B6-F8C9DF44637B}" type="pres">
      <dgm:prSet presAssocID="{BE7D11A3-8F50-4CDA-9911-15BF9D8326E3}" presName="text4" presStyleLbl="fgAcc4" presStyleIdx="3" presStyleCnt="7">
        <dgm:presLayoutVars>
          <dgm:chPref val="3"/>
        </dgm:presLayoutVars>
      </dgm:prSet>
      <dgm:spPr>
        <a:prstGeom prst="roundRect">
          <a:avLst>
            <a:gd name="adj" fmla="val 10000"/>
          </a:avLst>
        </a:prstGeom>
      </dgm:spPr>
      <dgm:t>
        <a:bodyPr/>
        <a:lstStyle/>
        <a:p>
          <a:endParaRPr lang="en-US"/>
        </a:p>
      </dgm:t>
    </dgm:pt>
    <dgm:pt modelId="{05109DF6-24D2-411D-9ACF-8AE76488CEAE}" type="pres">
      <dgm:prSet presAssocID="{BE7D11A3-8F50-4CDA-9911-15BF9D8326E3}" presName="hierChild5" presStyleCnt="0"/>
      <dgm:spPr/>
    </dgm:pt>
    <dgm:pt modelId="{DE7AC9D5-2F77-494F-AE29-04DF3B0C9527}" type="pres">
      <dgm:prSet presAssocID="{93DC963E-2AB7-49EC-B137-099949B7F5FF}" presName="Name17" presStyleLbl="parChTrans1D3" presStyleIdx="1" presStyleCnt="2"/>
      <dgm:spPr>
        <a:custGeom>
          <a:avLst/>
          <a:gdLst/>
          <a:ahLst/>
          <a:cxnLst/>
          <a:rect l="0" t="0" r="0" b="0"/>
          <a:pathLst>
            <a:path>
              <a:moveTo>
                <a:pt x="0" y="0"/>
              </a:moveTo>
              <a:lnTo>
                <a:pt x="0" y="128541"/>
              </a:lnTo>
              <a:lnTo>
                <a:pt x="1387204" y="128541"/>
              </a:lnTo>
              <a:lnTo>
                <a:pt x="1387204" y="188623"/>
              </a:lnTo>
            </a:path>
          </a:pathLst>
        </a:custGeom>
      </dgm:spPr>
      <dgm:t>
        <a:bodyPr/>
        <a:lstStyle/>
        <a:p>
          <a:endParaRPr lang="en-US"/>
        </a:p>
      </dgm:t>
    </dgm:pt>
    <dgm:pt modelId="{168A2783-57E4-4B3D-83D5-D0C846E80140}" type="pres">
      <dgm:prSet presAssocID="{3C610D4D-F05C-4C77-81A4-00D262EA1449}" presName="hierRoot3" presStyleCnt="0"/>
      <dgm:spPr/>
    </dgm:pt>
    <dgm:pt modelId="{448F194F-33CA-48DA-9D87-67262BC281CA}" type="pres">
      <dgm:prSet presAssocID="{3C610D4D-F05C-4C77-81A4-00D262EA1449}" presName="composite3" presStyleCnt="0"/>
      <dgm:spPr/>
    </dgm:pt>
    <dgm:pt modelId="{B5C65933-368C-41CC-9C16-D939A79B5511}" type="pres">
      <dgm:prSet presAssocID="{3C610D4D-F05C-4C77-81A4-00D262EA1449}" presName="background3" presStyleLbl="node3" presStyleIdx="1" presStyleCnt="2"/>
      <dgm:spPr>
        <a:xfrm>
          <a:off x="3968263" y="1303094"/>
          <a:ext cx="648563" cy="41183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9BE42BBF-F793-4E02-8053-DA16070F3987}" type="pres">
      <dgm:prSet presAssocID="{3C610D4D-F05C-4C77-81A4-00D262EA1449}" presName="text3" presStyleLbl="fgAcc3" presStyleIdx="1" presStyleCnt="2">
        <dgm:presLayoutVars>
          <dgm:chPref val="3"/>
        </dgm:presLayoutVars>
      </dgm:prSet>
      <dgm:spPr>
        <a:prstGeom prst="roundRect">
          <a:avLst>
            <a:gd name="adj" fmla="val 10000"/>
          </a:avLst>
        </a:prstGeom>
      </dgm:spPr>
      <dgm:t>
        <a:bodyPr/>
        <a:lstStyle/>
        <a:p>
          <a:endParaRPr lang="en-US"/>
        </a:p>
      </dgm:t>
    </dgm:pt>
    <dgm:pt modelId="{BEA2FBF3-E2FE-4274-ACD6-F1137437422C}" type="pres">
      <dgm:prSet presAssocID="{3C610D4D-F05C-4C77-81A4-00D262EA1449}" presName="hierChild4" presStyleCnt="0"/>
      <dgm:spPr/>
    </dgm:pt>
    <dgm:pt modelId="{7B7A08FE-F297-4455-B395-CB4F0A725CDC}" type="pres">
      <dgm:prSet presAssocID="{6109FCBE-03A2-44EB-8A4A-562DD9CA5852}" presName="Name23" presStyleLbl="parChTrans1D4" presStyleIdx="4" presStyleCnt="7"/>
      <dgm:spPr>
        <a:custGeom>
          <a:avLst/>
          <a:gdLst/>
          <a:ahLst/>
          <a:cxnLst/>
          <a:rect l="0" t="0" r="0" b="0"/>
          <a:pathLst>
            <a:path>
              <a:moveTo>
                <a:pt x="792688" y="0"/>
              </a:moveTo>
              <a:lnTo>
                <a:pt x="792688" y="128541"/>
              </a:lnTo>
              <a:lnTo>
                <a:pt x="0" y="128541"/>
              </a:lnTo>
              <a:lnTo>
                <a:pt x="0" y="188623"/>
              </a:lnTo>
            </a:path>
          </a:pathLst>
        </a:custGeom>
      </dgm:spPr>
      <dgm:t>
        <a:bodyPr/>
        <a:lstStyle/>
        <a:p>
          <a:endParaRPr lang="en-US"/>
        </a:p>
      </dgm:t>
    </dgm:pt>
    <dgm:pt modelId="{7B854588-BE56-4D2D-8C92-0BBCBDCDD141}" type="pres">
      <dgm:prSet presAssocID="{717F2562-A309-4D14-9963-90F8C073A087}" presName="hierRoot4" presStyleCnt="0"/>
      <dgm:spPr/>
    </dgm:pt>
    <dgm:pt modelId="{E68C6084-158C-4984-8931-6BA618F30E12}" type="pres">
      <dgm:prSet presAssocID="{717F2562-A309-4D14-9963-90F8C073A087}" presName="composite4" presStyleCnt="0"/>
      <dgm:spPr/>
    </dgm:pt>
    <dgm:pt modelId="{09D6058F-0B50-4390-8144-66798C8835AC}" type="pres">
      <dgm:prSet presAssocID="{717F2562-A309-4D14-9963-90F8C073A087}" presName="background4" presStyleLbl="node4" presStyleIdx="4" presStyleCnt="7"/>
      <dgm:spPr>
        <a:xfrm>
          <a:off x="3175575" y="1903556"/>
          <a:ext cx="648563" cy="41183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22934A4C-39E5-4D29-862F-F8CF0E3F7F75}" type="pres">
      <dgm:prSet presAssocID="{717F2562-A309-4D14-9963-90F8C073A087}" presName="text4" presStyleLbl="fgAcc4" presStyleIdx="4" presStyleCnt="7">
        <dgm:presLayoutVars>
          <dgm:chPref val="3"/>
        </dgm:presLayoutVars>
      </dgm:prSet>
      <dgm:spPr>
        <a:prstGeom prst="roundRect">
          <a:avLst>
            <a:gd name="adj" fmla="val 10000"/>
          </a:avLst>
        </a:prstGeom>
      </dgm:spPr>
      <dgm:t>
        <a:bodyPr/>
        <a:lstStyle/>
        <a:p>
          <a:endParaRPr lang="en-US"/>
        </a:p>
      </dgm:t>
    </dgm:pt>
    <dgm:pt modelId="{243C4F39-742A-41F7-865A-86FD4DEBF2EE}" type="pres">
      <dgm:prSet presAssocID="{717F2562-A309-4D14-9963-90F8C073A087}" presName="hierChild5" presStyleCnt="0"/>
      <dgm:spPr/>
    </dgm:pt>
    <dgm:pt modelId="{7CB08B39-29CF-4D33-84F5-4B05D6FD954B}" type="pres">
      <dgm:prSet presAssocID="{45D388D5-81AE-4C45-BA38-A8BFD2235CD0}" presName="Name23" presStyleLbl="parChTrans1D4" presStyleIdx="5" presStyleCnt="7"/>
      <dgm:spPr>
        <a:custGeom>
          <a:avLst/>
          <a:gdLst/>
          <a:ahLst/>
          <a:cxnLst/>
          <a:rect l="0" t="0" r="0" b="0"/>
          <a:pathLst>
            <a:path>
              <a:moveTo>
                <a:pt x="45720" y="0"/>
              </a:moveTo>
              <a:lnTo>
                <a:pt x="45720" y="188623"/>
              </a:lnTo>
            </a:path>
          </a:pathLst>
        </a:custGeom>
      </dgm:spPr>
      <dgm:t>
        <a:bodyPr/>
        <a:lstStyle/>
        <a:p>
          <a:endParaRPr lang="en-US"/>
        </a:p>
      </dgm:t>
    </dgm:pt>
    <dgm:pt modelId="{F63BDAC5-2821-4B7F-B4CE-1DED4865CE53}" type="pres">
      <dgm:prSet presAssocID="{D9E99833-617F-4E03-A249-46C016D5AF28}" presName="hierRoot4" presStyleCnt="0"/>
      <dgm:spPr/>
    </dgm:pt>
    <dgm:pt modelId="{3211ABF5-1215-4CA9-A603-0FC90C50E4D1}" type="pres">
      <dgm:prSet presAssocID="{D9E99833-617F-4E03-A249-46C016D5AF28}" presName="composite4" presStyleCnt="0"/>
      <dgm:spPr/>
    </dgm:pt>
    <dgm:pt modelId="{A733F1E4-4018-4393-9A22-08F14B0281EB}" type="pres">
      <dgm:prSet presAssocID="{D9E99833-617F-4E03-A249-46C016D5AF28}" presName="background4" presStyleLbl="node4" presStyleIdx="5" presStyleCnt="7"/>
      <dgm:spPr>
        <a:xfrm>
          <a:off x="3968263" y="1903556"/>
          <a:ext cx="648563" cy="41183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BCB124F7-8018-4EED-B0CF-F094E6314580}" type="pres">
      <dgm:prSet presAssocID="{D9E99833-617F-4E03-A249-46C016D5AF28}" presName="text4" presStyleLbl="fgAcc4" presStyleIdx="5" presStyleCnt="7">
        <dgm:presLayoutVars>
          <dgm:chPref val="3"/>
        </dgm:presLayoutVars>
      </dgm:prSet>
      <dgm:spPr>
        <a:prstGeom prst="roundRect">
          <a:avLst>
            <a:gd name="adj" fmla="val 10000"/>
          </a:avLst>
        </a:prstGeom>
      </dgm:spPr>
      <dgm:t>
        <a:bodyPr/>
        <a:lstStyle/>
        <a:p>
          <a:endParaRPr lang="en-US"/>
        </a:p>
      </dgm:t>
    </dgm:pt>
    <dgm:pt modelId="{A7FC0F81-7F65-4AEA-BC2A-2CBF321D4976}" type="pres">
      <dgm:prSet presAssocID="{D9E99833-617F-4E03-A249-46C016D5AF28}" presName="hierChild5" presStyleCnt="0"/>
      <dgm:spPr/>
    </dgm:pt>
    <dgm:pt modelId="{1FB7357B-F6B6-44E8-94FF-26005CDCEFBF}" type="pres">
      <dgm:prSet presAssocID="{E536EA5C-50A3-43B0-9B1B-D7E90D10409A}" presName="Name23" presStyleLbl="parChTrans1D4" presStyleIdx="6" presStyleCnt="7"/>
      <dgm:spPr>
        <a:custGeom>
          <a:avLst/>
          <a:gdLst/>
          <a:ahLst/>
          <a:cxnLst/>
          <a:rect l="0" t="0" r="0" b="0"/>
          <a:pathLst>
            <a:path>
              <a:moveTo>
                <a:pt x="0" y="0"/>
              </a:moveTo>
              <a:lnTo>
                <a:pt x="0" y="128541"/>
              </a:lnTo>
              <a:lnTo>
                <a:pt x="792688" y="128541"/>
              </a:lnTo>
              <a:lnTo>
                <a:pt x="792688" y="188623"/>
              </a:lnTo>
            </a:path>
          </a:pathLst>
        </a:custGeom>
      </dgm:spPr>
      <dgm:t>
        <a:bodyPr/>
        <a:lstStyle/>
        <a:p>
          <a:endParaRPr lang="en-US"/>
        </a:p>
      </dgm:t>
    </dgm:pt>
    <dgm:pt modelId="{20843B5D-8E2A-4E01-AB6D-7854226EFE5E}" type="pres">
      <dgm:prSet presAssocID="{803FE546-E69F-43B2-B2E2-01AD268D9F74}" presName="hierRoot4" presStyleCnt="0"/>
      <dgm:spPr/>
    </dgm:pt>
    <dgm:pt modelId="{0C3E8D41-8A60-4795-A81E-171A69341B2E}" type="pres">
      <dgm:prSet presAssocID="{803FE546-E69F-43B2-B2E2-01AD268D9F74}" presName="composite4" presStyleCnt="0"/>
      <dgm:spPr/>
    </dgm:pt>
    <dgm:pt modelId="{655232B9-AA97-42DD-B7FE-B7C37E84686B}" type="pres">
      <dgm:prSet presAssocID="{803FE546-E69F-43B2-B2E2-01AD268D9F74}" presName="background4" presStyleLbl="node4" presStyleIdx="6" presStyleCnt="7"/>
      <dgm:spPr>
        <a:xfrm>
          <a:off x="4760952" y="1903556"/>
          <a:ext cx="648563" cy="41183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82CB83A4-6FED-4FCB-A021-95F22E43BAF6}" type="pres">
      <dgm:prSet presAssocID="{803FE546-E69F-43B2-B2E2-01AD268D9F74}" presName="text4" presStyleLbl="fgAcc4" presStyleIdx="6" presStyleCnt="7">
        <dgm:presLayoutVars>
          <dgm:chPref val="3"/>
        </dgm:presLayoutVars>
      </dgm:prSet>
      <dgm:spPr>
        <a:prstGeom prst="roundRect">
          <a:avLst>
            <a:gd name="adj" fmla="val 10000"/>
          </a:avLst>
        </a:prstGeom>
      </dgm:spPr>
      <dgm:t>
        <a:bodyPr/>
        <a:lstStyle/>
        <a:p>
          <a:endParaRPr lang="en-US"/>
        </a:p>
      </dgm:t>
    </dgm:pt>
    <dgm:pt modelId="{D1501874-CA16-4DF1-A66F-58F7ED84BA91}" type="pres">
      <dgm:prSet presAssocID="{803FE546-E69F-43B2-B2E2-01AD268D9F74}" presName="hierChild5" presStyleCnt="0"/>
      <dgm:spPr/>
    </dgm:pt>
  </dgm:ptLst>
  <dgm:cxnLst>
    <dgm:cxn modelId="{7B7C5065-B839-433C-B3BE-9D7BD69C4F30}" type="presOf" srcId="{C7E7B998-5B4B-418C-A627-A40BF5788A43}" destId="{E7E57B87-FA26-4E0D-8DF5-777E5B559FA0}" srcOrd="0" destOrd="0" presId="urn:microsoft.com/office/officeart/2005/8/layout/hierarchy1"/>
    <dgm:cxn modelId="{23F4FF77-A875-4B13-8546-D4E05A6490A4}" type="presOf" srcId="{9BB04AAD-A23B-4BA9-9B6C-C5355811640A}" destId="{3D5EC07C-DD35-4A8C-9A14-9F5832F68F9C}" srcOrd="0" destOrd="0" presId="urn:microsoft.com/office/officeart/2005/8/layout/hierarchy1"/>
    <dgm:cxn modelId="{B2E07065-D289-4B03-9964-DE2DF1AE57FB}" type="presOf" srcId="{6B27C446-4FC4-4308-9CE9-6F5A6A6D987B}" destId="{C7772DF8-1B6C-44FF-8B2A-0CAE9C5611F7}" srcOrd="0" destOrd="0" presId="urn:microsoft.com/office/officeart/2005/8/layout/hierarchy1"/>
    <dgm:cxn modelId="{3A70F977-8FB2-4143-A446-666A4615DC47}" type="presOf" srcId="{9A0CAC1A-9A7B-4649-9D8E-FD9EED6C7367}" destId="{DC929FB2-4DFD-47BE-801F-0D83F701AC64}" srcOrd="0" destOrd="0" presId="urn:microsoft.com/office/officeart/2005/8/layout/hierarchy1"/>
    <dgm:cxn modelId="{6650A673-F7E3-481B-9029-F106FC2D1803}" srcId="{EE0F1A11-E133-47EB-85CF-355E46AA841F}" destId="{3C610D4D-F05C-4C77-81A4-00D262EA1449}" srcOrd="1" destOrd="0" parTransId="{93DC963E-2AB7-49EC-B137-099949B7F5FF}" sibTransId="{0F158C41-AF45-4049-9B38-35FE50995BD6}"/>
    <dgm:cxn modelId="{C2D03310-AD63-420A-80AA-80B9E2242A08}" type="presOf" srcId="{2DB6E59F-3D29-4CF3-ADD8-BF7649AD9F21}" destId="{95E9C4D3-036A-46FD-93FF-DCF09DADB83B}" srcOrd="0" destOrd="0" presId="urn:microsoft.com/office/officeart/2005/8/layout/hierarchy1"/>
    <dgm:cxn modelId="{93FAE350-E504-4AAF-9764-39DDDAB7413B}" srcId="{3C610D4D-F05C-4C77-81A4-00D262EA1449}" destId="{717F2562-A309-4D14-9963-90F8C073A087}" srcOrd="0" destOrd="0" parTransId="{6109FCBE-03A2-44EB-8A4A-562DD9CA5852}" sibTransId="{E472916C-B2D6-416A-B90C-0CFF5C941426}"/>
    <dgm:cxn modelId="{37C11A98-1364-4E5B-A297-FB66A7D8A4EC}" type="presOf" srcId="{803FE546-E69F-43B2-B2E2-01AD268D9F74}" destId="{82CB83A4-6FED-4FCB-A021-95F22E43BAF6}" srcOrd="0" destOrd="0" presId="urn:microsoft.com/office/officeart/2005/8/layout/hierarchy1"/>
    <dgm:cxn modelId="{22889671-9DE4-400C-8888-E38FB7EC54D8}" type="presOf" srcId="{BE7D11A3-8F50-4CDA-9911-15BF9D8326E3}" destId="{A709B0B1-7194-4991-A9B6-F8C9DF44637B}" srcOrd="0" destOrd="0" presId="urn:microsoft.com/office/officeart/2005/8/layout/hierarchy1"/>
    <dgm:cxn modelId="{9B415D12-E4CF-4E9F-AEA5-5763A020585B}" type="presOf" srcId="{3EC612FC-819E-4AAA-BCD5-3C8E92F5C695}" destId="{F76CDFFB-6E2B-4713-9A82-F5305728FDF5}" srcOrd="0" destOrd="0" presId="urn:microsoft.com/office/officeart/2005/8/layout/hierarchy1"/>
    <dgm:cxn modelId="{E973B156-B60D-4905-94E9-E275F9E0F961}" type="presOf" srcId="{2BB2396C-E2BC-4F6C-A41D-F4CE6C457CA9}" destId="{2809857B-6ABF-4447-AEB7-ACD065BE3057}" srcOrd="0" destOrd="0" presId="urn:microsoft.com/office/officeart/2005/8/layout/hierarchy1"/>
    <dgm:cxn modelId="{E0D9DBEB-DF58-429B-8D39-06181C5C543D}" type="presOf" srcId="{3C610D4D-F05C-4C77-81A4-00D262EA1449}" destId="{9BE42BBF-F793-4E02-8053-DA16070F3987}" srcOrd="0" destOrd="0" presId="urn:microsoft.com/office/officeart/2005/8/layout/hierarchy1"/>
    <dgm:cxn modelId="{E19B6342-8109-4EDB-9B5C-58DBBB1368D4}" srcId="{3C610D4D-F05C-4C77-81A4-00D262EA1449}" destId="{803FE546-E69F-43B2-B2E2-01AD268D9F74}" srcOrd="2" destOrd="0" parTransId="{E536EA5C-50A3-43B0-9B1B-D7E90D10409A}" sibTransId="{BA947817-6917-471C-8C5B-845D73832CD6}"/>
    <dgm:cxn modelId="{8F3ADD05-4E2D-4497-A5F1-231E0A8B48B0}" type="presOf" srcId="{717F2562-A309-4D14-9963-90F8C073A087}" destId="{22934A4C-39E5-4D29-862F-F8CF0E3F7F75}" srcOrd="0" destOrd="0" presId="urn:microsoft.com/office/officeart/2005/8/layout/hierarchy1"/>
    <dgm:cxn modelId="{28D71075-B7ED-4E15-873C-B962E8B9028A}" srcId="{9BB04AAD-A23B-4BA9-9B6C-C5355811640A}" destId="{BE7D11A3-8F50-4CDA-9911-15BF9D8326E3}" srcOrd="3" destOrd="0" parTransId="{9A257C87-94AC-4EB6-8D11-78DAD1E77136}" sibTransId="{9EDD9D1D-99D3-49DB-BFCD-C843B0690A2A}"/>
    <dgm:cxn modelId="{9294F344-39A9-4DF6-93FF-C8595DBD1DFB}" srcId="{2DB6E59F-3D29-4CF3-ADD8-BF7649AD9F21}" destId="{2BB2396C-E2BC-4F6C-A41D-F4CE6C457CA9}" srcOrd="0" destOrd="0" parTransId="{4DD21813-95A5-4C55-A173-4DB1FCD3442C}" sibTransId="{23402235-588E-4039-ABA0-F6004A225464}"/>
    <dgm:cxn modelId="{3B79671D-C7E7-4511-A2BF-449333798023}" srcId="{9BB04AAD-A23B-4BA9-9B6C-C5355811640A}" destId="{7C88AEF5-C5E9-4570-839F-6FFB11877505}" srcOrd="2" destOrd="0" parTransId="{C7E7B998-5B4B-418C-A627-A40BF5788A43}" sibTransId="{914B1ADE-FA16-4904-953C-FDAA0FB3FF94}"/>
    <dgm:cxn modelId="{C353FDC5-1D0C-47B7-A9A2-5DC760B8F4B6}" type="presOf" srcId="{33DD5880-E691-4107-BF57-0E682507CEB2}" destId="{1988F13B-8ADA-48BD-9E9F-C7849F254D01}" srcOrd="0" destOrd="0" presId="urn:microsoft.com/office/officeart/2005/8/layout/hierarchy1"/>
    <dgm:cxn modelId="{65980265-11AE-4BB6-814B-6090681B57AF}" type="presOf" srcId="{7D522B6D-30D4-4806-B107-9CD003B2903C}" destId="{5BE7C407-ED79-41A8-AC09-64A663610B47}" srcOrd="0" destOrd="0" presId="urn:microsoft.com/office/officeart/2005/8/layout/hierarchy1"/>
    <dgm:cxn modelId="{11F3E544-06ED-4B2E-8E5A-892434E4D008}" srcId="{2BB2396C-E2BC-4F6C-A41D-F4CE6C457CA9}" destId="{EE0F1A11-E133-47EB-85CF-355E46AA841F}" srcOrd="0" destOrd="0" parTransId="{7D522B6D-30D4-4806-B107-9CD003B2903C}" sibTransId="{F8F19F39-B1D7-4D5A-9D10-B58F78C4ED5B}"/>
    <dgm:cxn modelId="{495B1C35-CC82-4877-8257-329AADCA90E4}" type="presOf" srcId="{7C88AEF5-C5E9-4570-839F-6FFB11877505}" destId="{4D9C07D7-AAC9-4B55-95B0-110D70CFBDA9}" srcOrd="0" destOrd="0" presId="urn:microsoft.com/office/officeart/2005/8/layout/hierarchy1"/>
    <dgm:cxn modelId="{FE1E09FE-EB7E-404F-8CC3-DAD56CA58557}" srcId="{EE0F1A11-E133-47EB-85CF-355E46AA841F}" destId="{9BB04AAD-A23B-4BA9-9B6C-C5355811640A}" srcOrd="0" destOrd="0" parTransId="{3EC612FC-819E-4AAA-BCD5-3C8E92F5C695}" sibTransId="{A63737F9-D5F3-4DDC-9190-8062DEEC4A0A}"/>
    <dgm:cxn modelId="{A3491D78-F9D9-45C4-92BF-20ADA76C7B37}" srcId="{9BB04AAD-A23B-4BA9-9B6C-C5355811640A}" destId="{6B27C446-4FC4-4308-9CE9-6F5A6A6D987B}" srcOrd="1" destOrd="0" parTransId="{9A0CAC1A-9A7B-4649-9D8E-FD9EED6C7367}" sibTransId="{FC7B6576-8E6B-44FC-9B44-1DC966D690B1}"/>
    <dgm:cxn modelId="{2DDEA374-F16E-4EC5-8353-F1A4FBF9B06C}" srcId="{9BB04AAD-A23B-4BA9-9B6C-C5355811640A}" destId="{1F6EF694-7912-47B2-8D77-C9D1C2489A2E}" srcOrd="0" destOrd="0" parTransId="{33DD5880-E691-4107-BF57-0E682507CEB2}" sibTransId="{9D171478-BF9D-4F28-A6A0-99EC6C6CBB11}"/>
    <dgm:cxn modelId="{9D5D628D-0EC5-48AA-B129-128CE394310B}" type="presOf" srcId="{EE0F1A11-E133-47EB-85CF-355E46AA841F}" destId="{3C205CE8-370A-4798-9BFA-E62105CEFB3A}" srcOrd="0" destOrd="0" presId="urn:microsoft.com/office/officeart/2005/8/layout/hierarchy1"/>
    <dgm:cxn modelId="{16A5CD3B-9568-4B7E-BDBE-FAD18B40F027}" type="presOf" srcId="{E536EA5C-50A3-43B0-9B1B-D7E90D10409A}" destId="{1FB7357B-F6B6-44E8-94FF-26005CDCEFBF}" srcOrd="0" destOrd="0" presId="urn:microsoft.com/office/officeart/2005/8/layout/hierarchy1"/>
    <dgm:cxn modelId="{44846776-5D89-4ED6-BF7B-83BE54114B7E}" type="presOf" srcId="{1F6EF694-7912-47B2-8D77-C9D1C2489A2E}" destId="{45A19BBA-7DEB-4D30-B086-3CEB4CBF7BBC}" srcOrd="0" destOrd="0" presId="urn:microsoft.com/office/officeart/2005/8/layout/hierarchy1"/>
    <dgm:cxn modelId="{AFD626AE-048E-4441-816C-B8417294D23B}" type="presOf" srcId="{6109FCBE-03A2-44EB-8A4A-562DD9CA5852}" destId="{7B7A08FE-F297-4455-B395-CB4F0A725CDC}" srcOrd="0" destOrd="0" presId="urn:microsoft.com/office/officeart/2005/8/layout/hierarchy1"/>
    <dgm:cxn modelId="{925CD70D-C053-42A9-BB80-1C57DEE5997A}" type="presOf" srcId="{93DC963E-2AB7-49EC-B137-099949B7F5FF}" destId="{DE7AC9D5-2F77-494F-AE29-04DF3B0C9527}" srcOrd="0" destOrd="0" presId="urn:microsoft.com/office/officeart/2005/8/layout/hierarchy1"/>
    <dgm:cxn modelId="{8F7F506F-9E12-4E5B-AA7D-8153B84E71A6}" type="presOf" srcId="{9A257C87-94AC-4EB6-8D11-78DAD1E77136}" destId="{9D98F376-542B-427D-A424-9FAE665BA08F}" srcOrd="0" destOrd="0" presId="urn:microsoft.com/office/officeart/2005/8/layout/hierarchy1"/>
    <dgm:cxn modelId="{9ADC85D2-4DD5-4587-969B-00A9D014DDC5}" srcId="{3C610D4D-F05C-4C77-81A4-00D262EA1449}" destId="{D9E99833-617F-4E03-A249-46C016D5AF28}" srcOrd="1" destOrd="0" parTransId="{45D388D5-81AE-4C45-BA38-A8BFD2235CD0}" sibTransId="{3C61E14F-718D-4ADA-A089-4D7340965387}"/>
    <dgm:cxn modelId="{1AC00B5E-4231-4F1D-9603-D375252A04CF}" type="presOf" srcId="{D9E99833-617F-4E03-A249-46C016D5AF28}" destId="{BCB124F7-8018-4EED-B0CF-F094E6314580}" srcOrd="0" destOrd="0" presId="urn:microsoft.com/office/officeart/2005/8/layout/hierarchy1"/>
    <dgm:cxn modelId="{FBFC7813-DADE-42CD-9C53-3923E672EC8B}" type="presOf" srcId="{45D388D5-81AE-4C45-BA38-A8BFD2235CD0}" destId="{7CB08B39-29CF-4D33-84F5-4B05D6FD954B}" srcOrd="0" destOrd="0" presId="urn:microsoft.com/office/officeart/2005/8/layout/hierarchy1"/>
    <dgm:cxn modelId="{DEF98E8F-4431-4FF8-B201-1D1974976363}" type="presParOf" srcId="{95E9C4D3-036A-46FD-93FF-DCF09DADB83B}" destId="{1E957019-F718-4CFF-B304-428180436CCF}" srcOrd="0" destOrd="0" presId="urn:microsoft.com/office/officeart/2005/8/layout/hierarchy1"/>
    <dgm:cxn modelId="{03FDCEEF-3923-4B3C-8195-4F1AD318FF7D}" type="presParOf" srcId="{1E957019-F718-4CFF-B304-428180436CCF}" destId="{27F7246F-0299-43FB-B94D-853424036454}" srcOrd="0" destOrd="0" presId="urn:microsoft.com/office/officeart/2005/8/layout/hierarchy1"/>
    <dgm:cxn modelId="{61B75CFF-344D-491B-A64B-F2B46A31E96C}" type="presParOf" srcId="{27F7246F-0299-43FB-B94D-853424036454}" destId="{8B507563-7CB3-4B88-83B5-D127B93E2302}" srcOrd="0" destOrd="0" presId="urn:microsoft.com/office/officeart/2005/8/layout/hierarchy1"/>
    <dgm:cxn modelId="{E5DBCFBC-3020-445E-B8CA-77DA4ACB1136}" type="presParOf" srcId="{27F7246F-0299-43FB-B94D-853424036454}" destId="{2809857B-6ABF-4447-AEB7-ACD065BE3057}" srcOrd="1" destOrd="0" presId="urn:microsoft.com/office/officeart/2005/8/layout/hierarchy1"/>
    <dgm:cxn modelId="{9D12BE9E-2EA1-4381-AA99-DF4B23010835}" type="presParOf" srcId="{1E957019-F718-4CFF-B304-428180436CCF}" destId="{15C5B026-B82E-4682-8800-46726BD61DC9}" srcOrd="1" destOrd="0" presId="urn:microsoft.com/office/officeart/2005/8/layout/hierarchy1"/>
    <dgm:cxn modelId="{CD411F1F-3BD4-4A3C-8305-5CE670CAF524}" type="presParOf" srcId="{15C5B026-B82E-4682-8800-46726BD61DC9}" destId="{5BE7C407-ED79-41A8-AC09-64A663610B47}" srcOrd="0" destOrd="0" presId="urn:microsoft.com/office/officeart/2005/8/layout/hierarchy1"/>
    <dgm:cxn modelId="{8FF85F1B-08EB-4F01-905E-C7C8DE7EF01A}" type="presParOf" srcId="{15C5B026-B82E-4682-8800-46726BD61DC9}" destId="{33C1F2C7-9CC7-4E11-B0A2-9C8B68852CC0}" srcOrd="1" destOrd="0" presId="urn:microsoft.com/office/officeart/2005/8/layout/hierarchy1"/>
    <dgm:cxn modelId="{69660878-6E57-40C1-90FC-572A6B3E1805}" type="presParOf" srcId="{33C1F2C7-9CC7-4E11-B0A2-9C8B68852CC0}" destId="{8348C8F1-5B7F-477E-B719-91B32E5E7378}" srcOrd="0" destOrd="0" presId="urn:microsoft.com/office/officeart/2005/8/layout/hierarchy1"/>
    <dgm:cxn modelId="{03286140-BE1E-4247-982F-B1B2A2889204}" type="presParOf" srcId="{8348C8F1-5B7F-477E-B719-91B32E5E7378}" destId="{FFACDD16-EC8A-4588-AE3C-04BC352A22F0}" srcOrd="0" destOrd="0" presId="urn:microsoft.com/office/officeart/2005/8/layout/hierarchy1"/>
    <dgm:cxn modelId="{C3D2725F-79EB-49B6-BB0E-3CACE7C0407D}" type="presParOf" srcId="{8348C8F1-5B7F-477E-B719-91B32E5E7378}" destId="{3C205CE8-370A-4798-9BFA-E62105CEFB3A}" srcOrd="1" destOrd="0" presId="urn:microsoft.com/office/officeart/2005/8/layout/hierarchy1"/>
    <dgm:cxn modelId="{2FD6D63E-BEF7-47E9-8C5A-CC12A357E970}" type="presParOf" srcId="{33C1F2C7-9CC7-4E11-B0A2-9C8B68852CC0}" destId="{C9F84296-ACE6-4AA9-91FF-DC4428C7B390}" srcOrd="1" destOrd="0" presId="urn:microsoft.com/office/officeart/2005/8/layout/hierarchy1"/>
    <dgm:cxn modelId="{74AFEA7C-B0B1-4E96-8A89-9BC4E0B7801F}" type="presParOf" srcId="{C9F84296-ACE6-4AA9-91FF-DC4428C7B390}" destId="{F76CDFFB-6E2B-4713-9A82-F5305728FDF5}" srcOrd="0" destOrd="0" presId="urn:microsoft.com/office/officeart/2005/8/layout/hierarchy1"/>
    <dgm:cxn modelId="{2940391D-7D5A-4E92-9476-9310FB114832}" type="presParOf" srcId="{C9F84296-ACE6-4AA9-91FF-DC4428C7B390}" destId="{6331D0A8-33C8-4018-8AF4-D41F0438ED1E}" srcOrd="1" destOrd="0" presId="urn:microsoft.com/office/officeart/2005/8/layout/hierarchy1"/>
    <dgm:cxn modelId="{39C8BA52-3965-4161-AB07-8F487E88B6B3}" type="presParOf" srcId="{6331D0A8-33C8-4018-8AF4-D41F0438ED1E}" destId="{8303EDE4-7827-4304-A284-1F5A6D67ED8F}" srcOrd="0" destOrd="0" presId="urn:microsoft.com/office/officeart/2005/8/layout/hierarchy1"/>
    <dgm:cxn modelId="{9CF857BB-4187-4743-A0F0-CE175CDDC2DC}" type="presParOf" srcId="{8303EDE4-7827-4304-A284-1F5A6D67ED8F}" destId="{DFDF08E2-5BE3-42DE-802B-FD6B3B416541}" srcOrd="0" destOrd="0" presId="urn:microsoft.com/office/officeart/2005/8/layout/hierarchy1"/>
    <dgm:cxn modelId="{32C61C7E-5E23-4BD0-9EA8-C2EDD9A50EE6}" type="presParOf" srcId="{8303EDE4-7827-4304-A284-1F5A6D67ED8F}" destId="{3D5EC07C-DD35-4A8C-9A14-9F5832F68F9C}" srcOrd="1" destOrd="0" presId="urn:microsoft.com/office/officeart/2005/8/layout/hierarchy1"/>
    <dgm:cxn modelId="{8DD4453E-BCCC-4566-B1A4-6804FE356BEC}" type="presParOf" srcId="{6331D0A8-33C8-4018-8AF4-D41F0438ED1E}" destId="{A86798D4-E099-4C2E-B039-45690BDA99F0}" srcOrd="1" destOrd="0" presId="urn:microsoft.com/office/officeart/2005/8/layout/hierarchy1"/>
    <dgm:cxn modelId="{BFE30D16-1403-47BE-93F6-46B7DF169D5D}" type="presParOf" srcId="{A86798D4-E099-4C2E-B039-45690BDA99F0}" destId="{1988F13B-8ADA-48BD-9E9F-C7849F254D01}" srcOrd="0" destOrd="0" presId="urn:microsoft.com/office/officeart/2005/8/layout/hierarchy1"/>
    <dgm:cxn modelId="{9C030BAD-739E-4A25-85EA-F97971F21E46}" type="presParOf" srcId="{A86798D4-E099-4C2E-B039-45690BDA99F0}" destId="{CFB2B652-61C4-460E-B623-303DE26E382D}" srcOrd="1" destOrd="0" presId="urn:microsoft.com/office/officeart/2005/8/layout/hierarchy1"/>
    <dgm:cxn modelId="{145CB49D-C57C-4AA9-8EBA-385281E742AA}" type="presParOf" srcId="{CFB2B652-61C4-460E-B623-303DE26E382D}" destId="{A5AB3E30-4A33-42EE-BEAD-E8E1A52EAEF3}" srcOrd="0" destOrd="0" presId="urn:microsoft.com/office/officeart/2005/8/layout/hierarchy1"/>
    <dgm:cxn modelId="{15EF361D-6B4C-4225-9CDF-C44A2FC6FDE3}" type="presParOf" srcId="{A5AB3E30-4A33-42EE-BEAD-E8E1A52EAEF3}" destId="{7F7CCB0F-0737-4A8F-B22D-C13A57DC2E1B}" srcOrd="0" destOrd="0" presId="urn:microsoft.com/office/officeart/2005/8/layout/hierarchy1"/>
    <dgm:cxn modelId="{18D46A09-DCB3-487B-82CB-CAF8D70BA722}" type="presParOf" srcId="{A5AB3E30-4A33-42EE-BEAD-E8E1A52EAEF3}" destId="{45A19BBA-7DEB-4D30-B086-3CEB4CBF7BBC}" srcOrd="1" destOrd="0" presId="urn:microsoft.com/office/officeart/2005/8/layout/hierarchy1"/>
    <dgm:cxn modelId="{40F54D38-B7A7-4F13-ABC1-134BF4A91483}" type="presParOf" srcId="{CFB2B652-61C4-460E-B623-303DE26E382D}" destId="{71849037-8150-4E05-870A-59488FA79F63}" srcOrd="1" destOrd="0" presId="urn:microsoft.com/office/officeart/2005/8/layout/hierarchy1"/>
    <dgm:cxn modelId="{EDF559A0-2BE0-4F38-AFAA-04D12DE054F6}" type="presParOf" srcId="{A86798D4-E099-4C2E-B039-45690BDA99F0}" destId="{DC929FB2-4DFD-47BE-801F-0D83F701AC64}" srcOrd="2" destOrd="0" presId="urn:microsoft.com/office/officeart/2005/8/layout/hierarchy1"/>
    <dgm:cxn modelId="{1A182628-B7A2-4CB3-B4B1-F8F1B04847D9}" type="presParOf" srcId="{A86798D4-E099-4C2E-B039-45690BDA99F0}" destId="{09A1A212-0DC0-48A9-B0FB-F2F26DAADFD3}" srcOrd="3" destOrd="0" presId="urn:microsoft.com/office/officeart/2005/8/layout/hierarchy1"/>
    <dgm:cxn modelId="{D1917F98-AFF0-4552-9046-8996DDD4C8F2}" type="presParOf" srcId="{09A1A212-0DC0-48A9-B0FB-F2F26DAADFD3}" destId="{68C42B21-A994-4AAA-9E84-9FF30FD19DA9}" srcOrd="0" destOrd="0" presId="urn:microsoft.com/office/officeart/2005/8/layout/hierarchy1"/>
    <dgm:cxn modelId="{6F1884FB-ABDC-4BEC-AA36-5957A61FE4C6}" type="presParOf" srcId="{68C42B21-A994-4AAA-9E84-9FF30FD19DA9}" destId="{8751C0B9-B5E1-49C8-B35A-B430A3C20806}" srcOrd="0" destOrd="0" presId="urn:microsoft.com/office/officeart/2005/8/layout/hierarchy1"/>
    <dgm:cxn modelId="{52FE31C2-DBA6-4123-8A75-B0BBB265E89B}" type="presParOf" srcId="{68C42B21-A994-4AAA-9E84-9FF30FD19DA9}" destId="{C7772DF8-1B6C-44FF-8B2A-0CAE9C5611F7}" srcOrd="1" destOrd="0" presId="urn:microsoft.com/office/officeart/2005/8/layout/hierarchy1"/>
    <dgm:cxn modelId="{88E4DDAC-177F-4B74-B889-B07ADBEA678A}" type="presParOf" srcId="{09A1A212-0DC0-48A9-B0FB-F2F26DAADFD3}" destId="{035423F0-CC8C-43E2-A566-95BED6495E81}" srcOrd="1" destOrd="0" presId="urn:microsoft.com/office/officeart/2005/8/layout/hierarchy1"/>
    <dgm:cxn modelId="{ED65E362-EB56-4D73-A69E-AA13451B150C}" type="presParOf" srcId="{A86798D4-E099-4C2E-B039-45690BDA99F0}" destId="{E7E57B87-FA26-4E0D-8DF5-777E5B559FA0}" srcOrd="4" destOrd="0" presId="urn:microsoft.com/office/officeart/2005/8/layout/hierarchy1"/>
    <dgm:cxn modelId="{E080503D-FF86-4206-9F28-174B3BC3C69F}" type="presParOf" srcId="{A86798D4-E099-4C2E-B039-45690BDA99F0}" destId="{43B3FEF3-E8A4-49CE-AAF8-05E14D1DDC8D}" srcOrd="5" destOrd="0" presId="urn:microsoft.com/office/officeart/2005/8/layout/hierarchy1"/>
    <dgm:cxn modelId="{7B6A4805-FF87-4B29-B9A4-C22B76B95091}" type="presParOf" srcId="{43B3FEF3-E8A4-49CE-AAF8-05E14D1DDC8D}" destId="{E6987994-BE2E-4934-848F-A27FF5813B88}" srcOrd="0" destOrd="0" presId="urn:microsoft.com/office/officeart/2005/8/layout/hierarchy1"/>
    <dgm:cxn modelId="{D6087FD0-E2C5-42A3-A860-A17A169FA99D}" type="presParOf" srcId="{E6987994-BE2E-4934-848F-A27FF5813B88}" destId="{BE6A75D8-62A9-45FE-9C20-469B4000A713}" srcOrd="0" destOrd="0" presId="urn:microsoft.com/office/officeart/2005/8/layout/hierarchy1"/>
    <dgm:cxn modelId="{FC34A6C1-0382-4A93-8D72-7A64634B2024}" type="presParOf" srcId="{E6987994-BE2E-4934-848F-A27FF5813B88}" destId="{4D9C07D7-AAC9-4B55-95B0-110D70CFBDA9}" srcOrd="1" destOrd="0" presId="urn:microsoft.com/office/officeart/2005/8/layout/hierarchy1"/>
    <dgm:cxn modelId="{337C0A1D-59F4-4603-A855-B03C92ABA543}" type="presParOf" srcId="{43B3FEF3-E8A4-49CE-AAF8-05E14D1DDC8D}" destId="{6A42E863-BC20-4393-A4C6-D9E3704B718C}" srcOrd="1" destOrd="0" presId="urn:microsoft.com/office/officeart/2005/8/layout/hierarchy1"/>
    <dgm:cxn modelId="{44765BA9-A93C-4813-8A0F-E923980841DC}" type="presParOf" srcId="{A86798D4-E099-4C2E-B039-45690BDA99F0}" destId="{9D98F376-542B-427D-A424-9FAE665BA08F}" srcOrd="6" destOrd="0" presId="urn:microsoft.com/office/officeart/2005/8/layout/hierarchy1"/>
    <dgm:cxn modelId="{030F2D95-B12E-473C-B599-EE1B739D6EEF}" type="presParOf" srcId="{A86798D4-E099-4C2E-B039-45690BDA99F0}" destId="{30B28161-8F5A-4737-AF71-F1F247526AC7}" srcOrd="7" destOrd="0" presId="urn:microsoft.com/office/officeart/2005/8/layout/hierarchy1"/>
    <dgm:cxn modelId="{EEA9CCC0-38E7-4B78-A775-2393AB573E4D}" type="presParOf" srcId="{30B28161-8F5A-4737-AF71-F1F247526AC7}" destId="{C7F56BDB-AEC3-4ADB-B9CC-A78D5358BCAE}" srcOrd="0" destOrd="0" presId="urn:microsoft.com/office/officeart/2005/8/layout/hierarchy1"/>
    <dgm:cxn modelId="{CF5D4E65-3190-4332-8CC5-ED5BEE07769C}" type="presParOf" srcId="{C7F56BDB-AEC3-4ADB-B9CC-A78D5358BCAE}" destId="{6908AB8E-4FD3-4E26-B5F3-9001DB398EF3}" srcOrd="0" destOrd="0" presId="urn:microsoft.com/office/officeart/2005/8/layout/hierarchy1"/>
    <dgm:cxn modelId="{EDB09834-D6CB-4B49-BA20-DD3DF98CBE4D}" type="presParOf" srcId="{C7F56BDB-AEC3-4ADB-B9CC-A78D5358BCAE}" destId="{A709B0B1-7194-4991-A9B6-F8C9DF44637B}" srcOrd="1" destOrd="0" presId="urn:microsoft.com/office/officeart/2005/8/layout/hierarchy1"/>
    <dgm:cxn modelId="{1DB7B1D8-8672-4676-A178-5C78621414A4}" type="presParOf" srcId="{30B28161-8F5A-4737-AF71-F1F247526AC7}" destId="{05109DF6-24D2-411D-9ACF-8AE76488CEAE}" srcOrd="1" destOrd="0" presId="urn:microsoft.com/office/officeart/2005/8/layout/hierarchy1"/>
    <dgm:cxn modelId="{4502E3D0-C3DC-48A3-BC67-55B3351E0353}" type="presParOf" srcId="{C9F84296-ACE6-4AA9-91FF-DC4428C7B390}" destId="{DE7AC9D5-2F77-494F-AE29-04DF3B0C9527}" srcOrd="2" destOrd="0" presId="urn:microsoft.com/office/officeart/2005/8/layout/hierarchy1"/>
    <dgm:cxn modelId="{FA386318-F861-42D2-9593-320F5288AA45}" type="presParOf" srcId="{C9F84296-ACE6-4AA9-91FF-DC4428C7B390}" destId="{168A2783-57E4-4B3D-83D5-D0C846E80140}" srcOrd="3" destOrd="0" presId="urn:microsoft.com/office/officeart/2005/8/layout/hierarchy1"/>
    <dgm:cxn modelId="{C257A7FF-86AC-4DFA-88A0-C174F564434E}" type="presParOf" srcId="{168A2783-57E4-4B3D-83D5-D0C846E80140}" destId="{448F194F-33CA-48DA-9D87-67262BC281CA}" srcOrd="0" destOrd="0" presId="urn:microsoft.com/office/officeart/2005/8/layout/hierarchy1"/>
    <dgm:cxn modelId="{FE1A5332-0116-4A46-B204-9E2C333C2401}" type="presParOf" srcId="{448F194F-33CA-48DA-9D87-67262BC281CA}" destId="{B5C65933-368C-41CC-9C16-D939A79B5511}" srcOrd="0" destOrd="0" presId="urn:microsoft.com/office/officeart/2005/8/layout/hierarchy1"/>
    <dgm:cxn modelId="{E9B110CD-0419-48A2-9F66-3C3E22E01EDC}" type="presParOf" srcId="{448F194F-33CA-48DA-9D87-67262BC281CA}" destId="{9BE42BBF-F793-4E02-8053-DA16070F3987}" srcOrd="1" destOrd="0" presId="urn:microsoft.com/office/officeart/2005/8/layout/hierarchy1"/>
    <dgm:cxn modelId="{649980D4-3CE9-4D9D-8A0C-727F8797E686}" type="presParOf" srcId="{168A2783-57E4-4B3D-83D5-D0C846E80140}" destId="{BEA2FBF3-E2FE-4274-ACD6-F1137437422C}" srcOrd="1" destOrd="0" presId="urn:microsoft.com/office/officeart/2005/8/layout/hierarchy1"/>
    <dgm:cxn modelId="{4AA457E0-CFF2-4D5F-92D1-F733BFECE2AD}" type="presParOf" srcId="{BEA2FBF3-E2FE-4274-ACD6-F1137437422C}" destId="{7B7A08FE-F297-4455-B395-CB4F0A725CDC}" srcOrd="0" destOrd="0" presId="urn:microsoft.com/office/officeart/2005/8/layout/hierarchy1"/>
    <dgm:cxn modelId="{C759F362-4459-4A8F-A434-064E9E811ED2}" type="presParOf" srcId="{BEA2FBF3-E2FE-4274-ACD6-F1137437422C}" destId="{7B854588-BE56-4D2D-8C92-0BBCBDCDD141}" srcOrd="1" destOrd="0" presId="urn:microsoft.com/office/officeart/2005/8/layout/hierarchy1"/>
    <dgm:cxn modelId="{30575012-6AEA-445C-AE2B-9F96B4B98F71}" type="presParOf" srcId="{7B854588-BE56-4D2D-8C92-0BBCBDCDD141}" destId="{E68C6084-158C-4984-8931-6BA618F30E12}" srcOrd="0" destOrd="0" presId="urn:microsoft.com/office/officeart/2005/8/layout/hierarchy1"/>
    <dgm:cxn modelId="{562CEFBD-B47F-4614-B182-AFA1234638C5}" type="presParOf" srcId="{E68C6084-158C-4984-8931-6BA618F30E12}" destId="{09D6058F-0B50-4390-8144-66798C8835AC}" srcOrd="0" destOrd="0" presId="urn:microsoft.com/office/officeart/2005/8/layout/hierarchy1"/>
    <dgm:cxn modelId="{FE6F7764-672B-4F97-B9FD-FF8BE2262997}" type="presParOf" srcId="{E68C6084-158C-4984-8931-6BA618F30E12}" destId="{22934A4C-39E5-4D29-862F-F8CF0E3F7F75}" srcOrd="1" destOrd="0" presId="urn:microsoft.com/office/officeart/2005/8/layout/hierarchy1"/>
    <dgm:cxn modelId="{52BFC6E9-70E5-40FA-B78C-BB1EA271A3C7}" type="presParOf" srcId="{7B854588-BE56-4D2D-8C92-0BBCBDCDD141}" destId="{243C4F39-742A-41F7-865A-86FD4DEBF2EE}" srcOrd="1" destOrd="0" presId="urn:microsoft.com/office/officeart/2005/8/layout/hierarchy1"/>
    <dgm:cxn modelId="{E75B0CDE-C19B-441B-9D29-1DC0B1F8337B}" type="presParOf" srcId="{BEA2FBF3-E2FE-4274-ACD6-F1137437422C}" destId="{7CB08B39-29CF-4D33-84F5-4B05D6FD954B}" srcOrd="2" destOrd="0" presId="urn:microsoft.com/office/officeart/2005/8/layout/hierarchy1"/>
    <dgm:cxn modelId="{31238690-A8F8-4F7B-AED7-54BF4DBD7030}" type="presParOf" srcId="{BEA2FBF3-E2FE-4274-ACD6-F1137437422C}" destId="{F63BDAC5-2821-4B7F-B4CE-1DED4865CE53}" srcOrd="3" destOrd="0" presId="urn:microsoft.com/office/officeart/2005/8/layout/hierarchy1"/>
    <dgm:cxn modelId="{6366A9C2-6162-448A-B85C-E0A664BAD196}" type="presParOf" srcId="{F63BDAC5-2821-4B7F-B4CE-1DED4865CE53}" destId="{3211ABF5-1215-4CA9-A603-0FC90C50E4D1}" srcOrd="0" destOrd="0" presId="urn:microsoft.com/office/officeart/2005/8/layout/hierarchy1"/>
    <dgm:cxn modelId="{7DD1200C-745F-4343-BE89-887FF1D85115}" type="presParOf" srcId="{3211ABF5-1215-4CA9-A603-0FC90C50E4D1}" destId="{A733F1E4-4018-4393-9A22-08F14B0281EB}" srcOrd="0" destOrd="0" presId="urn:microsoft.com/office/officeart/2005/8/layout/hierarchy1"/>
    <dgm:cxn modelId="{38B9B770-BD76-4945-9FB5-D489040A374E}" type="presParOf" srcId="{3211ABF5-1215-4CA9-A603-0FC90C50E4D1}" destId="{BCB124F7-8018-4EED-B0CF-F094E6314580}" srcOrd="1" destOrd="0" presId="urn:microsoft.com/office/officeart/2005/8/layout/hierarchy1"/>
    <dgm:cxn modelId="{DB7A3CA2-322F-45F5-8DEA-1FCCF7DF5588}" type="presParOf" srcId="{F63BDAC5-2821-4B7F-B4CE-1DED4865CE53}" destId="{A7FC0F81-7F65-4AEA-BC2A-2CBF321D4976}" srcOrd="1" destOrd="0" presId="urn:microsoft.com/office/officeart/2005/8/layout/hierarchy1"/>
    <dgm:cxn modelId="{555BEC4A-0E03-4831-8DEC-204484F7C890}" type="presParOf" srcId="{BEA2FBF3-E2FE-4274-ACD6-F1137437422C}" destId="{1FB7357B-F6B6-44E8-94FF-26005CDCEFBF}" srcOrd="4" destOrd="0" presId="urn:microsoft.com/office/officeart/2005/8/layout/hierarchy1"/>
    <dgm:cxn modelId="{5D7623A5-0ECE-440F-B695-43E199240B67}" type="presParOf" srcId="{BEA2FBF3-E2FE-4274-ACD6-F1137437422C}" destId="{20843B5D-8E2A-4E01-AB6D-7854226EFE5E}" srcOrd="5" destOrd="0" presId="urn:microsoft.com/office/officeart/2005/8/layout/hierarchy1"/>
    <dgm:cxn modelId="{39FF820D-ED34-43E6-A45E-BBE859CA1613}" type="presParOf" srcId="{20843B5D-8E2A-4E01-AB6D-7854226EFE5E}" destId="{0C3E8D41-8A60-4795-A81E-171A69341B2E}" srcOrd="0" destOrd="0" presId="urn:microsoft.com/office/officeart/2005/8/layout/hierarchy1"/>
    <dgm:cxn modelId="{FBED5E74-55FE-4C23-92C8-C384CF551307}" type="presParOf" srcId="{0C3E8D41-8A60-4795-A81E-171A69341B2E}" destId="{655232B9-AA97-42DD-B7FE-B7C37E84686B}" srcOrd="0" destOrd="0" presId="urn:microsoft.com/office/officeart/2005/8/layout/hierarchy1"/>
    <dgm:cxn modelId="{8256735A-408F-4E29-A990-A0DFDD5A29D0}" type="presParOf" srcId="{0C3E8D41-8A60-4795-A81E-171A69341B2E}" destId="{82CB83A4-6FED-4FCB-A021-95F22E43BAF6}" srcOrd="1" destOrd="0" presId="urn:microsoft.com/office/officeart/2005/8/layout/hierarchy1"/>
    <dgm:cxn modelId="{5F72DFE0-FB8E-4205-A26B-503ACA7EBE01}" type="presParOf" srcId="{20843B5D-8E2A-4E01-AB6D-7854226EFE5E}" destId="{D1501874-CA16-4DF1-A66F-58F7ED84BA91}" srcOrd="1" destOrd="0" presId="urn:microsoft.com/office/officeart/2005/8/layout/hierarchy1"/>
  </dgm:cxnLst>
  <dgm:bg/>
  <dgm:whole/>
  <dgm:extLst>
    <a:ext uri="http://schemas.microsoft.com/office/drawing/2008/diagram">
      <dsp:dataModelExt xmlns:dsp="http://schemas.microsoft.com/office/drawing/2008/diagram" relId="rId53"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568F552B-F2A1-4336-B1C4-B879CA3F9841}" type="doc">
      <dgm:prSet loTypeId="urn:microsoft.com/office/officeart/2005/8/layout/arrow5" loCatId="relationship" qsTypeId="urn:microsoft.com/office/officeart/2005/8/quickstyle/simple5" qsCatId="simple" csTypeId="urn:microsoft.com/office/officeart/2005/8/colors/accent1_2" csCatId="accent1" phldr="1"/>
      <dgm:spPr/>
      <dgm:t>
        <a:bodyPr/>
        <a:lstStyle/>
        <a:p>
          <a:endParaRPr lang="en-PH"/>
        </a:p>
      </dgm:t>
    </dgm:pt>
    <dgm:pt modelId="{88A3CFDF-99F2-48EA-B8E2-AF06199A72E1}">
      <dgm:prSet phldrT="[Text]"/>
      <dgm:spPr>
        <a:solidFill>
          <a:srgbClr val="C00000"/>
        </a:solidFill>
      </dgm:spPr>
      <dgm:t>
        <a:bodyPr/>
        <a:lstStyle/>
        <a:p>
          <a:r>
            <a:rPr lang="en-PH"/>
            <a:t>Inter-project conflict</a:t>
          </a:r>
        </a:p>
      </dgm:t>
    </dgm:pt>
    <dgm:pt modelId="{11CDB48D-C48A-4755-BE31-15E447404F98}" type="parTrans" cxnId="{BAFA23E7-5F05-4159-8FEE-95155AFBD67D}">
      <dgm:prSet/>
      <dgm:spPr/>
      <dgm:t>
        <a:bodyPr/>
        <a:lstStyle/>
        <a:p>
          <a:endParaRPr lang="en-PH"/>
        </a:p>
      </dgm:t>
    </dgm:pt>
    <dgm:pt modelId="{AEED68AE-D4FD-45E0-81B9-9EFF548447EA}" type="sibTrans" cxnId="{BAFA23E7-5F05-4159-8FEE-95155AFBD67D}">
      <dgm:prSet/>
      <dgm:spPr/>
      <dgm:t>
        <a:bodyPr/>
        <a:lstStyle/>
        <a:p>
          <a:endParaRPr lang="en-PH"/>
        </a:p>
      </dgm:t>
    </dgm:pt>
    <dgm:pt modelId="{BD68C098-3F85-45DF-B0CE-7B675DC2FB97}">
      <dgm:prSet phldrT="[Text]"/>
      <dgm:spPr>
        <a:solidFill>
          <a:srgbClr val="002060"/>
        </a:solidFill>
      </dgm:spPr>
      <dgm:t>
        <a:bodyPr/>
        <a:lstStyle/>
        <a:p>
          <a:r>
            <a:rPr lang="en-PH"/>
            <a:t>Intra-project conflict</a:t>
          </a:r>
        </a:p>
      </dgm:t>
    </dgm:pt>
    <dgm:pt modelId="{6A5884A0-6742-41CB-AFE3-33E57D8BCBBB}" type="parTrans" cxnId="{F53FD03E-BA3A-405C-B1E8-7998E90607D2}">
      <dgm:prSet/>
      <dgm:spPr/>
      <dgm:t>
        <a:bodyPr/>
        <a:lstStyle/>
        <a:p>
          <a:endParaRPr lang="en-PH"/>
        </a:p>
      </dgm:t>
    </dgm:pt>
    <dgm:pt modelId="{6B743D98-ACD4-4575-924C-7CDA2D4C89C0}" type="sibTrans" cxnId="{F53FD03E-BA3A-405C-B1E8-7998E90607D2}">
      <dgm:prSet/>
      <dgm:spPr/>
      <dgm:t>
        <a:bodyPr/>
        <a:lstStyle/>
        <a:p>
          <a:endParaRPr lang="en-PH"/>
        </a:p>
      </dgm:t>
    </dgm:pt>
    <dgm:pt modelId="{FDBB30C8-2C4C-4E82-86BB-849F69458C3E}" type="pres">
      <dgm:prSet presAssocID="{568F552B-F2A1-4336-B1C4-B879CA3F9841}" presName="diagram" presStyleCnt="0">
        <dgm:presLayoutVars>
          <dgm:dir/>
          <dgm:resizeHandles val="exact"/>
        </dgm:presLayoutVars>
      </dgm:prSet>
      <dgm:spPr/>
      <dgm:t>
        <a:bodyPr/>
        <a:lstStyle/>
        <a:p>
          <a:endParaRPr lang="en-US"/>
        </a:p>
      </dgm:t>
    </dgm:pt>
    <dgm:pt modelId="{B8F18935-AF5E-4EEF-BFC5-7BF93F846DD6}" type="pres">
      <dgm:prSet presAssocID="{88A3CFDF-99F2-48EA-B8E2-AF06199A72E1}" presName="arrow" presStyleLbl="node1" presStyleIdx="0" presStyleCnt="2" custScaleY="100005">
        <dgm:presLayoutVars>
          <dgm:bulletEnabled val="1"/>
        </dgm:presLayoutVars>
      </dgm:prSet>
      <dgm:spPr/>
      <dgm:t>
        <a:bodyPr/>
        <a:lstStyle/>
        <a:p>
          <a:endParaRPr lang="en-US"/>
        </a:p>
      </dgm:t>
    </dgm:pt>
    <dgm:pt modelId="{9D8C47F8-0277-4313-B785-B021FF053A30}" type="pres">
      <dgm:prSet presAssocID="{BD68C098-3F85-45DF-B0CE-7B675DC2FB97}" presName="arrow" presStyleLbl="node1" presStyleIdx="1" presStyleCnt="2" custScaleY="100005">
        <dgm:presLayoutVars>
          <dgm:bulletEnabled val="1"/>
        </dgm:presLayoutVars>
      </dgm:prSet>
      <dgm:spPr/>
      <dgm:t>
        <a:bodyPr/>
        <a:lstStyle/>
        <a:p>
          <a:endParaRPr lang="en-US"/>
        </a:p>
      </dgm:t>
    </dgm:pt>
  </dgm:ptLst>
  <dgm:cxnLst>
    <dgm:cxn modelId="{BAFA23E7-5F05-4159-8FEE-95155AFBD67D}" srcId="{568F552B-F2A1-4336-B1C4-B879CA3F9841}" destId="{88A3CFDF-99F2-48EA-B8E2-AF06199A72E1}" srcOrd="0" destOrd="0" parTransId="{11CDB48D-C48A-4755-BE31-15E447404F98}" sibTransId="{AEED68AE-D4FD-45E0-81B9-9EFF548447EA}"/>
    <dgm:cxn modelId="{2B95D1D1-AC22-46EA-90CB-F7607C54D11A}" type="presOf" srcId="{568F552B-F2A1-4336-B1C4-B879CA3F9841}" destId="{FDBB30C8-2C4C-4E82-86BB-849F69458C3E}" srcOrd="0" destOrd="0" presId="urn:microsoft.com/office/officeart/2005/8/layout/arrow5"/>
    <dgm:cxn modelId="{F53FD03E-BA3A-405C-B1E8-7998E90607D2}" srcId="{568F552B-F2A1-4336-B1C4-B879CA3F9841}" destId="{BD68C098-3F85-45DF-B0CE-7B675DC2FB97}" srcOrd="1" destOrd="0" parTransId="{6A5884A0-6742-41CB-AFE3-33E57D8BCBBB}" sibTransId="{6B743D98-ACD4-4575-924C-7CDA2D4C89C0}"/>
    <dgm:cxn modelId="{A7DFB249-78FE-472D-A6A5-A31B62BAB6EA}" type="presOf" srcId="{BD68C098-3F85-45DF-B0CE-7B675DC2FB97}" destId="{9D8C47F8-0277-4313-B785-B021FF053A30}" srcOrd="0" destOrd="0" presId="urn:microsoft.com/office/officeart/2005/8/layout/arrow5"/>
    <dgm:cxn modelId="{D060E481-3FBD-491D-9899-1D460E24BC23}" type="presOf" srcId="{88A3CFDF-99F2-48EA-B8E2-AF06199A72E1}" destId="{B8F18935-AF5E-4EEF-BFC5-7BF93F846DD6}" srcOrd="0" destOrd="0" presId="urn:microsoft.com/office/officeart/2005/8/layout/arrow5"/>
    <dgm:cxn modelId="{F6444E87-6E1A-4B37-9644-2C0EE85F03F1}" type="presParOf" srcId="{FDBB30C8-2C4C-4E82-86BB-849F69458C3E}" destId="{B8F18935-AF5E-4EEF-BFC5-7BF93F846DD6}" srcOrd="0" destOrd="0" presId="urn:microsoft.com/office/officeart/2005/8/layout/arrow5"/>
    <dgm:cxn modelId="{D38DB3B7-5FA9-4053-B546-81B68B91F69E}" type="presParOf" srcId="{FDBB30C8-2C4C-4E82-86BB-849F69458C3E}" destId="{9D8C47F8-0277-4313-B785-B021FF053A30}" srcOrd="1" destOrd="0" presId="urn:microsoft.com/office/officeart/2005/8/layout/arrow5"/>
  </dgm:cxnLst>
  <dgm:bg/>
  <dgm:whole/>
  <dgm:extLst>
    <a:ext uri="http://schemas.microsoft.com/office/drawing/2008/diagram">
      <dsp:dataModelExt xmlns:dsp="http://schemas.microsoft.com/office/drawing/2008/diagram" relId="rId92"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992134DF-BD7C-4CF5-A424-DE920FDFE87D}" type="doc">
      <dgm:prSet loTypeId="urn:microsoft.com/office/officeart/2005/8/layout/default" loCatId="list" qsTypeId="urn:microsoft.com/office/officeart/2005/8/quickstyle/3d1" qsCatId="3D" csTypeId="urn:microsoft.com/office/officeart/2005/8/colors/colorful4" csCatId="colorful" phldr="1"/>
      <dgm:spPr/>
      <dgm:t>
        <a:bodyPr/>
        <a:lstStyle/>
        <a:p>
          <a:endParaRPr lang="en-PH"/>
        </a:p>
      </dgm:t>
    </dgm:pt>
    <dgm:pt modelId="{1E832083-C84F-43E2-890A-C1D60889A8A1}">
      <dgm:prSet phldrT="[Text]"/>
      <dgm:spPr/>
      <dgm:t>
        <a:bodyPr/>
        <a:lstStyle/>
        <a:p>
          <a:r>
            <a:rPr lang="en-AU"/>
            <a:t>adherence to specification</a:t>
          </a:r>
          <a:endParaRPr lang="en-PH"/>
        </a:p>
      </dgm:t>
    </dgm:pt>
    <dgm:pt modelId="{561181B0-CF62-491F-94D7-87CD610DDF1E}" type="parTrans" cxnId="{C044AD98-E1CE-4608-9880-2B99A98271C6}">
      <dgm:prSet/>
      <dgm:spPr/>
      <dgm:t>
        <a:bodyPr/>
        <a:lstStyle/>
        <a:p>
          <a:endParaRPr lang="en-PH"/>
        </a:p>
      </dgm:t>
    </dgm:pt>
    <dgm:pt modelId="{521FB828-03C5-4748-BDF0-3CBA9772AD0B}" type="sibTrans" cxnId="{C044AD98-E1CE-4608-9880-2B99A98271C6}">
      <dgm:prSet/>
      <dgm:spPr/>
      <dgm:t>
        <a:bodyPr/>
        <a:lstStyle/>
        <a:p>
          <a:endParaRPr lang="en-PH"/>
        </a:p>
      </dgm:t>
    </dgm:pt>
    <dgm:pt modelId="{61F389F1-2548-4CA7-940D-8B480908F36B}">
      <dgm:prSet/>
      <dgm:spPr/>
      <dgm:t>
        <a:bodyPr/>
        <a:lstStyle/>
        <a:p>
          <a:r>
            <a:rPr lang="en-AU"/>
            <a:t>experience</a:t>
          </a:r>
          <a:endParaRPr lang="en-PH"/>
        </a:p>
      </dgm:t>
    </dgm:pt>
    <dgm:pt modelId="{5E965015-DACF-4214-9530-81F2D2563B61}" type="parTrans" cxnId="{E326FE6B-ACC5-452F-851E-1919FB3200AD}">
      <dgm:prSet/>
      <dgm:spPr/>
      <dgm:t>
        <a:bodyPr/>
        <a:lstStyle/>
        <a:p>
          <a:endParaRPr lang="en-PH"/>
        </a:p>
      </dgm:t>
    </dgm:pt>
    <dgm:pt modelId="{3870986B-2B2C-4A1A-B64D-6F895C302947}" type="sibTrans" cxnId="{E326FE6B-ACC5-452F-851E-1919FB3200AD}">
      <dgm:prSet/>
      <dgm:spPr/>
      <dgm:t>
        <a:bodyPr/>
        <a:lstStyle/>
        <a:p>
          <a:endParaRPr lang="en-PH"/>
        </a:p>
      </dgm:t>
    </dgm:pt>
    <dgm:pt modelId="{8853D254-D87A-4A3B-B04F-8F0CF009E9A1}">
      <dgm:prSet/>
      <dgm:spPr/>
      <dgm:t>
        <a:bodyPr/>
        <a:lstStyle/>
        <a:p>
          <a:r>
            <a:rPr lang="en-AU"/>
            <a:t>financial stability</a:t>
          </a:r>
          <a:endParaRPr lang="en-PH"/>
        </a:p>
      </dgm:t>
    </dgm:pt>
    <dgm:pt modelId="{3F465523-CBBA-4A2F-B91B-966BD7AAF9DC}" type="parTrans" cxnId="{51AA0137-24E8-4A0F-8AB9-5C96B147ADA9}">
      <dgm:prSet/>
      <dgm:spPr/>
      <dgm:t>
        <a:bodyPr/>
        <a:lstStyle/>
        <a:p>
          <a:endParaRPr lang="en-PH"/>
        </a:p>
      </dgm:t>
    </dgm:pt>
    <dgm:pt modelId="{12EB0C5C-29FA-4235-8D23-11470DF6EC5D}" type="sibTrans" cxnId="{51AA0137-24E8-4A0F-8AB9-5C96B147ADA9}">
      <dgm:prSet/>
      <dgm:spPr/>
      <dgm:t>
        <a:bodyPr/>
        <a:lstStyle/>
        <a:p>
          <a:endParaRPr lang="en-PH"/>
        </a:p>
      </dgm:t>
    </dgm:pt>
    <dgm:pt modelId="{9962F571-59E8-458C-AA98-2EE67A8B382E}">
      <dgm:prSet/>
      <dgm:spPr/>
      <dgm:t>
        <a:bodyPr/>
        <a:lstStyle/>
        <a:p>
          <a:r>
            <a:rPr lang="en-AU"/>
            <a:t>industry and professional certifications</a:t>
          </a:r>
          <a:endParaRPr lang="en-PH"/>
        </a:p>
      </dgm:t>
    </dgm:pt>
    <dgm:pt modelId="{FEE20430-630C-440F-859D-58A7D4356941}" type="parTrans" cxnId="{AB38EBCB-C096-472E-9783-3C5925C2C5B7}">
      <dgm:prSet/>
      <dgm:spPr/>
      <dgm:t>
        <a:bodyPr/>
        <a:lstStyle/>
        <a:p>
          <a:endParaRPr lang="en-PH"/>
        </a:p>
      </dgm:t>
    </dgm:pt>
    <dgm:pt modelId="{BD8728EC-54A9-42CC-95F0-5C763EA61668}" type="sibTrans" cxnId="{AB38EBCB-C096-472E-9783-3C5925C2C5B7}">
      <dgm:prSet/>
      <dgm:spPr/>
      <dgm:t>
        <a:bodyPr/>
        <a:lstStyle/>
        <a:p>
          <a:endParaRPr lang="en-PH"/>
        </a:p>
      </dgm:t>
    </dgm:pt>
    <dgm:pt modelId="{D2F2B8B2-154A-41B3-9AB5-064D9B2996DB}">
      <dgm:prSet/>
      <dgm:spPr/>
      <dgm:t>
        <a:bodyPr/>
        <a:lstStyle/>
        <a:p>
          <a:r>
            <a:rPr lang="en-AU"/>
            <a:t>membership of a pre-qualified panel of suppliers</a:t>
          </a:r>
          <a:endParaRPr lang="en-PH"/>
        </a:p>
      </dgm:t>
    </dgm:pt>
    <dgm:pt modelId="{B8A839D6-195B-4C24-B270-CB53673A39A2}" type="parTrans" cxnId="{644D0154-B879-48C6-9CE4-2CC0095C20FD}">
      <dgm:prSet/>
      <dgm:spPr/>
      <dgm:t>
        <a:bodyPr/>
        <a:lstStyle/>
        <a:p>
          <a:endParaRPr lang="en-PH"/>
        </a:p>
      </dgm:t>
    </dgm:pt>
    <dgm:pt modelId="{F3DA094D-B713-43B1-8705-67DE548867A9}" type="sibTrans" cxnId="{644D0154-B879-48C6-9CE4-2CC0095C20FD}">
      <dgm:prSet/>
      <dgm:spPr/>
      <dgm:t>
        <a:bodyPr/>
        <a:lstStyle/>
        <a:p>
          <a:endParaRPr lang="en-PH"/>
        </a:p>
      </dgm:t>
    </dgm:pt>
    <dgm:pt modelId="{0E46897E-4A1F-46FC-9511-16A560CEB9A4}">
      <dgm:prSet/>
      <dgm:spPr/>
      <dgm:t>
        <a:bodyPr/>
        <a:lstStyle/>
        <a:p>
          <a:r>
            <a:rPr lang="en-AU"/>
            <a:t>skill levels</a:t>
          </a:r>
          <a:endParaRPr lang="en-PH"/>
        </a:p>
      </dgm:t>
    </dgm:pt>
    <dgm:pt modelId="{D6A2193A-7D00-4736-87EA-28BC4A57C33A}" type="parTrans" cxnId="{CA955D05-22CE-437C-9FB5-CE89481AF5EE}">
      <dgm:prSet/>
      <dgm:spPr/>
      <dgm:t>
        <a:bodyPr/>
        <a:lstStyle/>
        <a:p>
          <a:endParaRPr lang="en-PH"/>
        </a:p>
      </dgm:t>
    </dgm:pt>
    <dgm:pt modelId="{B45CD9A0-70B3-44E3-A85D-C3BE44EBE8DF}" type="sibTrans" cxnId="{CA955D05-22CE-437C-9FB5-CE89481AF5EE}">
      <dgm:prSet/>
      <dgm:spPr/>
      <dgm:t>
        <a:bodyPr/>
        <a:lstStyle/>
        <a:p>
          <a:endParaRPr lang="en-PH"/>
        </a:p>
      </dgm:t>
    </dgm:pt>
    <dgm:pt modelId="{7AE7BE9C-DB18-4948-9AF4-3C86815A6F8E}">
      <dgm:prSet/>
      <dgm:spPr/>
      <dgm:t>
        <a:bodyPr/>
        <a:lstStyle/>
        <a:p>
          <a:r>
            <a:rPr lang="en-AU"/>
            <a:t>sustainability</a:t>
          </a:r>
          <a:endParaRPr lang="en-PH"/>
        </a:p>
      </dgm:t>
    </dgm:pt>
    <dgm:pt modelId="{1BE6AEF0-469D-4F40-BE0D-A133A36623E6}" type="parTrans" cxnId="{4B99145A-EF61-4290-ABC6-6D704D07350A}">
      <dgm:prSet/>
      <dgm:spPr/>
      <dgm:t>
        <a:bodyPr/>
        <a:lstStyle/>
        <a:p>
          <a:endParaRPr lang="en-PH"/>
        </a:p>
      </dgm:t>
    </dgm:pt>
    <dgm:pt modelId="{81BD13DD-A6E9-4C3C-9CF2-CE4682C1D0AB}" type="sibTrans" cxnId="{4B99145A-EF61-4290-ABC6-6D704D07350A}">
      <dgm:prSet/>
      <dgm:spPr/>
      <dgm:t>
        <a:bodyPr/>
        <a:lstStyle/>
        <a:p>
          <a:endParaRPr lang="en-PH"/>
        </a:p>
      </dgm:t>
    </dgm:pt>
    <dgm:pt modelId="{B644567F-74C7-4B87-8398-159BE0F023F6}">
      <dgm:prSet/>
      <dgm:spPr/>
      <dgm:t>
        <a:bodyPr/>
        <a:lstStyle/>
        <a:p>
          <a:r>
            <a:rPr lang="en-AU"/>
            <a:t>value for money</a:t>
          </a:r>
          <a:endParaRPr lang="en-PH"/>
        </a:p>
      </dgm:t>
    </dgm:pt>
    <dgm:pt modelId="{D286FB0D-B7EE-4467-B8F7-828A232E8EB6}" type="parTrans" cxnId="{D3F4C418-95B7-4D3F-82A0-D87A6BD66948}">
      <dgm:prSet/>
      <dgm:spPr/>
      <dgm:t>
        <a:bodyPr/>
        <a:lstStyle/>
        <a:p>
          <a:endParaRPr lang="en-PH"/>
        </a:p>
      </dgm:t>
    </dgm:pt>
    <dgm:pt modelId="{A62D3005-172D-4A63-B8AB-CF4482C2A41C}" type="sibTrans" cxnId="{D3F4C418-95B7-4D3F-82A0-D87A6BD66948}">
      <dgm:prSet/>
      <dgm:spPr/>
      <dgm:t>
        <a:bodyPr/>
        <a:lstStyle/>
        <a:p>
          <a:endParaRPr lang="en-PH"/>
        </a:p>
      </dgm:t>
    </dgm:pt>
    <dgm:pt modelId="{DB31BCA8-52AA-4506-8443-9AAAFCC8ACB1}">
      <dgm:prSet/>
      <dgm:spPr/>
      <dgm:t>
        <a:bodyPr/>
        <a:lstStyle/>
        <a:p>
          <a:r>
            <a:rPr lang="en-AU"/>
            <a:t>work health and safety (WHS).</a:t>
          </a:r>
          <a:endParaRPr lang="en-PH"/>
        </a:p>
      </dgm:t>
    </dgm:pt>
    <dgm:pt modelId="{2FCF51E1-85BC-4626-9B7C-8BF191AB8413}" type="parTrans" cxnId="{AF5A3D00-202B-4D48-9466-F7FF019236D9}">
      <dgm:prSet/>
      <dgm:spPr/>
      <dgm:t>
        <a:bodyPr/>
        <a:lstStyle/>
        <a:p>
          <a:endParaRPr lang="en-PH"/>
        </a:p>
      </dgm:t>
    </dgm:pt>
    <dgm:pt modelId="{41052455-63A4-4B8D-BD13-4CF2C21FB002}" type="sibTrans" cxnId="{AF5A3D00-202B-4D48-9466-F7FF019236D9}">
      <dgm:prSet/>
      <dgm:spPr/>
      <dgm:t>
        <a:bodyPr/>
        <a:lstStyle/>
        <a:p>
          <a:endParaRPr lang="en-PH"/>
        </a:p>
      </dgm:t>
    </dgm:pt>
    <dgm:pt modelId="{7420EB9E-C041-4FA0-AD4C-9A2B752BBDB1}" type="pres">
      <dgm:prSet presAssocID="{992134DF-BD7C-4CF5-A424-DE920FDFE87D}" presName="diagram" presStyleCnt="0">
        <dgm:presLayoutVars>
          <dgm:dir/>
          <dgm:resizeHandles val="exact"/>
        </dgm:presLayoutVars>
      </dgm:prSet>
      <dgm:spPr/>
      <dgm:t>
        <a:bodyPr/>
        <a:lstStyle/>
        <a:p>
          <a:endParaRPr lang="en-US"/>
        </a:p>
      </dgm:t>
    </dgm:pt>
    <dgm:pt modelId="{F5C0439B-B77A-4E44-87A1-6ED5083C62CB}" type="pres">
      <dgm:prSet presAssocID="{1E832083-C84F-43E2-890A-C1D60889A8A1}" presName="node" presStyleLbl="node1" presStyleIdx="0" presStyleCnt="9">
        <dgm:presLayoutVars>
          <dgm:bulletEnabled val="1"/>
        </dgm:presLayoutVars>
      </dgm:prSet>
      <dgm:spPr/>
      <dgm:t>
        <a:bodyPr/>
        <a:lstStyle/>
        <a:p>
          <a:endParaRPr lang="en-US"/>
        </a:p>
      </dgm:t>
    </dgm:pt>
    <dgm:pt modelId="{607C2AAA-50C5-4134-B184-8F184AE50005}" type="pres">
      <dgm:prSet presAssocID="{521FB828-03C5-4748-BDF0-3CBA9772AD0B}" presName="sibTrans" presStyleCnt="0"/>
      <dgm:spPr/>
    </dgm:pt>
    <dgm:pt modelId="{5866F544-F5F4-4724-A5A5-B4778B6FE75C}" type="pres">
      <dgm:prSet presAssocID="{61F389F1-2548-4CA7-940D-8B480908F36B}" presName="node" presStyleLbl="node1" presStyleIdx="1" presStyleCnt="9">
        <dgm:presLayoutVars>
          <dgm:bulletEnabled val="1"/>
        </dgm:presLayoutVars>
      </dgm:prSet>
      <dgm:spPr/>
      <dgm:t>
        <a:bodyPr/>
        <a:lstStyle/>
        <a:p>
          <a:endParaRPr lang="en-US"/>
        </a:p>
      </dgm:t>
    </dgm:pt>
    <dgm:pt modelId="{F9FB1AAF-E953-45CC-9AFE-508A0485D178}" type="pres">
      <dgm:prSet presAssocID="{3870986B-2B2C-4A1A-B64D-6F895C302947}" presName="sibTrans" presStyleCnt="0"/>
      <dgm:spPr/>
    </dgm:pt>
    <dgm:pt modelId="{04153046-E5E9-4D22-8844-3618ED7DDCE7}" type="pres">
      <dgm:prSet presAssocID="{8853D254-D87A-4A3B-B04F-8F0CF009E9A1}" presName="node" presStyleLbl="node1" presStyleIdx="2" presStyleCnt="9">
        <dgm:presLayoutVars>
          <dgm:bulletEnabled val="1"/>
        </dgm:presLayoutVars>
      </dgm:prSet>
      <dgm:spPr/>
      <dgm:t>
        <a:bodyPr/>
        <a:lstStyle/>
        <a:p>
          <a:endParaRPr lang="en-US"/>
        </a:p>
      </dgm:t>
    </dgm:pt>
    <dgm:pt modelId="{E31B8CC4-9F24-4344-A0C6-20604C6B4287}" type="pres">
      <dgm:prSet presAssocID="{12EB0C5C-29FA-4235-8D23-11470DF6EC5D}" presName="sibTrans" presStyleCnt="0"/>
      <dgm:spPr/>
    </dgm:pt>
    <dgm:pt modelId="{699FCF8D-2F3A-400C-AEFA-83A05302715E}" type="pres">
      <dgm:prSet presAssocID="{9962F571-59E8-458C-AA98-2EE67A8B382E}" presName="node" presStyleLbl="node1" presStyleIdx="3" presStyleCnt="9">
        <dgm:presLayoutVars>
          <dgm:bulletEnabled val="1"/>
        </dgm:presLayoutVars>
      </dgm:prSet>
      <dgm:spPr/>
      <dgm:t>
        <a:bodyPr/>
        <a:lstStyle/>
        <a:p>
          <a:endParaRPr lang="en-US"/>
        </a:p>
      </dgm:t>
    </dgm:pt>
    <dgm:pt modelId="{DB14BA37-03D7-4C36-AF33-D7FB72360FCD}" type="pres">
      <dgm:prSet presAssocID="{BD8728EC-54A9-42CC-95F0-5C763EA61668}" presName="sibTrans" presStyleCnt="0"/>
      <dgm:spPr/>
    </dgm:pt>
    <dgm:pt modelId="{1488D958-862B-46CF-BD6A-82478E7AE5ED}" type="pres">
      <dgm:prSet presAssocID="{D2F2B8B2-154A-41B3-9AB5-064D9B2996DB}" presName="node" presStyleLbl="node1" presStyleIdx="4" presStyleCnt="9">
        <dgm:presLayoutVars>
          <dgm:bulletEnabled val="1"/>
        </dgm:presLayoutVars>
      </dgm:prSet>
      <dgm:spPr/>
      <dgm:t>
        <a:bodyPr/>
        <a:lstStyle/>
        <a:p>
          <a:endParaRPr lang="en-US"/>
        </a:p>
      </dgm:t>
    </dgm:pt>
    <dgm:pt modelId="{84E7904D-ADF7-42F7-B46B-F6FBADD50997}" type="pres">
      <dgm:prSet presAssocID="{F3DA094D-B713-43B1-8705-67DE548867A9}" presName="sibTrans" presStyleCnt="0"/>
      <dgm:spPr/>
    </dgm:pt>
    <dgm:pt modelId="{48CA2971-2BAA-4BF2-9E34-B294B2853513}" type="pres">
      <dgm:prSet presAssocID="{0E46897E-4A1F-46FC-9511-16A560CEB9A4}" presName="node" presStyleLbl="node1" presStyleIdx="5" presStyleCnt="9">
        <dgm:presLayoutVars>
          <dgm:bulletEnabled val="1"/>
        </dgm:presLayoutVars>
      </dgm:prSet>
      <dgm:spPr/>
      <dgm:t>
        <a:bodyPr/>
        <a:lstStyle/>
        <a:p>
          <a:endParaRPr lang="en-US"/>
        </a:p>
      </dgm:t>
    </dgm:pt>
    <dgm:pt modelId="{0DFE4BF2-5A0B-4876-85F4-79B18EBFFBB1}" type="pres">
      <dgm:prSet presAssocID="{B45CD9A0-70B3-44E3-A85D-C3BE44EBE8DF}" presName="sibTrans" presStyleCnt="0"/>
      <dgm:spPr/>
    </dgm:pt>
    <dgm:pt modelId="{8436E1B6-D90E-4DB4-B038-32F1DF3F5500}" type="pres">
      <dgm:prSet presAssocID="{7AE7BE9C-DB18-4948-9AF4-3C86815A6F8E}" presName="node" presStyleLbl="node1" presStyleIdx="6" presStyleCnt="9">
        <dgm:presLayoutVars>
          <dgm:bulletEnabled val="1"/>
        </dgm:presLayoutVars>
      </dgm:prSet>
      <dgm:spPr/>
      <dgm:t>
        <a:bodyPr/>
        <a:lstStyle/>
        <a:p>
          <a:endParaRPr lang="en-US"/>
        </a:p>
      </dgm:t>
    </dgm:pt>
    <dgm:pt modelId="{8B47B9BA-DC8A-45D9-B6E5-DB8673170AC6}" type="pres">
      <dgm:prSet presAssocID="{81BD13DD-A6E9-4C3C-9CF2-CE4682C1D0AB}" presName="sibTrans" presStyleCnt="0"/>
      <dgm:spPr/>
    </dgm:pt>
    <dgm:pt modelId="{539D060A-0FFD-44E7-BBAE-FEEC8FEF0BD0}" type="pres">
      <dgm:prSet presAssocID="{B644567F-74C7-4B87-8398-159BE0F023F6}" presName="node" presStyleLbl="node1" presStyleIdx="7" presStyleCnt="9">
        <dgm:presLayoutVars>
          <dgm:bulletEnabled val="1"/>
        </dgm:presLayoutVars>
      </dgm:prSet>
      <dgm:spPr/>
      <dgm:t>
        <a:bodyPr/>
        <a:lstStyle/>
        <a:p>
          <a:endParaRPr lang="en-US"/>
        </a:p>
      </dgm:t>
    </dgm:pt>
    <dgm:pt modelId="{8643AAB8-39B7-4FB6-ACB6-0160C685C09B}" type="pres">
      <dgm:prSet presAssocID="{A62D3005-172D-4A63-B8AB-CF4482C2A41C}" presName="sibTrans" presStyleCnt="0"/>
      <dgm:spPr/>
    </dgm:pt>
    <dgm:pt modelId="{D038C4BC-F1D2-40F5-BBAE-1F6CF66D06A7}" type="pres">
      <dgm:prSet presAssocID="{DB31BCA8-52AA-4506-8443-9AAAFCC8ACB1}" presName="node" presStyleLbl="node1" presStyleIdx="8" presStyleCnt="9">
        <dgm:presLayoutVars>
          <dgm:bulletEnabled val="1"/>
        </dgm:presLayoutVars>
      </dgm:prSet>
      <dgm:spPr/>
      <dgm:t>
        <a:bodyPr/>
        <a:lstStyle/>
        <a:p>
          <a:endParaRPr lang="en-US"/>
        </a:p>
      </dgm:t>
    </dgm:pt>
  </dgm:ptLst>
  <dgm:cxnLst>
    <dgm:cxn modelId="{AF596683-F9FB-4626-BDE8-2D5CA86BEF70}" type="presOf" srcId="{992134DF-BD7C-4CF5-A424-DE920FDFE87D}" destId="{7420EB9E-C041-4FA0-AD4C-9A2B752BBDB1}" srcOrd="0" destOrd="0" presId="urn:microsoft.com/office/officeart/2005/8/layout/default"/>
    <dgm:cxn modelId="{81B5A1A0-1106-48CB-AAA0-9207369A06EA}" type="presOf" srcId="{1E832083-C84F-43E2-890A-C1D60889A8A1}" destId="{F5C0439B-B77A-4E44-87A1-6ED5083C62CB}" srcOrd="0" destOrd="0" presId="urn:microsoft.com/office/officeart/2005/8/layout/default"/>
    <dgm:cxn modelId="{CA955D05-22CE-437C-9FB5-CE89481AF5EE}" srcId="{992134DF-BD7C-4CF5-A424-DE920FDFE87D}" destId="{0E46897E-4A1F-46FC-9511-16A560CEB9A4}" srcOrd="5" destOrd="0" parTransId="{D6A2193A-7D00-4736-87EA-28BC4A57C33A}" sibTransId="{B45CD9A0-70B3-44E3-A85D-C3BE44EBE8DF}"/>
    <dgm:cxn modelId="{3B6C0E1D-B342-449A-876B-A86F8F95B217}" type="presOf" srcId="{9962F571-59E8-458C-AA98-2EE67A8B382E}" destId="{699FCF8D-2F3A-400C-AEFA-83A05302715E}" srcOrd="0" destOrd="0" presId="urn:microsoft.com/office/officeart/2005/8/layout/default"/>
    <dgm:cxn modelId="{C044AD98-E1CE-4608-9880-2B99A98271C6}" srcId="{992134DF-BD7C-4CF5-A424-DE920FDFE87D}" destId="{1E832083-C84F-43E2-890A-C1D60889A8A1}" srcOrd="0" destOrd="0" parTransId="{561181B0-CF62-491F-94D7-87CD610DDF1E}" sibTransId="{521FB828-03C5-4748-BDF0-3CBA9772AD0B}"/>
    <dgm:cxn modelId="{AB38EBCB-C096-472E-9783-3C5925C2C5B7}" srcId="{992134DF-BD7C-4CF5-A424-DE920FDFE87D}" destId="{9962F571-59E8-458C-AA98-2EE67A8B382E}" srcOrd="3" destOrd="0" parTransId="{FEE20430-630C-440F-859D-58A7D4356941}" sibTransId="{BD8728EC-54A9-42CC-95F0-5C763EA61668}"/>
    <dgm:cxn modelId="{75CDB667-78F2-485A-9600-768AC484FF3D}" type="presOf" srcId="{8853D254-D87A-4A3B-B04F-8F0CF009E9A1}" destId="{04153046-E5E9-4D22-8844-3618ED7DDCE7}" srcOrd="0" destOrd="0" presId="urn:microsoft.com/office/officeart/2005/8/layout/default"/>
    <dgm:cxn modelId="{9DB951B5-5715-402A-8510-D1787D5173B3}" type="presOf" srcId="{B644567F-74C7-4B87-8398-159BE0F023F6}" destId="{539D060A-0FFD-44E7-BBAE-FEEC8FEF0BD0}" srcOrd="0" destOrd="0" presId="urn:microsoft.com/office/officeart/2005/8/layout/default"/>
    <dgm:cxn modelId="{4B99145A-EF61-4290-ABC6-6D704D07350A}" srcId="{992134DF-BD7C-4CF5-A424-DE920FDFE87D}" destId="{7AE7BE9C-DB18-4948-9AF4-3C86815A6F8E}" srcOrd="6" destOrd="0" parTransId="{1BE6AEF0-469D-4F40-BE0D-A133A36623E6}" sibTransId="{81BD13DD-A6E9-4C3C-9CF2-CE4682C1D0AB}"/>
    <dgm:cxn modelId="{0208FC79-AFE5-4146-A6ED-E849190C4B54}" type="presOf" srcId="{DB31BCA8-52AA-4506-8443-9AAAFCC8ACB1}" destId="{D038C4BC-F1D2-40F5-BBAE-1F6CF66D06A7}" srcOrd="0" destOrd="0" presId="urn:microsoft.com/office/officeart/2005/8/layout/default"/>
    <dgm:cxn modelId="{644D0154-B879-48C6-9CE4-2CC0095C20FD}" srcId="{992134DF-BD7C-4CF5-A424-DE920FDFE87D}" destId="{D2F2B8B2-154A-41B3-9AB5-064D9B2996DB}" srcOrd="4" destOrd="0" parTransId="{B8A839D6-195B-4C24-B270-CB53673A39A2}" sibTransId="{F3DA094D-B713-43B1-8705-67DE548867A9}"/>
    <dgm:cxn modelId="{5AF90E23-69ED-448C-A878-D2693BE09B0B}" type="presOf" srcId="{0E46897E-4A1F-46FC-9511-16A560CEB9A4}" destId="{48CA2971-2BAA-4BF2-9E34-B294B2853513}" srcOrd="0" destOrd="0" presId="urn:microsoft.com/office/officeart/2005/8/layout/default"/>
    <dgm:cxn modelId="{7AB8AFBC-06C9-47BC-B80E-D914EA4B1101}" type="presOf" srcId="{D2F2B8B2-154A-41B3-9AB5-064D9B2996DB}" destId="{1488D958-862B-46CF-BD6A-82478E7AE5ED}" srcOrd="0" destOrd="0" presId="urn:microsoft.com/office/officeart/2005/8/layout/default"/>
    <dgm:cxn modelId="{56B4B23C-1FFE-4A43-8A74-FF6AF13E8852}" type="presOf" srcId="{7AE7BE9C-DB18-4948-9AF4-3C86815A6F8E}" destId="{8436E1B6-D90E-4DB4-B038-32F1DF3F5500}" srcOrd="0" destOrd="0" presId="urn:microsoft.com/office/officeart/2005/8/layout/default"/>
    <dgm:cxn modelId="{D3F4C418-95B7-4D3F-82A0-D87A6BD66948}" srcId="{992134DF-BD7C-4CF5-A424-DE920FDFE87D}" destId="{B644567F-74C7-4B87-8398-159BE0F023F6}" srcOrd="7" destOrd="0" parTransId="{D286FB0D-B7EE-4467-B8F7-828A232E8EB6}" sibTransId="{A62D3005-172D-4A63-B8AB-CF4482C2A41C}"/>
    <dgm:cxn modelId="{30BE63A3-538E-472D-B286-A2A33275BC9F}" type="presOf" srcId="{61F389F1-2548-4CA7-940D-8B480908F36B}" destId="{5866F544-F5F4-4724-A5A5-B4778B6FE75C}" srcOrd="0" destOrd="0" presId="urn:microsoft.com/office/officeart/2005/8/layout/default"/>
    <dgm:cxn modelId="{51AA0137-24E8-4A0F-8AB9-5C96B147ADA9}" srcId="{992134DF-BD7C-4CF5-A424-DE920FDFE87D}" destId="{8853D254-D87A-4A3B-B04F-8F0CF009E9A1}" srcOrd="2" destOrd="0" parTransId="{3F465523-CBBA-4A2F-B91B-966BD7AAF9DC}" sibTransId="{12EB0C5C-29FA-4235-8D23-11470DF6EC5D}"/>
    <dgm:cxn modelId="{AF5A3D00-202B-4D48-9466-F7FF019236D9}" srcId="{992134DF-BD7C-4CF5-A424-DE920FDFE87D}" destId="{DB31BCA8-52AA-4506-8443-9AAAFCC8ACB1}" srcOrd="8" destOrd="0" parTransId="{2FCF51E1-85BC-4626-9B7C-8BF191AB8413}" sibTransId="{41052455-63A4-4B8D-BD13-4CF2C21FB002}"/>
    <dgm:cxn modelId="{E326FE6B-ACC5-452F-851E-1919FB3200AD}" srcId="{992134DF-BD7C-4CF5-A424-DE920FDFE87D}" destId="{61F389F1-2548-4CA7-940D-8B480908F36B}" srcOrd="1" destOrd="0" parTransId="{5E965015-DACF-4214-9530-81F2D2563B61}" sibTransId="{3870986B-2B2C-4A1A-B64D-6F895C302947}"/>
    <dgm:cxn modelId="{63849D2E-2C40-4151-AA47-90D3B9F325BE}" type="presParOf" srcId="{7420EB9E-C041-4FA0-AD4C-9A2B752BBDB1}" destId="{F5C0439B-B77A-4E44-87A1-6ED5083C62CB}" srcOrd="0" destOrd="0" presId="urn:microsoft.com/office/officeart/2005/8/layout/default"/>
    <dgm:cxn modelId="{B94E37D2-6442-4444-AA12-FF5BBEA873B8}" type="presParOf" srcId="{7420EB9E-C041-4FA0-AD4C-9A2B752BBDB1}" destId="{607C2AAA-50C5-4134-B184-8F184AE50005}" srcOrd="1" destOrd="0" presId="urn:microsoft.com/office/officeart/2005/8/layout/default"/>
    <dgm:cxn modelId="{D8A123A3-2FD3-447D-8E0F-233D31E7AD56}" type="presParOf" srcId="{7420EB9E-C041-4FA0-AD4C-9A2B752BBDB1}" destId="{5866F544-F5F4-4724-A5A5-B4778B6FE75C}" srcOrd="2" destOrd="0" presId="urn:microsoft.com/office/officeart/2005/8/layout/default"/>
    <dgm:cxn modelId="{B4BBBADA-4DD6-4699-939B-6B7BC9061BED}" type="presParOf" srcId="{7420EB9E-C041-4FA0-AD4C-9A2B752BBDB1}" destId="{F9FB1AAF-E953-45CC-9AFE-508A0485D178}" srcOrd="3" destOrd="0" presId="urn:microsoft.com/office/officeart/2005/8/layout/default"/>
    <dgm:cxn modelId="{3766FD1B-E966-420B-8947-3B084375C9CB}" type="presParOf" srcId="{7420EB9E-C041-4FA0-AD4C-9A2B752BBDB1}" destId="{04153046-E5E9-4D22-8844-3618ED7DDCE7}" srcOrd="4" destOrd="0" presId="urn:microsoft.com/office/officeart/2005/8/layout/default"/>
    <dgm:cxn modelId="{4167BD69-6C15-46DF-A497-731D938C6873}" type="presParOf" srcId="{7420EB9E-C041-4FA0-AD4C-9A2B752BBDB1}" destId="{E31B8CC4-9F24-4344-A0C6-20604C6B4287}" srcOrd="5" destOrd="0" presId="urn:microsoft.com/office/officeart/2005/8/layout/default"/>
    <dgm:cxn modelId="{61A71705-1030-4B03-BF87-073F4DD51DEE}" type="presParOf" srcId="{7420EB9E-C041-4FA0-AD4C-9A2B752BBDB1}" destId="{699FCF8D-2F3A-400C-AEFA-83A05302715E}" srcOrd="6" destOrd="0" presId="urn:microsoft.com/office/officeart/2005/8/layout/default"/>
    <dgm:cxn modelId="{499515CC-C0FF-48D6-A391-07527EBC09B7}" type="presParOf" srcId="{7420EB9E-C041-4FA0-AD4C-9A2B752BBDB1}" destId="{DB14BA37-03D7-4C36-AF33-D7FB72360FCD}" srcOrd="7" destOrd="0" presId="urn:microsoft.com/office/officeart/2005/8/layout/default"/>
    <dgm:cxn modelId="{5B3D3854-8F22-423E-B520-54AAA3BD0ABE}" type="presParOf" srcId="{7420EB9E-C041-4FA0-AD4C-9A2B752BBDB1}" destId="{1488D958-862B-46CF-BD6A-82478E7AE5ED}" srcOrd="8" destOrd="0" presId="urn:microsoft.com/office/officeart/2005/8/layout/default"/>
    <dgm:cxn modelId="{81B3DFA5-C8C9-4D5D-8C43-99C2C53F9626}" type="presParOf" srcId="{7420EB9E-C041-4FA0-AD4C-9A2B752BBDB1}" destId="{84E7904D-ADF7-42F7-B46B-F6FBADD50997}" srcOrd="9" destOrd="0" presId="urn:microsoft.com/office/officeart/2005/8/layout/default"/>
    <dgm:cxn modelId="{247BF562-3F66-4EA8-9EC7-192FF8B3767D}" type="presParOf" srcId="{7420EB9E-C041-4FA0-AD4C-9A2B752BBDB1}" destId="{48CA2971-2BAA-4BF2-9E34-B294B2853513}" srcOrd="10" destOrd="0" presId="urn:microsoft.com/office/officeart/2005/8/layout/default"/>
    <dgm:cxn modelId="{51C1920D-F9D6-440A-B22B-A521218FA4EF}" type="presParOf" srcId="{7420EB9E-C041-4FA0-AD4C-9A2B752BBDB1}" destId="{0DFE4BF2-5A0B-4876-85F4-79B18EBFFBB1}" srcOrd="11" destOrd="0" presId="urn:microsoft.com/office/officeart/2005/8/layout/default"/>
    <dgm:cxn modelId="{CE363A2F-8FC3-4B54-A560-D1914DA7E85E}" type="presParOf" srcId="{7420EB9E-C041-4FA0-AD4C-9A2B752BBDB1}" destId="{8436E1B6-D90E-4DB4-B038-32F1DF3F5500}" srcOrd="12" destOrd="0" presId="urn:microsoft.com/office/officeart/2005/8/layout/default"/>
    <dgm:cxn modelId="{56455ABE-ECAD-4042-B183-7F8ADDDEA442}" type="presParOf" srcId="{7420EB9E-C041-4FA0-AD4C-9A2B752BBDB1}" destId="{8B47B9BA-DC8A-45D9-B6E5-DB8673170AC6}" srcOrd="13" destOrd="0" presId="urn:microsoft.com/office/officeart/2005/8/layout/default"/>
    <dgm:cxn modelId="{5CB642AB-9A1E-4F9A-8994-C4C2A2449AFF}" type="presParOf" srcId="{7420EB9E-C041-4FA0-AD4C-9A2B752BBDB1}" destId="{539D060A-0FFD-44E7-BBAE-FEEC8FEF0BD0}" srcOrd="14" destOrd="0" presId="urn:microsoft.com/office/officeart/2005/8/layout/default"/>
    <dgm:cxn modelId="{8C34FABE-AE55-4479-BD2A-E2ED38DC8A3B}" type="presParOf" srcId="{7420EB9E-C041-4FA0-AD4C-9A2B752BBDB1}" destId="{8643AAB8-39B7-4FB6-ACB6-0160C685C09B}" srcOrd="15" destOrd="0" presId="urn:microsoft.com/office/officeart/2005/8/layout/default"/>
    <dgm:cxn modelId="{7D9CB867-196E-4AAA-9BD7-8A8E44471D3C}" type="presParOf" srcId="{7420EB9E-C041-4FA0-AD4C-9A2B752BBDB1}" destId="{D038C4BC-F1D2-40F5-BBAE-1F6CF66D06A7}" srcOrd="16" destOrd="0" presId="urn:microsoft.com/office/officeart/2005/8/layout/default"/>
  </dgm:cxnLst>
  <dgm:bg/>
  <dgm:whole/>
  <dgm:extLst>
    <a:ext uri="http://schemas.microsoft.com/office/drawing/2008/diagram">
      <dsp:dataModelExt xmlns:dsp="http://schemas.microsoft.com/office/drawing/2008/diagram" relId="rId98"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874E743C-9A9F-40E3-837E-BFF4C53473D0}" type="doc">
      <dgm:prSet loTypeId="urn:microsoft.com/office/officeart/2005/8/layout/vList2" loCatId="list" qsTypeId="urn:microsoft.com/office/officeart/2005/8/quickstyle/3d1" qsCatId="3D" csTypeId="urn:microsoft.com/office/officeart/2005/8/colors/colorful2" csCatId="colorful" phldr="1"/>
      <dgm:spPr/>
      <dgm:t>
        <a:bodyPr/>
        <a:lstStyle/>
        <a:p>
          <a:endParaRPr lang="en-PH"/>
        </a:p>
      </dgm:t>
    </dgm:pt>
    <dgm:pt modelId="{E8C6BB1B-0283-48A6-BE31-0B14669ABFD6}">
      <dgm:prSet/>
      <dgm:spPr>
        <a:solidFill>
          <a:srgbClr val="C00000"/>
        </a:solidFill>
      </dgm:spPr>
      <dgm:t>
        <a:bodyPr/>
        <a:lstStyle/>
        <a:p>
          <a:pPr algn="ctr"/>
          <a:r>
            <a:rPr lang="en-GB" b="1"/>
            <a:t>Corporations Act 2001</a:t>
          </a:r>
          <a:endParaRPr lang="en-PH" b="1"/>
        </a:p>
      </dgm:t>
    </dgm:pt>
    <dgm:pt modelId="{681C07A0-D38D-414F-8DB7-0A52ACEAF20A}" type="parTrans" cxnId="{B1F154C2-C63C-4BA4-9500-B00FA28657A5}">
      <dgm:prSet/>
      <dgm:spPr/>
      <dgm:t>
        <a:bodyPr/>
        <a:lstStyle/>
        <a:p>
          <a:pPr algn="ctr"/>
          <a:endParaRPr lang="en-PH" b="1"/>
        </a:p>
      </dgm:t>
    </dgm:pt>
    <dgm:pt modelId="{E71FDC80-183E-4DB9-B584-73F48F42D663}" type="sibTrans" cxnId="{B1F154C2-C63C-4BA4-9500-B00FA28657A5}">
      <dgm:prSet/>
      <dgm:spPr/>
      <dgm:t>
        <a:bodyPr/>
        <a:lstStyle/>
        <a:p>
          <a:pPr algn="ctr"/>
          <a:endParaRPr lang="en-PH" b="1"/>
        </a:p>
      </dgm:t>
    </dgm:pt>
    <dgm:pt modelId="{767088FA-F51D-4665-94EE-5D289A3AA783}">
      <dgm:prSet/>
      <dgm:spPr>
        <a:solidFill>
          <a:srgbClr val="C00000"/>
        </a:solidFill>
      </dgm:spPr>
      <dgm:t>
        <a:bodyPr/>
        <a:lstStyle/>
        <a:p>
          <a:pPr algn="ctr"/>
          <a:r>
            <a:rPr lang="en-GB" b="1"/>
            <a:t>Fair Work Act 2009</a:t>
          </a:r>
          <a:endParaRPr lang="en-PH" b="1"/>
        </a:p>
      </dgm:t>
    </dgm:pt>
    <dgm:pt modelId="{8A63CDCD-8E76-4070-ADA6-2498DB77EB5A}" type="parTrans" cxnId="{23666A9B-DD88-4D15-8A84-899A3CD0B681}">
      <dgm:prSet/>
      <dgm:spPr/>
      <dgm:t>
        <a:bodyPr/>
        <a:lstStyle/>
        <a:p>
          <a:pPr algn="ctr"/>
          <a:endParaRPr lang="en-PH" b="1"/>
        </a:p>
      </dgm:t>
    </dgm:pt>
    <dgm:pt modelId="{8964CBBE-6AF5-4142-8B1C-7B68433FBF1E}" type="sibTrans" cxnId="{23666A9B-DD88-4D15-8A84-899A3CD0B681}">
      <dgm:prSet/>
      <dgm:spPr/>
      <dgm:t>
        <a:bodyPr/>
        <a:lstStyle/>
        <a:p>
          <a:pPr algn="ctr"/>
          <a:endParaRPr lang="en-PH" b="1"/>
        </a:p>
      </dgm:t>
    </dgm:pt>
    <dgm:pt modelId="{2B2D5BB6-E932-4F02-871C-E0692F320481}">
      <dgm:prSet/>
      <dgm:spPr>
        <a:solidFill>
          <a:srgbClr val="C00000"/>
        </a:solidFill>
      </dgm:spPr>
      <dgm:t>
        <a:bodyPr/>
        <a:lstStyle/>
        <a:p>
          <a:pPr algn="ctr"/>
          <a:r>
            <a:rPr lang="en-GB" b="1"/>
            <a:t>Work Health and Safety Act 2011</a:t>
          </a:r>
          <a:endParaRPr lang="en-PH" b="1"/>
        </a:p>
      </dgm:t>
    </dgm:pt>
    <dgm:pt modelId="{CC0254EA-83D4-4AB9-B36D-C0BD7D5E4BDC}" type="parTrans" cxnId="{0AAD80AE-AB4F-4E05-89BF-7558766E677A}">
      <dgm:prSet/>
      <dgm:spPr/>
      <dgm:t>
        <a:bodyPr/>
        <a:lstStyle/>
        <a:p>
          <a:pPr algn="ctr"/>
          <a:endParaRPr lang="en-PH" b="1"/>
        </a:p>
      </dgm:t>
    </dgm:pt>
    <dgm:pt modelId="{2C3C1269-A3CE-4127-AC6F-9E31CD76E5C8}" type="sibTrans" cxnId="{0AAD80AE-AB4F-4E05-89BF-7558766E677A}">
      <dgm:prSet/>
      <dgm:spPr/>
      <dgm:t>
        <a:bodyPr/>
        <a:lstStyle/>
        <a:p>
          <a:pPr algn="ctr"/>
          <a:endParaRPr lang="en-PH" b="1"/>
        </a:p>
      </dgm:t>
    </dgm:pt>
    <dgm:pt modelId="{38F8AF8B-7126-46A5-BAB1-61A00058FB1D}">
      <dgm:prSet/>
      <dgm:spPr>
        <a:solidFill>
          <a:srgbClr val="C00000"/>
        </a:solidFill>
      </dgm:spPr>
      <dgm:t>
        <a:bodyPr/>
        <a:lstStyle/>
        <a:p>
          <a:pPr algn="ctr"/>
          <a:r>
            <a:rPr lang="en-GB" b="1"/>
            <a:t>Other industry-specific legislation</a:t>
          </a:r>
          <a:endParaRPr lang="en-PH" b="1"/>
        </a:p>
      </dgm:t>
    </dgm:pt>
    <dgm:pt modelId="{443281AB-7B39-4AB6-BB9B-37DB18A067FE}" type="parTrans" cxnId="{9CA5B5B7-1E9D-473E-B38A-26A769940BC8}">
      <dgm:prSet/>
      <dgm:spPr/>
      <dgm:t>
        <a:bodyPr/>
        <a:lstStyle/>
        <a:p>
          <a:pPr algn="ctr"/>
          <a:endParaRPr lang="en-PH" b="1"/>
        </a:p>
      </dgm:t>
    </dgm:pt>
    <dgm:pt modelId="{C7BC1290-41B0-4F1F-B557-E939D39BD6D7}" type="sibTrans" cxnId="{9CA5B5B7-1E9D-473E-B38A-26A769940BC8}">
      <dgm:prSet/>
      <dgm:spPr/>
      <dgm:t>
        <a:bodyPr/>
        <a:lstStyle/>
        <a:p>
          <a:pPr algn="ctr"/>
          <a:endParaRPr lang="en-PH" b="1"/>
        </a:p>
      </dgm:t>
    </dgm:pt>
    <dgm:pt modelId="{D089ABE6-BF57-45A5-A423-F3FDB9156692}">
      <dgm:prSet/>
      <dgm:spPr>
        <a:solidFill>
          <a:srgbClr val="C00000"/>
        </a:solidFill>
      </dgm:spPr>
      <dgm:t>
        <a:bodyPr/>
        <a:lstStyle/>
        <a:p>
          <a:pPr algn="ctr"/>
          <a:r>
            <a:rPr lang="en-GB" b="1"/>
            <a:t>Other relevant legislation applicable to your own state/territory.</a:t>
          </a:r>
          <a:endParaRPr lang="en-PH" b="1"/>
        </a:p>
      </dgm:t>
    </dgm:pt>
    <dgm:pt modelId="{73B6E08E-52EF-40C7-9FC9-B837B430EE7C}" type="parTrans" cxnId="{1E6A44C5-2816-4FDD-815B-C279A2F31B2D}">
      <dgm:prSet/>
      <dgm:spPr/>
      <dgm:t>
        <a:bodyPr/>
        <a:lstStyle/>
        <a:p>
          <a:pPr algn="ctr"/>
          <a:endParaRPr lang="en-PH" b="1"/>
        </a:p>
      </dgm:t>
    </dgm:pt>
    <dgm:pt modelId="{A518EA74-6C7E-47FB-9C7A-53728A9B3C60}" type="sibTrans" cxnId="{1E6A44C5-2816-4FDD-815B-C279A2F31B2D}">
      <dgm:prSet/>
      <dgm:spPr/>
      <dgm:t>
        <a:bodyPr/>
        <a:lstStyle/>
        <a:p>
          <a:pPr algn="ctr"/>
          <a:endParaRPr lang="en-PH" b="1"/>
        </a:p>
      </dgm:t>
    </dgm:pt>
    <dgm:pt modelId="{F2765CFA-7BD4-4B96-AAFD-CAF12E2C0AEE}" type="pres">
      <dgm:prSet presAssocID="{874E743C-9A9F-40E3-837E-BFF4C53473D0}" presName="linear" presStyleCnt="0">
        <dgm:presLayoutVars>
          <dgm:animLvl val="lvl"/>
          <dgm:resizeHandles val="exact"/>
        </dgm:presLayoutVars>
      </dgm:prSet>
      <dgm:spPr/>
      <dgm:t>
        <a:bodyPr/>
        <a:lstStyle/>
        <a:p>
          <a:endParaRPr lang="en-US"/>
        </a:p>
      </dgm:t>
    </dgm:pt>
    <dgm:pt modelId="{1EF76089-57A7-4A82-9F18-43C5473F9DE9}" type="pres">
      <dgm:prSet presAssocID="{E8C6BB1B-0283-48A6-BE31-0B14669ABFD6}" presName="parentText" presStyleLbl="node1" presStyleIdx="0" presStyleCnt="5">
        <dgm:presLayoutVars>
          <dgm:chMax val="0"/>
          <dgm:bulletEnabled val="1"/>
        </dgm:presLayoutVars>
      </dgm:prSet>
      <dgm:spPr/>
      <dgm:t>
        <a:bodyPr/>
        <a:lstStyle/>
        <a:p>
          <a:endParaRPr lang="en-US"/>
        </a:p>
      </dgm:t>
    </dgm:pt>
    <dgm:pt modelId="{360C6BC8-D757-4871-B25D-A7034C400645}" type="pres">
      <dgm:prSet presAssocID="{E71FDC80-183E-4DB9-B584-73F48F42D663}" presName="spacer" presStyleCnt="0"/>
      <dgm:spPr/>
    </dgm:pt>
    <dgm:pt modelId="{3967682B-E00E-4A59-BD34-5A3CC1C12C0F}" type="pres">
      <dgm:prSet presAssocID="{767088FA-F51D-4665-94EE-5D289A3AA783}" presName="parentText" presStyleLbl="node1" presStyleIdx="1" presStyleCnt="5">
        <dgm:presLayoutVars>
          <dgm:chMax val="0"/>
          <dgm:bulletEnabled val="1"/>
        </dgm:presLayoutVars>
      </dgm:prSet>
      <dgm:spPr/>
      <dgm:t>
        <a:bodyPr/>
        <a:lstStyle/>
        <a:p>
          <a:endParaRPr lang="en-US"/>
        </a:p>
      </dgm:t>
    </dgm:pt>
    <dgm:pt modelId="{5A3B6F95-854A-4232-96CF-24FF43F9BAFD}" type="pres">
      <dgm:prSet presAssocID="{8964CBBE-6AF5-4142-8B1C-7B68433FBF1E}" presName="spacer" presStyleCnt="0"/>
      <dgm:spPr/>
    </dgm:pt>
    <dgm:pt modelId="{4F7944BC-AC19-4AAB-A379-A33450095560}" type="pres">
      <dgm:prSet presAssocID="{2B2D5BB6-E932-4F02-871C-E0692F320481}" presName="parentText" presStyleLbl="node1" presStyleIdx="2" presStyleCnt="5">
        <dgm:presLayoutVars>
          <dgm:chMax val="0"/>
          <dgm:bulletEnabled val="1"/>
        </dgm:presLayoutVars>
      </dgm:prSet>
      <dgm:spPr/>
      <dgm:t>
        <a:bodyPr/>
        <a:lstStyle/>
        <a:p>
          <a:endParaRPr lang="en-US"/>
        </a:p>
      </dgm:t>
    </dgm:pt>
    <dgm:pt modelId="{7C27BA11-96E4-4620-B237-E22D040339F2}" type="pres">
      <dgm:prSet presAssocID="{2C3C1269-A3CE-4127-AC6F-9E31CD76E5C8}" presName="spacer" presStyleCnt="0"/>
      <dgm:spPr/>
    </dgm:pt>
    <dgm:pt modelId="{CA508B18-2BFC-45B9-B3C8-2EF8CB1524A2}" type="pres">
      <dgm:prSet presAssocID="{38F8AF8B-7126-46A5-BAB1-61A00058FB1D}" presName="parentText" presStyleLbl="node1" presStyleIdx="3" presStyleCnt="5">
        <dgm:presLayoutVars>
          <dgm:chMax val="0"/>
          <dgm:bulletEnabled val="1"/>
        </dgm:presLayoutVars>
      </dgm:prSet>
      <dgm:spPr/>
      <dgm:t>
        <a:bodyPr/>
        <a:lstStyle/>
        <a:p>
          <a:endParaRPr lang="en-US"/>
        </a:p>
      </dgm:t>
    </dgm:pt>
    <dgm:pt modelId="{65E5A8E3-5AC2-422B-8132-93D3A8D6B1FC}" type="pres">
      <dgm:prSet presAssocID="{C7BC1290-41B0-4F1F-B557-E939D39BD6D7}" presName="spacer" presStyleCnt="0"/>
      <dgm:spPr/>
    </dgm:pt>
    <dgm:pt modelId="{229E94B6-8446-44EA-BEE7-1EE30D632CA5}" type="pres">
      <dgm:prSet presAssocID="{D089ABE6-BF57-45A5-A423-F3FDB9156692}" presName="parentText" presStyleLbl="node1" presStyleIdx="4" presStyleCnt="5">
        <dgm:presLayoutVars>
          <dgm:chMax val="0"/>
          <dgm:bulletEnabled val="1"/>
        </dgm:presLayoutVars>
      </dgm:prSet>
      <dgm:spPr/>
      <dgm:t>
        <a:bodyPr/>
        <a:lstStyle/>
        <a:p>
          <a:endParaRPr lang="en-US"/>
        </a:p>
      </dgm:t>
    </dgm:pt>
  </dgm:ptLst>
  <dgm:cxnLst>
    <dgm:cxn modelId="{B1F154C2-C63C-4BA4-9500-B00FA28657A5}" srcId="{874E743C-9A9F-40E3-837E-BFF4C53473D0}" destId="{E8C6BB1B-0283-48A6-BE31-0B14669ABFD6}" srcOrd="0" destOrd="0" parTransId="{681C07A0-D38D-414F-8DB7-0A52ACEAF20A}" sibTransId="{E71FDC80-183E-4DB9-B584-73F48F42D663}"/>
    <dgm:cxn modelId="{039E4AEB-9C75-412D-8575-BE7FEF8554AB}" type="presOf" srcId="{874E743C-9A9F-40E3-837E-BFF4C53473D0}" destId="{F2765CFA-7BD4-4B96-AAFD-CAF12E2C0AEE}" srcOrd="0" destOrd="0" presId="urn:microsoft.com/office/officeart/2005/8/layout/vList2"/>
    <dgm:cxn modelId="{9CA5B5B7-1E9D-473E-B38A-26A769940BC8}" srcId="{874E743C-9A9F-40E3-837E-BFF4C53473D0}" destId="{38F8AF8B-7126-46A5-BAB1-61A00058FB1D}" srcOrd="3" destOrd="0" parTransId="{443281AB-7B39-4AB6-BB9B-37DB18A067FE}" sibTransId="{C7BC1290-41B0-4F1F-B557-E939D39BD6D7}"/>
    <dgm:cxn modelId="{73BD27FF-8A6D-4FBD-82CA-AB8741A838EE}" type="presOf" srcId="{767088FA-F51D-4665-94EE-5D289A3AA783}" destId="{3967682B-E00E-4A59-BD34-5A3CC1C12C0F}" srcOrd="0" destOrd="0" presId="urn:microsoft.com/office/officeart/2005/8/layout/vList2"/>
    <dgm:cxn modelId="{0AAD80AE-AB4F-4E05-89BF-7558766E677A}" srcId="{874E743C-9A9F-40E3-837E-BFF4C53473D0}" destId="{2B2D5BB6-E932-4F02-871C-E0692F320481}" srcOrd="2" destOrd="0" parTransId="{CC0254EA-83D4-4AB9-B36D-C0BD7D5E4BDC}" sibTransId="{2C3C1269-A3CE-4127-AC6F-9E31CD76E5C8}"/>
    <dgm:cxn modelId="{76A92D73-F0C8-4D2E-9E1C-9470A8AE9A53}" type="presOf" srcId="{2B2D5BB6-E932-4F02-871C-E0692F320481}" destId="{4F7944BC-AC19-4AAB-A379-A33450095560}" srcOrd="0" destOrd="0" presId="urn:microsoft.com/office/officeart/2005/8/layout/vList2"/>
    <dgm:cxn modelId="{23666A9B-DD88-4D15-8A84-899A3CD0B681}" srcId="{874E743C-9A9F-40E3-837E-BFF4C53473D0}" destId="{767088FA-F51D-4665-94EE-5D289A3AA783}" srcOrd="1" destOrd="0" parTransId="{8A63CDCD-8E76-4070-ADA6-2498DB77EB5A}" sibTransId="{8964CBBE-6AF5-4142-8B1C-7B68433FBF1E}"/>
    <dgm:cxn modelId="{1E6A44C5-2816-4FDD-815B-C279A2F31B2D}" srcId="{874E743C-9A9F-40E3-837E-BFF4C53473D0}" destId="{D089ABE6-BF57-45A5-A423-F3FDB9156692}" srcOrd="4" destOrd="0" parTransId="{73B6E08E-52EF-40C7-9FC9-B837B430EE7C}" sibTransId="{A518EA74-6C7E-47FB-9C7A-53728A9B3C60}"/>
    <dgm:cxn modelId="{CDF19613-6BE3-4284-969B-49EE0F36199A}" type="presOf" srcId="{D089ABE6-BF57-45A5-A423-F3FDB9156692}" destId="{229E94B6-8446-44EA-BEE7-1EE30D632CA5}" srcOrd="0" destOrd="0" presId="urn:microsoft.com/office/officeart/2005/8/layout/vList2"/>
    <dgm:cxn modelId="{EB0F25D2-7532-4D19-85AD-71D735E9F2C8}" type="presOf" srcId="{38F8AF8B-7126-46A5-BAB1-61A00058FB1D}" destId="{CA508B18-2BFC-45B9-B3C8-2EF8CB1524A2}" srcOrd="0" destOrd="0" presId="urn:microsoft.com/office/officeart/2005/8/layout/vList2"/>
    <dgm:cxn modelId="{DD432B4C-AC68-466E-A465-38EBA6B577A8}" type="presOf" srcId="{E8C6BB1B-0283-48A6-BE31-0B14669ABFD6}" destId="{1EF76089-57A7-4A82-9F18-43C5473F9DE9}" srcOrd="0" destOrd="0" presId="urn:microsoft.com/office/officeart/2005/8/layout/vList2"/>
    <dgm:cxn modelId="{430A51C2-07FB-4348-907E-8E0F72EB625A}" type="presParOf" srcId="{F2765CFA-7BD4-4B96-AAFD-CAF12E2C0AEE}" destId="{1EF76089-57A7-4A82-9F18-43C5473F9DE9}" srcOrd="0" destOrd="0" presId="urn:microsoft.com/office/officeart/2005/8/layout/vList2"/>
    <dgm:cxn modelId="{BF9895D9-DE0D-46C8-A882-D164FB4696D6}" type="presParOf" srcId="{F2765CFA-7BD4-4B96-AAFD-CAF12E2C0AEE}" destId="{360C6BC8-D757-4871-B25D-A7034C400645}" srcOrd="1" destOrd="0" presId="urn:microsoft.com/office/officeart/2005/8/layout/vList2"/>
    <dgm:cxn modelId="{1578233D-D627-4D26-9237-B2DB6579EC98}" type="presParOf" srcId="{F2765CFA-7BD4-4B96-AAFD-CAF12E2C0AEE}" destId="{3967682B-E00E-4A59-BD34-5A3CC1C12C0F}" srcOrd="2" destOrd="0" presId="urn:microsoft.com/office/officeart/2005/8/layout/vList2"/>
    <dgm:cxn modelId="{4D4C2038-0926-411D-A138-444D5F6E6A8A}" type="presParOf" srcId="{F2765CFA-7BD4-4B96-AAFD-CAF12E2C0AEE}" destId="{5A3B6F95-854A-4232-96CF-24FF43F9BAFD}" srcOrd="3" destOrd="0" presId="urn:microsoft.com/office/officeart/2005/8/layout/vList2"/>
    <dgm:cxn modelId="{BBFD4B47-2DD3-45D2-9CFC-D887FC0F060D}" type="presParOf" srcId="{F2765CFA-7BD4-4B96-AAFD-CAF12E2C0AEE}" destId="{4F7944BC-AC19-4AAB-A379-A33450095560}" srcOrd="4" destOrd="0" presId="urn:microsoft.com/office/officeart/2005/8/layout/vList2"/>
    <dgm:cxn modelId="{1ACCC295-CEC2-45D2-B7AE-7C87A395A50D}" type="presParOf" srcId="{F2765CFA-7BD4-4B96-AAFD-CAF12E2C0AEE}" destId="{7C27BA11-96E4-4620-B237-E22D040339F2}" srcOrd="5" destOrd="0" presId="urn:microsoft.com/office/officeart/2005/8/layout/vList2"/>
    <dgm:cxn modelId="{7339996E-F026-42EA-B5B8-E41766DC274F}" type="presParOf" srcId="{F2765CFA-7BD4-4B96-AAFD-CAF12E2C0AEE}" destId="{CA508B18-2BFC-45B9-B3C8-2EF8CB1524A2}" srcOrd="6" destOrd="0" presId="urn:microsoft.com/office/officeart/2005/8/layout/vList2"/>
    <dgm:cxn modelId="{C8834D0F-DAAF-4958-AF58-C8400A77E7F8}" type="presParOf" srcId="{F2765CFA-7BD4-4B96-AAFD-CAF12E2C0AEE}" destId="{65E5A8E3-5AC2-422B-8132-93D3A8D6B1FC}" srcOrd="7" destOrd="0" presId="urn:microsoft.com/office/officeart/2005/8/layout/vList2"/>
    <dgm:cxn modelId="{C1CDDD19-5D16-4B09-8C38-9B1325E3CB20}" type="presParOf" srcId="{F2765CFA-7BD4-4B96-AAFD-CAF12E2C0AEE}" destId="{229E94B6-8446-44EA-BEE7-1EE30D632CA5}" srcOrd="8" destOrd="0" presId="urn:microsoft.com/office/officeart/2005/8/layout/vList2"/>
  </dgm:cxnLst>
  <dgm:bg>
    <a:noFill/>
  </dgm:bg>
  <dgm:whole/>
  <dgm:extLst>
    <a:ext uri="http://schemas.microsoft.com/office/drawing/2008/diagram">
      <dsp:dataModelExt xmlns:dsp="http://schemas.microsoft.com/office/drawing/2008/diagram" relId="rId10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6F12D3-C442-4D04-B605-05FDA5561D89}">
      <dsp:nvSpPr>
        <dsp:cNvPr id="0" name=""/>
        <dsp:cNvSpPr/>
      </dsp:nvSpPr>
      <dsp:spPr>
        <a:xfrm>
          <a:off x="2195242" y="1246722"/>
          <a:ext cx="1523772" cy="1523772"/>
        </a:xfrm>
        <a:prstGeom prst="gear9">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GB" sz="1200" kern="1200"/>
            <a:t>Diet</a:t>
          </a:r>
          <a:endParaRPr lang="en-PH" sz="1200" kern="1200"/>
        </a:p>
      </dsp:txBody>
      <dsp:txXfrm>
        <a:off x="2501588" y="1603658"/>
        <a:ext cx="911080" cy="783251"/>
      </dsp:txXfrm>
    </dsp:sp>
    <dsp:sp modelId="{064B15C6-64C6-4596-AED7-FDF3BD0A1D65}">
      <dsp:nvSpPr>
        <dsp:cNvPr id="0" name=""/>
        <dsp:cNvSpPr/>
      </dsp:nvSpPr>
      <dsp:spPr>
        <a:xfrm>
          <a:off x="1308683" y="886558"/>
          <a:ext cx="1108198" cy="1108198"/>
        </a:xfrm>
        <a:prstGeom prst="gear6">
          <a:avLst/>
        </a:prstGeom>
        <a:gradFill rotWithShape="0">
          <a:gsLst>
            <a:gs pos="0">
              <a:schemeClr val="accent4">
                <a:hueOff val="-2232385"/>
                <a:satOff val="13449"/>
                <a:lumOff val="1078"/>
                <a:alphaOff val="0"/>
                <a:shade val="51000"/>
                <a:satMod val="130000"/>
              </a:schemeClr>
            </a:gs>
            <a:gs pos="80000">
              <a:schemeClr val="accent4">
                <a:hueOff val="-2232385"/>
                <a:satOff val="13449"/>
                <a:lumOff val="1078"/>
                <a:alphaOff val="0"/>
                <a:shade val="93000"/>
                <a:satMod val="130000"/>
              </a:schemeClr>
            </a:gs>
            <a:gs pos="100000">
              <a:schemeClr val="accent4">
                <a:hueOff val="-2232385"/>
                <a:satOff val="13449"/>
                <a:lumOff val="1078"/>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GB" sz="1200" kern="1200"/>
            <a:t>Exercise</a:t>
          </a:r>
          <a:endParaRPr lang="en-PH" sz="1200" kern="1200"/>
        </a:p>
      </dsp:txBody>
      <dsp:txXfrm>
        <a:off x="1587675" y="1167236"/>
        <a:ext cx="550214" cy="546842"/>
      </dsp:txXfrm>
    </dsp:sp>
    <dsp:sp modelId="{DEE251BE-BB99-459A-89DD-BC067CC0EA0E}">
      <dsp:nvSpPr>
        <dsp:cNvPr id="0" name=""/>
        <dsp:cNvSpPr/>
      </dsp:nvSpPr>
      <dsp:spPr>
        <a:xfrm rot="20700000">
          <a:off x="1929387" y="122014"/>
          <a:ext cx="1085807" cy="1085807"/>
        </a:xfrm>
        <a:prstGeom prst="gear6">
          <a:avLst/>
        </a:prstGeom>
        <a:gradFill rotWithShape="0">
          <a:gsLst>
            <a:gs pos="0">
              <a:schemeClr val="accent4">
                <a:hueOff val="-4464770"/>
                <a:satOff val="26899"/>
                <a:lumOff val="2156"/>
                <a:alphaOff val="0"/>
                <a:shade val="51000"/>
                <a:satMod val="130000"/>
              </a:schemeClr>
            </a:gs>
            <a:gs pos="80000">
              <a:schemeClr val="accent4">
                <a:hueOff val="-4464770"/>
                <a:satOff val="26899"/>
                <a:lumOff val="2156"/>
                <a:alphaOff val="0"/>
                <a:shade val="93000"/>
                <a:satMod val="130000"/>
              </a:schemeClr>
            </a:gs>
            <a:gs pos="100000">
              <a:schemeClr val="accent4">
                <a:hueOff val="-4464770"/>
                <a:satOff val="26899"/>
                <a:lumOff val="2156"/>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GB" sz="1200" kern="1200"/>
            <a:t>Sleep</a:t>
          </a:r>
          <a:endParaRPr lang="en-PH" sz="1200" kern="1200"/>
        </a:p>
      </dsp:txBody>
      <dsp:txXfrm rot="-20700000">
        <a:off x="2167537" y="360164"/>
        <a:ext cx="609508" cy="609508"/>
      </dsp:txXfrm>
    </dsp:sp>
    <dsp:sp modelId="{A701EC1A-40BF-40D5-A7B0-3B2170496114}">
      <dsp:nvSpPr>
        <dsp:cNvPr id="0" name=""/>
        <dsp:cNvSpPr/>
      </dsp:nvSpPr>
      <dsp:spPr>
        <a:xfrm>
          <a:off x="2063136" y="1025159"/>
          <a:ext cx="1950428" cy="1950428"/>
        </a:xfrm>
        <a:prstGeom prst="circularArrow">
          <a:avLst>
            <a:gd name="adj1" fmla="val 4688"/>
            <a:gd name="adj2" fmla="val 299029"/>
            <a:gd name="adj3" fmla="val 2468513"/>
            <a:gd name="adj4" fmla="val 15968038"/>
            <a:gd name="adj5" fmla="val 5469"/>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D6338418-AAE6-45AB-8ABA-D8CE2DDE889F}">
      <dsp:nvSpPr>
        <dsp:cNvPr id="0" name=""/>
        <dsp:cNvSpPr/>
      </dsp:nvSpPr>
      <dsp:spPr>
        <a:xfrm>
          <a:off x="1112424" y="647466"/>
          <a:ext cx="1417108" cy="1417108"/>
        </a:xfrm>
        <a:prstGeom prst="leftCircularArrow">
          <a:avLst>
            <a:gd name="adj1" fmla="val 6452"/>
            <a:gd name="adj2" fmla="val 429999"/>
            <a:gd name="adj3" fmla="val 10489124"/>
            <a:gd name="adj4" fmla="val 14837806"/>
            <a:gd name="adj5" fmla="val 7527"/>
          </a:avLst>
        </a:prstGeom>
        <a:gradFill rotWithShape="0">
          <a:gsLst>
            <a:gs pos="0">
              <a:schemeClr val="accent4">
                <a:hueOff val="-2232385"/>
                <a:satOff val="13449"/>
                <a:lumOff val="1078"/>
                <a:alphaOff val="0"/>
                <a:shade val="51000"/>
                <a:satMod val="130000"/>
              </a:schemeClr>
            </a:gs>
            <a:gs pos="80000">
              <a:schemeClr val="accent4">
                <a:hueOff val="-2232385"/>
                <a:satOff val="13449"/>
                <a:lumOff val="1078"/>
                <a:alphaOff val="0"/>
                <a:shade val="93000"/>
                <a:satMod val="130000"/>
              </a:schemeClr>
            </a:gs>
            <a:gs pos="100000">
              <a:schemeClr val="accent4">
                <a:hueOff val="-2232385"/>
                <a:satOff val="13449"/>
                <a:lumOff val="1078"/>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73B46BBA-A7B4-4039-B6D2-188D0849B928}">
      <dsp:nvSpPr>
        <dsp:cNvPr id="0" name=""/>
        <dsp:cNvSpPr/>
      </dsp:nvSpPr>
      <dsp:spPr>
        <a:xfrm>
          <a:off x="1678229" y="-109707"/>
          <a:ext cx="1527927" cy="1527927"/>
        </a:xfrm>
        <a:prstGeom prst="circularArrow">
          <a:avLst>
            <a:gd name="adj1" fmla="val 5984"/>
            <a:gd name="adj2" fmla="val 394124"/>
            <a:gd name="adj3" fmla="val 13313824"/>
            <a:gd name="adj4" fmla="val 10508221"/>
            <a:gd name="adj5" fmla="val 6981"/>
          </a:avLst>
        </a:prstGeom>
        <a:gradFill rotWithShape="0">
          <a:gsLst>
            <a:gs pos="0">
              <a:schemeClr val="accent4">
                <a:hueOff val="-4464770"/>
                <a:satOff val="26899"/>
                <a:lumOff val="2156"/>
                <a:alphaOff val="0"/>
                <a:shade val="51000"/>
                <a:satMod val="130000"/>
              </a:schemeClr>
            </a:gs>
            <a:gs pos="80000">
              <a:schemeClr val="accent4">
                <a:hueOff val="-4464770"/>
                <a:satOff val="26899"/>
                <a:lumOff val="2156"/>
                <a:alphaOff val="0"/>
                <a:shade val="93000"/>
                <a:satMod val="130000"/>
              </a:schemeClr>
            </a:gs>
            <a:gs pos="100000">
              <a:schemeClr val="accent4">
                <a:hueOff val="-4464770"/>
                <a:satOff val="26899"/>
                <a:lumOff val="2156"/>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573173A-2F20-4A34-A0DB-B805610A5B2E}">
      <dsp:nvSpPr>
        <dsp:cNvPr id="0" name=""/>
        <dsp:cNvSpPr/>
      </dsp:nvSpPr>
      <dsp:spPr>
        <a:xfrm>
          <a:off x="0" y="114001"/>
          <a:ext cx="5475767" cy="335790"/>
        </a:xfrm>
        <a:prstGeom prst="roundRect">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The way employees are treated by their bosses/supervisors or company</a:t>
          </a:r>
          <a:endParaRPr lang="en-PH" sz="1400" kern="1200"/>
        </a:p>
      </dsp:txBody>
      <dsp:txXfrm>
        <a:off x="16392" y="130393"/>
        <a:ext cx="5442983" cy="303006"/>
      </dsp:txXfrm>
    </dsp:sp>
    <dsp:sp modelId="{5B9EEB83-D76C-4FCB-A3F4-84E692BE3567}">
      <dsp:nvSpPr>
        <dsp:cNvPr id="0" name=""/>
        <dsp:cNvSpPr/>
      </dsp:nvSpPr>
      <dsp:spPr>
        <a:xfrm>
          <a:off x="0" y="490111"/>
          <a:ext cx="5475767" cy="335790"/>
        </a:xfrm>
        <a:prstGeom prst="roundRect">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Lack of job security</a:t>
          </a:r>
          <a:endParaRPr lang="en-PH" sz="1400" kern="1200"/>
        </a:p>
      </dsp:txBody>
      <dsp:txXfrm>
        <a:off x="16392" y="506503"/>
        <a:ext cx="5442983" cy="303006"/>
      </dsp:txXfrm>
    </dsp:sp>
    <dsp:sp modelId="{344488C3-D01F-409B-96AB-21989F070D5F}">
      <dsp:nvSpPr>
        <dsp:cNvPr id="0" name=""/>
        <dsp:cNvSpPr/>
      </dsp:nvSpPr>
      <dsp:spPr>
        <a:xfrm>
          <a:off x="0" y="866222"/>
          <a:ext cx="5475767" cy="335790"/>
        </a:xfrm>
        <a:prstGeom prst="roundRect">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Company policies</a:t>
          </a:r>
          <a:endParaRPr lang="en-PH" sz="1400" kern="1200"/>
        </a:p>
      </dsp:txBody>
      <dsp:txXfrm>
        <a:off x="16392" y="882614"/>
        <a:ext cx="5442983" cy="303006"/>
      </dsp:txXfrm>
    </dsp:sp>
    <dsp:sp modelId="{D525935E-766F-4632-8E83-B897729C87ED}">
      <dsp:nvSpPr>
        <dsp:cNvPr id="0" name=""/>
        <dsp:cNvSpPr/>
      </dsp:nvSpPr>
      <dsp:spPr>
        <a:xfrm>
          <a:off x="0" y="1242332"/>
          <a:ext cx="5475767" cy="335790"/>
        </a:xfrm>
        <a:prstGeom prst="roundRect">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Co-workers who don't do their fair share</a:t>
          </a:r>
          <a:endParaRPr lang="en-PH" sz="1400" kern="1200"/>
        </a:p>
      </dsp:txBody>
      <dsp:txXfrm>
        <a:off x="16392" y="1258724"/>
        <a:ext cx="5442983" cy="303006"/>
      </dsp:txXfrm>
    </dsp:sp>
    <dsp:sp modelId="{25B8A721-3AF7-431F-A988-FD7B9864E3F9}">
      <dsp:nvSpPr>
        <dsp:cNvPr id="0" name=""/>
        <dsp:cNvSpPr/>
      </dsp:nvSpPr>
      <dsp:spPr>
        <a:xfrm>
          <a:off x="0" y="1618441"/>
          <a:ext cx="5475767" cy="335790"/>
        </a:xfrm>
        <a:prstGeom prst="roundRect">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Unclear expectations</a:t>
          </a:r>
          <a:endParaRPr lang="en-PH" sz="1400" kern="1200"/>
        </a:p>
      </dsp:txBody>
      <dsp:txXfrm>
        <a:off x="16392" y="1634833"/>
        <a:ext cx="5442983" cy="303006"/>
      </dsp:txXfrm>
    </dsp:sp>
    <dsp:sp modelId="{750F82B6-3CED-4CCA-82DA-AE3A86B2EFB1}">
      <dsp:nvSpPr>
        <dsp:cNvPr id="0" name=""/>
        <dsp:cNvSpPr/>
      </dsp:nvSpPr>
      <dsp:spPr>
        <a:xfrm>
          <a:off x="0" y="1994551"/>
          <a:ext cx="5475767" cy="335790"/>
        </a:xfrm>
        <a:prstGeom prst="roundRect">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Poor communication</a:t>
          </a:r>
          <a:endParaRPr lang="en-PH" sz="1400" kern="1200"/>
        </a:p>
      </dsp:txBody>
      <dsp:txXfrm>
        <a:off x="16392" y="2010943"/>
        <a:ext cx="5442983" cy="303006"/>
      </dsp:txXfrm>
    </dsp:sp>
    <dsp:sp modelId="{291034E9-78FB-45EC-94FC-ECD94AF6BB63}">
      <dsp:nvSpPr>
        <dsp:cNvPr id="0" name=""/>
        <dsp:cNvSpPr/>
      </dsp:nvSpPr>
      <dsp:spPr>
        <a:xfrm>
          <a:off x="0" y="2370661"/>
          <a:ext cx="5475767" cy="335790"/>
        </a:xfrm>
        <a:prstGeom prst="roundRect">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Not enough control over assignments</a:t>
          </a:r>
          <a:endParaRPr lang="en-PH" sz="1400" kern="1200"/>
        </a:p>
      </dsp:txBody>
      <dsp:txXfrm>
        <a:off x="16392" y="2387053"/>
        <a:ext cx="5442983" cy="303006"/>
      </dsp:txXfrm>
    </dsp:sp>
    <dsp:sp modelId="{C81C9F97-3F64-4A73-BCE8-2D630562EE78}">
      <dsp:nvSpPr>
        <dsp:cNvPr id="0" name=""/>
        <dsp:cNvSpPr/>
      </dsp:nvSpPr>
      <dsp:spPr>
        <a:xfrm>
          <a:off x="0" y="2746771"/>
          <a:ext cx="5475767" cy="335790"/>
        </a:xfrm>
        <a:prstGeom prst="roundRect">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Inadequate pay or benefits</a:t>
          </a:r>
          <a:endParaRPr lang="en-PH" sz="1400" kern="1200"/>
        </a:p>
      </dsp:txBody>
      <dsp:txXfrm>
        <a:off x="16392" y="2763163"/>
        <a:ext cx="5442983" cy="303006"/>
      </dsp:txXfrm>
    </dsp:sp>
    <dsp:sp modelId="{563A3E14-5C2F-49E2-A611-1375AF794B57}">
      <dsp:nvSpPr>
        <dsp:cNvPr id="0" name=""/>
        <dsp:cNvSpPr/>
      </dsp:nvSpPr>
      <dsp:spPr>
        <a:xfrm>
          <a:off x="0" y="3122882"/>
          <a:ext cx="5475767" cy="335790"/>
        </a:xfrm>
        <a:prstGeom prst="roundRect">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Urgent deadlines</a:t>
          </a:r>
          <a:endParaRPr lang="en-PH" sz="1400" kern="1200"/>
        </a:p>
      </dsp:txBody>
      <dsp:txXfrm>
        <a:off x="16392" y="3139274"/>
        <a:ext cx="5442983" cy="303006"/>
      </dsp:txXfrm>
    </dsp:sp>
    <dsp:sp modelId="{3E79EB5A-5155-4457-A42A-065D3E80687A}">
      <dsp:nvSpPr>
        <dsp:cNvPr id="0" name=""/>
        <dsp:cNvSpPr/>
      </dsp:nvSpPr>
      <dsp:spPr>
        <a:xfrm>
          <a:off x="0" y="3498992"/>
          <a:ext cx="5475767" cy="335790"/>
        </a:xfrm>
        <a:prstGeom prst="roundRect">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Too much work</a:t>
          </a:r>
          <a:endParaRPr lang="en-PH" sz="1400" kern="1200"/>
        </a:p>
      </dsp:txBody>
      <dsp:txXfrm>
        <a:off x="16392" y="3515384"/>
        <a:ext cx="5442983" cy="303006"/>
      </dsp:txXfrm>
    </dsp:sp>
    <dsp:sp modelId="{695A67C1-8164-4616-AA79-AA162727B1CF}">
      <dsp:nvSpPr>
        <dsp:cNvPr id="0" name=""/>
        <dsp:cNvSpPr/>
      </dsp:nvSpPr>
      <dsp:spPr>
        <a:xfrm>
          <a:off x="0" y="3875102"/>
          <a:ext cx="5475767" cy="335790"/>
        </a:xfrm>
        <a:prstGeom prst="roundRect">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Long hours</a:t>
          </a:r>
          <a:endParaRPr lang="en-PH" sz="1400" kern="1200"/>
        </a:p>
      </dsp:txBody>
      <dsp:txXfrm>
        <a:off x="16392" y="3891494"/>
        <a:ext cx="5442983" cy="303006"/>
      </dsp:txXfrm>
    </dsp:sp>
    <dsp:sp modelId="{2F4F8A96-79B3-49D8-955A-86526C648F79}">
      <dsp:nvSpPr>
        <dsp:cNvPr id="0" name=""/>
        <dsp:cNvSpPr/>
      </dsp:nvSpPr>
      <dsp:spPr>
        <a:xfrm>
          <a:off x="0" y="4251212"/>
          <a:ext cx="5475767" cy="335790"/>
        </a:xfrm>
        <a:prstGeom prst="roundRect">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Uncomfortable physical conditions</a:t>
          </a:r>
          <a:endParaRPr lang="en-PH" sz="1400" kern="1200"/>
        </a:p>
      </dsp:txBody>
      <dsp:txXfrm>
        <a:off x="16392" y="4267604"/>
        <a:ext cx="5442983" cy="303006"/>
      </dsp:txXfrm>
    </dsp:sp>
    <dsp:sp modelId="{C713BCA7-C239-4B0A-9ED7-E9F9C306CF81}">
      <dsp:nvSpPr>
        <dsp:cNvPr id="0" name=""/>
        <dsp:cNvSpPr/>
      </dsp:nvSpPr>
      <dsp:spPr>
        <a:xfrm>
          <a:off x="0" y="4627322"/>
          <a:ext cx="5475767" cy="335790"/>
        </a:xfrm>
        <a:prstGeom prst="roundRect">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Relationship conflicts</a:t>
          </a:r>
          <a:endParaRPr lang="en-PH" sz="1400" kern="1200"/>
        </a:p>
      </dsp:txBody>
      <dsp:txXfrm>
        <a:off x="16392" y="4643714"/>
        <a:ext cx="5442983" cy="303006"/>
      </dsp:txXfrm>
    </dsp:sp>
    <dsp:sp modelId="{F823C8B6-DECC-4ED1-B056-D8793B2A72EF}">
      <dsp:nvSpPr>
        <dsp:cNvPr id="0" name=""/>
        <dsp:cNvSpPr/>
      </dsp:nvSpPr>
      <dsp:spPr>
        <a:xfrm>
          <a:off x="0" y="5003432"/>
          <a:ext cx="5475767" cy="335790"/>
        </a:xfrm>
        <a:prstGeom prst="roundRect">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Coworkers making careless mistakes</a:t>
          </a:r>
          <a:endParaRPr lang="en-PH" sz="1400" kern="1200"/>
        </a:p>
      </dsp:txBody>
      <dsp:txXfrm>
        <a:off x="16392" y="5019824"/>
        <a:ext cx="5442983" cy="303006"/>
      </dsp:txXfrm>
    </dsp:sp>
    <dsp:sp modelId="{DCB3C46A-2F30-4EA0-AA09-9F778EAEAA69}">
      <dsp:nvSpPr>
        <dsp:cNvPr id="0" name=""/>
        <dsp:cNvSpPr/>
      </dsp:nvSpPr>
      <dsp:spPr>
        <a:xfrm>
          <a:off x="0" y="5379542"/>
          <a:ext cx="5475767" cy="335790"/>
        </a:xfrm>
        <a:prstGeom prst="roundRect">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Dealing with rude customers</a:t>
          </a:r>
          <a:endParaRPr lang="en-PH" sz="1400" kern="1200"/>
        </a:p>
      </dsp:txBody>
      <dsp:txXfrm>
        <a:off x="16392" y="5395934"/>
        <a:ext cx="5442983" cy="303006"/>
      </dsp:txXfrm>
    </dsp:sp>
    <dsp:sp modelId="{B71CD915-A92F-428D-8AD7-BBE507FF2826}">
      <dsp:nvSpPr>
        <dsp:cNvPr id="0" name=""/>
        <dsp:cNvSpPr/>
      </dsp:nvSpPr>
      <dsp:spPr>
        <a:xfrm>
          <a:off x="0" y="5755652"/>
          <a:ext cx="5475767" cy="335790"/>
        </a:xfrm>
        <a:prstGeom prst="roundRect">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Lack of cooperation</a:t>
          </a:r>
          <a:endParaRPr lang="en-PH" sz="1400" kern="1200"/>
        </a:p>
      </dsp:txBody>
      <dsp:txXfrm>
        <a:off x="16392" y="5772044"/>
        <a:ext cx="5442983" cy="303006"/>
      </dsp:txXfrm>
    </dsp:sp>
    <dsp:sp modelId="{9B938C5B-915A-41B0-8EBB-A758245F0421}">
      <dsp:nvSpPr>
        <dsp:cNvPr id="0" name=""/>
        <dsp:cNvSpPr/>
      </dsp:nvSpPr>
      <dsp:spPr>
        <a:xfrm>
          <a:off x="0" y="6131762"/>
          <a:ext cx="5475767" cy="335790"/>
        </a:xfrm>
        <a:prstGeom prst="roundRect">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How the company treats coworkers</a:t>
          </a:r>
          <a:endParaRPr lang="en-PH" sz="1400" kern="1200"/>
        </a:p>
      </dsp:txBody>
      <dsp:txXfrm>
        <a:off x="16392" y="6148154"/>
        <a:ext cx="5442983" cy="30300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68D78F6-DD9E-41E7-B74B-0A2001DCFE43}">
      <dsp:nvSpPr>
        <dsp:cNvPr id="0" name=""/>
        <dsp:cNvSpPr/>
      </dsp:nvSpPr>
      <dsp:spPr>
        <a:xfrm>
          <a:off x="-3617274" y="-555868"/>
          <a:ext cx="4312137" cy="4312137"/>
        </a:xfrm>
        <a:prstGeom prst="blockArc">
          <a:avLst>
            <a:gd name="adj1" fmla="val 18900000"/>
            <a:gd name="adj2" fmla="val 2700000"/>
            <a:gd name="adj3" fmla="val 501"/>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65F4FC5-BD32-4C28-B43C-6220C42FC986}">
      <dsp:nvSpPr>
        <dsp:cNvPr id="0" name=""/>
        <dsp:cNvSpPr/>
      </dsp:nvSpPr>
      <dsp:spPr>
        <a:xfrm>
          <a:off x="304736" y="199960"/>
          <a:ext cx="5140116" cy="400178"/>
        </a:xfrm>
        <a:prstGeom prst="rect">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17641" tIns="53340" rIns="53340" bIns="53340" numCol="1" spcCol="1270" anchor="ctr" anchorCtr="0">
          <a:noAutofit/>
        </a:bodyPr>
        <a:lstStyle/>
        <a:p>
          <a:pPr lvl="0" algn="l" defTabSz="933450">
            <a:lnSpc>
              <a:spcPct val="90000"/>
            </a:lnSpc>
            <a:spcBef>
              <a:spcPct val="0"/>
            </a:spcBef>
            <a:spcAft>
              <a:spcPct val="35000"/>
            </a:spcAft>
          </a:pPr>
          <a:r>
            <a:rPr lang="en-PH" sz="2100" kern="1200"/>
            <a:t>Specific</a:t>
          </a:r>
        </a:p>
      </dsp:txBody>
      <dsp:txXfrm>
        <a:off x="304736" y="199960"/>
        <a:ext cx="5140116" cy="400178"/>
      </dsp:txXfrm>
    </dsp:sp>
    <dsp:sp modelId="{49426352-FC85-4CBC-A1E5-746137A47E21}">
      <dsp:nvSpPr>
        <dsp:cNvPr id="0" name=""/>
        <dsp:cNvSpPr/>
      </dsp:nvSpPr>
      <dsp:spPr>
        <a:xfrm>
          <a:off x="54625" y="149938"/>
          <a:ext cx="500222" cy="500222"/>
        </a:xfrm>
        <a:prstGeom prst="ellipse">
          <a:avLst/>
        </a:prstGeom>
        <a:solidFill>
          <a:schemeClr val="lt1">
            <a:hueOff val="0"/>
            <a:satOff val="0"/>
            <a:lumOff val="0"/>
            <a:alphaOff val="0"/>
          </a:schemeClr>
        </a:solidFill>
        <a:ln w="9525" cap="flat" cmpd="sng" algn="ctr">
          <a:solidFill>
            <a:schemeClr val="accent4">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sp>
    <dsp:sp modelId="{354EB478-ACF1-4D80-93C7-E340BE901CB6}">
      <dsp:nvSpPr>
        <dsp:cNvPr id="0" name=""/>
        <dsp:cNvSpPr/>
      </dsp:nvSpPr>
      <dsp:spPr>
        <a:xfrm>
          <a:off x="591492" y="800035"/>
          <a:ext cx="4853360" cy="400178"/>
        </a:xfrm>
        <a:prstGeom prst="rect">
          <a:avLst/>
        </a:prstGeom>
        <a:gradFill rotWithShape="0">
          <a:gsLst>
            <a:gs pos="0">
              <a:schemeClr val="accent4">
                <a:hueOff val="-1116192"/>
                <a:satOff val="6725"/>
                <a:lumOff val="539"/>
                <a:alphaOff val="0"/>
                <a:shade val="51000"/>
                <a:satMod val="130000"/>
              </a:schemeClr>
            </a:gs>
            <a:gs pos="80000">
              <a:schemeClr val="accent4">
                <a:hueOff val="-1116192"/>
                <a:satOff val="6725"/>
                <a:lumOff val="539"/>
                <a:alphaOff val="0"/>
                <a:shade val="93000"/>
                <a:satMod val="130000"/>
              </a:schemeClr>
            </a:gs>
            <a:gs pos="100000">
              <a:schemeClr val="accent4">
                <a:hueOff val="-1116192"/>
                <a:satOff val="6725"/>
                <a:lumOff val="539"/>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17641" tIns="53340" rIns="53340" bIns="53340" numCol="1" spcCol="1270" anchor="ctr" anchorCtr="0">
          <a:noAutofit/>
        </a:bodyPr>
        <a:lstStyle/>
        <a:p>
          <a:pPr lvl="0" algn="l" defTabSz="933450">
            <a:lnSpc>
              <a:spcPct val="90000"/>
            </a:lnSpc>
            <a:spcBef>
              <a:spcPct val="0"/>
            </a:spcBef>
            <a:spcAft>
              <a:spcPct val="35000"/>
            </a:spcAft>
          </a:pPr>
          <a:r>
            <a:rPr lang="en-PH" sz="2100" kern="1200"/>
            <a:t>Measurable</a:t>
          </a:r>
        </a:p>
      </dsp:txBody>
      <dsp:txXfrm>
        <a:off x="591492" y="800035"/>
        <a:ext cx="4853360" cy="400178"/>
      </dsp:txXfrm>
    </dsp:sp>
    <dsp:sp modelId="{01207D82-1852-4654-A6A9-3A8A61E5ADF3}">
      <dsp:nvSpPr>
        <dsp:cNvPr id="0" name=""/>
        <dsp:cNvSpPr/>
      </dsp:nvSpPr>
      <dsp:spPr>
        <a:xfrm>
          <a:off x="341380" y="750013"/>
          <a:ext cx="500222" cy="500222"/>
        </a:xfrm>
        <a:prstGeom prst="ellipse">
          <a:avLst/>
        </a:prstGeom>
        <a:solidFill>
          <a:schemeClr val="lt1">
            <a:hueOff val="0"/>
            <a:satOff val="0"/>
            <a:lumOff val="0"/>
            <a:alphaOff val="0"/>
          </a:schemeClr>
        </a:solidFill>
        <a:ln w="9525" cap="flat" cmpd="sng" algn="ctr">
          <a:solidFill>
            <a:schemeClr val="accent4">
              <a:hueOff val="-1116192"/>
              <a:satOff val="6725"/>
              <a:lumOff val="539"/>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sp>
    <dsp:sp modelId="{356044A5-B5BC-4504-A399-B99EB7A5684F}">
      <dsp:nvSpPr>
        <dsp:cNvPr id="0" name=""/>
        <dsp:cNvSpPr/>
      </dsp:nvSpPr>
      <dsp:spPr>
        <a:xfrm>
          <a:off x="679503" y="1400110"/>
          <a:ext cx="4765349" cy="400178"/>
        </a:xfrm>
        <a:prstGeom prst="rect">
          <a:avLst/>
        </a:prstGeom>
        <a:gradFill rotWithShape="0">
          <a:gsLst>
            <a:gs pos="0">
              <a:schemeClr val="accent4">
                <a:hueOff val="-2232385"/>
                <a:satOff val="13449"/>
                <a:lumOff val="1078"/>
                <a:alphaOff val="0"/>
                <a:shade val="51000"/>
                <a:satMod val="130000"/>
              </a:schemeClr>
            </a:gs>
            <a:gs pos="80000">
              <a:schemeClr val="accent4">
                <a:hueOff val="-2232385"/>
                <a:satOff val="13449"/>
                <a:lumOff val="1078"/>
                <a:alphaOff val="0"/>
                <a:shade val="93000"/>
                <a:satMod val="130000"/>
              </a:schemeClr>
            </a:gs>
            <a:gs pos="100000">
              <a:schemeClr val="accent4">
                <a:hueOff val="-2232385"/>
                <a:satOff val="13449"/>
                <a:lumOff val="107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17641" tIns="53340" rIns="53340" bIns="53340" numCol="1" spcCol="1270" anchor="ctr" anchorCtr="0">
          <a:noAutofit/>
        </a:bodyPr>
        <a:lstStyle/>
        <a:p>
          <a:pPr lvl="0" algn="l" defTabSz="933450">
            <a:lnSpc>
              <a:spcPct val="90000"/>
            </a:lnSpc>
            <a:spcBef>
              <a:spcPct val="0"/>
            </a:spcBef>
            <a:spcAft>
              <a:spcPct val="35000"/>
            </a:spcAft>
          </a:pPr>
          <a:r>
            <a:rPr lang="en-PH" sz="2100" kern="1200"/>
            <a:t>Attainable</a:t>
          </a:r>
        </a:p>
      </dsp:txBody>
      <dsp:txXfrm>
        <a:off x="679503" y="1400110"/>
        <a:ext cx="4765349" cy="400178"/>
      </dsp:txXfrm>
    </dsp:sp>
    <dsp:sp modelId="{282475A4-DE8D-4408-9066-4526CB496420}">
      <dsp:nvSpPr>
        <dsp:cNvPr id="0" name=""/>
        <dsp:cNvSpPr/>
      </dsp:nvSpPr>
      <dsp:spPr>
        <a:xfrm>
          <a:off x="429391" y="1350088"/>
          <a:ext cx="500222" cy="500222"/>
        </a:xfrm>
        <a:prstGeom prst="ellipse">
          <a:avLst/>
        </a:prstGeom>
        <a:solidFill>
          <a:schemeClr val="lt1">
            <a:hueOff val="0"/>
            <a:satOff val="0"/>
            <a:lumOff val="0"/>
            <a:alphaOff val="0"/>
          </a:schemeClr>
        </a:solidFill>
        <a:ln w="9525" cap="flat" cmpd="sng" algn="ctr">
          <a:solidFill>
            <a:schemeClr val="accent4">
              <a:hueOff val="-2232385"/>
              <a:satOff val="13449"/>
              <a:lumOff val="1078"/>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sp>
    <dsp:sp modelId="{C7BC3C19-C2AE-4637-BCFF-6BB3A05D9E83}">
      <dsp:nvSpPr>
        <dsp:cNvPr id="0" name=""/>
        <dsp:cNvSpPr/>
      </dsp:nvSpPr>
      <dsp:spPr>
        <a:xfrm>
          <a:off x="591492" y="2000185"/>
          <a:ext cx="4853360" cy="400178"/>
        </a:xfrm>
        <a:prstGeom prst="rect">
          <a:avLst/>
        </a:prstGeom>
        <a:gradFill rotWithShape="0">
          <a:gsLst>
            <a:gs pos="0">
              <a:schemeClr val="accent4">
                <a:hueOff val="-3348577"/>
                <a:satOff val="20174"/>
                <a:lumOff val="1617"/>
                <a:alphaOff val="0"/>
                <a:shade val="51000"/>
                <a:satMod val="130000"/>
              </a:schemeClr>
            </a:gs>
            <a:gs pos="80000">
              <a:schemeClr val="accent4">
                <a:hueOff val="-3348577"/>
                <a:satOff val="20174"/>
                <a:lumOff val="1617"/>
                <a:alphaOff val="0"/>
                <a:shade val="93000"/>
                <a:satMod val="130000"/>
              </a:schemeClr>
            </a:gs>
            <a:gs pos="100000">
              <a:schemeClr val="accent4">
                <a:hueOff val="-3348577"/>
                <a:satOff val="20174"/>
                <a:lumOff val="1617"/>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17641" tIns="53340" rIns="53340" bIns="53340" numCol="1" spcCol="1270" anchor="ctr" anchorCtr="0">
          <a:noAutofit/>
        </a:bodyPr>
        <a:lstStyle/>
        <a:p>
          <a:pPr lvl="0" algn="l" defTabSz="933450">
            <a:lnSpc>
              <a:spcPct val="90000"/>
            </a:lnSpc>
            <a:spcBef>
              <a:spcPct val="0"/>
            </a:spcBef>
            <a:spcAft>
              <a:spcPct val="35000"/>
            </a:spcAft>
          </a:pPr>
          <a:r>
            <a:rPr lang="en-PH" sz="2100" kern="1200"/>
            <a:t>Realistic</a:t>
          </a:r>
        </a:p>
      </dsp:txBody>
      <dsp:txXfrm>
        <a:off x="591492" y="2000185"/>
        <a:ext cx="4853360" cy="400178"/>
      </dsp:txXfrm>
    </dsp:sp>
    <dsp:sp modelId="{903F00C5-DA93-459D-BF02-3BFA58CCB306}">
      <dsp:nvSpPr>
        <dsp:cNvPr id="0" name=""/>
        <dsp:cNvSpPr/>
      </dsp:nvSpPr>
      <dsp:spPr>
        <a:xfrm>
          <a:off x="341380" y="1950163"/>
          <a:ext cx="500222" cy="500222"/>
        </a:xfrm>
        <a:prstGeom prst="ellipse">
          <a:avLst/>
        </a:prstGeom>
        <a:solidFill>
          <a:schemeClr val="lt1">
            <a:hueOff val="0"/>
            <a:satOff val="0"/>
            <a:lumOff val="0"/>
            <a:alphaOff val="0"/>
          </a:schemeClr>
        </a:solidFill>
        <a:ln w="9525" cap="flat" cmpd="sng" algn="ctr">
          <a:solidFill>
            <a:schemeClr val="accent4">
              <a:hueOff val="-3348577"/>
              <a:satOff val="20174"/>
              <a:lumOff val="1617"/>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sp>
    <dsp:sp modelId="{667498C3-FEBD-48BC-8C62-C249A2331DAE}">
      <dsp:nvSpPr>
        <dsp:cNvPr id="0" name=""/>
        <dsp:cNvSpPr/>
      </dsp:nvSpPr>
      <dsp:spPr>
        <a:xfrm>
          <a:off x="304736" y="2600260"/>
          <a:ext cx="5140116" cy="400178"/>
        </a:xfrm>
        <a:prstGeom prst="rect">
          <a:avLst/>
        </a:prstGeom>
        <a:gradFill rotWithShape="0">
          <a:gsLst>
            <a:gs pos="0">
              <a:schemeClr val="accent4">
                <a:hueOff val="-4464770"/>
                <a:satOff val="26899"/>
                <a:lumOff val="2156"/>
                <a:alphaOff val="0"/>
                <a:shade val="51000"/>
                <a:satMod val="130000"/>
              </a:schemeClr>
            </a:gs>
            <a:gs pos="80000">
              <a:schemeClr val="accent4">
                <a:hueOff val="-4464770"/>
                <a:satOff val="26899"/>
                <a:lumOff val="2156"/>
                <a:alphaOff val="0"/>
                <a:shade val="93000"/>
                <a:satMod val="130000"/>
              </a:schemeClr>
            </a:gs>
            <a:gs pos="100000">
              <a:schemeClr val="accent4">
                <a:hueOff val="-4464770"/>
                <a:satOff val="26899"/>
                <a:lumOff val="215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17641" tIns="53340" rIns="53340" bIns="53340" numCol="1" spcCol="1270" anchor="ctr" anchorCtr="0">
          <a:noAutofit/>
        </a:bodyPr>
        <a:lstStyle/>
        <a:p>
          <a:pPr lvl="0" algn="l" defTabSz="933450">
            <a:lnSpc>
              <a:spcPct val="90000"/>
            </a:lnSpc>
            <a:spcBef>
              <a:spcPct val="0"/>
            </a:spcBef>
            <a:spcAft>
              <a:spcPct val="35000"/>
            </a:spcAft>
          </a:pPr>
          <a:r>
            <a:rPr lang="en-PH" sz="2100" kern="1200"/>
            <a:t>Time-targeted</a:t>
          </a:r>
        </a:p>
      </dsp:txBody>
      <dsp:txXfrm>
        <a:off x="304736" y="2600260"/>
        <a:ext cx="5140116" cy="400178"/>
      </dsp:txXfrm>
    </dsp:sp>
    <dsp:sp modelId="{AFDB21A8-29C1-4DDE-8A67-878CEBFFCD9C}">
      <dsp:nvSpPr>
        <dsp:cNvPr id="0" name=""/>
        <dsp:cNvSpPr/>
      </dsp:nvSpPr>
      <dsp:spPr>
        <a:xfrm>
          <a:off x="54625" y="2550238"/>
          <a:ext cx="500222" cy="500222"/>
        </a:xfrm>
        <a:prstGeom prst="ellipse">
          <a:avLst/>
        </a:prstGeom>
        <a:solidFill>
          <a:schemeClr val="lt1">
            <a:hueOff val="0"/>
            <a:satOff val="0"/>
            <a:lumOff val="0"/>
            <a:alphaOff val="0"/>
          </a:schemeClr>
        </a:solidFill>
        <a:ln w="9525" cap="flat" cmpd="sng" algn="ctr">
          <a:solidFill>
            <a:schemeClr val="accent4">
              <a:hueOff val="-4464770"/>
              <a:satOff val="26899"/>
              <a:lumOff val="2156"/>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03BAED2-9396-4660-80F0-C27CCB16B8BE}">
      <dsp:nvSpPr>
        <dsp:cNvPr id="0" name=""/>
        <dsp:cNvSpPr/>
      </dsp:nvSpPr>
      <dsp:spPr>
        <a:xfrm>
          <a:off x="4557489" y="2152819"/>
          <a:ext cx="464120" cy="220879"/>
        </a:xfrm>
        <a:custGeom>
          <a:avLst/>
          <a:gdLst/>
          <a:ahLst/>
          <a:cxnLst/>
          <a:rect l="0" t="0" r="0" b="0"/>
          <a:pathLst>
            <a:path>
              <a:moveTo>
                <a:pt x="0" y="0"/>
              </a:moveTo>
              <a:lnTo>
                <a:pt x="0" y="150522"/>
              </a:lnTo>
              <a:lnTo>
                <a:pt x="464120" y="150522"/>
              </a:lnTo>
              <a:lnTo>
                <a:pt x="464120" y="220879"/>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13066FA4-3691-4178-9348-A1C85B35147D}">
      <dsp:nvSpPr>
        <dsp:cNvPr id="0" name=""/>
        <dsp:cNvSpPr/>
      </dsp:nvSpPr>
      <dsp:spPr>
        <a:xfrm>
          <a:off x="4093368" y="2152819"/>
          <a:ext cx="464120" cy="220879"/>
        </a:xfrm>
        <a:custGeom>
          <a:avLst/>
          <a:gdLst/>
          <a:ahLst/>
          <a:cxnLst/>
          <a:rect l="0" t="0" r="0" b="0"/>
          <a:pathLst>
            <a:path>
              <a:moveTo>
                <a:pt x="464120" y="0"/>
              </a:moveTo>
              <a:lnTo>
                <a:pt x="464120" y="150522"/>
              </a:lnTo>
              <a:lnTo>
                <a:pt x="0" y="150522"/>
              </a:lnTo>
              <a:lnTo>
                <a:pt x="0" y="220879"/>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85C81E32-16CE-4634-B6DA-41AC07696655}">
      <dsp:nvSpPr>
        <dsp:cNvPr id="0" name=""/>
        <dsp:cNvSpPr/>
      </dsp:nvSpPr>
      <dsp:spPr>
        <a:xfrm>
          <a:off x="2701007" y="1449677"/>
          <a:ext cx="1856482" cy="220879"/>
        </a:xfrm>
        <a:custGeom>
          <a:avLst/>
          <a:gdLst/>
          <a:ahLst/>
          <a:cxnLst/>
          <a:rect l="0" t="0" r="0" b="0"/>
          <a:pathLst>
            <a:path>
              <a:moveTo>
                <a:pt x="0" y="0"/>
              </a:moveTo>
              <a:lnTo>
                <a:pt x="0" y="150522"/>
              </a:lnTo>
              <a:lnTo>
                <a:pt x="1856482" y="150522"/>
              </a:lnTo>
              <a:lnTo>
                <a:pt x="1856482" y="220879"/>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12C882FC-5302-478D-B929-93FACA740423}">
      <dsp:nvSpPr>
        <dsp:cNvPr id="0" name=""/>
        <dsp:cNvSpPr/>
      </dsp:nvSpPr>
      <dsp:spPr>
        <a:xfrm>
          <a:off x="2701007" y="2152819"/>
          <a:ext cx="464120" cy="220879"/>
        </a:xfrm>
        <a:custGeom>
          <a:avLst/>
          <a:gdLst/>
          <a:ahLst/>
          <a:cxnLst/>
          <a:rect l="0" t="0" r="0" b="0"/>
          <a:pathLst>
            <a:path>
              <a:moveTo>
                <a:pt x="0" y="0"/>
              </a:moveTo>
              <a:lnTo>
                <a:pt x="0" y="150522"/>
              </a:lnTo>
              <a:lnTo>
                <a:pt x="464120" y="150522"/>
              </a:lnTo>
              <a:lnTo>
                <a:pt x="464120" y="220879"/>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B1A84F9D-09D8-4E05-B012-A75FDE546225}">
      <dsp:nvSpPr>
        <dsp:cNvPr id="0" name=""/>
        <dsp:cNvSpPr/>
      </dsp:nvSpPr>
      <dsp:spPr>
        <a:xfrm>
          <a:off x="2236886" y="2152819"/>
          <a:ext cx="464120" cy="220879"/>
        </a:xfrm>
        <a:custGeom>
          <a:avLst/>
          <a:gdLst/>
          <a:ahLst/>
          <a:cxnLst/>
          <a:rect l="0" t="0" r="0" b="0"/>
          <a:pathLst>
            <a:path>
              <a:moveTo>
                <a:pt x="464120" y="0"/>
              </a:moveTo>
              <a:lnTo>
                <a:pt x="464120" y="150522"/>
              </a:lnTo>
              <a:lnTo>
                <a:pt x="0" y="150522"/>
              </a:lnTo>
              <a:lnTo>
                <a:pt x="0" y="220879"/>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E58609E0-52BB-41E4-A833-3CB752A1A432}">
      <dsp:nvSpPr>
        <dsp:cNvPr id="0" name=""/>
        <dsp:cNvSpPr/>
      </dsp:nvSpPr>
      <dsp:spPr>
        <a:xfrm>
          <a:off x="2655287" y="1449677"/>
          <a:ext cx="91440" cy="220879"/>
        </a:xfrm>
        <a:custGeom>
          <a:avLst/>
          <a:gdLst/>
          <a:ahLst/>
          <a:cxnLst/>
          <a:rect l="0" t="0" r="0" b="0"/>
          <a:pathLst>
            <a:path>
              <a:moveTo>
                <a:pt x="45720" y="0"/>
              </a:moveTo>
              <a:lnTo>
                <a:pt x="45720" y="220879"/>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6EF9CBFC-A323-4904-9992-663B237C1F89}">
      <dsp:nvSpPr>
        <dsp:cNvPr id="0" name=""/>
        <dsp:cNvSpPr/>
      </dsp:nvSpPr>
      <dsp:spPr>
        <a:xfrm>
          <a:off x="844525" y="2152819"/>
          <a:ext cx="464120" cy="220879"/>
        </a:xfrm>
        <a:custGeom>
          <a:avLst/>
          <a:gdLst/>
          <a:ahLst/>
          <a:cxnLst/>
          <a:rect l="0" t="0" r="0" b="0"/>
          <a:pathLst>
            <a:path>
              <a:moveTo>
                <a:pt x="0" y="0"/>
              </a:moveTo>
              <a:lnTo>
                <a:pt x="0" y="150522"/>
              </a:lnTo>
              <a:lnTo>
                <a:pt x="464120" y="150522"/>
              </a:lnTo>
              <a:lnTo>
                <a:pt x="464120" y="220879"/>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9E631F75-DBF1-4541-9F5E-59A43E4A4C50}">
      <dsp:nvSpPr>
        <dsp:cNvPr id="0" name=""/>
        <dsp:cNvSpPr/>
      </dsp:nvSpPr>
      <dsp:spPr>
        <a:xfrm>
          <a:off x="380404" y="2152819"/>
          <a:ext cx="464120" cy="220879"/>
        </a:xfrm>
        <a:custGeom>
          <a:avLst/>
          <a:gdLst/>
          <a:ahLst/>
          <a:cxnLst/>
          <a:rect l="0" t="0" r="0" b="0"/>
          <a:pathLst>
            <a:path>
              <a:moveTo>
                <a:pt x="464120" y="0"/>
              </a:moveTo>
              <a:lnTo>
                <a:pt x="464120" y="150522"/>
              </a:lnTo>
              <a:lnTo>
                <a:pt x="0" y="150522"/>
              </a:lnTo>
              <a:lnTo>
                <a:pt x="0" y="220879"/>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D5C729DD-F2B3-4549-BDBA-8C3755E804D2}">
      <dsp:nvSpPr>
        <dsp:cNvPr id="0" name=""/>
        <dsp:cNvSpPr/>
      </dsp:nvSpPr>
      <dsp:spPr>
        <a:xfrm>
          <a:off x="844525" y="1449677"/>
          <a:ext cx="1856482" cy="220879"/>
        </a:xfrm>
        <a:custGeom>
          <a:avLst/>
          <a:gdLst/>
          <a:ahLst/>
          <a:cxnLst/>
          <a:rect l="0" t="0" r="0" b="0"/>
          <a:pathLst>
            <a:path>
              <a:moveTo>
                <a:pt x="1856482" y="0"/>
              </a:moveTo>
              <a:lnTo>
                <a:pt x="1856482" y="150522"/>
              </a:lnTo>
              <a:lnTo>
                <a:pt x="0" y="150522"/>
              </a:lnTo>
              <a:lnTo>
                <a:pt x="0" y="220879"/>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8554D873-A2FA-4FF3-AF6B-4357096B75BC}">
      <dsp:nvSpPr>
        <dsp:cNvPr id="0" name=""/>
        <dsp:cNvSpPr/>
      </dsp:nvSpPr>
      <dsp:spPr>
        <a:xfrm>
          <a:off x="2655287" y="746534"/>
          <a:ext cx="91440" cy="220879"/>
        </a:xfrm>
        <a:custGeom>
          <a:avLst/>
          <a:gdLst/>
          <a:ahLst/>
          <a:cxnLst/>
          <a:rect l="0" t="0" r="0" b="0"/>
          <a:pathLst>
            <a:path>
              <a:moveTo>
                <a:pt x="45720" y="0"/>
              </a:moveTo>
              <a:lnTo>
                <a:pt x="45720" y="22087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B23EAF59-43A9-459E-846A-A0ED07E4D262}">
      <dsp:nvSpPr>
        <dsp:cNvPr id="0" name=""/>
        <dsp:cNvSpPr/>
      </dsp:nvSpPr>
      <dsp:spPr>
        <a:xfrm>
          <a:off x="2321272" y="264271"/>
          <a:ext cx="759469" cy="482263"/>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7F25C7D3-5E63-4C8F-9029-28E65450EBB6}">
      <dsp:nvSpPr>
        <dsp:cNvPr id="0" name=""/>
        <dsp:cNvSpPr/>
      </dsp:nvSpPr>
      <dsp:spPr>
        <a:xfrm>
          <a:off x="2405657" y="344437"/>
          <a:ext cx="759469" cy="482263"/>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Georgia" panose="02040502050405020303" pitchFamily="18" charset="0"/>
              <a:ea typeface="+mn-ea"/>
              <a:cs typeface="+mn-cs"/>
            </a:rPr>
            <a:t>CEO</a:t>
          </a:r>
        </a:p>
      </dsp:txBody>
      <dsp:txXfrm>
        <a:off x="2419782" y="358562"/>
        <a:ext cx="731219" cy="454013"/>
      </dsp:txXfrm>
    </dsp:sp>
    <dsp:sp modelId="{4F06606E-EF84-418A-A764-71639B4EB380}">
      <dsp:nvSpPr>
        <dsp:cNvPr id="0" name=""/>
        <dsp:cNvSpPr/>
      </dsp:nvSpPr>
      <dsp:spPr>
        <a:xfrm>
          <a:off x="2321272" y="967413"/>
          <a:ext cx="759469" cy="482263"/>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C387FDCE-C56D-4D5B-A9AA-1949E6F23430}">
      <dsp:nvSpPr>
        <dsp:cNvPr id="0" name=""/>
        <dsp:cNvSpPr/>
      </dsp:nvSpPr>
      <dsp:spPr>
        <a:xfrm>
          <a:off x="2405657" y="1047580"/>
          <a:ext cx="759469" cy="482263"/>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Georgia" panose="02040502050405020303" pitchFamily="18" charset="0"/>
              <a:ea typeface="+mn-ea"/>
              <a:cs typeface="+mn-cs"/>
            </a:rPr>
            <a:t>Senior Manager</a:t>
          </a:r>
        </a:p>
      </dsp:txBody>
      <dsp:txXfrm>
        <a:off x="2419782" y="1061705"/>
        <a:ext cx="731219" cy="454013"/>
      </dsp:txXfrm>
    </dsp:sp>
    <dsp:sp modelId="{9029FBC9-B998-4C1E-80F0-B9EB61CB87CF}">
      <dsp:nvSpPr>
        <dsp:cNvPr id="0" name=""/>
        <dsp:cNvSpPr/>
      </dsp:nvSpPr>
      <dsp:spPr>
        <a:xfrm>
          <a:off x="464790" y="1670556"/>
          <a:ext cx="759469" cy="482263"/>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F47B1216-9F5D-4683-BA47-B5A2084745B6}">
      <dsp:nvSpPr>
        <dsp:cNvPr id="0" name=""/>
        <dsp:cNvSpPr/>
      </dsp:nvSpPr>
      <dsp:spPr>
        <a:xfrm>
          <a:off x="549175" y="1750722"/>
          <a:ext cx="759469" cy="482263"/>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Georgia" panose="02040502050405020303" pitchFamily="18" charset="0"/>
              <a:ea typeface="+mn-ea"/>
              <a:cs typeface="+mn-cs"/>
            </a:rPr>
            <a:t>Manager Team 1</a:t>
          </a:r>
        </a:p>
      </dsp:txBody>
      <dsp:txXfrm>
        <a:off x="563300" y="1764847"/>
        <a:ext cx="731219" cy="454013"/>
      </dsp:txXfrm>
    </dsp:sp>
    <dsp:sp modelId="{5D2DAD52-643B-4561-8326-6F3FE19BE5F1}">
      <dsp:nvSpPr>
        <dsp:cNvPr id="0" name=""/>
        <dsp:cNvSpPr/>
      </dsp:nvSpPr>
      <dsp:spPr>
        <a:xfrm>
          <a:off x="669" y="2373699"/>
          <a:ext cx="759469" cy="482263"/>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48947E20-5F00-4253-875D-3DAE8CFF6415}">
      <dsp:nvSpPr>
        <dsp:cNvPr id="0" name=""/>
        <dsp:cNvSpPr/>
      </dsp:nvSpPr>
      <dsp:spPr>
        <a:xfrm>
          <a:off x="85055" y="2453865"/>
          <a:ext cx="759469" cy="482263"/>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Georgia" panose="02040502050405020303" pitchFamily="18" charset="0"/>
              <a:ea typeface="+mn-ea"/>
              <a:cs typeface="+mn-cs"/>
            </a:rPr>
            <a:t>Team 1 Member</a:t>
          </a:r>
        </a:p>
      </dsp:txBody>
      <dsp:txXfrm>
        <a:off x="99180" y="2467990"/>
        <a:ext cx="731219" cy="454013"/>
      </dsp:txXfrm>
    </dsp:sp>
    <dsp:sp modelId="{3B2396F3-1611-431F-B305-279AE4259761}">
      <dsp:nvSpPr>
        <dsp:cNvPr id="0" name=""/>
        <dsp:cNvSpPr/>
      </dsp:nvSpPr>
      <dsp:spPr>
        <a:xfrm>
          <a:off x="928910" y="2373699"/>
          <a:ext cx="759469" cy="482263"/>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267FB191-930B-4007-A27D-6D8071605275}">
      <dsp:nvSpPr>
        <dsp:cNvPr id="0" name=""/>
        <dsp:cNvSpPr/>
      </dsp:nvSpPr>
      <dsp:spPr>
        <a:xfrm>
          <a:off x="1013296" y="2453865"/>
          <a:ext cx="759469" cy="482263"/>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Georgia" panose="02040502050405020303" pitchFamily="18" charset="0"/>
              <a:ea typeface="+mn-ea"/>
              <a:cs typeface="+mn-cs"/>
            </a:rPr>
            <a:t>Team 1 Member</a:t>
          </a:r>
        </a:p>
      </dsp:txBody>
      <dsp:txXfrm>
        <a:off x="1027421" y="2467990"/>
        <a:ext cx="731219" cy="454013"/>
      </dsp:txXfrm>
    </dsp:sp>
    <dsp:sp modelId="{4A6EDD56-494B-4634-AA3F-6C660B358037}">
      <dsp:nvSpPr>
        <dsp:cNvPr id="0" name=""/>
        <dsp:cNvSpPr/>
      </dsp:nvSpPr>
      <dsp:spPr>
        <a:xfrm>
          <a:off x="2321272" y="1670556"/>
          <a:ext cx="759469" cy="482263"/>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CFC0C468-5A88-4C9D-B73F-04AD79777D5E}">
      <dsp:nvSpPr>
        <dsp:cNvPr id="0" name=""/>
        <dsp:cNvSpPr/>
      </dsp:nvSpPr>
      <dsp:spPr>
        <a:xfrm>
          <a:off x="2405657" y="1750722"/>
          <a:ext cx="759469" cy="482263"/>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Georgia" panose="02040502050405020303" pitchFamily="18" charset="0"/>
              <a:ea typeface="+mn-ea"/>
              <a:cs typeface="+mn-cs"/>
            </a:rPr>
            <a:t>Manager Team 2</a:t>
          </a:r>
        </a:p>
      </dsp:txBody>
      <dsp:txXfrm>
        <a:off x="2419782" y="1764847"/>
        <a:ext cx="731219" cy="454013"/>
      </dsp:txXfrm>
    </dsp:sp>
    <dsp:sp modelId="{5BBABC68-FDED-4BA9-AF61-7C54A6B11288}">
      <dsp:nvSpPr>
        <dsp:cNvPr id="0" name=""/>
        <dsp:cNvSpPr/>
      </dsp:nvSpPr>
      <dsp:spPr>
        <a:xfrm>
          <a:off x="1857151" y="2373699"/>
          <a:ext cx="759469" cy="482263"/>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8B3ED490-CD4F-4C6B-86A2-FD3B267BFCDD}">
      <dsp:nvSpPr>
        <dsp:cNvPr id="0" name=""/>
        <dsp:cNvSpPr/>
      </dsp:nvSpPr>
      <dsp:spPr>
        <a:xfrm>
          <a:off x="1941537" y="2453865"/>
          <a:ext cx="759469" cy="482263"/>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Georgia" panose="02040502050405020303" pitchFamily="18" charset="0"/>
              <a:ea typeface="+mn-ea"/>
              <a:cs typeface="+mn-cs"/>
            </a:rPr>
            <a:t>Team 2 Member</a:t>
          </a:r>
        </a:p>
      </dsp:txBody>
      <dsp:txXfrm>
        <a:off x="1955662" y="2467990"/>
        <a:ext cx="731219" cy="454013"/>
      </dsp:txXfrm>
    </dsp:sp>
    <dsp:sp modelId="{FABDA9AC-2C90-4B3C-8588-A6CB969BFCF7}">
      <dsp:nvSpPr>
        <dsp:cNvPr id="0" name=""/>
        <dsp:cNvSpPr/>
      </dsp:nvSpPr>
      <dsp:spPr>
        <a:xfrm>
          <a:off x="2785392" y="2373699"/>
          <a:ext cx="759469" cy="482263"/>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7EAB8AF5-A08F-44FD-A678-8A6F823DA27A}">
      <dsp:nvSpPr>
        <dsp:cNvPr id="0" name=""/>
        <dsp:cNvSpPr/>
      </dsp:nvSpPr>
      <dsp:spPr>
        <a:xfrm>
          <a:off x="2869778" y="2453865"/>
          <a:ext cx="759469" cy="482263"/>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Georgia" panose="02040502050405020303" pitchFamily="18" charset="0"/>
              <a:ea typeface="+mn-ea"/>
              <a:cs typeface="+mn-cs"/>
            </a:rPr>
            <a:t>Team 2 Member</a:t>
          </a:r>
        </a:p>
      </dsp:txBody>
      <dsp:txXfrm>
        <a:off x="2883903" y="2467990"/>
        <a:ext cx="731219" cy="454013"/>
      </dsp:txXfrm>
    </dsp:sp>
    <dsp:sp modelId="{07E145F3-888E-4D09-8923-BBCA946A5810}">
      <dsp:nvSpPr>
        <dsp:cNvPr id="0" name=""/>
        <dsp:cNvSpPr/>
      </dsp:nvSpPr>
      <dsp:spPr>
        <a:xfrm>
          <a:off x="4177754" y="1670556"/>
          <a:ext cx="759469" cy="482263"/>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732E73EB-71EE-4D89-9B42-E0A32E6EB548}">
      <dsp:nvSpPr>
        <dsp:cNvPr id="0" name=""/>
        <dsp:cNvSpPr/>
      </dsp:nvSpPr>
      <dsp:spPr>
        <a:xfrm>
          <a:off x="4262139" y="1750722"/>
          <a:ext cx="759469" cy="482263"/>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Georgia" panose="02040502050405020303" pitchFamily="18" charset="0"/>
              <a:ea typeface="+mn-ea"/>
              <a:cs typeface="+mn-cs"/>
            </a:rPr>
            <a:t>Manager Team 3</a:t>
          </a:r>
        </a:p>
      </dsp:txBody>
      <dsp:txXfrm>
        <a:off x="4276264" y="1764847"/>
        <a:ext cx="731219" cy="454013"/>
      </dsp:txXfrm>
    </dsp:sp>
    <dsp:sp modelId="{69A853A7-1738-4911-B7C6-F9848A4EDC80}">
      <dsp:nvSpPr>
        <dsp:cNvPr id="0" name=""/>
        <dsp:cNvSpPr/>
      </dsp:nvSpPr>
      <dsp:spPr>
        <a:xfrm>
          <a:off x="3713633" y="2373699"/>
          <a:ext cx="759469" cy="482263"/>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FA89CB03-95AD-4C2C-9F92-97D5744698DC}">
      <dsp:nvSpPr>
        <dsp:cNvPr id="0" name=""/>
        <dsp:cNvSpPr/>
      </dsp:nvSpPr>
      <dsp:spPr>
        <a:xfrm>
          <a:off x="3798019" y="2453865"/>
          <a:ext cx="759469" cy="482263"/>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Georgia" panose="02040502050405020303" pitchFamily="18" charset="0"/>
              <a:ea typeface="+mn-ea"/>
              <a:cs typeface="+mn-cs"/>
            </a:rPr>
            <a:t>Team 3 Member</a:t>
          </a:r>
        </a:p>
      </dsp:txBody>
      <dsp:txXfrm>
        <a:off x="3812144" y="2467990"/>
        <a:ext cx="731219" cy="454013"/>
      </dsp:txXfrm>
    </dsp:sp>
    <dsp:sp modelId="{D1252533-0AAF-405D-B3F7-D0C949F48D9C}">
      <dsp:nvSpPr>
        <dsp:cNvPr id="0" name=""/>
        <dsp:cNvSpPr/>
      </dsp:nvSpPr>
      <dsp:spPr>
        <a:xfrm>
          <a:off x="4641874" y="2373699"/>
          <a:ext cx="759469" cy="482263"/>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EAE820E5-991A-454C-8485-DCAE0E8C0881}">
      <dsp:nvSpPr>
        <dsp:cNvPr id="0" name=""/>
        <dsp:cNvSpPr/>
      </dsp:nvSpPr>
      <dsp:spPr>
        <a:xfrm>
          <a:off x="4726260" y="2453865"/>
          <a:ext cx="759469" cy="482263"/>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Georgia" panose="02040502050405020303" pitchFamily="18" charset="0"/>
              <a:ea typeface="+mn-ea"/>
              <a:cs typeface="+mn-cs"/>
            </a:rPr>
            <a:t>Team 3 Member</a:t>
          </a:r>
        </a:p>
      </dsp:txBody>
      <dsp:txXfrm>
        <a:off x="4740385" y="2467990"/>
        <a:ext cx="731219" cy="454013"/>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089F22-3A1E-49FF-91F8-7CE301DE59FE}">
      <dsp:nvSpPr>
        <dsp:cNvPr id="0" name=""/>
        <dsp:cNvSpPr/>
      </dsp:nvSpPr>
      <dsp:spPr>
        <a:xfrm>
          <a:off x="2674619" y="1926983"/>
          <a:ext cx="1508760" cy="359016"/>
        </a:xfrm>
        <a:custGeom>
          <a:avLst/>
          <a:gdLst/>
          <a:ahLst/>
          <a:cxnLst/>
          <a:rect l="0" t="0" r="0" b="0"/>
          <a:pathLst>
            <a:path>
              <a:moveTo>
                <a:pt x="0" y="0"/>
              </a:moveTo>
              <a:lnTo>
                <a:pt x="0" y="244659"/>
              </a:lnTo>
              <a:lnTo>
                <a:pt x="1508760" y="244659"/>
              </a:lnTo>
              <a:lnTo>
                <a:pt x="1508760" y="359016"/>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DE7AC9D5-2F77-494F-AE29-04DF3B0C9527}">
      <dsp:nvSpPr>
        <dsp:cNvPr id="0" name=""/>
        <dsp:cNvSpPr/>
      </dsp:nvSpPr>
      <dsp:spPr>
        <a:xfrm>
          <a:off x="2628899" y="1926983"/>
          <a:ext cx="91440" cy="359016"/>
        </a:xfrm>
        <a:custGeom>
          <a:avLst/>
          <a:gdLst/>
          <a:ahLst/>
          <a:cxnLst/>
          <a:rect l="0" t="0" r="0" b="0"/>
          <a:pathLst>
            <a:path>
              <a:moveTo>
                <a:pt x="45720" y="0"/>
              </a:moveTo>
              <a:lnTo>
                <a:pt x="45720" y="359016"/>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1E210D00-C4E7-4478-A54A-B17D14E09AC2}">
      <dsp:nvSpPr>
        <dsp:cNvPr id="0" name=""/>
        <dsp:cNvSpPr/>
      </dsp:nvSpPr>
      <dsp:spPr>
        <a:xfrm>
          <a:off x="1165859" y="1926983"/>
          <a:ext cx="1508760" cy="359016"/>
        </a:xfrm>
        <a:custGeom>
          <a:avLst/>
          <a:gdLst/>
          <a:ahLst/>
          <a:cxnLst/>
          <a:rect l="0" t="0" r="0" b="0"/>
          <a:pathLst>
            <a:path>
              <a:moveTo>
                <a:pt x="1508760" y="0"/>
              </a:moveTo>
              <a:lnTo>
                <a:pt x="1508760" y="244659"/>
              </a:lnTo>
              <a:lnTo>
                <a:pt x="0" y="244659"/>
              </a:lnTo>
              <a:lnTo>
                <a:pt x="0" y="359016"/>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5BE7C407-ED79-41A8-AC09-64A663610B47}">
      <dsp:nvSpPr>
        <dsp:cNvPr id="0" name=""/>
        <dsp:cNvSpPr/>
      </dsp:nvSpPr>
      <dsp:spPr>
        <a:xfrm>
          <a:off x="2628899" y="784098"/>
          <a:ext cx="91440" cy="359016"/>
        </a:xfrm>
        <a:custGeom>
          <a:avLst/>
          <a:gdLst/>
          <a:ahLst/>
          <a:cxnLst/>
          <a:rect l="0" t="0" r="0" b="0"/>
          <a:pathLst>
            <a:path>
              <a:moveTo>
                <a:pt x="45720" y="0"/>
              </a:moveTo>
              <a:lnTo>
                <a:pt x="45720" y="359016"/>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8B507563-7CB3-4B88-83B5-D127B93E2302}">
      <dsp:nvSpPr>
        <dsp:cNvPr id="0" name=""/>
        <dsp:cNvSpPr/>
      </dsp:nvSpPr>
      <dsp:spPr>
        <a:xfrm>
          <a:off x="2057399" y="228"/>
          <a:ext cx="1234440" cy="783869"/>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2809857B-6ABF-4447-AEB7-ACD065BE3057}">
      <dsp:nvSpPr>
        <dsp:cNvPr id="0" name=""/>
        <dsp:cNvSpPr/>
      </dsp:nvSpPr>
      <dsp:spPr>
        <a:xfrm>
          <a:off x="2194559" y="130530"/>
          <a:ext cx="1234440" cy="783869"/>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Georgia" panose="02040502050405020303" pitchFamily="18" charset="0"/>
              <a:ea typeface="+mn-ea"/>
              <a:cs typeface="+mn-cs"/>
            </a:rPr>
            <a:t>Project Sponsor</a:t>
          </a:r>
        </a:p>
      </dsp:txBody>
      <dsp:txXfrm>
        <a:off x="2217518" y="153489"/>
        <a:ext cx="1188522" cy="737951"/>
      </dsp:txXfrm>
    </dsp:sp>
    <dsp:sp modelId="{FFACDD16-EC8A-4588-AE3C-04BC352A22F0}">
      <dsp:nvSpPr>
        <dsp:cNvPr id="0" name=""/>
        <dsp:cNvSpPr/>
      </dsp:nvSpPr>
      <dsp:spPr>
        <a:xfrm>
          <a:off x="2057399" y="1143114"/>
          <a:ext cx="1234440" cy="783869"/>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3C205CE8-370A-4798-9BFA-E62105CEFB3A}">
      <dsp:nvSpPr>
        <dsp:cNvPr id="0" name=""/>
        <dsp:cNvSpPr/>
      </dsp:nvSpPr>
      <dsp:spPr>
        <a:xfrm>
          <a:off x="2194559" y="1273416"/>
          <a:ext cx="1234440" cy="783869"/>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Georgia" panose="02040502050405020303" pitchFamily="18" charset="0"/>
              <a:ea typeface="+mn-ea"/>
              <a:cs typeface="+mn-cs"/>
            </a:rPr>
            <a:t>Project Manager</a:t>
          </a:r>
        </a:p>
      </dsp:txBody>
      <dsp:txXfrm>
        <a:off x="2217518" y="1296375"/>
        <a:ext cx="1188522" cy="737951"/>
      </dsp:txXfrm>
    </dsp:sp>
    <dsp:sp modelId="{971678EB-76D1-4FC2-9E61-8037951B964F}">
      <dsp:nvSpPr>
        <dsp:cNvPr id="0" name=""/>
        <dsp:cNvSpPr/>
      </dsp:nvSpPr>
      <dsp:spPr>
        <a:xfrm>
          <a:off x="548639" y="2285999"/>
          <a:ext cx="1234440" cy="783869"/>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2D0EAC77-91CB-4D15-9AD8-BE37FDD97C49}">
      <dsp:nvSpPr>
        <dsp:cNvPr id="0" name=""/>
        <dsp:cNvSpPr/>
      </dsp:nvSpPr>
      <dsp:spPr>
        <a:xfrm>
          <a:off x="685799" y="2416301"/>
          <a:ext cx="1234440" cy="783869"/>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Georgia" panose="02040502050405020303" pitchFamily="18" charset="0"/>
              <a:ea typeface="+mn-ea"/>
              <a:cs typeface="+mn-cs"/>
            </a:rPr>
            <a:t>Project Team Member</a:t>
          </a:r>
        </a:p>
      </dsp:txBody>
      <dsp:txXfrm>
        <a:off x="708758" y="2439260"/>
        <a:ext cx="1188522" cy="737951"/>
      </dsp:txXfrm>
    </dsp:sp>
    <dsp:sp modelId="{B5C65933-368C-41CC-9C16-D939A79B5511}">
      <dsp:nvSpPr>
        <dsp:cNvPr id="0" name=""/>
        <dsp:cNvSpPr/>
      </dsp:nvSpPr>
      <dsp:spPr>
        <a:xfrm>
          <a:off x="2057399" y="2285999"/>
          <a:ext cx="1234440" cy="783869"/>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9BE42BBF-F793-4E02-8053-DA16070F3987}">
      <dsp:nvSpPr>
        <dsp:cNvPr id="0" name=""/>
        <dsp:cNvSpPr/>
      </dsp:nvSpPr>
      <dsp:spPr>
        <a:xfrm>
          <a:off x="2194559" y="2416301"/>
          <a:ext cx="1234440" cy="783869"/>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Georgia" panose="02040502050405020303" pitchFamily="18" charset="0"/>
              <a:ea typeface="+mn-ea"/>
              <a:cs typeface="+mn-cs"/>
            </a:rPr>
            <a:t>Project Team Member</a:t>
          </a:r>
        </a:p>
      </dsp:txBody>
      <dsp:txXfrm>
        <a:off x="2217518" y="2439260"/>
        <a:ext cx="1188522" cy="737951"/>
      </dsp:txXfrm>
    </dsp:sp>
    <dsp:sp modelId="{7FBFDA4F-A2F3-42B3-B654-DED0D40BB9BE}">
      <dsp:nvSpPr>
        <dsp:cNvPr id="0" name=""/>
        <dsp:cNvSpPr/>
      </dsp:nvSpPr>
      <dsp:spPr>
        <a:xfrm>
          <a:off x="3566160" y="2285999"/>
          <a:ext cx="1234440" cy="783869"/>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16D45ED0-DB4A-4E9D-BABF-799073E7876D}">
      <dsp:nvSpPr>
        <dsp:cNvPr id="0" name=""/>
        <dsp:cNvSpPr/>
      </dsp:nvSpPr>
      <dsp:spPr>
        <a:xfrm>
          <a:off x="3703320" y="2416301"/>
          <a:ext cx="1234440" cy="783869"/>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Georgia" panose="02040502050405020303" pitchFamily="18" charset="0"/>
              <a:ea typeface="+mn-ea"/>
              <a:cs typeface="+mn-cs"/>
            </a:rPr>
            <a:t>Contractor or contract organisation</a:t>
          </a:r>
        </a:p>
      </dsp:txBody>
      <dsp:txXfrm>
        <a:off x="3726279" y="2439260"/>
        <a:ext cx="1188522" cy="737951"/>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FB7357B-F6B6-44E8-94FF-26005CDCEFBF}">
      <dsp:nvSpPr>
        <dsp:cNvPr id="0" name=""/>
        <dsp:cNvSpPr/>
      </dsp:nvSpPr>
      <dsp:spPr>
        <a:xfrm>
          <a:off x="4856212" y="1836216"/>
          <a:ext cx="896778" cy="213392"/>
        </a:xfrm>
        <a:custGeom>
          <a:avLst/>
          <a:gdLst/>
          <a:ahLst/>
          <a:cxnLst/>
          <a:rect l="0" t="0" r="0" b="0"/>
          <a:pathLst>
            <a:path>
              <a:moveTo>
                <a:pt x="0" y="0"/>
              </a:moveTo>
              <a:lnTo>
                <a:pt x="0" y="128541"/>
              </a:lnTo>
              <a:lnTo>
                <a:pt x="792688" y="128541"/>
              </a:lnTo>
              <a:lnTo>
                <a:pt x="792688" y="188623"/>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7CB08B39-29CF-4D33-84F5-4B05D6FD954B}">
      <dsp:nvSpPr>
        <dsp:cNvPr id="0" name=""/>
        <dsp:cNvSpPr/>
      </dsp:nvSpPr>
      <dsp:spPr>
        <a:xfrm>
          <a:off x="4810492" y="1836216"/>
          <a:ext cx="91440" cy="213392"/>
        </a:xfrm>
        <a:custGeom>
          <a:avLst/>
          <a:gdLst/>
          <a:ahLst/>
          <a:cxnLst/>
          <a:rect l="0" t="0" r="0" b="0"/>
          <a:pathLst>
            <a:path>
              <a:moveTo>
                <a:pt x="45720" y="0"/>
              </a:moveTo>
              <a:lnTo>
                <a:pt x="45720" y="188623"/>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7B7A08FE-F297-4455-B395-CB4F0A725CDC}">
      <dsp:nvSpPr>
        <dsp:cNvPr id="0" name=""/>
        <dsp:cNvSpPr/>
      </dsp:nvSpPr>
      <dsp:spPr>
        <a:xfrm>
          <a:off x="3959434" y="1836216"/>
          <a:ext cx="896778" cy="213392"/>
        </a:xfrm>
        <a:custGeom>
          <a:avLst/>
          <a:gdLst/>
          <a:ahLst/>
          <a:cxnLst/>
          <a:rect l="0" t="0" r="0" b="0"/>
          <a:pathLst>
            <a:path>
              <a:moveTo>
                <a:pt x="792688" y="0"/>
              </a:moveTo>
              <a:lnTo>
                <a:pt x="792688" y="128541"/>
              </a:lnTo>
              <a:lnTo>
                <a:pt x="0" y="128541"/>
              </a:lnTo>
              <a:lnTo>
                <a:pt x="0" y="188623"/>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DE7AC9D5-2F77-494F-AE29-04DF3B0C9527}">
      <dsp:nvSpPr>
        <dsp:cNvPr id="0" name=""/>
        <dsp:cNvSpPr/>
      </dsp:nvSpPr>
      <dsp:spPr>
        <a:xfrm>
          <a:off x="3286850" y="1156906"/>
          <a:ext cx="1569362" cy="213392"/>
        </a:xfrm>
        <a:custGeom>
          <a:avLst/>
          <a:gdLst/>
          <a:ahLst/>
          <a:cxnLst/>
          <a:rect l="0" t="0" r="0" b="0"/>
          <a:pathLst>
            <a:path>
              <a:moveTo>
                <a:pt x="0" y="0"/>
              </a:moveTo>
              <a:lnTo>
                <a:pt x="0" y="128541"/>
              </a:lnTo>
              <a:lnTo>
                <a:pt x="1387204" y="128541"/>
              </a:lnTo>
              <a:lnTo>
                <a:pt x="1387204" y="188623"/>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9D98F376-542B-427D-A424-9FAE665BA08F}">
      <dsp:nvSpPr>
        <dsp:cNvPr id="0" name=""/>
        <dsp:cNvSpPr/>
      </dsp:nvSpPr>
      <dsp:spPr>
        <a:xfrm>
          <a:off x="1717487" y="1836216"/>
          <a:ext cx="1345168" cy="213392"/>
        </a:xfrm>
        <a:custGeom>
          <a:avLst/>
          <a:gdLst/>
          <a:ahLst/>
          <a:cxnLst/>
          <a:rect l="0" t="0" r="0" b="0"/>
          <a:pathLst>
            <a:path>
              <a:moveTo>
                <a:pt x="0" y="0"/>
              </a:moveTo>
              <a:lnTo>
                <a:pt x="0" y="128541"/>
              </a:lnTo>
              <a:lnTo>
                <a:pt x="1189032" y="128541"/>
              </a:lnTo>
              <a:lnTo>
                <a:pt x="1189032" y="188623"/>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E7E57B87-FA26-4E0D-8DF5-777E5B559FA0}">
      <dsp:nvSpPr>
        <dsp:cNvPr id="0" name=""/>
        <dsp:cNvSpPr/>
      </dsp:nvSpPr>
      <dsp:spPr>
        <a:xfrm>
          <a:off x="1717487" y="1836216"/>
          <a:ext cx="448389" cy="213392"/>
        </a:xfrm>
        <a:custGeom>
          <a:avLst/>
          <a:gdLst/>
          <a:ahLst/>
          <a:cxnLst/>
          <a:rect l="0" t="0" r="0" b="0"/>
          <a:pathLst>
            <a:path>
              <a:moveTo>
                <a:pt x="0" y="0"/>
              </a:moveTo>
              <a:lnTo>
                <a:pt x="0" y="128541"/>
              </a:lnTo>
              <a:lnTo>
                <a:pt x="396344" y="128541"/>
              </a:lnTo>
              <a:lnTo>
                <a:pt x="396344" y="188623"/>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DC929FB2-4DFD-47BE-801F-0D83F701AC64}">
      <dsp:nvSpPr>
        <dsp:cNvPr id="0" name=""/>
        <dsp:cNvSpPr/>
      </dsp:nvSpPr>
      <dsp:spPr>
        <a:xfrm>
          <a:off x="1269097" y="1836216"/>
          <a:ext cx="448389" cy="213392"/>
        </a:xfrm>
        <a:custGeom>
          <a:avLst/>
          <a:gdLst/>
          <a:ahLst/>
          <a:cxnLst/>
          <a:rect l="0" t="0" r="0" b="0"/>
          <a:pathLst>
            <a:path>
              <a:moveTo>
                <a:pt x="396344" y="0"/>
              </a:moveTo>
              <a:lnTo>
                <a:pt x="396344" y="128541"/>
              </a:lnTo>
              <a:lnTo>
                <a:pt x="0" y="128541"/>
              </a:lnTo>
              <a:lnTo>
                <a:pt x="0" y="188623"/>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1988F13B-8ADA-48BD-9E9F-C7849F254D01}">
      <dsp:nvSpPr>
        <dsp:cNvPr id="0" name=""/>
        <dsp:cNvSpPr/>
      </dsp:nvSpPr>
      <dsp:spPr>
        <a:xfrm>
          <a:off x="372319" y="1836216"/>
          <a:ext cx="1345168" cy="213392"/>
        </a:xfrm>
        <a:custGeom>
          <a:avLst/>
          <a:gdLst/>
          <a:ahLst/>
          <a:cxnLst/>
          <a:rect l="0" t="0" r="0" b="0"/>
          <a:pathLst>
            <a:path>
              <a:moveTo>
                <a:pt x="1189032" y="0"/>
              </a:moveTo>
              <a:lnTo>
                <a:pt x="1189032" y="128541"/>
              </a:lnTo>
              <a:lnTo>
                <a:pt x="0" y="128541"/>
              </a:lnTo>
              <a:lnTo>
                <a:pt x="0" y="188623"/>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F76CDFFB-6E2B-4713-9A82-F5305728FDF5}">
      <dsp:nvSpPr>
        <dsp:cNvPr id="0" name=""/>
        <dsp:cNvSpPr/>
      </dsp:nvSpPr>
      <dsp:spPr>
        <a:xfrm>
          <a:off x="1717487" y="1156906"/>
          <a:ext cx="1569362" cy="213392"/>
        </a:xfrm>
        <a:custGeom>
          <a:avLst/>
          <a:gdLst/>
          <a:ahLst/>
          <a:cxnLst/>
          <a:rect l="0" t="0" r="0" b="0"/>
          <a:pathLst>
            <a:path>
              <a:moveTo>
                <a:pt x="1387204" y="0"/>
              </a:moveTo>
              <a:lnTo>
                <a:pt x="1387204" y="128541"/>
              </a:lnTo>
              <a:lnTo>
                <a:pt x="0" y="128541"/>
              </a:lnTo>
              <a:lnTo>
                <a:pt x="0" y="188623"/>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5BE7C407-ED79-41A8-AC09-64A663610B47}">
      <dsp:nvSpPr>
        <dsp:cNvPr id="0" name=""/>
        <dsp:cNvSpPr/>
      </dsp:nvSpPr>
      <dsp:spPr>
        <a:xfrm>
          <a:off x="3241130" y="477596"/>
          <a:ext cx="91440" cy="213392"/>
        </a:xfrm>
        <a:custGeom>
          <a:avLst/>
          <a:gdLst/>
          <a:ahLst/>
          <a:cxnLst/>
          <a:rect l="0" t="0" r="0" b="0"/>
          <a:pathLst>
            <a:path>
              <a:moveTo>
                <a:pt x="45720" y="0"/>
              </a:moveTo>
              <a:lnTo>
                <a:pt x="45720" y="188623"/>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8B507563-7CB3-4B88-83B5-D127B93E2302}">
      <dsp:nvSpPr>
        <dsp:cNvPr id="0" name=""/>
        <dsp:cNvSpPr/>
      </dsp:nvSpPr>
      <dsp:spPr>
        <a:xfrm>
          <a:off x="2919985" y="11679"/>
          <a:ext cx="733728" cy="46591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2809857B-6ABF-4447-AEB7-ACD065BE3057}">
      <dsp:nvSpPr>
        <dsp:cNvPr id="0" name=""/>
        <dsp:cNvSpPr/>
      </dsp:nvSpPr>
      <dsp:spPr>
        <a:xfrm>
          <a:off x="3001511" y="89128"/>
          <a:ext cx="733728" cy="465917"/>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AU" sz="900" kern="1200">
              <a:solidFill>
                <a:sysClr val="windowText" lastClr="000000">
                  <a:hueOff val="0"/>
                  <a:satOff val="0"/>
                  <a:lumOff val="0"/>
                  <a:alphaOff val="0"/>
                </a:sysClr>
              </a:solidFill>
              <a:latin typeface="Calibri"/>
              <a:ea typeface="+mn-ea"/>
              <a:cs typeface="+mn-cs"/>
            </a:rPr>
            <a:t>Project Sponsor</a:t>
          </a:r>
        </a:p>
      </dsp:txBody>
      <dsp:txXfrm>
        <a:off x="3015157" y="102774"/>
        <a:ext cx="706436" cy="438625"/>
      </dsp:txXfrm>
    </dsp:sp>
    <dsp:sp modelId="{FFACDD16-EC8A-4588-AE3C-04BC352A22F0}">
      <dsp:nvSpPr>
        <dsp:cNvPr id="0" name=""/>
        <dsp:cNvSpPr/>
      </dsp:nvSpPr>
      <dsp:spPr>
        <a:xfrm>
          <a:off x="2919985" y="690989"/>
          <a:ext cx="733728" cy="46591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3C205CE8-370A-4798-9BFA-E62105CEFB3A}">
      <dsp:nvSpPr>
        <dsp:cNvPr id="0" name=""/>
        <dsp:cNvSpPr/>
      </dsp:nvSpPr>
      <dsp:spPr>
        <a:xfrm>
          <a:off x="3001511" y="768438"/>
          <a:ext cx="733728" cy="465917"/>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AU" sz="900" kern="1200">
              <a:solidFill>
                <a:sysClr val="windowText" lastClr="000000">
                  <a:hueOff val="0"/>
                  <a:satOff val="0"/>
                  <a:lumOff val="0"/>
                  <a:alphaOff val="0"/>
                </a:sysClr>
              </a:solidFill>
              <a:latin typeface="Calibri"/>
              <a:ea typeface="+mn-ea"/>
              <a:cs typeface="+mn-cs"/>
            </a:rPr>
            <a:t>Project Manager</a:t>
          </a:r>
        </a:p>
      </dsp:txBody>
      <dsp:txXfrm>
        <a:off x="3015157" y="782084"/>
        <a:ext cx="706436" cy="438625"/>
      </dsp:txXfrm>
    </dsp:sp>
    <dsp:sp modelId="{DFDF08E2-5BE3-42DE-802B-FD6B3B416541}">
      <dsp:nvSpPr>
        <dsp:cNvPr id="0" name=""/>
        <dsp:cNvSpPr/>
      </dsp:nvSpPr>
      <dsp:spPr>
        <a:xfrm>
          <a:off x="1350623" y="1370299"/>
          <a:ext cx="733728" cy="46591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3D5EC07C-DD35-4A8C-9A14-9F5832F68F9C}">
      <dsp:nvSpPr>
        <dsp:cNvPr id="0" name=""/>
        <dsp:cNvSpPr/>
      </dsp:nvSpPr>
      <dsp:spPr>
        <a:xfrm>
          <a:off x="1432148" y="1447748"/>
          <a:ext cx="733728" cy="465917"/>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AU" sz="900" kern="1200">
              <a:solidFill>
                <a:sysClr val="windowText" lastClr="000000">
                  <a:hueOff val="0"/>
                  <a:satOff val="0"/>
                  <a:lumOff val="0"/>
                  <a:alphaOff val="0"/>
                </a:sysClr>
              </a:solidFill>
              <a:latin typeface="Calibri"/>
              <a:ea typeface="+mn-ea"/>
              <a:cs typeface="+mn-cs"/>
            </a:rPr>
            <a:t>Team Leader</a:t>
          </a:r>
        </a:p>
      </dsp:txBody>
      <dsp:txXfrm>
        <a:off x="1445794" y="1461394"/>
        <a:ext cx="706436" cy="438625"/>
      </dsp:txXfrm>
    </dsp:sp>
    <dsp:sp modelId="{7F7CCB0F-0737-4A8F-B22D-C13A57DC2E1B}">
      <dsp:nvSpPr>
        <dsp:cNvPr id="0" name=""/>
        <dsp:cNvSpPr/>
      </dsp:nvSpPr>
      <dsp:spPr>
        <a:xfrm>
          <a:off x="5455" y="2049609"/>
          <a:ext cx="733728" cy="46591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45A19BBA-7DEB-4D30-B086-3CEB4CBF7BBC}">
      <dsp:nvSpPr>
        <dsp:cNvPr id="0" name=""/>
        <dsp:cNvSpPr/>
      </dsp:nvSpPr>
      <dsp:spPr>
        <a:xfrm>
          <a:off x="86980" y="2127058"/>
          <a:ext cx="733728" cy="465917"/>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AU" sz="900" kern="1200">
              <a:solidFill>
                <a:sysClr val="windowText" lastClr="000000">
                  <a:hueOff val="0"/>
                  <a:satOff val="0"/>
                  <a:lumOff val="0"/>
                  <a:alphaOff val="0"/>
                </a:sysClr>
              </a:solidFill>
              <a:latin typeface="Calibri"/>
              <a:ea typeface="+mn-ea"/>
              <a:cs typeface="+mn-cs"/>
            </a:rPr>
            <a:t>Project Team Member</a:t>
          </a:r>
        </a:p>
      </dsp:txBody>
      <dsp:txXfrm>
        <a:off x="100626" y="2140704"/>
        <a:ext cx="706436" cy="438625"/>
      </dsp:txXfrm>
    </dsp:sp>
    <dsp:sp modelId="{8751C0B9-B5E1-49C8-B35A-B430A3C20806}">
      <dsp:nvSpPr>
        <dsp:cNvPr id="0" name=""/>
        <dsp:cNvSpPr/>
      </dsp:nvSpPr>
      <dsp:spPr>
        <a:xfrm>
          <a:off x="902233" y="2049609"/>
          <a:ext cx="733728" cy="46591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C7772DF8-1B6C-44FF-8B2A-0CAE9C5611F7}">
      <dsp:nvSpPr>
        <dsp:cNvPr id="0" name=""/>
        <dsp:cNvSpPr/>
      </dsp:nvSpPr>
      <dsp:spPr>
        <a:xfrm>
          <a:off x="983759" y="2127058"/>
          <a:ext cx="733728" cy="465917"/>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AU" sz="900" kern="1200">
              <a:solidFill>
                <a:sysClr val="windowText" lastClr="000000">
                  <a:hueOff val="0"/>
                  <a:satOff val="0"/>
                  <a:lumOff val="0"/>
                  <a:alphaOff val="0"/>
                </a:sysClr>
              </a:solidFill>
              <a:latin typeface="Calibri"/>
              <a:ea typeface="+mn-ea"/>
              <a:cs typeface="+mn-cs"/>
            </a:rPr>
            <a:t>Project Team Member</a:t>
          </a:r>
        </a:p>
      </dsp:txBody>
      <dsp:txXfrm>
        <a:off x="997405" y="2140704"/>
        <a:ext cx="706436" cy="438625"/>
      </dsp:txXfrm>
    </dsp:sp>
    <dsp:sp modelId="{BE6A75D8-62A9-45FE-9C20-469B4000A713}">
      <dsp:nvSpPr>
        <dsp:cNvPr id="0" name=""/>
        <dsp:cNvSpPr/>
      </dsp:nvSpPr>
      <dsp:spPr>
        <a:xfrm>
          <a:off x="1799012" y="2049609"/>
          <a:ext cx="733728" cy="46591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4D9C07D7-AAC9-4B55-95B0-110D70CFBDA9}">
      <dsp:nvSpPr>
        <dsp:cNvPr id="0" name=""/>
        <dsp:cNvSpPr/>
      </dsp:nvSpPr>
      <dsp:spPr>
        <a:xfrm>
          <a:off x="1880537" y="2127058"/>
          <a:ext cx="733728" cy="465917"/>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AU" sz="900" kern="1200">
              <a:solidFill>
                <a:sysClr val="windowText" lastClr="000000">
                  <a:hueOff val="0"/>
                  <a:satOff val="0"/>
                  <a:lumOff val="0"/>
                  <a:alphaOff val="0"/>
                </a:sysClr>
              </a:solidFill>
              <a:latin typeface="Calibri"/>
              <a:ea typeface="+mn-ea"/>
              <a:cs typeface="+mn-cs"/>
            </a:rPr>
            <a:t>Project Team Member</a:t>
          </a:r>
        </a:p>
      </dsp:txBody>
      <dsp:txXfrm>
        <a:off x="1894183" y="2140704"/>
        <a:ext cx="706436" cy="438625"/>
      </dsp:txXfrm>
    </dsp:sp>
    <dsp:sp modelId="{6908AB8E-4FD3-4E26-B5F3-9001DB398EF3}">
      <dsp:nvSpPr>
        <dsp:cNvPr id="0" name=""/>
        <dsp:cNvSpPr/>
      </dsp:nvSpPr>
      <dsp:spPr>
        <a:xfrm>
          <a:off x="2695791" y="2049609"/>
          <a:ext cx="733728" cy="46591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A709B0B1-7194-4991-A9B6-F8C9DF44637B}">
      <dsp:nvSpPr>
        <dsp:cNvPr id="0" name=""/>
        <dsp:cNvSpPr/>
      </dsp:nvSpPr>
      <dsp:spPr>
        <a:xfrm>
          <a:off x="2777316" y="2127058"/>
          <a:ext cx="733728" cy="465917"/>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AU" sz="900" kern="1200">
              <a:solidFill>
                <a:sysClr val="windowText" lastClr="000000">
                  <a:hueOff val="0"/>
                  <a:satOff val="0"/>
                  <a:lumOff val="0"/>
                  <a:alphaOff val="0"/>
                </a:sysClr>
              </a:solidFill>
              <a:latin typeface="Calibri"/>
              <a:ea typeface="+mn-ea"/>
              <a:cs typeface="+mn-cs"/>
            </a:rPr>
            <a:t>Contractor</a:t>
          </a:r>
        </a:p>
      </dsp:txBody>
      <dsp:txXfrm>
        <a:off x="2790962" y="2140704"/>
        <a:ext cx="706436" cy="438625"/>
      </dsp:txXfrm>
    </dsp:sp>
    <dsp:sp modelId="{B5C65933-368C-41CC-9C16-D939A79B5511}">
      <dsp:nvSpPr>
        <dsp:cNvPr id="0" name=""/>
        <dsp:cNvSpPr/>
      </dsp:nvSpPr>
      <dsp:spPr>
        <a:xfrm>
          <a:off x="4489348" y="1370299"/>
          <a:ext cx="733728" cy="46591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9BE42BBF-F793-4E02-8053-DA16070F3987}">
      <dsp:nvSpPr>
        <dsp:cNvPr id="0" name=""/>
        <dsp:cNvSpPr/>
      </dsp:nvSpPr>
      <dsp:spPr>
        <a:xfrm>
          <a:off x="4570874" y="1447748"/>
          <a:ext cx="733728" cy="465917"/>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AU" sz="900" kern="1200">
              <a:solidFill>
                <a:sysClr val="windowText" lastClr="000000">
                  <a:hueOff val="0"/>
                  <a:satOff val="0"/>
                  <a:lumOff val="0"/>
                  <a:alphaOff val="0"/>
                </a:sysClr>
              </a:solidFill>
              <a:latin typeface="Calibri"/>
              <a:ea typeface="+mn-ea"/>
              <a:cs typeface="+mn-cs"/>
            </a:rPr>
            <a:t>Team Leader</a:t>
          </a:r>
        </a:p>
      </dsp:txBody>
      <dsp:txXfrm>
        <a:off x="4584520" y="1461394"/>
        <a:ext cx="706436" cy="438625"/>
      </dsp:txXfrm>
    </dsp:sp>
    <dsp:sp modelId="{09D6058F-0B50-4390-8144-66798C8835AC}">
      <dsp:nvSpPr>
        <dsp:cNvPr id="0" name=""/>
        <dsp:cNvSpPr/>
      </dsp:nvSpPr>
      <dsp:spPr>
        <a:xfrm>
          <a:off x="3592570" y="2049609"/>
          <a:ext cx="733728" cy="46591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22934A4C-39E5-4D29-862F-F8CF0E3F7F75}">
      <dsp:nvSpPr>
        <dsp:cNvPr id="0" name=""/>
        <dsp:cNvSpPr/>
      </dsp:nvSpPr>
      <dsp:spPr>
        <a:xfrm>
          <a:off x="3674095" y="2127058"/>
          <a:ext cx="733728" cy="465917"/>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AU" sz="900" kern="1200">
              <a:solidFill>
                <a:sysClr val="windowText" lastClr="000000">
                  <a:hueOff val="0"/>
                  <a:satOff val="0"/>
                  <a:lumOff val="0"/>
                  <a:alphaOff val="0"/>
                </a:sysClr>
              </a:solidFill>
              <a:latin typeface="Calibri"/>
              <a:ea typeface="+mn-ea"/>
              <a:cs typeface="+mn-cs"/>
            </a:rPr>
            <a:t>Project Team Member</a:t>
          </a:r>
        </a:p>
      </dsp:txBody>
      <dsp:txXfrm>
        <a:off x="3687741" y="2140704"/>
        <a:ext cx="706436" cy="438625"/>
      </dsp:txXfrm>
    </dsp:sp>
    <dsp:sp modelId="{A733F1E4-4018-4393-9A22-08F14B0281EB}">
      <dsp:nvSpPr>
        <dsp:cNvPr id="0" name=""/>
        <dsp:cNvSpPr/>
      </dsp:nvSpPr>
      <dsp:spPr>
        <a:xfrm>
          <a:off x="4489348" y="2049609"/>
          <a:ext cx="733728" cy="46591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BCB124F7-8018-4EED-B0CF-F094E6314580}">
      <dsp:nvSpPr>
        <dsp:cNvPr id="0" name=""/>
        <dsp:cNvSpPr/>
      </dsp:nvSpPr>
      <dsp:spPr>
        <a:xfrm>
          <a:off x="4570874" y="2127058"/>
          <a:ext cx="733728" cy="465917"/>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AU" sz="900" kern="1200">
              <a:solidFill>
                <a:sysClr val="windowText" lastClr="000000">
                  <a:hueOff val="0"/>
                  <a:satOff val="0"/>
                  <a:lumOff val="0"/>
                  <a:alphaOff val="0"/>
                </a:sysClr>
              </a:solidFill>
              <a:latin typeface="Calibri"/>
              <a:ea typeface="+mn-ea"/>
              <a:cs typeface="+mn-cs"/>
            </a:rPr>
            <a:t>Contractor</a:t>
          </a:r>
        </a:p>
      </dsp:txBody>
      <dsp:txXfrm>
        <a:off x="4584520" y="2140704"/>
        <a:ext cx="706436" cy="438625"/>
      </dsp:txXfrm>
    </dsp:sp>
    <dsp:sp modelId="{655232B9-AA97-42DD-B7FE-B7C37E84686B}">
      <dsp:nvSpPr>
        <dsp:cNvPr id="0" name=""/>
        <dsp:cNvSpPr/>
      </dsp:nvSpPr>
      <dsp:spPr>
        <a:xfrm>
          <a:off x="5386127" y="2049609"/>
          <a:ext cx="733728" cy="46591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82CB83A4-6FED-4FCB-A021-95F22E43BAF6}">
      <dsp:nvSpPr>
        <dsp:cNvPr id="0" name=""/>
        <dsp:cNvSpPr/>
      </dsp:nvSpPr>
      <dsp:spPr>
        <a:xfrm>
          <a:off x="5467652" y="2127058"/>
          <a:ext cx="733728" cy="465917"/>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AU" sz="900" kern="1200">
              <a:solidFill>
                <a:sysClr val="windowText" lastClr="000000">
                  <a:hueOff val="0"/>
                  <a:satOff val="0"/>
                  <a:lumOff val="0"/>
                  <a:alphaOff val="0"/>
                </a:sysClr>
              </a:solidFill>
              <a:latin typeface="Calibri"/>
              <a:ea typeface="+mn-ea"/>
              <a:cs typeface="+mn-cs"/>
            </a:rPr>
            <a:t>Contractor</a:t>
          </a:r>
        </a:p>
      </dsp:txBody>
      <dsp:txXfrm>
        <a:off x="5481298" y="2140704"/>
        <a:ext cx="706436" cy="438625"/>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F18935-AF5E-4EEF-BFC5-7BF93F846DD6}">
      <dsp:nvSpPr>
        <dsp:cNvPr id="0" name=""/>
        <dsp:cNvSpPr/>
      </dsp:nvSpPr>
      <dsp:spPr>
        <a:xfrm rot="16200000">
          <a:off x="1155" y="136"/>
          <a:ext cx="2524436" cy="2524562"/>
        </a:xfrm>
        <a:prstGeom prst="downArrow">
          <a:avLst>
            <a:gd name="adj1" fmla="val 50000"/>
            <a:gd name="adj2" fmla="val 35000"/>
          </a:avLst>
        </a:prstGeom>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84912" tIns="184912" rIns="184912" bIns="184912" numCol="1" spcCol="1270" anchor="ctr" anchorCtr="0">
          <a:noAutofit/>
        </a:bodyPr>
        <a:lstStyle/>
        <a:p>
          <a:pPr lvl="0" algn="ctr" defTabSz="1155700">
            <a:lnSpc>
              <a:spcPct val="90000"/>
            </a:lnSpc>
            <a:spcBef>
              <a:spcPct val="0"/>
            </a:spcBef>
            <a:spcAft>
              <a:spcPct val="35000"/>
            </a:spcAft>
          </a:pPr>
          <a:r>
            <a:rPr lang="en-PH" sz="2600" kern="1200"/>
            <a:t>Inter-project conflict</a:t>
          </a:r>
        </a:p>
      </dsp:txBody>
      <dsp:txXfrm rot="5400000">
        <a:off x="1092" y="631308"/>
        <a:ext cx="2082786" cy="1262218"/>
      </dsp:txXfrm>
    </dsp:sp>
    <dsp:sp modelId="{9D8C47F8-0277-4313-B785-B021FF053A30}">
      <dsp:nvSpPr>
        <dsp:cNvPr id="0" name=""/>
        <dsp:cNvSpPr/>
      </dsp:nvSpPr>
      <dsp:spPr>
        <a:xfrm rot="5400000">
          <a:off x="2974456" y="136"/>
          <a:ext cx="2524436" cy="2524562"/>
        </a:xfrm>
        <a:prstGeom prst="downArrow">
          <a:avLst>
            <a:gd name="adj1" fmla="val 50000"/>
            <a:gd name="adj2" fmla="val 35000"/>
          </a:avLst>
        </a:prstGeom>
        <a:solidFill>
          <a:srgbClr val="00206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84912" tIns="184912" rIns="184912" bIns="184912" numCol="1" spcCol="1270" anchor="ctr" anchorCtr="0">
          <a:noAutofit/>
        </a:bodyPr>
        <a:lstStyle/>
        <a:p>
          <a:pPr lvl="0" algn="ctr" defTabSz="1155700">
            <a:lnSpc>
              <a:spcPct val="90000"/>
            </a:lnSpc>
            <a:spcBef>
              <a:spcPct val="0"/>
            </a:spcBef>
            <a:spcAft>
              <a:spcPct val="35000"/>
            </a:spcAft>
          </a:pPr>
          <a:r>
            <a:rPr lang="en-PH" sz="2600" kern="1200"/>
            <a:t>Intra-project conflict</a:t>
          </a:r>
        </a:p>
      </dsp:txBody>
      <dsp:txXfrm rot="-5400000">
        <a:off x="3416169" y="631308"/>
        <a:ext cx="2082786" cy="1262218"/>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5C0439B-B77A-4E44-87A1-6ED5083C62CB}">
      <dsp:nvSpPr>
        <dsp:cNvPr id="0" name=""/>
        <dsp:cNvSpPr/>
      </dsp:nvSpPr>
      <dsp:spPr>
        <a:xfrm>
          <a:off x="381744" y="292"/>
          <a:ext cx="1098351" cy="659010"/>
        </a:xfrm>
        <a:prstGeom prst="rect">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AU" sz="1100" kern="1200"/>
            <a:t>adherence to specification</a:t>
          </a:r>
          <a:endParaRPr lang="en-PH" sz="1100" kern="1200"/>
        </a:p>
      </dsp:txBody>
      <dsp:txXfrm>
        <a:off x="381744" y="292"/>
        <a:ext cx="1098351" cy="659010"/>
      </dsp:txXfrm>
    </dsp:sp>
    <dsp:sp modelId="{5866F544-F5F4-4724-A5A5-B4778B6FE75C}">
      <dsp:nvSpPr>
        <dsp:cNvPr id="0" name=""/>
        <dsp:cNvSpPr/>
      </dsp:nvSpPr>
      <dsp:spPr>
        <a:xfrm>
          <a:off x="1589930" y="292"/>
          <a:ext cx="1098351" cy="659010"/>
        </a:xfrm>
        <a:prstGeom prst="rect">
          <a:avLst/>
        </a:prstGeom>
        <a:gradFill rotWithShape="0">
          <a:gsLst>
            <a:gs pos="0">
              <a:schemeClr val="accent4">
                <a:hueOff val="-558096"/>
                <a:satOff val="3362"/>
                <a:lumOff val="270"/>
                <a:alphaOff val="0"/>
                <a:shade val="51000"/>
                <a:satMod val="130000"/>
              </a:schemeClr>
            </a:gs>
            <a:gs pos="80000">
              <a:schemeClr val="accent4">
                <a:hueOff val="-558096"/>
                <a:satOff val="3362"/>
                <a:lumOff val="270"/>
                <a:alphaOff val="0"/>
                <a:shade val="93000"/>
                <a:satMod val="130000"/>
              </a:schemeClr>
            </a:gs>
            <a:gs pos="100000">
              <a:schemeClr val="accent4">
                <a:hueOff val="-558096"/>
                <a:satOff val="3362"/>
                <a:lumOff val="27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AU" sz="1100" kern="1200"/>
            <a:t>experience</a:t>
          </a:r>
          <a:endParaRPr lang="en-PH" sz="1100" kern="1200"/>
        </a:p>
      </dsp:txBody>
      <dsp:txXfrm>
        <a:off x="1589930" y="292"/>
        <a:ext cx="1098351" cy="659010"/>
      </dsp:txXfrm>
    </dsp:sp>
    <dsp:sp modelId="{04153046-E5E9-4D22-8844-3618ED7DDCE7}">
      <dsp:nvSpPr>
        <dsp:cNvPr id="0" name=""/>
        <dsp:cNvSpPr/>
      </dsp:nvSpPr>
      <dsp:spPr>
        <a:xfrm>
          <a:off x="2798117" y="292"/>
          <a:ext cx="1098351" cy="659010"/>
        </a:xfrm>
        <a:prstGeom prst="rect">
          <a:avLst/>
        </a:prstGeom>
        <a:gradFill rotWithShape="0">
          <a:gsLst>
            <a:gs pos="0">
              <a:schemeClr val="accent4">
                <a:hueOff val="-1116192"/>
                <a:satOff val="6725"/>
                <a:lumOff val="539"/>
                <a:alphaOff val="0"/>
                <a:shade val="51000"/>
                <a:satMod val="130000"/>
              </a:schemeClr>
            </a:gs>
            <a:gs pos="80000">
              <a:schemeClr val="accent4">
                <a:hueOff val="-1116192"/>
                <a:satOff val="6725"/>
                <a:lumOff val="539"/>
                <a:alphaOff val="0"/>
                <a:shade val="93000"/>
                <a:satMod val="130000"/>
              </a:schemeClr>
            </a:gs>
            <a:gs pos="100000">
              <a:schemeClr val="accent4">
                <a:hueOff val="-1116192"/>
                <a:satOff val="6725"/>
                <a:lumOff val="539"/>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AU" sz="1100" kern="1200"/>
            <a:t>financial stability</a:t>
          </a:r>
          <a:endParaRPr lang="en-PH" sz="1100" kern="1200"/>
        </a:p>
      </dsp:txBody>
      <dsp:txXfrm>
        <a:off x="2798117" y="292"/>
        <a:ext cx="1098351" cy="659010"/>
      </dsp:txXfrm>
    </dsp:sp>
    <dsp:sp modelId="{699FCF8D-2F3A-400C-AEFA-83A05302715E}">
      <dsp:nvSpPr>
        <dsp:cNvPr id="0" name=""/>
        <dsp:cNvSpPr/>
      </dsp:nvSpPr>
      <dsp:spPr>
        <a:xfrm>
          <a:off x="4006304" y="292"/>
          <a:ext cx="1098351" cy="659010"/>
        </a:xfrm>
        <a:prstGeom prst="rect">
          <a:avLst/>
        </a:prstGeom>
        <a:gradFill rotWithShape="0">
          <a:gsLst>
            <a:gs pos="0">
              <a:schemeClr val="accent4">
                <a:hueOff val="-1674289"/>
                <a:satOff val="10087"/>
                <a:lumOff val="809"/>
                <a:alphaOff val="0"/>
                <a:shade val="51000"/>
                <a:satMod val="130000"/>
              </a:schemeClr>
            </a:gs>
            <a:gs pos="80000">
              <a:schemeClr val="accent4">
                <a:hueOff val="-1674289"/>
                <a:satOff val="10087"/>
                <a:lumOff val="809"/>
                <a:alphaOff val="0"/>
                <a:shade val="93000"/>
                <a:satMod val="130000"/>
              </a:schemeClr>
            </a:gs>
            <a:gs pos="100000">
              <a:schemeClr val="accent4">
                <a:hueOff val="-1674289"/>
                <a:satOff val="10087"/>
                <a:lumOff val="809"/>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AU" sz="1100" kern="1200"/>
            <a:t>industry and professional certifications</a:t>
          </a:r>
          <a:endParaRPr lang="en-PH" sz="1100" kern="1200"/>
        </a:p>
      </dsp:txBody>
      <dsp:txXfrm>
        <a:off x="4006304" y="292"/>
        <a:ext cx="1098351" cy="659010"/>
      </dsp:txXfrm>
    </dsp:sp>
    <dsp:sp modelId="{1488D958-862B-46CF-BD6A-82478E7AE5ED}">
      <dsp:nvSpPr>
        <dsp:cNvPr id="0" name=""/>
        <dsp:cNvSpPr/>
      </dsp:nvSpPr>
      <dsp:spPr>
        <a:xfrm>
          <a:off x="381744" y="769139"/>
          <a:ext cx="1098351" cy="659010"/>
        </a:xfrm>
        <a:prstGeom prst="rect">
          <a:avLst/>
        </a:prstGeom>
        <a:gradFill rotWithShape="0">
          <a:gsLst>
            <a:gs pos="0">
              <a:schemeClr val="accent4">
                <a:hueOff val="-2232385"/>
                <a:satOff val="13449"/>
                <a:lumOff val="1078"/>
                <a:alphaOff val="0"/>
                <a:shade val="51000"/>
                <a:satMod val="130000"/>
              </a:schemeClr>
            </a:gs>
            <a:gs pos="80000">
              <a:schemeClr val="accent4">
                <a:hueOff val="-2232385"/>
                <a:satOff val="13449"/>
                <a:lumOff val="1078"/>
                <a:alphaOff val="0"/>
                <a:shade val="93000"/>
                <a:satMod val="130000"/>
              </a:schemeClr>
            </a:gs>
            <a:gs pos="100000">
              <a:schemeClr val="accent4">
                <a:hueOff val="-2232385"/>
                <a:satOff val="13449"/>
                <a:lumOff val="107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AU" sz="1100" kern="1200"/>
            <a:t>membership of a pre-qualified panel of suppliers</a:t>
          </a:r>
          <a:endParaRPr lang="en-PH" sz="1100" kern="1200"/>
        </a:p>
      </dsp:txBody>
      <dsp:txXfrm>
        <a:off x="381744" y="769139"/>
        <a:ext cx="1098351" cy="659010"/>
      </dsp:txXfrm>
    </dsp:sp>
    <dsp:sp modelId="{48CA2971-2BAA-4BF2-9E34-B294B2853513}">
      <dsp:nvSpPr>
        <dsp:cNvPr id="0" name=""/>
        <dsp:cNvSpPr/>
      </dsp:nvSpPr>
      <dsp:spPr>
        <a:xfrm>
          <a:off x="1589930" y="769139"/>
          <a:ext cx="1098351" cy="659010"/>
        </a:xfrm>
        <a:prstGeom prst="rect">
          <a:avLst/>
        </a:prstGeom>
        <a:gradFill rotWithShape="0">
          <a:gsLst>
            <a:gs pos="0">
              <a:schemeClr val="accent4">
                <a:hueOff val="-2790481"/>
                <a:satOff val="16812"/>
                <a:lumOff val="1348"/>
                <a:alphaOff val="0"/>
                <a:shade val="51000"/>
                <a:satMod val="130000"/>
              </a:schemeClr>
            </a:gs>
            <a:gs pos="80000">
              <a:schemeClr val="accent4">
                <a:hueOff val="-2790481"/>
                <a:satOff val="16812"/>
                <a:lumOff val="1348"/>
                <a:alphaOff val="0"/>
                <a:shade val="93000"/>
                <a:satMod val="130000"/>
              </a:schemeClr>
            </a:gs>
            <a:gs pos="100000">
              <a:schemeClr val="accent4">
                <a:hueOff val="-2790481"/>
                <a:satOff val="16812"/>
                <a:lumOff val="134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AU" sz="1100" kern="1200"/>
            <a:t>skill levels</a:t>
          </a:r>
          <a:endParaRPr lang="en-PH" sz="1100" kern="1200"/>
        </a:p>
      </dsp:txBody>
      <dsp:txXfrm>
        <a:off x="1589930" y="769139"/>
        <a:ext cx="1098351" cy="659010"/>
      </dsp:txXfrm>
    </dsp:sp>
    <dsp:sp modelId="{8436E1B6-D90E-4DB4-B038-32F1DF3F5500}">
      <dsp:nvSpPr>
        <dsp:cNvPr id="0" name=""/>
        <dsp:cNvSpPr/>
      </dsp:nvSpPr>
      <dsp:spPr>
        <a:xfrm>
          <a:off x="2798117" y="769139"/>
          <a:ext cx="1098351" cy="659010"/>
        </a:xfrm>
        <a:prstGeom prst="rect">
          <a:avLst/>
        </a:prstGeom>
        <a:gradFill rotWithShape="0">
          <a:gsLst>
            <a:gs pos="0">
              <a:schemeClr val="accent4">
                <a:hueOff val="-3348577"/>
                <a:satOff val="20174"/>
                <a:lumOff val="1617"/>
                <a:alphaOff val="0"/>
                <a:shade val="51000"/>
                <a:satMod val="130000"/>
              </a:schemeClr>
            </a:gs>
            <a:gs pos="80000">
              <a:schemeClr val="accent4">
                <a:hueOff val="-3348577"/>
                <a:satOff val="20174"/>
                <a:lumOff val="1617"/>
                <a:alphaOff val="0"/>
                <a:shade val="93000"/>
                <a:satMod val="130000"/>
              </a:schemeClr>
            </a:gs>
            <a:gs pos="100000">
              <a:schemeClr val="accent4">
                <a:hueOff val="-3348577"/>
                <a:satOff val="20174"/>
                <a:lumOff val="1617"/>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AU" sz="1100" kern="1200"/>
            <a:t>sustainability</a:t>
          </a:r>
          <a:endParaRPr lang="en-PH" sz="1100" kern="1200"/>
        </a:p>
      </dsp:txBody>
      <dsp:txXfrm>
        <a:off x="2798117" y="769139"/>
        <a:ext cx="1098351" cy="659010"/>
      </dsp:txXfrm>
    </dsp:sp>
    <dsp:sp modelId="{539D060A-0FFD-44E7-BBAE-FEEC8FEF0BD0}">
      <dsp:nvSpPr>
        <dsp:cNvPr id="0" name=""/>
        <dsp:cNvSpPr/>
      </dsp:nvSpPr>
      <dsp:spPr>
        <a:xfrm>
          <a:off x="4006304" y="769139"/>
          <a:ext cx="1098351" cy="659010"/>
        </a:xfrm>
        <a:prstGeom prst="rect">
          <a:avLst/>
        </a:prstGeom>
        <a:gradFill rotWithShape="0">
          <a:gsLst>
            <a:gs pos="0">
              <a:schemeClr val="accent4">
                <a:hueOff val="-3906673"/>
                <a:satOff val="23537"/>
                <a:lumOff val="1887"/>
                <a:alphaOff val="0"/>
                <a:shade val="51000"/>
                <a:satMod val="130000"/>
              </a:schemeClr>
            </a:gs>
            <a:gs pos="80000">
              <a:schemeClr val="accent4">
                <a:hueOff val="-3906673"/>
                <a:satOff val="23537"/>
                <a:lumOff val="1887"/>
                <a:alphaOff val="0"/>
                <a:shade val="93000"/>
                <a:satMod val="130000"/>
              </a:schemeClr>
            </a:gs>
            <a:gs pos="100000">
              <a:schemeClr val="accent4">
                <a:hueOff val="-3906673"/>
                <a:satOff val="23537"/>
                <a:lumOff val="1887"/>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AU" sz="1100" kern="1200"/>
            <a:t>value for money</a:t>
          </a:r>
          <a:endParaRPr lang="en-PH" sz="1100" kern="1200"/>
        </a:p>
      </dsp:txBody>
      <dsp:txXfrm>
        <a:off x="4006304" y="769139"/>
        <a:ext cx="1098351" cy="659010"/>
      </dsp:txXfrm>
    </dsp:sp>
    <dsp:sp modelId="{D038C4BC-F1D2-40F5-BBAE-1F6CF66D06A7}">
      <dsp:nvSpPr>
        <dsp:cNvPr id="0" name=""/>
        <dsp:cNvSpPr/>
      </dsp:nvSpPr>
      <dsp:spPr>
        <a:xfrm>
          <a:off x="2194024" y="1537985"/>
          <a:ext cx="1098351" cy="659010"/>
        </a:xfrm>
        <a:prstGeom prst="rect">
          <a:avLst/>
        </a:prstGeom>
        <a:gradFill rotWithShape="0">
          <a:gsLst>
            <a:gs pos="0">
              <a:schemeClr val="accent4">
                <a:hueOff val="-4464770"/>
                <a:satOff val="26899"/>
                <a:lumOff val="2156"/>
                <a:alphaOff val="0"/>
                <a:shade val="51000"/>
                <a:satMod val="130000"/>
              </a:schemeClr>
            </a:gs>
            <a:gs pos="80000">
              <a:schemeClr val="accent4">
                <a:hueOff val="-4464770"/>
                <a:satOff val="26899"/>
                <a:lumOff val="2156"/>
                <a:alphaOff val="0"/>
                <a:shade val="93000"/>
                <a:satMod val="130000"/>
              </a:schemeClr>
            </a:gs>
            <a:gs pos="100000">
              <a:schemeClr val="accent4">
                <a:hueOff val="-4464770"/>
                <a:satOff val="26899"/>
                <a:lumOff val="215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AU" sz="1100" kern="1200"/>
            <a:t>work health and safety (WHS).</a:t>
          </a:r>
          <a:endParaRPr lang="en-PH" sz="1100" kern="1200"/>
        </a:p>
      </dsp:txBody>
      <dsp:txXfrm>
        <a:off x="2194024" y="1537985"/>
        <a:ext cx="1098351" cy="659010"/>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EF76089-57A7-4A82-9F18-43C5473F9DE9}">
      <dsp:nvSpPr>
        <dsp:cNvPr id="0" name=""/>
        <dsp:cNvSpPr/>
      </dsp:nvSpPr>
      <dsp:spPr>
        <a:xfrm>
          <a:off x="0" y="174307"/>
          <a:ext cx="4581525" cy="311805"/>
        </a:xfrm>
        <a:prstGeom prst="roundRect">
          <a:avLst/>
        </a:prstGeom>
        <a:solidFill>
          <a:srgbClr val="C00000"/>
        </a:soli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b="1" kern="1200"/>
            <a:t>Corporations Act 2001</a:t>
          </a:r>
          <a:endParaRPr lang="en-PH" sz="1300" b="1" kern="1200"/>
        </a:p>
      </dsp:txBody>
      <dsp:txXfrm>
        <a:off x="15221" y="189528"/>
        <a:ext cx="4551083" cy="281363"/>
      </dsp:txXfrm>
    </dsp:sp>
    <dsp:sp modelId="{3967682B-E00E-4A59-BD34-5A3CC1C12C0F}">
      <dsp:nvSpPr>
        <dsp:cNvPr id="0" name=""/>
        <dsp:cNvSpPr/>
      </dsp:nvSpPr>
      <dsp:spPr>
        <a:xfrm>
          <a:off x="0" y="523552"/>
          <a:ext cx="4581525" cy="311805"/>
        </a:xfrm>
        <a:prstGeom prst="roundRect">
          <a:avLst/>
        </a:prstGeom>
        <a:solidFill>
          <a:srgbClr val="C00000"/>
        </a:soli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b="1" kern="1200"/>
            <a:t>Fair Work Act 2009</a:t>
          </a:r>
          <a:endParaRPr lang="en-PH" sz="1300" b="1" kern="1200"/>
        </a:p>
      </dsp:txBody>
      <dsp:txXfrm>
        <a:off x="15221" y="538773"/>
        <a:ext cx="4551083" cy="281363"/>
      </dsp:txXfrm>
    </dsp:sp>
    <dsp:sp modelId="{4F7944BC-AC19-4AAB-A379-A33450095560}">
      <dsp:nvSpPr>
        <dsp:cNvPr id="0" name=""/>
        <dsp:cNvSpPr/>
      </dsp:nvSpPr>
      <dsp:spPr>
        <a:xfrm>
          <a:off x="0" y="872797"/>
          <a:ext cx="4581525" cy="311805"/>
        </a:xfrm>
        <a:prstGeom prst="roundRect">
          <a:avLst/>
        </a:prstGeom>
        <a:solidFill>
          <a:srgbClr val="C00000"/>
        </a:soli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b="1" kern="1200"/>
            <a:t>Work Health and Safety Act 2011</a:t>
          </a:r>
          <a:endParaRPr lang="en-PH" sz="1300" b="1" kern="1200"/>
        </a:p>
      </dsp:txBody>
      <dsp:txXfrm>
        <a:off x="15221" y="888018"/>
        <a:ext cx="4551083" cy="281363"/>
      </dsp:txXfrm>
    </dsp:sp>
    <dsp:sp modelId="{CA508B18-2BFC-45B9-B3C8-2EF8CB1524A2}">
      <dsp:nvSpPr>
        <dsp:cNvPr id="0" name=""/>
        <dsp:cNvSpPr/>
      </dsp:nvSpPr>
      <dsp:spPr>
        <a:xfrm>
          <a:off x="0" y="1222042"/>
          <a:ext cx="4581525" cy="311805"/>
        </a:xfrm>
        <a:prstGeom prst="roundRect">
          <a:avLst/>
        </a:prstGeom>
        <a:solidFill>
          <a:srgbClr val="C00000"/>
        </a:soli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b="1" kern="1200"/>
            <a:t>Other industry-specific legislation</a:t>
          </a:r>
          <a:endParaRPr lang="en-PH" sz="1300" b="1" kern="1200"/>
        </a:p>
      </dsp:txBody>
      <dsp:txXfrm>
        <a:off x="15221" y="1237263"/>
        <a:ext cx="4551083" cy="281363"/>
      </dsp:txXfrm>
    </dsp:sp>
    <dsp:sp modelId="{229E94B6-8446-44EA-BEE7-1EE30D632CA5}">
      <dsp:nvSpPr>
        <dsp:cNvPr id="0" name=""/>
        <dsp:cNvSpPr/>
      </dsp:nvSpPr>
      <dsp:spPr>
        <a:xfrm>
          <a:off x="0" y="1571287"/>
          <a:ext cx="4581525" cy="311805"/>
        </a:xfrm>
        <a:prstGeom prst="roundRect">
          <a:avLst/>
        </a:prstGeom>
        <a:solidFill>
          <a:srgbClr val="C00000"/>
        </a:soli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b="1" kern="1200"/>
            <a:t>Other relevant legislation applicable to your own state/territory.</a:t>
          </a:r>
          <a:endParaRPr lang="en-PH" sz="1300" b="1" kern="1200"/>
        </a:p>
      </dsp:txBody>
      <dsp:txXfrm>
        <a:off x="15221" y="1586508"/>
        <a:ext cx="4551083" cy="281363"/>
      </dsp:txXfrm>
    </dsp:sp>
  </dsp:spTree>
</dsp:drawing>
</file>

<file path=word/diagrams/layout1.xml><?xml version="1.0" encoding="utf-8"?>
<dgm:layoutDef xmlns:dgm="http://schemas.openxmlformats.org/drawingml/2006/diagram" xmlns:a="http://schemas.openxmlformats.org/drawingml/2006/main" uniqueId="urn:microsoft.com/office/officeart/2005/8/layout/gear1">
  <dgm:title val=""/>
  <dgm:desc val=""/>
  <dgm:catLst>
    <dgm:cat type="relationship" pri="3000"/>
    <dgm:cat type="process" pri="28000"/>
    <dgm:cat type="cycle" pri="1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composite">
    <dgm:varLst>
      <dgm:chMax val="3"/>
      <dgm:animLvl val="lvl"/>
      <dgm:resizeHandles val="exact"/>
    </dgm:varLst>
    <dgm:alg type="composite">
      <dgm:param type="ar" val="1"/>
    </dgm:alg>
    <dgm:shape xmlns:r="http://schemas.openxmlformats.org/officeDocument/2006/relationships" r:blip="">
      <dgm:adjLst/>
    </dgm:shape>
    <dgm:presOf/>
    <dgm:choose name="Name0">
      <dgm:if name="Name1" axis="ch" ptType="node" func="cnt" op="lte" val="1">
        <dgm:constrLst>
          <dgm:constr type="primFontSz" for="ch" ptType="node" op="equ" val="65"/>
          <dgm:constr type="w" for="ch" forName="gear1" refType="w" fact="0.55"/>
          <dgm:constr type="h" for="ch" forName="gear1" refType="w" fact="0.55"/>
          <dgm:constr type="l" for="ch" forName="gear1" refType="w" fact="0.05"/>
          <dgm:constr type="t" for="ch" forName="gear1" refType="w" fact="0.05"/>
          <dgm:constr type="w" for="ch" forName="gear1srcNode" val="1"/>
          <dgm:constr type="h" for="ch" forName="gear1srcNode" val="1"/>
          <dgm:constr type="l" for="ch" forName="gear1srcNode" refType="w" fact="0.32"/>
          <dgm:constr type="t" for="ch" forName="gear1srcNode"/>
          <dgm:constr type="w" for="ch" forName="gear1dstNode" val="1"/>
          <dgm:constr type="h" for="ch" forName="gear1dstNode" val="1"/>
          <dgm:constr type="r" for="ch" forName="gear1dstNode" refType="w" fact="0.58"/>
          <dgm:constr type="t" for="ch" forName="gear1dstNode" refType="h" fact="0.5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dgm:constr type="b" for="ch" forName="gear1ch" refType="h" fact="0.6"/>
        </dgm:constrLst>
      </dgm:if>
      <dgm:if name="Name2" axis="ch" ptType="node" func="cnt" op="equ" val="2">
        <dgm:constrLst>
          <dgm:constr type="primFontSz" for="ch" ptType="node" op="equ" val="65"/>
          <dgm:constr type="w" for="ch" forName="gear1" refType="w" fact="0.55"/>
          <dgm:constr type="h" for="ch" forName="gear1" refType="w" fact="0.55"/>
          <dgm:constr type="l" for="ch" forName="gear1" refType="w" fact="0.45"/>
          <dgm:constr type="t" for="ch" forName="gear1" refType="w" fact="0.25"/>
          <dgm:constr type="w" for="ch" forName="gear1srcNode" val="1"/>
          <dgm:constr type="h" for="ch" forName="gear1srcNode" val="1"/>
          <dgm:constr type="l" for="ch" forName="gear1srcNode" refType="w" fact="0.72"/>
          <dgm:constr type="t" for="ch" forName="gear1srcNode" refType="w" fact="0.2"/>
          <dgm:constr type="w" for="ch" forName="gear1dstNode" val="1"/>
          <dgm:constr type="h" for="ch" forName="gear1dstNode" val="1"/>
          <dgm:constr type="r" for="ch" forName="gear1dstNode" refType="w" fact="0.98"/>
          <dgm:constr type="t" for="ch" forName="gear1dstNode" refType="h" fact="0.7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w" fact="0.8"/>
          <dgm:constr type="w" for="ch" forName="gear2" refType="w" fact="0.4"/>
          <dgm:constr type="h" for="ch" forName="gear2" refType="w" fact="0.4"/>
          <dgm:constr type="l" for="ch" forName="gear2" refType="w" fact="0.13"/>
          <dgm:constr type="t" for="ch" forName="gear2" refType="w" fact="0.12"/>
          <dgm:constr type="w" for="ch" forName="gear2srcNode" val="1"/>
          <dgm:constr type="h" for="ch" forName="gear2srcNode" val="1"/>
          <dgm:constr type="l" for="ch" forName="gear2srcNode" refType="w" fact="0.23"/>
          <dgm:constr type="t" for="ch" forName="gear2srcNode" refType="w" fact="0.08"/>
          <dgm:constr type="w" for="ch" forName="gear2dstNode" val="1"/>
          <dgm:constr type="h" for="ch" forName="gear2dstNode" val="1"/>
          <dgm:constr type="l" for="ch" forName="gear2dstNode" refType="w" fact="0.1"/>
          <dgm:constr type="t" for="ch" forName="gear2dstNode" refType="h" fact="0.3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refType="w" fact="0.34"/>
          <dgm:constr type="t" for="ch" forName="gear2ch" refType="w" fact="0.04"/>
        </dgm:constrLst>
      </dgm:if>
      <dgm:else name="Name3">
        <dgm:constrLst>
          <dgm:constr type="primFontSz" for="ch" ptType="node" op="equ" val="65"/>
          <dgm:constr type="w" for="ch" forName="gear1" refType="w" fact="0.55"/>
          <dgm:constr type="h" for="ch" forName="gear1" refType="w" fact="0.55"/>
          <dgm:constr type="l" for="ch" forName="gear1" refType="w" fact="0.45"/>
          <dgm:constr type="t" for="ch" forName="gear1" refType="w" fact="0.45"/>
          <dgm:constr type="w" for="ch" forName="gear1srcNode" val="1"/>
          <dgm:constr type="h" for="ch" forName="gear1srcNode" val="1"/>
          <dgm:constr type="l" for="ch" forName="gear1srcNode" refType="w" fact="0.72"/>
          <dgm:constr type="t" for="ch" forName="gear1srcNode" refType="w" fact="0.4"/>
          <dgm:constr type="w" for="ch" forName="gear1dstNode" val="1"/>
          <dgm:constr type="h" for="ch" forName="gear1dstNode" val="1"/>
          <dgm:constr type="r" for="ch" forName="gear1dstNode" refType="w" fact="0.98"/>
          <dgm:constr type="t" for="ch" forName="gear1dstNode" refType="h" fact="0.95"/>
          <dgm:constr type="diam" for="des" forName="connector1" refType="w" refFor="ch" refForName="gear1" op="equ" fact="1.15"/>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h"/>
          <dgm:constr type="w" for="ch" forName="gear2" refType="w" fact="0.4"/>
          <dgm:constr type="h" for="ch" forName="gear2" refType="w" fact="0.4"/>
          <dgm:constr type="l" for="ch" forName="gear2" refType="w" fact="0.13"/>
          <dgm:constr type="t" for="ch" forName="gear2" refType="w" fact="0.32"/>
          <dgm:constr type="w" for="ch" forName="gear2srcNode" val="1"/>
          <dgm:constr type="h" for="ch" forName="gear2srcNode" val="1"/>
          <dgm:constr type="l" for="ch" forName="gear2srcNode" refType="w" fact="0.23"/>
          <dgm:constr type="t" for="ch" forName="gear2srcNode" refType="w" fact="0.28"/>
          <dgm:constr type="w" for="ch" forName="gear2dstNode" val="1"/>
          <dgm:constr type="h" for="ch" forName="gear2dstNode" val="1"/>
          <dgm:constr type="l" for="ch" forName="gear2dstNode" refType="w" fact="0.1"/>
          <dgm:constr type="t" for="ch" forName="gear2dstNode" refType="h" fact="0.5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dgm:constr type="t" for="ch" forName="gear2ch" refType="w" fact="0.58"/>
          <dgm:constr type="w" for="ch" forName="gear3" refType="w" fact="0.48"/>
          <dgm:constr type="h" for="ch" forName="gear3" refType="w" fact="0.48"/>
          <dgm:constr type="l" for="ch" forName="gear3" refType="w" fact="0.31"/>
          <dgm:constr type="t" for="ch" forName="gear3"/>
          <dgm:constr type="w" for="ch" forName="gear3tx" refType="w" fact="0.22"/>
          <dgm:constr type="h" for="ch" forName="gear3tx" refType="w" fact="0.22"/>
          <dgm:constr type="ctrX" for="ch" forName="gear3tx" refType="ctrX" refFor="ch" refForName="gear3"/>
          <dgm:constr type="ctrY" for="ch" forName="gear3tx" refType="ctrY" refFor="ch" refForName="gear3"/>
          <dgm:constr type="w" for="ch" forName="gear3srcNode" val="1"/>
          <dgm:constr type="h" for="ch" forName="gear3srcNode" val="1"/>
          <dgm:constr type="l" for="ch" forName="gear3srcNode" refType="w" fact="0.3"/>
          <dgm:constr type="t" for="ch" forName="gear3srcNode" refType="w" fact="0.25"/>
          <dgm:constr type="w" for="ch" forName="gear3dstNode" val="1"/>
          <dgm:constr type="h" for="ch" forName="gear3dstNode" val="1"/>
          <dgm:constr type="l" for="ch" forName="gear3dstNode" refType="w" fact="0.38"/>
          <dgm:constr type="t" for="ch" forName="gear3dstNode" refType="h" fact="0.05"/>
          <dgm:constr type="diam" for="des" forName="connector3" refType="w" refFor="ch" refForName="gear3" op="equ"/>
          <dgm:constr type="h" for="des" forName="connector3" refType="w" refFor="ch" refForName="gear1" op="equ" fact="0.1"/>
          <dgm:constr type="w" for="ch" forName="gear3ch" refType="w" fact="0.35"/>
          <dgm:constr type="h" for="ch" forName="gear3ch" refType="w" refFor="ch" refForName="gear3ch" fact="0.6"/>
          <dgm:constr type="l" for="ch" forName="gear3ch" refType="w" fact="0.65"/>
          <dgm:constr type="t" for="ch" forName="gear3ch" refType="h" fact="0.13"/>
        </dgm:constrLst>
      </dgm:else>
    </dgm:choose>
    <dgm:ruleLst/>
    <dgm:forEach name="Name4" axis="ch" ptType="node" cnt="1">
      <dgm:layoutNode name="gear1" styleLbl="node1">
        <dgm:varLst>
          <dgm:chMax val="1"/>
          <dgm:bulletEnabled val="1"/>
        </dgm:varLst>
        <dgm:alg type="tx">
          <dgm:param type="txAnchorVertCh" val="mid"/>
        </dgm:alg>
        <dgm:shape xmlns:r="http://schemas.openxmlformats.org/officeDocument/2006/relationships" type="gear9"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1srcNode">
        <dgm:alg type="sp"/>
        <dgm:shape xmlns:r="http://schemas.openxmlformats.org/officeDocument/2006/relationships" type="rect" r:blip="" hideGeom="1">
          <dgm:adjLst/>
        </dgm:shape>
        <dgm:presOf axis="self"/>
        <dgm:constrLst/>
        <dgm:ruleLst/>
      </dgm:layoutNode>
      <dgm:layoutNode name="gear1dstNode">
        <dgm:alg type="sp"/>
        <dgm:shape xmlns:r="http://schemas.openxmlformats.org/officeDocument/2006/relationships" type="rect" r:blip="" hideGeom="1">
          <dgm:adjLst/>
        </dgm:shape>
        <dgm:presOf axis="self"/>
        <dgm:constrLst/>
        <dgm:ruleLst/>
      </dgm:layoutNode>
      <dgm:choose name="Name5">
        <dgm:if name="Name6" axis="ch" ptType="node" func="cnt" op="gte" val="1">
          <dgm:layoutNode name="gear1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7"/>
      </dgm:choose>
    </dgm:forEach>
    <dgm:forEach name="Name8" axis="ch" ptType="node" st="2" cnt="1">
      <dgm:layoutNode name="gear2" styleLbl="node1">
        <dgm:varLst>
          <dgm:chMax val="1"/>
          <dgm:bulletEnabled val="1"/>
        </dgm:varLst>
        <dgm:alg type="tx">
          <dgm:param type="txAnchorVertCh" val="mid"/>
        </dgm:alg>
        <dgm:shape xmlns:r="http://schemas.openxmlformats.org/officeDocument/2006/relationships" type="gear6"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2srcNode">
        <dgm:alg type="sp"/>
        <dgm:shape xmlns:r="http://schemas.openxmlformats.org/officeDocument/2006/relationships" type="rect" r:blip="" hideGeom="1">
          <dgm:adjLst/>
        </dgm:shape>
        <dgm:presOf axis="self"/>
        <dgm:constrLst/>
        <dgm:ruleLst/>
      </dgm:layoutNode>
      <dgm:layoutNode name="gear2dstNode">
        <dgm:alg type="sp"/>
        <dgm:shape xmlns:r="http://schemas.openxmlformats.org/officeDocument/2006/relationships" type="rect" r:blip="" hideGeom="1">
          <dgm:adjLst/>
        </dgm:shape>
        <dgm:presOf axis="self"/>
        <dgm:constrLst/>
        <dgm:ruleLst/>
      </dgm:layoutNode>
      <dgm:choose name="Name9">
        <dgm:if name="Name10" axis="ch" ptType="node" func="cnt" op="gte" val="1">
          <dgm:layoutNode name="gear2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1"/>
      </dgm:choose>
    </dgm:forEach>
    <dgm:forEach name="Name12" axis="ch" ptType="node" st="3" cnt="1">
      <dgm:layoutNode name="gear3" styleLbl="node1">
        <dgm:alg type="sp"/>
        <dgm:shape xmlns:r="http://schemas.openxmlformats.org/officeDocument/2006/relationships" rot="-15" type="gear6" r:blip="">
          <dgm:adjLst/>
        </dgm:shape>
        <dgm:presOf axis="self"/>
        <dgm:constrLst/>
        <dgm:ruleLst/>
      </dgm:layoutNode>
      <dgm:layoutNode name="gear3tx" styleLbl="node1">
        <dgm:varLst>
          <dgm:chMax val="1"/>
          <dgm:bulletEnabled val="1"/>
        </dgm:varLst>
        <dgm:alg type="tx">
          <dgm:param type="txAnchorVertCh" val="mid"/>
        </dgm:alg>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3srcNode">
        <dgm:alg type="sp"/>
        <dgm:shape xmlns:r="http://schemas.openxmlformats.org/officeDocument/2006/relationships" type="rect" r:blip="" hideGeom="1">
          <dgm:adjLst/>
        </dgm:shape>
        <dgm:presOf axis="self"/>
        <dgm:constrLst/>
        <dgm:ruleLst/>
      </dgm:layoutNode>
      <dgm:layoutNode name="gear3dstNode">
        <dgm:alg type="sp"/>
        <dgm:shape xmlns:r="http://schemas.openxmlformats.org/officeDocument/2006/relationships" type="rect" r:blip="" hideGeom="1">
          <dgm:adjLst/>
        </dgm:shape>
        <dgm:presOf axis="self"/>
        <dgm:constrLst/>
        <dgm:ruleLst/>
      </dgm:layoutNode>
      <dgm:choose name="Name13">
        <dgm:if name="Name14" axis="ch" ptType="node" func="cnt" op="gte" val="1">
          <dgm:layoutNode name="gear3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5"/>
      </dgm:choose>
    </dgm:forEach>
    <dgm:forEach name="Name16" axis="ch" ptType="sibTrans" hideLastTrans="0" cnt="1">
      <dgm:layoutNode name="connector1" styleLbl="sibTrans2D1">
        <dgm:alg type="conn">
          <dgm:param type="connRout" val="curve"/>
          <dgm:param type="srcNode" val="gear1srcNode"/>
          <dgm:param type="dstNode" val="gear1dstNode"/>
          <dgm:param type="begPts" val="midR"/>
          <dgm:param type="endPts" val="tCtr"/>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7" axis="ch" ptType="sibTrans" hideLastTrans="0" st="2" cnt="1">
      <dgm:layoutNode name="connector2" styleLbl="sibTrans2D1">
        <dgm:alg type="conn">
          <dgm:param type="connRout" val="curve"/>
          <dgm:param type="srcNode" val="gear2srcNode"/>
          <dgm:param type="dstNode" val="gear2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8" axis="ch" ptType="sibTrans" hideLastTrans="0" st="3" cnt="1">
      <dgm:layoutNode name="connector3" styleLbl="sibTrans2D1">
        <dgm:alg type="conn">
          <dgm:param type="connRout" val="curve"/>
          <dgm:param type="srcNode" val="gear3srcNode"/>
          <dgm:param type="dstNode" val="gear3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3.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4.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arrow5">
  <dgm:title val=""/>
  <dgm:desc val=""/>
  <dgm:catLst>
    <dgm:cat type="relationship" pri="6000"/>
    <dgm:cat type="process" pri="31000"/>
  </dgm:catLst>
  <dgm:samp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ch" ptType="node" func="cnt" op="equ" val="2">
        <dgm:choose name="Name2">
          <dgm:if name="Name3" func="var" arg="dir" op="equ" val="norm">
            <dgm:alg type="cycle">
              <dgm:param type="rotPath" val="alongPath"/>
              <dgm:param type="stAng" val="270"/>
            </dgm:alg>
          </dgm:if>
          <dgm:else name="Name4">
            <dgm:alg type="cycle">
              <dgm:param type="rotPath" val="alongPath"/>
              <dgm:param type="stAng" val="90"/>
              <dgm:param type="spanAng" val="-360"/>
            </dgm:alg>
          </dgm:else>
        </dgm:choose>
      </dgm:if>
      <dgm:else name="Name5">
        <dgm:choose name="Name6">
          <dgm:if name="Name7" func="var" arg="dir" op="equ" val="norm">
            <dgm:alg type="cycle">
              <dgm:param type="rotPath" val="alongPath"/>
            </dgm:alg>
          </dgm:if>
          <dgm:else name="Name8">
            <dgm:alg type="cycle">
              <dgm:param type="rotPath" val="alongPath"/>
              <dgm:param type="spanAng" val="-360"/>
            </dgm:alg>
          </dgm:else>
        </dgm:choose>
      </dgm:else>
    </dgm:choose>
    <dgm:shape xmlns:r="http://schemas.openxmlformats.org/officeDocument/2006/relationships" r:blip="">
      <dgm:adjLst/>
    </dgm:shape>
    <dgm:presOf/>
    <dgm:choose name="Name9">
      <dgm:if name="Name10" axis="ch" ptType="node" func="cnt" op="lte" val="2">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 type="diam" refType="w" refFor="ch" refPtType="node" op="equ" fact="1.1"/>
        </dgm:constrLst>
      </dgm:if>
      <dgm:if name="Name11" axis="ch" ptType="node" func="cnt" op="equ" val="5">
        <dgm:constrLst>
          <dgm:constr type="primFontSz" for="ch" ptType="node" op="equ" val="65"/>
          <dgm:constr type="w" for="ch" ptType="node" refType="w"/>
          <dgm:constr type="h" for="ch" ptType="node" refType="w" refFor="ch" refPtType="node" op="equ"/>
          <dgm:constr type="sibSp" refType="w" refFor="ch" refPtType="node" fact="-0.2"/>
          <dgm:constr type="sibSp" refType="h" op="lte" fact="0.1"/>
        </dgm:constrLst>
      </dgm:if>
      <dgm:if name="Name12" axis="ch" ptType="node" func="cnt" op="equ" val="6">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if name="Name13" axis="ch" ptType="node" func="cnt" op="equ" val="7">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if name="Name14" axis="ch" ptType="node" func="cnt" op="equ" val="8">
        <dgm:constrLst>
          <dgm:constr type="primFontSz" for="ch" ptType="node" op="equ" val="65"/>
          <dgm:constr type="w" for="ch" ptType="node" refType="w"/>
          <dgm:constr type="h" for="ch" ptType="node" refType="w" refFor="ch" refPtType="node" op="equ"/>
          <dgm:constr type="sibSp"/>
          <dgm:constr type="sibSp" refType="h" op="lte" fact="0.1"/>
        </dgm:constrLst>
      </dgm:if>
      <dgm:if name="Name15" axis="ch" ptType="node" func="cnt" op="gte" val="9">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else name="Name16">
        <dgm:constrLst>
          <dgm:constr type="primFontSz" for="ch" ptType="node" op="equ" val="65"/>
          <dgm:constr type="w" for="ch" ptType="node" refType="w"/>
          <dgm:constr type="h" for="ch" ptType="node" refType="w" refFor="ch" refPtType="node" op="equ"/>
          <dgm:constr type="sibSp" refType="w" refFor="ch" refPtType="node" fact="-0.35"/>
        </dgm:constrLst>
      </dgm:else>
    </dgm:choose>
    <dgm:ruleLst/>
    <dgm:forEach name="Name17" axis="ch" ptType="node">
      <dgm:layoutNode name="arrow">
        <dgm:varLst>
          <dgm:bulletEnabled val="1"/>
        </dgm:varLst>
        <dgm:alg type="tx"/>
        <dgm:shape xmlns:r="http://schemas.openxmlformats.org/officeDocument/2006/relationships" type="downArrow" r:blip="">
          <dgm:adjLst>
            <dgm:adj idx="2" val="0.35"/>
          </dgm:adjLst>
        </dgm:shape>
        <dgm:presOf axis="desOrSelf" ptType="node"/>
        <dgm:constrLst/>
        <dgm:ruleLst>
          <dgm:rule type="primFontSz" val="5" fact="NaN" max="NaN"/>
        </dgm:ruleLst>
      </dgm:layoutNode>
    </dgm:forEach>
  </dgm:layoutNode>
</dgm:layoutDef>
</file>

<file path=word/diagrams/layout8.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767580-38EA-42F9-9530-22C1FEC480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CC281E-52D8-40B2-8DCF-B8DAC0F2682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07742CF-A56C-44B6-9195-015AC12D06C7}">
  <ds:schemaRefs>
    <ds:schemaRef ds:uri="http://schemas.microsoft.com/sharepoint/v3/contenttype/forms"/>
  </ds:schemaRefs>
</ds:datastoreItem>
</file>

<file path=customXml/itemProps4.xml><?xml version="1.0" encoding="utf-8"?>
<ds:datastoreItem xmlns:ds="http://schemas.openxmlformats.org/officeDocument/2006/customXml" ds:itemID="{66CCB588-810C-4194-B3AE-407AF030A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Fwk Template Dec 2008.dotx</Template>
  <TotalTime>489</TotalTime>
  <Pages>176</Pages>
  <Words>35730</Words>
  <Characters>203662</Characters>
  <Application>Microsoft Office Word</Application>
  <DocSecurity>0</DocSecurity>
  <Lines>1697</Lines>
  <Paragraphs>477</Paragraphs>
  <ScaleCrop>false</ScaleCrop>
  <HeadingPairs>
    <vt:vector size="2" baseType="variant">
      <vt:variant>
        <vt:lpstr>Title</vt:lpstr>
      </vt:variant>
      <vt:variant>
        <vt:i4>1</vt:i4>
      </vt:variant>
    </vt:vector>
  </HeadingPairs>
  <TitlesOfParts>
    <vt:vector size="1" baseType="lpstr">
      <vt:lpstr/>
    </vt:vector>
  </TitlesOfParts>
  <Company>J.N.Bailey Pty Ltd 2009    02-4627-3277</Company>
  <LinksUpToDate>false</LinksUpToDate>
  <CharactersWithSpaces>238915</CharactersWithSpaces>
  <SharedDoc>false</SharedDoc>
  <HLinks>
    <vt:vector size="1530" baseType="variant">
      <vt:variant>
        <vt:i4>7274551</vt:i4>
      </vt:variant>
      <vt:variant>
        <vt:i4>1491</vt:i4>
      </vt:variant>
      <vt:variant>
        <vt:i4>0</vt:i4>
      </vt:variant>
      <vt:variant>
        <vt:i4>5</vt:i4>
      </vt:variant>
      <vt:variant>
        <vt:lpwstr>http://www.daa.asn.au/</vt:lpwstr>
      </vt:variant>
      <vt:variant>
        <vt:lpwstr/>
      </vt:variant>
      <vt:variant>
        <vt:i4>3670077</vt:i4>
      </vt:variant>
      <vt:variant>
        <vt:i4>1488</vt:i4>
      </vt:variant>
      <vt:variant>
        <vt:i4>0</vt:i4>
      </vt:variant>
      <vt:variant>
        <vt:i4>5</vt:i4>
      </vt:variant>
      <vt:variant>
        <vt:lpwstr>http://www.gesa.org.au/</vt:lpwstr>
      </vt:variant>
      <vt:variant>
        <vt:lpwstr/>
      </vt:variant>
      <vt:variant>
        <vt:i4>7864375</vt:i4>
      </vt:variant>
      <vt:variant>
        <vt:i4>1485</vt:i4>
      </vt:variant>
      <vt:variant>
        <vt:i4>0</vt:i4>
      </vt:variant>
      <vt:variant>
        <vt:i4>5</vt:i4>
      </vt:variant>
      <vt:variant>
        <vt:lpwstr>http://www.betterhealth.vic.gov.au/</vt:lpwstr>
      </vt:variant>
      <vt:variant>
        <vt:lpwstr/>
      </vt:variant>
      <vt:variant>
        <vt:i4>4980801</vt:i4>
      </vt:variant>
      <vt:variant>
        <vt:i4>1482</vt:i4>
      </vt:variant>
      <vt:variant>
        <vt:i4>0</vt:i4>
      </vt:variant>
      <vt:variant>
        <vt:i4>5</vt:i4>
      </vt:variant>
      <vt:variant>
        <vt:lpwstr>http://www.health.gov.au/</vt:lpwstr>
      </vt:variant>
      <vt:variant>
        <vt:lpwstr/>
      </vt:variant>
      <vt:variant>
        <vt:i4>2228338</vt:i4>
      </vt:variant>
      <vt:variant>
        <vt:i4>1479</vt:i4>
      </vt:variant>
      <vt:variant>
        <vt:i4>0</vt:i4>
      </vt:variant>
      <vt:variant>
        <vt:i4>5</vt:i4>
      </vt:variant>
      <vt:variant>
        <vt:lpwstr>http://www.nt.gov.au/health</vt:lpwstr>
      </vt:variant>
      <vt:variant>
        <vt:lpwstr/>
      </vt:variant>
      <vt:variant>
        <vt:i4>4587612</vt:i4>
      </vt:variant>
      <vt:variant>
        <vt:i4>1476</vt:i4>
      </vt:variant>
      <vt:variant>
        <vt:i4>0</vt:i4>
      </vt:variant>
      <vt:variant>
        <vt:i4>5</vt:i4>
      </vt:variant>
      <vt:variant>
        <vt:lpwstr>http://www.health.wa.gov.au/</vt:lpwstr>
      </vt:variant>
      <vt:variant>
        <vt:lpwstr/>
      </vt:variant>
      <vt:variant>
        <vt:i4>4587608</vt:i4>
      </vt:variant>
      <vt:variant>
        <vt:i4>1473</vt:i4>
      </vt:variant>
      <vt:variant>
        <vt:i4>0</vt:i4>
      </vt:variant>
      <vt:variant>
        <vt:i4>5</vt:i4>
      </vt:variant>
      <vt:variant>
        <vt:lpwstr>http://www.health.sa.gov.au/</vt:lpwstr>
      </vt:variant>
      <vt:variant>
        <vt:lpwstr/>
      </vt:variant>
      <vt:variant>
        <vt:i4>7471164</vt:i4>
      </vt:variant>
      <vt:variant>
        <vt:i4>1470</vt:i4>
      </vt:variant>
      <vt:variant>
        <vt:i4>0</vt:i4>
      </vt:variant>
      <vt:variant>
        <vt:i4>5</vt:i4>
      </vt:variant>
      <vt:variant>
        <vt:lpwstr>http://www.dhhs.tas.gov.au/</vt:lpwstr>
      </vt:variant>
      <vt:variant>
        <vt:lpwstr/>
      </vt:variant>
      <vt:variant>
        <vt:i4>7733349</vt:i4>
      </vt:variant>
      <vt:variant>
        <vt:i4>1467</vt:i4>
      </vt:variant>
      <vt:variant>
        <vt:i4>0</vt:i4>
      </vt:variant>
      <vt:variant>
        <vt:i4>5</vt:i4>
      </vt:variant>
      <vt:variant>
        <vt:lpwstr>http://www.dhs.vic.gov.au/</vt:lpwstr>
      </vt:variant>
      <vt:variant>
        <vt:lpwstr/>
      </vt:variant>
      <vt:variant>
        <vt:i4>917534</vt:i4>
      </vt:variant>
      <vt:variant>
        <vt:i4>1464</vt:i4>
      </vt:variant>
      <vt:variant>
        <vt:i4>0</vt:i4>
      </vt:variant>
      <vt:variant>
        <vt:i4>5</vt:i4>
      </vt:variant>
      <vt:variant>
        <vt:lpwstr>http://www.dadhc.nsw.gov.au/</vt:lpwstr>
      </vt:variant>
      <vt:variant>
        <vt:lpwstr/>
      </vt:variant>
      <vt:variant>
        <vt:i4>917588</vt:i4>
      </vt:variant>
      <vt:variant>
        <vt:i4>1461</vt:i4>
      </vt:variant>
      <vt:variant>
        <vt:i4>0</vt:i4>
      </vt:variant>
      <vt:variant>
        <vt:i4>5</vt:i4>
      </vt:variant>
      <vt:variant>
        <vt:lpwstr>http://www.health.qld.gov.au/</vt:lpwstr>
      </vt:variant>
      <vt:variant>
        <vt:lpwstr/>
      </vt:variant>
      <vt:variant>
        <vt:i4>1376310</vt:i4>
      </vt:variant>
      <vt:variant>
        <vt:i4>1454</vt:i4>
      </vt:variant>
      <vt:variant>
        <vt:i4>0</vt:i4>
      </vt:variant>
      <vt:variant>
        <vt:i4>5</vt:i4>
      </vt:variant>
      <vt:variant>
        <vt:lpwstr/>
      </vt:variant>
      <vt:variant>
        <vt:lpwstr>_Toc243878062</vt:lpwstr>
      </vt:variant>
      <vt:variant>
        <vt:i4>1376310</vt:i4>
      </vt:variant>
      <vt:variant>
        <vt:i4>1448</vt:i4>
      </vt:variant>
      <vt:variant>
        <vt:i4>0</vt:i4>
      </vt:variant>
      <vt:variant>
        <vt:i4>5</vt:i4>
      </vt:variant>
      <vt:variant>
        <vt:lpwstr/>
      </vt:variant>
      <vt:variant>
        <vt:lpwstr>_Toc243878061</vt:lpwstr>
      </vt:variant>
      <vt:variant>
        <vt:i4>1376310</vt:i4>
      </vt:variant>
      <vt:variant>
        <vt:i4>1442</vt:i4>
      </vt:variant>
      <vt:variant>
        <vt:i4>0</vt:i4>
      </vt:variant>
      <vt:variant>
        <vt:i4>5</vt:i4>
      </vt:variant>
      <vt:variant>
        <vt:lpwstr/>
      </vt:variant>
      <vt:variant>
        <vt:lpwstr>_Toc243878060</vt:lpwstr>
      </vt:variant>
      <vt:variant>
        <vt:i4>1441846</vt:i4>
      </vt:variant>
      <vt:variant>
        <vt:i4>1436</vt:i4>
      </vt:variant>
      <vt:variant>
        <vt:i4>0</vt:i4>
      </vt:variant>
      <vt:variant>
        <vt:i4>5</vt:i4>
      </vt:variant>
      <vt:variant>
        <vt:lpwstr/>
      </vt:variant>
      <vt:variant>
        <vt:lpwstr>_Toc243878059</vt:lpwstr>
      </vt:variant>
      <vt:variant>
        <vt:i4>1441846</vt:i4>
      </vt:variant>
      <vt:variant>
        <vt:i4>1430</vt:i4>
      </vt:variant>
      <vt:variant>
        <vt:i4>0</vt:i4>
      </vt:variant>
      <vt:variant>
        <vt:i4>5</vt:i4>
      </vt:variant>
      <vt:variant>
        <vt:lpwstr/>
      </vt:variant>
      <vt:variant>
        <vt:lpwstr>_Toc243878058</vt:lpwstr>
      </vt:variant>
      <vt:variant>
        <vt:i4>1441846</vt:i4>
      </vt:variant>
      <vt:variant>
        <vt:i4>1424</vt:i4>
      </vt:variant>
      <vt:variant>
        <vt:i4>0</vt:i4>
      </vt:variant>
      <vt:variant>
        <vt:i4>5</vt:i4>
      </vt:variant>
      <vt:variant>
        <vt:lpwstr/>
      </vt:variant>
      <vt:variant>
        <vt:lpwstr>_Toc243878057</vt:lpwstr>
      </vt:variant>
      <vt:variant>
        <vt:i4>1441846</vt:i4>
      </vt:variant>
      <vt:variant>
        <vt:i4>1418</vt:i4>
      </vt:variant>
      <vt:variant>
        <vt:i4>0</vt:i4>
      </vt:variant>
      <vt:variant>
        <vt:i4>5</vt:i4>
      </vt:variant>
      <vt:variant>
        <vt:lpwstr/>
      </vt:variant>
      <vt:variant>
        <vt:lpwstr>_Toc243878056</vt:lpwstr>
      </vt:variant>
      <vt:variant>
        <vt:i4>1441846</vt:i4>
      </vt:variant>
      <vt:variant>
        <vt:i4>1412</vt:i4>
      </vt:variant>
      <vt:variant>
        <vt:i4>0</vt:i4>
      </vt:variant>
      <vt:variant>
        <vt:i4>5</vt:i4>
      </vt:variant>
      <vt:variant>
        <vt:lpwstr/>
      </vt:variant>
      <vt:variant>
        <vt:lpwstr>_Toc243878055</vt:lpwstr>
      </vt:variant>
      <vt:variant>
        <vt:i4>1441846</vt:i4>
      </vt:variant>
      <vt:variant>
        <vt:i4>1406</vt:i4>
      </vt:variant>
      <vt:variant>
        <vt:i4>0</vt:i4>
      </vt:variant>
      <vt:variant>
        <vt:i4>5</vt:i4>
      </vt:variant>
      <vt:variant>
        <vt:lpwstr/>
      </vt:variant>
      <vt:variant>
        <vt:lpwstr>_Toc243878054</vt:lpwstr>
      </vt:variant>
      <vt:variant>
        <vt:i4>1441846</vt:i4>
      </vt:variant>
      <vt:variant>
        <vt:i4>1400</vt:i4>
      </vt:variant>
      <vt:variant>
        <vt:i4>0</vt:i4>
      </vt:variant>
      <vt:variant>
        <vt:i4>5</vt:i4>
      </vt:variant>
      <vt:variant>
        <vt:lpwstr/>
      </vt:variant>
      <vt:variant>
        <vt:lpwstr>_Toc243878053</vt:lpwstr>
      </vt:variant>
      <vt:variant>
        <vt:i4>1441846</vt:i4>
      </vt:variant>
      <vt:variant>
        <vt:i4>1394</vt:i4>
      </vt:variant>
      <vt:variant>
        <vt:i4>0</vt:i4>
      </vt:variant>
      <vt:variant>
        <vt:i4>5</vt:i4>
      </vt:variant>
      <vt:variant>
        <vt:lpwstr/>
      </vt:variant>
      <vt:variant>
        <vt:lpwstr>_Toc243878052</vt:lpwstr>
      </vt:variant>
      <vt:variant>
        <vt:i4>1441846</vt:i4>
      </vt:variant>
      <vt:variant>
        <vt:i4>1388</vt:i4>
      </vt:variant>
      <vt:variant>
        <vt:i4>0</vt:i4>
      </vt:variant>
      <vt:variant>
        <vt:i4>5</vt:i4>
      </vt:variant>
      <vt:variant>
        <vt:lpwstr/>
      </vt:variant>
      <vt:variant>
        <vt:lpwstr>_Toc243878051</vt:lpwstr>
      </vt:variant>
      <vt:variant>
        <vt:i4>1441846</vt:i4>
      </vt:variant>
      <vt:variant>
        <vt:i4>1382</vt:i4>
      </vt:variant>
      <vt:variant>
        <vt:i4>0</vt:i4>
      </vt:variant>
      <vt:variant>
        <vt:i4>5</vt:i4>
      </vt:variant>
      <vt:variant>
        <vt:lpwstr/>
      </vt:variant>
      <vt:variant>
        <vt:lpwstr>_Toc243878050</vt:lpwstr>
      </vt:variant>
      <vt:variant>
        <vt:i4>1507382</vt:i4>
      </vt:variant>
      <vt:variant>
        <vt:i4>1376</vt:i4>
      </vt:variant>
      <vt:variant>
        <vt:i4>0</vt:i4>
      </vt:variant>
      <vt:variant>
        <vt:i4>5</vt:i4>
      </vt:variant>
      <vt:variant>
        <vt:lpwstr/>
      </vt:variant>
      <vt:variant>
        <vt:lpwstr>_Toc243878049</vt:lpwstr>
      </vt:variant>
      <vt:variant>
        <vt:i4>1507382</vt:i4>
      </vt:variant>
      <vt:variant>
        <vt:i4>1370</vt:i4>
      </vt:variant>
      <vt:variant>
        <vt:i4>0</vt:i4>
      </vt:variant>
      <vt:variant>
        <vt:i4>5</vt:i4>
      </vt:variant>
      <vt:variant>
        <vt:lpwstr/>
      </vt:variant>
      <vt:variant>
        <vt:lpwstr>_Toc243878048</vt:lpwstr>
      </vt:variant>
      <vt:variant>
        <vt:i4>1507382</vt:i4>
      </vt:variant>
      <vt:variant>
        <vt:i4>1364</vt:i4>
      </vt:variant>
      <vt:variant>
        <vt:i4>0</vt:i4>
      </vt:variant>
      <vt:variant>
        <vt:i4>5</vt:i4>
      </vt:variant>
      <vt:variant>
        <vt:lpwstr/>
      </vt:variant>
      <vt:variant>
        <vt:lpwstr>_Toc243878047</vt:lpwstr>
      </vt:variant>
      <vt:variant>
        <vt:i4>1507382</vt:i4>
      </vt:variant>
      <vt:variant>
        <vt:i4>1358</vt:i4>
      </vt:variant>
      <vt:variant>
        <vt:i4>0</vt:i4>
      </vt:variant>
      <vt:variant>
        <vt:i4>5</vt:i4>
      </vt:variant>
      <vt:variant>
        <vt:lpwstr/>
      </vt:variant>
      <vt:variant>
        <vt:lpwstr>_Toc243878046</vt:lpwstr>
      </vt:variant>
      <vt:variant>
        <vt:i4>1507382</vt:i4>
      </vt:variant>
      <vt:variant>
        <vt:i4>1352</vt:i4>
      </vt:variant>
      <vt:variant>
        <vt:i4>0</vt:i4>
      </vt:variant>
      <vt:variant>
        <vt:i4>5</vt:i4>
      </vt:variant>
      <vt:variant>
        <vt:lpwstr/>
      </vt:variant>
      <vt:variant>
        <vt:lpwstr>_Toc243878045</vt:lpwstr>
      </vt:variant>
      <vt:variant>
        <vt:i4>1507382</vt:i4>
      </vt:variant>
      <vt:variant>
        <vt:i4>1346</vt:i4>
      </vt:variant>
      <vt:variant>
        <vt:i4>0</vt:i4>
      </vt:variant>
      <vt:variant>
        <vt:i4>5</vt:i4>
      </vt:variant>
      <vt:variant>
        <vt:lpwstr/>
      </vt:variant>
      <vt:variant>
        <vt:lpwstr>_Toc243878044</vt:lpwstr>
      </vt:variant>
      <vt:variant>
        <vt:i4>1507382</vt:i4>
      </vt:variant>
      <vt:variant>
        <vt:i4>1340</vt:i4>
      </vt:variant>
      <vt:variant>
        <vt:i4>0</vt:i4>
      </vt:variant>
      <vt:variant>
        <vt:i4>5</vt:i4>
      </vt:variant>
      <vt:variant>
        <vt:lpwstr/>
      </vt:variant>
      <vt:variant>
        <vt:lpwstr>_Toc243878043</vt:lpwstr>
      </vt:variant>
      <vt:variant>
        <vt:i4>1507382</vt:i4>
      </vt:variant>
      <vt:variant>
        <vt:i4>1334</vt:i4>
      </vt:variant>
      <vt:variant>
        <vt:i4>0</vt:i4>
      </vt:variant>
      <vt:variant>
        <vt:i4>5</vt:i4>
      </vt:variant>
      <vt:variant>
        <vt:lpwstr/>
      </vt:variant>
      <vt:variant>
        <vt:lpwstr>_Toc243878042</vt:lpwstr>
      </vt:variant>
      <vt:variant>
        <vt:i4>1507382</vt:i4>
      </vt:variant>
      <vt:variant>
        <vt:i4>1328</vt:i4>
      </vt:variant>
      <vt:variant>
        <vt:i4>0</vt:i4>
      </vt:variant>
      <vt:variant>
        <vt:i4>5</vt:i4>
      </vt:variant>
      <vt:variant>
        <vt:lpwstr/>
      </vt:variant>
      <vt:variant>
        <vt:lpwstr>_Toc243878041</vt:lpwstr>
      </vt:variant>
      <vt:variant>
        <vt:i4>1507382</vt:i4>
      </vt:variant>
      <vt:variant>
        <vt:i4>1322</vt:i4>
      </vt:variant>
      <vt:variant>
        <vt:i4>0</vt:i4>
      </vt:variant>
      <vt:variant>
        <vt:i4>5</vt:i4>
      </vt:variant>
      <vt:variant>
        <vt:lpwstr/>
      </vt:variant>
      <vt:variant>
        <vt:lpwstr>_Toc243878040</vt:lpwstr>
      </vt:variant>
      <vt:variant>
        <vt:i4>1048630</vt:i4>
      </vt:variant>
      <vt:variant>
        <vt:i4>1316</vt:i4>
      </vt:variant>
      <vt:variant>
        <vt:i4>0</vt:i4>
      </vt:variant>
      <vt:variant>
        <vt:i4>5</vt:i4>
      </vt:variant>
      <vt:variant>
        <vt:lpwstr/>
      </vt:variant>
      <vt:variant>
        <vt:lpwstr>_Toc243878039</vt:lpwstr>
      </vt:variant>
      <vt:variant>
        <vt:i4>1048630</vt:i4>
      </vt:variant>
      <vt:variant>
        <vt:i4>1310</vt:i4>
      </vt:variant>
      <vt:variant>
        <vt:i4>0</vt:i4>
      </vt:variant>
      <vt:variant>
        <vt:i4>5</vt:i4>
      </vt:variant>
      <vt:variant>
        <vt:lpwstr/>
      </vt:variant>
      <vt:variant>
        <vt:lpwstr>_Toc243878038</vt:lpwstr>
      </vt:variant>
      <vt:variant>
        <vt:i4>1048630</vt:i4>
      </vt:variant>
      <vt:variant>
        <vt:i4>1304</vt:i4>
      </vt:variant>
      <vt:variant>
        <vt:i4>0</vt:i4>
      </vt:variant>
      <vt:variant>
        <vt:i4>5</vt:i4>
      </vt:variant>
      <vt:variant>
        <vt:lpwstr/>
      </vt:variant>
      <vt:variant>
        <vt:lpwstr>_Toc243878037</vt:lpwstr>
      </vt:variant>
      <vt:variant>
        <vt:i4>1048630</vt:i4>
      </vt:variant>
      <vt:variant>
        <vt:i4>1298</vt:i4>
      </vt:variant>
      <vt:variant>
        <vt:i4>0</vt:i4>
      </vt:variant>
      <vt:variant>
        <vt:i4>5</vt:i4>
      </vt:variant>
      <vt:variant>
        <vt:lpwstr/>
      </vt:variant>
      <vt:variant>
        <vt:lpwstr>_Toc243878036</vt:lpwstr>
      </vt:variant>
      <vt:variant>
        <vt:i4>1048630</vt:i4>
      </vt:variant>
      <vt:variant>
        <vt:i4>1292</vt:i4>
      </vt:variant>
      <vt:variant>
        <vt:i4>0</vt:i4>
      </vt:variant>
      <vt:variant>
        <vt:i4>5</vt:i4>
      </vt:variant>
      <vt:variant>
        <vt:lpwstr/>
      </vt:variant>
      <vt:variant>
        <vt:lpwstr>_Toc243878035</vt:lpwstr>
      </vt:variant>
      <vt:variant>
        <vt:i4>1048630</vt:i4>
      </vt:variant>
      <vt:variant>
        <vt:i4>1286</vt:i4>
      </vt:variant>
      <vt:variant>
        <vt:i4>0</vt:i4>
      </vt:variant>
      <vt:variant>
        <vt:i4>5</vt:i4>
      </vt:variant>
      <vt:variant>
        <vt:lpwstr/>
      </vt:variant>
      <vt:variant>
        <vt:lpwstr>_Toc243878034</vt:lpwstr>
      </vt:variant>
      <vt:variant>
        <vt:i4>1048630</vt:i4>
      </vt:variant>
      <vt:variant>
        <vt:i4>1280</vt:i4>
      </vt:variant>
      <vt:variant>
        <vt:i4>0</vt:i4>
      </vt:variant>
      <vt:variant>
        <vt:i4>5</vt:i4>
      </vt:variant>
      <vt:variant>
        <vt:lpwstr/>
      </vt:variant>
      <vt:variant>
        <vt:lpwstr>_Toc243878033</vt:lpwstr>
      </vt:variant>
      <vt:variant>
        <vt:i4>1048630</vt:i4>
      </vt:variant>
      <vt:variant>
        <vt:i4>1274</vt:i4>
      </vt:variant>
      <vt:variant>
        <vt:i4>0</vt:i4>
      </vt:variant>
      <vt:variant>
        <vt:i4>5</vt:i4>
      </vt:variant>
      <vt:variant>
        <vt:lpwstr/>
      </vt:variant>
      <vt:variant>
        <vt:lpwstr>_Toc243878032</vt:lpwstr>
      </vt:variant>
      <vt:variant>
        <vt:i4>1048630</vt:i4>
      </vt:variant>
      <vt:variant>
        <vt:i4>1268</vt:i4>
      </vt:variant>
      <vt:variant>
        <vt:i4>0</vt:i4>
      </vt:variant>
      <vt:variant>
        <vt:i4>5</vt:i4>
      </vt:variant>
      <vt:variant>
        <vt:lpwstr/>
      </vt:variant>
      <vt:variant>
        <vt:lpwstr>_Toc243878031</vt:lpwstr>
      </vt:variant>
      <vt:variant>
        <vt:i4>1048630</vt:i4>
      </vt:variant>
      <vt:variant>
        <vt:i4>1262</vt:i4>
      </vt:variant>
      <vt:variant>
        <vt:i4>0</vt:i4>
      </vt:variant>
      <vt:variant>
        <vt:i4>5</vt:i4>
      </vt:variant>
      <vt:variant>
        <vt:lpwstr/>
      </vt:variant>
      <vt:variant>
        <vt:lpwstr>_Toc243878030</vt:lpwstr>
      </vt:variant>
      <vt:variant>
        <vt:i4>1114166</vt:i4>
      </vt:variant>
      <vt:variant>
        <vt:i4>1256</vt:i4>
      </vt:variant>
      <vt:variant>
        <vt:i4>0</vt:i4>
      </vt:variant>
      <vt:variant>
        <vt:i4>5</vt:i4>
      </vt:variant>
      <vt:variant>
        <vt:lpwstr/>
      </vt:variant>
      <vt:variant>
        <vt:lpwstr>_Toc243878029</vt:lpwstr>
      </vt:variant>
      <vt:variant>
        <vt:i4>1114166</vt:i4>
      </vt:variant>
      <vt:variant>
        <vt:i4>1250</vt:i4>
      </vt:variant>
      <vt:variant>
        <vt:i4>0</vt:i4>
      </vt:variant>
      <vt:variant>
        <vt:i4>5</vt:i4>
      </vt:variant>
      <vt:variant>
        <vt:lpwstr/>
      </vt:variant>
      <vt:variant>
        <vt:lpwstr>_Toc243878028</vt:lpwstr>
      </vt:variant>
      <vt:variant>
        <vt:i4>1114166</vt:i4>
      </vt:variant>
      <vt:variant>
        <vt:i4>1244</vt:i4>
      </vt:variant>
      <vt:variant>
        <vt:i4>0</vt:i4>
      </vt:variant>
      <vt:variant>
        <vt:i4>5</vt:i4>
      </vt:variant>
      <vt:variant>
        <vt:lpwstr/>
      </vt:variant>
      <vt:variant>
        <vt:lpwstr>_Toc243878027</vt:lpwstr>
      </vt:variant>
      <vt:variant>
        <vt:i4>1114166</vt:i4>
      </vt:variant>
      <vt:variant>
        <vt:i4>1238</vt:i4>
      </vt:variant>
      <vt:variant>
        <vt:i4>0</vt:i4>
      </vt:variant>
      <vt:variant>
        <vt:i4>5</vt:i4>
      </vt:variant>
      <vt:variant>
        <vt:lpwstr/>
      </vt:variant>
      <vt:variant>
        <vt:lpwstr>_Toc243878026</vt:lpwstr>
      </vt:variant>
      <vt:variant>
        <vt:i4>1114166</vt:i4>
      </vt:variant>
      <vt:variant>
        <vt:i4>1232</vt:i4>
      </vt:variant>
      <vt:variant>
        <vt:i4>0</vt:i4>
      </vt:variant>
      <vt:variant>
        <vt:i4>5</vt:i4>
      </vt:variant>
      <vt:variant>
        <vt:lpwstr/>
      </vt:variant>
      <vt:variant>
        <vt:lpwstr>_Toc243878025</vt:lpwstr>
      </vt:variant>
      <vt:variant>
        <vt:i4>1114166</vt:i4>
      </vt:variant>
      <vt:variant>
        <vt:i4>1226</vt:i4>
      </vt:variant>
      <vt:variant>
        <vt:i4>0</vt:i4>
      </vt:variant>
      <vt:variant>
        <vt:i4>5</vt:i4>
      </vt:variant>
      <vt:variant>
        <vt:lpwstr/>
      </vt:variant>
      <vt:variant>
        <vt:lpwstr>_Toc243878024</vt:lpwstr>
      </vt:variant>
      <vt:variant>
        <vt:i4>1114166</vt:i4>
      </vt:variant>
      <vt:variant>
        <vt:i4>1220</vt:i4>
      </vt:variant>
      <vt:variant>
        <vt:i4>0</vt:i4>
      </vt:variant>
      <vt:variant>
        <vt:i4>5</vt:i4>
      </vt:variant>
      <vt:variant>
        <vt:lpwstr/>
      </vt:variant>
      <vt:variant>
        <vt:lpwstr>_Toc243878023</vt:lpwstr>
      </vt:variant>
      <vt:variant>
        <vt:i4>1114166</vt:i4>
      </vt:variant>
      <vt:variant>
        <vt:i4>1214</vt:i4>
      </vt:variant>
      <vt:variant>
        <vt:i4>0</vt:i4>
      </vt:variant>
      <vt:variant>
        <vt:i4>5</vt:i4>
      </vt:variant>
      <vt:variant>
        <vt:lpwstr/>
      </vt:variant>
      <vt:variant>
        <vt:lpwstr>_Toc243878022</vt:lpwstr>
      </vt:variant>
      <vt:variant>
        <vt:i4>1114166</vt:i4>
      </vt:variant>
      <vt:variant>
        <vt:i4>1208</vt:i4>
      </vt:variant>
      <vt:variant>
        <vt:i4>0</vt:i4>
      </vt:variant>
      <vt:variant>
        <vt:i4>5</vt:i4>
      </vt:variant>
      <vt:variant>
        <vt:lpwstr/>
      </vt:variant>
      <vt:variant>
        <vt:lpwstr>_Toc243878021</vt:lpwstr>
      </vt:variant>
      <vt:variant>
        <vt:i4>1114166</vt:i4>
      </vt:variant>
      <vt:variant>
        <vt:i4>1202</vt:i4>
      </vt:variant>
      <vt:variant>
        <vt:i4>0</vt:i4>
      </vt:variant>
      <vt:variant>
        <vt:i4>5</vt:i4>
      </vt:variant>
      <vt:variant>
        <vt:lpwstr/>
      </vt:variant>
      <vt:variant>
        <vt:lpwstr>_Toc243878020</vt:lpwstr>
      </vt:variant>
      <vt:variant>
        <vt:i4>1179702</vt:i4>
      </vt:variant>
      <vt:variant>
        <vt:i4>1196</vt:i4>
      </vt:variant>
      <vt:variant>
        <vt:i4>0</vt:i4>
      </vt:variant>
      <vt:variant>
        <vt:i4>5</vt:i4>
      </vt:variant>
      <vt:variant>
        <vt:lpwstr/>
      </vt:variant>
      <vt:variant>
        <vt:lpwstr>_Toc243878019</vt:lpwstr>
      </vt:variant>
      <vt:variant>
        <vt:i4>1179702</vt:i4>
      </vt:variant>
      <vt:variant>
        <vt:i4>1190</vt:i4>
      </vt:variant>
      <vt:variant>
        <vt:i4>0</vt:i4>
      </vt:variant>
      <vt:variant>
        <vt:i4>5</vt:i4>
      </vt:variant>
      <vt:variant>
        <vt:lpwstr/>
      </vt:variant>
      <vt:variant>
        <vt:lpwstr>_Toc243878018</vt:lpwstr>
      </vt:variant>
      <vt:variant>
        <vt:i4>1179702</vt:i4>
      </vt:variant>
      <vt:variant>
        <vt:i4>1184</vt:i4>
      </vt:variant>
      <vt:variant>
        <vt:i4>0</vt:i4>
      </vt:variant>
      <vt:variant>
        <vt:i4>5</vt:i4>
      </vt:variant>
      <vt:variant>
        <vt:lpwstr/>
      </vt:variant>
      <vt:variant>
        <vt:lpwstr>_Toc243878017</vt:lpwstr>
      </vt:variant>
      <vt:variant>
        <vt:i4>1179702</vt:i4>
      </vt:variant>
      <vt:variant>
        <vt:i4>1178</vt:i4>
      </vt:variant>
      <vt:variant>
        <vt:i4>0</vt:i4>
      </vt:variant>
      <vt:variant>
        <vt:i4>5</vt:i4>
      </vt:variant>
      <vt:variant>
        <vt:lpwstr/>
      </vt:variant>
      <vt:variant>
        <vt:lpwstr>_Toc243878016</vt:lpwstr>
      </vt:variant>
      <vt:variant>
        <vt:i4>1179702</vt:i4>
      </vt:variant>
      <vt:variant>
        <vt:i4>1172</vt:i4>
      </vt:variant>
      <vt:variant>
        <vt:i4>0</vt:i4>
      </vt:variant>
      <vt:variant>
        <vt:i4>5</vt:i4>
      </vt:variant>
      <vt:variant>
        <vt:lpwstr/>
      </vt:variant>
      <vt:variant>
        <vt:lpwstr>_Toc243878015</vt:lpwstr>
      </vt:variant>
      <vt:variant>
        <vt:i4>1179702</vt:i4>
      </vt:variant>
      <vt:variant>
        <vt:i4>1166</vt:i4>
      </vt:variant>
      <vt:variant>
        <vt:i4>0</vt:i4>
      </vt:variant>
      <vt:variant>
        <vt:i4>5</vt:i4>
      </vt:variant>
      <vt:variant>
        <vt:lpwstr/>
      </vt:variant>
      <vt:variant>
        <vt:lpwstr>_Toc243878014</vt:lpwstr>
      </vt:variant>
      <vt:variant>
        <vt:i4>1179702</vt:i4>
      </vt:variant>
      <vt:variant>
        <vt:i4>1160</vt:i4>
      </vt:variant>
      <vt:variant>
        <vt:i4>0</vt:i4>
      </vt:variant>
      <vt:variant>
        <vt:i4>5</vt:i4>
      </vt:variant>
      <vt:variant>
        <vt:lpwstr/>
      </vt:variant>
      <vt:variant>
        <vt:lpwstr>_Toc243878013</vt:lpwstr>
      </vt:variant>
      <vt:variant>
        <vt:i4>1179702</vt:i4>
      </vt:variant>
      <vt:variant>
        <vt:i4>1154</vt:i4>
      </vt:variant>
      <vt:variant>
        <vt:i4>0</vt:i4>
      </vt:variant>
      <vt:variant>
        <vt:i4>5</vt:i4>
      </vt:variant>
      <vt:variant>
        <vt:lpwstr/>
      </vt:variant>
      <vt:variant>
        <vt:lpwstr>_Toc243878012</vt:lpwstr>
      </vt:variant>
      <vt:variant>
        <vt:i4>1179702</vt:i4>
      </vt:variant>
      <vt:variant>
        <vt:i4>1148</vt:i4>
      </vt:variant>
      <vt:variant>
        <vt:i4>0</vt:i4>
      </vt:variant>
      <vt:variant>
        <vt:i4>5</vt:i4>
      </vt:variant>
      <vt:variant>
        <vt:lpwstr/>
      </vt:variant>
      <vt:variant>
        <vt:lpwstr>_Toc243878011</vt:lpwstr>
      </vt:variant>
      <vt:variant>
        <vt:i4>1179702</vt:i4>
      </vt:variant>
      <vt:variant>
        <vt:i4>1142</vt:i4>
      </vt:variant>
      <vt:variant>
        <vt:i4>0</vt:i4>
      </vt:variant>
      <vt:variant>
        <vt:i4>5</vt:i4>
      </vt:variant>
      <vt:variant>
        <vt:lpwstr/>
      </vt:variant>
      <vt:variant>
        <vt:lpwstr>_Toc243878010</vt:lpwstr>
      </vt:variant>
      <vt:variant>
        <vt:i4>1245238</vt:i4>
      </vt:variant>
      <vt:variant>
        <vt:i4>1136</vt:i4>
      </vt:variant>
      <vt:variant>
        <vt:i4>0</vt:i4>
      </vt:variant>
      <vt:variant>
        <vt:i4>5</vt:i4>
      </vt:variant>
      <vt:variant>
        <vt:lpwstr/>
      </vt:variant>
      <vt:variant>
        <vt:lpwstr>_Toc243878009</vt:lpwstr>
      </vt:variant>
      <vt:variant>
        <vt:i4>1245238</vt:i4>
      </vt:variant>
      <vt:variant>
        <vt:i4>1130</vt:i4>
      </vt:variant>
      <vt:variant>
        <vt:i4>0</vt:i4>
      </vt:variant>
      <vt:variant>
        <vt:i4>5</vt:i4>
      </vt:variant>
      <vt:variant>
        <vt:lpwstr/>
      </vt:variant>
      <vt:variant>
        <vt:lpwstr>_Toc243878008</vt:lpwstr>
      </vt:variant>
      <vt:variant>
        <vt:i4>1245238</vt:i4>
      </vt:variant>
      <vt:variant>
        <vt:i4>1124</vt:i4>
      </vt:variant>
      <vt:variant>
        <vt:i4>0</vt:i4>
      </vt:variant>
      <vt:variant>
        <vt:i4>5</vt:i4>
      </vt:variant>
      <vt:variant>
        <vt:lpwstr/>
      </vt:variant>
      <vt:variant>
        <vt:lpwstr>_Toc243878007</vt:lpwstr>
      </vt:variant>
      <vt:variant>
        <vt:i4>1245238</vt:i4>
      </vt:variant>
      <vt:variant>
        <vt:i4>1118</vt:i4>
      </vt:variant>
      <vt:variant>
        <vt:i4>0</vt:i4>
      </vt:variant>
      <vt:variant>
        <vt:i4>5</vt:i4>
      </vt:variant>
      <vt:variant>
        <vt:lpwstr/>
      </vt:variant>
      <vt:variant>
        <vt:lpwstr>_Toc243878006</vt:lpwstr>
      </vt:variant>
      <vt:variant>
        <vt:i4>1245238</vt:i4>
      </vt:variant>
      <vt:variant>
        <vt:i4>1112</vt:i4>
      </vt:variant>
      <vt:variant>
        <vt:i4>0</vt:i4>
      </vt:variant>
      <vt:variant>
        <vt:i4>5</vt:i4>
      </vt:variant>
      <vt:variant>
        <vt:lpwstr/>
      </vt:variant>
      <vt:variant>
        <vt:lpwstr>_Toc243878005</vt:lpwstr>
      </vt:variant>
      <vt:variant>
        <vt:i4>1245238</vt:i4>
      </vt:variant>
      <vt:variant>
        <vt:i4>1106</vt:i4>
      </vt:variant>
      <vt:variant>
        <vt:i4>0</vt:i4>
      </vt:variant>
      <vt:variant>
        <vt:i4>5</vt:i4>
      </vt:variant>
      <vt:variant>
        <vt:lpwstr/>
      </vt:variant>
      <vt:variant>
        <vt:lpwstr>_Toc243878004</vt:lpwstr>
      </vt:variant>
      <vt:variant>
        <vt:i4>1245238</vt:i4>
      </vt:variant>
      <vt:variant>
        <vt:i4>1100</vt:i4>
      </vt:variant>
      <vt:variant>
        <vt:i4>0</vt:i4>
      </vt:variant>
      <vt:variant>
        <vt:i4>5</vt:i4>
      </vt:variant>
      <vt:variant>
        <vt:lpwstr/>
      </vt:variant>
      <vt:variant>
        <vt:lpwstr>_Toc243878003</vt:lpwstr>
      </vt:variant>
      <vt:variant>
        <vt:i4>1245238</vt:i4>
      </vt:variant>
      <vt:variant>
        <vt:i4>1094</vt:i4>
      </vt:variant>
      <vt:variant>
        <vt:i4>0</vt:i4>
      </vt:variant>
      <vt:variant>
        <vt:i4>5</vt:i4>
      </vt:variant>
      <vt:variant>
        <vt:lpwstr/>
      </vt:variant>
      <vt:variant>
        <vt:lpwstr>_Toc243878002</vt:lpwstr>
      </vt:variant>
      <vt:variant>
        <vt:i4>1245238</vt:i4>
      </vt:variant>
      <vt:variant>
        <vt:i4>1088</vt:i4>
      </vt:variant>
      <vt:variant>
        <vt:i4>0</vt:i4>
      </vt:variant>
      <vt:variant>
        <vt:i4>5</vt:i4>
      </vt:variant>
      <vt:variant>
        <vt:lpwstr/>
      </vt:variant>
      <vt:variant>
        <vt:lpwstr>_Toc243878001</vt:lpwstr>
      </vt:variant>
      <vt:variant>
        <vt:i4>1245238</vt:i4>
      </vt:variant>
      <vt:variant>
        <vt:i4>1082</vt:i4>
      </vt:variant>
      <vt:variant>
        <vt:i4>0</vt:i4>
      </vt:variant>
      <vt:variant>
        <vt:i4>5</vt:i4>
      </vt:variant>
      <vt:variant>
        <vt:lpwstr/>
      </vt:variant>
      <vt:variant>
        <vt:lpwstr>_Toc243878000</vt:lpwstr>
      </vt:variant>
      <vt:variant>
        <vt:i4>1376319</vt:i4>
      </vt:variant>
      <vt:variant>
        <vt:i4>1076</vt:i4>
      </vt:variant>
      <vt:variant>
        <vt:i4>0</vt:i4>
      </vt:variant>
      <vt:variant>
        <vt:i4>5</vt:i4>
      </vt:variant>
      <vt:variant>
        <vt:lpwstr/>
      </vt:variant>
      <vt:variant>
        <vt:lpwstr>_Toc243877999</vt:lpwstr>
      </vt:variant>
      <vt:variant>
        <vt:i4>1376319</vt:i4>
      </vt:variant>
      <vt:variant>
        <vt:i4>1070</vt:i4>
      </vt:variant>
      <vt:variant>
        <vt:i4>0</vt:i4>
      </vt:variant>
      <vt:variant>
        <vt:i4>5</vt:i4>
      </vt:variant>
      <vt:variant>
        <vt:lpwstr/>
      </vt:variant>
      <vt:variant>
        <vt:lpwstr>_Toc243877998</vt:lpwstr>
      </vt:variant>
      <vt:variant>
        <vt:i4>1376319</vt:i4>
      </vt:variant>
      <vt:variant>
        <vt:i4>1064</vt:i4>
      </vt:variant>
      <vt:variant>
        <vt:i4>0</vt:i4>
      </vt:variant>
      <vt:variant>
        <vt:i4>5</vt:i4>
      </vt:variant>
      <vt:variant>
        <vt:lpwstr/>
      </vt:variant>
      <vt:variant>
        <vt:lpwstr>_Toc243877997</vt:lpwstr>
      </vt:variant>
      <vt:variant>
        <vt:i4>1376319</vt:i4>
      </vt:variant>
      <vt:variant>
        <vt:i4>1058</vt:i4>
      </vt:variant>
      <vt:variant>
        <vt:i4>0</vt:i4>
      </vt:variant>
      <vt:variant>
        <vt:i4>5</vt:i4>
      </vt:variant>
      <vt:variant>
        <vt:lpwstr/>
      </vt:variant>
      <vt:variant>
        <vt:lpwstr>_Toc243877996</vt:lpwstr>
      </vt:variant>
      <vt:variant>
        <vt:i4>1376319</vt:i4>
      </vt:variant>
      <vt:variant>
        <vt:i4>1052</vt:i4>
      </vt:variant>
      <vt:variant>
        <vt:i4>0</vt:i4>
      </vt:variant>
      <vt:variant>
        <vt:i4>5</vt:i4>
      </vt:variant>
      <vt:variant>
        <vt:lpwstr/>
      </vt:variant>
      <vt:variant>
        <vt:lpwstr>_Toc243877995</vt:lpwstr>
      </vt:variant>
      <vt:variant>
        <vt:i4>1376319</vt:i4>
      </vt:variant>
      <vt:variant>
        <vt:i4>1046</vt:i4>
      </vt:variant>
      <vt:variant>
        <vt:i4>0</vt:i4>
      </vt:variant>
      <vt:variant>
        <vt:i4>5</vt:i4>
      </vt:variant>
      <vt:variant>
        <vt:lpwstr/>
      </vt:variant>
      <vt:variant>
        <vt:lpwstr>_Toc243877994</vt:lpwstr>
      </vt:variant>
      <vt:variant>
        <vt:i4>1376319</vt:i4>
      </vt:variant>
      <vt:variant>
        <vt:i4>1040</vt:i4>
      </vt:variant>
      <vt:variant>
        <vt:i4>0</vt:i4>
      </vt:variant>
      <vt:variant>
        <vt:i4>5</vt:i4>
      </vt:variant>
      <vt:variant>
        <vt:lpwstr/>
      </vt:variant>
      <vt:variant>
        <vt:lpwstr>_Toc243877993</vt:lpwstr>
      </vt:variant>
      <vt:variant>
        <vt:i4>1376319</vt:i4>
      </vt:variant>
      <vt:variant>
        <vt:i4>1034</vt:i4>
      </vt:variant>
      <vt:variant>
        <vt:i4>0</vt:i4>
      </vt:variant>
      <vt:variant>
        <vt:i4>5</vt:i4>
      </vt:variant>
      <vt:variant>
        <vt:lpwstr/>
      </vt:variant>
      <vt:variant>
        <vt:lpwstr>_Toc243877992</vt:lpwstr>
      </vt:variant>
      <vt:variant>
        <vt:i4>1376319</vt:i4>
      </vt:variant>
      <vt:variant>
        <vt:i4>1028</vt:i4>
      </vt:variant>
      <vt:variant>
        <vt:i4>0</vt:i4>
      </vt:variant>
      <vt:variant>
        <vt:i4>5</vt:i4>
      </vt:variant>
      <vt:variant>
        <vt:lpwstr/>
      </vt:variant>
      <vt:variant>
        <vt:lpwstr>_Toc243877991</vt:lpwstr>
      </vt:variant>
      <vt:variant>
        <vt:i4>1376319</vt:i4>
      </vt:variant>
      <vt:variant>
        <vt:i4>1022</vt:i4>
      </vt:variant>
      <vt:variant>
        <vt:i4>0</vt:i4>
      </vt:variant>
      <vt:variant>
        <vt:i4>5</vt:i4>
      </vt:variant>
      <vt:variant>
        <vt:lpwstr/>
      </vt:variant>
      <vt:variant>
        <vt:lpwstr>_Toc243877990</vt:lpwstr>
      </vt:variant>
      <vt:variant>
        <vt:i4>1310783</vt:i4>
      </vt:variant>
      <vt:variant>
        <vt:i4>1016</vt:i4>
      </vt:variant>
      <vt:variant>
        <vt:i4>0</vt:i4>
      </vt:variant>
      <vt:variant>
        <vt:i4>5</vt:i4>
      </vt:variant>
      <vt:variant>
        <vt:lpwstr/>
      </vt:variant>
      <vt:variant>
        <vt:lpwstr>_Toc243877989</vt:lpwstr>
      </vt:variant>
      <vt:variant>
        <vt:i4>1310783</vt:i4>
      </vt:variant>
      <vt:variant>
        <vt:i4>1010</vt:i4>
      </vt:variant>
      <vt:variant>
        <vt:i4>0</vt:i4>
      </vt:variant>
      <vt:variant>
        <vt:i4>5</vt:i4>
      </vt:variant>
      <vt:variant>
        <vt:lpwstr/>
      </vt:variant>
      <vt:variant>
        <vt:lpwstr>_Toc243877988</vt:lpwstr>
      </vt:variant>
      <vt:variant>
        <vt:i4>1310783</vt:i4>
      </vt:variant>
      <vt:variant>
        <vt:i4>1004</vt:i4>
      </vt:variant>
      <vt:variant>
        <vt:i4>0</vt:i4>
      </vt:variant>
      <vt:variant>
        <vt:i4>5</vt:i4>
      </vt:variant>
      <vt:variant>
        <vt:lpwstr/>
      </vt:variant>
      <vt:variant>
        <vt:lpwstr>_Toc243877987</vt:lpwstr>
      </vt:variant>
      <vt:variant>
        <vt:i4>1310783</vt:i4>
      </vt:variant>
      <vt:variant>
        <vt:i4>998</vt:i4>
      </vt:variant>
      <vt:variant>
        <vt:i4>0</vt:i4>
      </vt:variant>
      <vt:variant>
        <vt:i4>5</vt:i4>
      </vt:variant>
      <vt:variant>
        <vt:lpwstr/>
      </vt:variant>
      <vt:variant>
        <vt:lpwstr>_Toc243877986</vt:lpwstr>
      </vt:variant>
      <vt:variant>
        <vt:i4>1310783</vt:i4>
      </vt:variant>
      <vt:variant>
        <vt:i4>992</vt:i4>
      </vt:variant>
      <vt:variant>
        <vt:i4>0</vt:i4>
      </vt:variant>
      <vt:variant>
        <vt:i4>5</vt:i4>
      </vt:variant>
      <vt:variant>
        <vt:lpwstr/>
      </vt:variant>
      <vt:variant>
        <vt:lpwstr>_Toc243877985</vt:lpwstr>
      </vt:variant>
      <vt:variant>
        <vt:i4>1310783</vt:i4>
      </vt:variant>
      <vt:variant>
        <vt:i4>986</vt:i4>
      </vt:variant>
      <vt:variant>
        <vt:i4>0</vt:i4>
      </vt:variant>
      <vt:variant>
        <vt:i4>5</vt:i4>
      </vt:variant>
      <vt:variant>
        <vt:lpwstr/>
      </vt:variant>
      <vt:variant>
        <vt:lpwstr>_Toc243877984</vt:lpwstr>
      </vt:variant>
      <vt:variant>
        <vt:i4>1310783</vt:i4>
      </vt:variant>
      <vt:variant>
        <vt:i4>980</vt:i4>
      </vt:variant>
      <vt:variant>
        <vt:i4>0</vt:i4>
      </vt:variant>
      <vt:variant>
        <vt:i4>5</vt:i4>
      </vt:variant>
      <vt:variant>
        <vt:lpwstr/>
      </vt:variant>
      <vt:variant>
        <vt:lpwstr>_Toc243877983</vt:lpwstr>
      </vt:variant>
      <vt:variant>
        <vt:i4>1310783</vt:i4>
      </vt:variant>
      <vt:variant>
        <vt:i4>974</vt:i4>
      </vt:variant>
      <vt:variant>
        <vt:i4>0</vt:i4>
      </vt:variant>
      <vt:variant>
        <vt:i4>5</vt:i4>
      </vt:variant>
      <vt:variant>
        <vt:lpwstr/>
      </vt:variant>
      <vt:variant>
        <vt:lpwstr>_Toc243877982</vt:lpwstr>
      </vt:variant>
      <vt:variant>
        <vt:i4>1310783</vt:i4>
      </vt:variant>
      <vt:variant>
        <vt:i4>968</vt:i4>
      </vt:variant>
      <vt:variant>
        <vt:i4>0</vt:i4>
      </vt:variant>
      <vt:variant>
        <vt:i4>5</vt:i4>
      </vt:variant>
      <vt:variant>
        <vt:lpwstr/>
      </vt:variant>
      <vt:variant>
        <vt:lpwstr>_Toc243877981</vt:lpwstr>
      </vt:variant>
      <vt:variant>
        <vt:i4>1310783</vt:i4>
      </vt:variant>
      <vt:variant>
        <vt:i4>962</vt:i4>
      </vt:variant>
      <vt:variant>
        <vt:i4>0</vt:i4>
      </vt:variant>
      <vt:variant>
        <vt:i4>5</vt:i4>
      </vt:variant>
      <vt:variant>
        <vt:lpwstr/>
      </vt:variant>
      <vt:variant>
        <vt:lpwstr>_Toc243877980</vt:lpwstr>
      </vt:variant>
      <vt:variant>
        <vt:i4>1769535</vt:i4>
      </vt:variant>
      <vt:variant>
        <vt:i4>956</vt:i4>
      </vt:variant>
      <vt:variant>
        <vt:i4>0</vt:i4>
      </vt:variant>
      <vt:variant>
        <vt:i4>5</vt:i4>
      </vt:variant>
      <vt:variant>
        <vt:lpwstr/>
      </vt:variant>
      <vt:variant>
        <vt:lpwstr>_Toc243877979</vt:lpwstr>
      </vt:variant>
      <vt:variant>
        <vt:i4>1769535</vt:i4>
      </vt:variant>
      <vt:variant>
        <vt:i4>950</vt:i4>
      </vt:variant>
      <vt:variant>
        <vt:i4>0</vt:i4>
      </vt:variant>
      <vt:variant>
        <vt:i4>5</vt:i4>
      </vt:variant>
      <vt:variant>
        <vt:lpwstr/>
      </vt:variant>
      <vt:variant>
        <vt:lpwstr>_Toc243877978</vt:lpwstr>
      </vt:variant>
      <vt:variant>
        <vt:i4>1769535</vt:i4>
      </vt:variant>
      <vt:variant>
        <vt:i4>944</vt:i4>
      </vt:variant>
      <vt:variant>
        <vt:i4>0</vt:i4>
      </vt:variant>
      <vt:variant>
        <vt:i4>5</vt:i4>
      </vt:variant>
      <vt:variant>
        <vt:lpwstr/>
      </vt:variant>
      <vt:variant>
        <vt:lpwstr>_Toc243877977</vt:lpwstr>
      </vt:variant>
      <vt:variant>
        <vt:i4>1769535</vt:i4>
      </vt:variant>
      <vt:variant>
        <vt:i4>938</vt:i4>
      </vt:variant>
      <vt:variant>
        <vt:i4>0</vt:i4>
      </vt:variant>
      <vt:variant>
        <vt:i4>5</vt:i4>
      </vt:variant>
      <vt:variant>
        <vt:lpwstr/>
      </vt:variant>
      <vt:variant>
        <vt:lpwstr>_Toc243877976</vt:lpwstr>
      </vt:variant>
      <vt:variant>
        <vt:i4>1769535</vt:i4>
      </vt:variant>
      <vt:variant>
        <vt:i4>932</vt:i4>
      </vt:variant>
      <vt:variant>
        <vt:i4>0</vt:i4>
      </vt:variant>
      <vt:variant>
        <vt:i4>5</vt:i4>
      </vt:variant>
      <vt:variant>
        <vt:lpwstr/>
      </vt:variant>
      <vt:variant>
        <vt:lpwstr>_Toc243877975</vt:lpwstr>
      </vt:variant>
      <vt:variant>
        <vt:i4>1769535</vt:i4>
      </vt:variant>
      <vt:variant>
        <vt:i4>926</vt:i4>
      </vt:variant>
      <vt:variant>
        <vt:i4>0</vt:i4>
      </vt:variant>
      <vt:variant>
        <vt:i4>5</vt:i4>
      </vt:variant>
      <vt:variant>
        <vt:lpwstr/>
      </vt:variant>
      <vt:variant>
        <vt:lpwstr>_Toc243877974</vt:lpwstr>
      </vt:variant>
      <vt:variant>
        <vt:i4>1769535</vt:i4>
      </vt:variant>
      <vt:variant>
        <vt:i4>920</vt:i4>
      </vt:variant>
      <vt:variant>
        <vt:i4>0</vt:i4>
      </vt:variant>
      <vt:variant>
        <vt:i4>5</vt:i4>
      </vt:variant>
      <vt:variant>
        <vt:lpwstr/>
      </vt:variant>
      <vt:variant>
        <vt:lpwstr>_Toc243877973</vt:lpwstr>
      </vt:variant>
      <vt:variant>
        <vt:i4>1769535</vt:i4>
      </vt:variant>
      <vt:variant>
        <vt:i4>914</vt:i4>
      </vt:variant>
      <vt:variant>
        <vt:i4>0</vt:i4>
      </vt:variant>
      <vt:variant>
        <vt:i4>5</vt:i4>
      </vt:variant>
      <vt:variant>
        <vt:lpwstr/>
      </vt:variant>
      <vt:variant>
        <vt:lpwstr>_Toc243877972</vt:lpwstr>
      </vt:variant>
      <vt:variant>
        <vt:i4>1769535</vt:i4>
      </vt:variant>
      <vt:variant>
        <vt:i4>908</vt:i4>
      </vt:variant>
      <vt:variant>
        <vt:i4>0</vt:i4>
      </vt:variant>
      <vt:variant>
        <vt:i4>5</vt:i4>
      </vt:variant>
      <vt:variant>
        <vt:lpwstr/>
      </vt:variant>
      <vt:variant>
        <vt:lpwstr>_Toc243877971</vt:lpwstr>
      </vt:variant>
      <vt:variant>
        <vt:i4>1769535</vt:i4>
      </vt:variant>
      <vt:variant>
        <vt:i4>902</vt:i4>
      </vt:variant>
      <vt:variant>
        <vt:i4>0</vt:i4>
      </vt:variant>
      <vt:variant>
        <vt:i4>5</vt:i4>
      </vt:variant>
      <vt:variant>
        <vt:lpwstr/>
      </vt:variant>
      <vt:variant>
        <vt:lpwstr>_Toc243877970</vt:lpwstr>
      </vt:variant>
      <vt:variant>
        <vt:i4>1703999</vt:i4>
      </vt:variant>
      <vt:variant>
        <vt:i4>896</vt:i4>
      </vt:variant>
      <vt:variant>
        <vt:i4>0</vt:i4>
      </vt:variant>
      <vt:variant>
        <vt:i4>5</vt:i4>
      </vt:variant>
      <vt:variant>
        <vt:lpwstr/>
      </vt:variant>
      <vt:variant>
        <vt:lpwstr>_Toc243877969</vt:lpwstr>
      </vt:variant>
      <vt:variant>
        <vt:i4>1703999</vt:i4>
      </vt:variant>
      <vt:variant>
        <vt:i4>890</vt:i4>
      </vt:variant>
      <vt:variant>
        <vt:i4>0</vt:i4>
      </vt:variant>
      <vt:variant>
        <vt:i4>5</vt:i4>
      </vt:variant>
      <vt:variant>
        <vt:lpwstr/>
      </vt:variant>
      <vt:variant>
        <vt:lpwstr>_Toc243877968</vt:lpwstr>
      </vt:variant>
      <vt:variant>
        <vt:i4>1703999</vt:i4>
      </vt:variant>
      <vt:variant>
        <vt:i4>884</vt:i4>
      </vt:variant>
      <vt:variant>
        <vt:i4>0</vt:i4>
      </vt:variant>
      <vt:variant>
        <vt:i4>5</vt:i4>
      </vt:variant>
      <vt:variant>
        <vt:lpwstr/>
      </vt:variant>
      <vt:variant>
        <vt:lpwstr>_Toc243877967</vt:lpwstr>
      </vt:variant>
      <vt:variant>
        <vt:i4>1703999</vt:i4>
      </vt:variant>
      <vt:variant>
        <vt:i4>878</vt:i4>
      </vt:variant>
      <vt:variant>
        <vt:i4>0</vt:i4>
      </vt:variant>
      <vt:variant>
        <vt:i4>5</vt:i4>
      </vt:variant>
      <vt:variant>
        <vt:lpwstr/>
      </vt:variant>
      <vt:variant>
        <vt:lpwstr>_Toc243877966</vt:lpwstr>
      </vt:variant>
      <vt:variant>
        <vt:i4>1703999</vt:i4>
      </vt:variant>
      <vt:variant>
        <vt:i4>872</vt:i4>
      </vt:variant>
      <vt:variant>
        <vt:i4>0</vt:i4>
      </vt:variant>
      <vt:variant>
        <vt:i4>5</vt:i4>
      </vt:variant>
      <vt:variant>
        <vt:lpwstr/>
      </vt:variant>
      <vt:variant>
        <vt:lpwstr>_Toc243877965</vt:lpwstr>
      </vt:variant>
      <vt:variant>
        <vt:i4>1703999</vt:i4>
      </vt:variant>
      <vt:variant>
        <vt:i4>866</vt:i4>
      </vt:variant>
      <vt:variant>
        <vt:i4>0</vt:i4>
      </vt:variant>
      <vt:variant>
        <vt:i4>5</vt:i4>
      </vt:variant>
      <vt:variant>
        <vt:lpwstr/>
      </vt:variant>
      <vt:variant>
        <vt:lpwstr>_Toc243877964</vt:lpwstr>
      </vt:variant>
      <vt:variant>
        <vt:i4>1703999</vt:i4>
      </vt:variant>
      <vt:variant>
        <vt:i4>860</vt:i4>
      </vt:variant>
      <vt:variant>
        <vt:i4>0</vt:i4>
      </vt:variant>
      <vt:variant>
        <vt:i4>5</vt:i4>
      </vt:variant>
      <vt:variant>
        <vt:lpwstr/>
      </vt:variant>
      <vt:variant>
        <vt:lpwstr>_Toc243877963</vt:lpwstr>
      </vt:variant>
      <vt:variant>
        <vt:i4>1703999</vt:i4>
      </vt:variant>
      <vt:variant>
        <vt:i4>854</vt:i4>
      </vt:variant>
      <vt:variant>
        <vt:i4>0</vt:i4>
      </vt:variant>
      <vt:variant>
        <vt:i4>5</vt:i4>
      </vt:variant>
      <vt:variant>
        <vt:lpwstr/>
      </vt:variant>
      <vt:variant>
        <vt:lpwstr>_Toc243877962</vt:lpwstr>
      </vt:variant>
      <vt:variant>
        <vt:i4>1703999</vt:i4>
      </vt:variant>
      <vt:variant>
        <vt:i4>848</vt:i4>
      </vt:variant>
      <vt:variant>
        <vt:i4>0</vt:i4>
      </vt:variant>
      <vt:variant>
        <vt:i4>5</vt:i4>
      </vt:variant>
      <vt:variant>
        <vt:lpwstr/>
      </vt:variant>
      <vt:variant>
        <vt:lpwstr>_Toc243877961</vt:lpwstr>
      </vt:variant>
      <vt:variant>
        <vt:i4>1703999</vt:i4>
      </vt:variant>
      <vt:variant>
        <vt:i4>842</vt:i4>
      </vt:variant>
      <vt:variant>
        <vt:i4>0</vt:i4>
      </vt:variant>
      <vt:variant>
        <vt:i4>5</vt:i4>
      </vt:variant>
      <vt:variant>
        <vt:lpwstr/>
      </vt:variant>
      <vt:variant>
        <vt:lpwstr>_Toc243877960</vt:lpwstr>
      </vt:variant>
      <vt:variant>
        <vt:i4>1638463</vt:i4>
      </vt:variant>
      <vt:variant>
        <vt:i4>836</vt:i4>
      </vt:variant>
      <vt:variant>
        <vt:i4>0</vt:i4>
      </vt:variant>
      <vt:variant>
        <vt:i4>5</vt:i4>
      </vt:variant>
      <vt:variant>
        <vt:lpwstr/>
      </vt:variant>
      <vt:variant>
        <vt:lpwstr>_Toc243877959</vt:lpwstr>
      </vt:variant>
      <vt:variant>
        <vt:i4>1638463</vt:i4>
      </vt:variant>
      <vt:variant>
        <vt:i4>830</vt:i4>
      </vt:variant>
      <vt:variant>
        <vt:i4>0</vt:i4>
      </vt:variant>
      <vt:variant>
        <vt:i4>5</vt:i4>
      </vt:variant>
      <vt:variant>
        <vt:lpwstr/>
      </vt:variant>
      <vt:variant>
        <vt:lpwstr>_Toc243877958</vt:lpwstr>
      </vt:variant>
      <vt:variant>
        <vt:i4>1638463</vt:i4>
      </vt:variant>
      <vt:variant>
        <vt:i4>824</vt:i4>
      </vt:variant>
      <vt:variant>
        <vt:i4>0</vt:i4>
      </vt:variant>
      <vt:variant>
        <vt:i4>5</vt:i4>
      </vt:variant>
      <vt:variant>
        <vt:lpwstr/>
      </vt:variant>
      <vt:variant>
        <vt:lpwstr>_Toc243877957</vt:lpwstr>
      </vt:variant>
      <vt:variant>
        <vt:i4>1638463</vt:i4>
      </vt:variant>
      <vt:variant>
        <vt:i4>818</vt:i4>
      </vt:variant>
      <vt:variant>
        <vt:i4>0</vt:i4>
      </vt:variant>
      <vt:variant>
        <vt:i4>5</vt:i4>
      </vt:variant>
      <vt:variant>
        <vt:lpwstr/>
      </vt:variant>
      <vt:variant>
        <vt:lpwstr>_Toc243877956</vt:lpwstr>
      </vt:variant>
      <vt:variant>
        <vt:i4>1638463</vt:i4>
      </vt:variant>
      <vt:variant>
        <vt:i4>812</vt:i4>
      </vt:variant>
      <vt:variant>
        <vt:i4>0</vt:i4>
      </vt:variant>
      <vt:variant>
        <vt:i4>5</vt:i4>
      </vt:variant>
      <vt:variant>
        <vt:lpwstr/>
      </vt:variant>
      <vt:variant>
        <vt:lpwstr>_Toc243877955</vt:lpwstr>
      </vt:variant>
      <vt:variant>
        <vt:i4>1638463</vt:i4>
      </vt:variant>
      <vt:variant>
        <vt:i4>806</vt:i4>
      </vt:variant>
      <vt:variant>
        <vt:i4>0</vt:i4>
      </vt:variant>
      <vt:variant>
        <vt:i4>5</vt:i4>
      </vt:variant>
      <vt:variant>
        <vt:lpwstr/>
      </vt:variant>
      <vt:variant>
        <vt:lpwstr>_Toc243877954</vt:lpwstr>
      </vt:variant>
      <vt:variant>
        <vt:i4>1638463</vt:i4>
      </vt:variant>
      <vt:variant>
        <vt:i4>800</vt:i4>
      </vt:variant>
      <vt:variant>
        <vt:i4>0</vt:i4>
      </vt:variant>
      <vt:variant>
        <vt:i4>5</vt:i4>
      </vt:variant>
      <vt:variant>
        <vt:lpwstr/>
      </vt:variant>
      <vt:variant>
        <vt:lpwstr>_Toc243877953</vt:lpwstr>
      </vt:variant>
      <vt:variant>
        <vt:i4>1638463</vt:i4>
      </vt:variant>
      <vt:variant>
        <vt:i4>794</vt:i4>
      </vt:variant>
      <vt:variant>
        <vt:i4>0</vt:i4>
      </vt:variant>
      <vt:variant>
        <vt:i4>5</vt:i4>
      </vt:variant>
      <vt:variant>
        <vt:lpwstr/>
      </vt:variant>
      <vt:variant>
        <vt:lpwstr>_Toc243877952</vt:lpwstr>
      </vt:variant>
      <vt:variant>
        <vt:i4>1638463</vt:i4>
      </vt:variant>
      <vt:variant>
        <vt:i4>788</vt:i4>
      </vt:variant>
      <vt:variant>
        <vt:i4>0</vt:i4>
      </vt:variant>
      <vt:variant>
        <vt:i4>5</vt:i4>
      </vt:variant>
      <vt:variant>
        <vt:lpwstr/>
      </vt:variant>
      <vt:variant>
        <vt:lpwstr>_Toc243877951</vt:lpwstr>
      </vt:variant>
      <vt:variant>
        <vt:i4>1638463</vt:i4>
      </vt:variant>
      <vt:variant>
        <vt:i4>782</vt:i4>
      </vt:variant>
      <vt:variant>
        <vt:i4>0</vt:i4>
      </vt:variant>
      <vt:variant>
        <vt:i4>5</vt:i4>
      </vt:variant>
      <vt:variant>
        <vt:lpwstr/>
      </vt:variant>
      <vt:variant>
        <vt:lpwstr>_Toc243877950</vt:lpwstr>
      </vt:variant>
      <vt:variant>
        <vt:i4>1572927</vt:i4>
      </vt:variant>
      <vt:variant>
        <vt:i4>776</vt:i4>
      </vt:variant>
      <vt:variant>
        <vt:i4>0</vt:i4>
      </vt:variant>
      <vt:variant>
        <vt:i4>5</vt:i4>
      </vt:variant>
      <vt:variant>
        <vt:lpwstr/>
      </vt:variant>
      <vt:variant>
        <vt:lpwstr>_Toc243877949</vt:lpwstr>
      </vt:variant>
      <vt:variant>
        <vt:i4>1572927</vt:i4>
      </vt:variant>
      <vt:variant>
        <vt:i4>770</vt:i4>
      </vt:variant>
      <vt:variant>
        <vt:i4>0</vt:i4>
      </vt:variant>
      <vt:variant>
        <vt:i4>5</vt:i4>
      </vt:variant>
      <vt:variant>
        <vt:lpwstr/>
      </vt:variant>
      <vt:variant>
        <vt:lpwstr>_Toc243877948</vt:lpwstr>
      </vt:variant>
      <vt:variant>
        <vt:i4>1572927</vt:i4>
      </vt:variant>
      <vt:variant>
        <vt:i4>764</vt:i4>
      </vt:variant>
      <vt:variant>
        <vt:i4>0</vt:i4>
      </vt:variant>
      <vt:variant>
        <vt:i4>5</vt:i4>
      </vt:variant>
      <vt:variant>
        <vt:lpwstr/>
      </vt:variant>
      <vt:variant>
        <vt:lpwstr>_Toc243877947</vt:lpwstr>
      </vt:variant>
      <vt:variant>
        <vt:i4>1572927</vt:i4>
      </vt:variant>
      <vt:variant>
        <vt:i4>758</vt:i4>
      </vt:variant>
      <vt:variant>
        <vt:i4>0</vt:i4>
      </vt:variant>
      <vt:variant>
        <vt:i4>5</vt:i4>
      </vt:variant>
      <vt:variant>
        <vt:lpwstr/>
      </vt:variant>
      <vt:variant>
        <vt:lpwstr>_Toc243877946</vt:lpwstr>
      </vt:variant>
      <vt:variant>
        <vt:i4>1572927</vt:i4>
      </vt:variant>
      <vt:variant>
        <vt:i4>752</vt:i4>
      </vt:variant>
      <vt:variant>
        <vt:i4>0</vt:i4>
      </vt:variant>
      <vt:variant>
        <vt:i4>5</vt:i4>
      </vt:variant>
      <vt:variant>
        <vt:lpwstr/>
      </vt:variant>
      <vt:variant>
        <vt:lpwstr>_Toc243877945</vt:lpwstr>
      </vt:variant>
      <vt:variant>
        <vt:i4>1572927</vt:i4>
      </vt:variant>
      <vt:variant>
        <vt:i4>746</vt:i4>
      </vt:variant>
      <vt:variant>
        <vt:i4>0</vt:i4>
      </vt:variant>
      <vt:variant>
        <vt:i4>5</vt:i4>
      </vt:variant>
      <vt:variant>
        <vt:lpwstr/>
      </vt:variant>
      <vt:variant>
        <vt:lpwstr>_Toc243877944</vt:lpwstr>
      </vt:variant>
      <vt:variant>
        <vt:i4>1572927</vt:i4>
      </vt:variant>
      <vt:variant>
        <vt:i4>740</vt:i4>
      </vt:variant>
      <vt:variant>
        <vt:i4>0</vt:i4>
      </vt:variant>
      <vt:variant>
        <vt:i4>5</vt:i4>
      </vt:variant>
      <vt:variant>
        <vt:lpwstr/>
      </vt:variant>
      <vt:variant>
        <vt:lpwstr>_Toc243877943</vt:lpwstr>
      </vt:variant>
      <vt:variant>
        <vt:i4>1572927</vt:i4>
      </vt:variant>
      <vt:variant>
        <vt:i4>734</vt:i4>
      </vt:variant>
      <vt:variant>
        <vt:i4>0</vt:i4>
      </vt:variant>
      <vt:variant>
        <vt:i4>5</vt:i4>
      </vt:variant>
      <vt:variant>
        <vt:lpwstr/>
      </vt:variant>
      <vt:variant>
        <vt:lpwstr>_Toc243877942</vt:lpwstr>
      </vt:variant>
      <vt:variant>
        <vt:i4>1572927</vt:i4>
      </vt:variant>
      <vt:variant>
        <vt:i4>728</vt:i4>
      </vt:variant>
      <vt:variant>
        <vt:i4>0</vt:i4>
      </vt:variant>
      <vt:variant>
        <vt:i4>5</vt:i4>
      </vt:variant>
      <vt:variant>
        <vt:lpwstr/>
      </vt:variant>
      <vt:variant>
        <vt:lpwstr>_Toc243877941</vt:lpwstr>
      </vt:variant>
      <vt:variant>
        <vt:i4>1572927</vt:i4>
      </vt:variant>
      <vt:variant>
        <vt:i4>722</vt:i4>
      </vt:variant>
      <vt:variant>
        <vt:i4>0</vt:i4>
      </vt:variant>
      <vt:variant>
        <vt:i4>5</vt:i4>
      </vt:variant>
      <vt:variant>
        <vt:lpwstr/>
      </vt:variant>
      <vt:variant>
        <vt:lpwstr>_Toc243877940</vt:lpwstr>
      </vt:variant>
      <vt:variant>
        <vt:i4>2031679</vt:i4>
      </vt:variant>
      <vt:variant>
        <vt:i4>716</vt:i4>
      </vt:variant>
      <vt:variant>
        <vt:i4>0</vt:i4>
      </vt:variant>
      <vt:variant>
        <vt:i4>5</vt:i4>
      </vt:variant>
      <vt:variant>
        <vt:lpwstr/>
      </vt:variant>
      <vt:variant>
        <vt:lpwstr>_Toc243877939</vt:lpwstr>
      </vt:variant>
      <vt:variant>
        <vt:i4>2031679</vt:i4>
      </vt:variant>
      <vt:variant>
        <vt:i4>710</vt:i4>
      </vt:variant>
      <vt:variant>
        <vt:i4>0</vt:i4>
      </vt:variant>
      <vt:variant>
        <vt:i4>5</vt:i4>
      </vt:variant>
      <vt:variant>
        <vt:lpwstr/>
      </vt:variant>
      <vt:variant>
        <vt:lpwstr>_Toc243877938</vt:lpwstr>
      </vt:variant>
      <vt:variant>
        <vt:i4>2031679</vt:i4>
      </vt:variant>
      <vt:variant>
        <vt:i4>704</vt:i4>
      </vt:variant>
      <vt:variant>
        <vt:i4>0</vt:i4>
      </vt:variant>
      <vt:variant>
        <vt:i4>5</vt:i4>
      </vt:variant>
      <vt:variant>
        <vt:lpwstr/>
      </vt:variant>
      <vt:variant>
        <vt:lpwstr>_Toc243877937</vt:lpwstr>
      </vt:variant>
      <vt:variant>
        <vt:i4>2031679</vt:i4>
      </vt:variant>
      <vt:variant>
        <vt:i4>698</vt:i4>
      </vt:variant>
      <vt:variant>
        <vt:i4>0</vt:i4>
      </vt:variant>
      <vt:variant>
        <vt:i4>5</vt:i4>
      </vt:variant>
      <vt:variant>
        <vt:lpwstr/>
      </vt:variant>
      <vt:variant>
        <vt:lpwstr>_Toc243877936</vt:lpwstr>
      </vt:variant>
      <vt:variant>
        <vt:i4>2031679</vt:i4>
      </vt:variant>
      <vt:variant>
        <vt:i4>692</vt:i4>
      </vt:variant>
      <vt:variant>
        <vt:i4>0</vt:i4>
      </vt:variant>
      <vt:variant>
        <vt:i4>5</vt:i4>
      </vt:variant>
      <vt:variant>
        <vt:lpwstr/>
      </vt:variant>
      <vt:variant>
        <vt:lpwstr>_Toc243877935</vt:lpwstr>
      </vt:variant>
      <vt:variant>
        <vt:i4>2031679</vt:i4>
      </vt:variant>
      <vt:variant>
        <vt:i4>686</vt:i4>
      </vt:variant>
      <vt:variant>
        <vt:i4>0</vt:i4>
      </vt:variant>
      <vt:variant>
        <vt:i4>5</vt:i4>
      </vt:variant>
      <vt:variant>
        <vt:lpwstr/>
      </vt:variant>
      <vt:variant>
        <vt:lpwstr>_Toc243877934</vt:lpwstr>
      </vt:variant>
      <vt:variant>
        <vt:i4>2031679</vt:i4>
      </vt:variant>
      <vt:variant>
        <vt:i4>680</vt:i4>
      </vt:variant>
      <vt:variant>
        <vt:i4>0</vt:i4>
      </vt:variant>
      <vt:variant>
        <vt:i4>5</vt:i4>
      </vt:variant>
      <vt:variant>
        <vt:lpwstr/>
      </vt:variant>
      <vt:variant>
        <vt:lpwstr>_Toc243877933</vt:lpwstr>
      </vt:variant>
      <vt:variant>
        <vt:i4>2031679</vt:i4>
      </vt:variant>
      <vt:variant>
        <vt:i4>674</vt:i4>
      </vt:variant>
      <vt:variant>
        <vt:i4>0</vt:i4>
      </vt:variant>
      <vt:variant>
        <vt:i4>5</vt:i4>
      </vt:variant>
      <vt:variant>
        <vt:lpwstr/>
      </vt:variant>
      <vt:variant>
        <vt:lpwstr>_Toc243877932</vt:lpwstr>
      </vt:variant>
      <vt:variant>
        <vt:i4>2031679</vt:i4>
      </vt:variant>
      <vt:variant>
        <vt:i4>668</vt:i4>
      </vt:variant>
      <vt:variant>
        <vt:i4>0</vt:i4>
      </vt:variant>
      <vt:variant>
        <vt:i4>5</vt:i4>
      </vt:variant>
      <vt:variant>
        <vt:lpwstr/>
      </vt:variant>
      <vt:variant>
        <vt:lpwstr>_Toc243877931</vt:lpwstr>
      </vt:variant>
      <vt:variant>
        <vt:i4>2031679</vt:i4>
      </vt:variant>
      <vt:variant>
        <vt:i4>662</vt:i4>
      </vt:variant>
      <vt:variant>
        <vt:i4>0</vt:i4>
      </vt:variant>
      <vt:variant>
        <vt:i4>5</vt:i4>
      </vt:variant>
      <vt:variant>
        <vt:lpwstr/>
      </vt:variant>
      <vt:variant>
        <vt:lpwstr>_Toc243877930</vt:lpwstr>
      </vt:variant>
      <vt:variant>
        <vt:i4>1966143</vt:i4>
      </vt:variant>
      <vt:variant>
        <vt:i4>656</vt:i4>
      </vt:variant>
      <vt:variant>
        <vt:i4>0</vt:i4>
      </vt:variant>
      <vt:variant>
        <vt:i4>5</vt:i4>
      </vt:variant>
      <vt:variant>
        <vt:lpwstr/>
      </vt:variant>
      <vt:variant>
        <vt:lpwstr>_Toc243877929</vt:lpwstr>
      </vt:variant>
      <vt:variant>
        <vt:i4>1966143</vt:i4>
      </vt:variant>
      <vt:variant>
        <vt:i4>650</vt:i4>
      </vt:variant>
      <vt:variant>
        <vt:i4>0</vt:i4>
      </vt:variant>
      <vt:variant>
        <vt:i4>5</vt:i4>
      </vt:variant>
      <vt:variant>
        <vt:lpwstr/>
      </vt:variant>
      <vt:variant>
        <vt:lpwstr>_Toc243877928</vt:lpwstr>
      </vt:variant>
      <vt:variant>
        <vt:i4>1966143</vt:i4>
      </vt:variant>
      <vt:variant>
        <vt:i4>644</vt:i4>
      </vt:variant>
      <vt:variant>
        <vt:i4>0</vt:i4>
      </vt:variant>
      <vt:variant>
        <vt:i4>5</vt:i4>
      </vt:variant>
      <vt:variant>
        <vt:lpwstr/>
      </vt:variant>
      <vt:variant>
        <vt:lpwstr>_Toc243877927</vt:lpwstr>
      </vt:variant>
      <vt:variant>
        <vt:i4>1966143</vt:i4>
      </vt:variant>
      <vt:variant>
        <vt:i4>638</vt:i4>
      </vt:variant>
      <vt:variant>
        <vt:i4>0</vt:i4>
      </vt:variant>
      <vt:variant>
        <vt:i4>5</vt:i4>
      </vt:variant>
      <vt:variant>
        <vt:lpwstr/>
      </vt:variant>
      <vt:variant>
        <vt:lpwstr>_Toc243877926</vt:lpwstr>
      </vt:variant>
      <vt:variant>
        <vt:i4>1966143</vt:i4>
      </vt:variant>
      <vt:variant>
        <vt:i4>632</vt:i4>
      </vt:variant>
      <vt:variant>
        <vt:i4>0</vt:i4>
      </vt:variant>
      <vt:variant>
        <vt:i4>5</vt:i4>
      </vt:variant>
      <vt:variant>
        <vt:lpwstr/>
      </vt:variant>
      <vt:variant>
        <vt:lpwstr>_Toc243877925</vt:lpwstr>
      </vt:variant>
      <vt:variant>
        <vt:i4>1966143</vt:i4>
      </vt:variant>
      <vt:variant>
        <vt:i4>626</vt:i4>
      </vt:variant>
      <vt:variant>
        <vt:i4>0</vt:i4>
      </vt:variant>
      <vt:variant>
        <vt:i4>5</vt:i4>
      </vt:variant>
      <vt:variant>
        <vt:lpwstr/>
      </vt:variant>
      <vt:variant>
        <vt:lpwstr>_Toc243877924</vt:lpwstr>
      </vt:variant>
      <vt:variant>
        <vt:i4>1966143</vt:i4>
      </vt:variant>
      <vt:variant>
        <vt:i4>620</vt:i4>
      </vt:variant>
      <vt:variant>
        <vt:i4>0</vt:i4>
      </vt:variant>
      <vt:variant>
        <vt:i4>5</vt:i4>
      </vt:variant>
      <vt:variant>
        <vt:lpwstr/>
      </vt:variant>
      <vt:variant>
        <vt:lpwstr>_Toc243877923</vt:lpwstr>
      </vt:variant>
      <vt:variant>
        <vt:i4>1966143</vt:i4>
      </vt:variant>
      <vt:variant>
        <vt:i4>614</vt:i4>
      </vt:variant>
      <vt:variant>
        <vt:i4>0</vt:i4>
      </vt:variant>
      <vt:variant>
        <vt:i4>5</vt:i4>
      </vt:variant>
      <vt:variant>
        <vt:lpwstr/>
      </vt:variant>
      <vt:variant>
        <vt:lpwstr>_Toc243877922</vt:lpwstr>
      </vt:variant>
      <vt:variant>
        <vt:i4>1966143</vt:i4>
      </vt:variant>
      <vt:variant>
        <vt:i4>608</vt:i4>
      </vt:variant>
      <vt:variant>
        <vt:i4>0</vt:i4>
      </vt:variant>
      <vt:variant>
        <vt:i4>5</vt:i4>
      </vt:variant>
      <vt:variant>
        <vt:lpwstr/>
      </vt:variant>
      <vt:variant>
        <vt:lpwstr>_Toc243877921</vt:lpwstr>
      </vt:variant>
      <vt:variant>
        <vt:i4>1966143</vt:i4>
      </vt:variant>
      <vt:variant>
        <vt:i4>602</vt:i4>
      </vt:variant>
      <vt:variant>
        <vt:i4>0</vt:i4>
      </vt:variant>
      <vt:variant>
        <vt:i4>5</vt:i4>
      </vt:variant>
      <vt:variant>
        <vt:lpwstr/>
      </vt:variant>
      <vt:variant>
        <vt:lpwstr>_Toc243877920</vt:lpwstr>
      </vt:variant>
      <vt:variant>
        <vt:i4>1900607</vt:i4>
      </vt:variant>
      <vt:variant>
        <vt:i4>596</vt:i4>
      </vt:variant>
      <vt:variant>
        <vt:i4>0</vt:i4>
      </vt:variant>
      <vt:variant>
        <vt:i4>5</vt:i4>
      </vt:variant>
      <vt:variant>
        <vt:lpwstr/>
      </vt:variant>
      <vt:variant>
        <vt:lpwstr>_Toc243877919</vt:lpwstr>
      </vt:variant>
      <vt:variant>
        <vt:i4>1900607</vt:i4>
      </vt:variant>
      <vt:variant>
        <vt:i4>590</vt:i4>
      </vt:variant>
      <vt:variant>
        <vt:i4>0</vt:i4>
      </vt:variant>
      <vt:variant>
        <vt:i4>5</vt:i4>
      </vt:variant>
      <vt:variant>
        <vt:lpwstr/>
      </vt:variant>
      <vt:variant>
        <vt:lpwstr>_Toc243877918</vt:lpwstr>
      </vt:variant>
      <vt:variant>
        <vt:i4>1900607</vt:i4>
      </vt:variant>
      <vt:variant>
        <vt:i4>584</vt:i4>
      </vt:variant>
      <vt:variant>
        <vt:i4>0</vt:i4>
      </vt:variant>
      <vt:variant>
        <vt:i4>5</vt:i4>
      </vt:variant>
      <vt:variant>
        <vt:lpwstr/>
      </vt:variant>
      <vt:variant>
        <vt:lpwstr>_Toc243877917</vt:lpwstr>
      </vt:variant>
      <vt:variant>
        <vt:i4>1900607</vt:i4>
      </vt:variant>
      <vt:variant>
        <vt:i4>578</vt:i4>
      </vt:variant>
      <vt:variant>
        <vt:i4>0</vt:i4>
      </vt:variant>
      <vt:variant>
        <vt:i4>5</vt:i4>
      </vt:variant>
      <vt:variant>
        <vt:lpwstr/>
      </vt:variant>
      <vt:variant>
        <vt:lpwstr>_Toc243877916</vt:lpwstr>
      </vt:variant>
      <vt:variant>
        <vt:i4>1900607</vt:i4>
      </vt:variant>
      <vt:variant>
        <vt:i4>572</vt:i4>
      </vt:variant>
      <vt:variant>
        <vt:i4>0</vt:i4>
      </vt:variant>
      <vt:variant>
        <vt:i4>5</vt:i4>
      </vt:variant>
      <vt:variant>
        <vt:lpwstr/>
      </vt:variant>
      <vt:variant>
        <vt:lpwstr>_Toc243877915</vt:lpwstr>
      </vt:variant>
      <vt:variant>
        <vt:i4>1900607</vt:i4>
      </vt:variant>
      <vt:variant>
        <vt:i4>566</vt:i4>
      </vt:variant>
      <vt:variant>
        <vt:i4>0</vt:i4>
      </vt:variant>
      <vt:variant>
        <vt:i4>5</vt:i4>
      </vt:variant>
      <vt:variant>
        <vt:lpwstr/>
      </vt:variant>
      <vt:variant>
        <vt:lpwstr>_Toc243877914</vt:lpwstr>
      </vt:variant>
      <vt:variant>
        <vt:i4>1900607</vt:i4>
      </vt:variant>
      <vt:variant>
        <vt:i4>560</vt:i4>
      </vt:variant>
      <vt:variant>
        <vt:i4>0</vt:i4>
      </vt:variant>
      <vt:variant>
        <vt:i4>5</vt:i4>
      </vt:variant>
      <vt:variant>
        <vt:lpwstr/>
      </vt:variant>
      <vt:variant>
        <vt:lpwstr>_Toc243877913</vt:lpwstr>
      </vt:variant>
      <vt:variant>
        <vt:i4>1900607</vt:i4>
      </vt:variant>
      <vt:variant>
        <vt:i4>554</vt:i4>
      </vt:variant>
      <vt:variant>
        <vt:i4>0</vt:i4>
      </vt:variant>
      <vt:variant>
        <vt:i4>5</vt:i4>
      </vt:variant>
      <vt:variant>
        <vt:lpwstr/>
      </vt:variant>
      <vt:variant>
        <vt:lpwstr>_Toc243877912</vt:lpwstr>
      </vt:variant>
      <vt:variant>
        <vt:i4>1900607</vt:i4>
      </vt:variant>
      <vt:variant>
        <vt:i4>548</vt:i4>
      </vt:variant>
      <vt:variant>
        <vt:i4>0</vt:i4>
      </vt:variant>
      <vt:variant>
        <vt:i4>5</vt:i4>
      </vt:variant>
      <vt:variant>
        <vt:lpwstr/>
      </vt:variant>
      <vt:variant>
        <vt:lpwstr>_Toc243877911</vt:lpwstr>
      </vt:variant>
      <vt:variant>
        <vt:i4>1900607</vt:i4>
      </vt:variant>
      <vt:variant>
        <vt:i4>542</vt:i4>
      </vt:variant>
      <vt:variant>
        <vt:i4>0</vt:i4>
      </vt:variant>
      <vt:variant>
        <vt:i4>5</vt:i4>
      </vt:variant>
      <vt:variant>
        <vt:lpwstr/>
      </vt:variant>
      <vt:variant>
        <vt:lpwstr>_Toc243877910</vt:lpwstr>
      </vt:variant>
      <vt:variant>
        <vt:i4>1835071</vt:i4>
      </vt:variant>
      <vt:variant>
        <vt:i4>536</vt:i4>
      </vt:variant>
      <vt:variant>
        <vt:i4>0</vt:i4>
      </vt:variant>
      <vt:variant>
        <vt:i4>5</vt:i4>
      </vt:variant>
      <vt:variant>
        <vt:lpwstr/>
      </vt:variant>
      <vt:variant>
        <vt:lpwstr>_Toc243877909</vt:lpwstr>
      </vt:variant>
      <vt:variant>
        <vt:i4>1835071</vt:i4>
      </vt:variant>
      <vt:variant>
        <vt:i4>530</vt:i4>
      </vt:variant>
      <vt:variant>
        <vt:i4>0</vt:i4>
      </vt:variant>
      <vt:variant>
        <vt:i4>5</vt:i4>
      </vt:variant>
      <vt:variant>
        <vt:lpwstr/>
      </vt:variant>
      <vt:variant>
        <vt:lpwstr>_Toc243877908</vt:lpwstr>
      </vt:variant>
      <vt:variant>
        <vt:i4>1835071</vt:i4>
      </vt:variant>
      <vt:variant>
        <vt:i4>524</vt:i4>
      </vt:variant>
      <vt:variant>
        <vt:i4>0</vt:i4>
      </vt:variant>
      <vt:variant>
        <vt:i4>5</vt:i4>
      </vt:variant>
      <vt:variant>
        <vt:lpwstr/>
      </vt:variant>
      <vt:variant>
        <vt:lpwstr>_Toc243877907</vt:lpwstr>
      </vt:variant>
      <vt:variant>
        <vt:i4>1835071</vt:i4>
      </vt:variant>
      <vt:variant>
        <vt:i4>518</vt:i4>
      </vt:variant>
      <vt:variant>
        <vt:i4>0</vt:i4>
      </vt:variant>
      <vt:variant>
        <vt:i4>5</vt:i4>
      </vt:variant>
      <vt:variant>
        <vt:lpwstr/>
      </vt:variant>
      <vt:variant>
        <vt:lpwstr>_Toc243877906</vt:lpwstr>
      </vt:variant>
      <vt:variant>
        <vt:i4>1835071</vt:i4>
      </vt:variant>
      <vt:variant>
        <vt:i4>512</vt:i4>
      </vt:variant>
      <vt:variant>
        <vt:i4>0</vt:i4>
      </vt:variant>
      <vt:variant>
        <vt:i4>5</vt:i4>
      </vt:variant>
      <vt:variant>
        <vt:lpwstr/>
      </vt:variant>
      <vt:variant>
        <vt:lpwstr>_Toc243877905</vt:lpwstr>
      </vt:variant>
      <vt:variant>
        <vt:i4>1835071</vt:i4>
      </vt:variant>
      <vt:variant>
        <vt:i4>506</vt:i4>
      </vt:variant>
      <vt:variant>
        <vt:i4>0</vt:i4>
      </vt:variant>
      <vt:variant>
        <vt:i4>5</vt:i4>
      </vt:variant>
      <vt:variant>
        <vt:lpwstr/>
      </vt:variant>
      <vt:variant>
        <vt:lpwstr>_Toc243877904</vt:lpwstr>
      </vt:variant>
      <vt:variant>
        <vt:i4>1835071</vt:i4>
      </vt:variant>
      <vt:variant>
        <vt:i4>500</vt:i4>
      </vt:variant>
      <vt:variant>
        <vt:i4>0</vt:i4>
      </vt:variant>
      <vt:variant>
        <vt:i4>5</vt:i4>
      </vt:variant>
      <vt:variant>
        <vt:lpwstr/>
      </vt:variant>
      <vt:variant>
        <vt:lpwstr>_Toc243877903</vt:lpwstr>
      </vt:variant>
      <vt:variant>
        <vt:i4>1835071</vt:i4>
      </vt:variant>
      <vt:variant>
        <vt:i4>494</vt:i4>
      </vt:variant>
      <vt:variant>
        <vt:i4>0</vt:i4>
      </vt:variant>
      <vt:variant>
        <vt:i4>5</vt:i4>
      </vt:variant>
      <vt:variant>
        <vt:lpwstr/>
      </vt:variant>
      <vt:variant>
        <vt:lpwstr>_Toc243877902</vt:lpwstr>
      </vt:variant>
      <vt:variant>
        <vt:i4>1835071</vt:i4>
      </vt:variant>
      <vt:variant>
        <vt:i4>488</vt:i4>
      </vt:variant>
      <vt:variant>
        <vt:i4>0</vt:i4>
      </vt:variant>
      <vt:variant>
        <vt:i4>5</vt:i4>
      </vt:variant>
      <vt:variant>
        <vt:lpwstr/>
      </vt:variant>
      <vt:variant>
        <vt:lpwstr>_Toc243877901</vt:lpwstr>
      </vt:variant>
      <vt:variant>
        <vt:i4>1835071</vt:i4>
      </vt:variant>
      <vt:variant>
        <vt:i4>482</vt:i4>
      </vt:variant>
      <vt:variant>
        <vt:i4>0</vt:i4>
      </vt:variant>
      <vt:variant>
        <vt:i4>5</vt:i4>
      </vt:variant>
      <vt:variant>
        <vt:lpwstr/>
      </vt:variant>
      <vt:variant>
        <vt:lpwstr>_Toc243877900</vt:lpwstr>
      </vt:variant>
      <vt:variant>
        <vt:i4>1376318</vt:i4>
      </vt:variant>
      <vt:variant>
        <vt:i4>476</vt:i4>
      </vt:variant>
      <vt:variant>
        <vt:i4>0</vt:i4>
      </vt:variant>
      <vt:variant>
        <vt:i4>5</vt:i4>
      </vt:variant>
      <vt:variant>
        <vt:lpwstr/>
      </vt:variant>
      <vt:variant>
        <vt:lpwstr>_Toc243877899</vt:lpwstr>
      </vt:variant>
      <vt:variant>
        <vt:i4>1376318</vt:i4>
      </vt:variant>
      <vt:variant>
        <vt:i4>470</vt:i4>
      </vt:variant>
      <vt:variant>
        <vt:i4>0</vt:i4>
      </vt:variant>
      <vt:variant>
        <vt:i4>5</vt:i4>
      </vt:variant>
      <vt:variant>
        <vt:lpwstr/>
      </vt:variant>
      <vt:variant>
        <vt:lpwstr>_Toc243877898</vt:lpwstr>
      </vt:variant>
      <vt:variant>
        <vt:i4>1376318</vt:i4>
      </vt:variant>
      <vt:variant>
        <vt:i4>464</vt:i4>
      </vt:variant>
      <vt:variant>
        <vt:i4>0</vt:i4>
      </vt:variant>
      <vt:variant>
        <vt:i4>5</vt:i4>
      </vt:variant>
      <vt:variant>
        <vt:lpwstr/>
      </vt:variant>
      <vt:variant>
        <vt:lpwstr>_Toc243877897</vt:lpwstr>
      </vt:variant>
      <vt:variant>
        <vt:i4>1376318</vt:i4>
      </vt:variant>
      <vt:variant>
        <vt:i4>458</vt:i4>
      </vt:variant>
      <vt:variant>
        <vt:i4>0</vt:i4>
      </vt:variant>
      <vt:variant>
        <vt:i4>5</vt:i4>
      </vt:variant>
      <vt:variant>
        <vt:lpwstr/>
      </vt:variant>
      <vt:variant>
        <vt:lpwstr>_Toc243877896</vt:lpwstr>
      </vt:variant>
      <vt:variant>
        <vt:i4>1376318</vt:i4>
      </vt:variant>
      <vt:variant>
        <vt:i4>452</vt:i4>
      </vt:variant>
      <vt:variant>
        <vt:i4>0</vt:i4>
      </vt:variant>
      <vt:variant>
        <vt:i4>5</vt:i4>
      </vt:variant>
      <vt:variant>
        <vt:lpwstr/>
      </vt:variant>
      <vt:variant>
        <vt:lpwstr>_Toc243877895</vt:lpwstr>
      </vt:variant>
      <vt:variant>
        <vt:i4>1376318</vt:i4>
      </vt:variant>
      <vt:variant>
        <vt:i4>446</vt:i4>
      </vt:variant>
      <vt:variant>
        <vt:i4>0</vt:i4>
      </vt:variant>
      <vt:variant>
        <vt:i4>5</vt:i4>
      </vt:variant>
      <vt:variant>
        <vt:lpwstr/>
      </vt:variant>
      <vt:variant>
        <vt:lpwstr>_Toc243877894</vt:lpwstr>
      </vt:variant>
      <vt:variant>
        <vt:i4>1376318</vt:i4>
      </vt:variant>
      <vt:variant>
        <vt:i4>440</vt:i4>
      </vt:variant>
      <vt:variant>
        <vt:i4>0</vt:i4>
      </vt:variant>
      <vt:variant>
        <vt:i4>5</vt:i4>
      </vt:variant>
      <vt:variant>
        <vt:lpwstr/>
      </vt:variant>
      <vt:variant>
        <vt:lpwstr>_Toc243877893</vt:lpwstr>
      </vt:variant>
      <vt:variant>
        <vt:i4>1376318</vt:i4>
      </vt:variant>
      <vt:variant>
        <vt:i4>434</vt:i4>
      </vt:variant>
      <vt:variant>
        <vt:i4>0</vt:i4>
      </vt:variant>
      <vt:variant>
        <vt:i4>5</vt:i4>
      </vt:variant>
      <vt:variant>
        <vt:lpwstr/>
      </vt:variant>
      <vt:variant>
        <vt:lpwstr>_Toc243877892</vt:lpwstr>
      </vt:variant>
      <vt:variant>
        <vt:i4>1376318</vt:i4>
      </vt:variant>
      <vt:variant>
        <vt:i4>428</vt:i4>
      </vt:variant>
      <vt:variant>
        <vt:i4>0</vt:i4>
      </vt:variant>
      <vt:variant>
        <vt:i4>5</vt:i4>
      </vt:variant>
      <vt:variant>
        <vt:lpwstr/>
      </vt:variant>
      <vt:variant>
        <vt:lpwstr>_Toc243877891</vt:lpwstr>
      </vt:variant>
      <vt:variant>
        <vt:i4>1376318</vt:i4>
      </vt:variant>
      <vt:variant>
        <vt:i4>422</vt:i4>
      </vt:variant>
      <vt:variant>
        <vt:i4>0</vt:i4>
      </vt:variant>
      <vt:variant>
        <vt:i4>5</vt:i4>
      </vt:variant>
      <vt:variant>
        <vt:lpwstr/>
      </vt:variant>
      <vt:variant>
        <vt:lpwstr>_Toc243877890</vt:lpwstr>
      </vt:variant>
      <vt:variant>
        <vt:i4>1310782</vt:i4>
      </vt:variant>
      <vt:variant>
        <vt:i4>416</vt:i4>
      </vt:variant>
      <vt:variant>
        <vt:i4>0</vt:i4>
      </vt:variant>
      <vt:variant>
        <vt:i4>5</vt:i4>
      </vt:variant>
      <vt:variant>
        <vt:lpwstr/>
      </vt:variant>
      <vt:variant>
        <vt:lpwstr>_Toc243877889</vt:lpwstr>
      </vt:variant>
      <vt:variant>
        <vt:i4>1310782</vt:i4>
      </vt:variant>
      <vt:variant>
        <vt:i4>410</vt:i4>
      </vt:variant>
      <vt:variant>
        <vt:i4>0</vt:i4>
      </vt:variant>
      <vt:variant>
        <vt:i4>5</vt:i4>
      </vt:variant>
      <vt:variant>
        <vt:lpwstr/>
      </vt:variant>
      <vt:variant>
        <vt:lpwstr>_Toc243877888</vt:lpwstr>
      </vt:variant>
      <vt:variant>
        <vt:i4>1310782</vt:i4>
      </vt:variant>
      <vt:variant>
        <vt:i4>404</vt:i4>
      </vt:variant>
      <vt:variant>
        <vt:i4>0</vt:i4>
      </vt:variant>
      <vt:variant>
        <vt:i4>5</vt:i4>
      </vt:variant>
      <vt:variant>
        <vt:lpwstr/>
      </vt:variant>
      <vt:variant>
        <vt:lpwstr>_Toc243877887</vt:lpwstr>
      </vt:variant>
      <vt:variant>
        <vt:i4>1310782</vt:i4>
      </vt:variant>
      <vt:variant>
        <vt:i4>398</vt:i4>
      </vt:variant>
      <vt:variant>
        <vt:i4>0</vt:i4>
      </vt:variant>
      <vt:variant>
        <vt:i4>5</vt:i4>
      </vt:variant>
      <vt:variant>
        <vt:lpwstr/>
      </vt:variant>
      <vt:variant>
        <vt:lpwstr>_Toc243877886</vt:lpwstr>
      </vt:variant>
      <vt:variant>
        <vt:i4>1310782</vt:i4>
      </vt:variant>
      <vt:variant>
        <vt:i4>392</vt:i4>
      </vt:variant>
      <vt:variant>
        <vt:i4>0</vt:i4>
      </vt:variant>
      <vt:variant>
        <vt:i4>5</vt:i4>
      </vt:variant>
      <vt:variant>
        <vt:lpwstr/>
      </vt:variant>
      <vt:variant>
        <vt:lpwstr>_Toc243877885</vt:lpwstr>
      </vt:variant>
      <vt:variant>
        <vt:i4>1310782</vt:i4>
      </vt:variant>
      <vt:variant>
        <vt:i4>386</vt:i4>
      </vt:variant>
      <vt:variant>
        <vt:i4>0</vt:i4>
      </vt:variant>
      <vt:variant>
        <vt:i4>5</vt:i4>
      </vt:variant>
      <vt:variant>
        <vt:lpwstr/>
      </vt:variant>
      <vt:variant>
        <vt:lpwstr>_Toc243877884</vt:lpwstr>
      </vt:variant>
      <vt:variant>
        <vt:i4>1310782</vt:i4>
      </vt:variant>
      <vt:variant>
        <vt:i4>380</vt:i4>
      </vt:variant>
      <vt:variant>
        <vt:i4>0</vt:i4>
      </vt:variant>
      <vt:variant>
        <vt:i4>5</vt:i4>
      </vt:variant>
      <vt:variant>
        <vt:lpwstr/>
      </vt:variant>
      <vt:variant>
        <vt:lpwstr>_Toc243877883</vt:lpwstr>
      </vt:variant>
      <vt:variant>
        <vt:i4>1310782</vt:i4>
      </vt:variant>
      <vt:variant>
        <vt:i4>374</vt:i4>
      </vt:variant>
      <vt:variant>
        <vt:i4>0</vt:i4>
      </vt:variant>
      <vt:variant>
        <vt:i4>5</vt:i4>
      </vt:variant>
      <vt:variant>
        <vt:lpwstr/>
      </vt:variant>
      <vt:variant>
        <vt:lpwstr>_Toc243877882</vt:lpwstr>
      </vt:variant>
      <vt:variant>
        <vt:i4>1310782</vt:i4>
      </vt:variant>
      <vt:variant>
        <vt:i4>368</vt:i4>
      </vt:variant>
      <vt:variant>
        <vt:i4>0</vt:i4>
      </vt:variant>
      <vt:variant>
        <vt:i4>5</vt:i4>
      </vt:variant>
      <vt:variant>
        <vt:lpwstr/>
      </vt:variant>
      <vt:variant>
        <vt:lpwstr>_Toc243877881</vt:lpwstr>
      </vt:variant>
      <vt:variant>
        <vt:i4>1310782</vt:i4>
      </vt:variant>
      <vt:variant>
        <vt:i4>362</vt:i4>
      </vt:variant>
      <vt:variant>
        <vt:i4>0</vt:i4>
      </vt:variant>
      <vt:variant>
        <vt:i4>5</vt:i4>
      </vt:variant>
      <vt:variant>
        <vt:lpwstr/>
      </vt:variant>
      <vt:variant>
        <vt:lpwstr>_Toc243877880</vt:lpwstr>
      </vt:variant>
      <vt:variant>
        <vt:i4>1769534</vt:i4>
      </vt:variant>
      <vt:variant>
        <vt:i4>356</vt:i4>
      </vt:variant>
      <vt:variant>
        <vt:i4>0</vt:i4>
      </vt:variant>
      <vt:variant>
        <vt:i4>5</vt:i4>
      </vt:variant>
      <vt:variant>
        <vt:lpwstr/>
      </vt:variant>
      <vt:variant>
        <vt:lpwstr>_Toc243877879</vt:lpwstr>
      </vt:variant>
      <vt:variant>
        <vt:i4>1769534</vt:i4>
      </vt:variant>
      <vt:variant>
        <vt:i4>350</vt:i4>
      </vt:variant>
      <vt:variant>
        <vt:i4>0</vt:i4>
      </vt:variant>
      <vt:variant>
        <vt:i4>5</vt:i4>
      </vt:variant>
      <vt:variant>
        <vt:lpwstr/>
      </vt:variant>
      <vt:variant>
        <vt:lpwstr>_Toc243877878</vt:lpwstr>
      </vt:variant>
      <vt:variant>
        <vt:i4>1769534</vt:i4>
      </vt:variant>
      <vt:variant>
        <vt:i4>344</vt:i4>
      </vt:variant>
      <vt:variant>
        <vt:i4>0</vt:i4>
      </vt:variant>
      <vt:variant>
        <vt:i4>5</vt:i4>
      </vt:variant>
      <vt:variant>
        <vt:lpwstr/>
      </vt:variant>
      <vt:variant>
        <vt:lpwstr>_Toc243877877</vt:lpwstr>
      </vt:variant>
      <vt:variant>
        <vt:i4>1769534</vt:i4>
      </vt:variant>
      <vt:variant>
        <vt:i4>338</vt:i4>
      </vt:variant>
      <vt:variant>
        <vt:i4>0</vt:i4>
      </vt:variant>
      <vt:variant>
        <vt:i4>5</vt:i4>
      </vt:variant>
      <vt:variant>
        <vt:lpwstr/>
      </vt:variant>
      <vt:variant>
        <vt:lpwstr>_Toc243877876</vt:lpwstr>
      </vt:variant>
      <vt:variant>
        <vt:i4>1769534</vt:i4>
      </vt:variant>
      <vt:variant>
        <vt:i4>332</vt:i4>
      </vt:variant>
      <vt:variant>
        <vt:i4>0</vt:i4>
      </vt:variant>
      <vt:variant>
        <vt:i4>5</vt:i4>
      </vt:variant>
      <vt:variant>
        <vt:lpwstr/>
      </vt:variant>
      <vt:variant>
        <vt:lpwstr>_Toc243877875</vt:lpwstr>
      </vt:variant>
      <vt:variant>
        <vt:i4>1769534</vt:i4>
      </vt:variant>
      <vt:variant>
        <vt:i4>326</vt:i4>
      </vt:variant>
      <vt:variant>
        <vt:i4>0</vt:i4>
      </vt:variant>
      <vt:variant>
        <vt:i4>5</vt:i4>
      </vt:variant>
      <vt:variant>
        <vt:lpwstr/>
      </vt:variant>
      <vt:variant>
        <vt:lpwstr>_Toc243877874</vt:lpwstr>
      </vt:variant>
      <vt:variant>
        <vt:i4>1769534</vt:i4>
      </vt:variant>
      <vt:variant>
        <vt:i4>320</vt:i4>
      </vt:variant>
      <vt:variant>
        <vt:i4>0</vt:i4>
      </vt:variant>
      <vt:variant>
        <vt:i4>5</vt:i4>
      </vt:variant>
      <vt:variant>
        <vt:lpwstr/>
      </vt:variant>
      <vt:variant>
        <vt:lpwstr>_Toc243877873</vt:lpwstr>
      </vt:variant>
      <vt:variant>
        <vt:i4>1769534</vt:i4>
      </vt:variant>
      <vt:variant>
        <vt:i4>314</vt:i4>
      </vt:variant>
      <vt:variant>
        <vt:i4>0</vt:i4>
      </vt:variant>
      <vt:variant>
        <vt:i4>5</vt:i4>
      </vt:variant>
      <vt:variant>
        <vt:lpwstr/>
      </vt:variant>
      <vt:variant>
        <vt:lpwstr>_Toc243877872</vt:lpwstr>
      </vt:variant>
      <vt:variant>
        <vt:i4>1769534</vt:i4>
      </vt:variant>
      <vt:variant>
        <vt:i4>308</vt:i4>
      </vt:variant>
      <vt:variant>
        <vt:i4>0</vt:i4>
      </vt:variant>
      <vt:variant>
        <vt:i4>5</vt:i4>
      </vt:variant>
      <vt:variant>
        <vt:lpwstr/>
      </vt:variant>
      <vt:variant>
        <vt:lpwstr>_Toc243877871</vt:lpwstr>
      </vt:variant>
      <vt:variant>
        <vt:i4>1769534</vt:i4>
      </vt:variant>
      <vt:variant>
        <vt:i4>302</vt:i4>
      </vt:variant>
      <vt:variant>
        <vt:i4>0</vt:i4>
      </vt:variant>
      <vt:variant>
        <vt:i4>5</vt:i4>
      </vt:variant>
      <vt:variant>
        <vt:lpwstr/>
      </vt:variant>
      <vt:variant>
        <vt:lpwstr>_Toc243877870</vt:lpwstr>
      </vt:variant>
      <vt:variant>
        <vt:i4>1703998</vt:i4>
      </vt:variant>
      <vt:variant>
        <vt:i4>296</vt:i4>
      </vt:variant>
      <vt:variant>
        <vt:i4>0</vt:i4>
      </vt:variant>
      <vt:variant>
        <vt:i4>5</vt:i4>
      </vt:variant>
      <vt:variant>
        <vt:lpwstr/>
      </vt:variant>
      <vt:variant>
        <vt:lpwstr>_Toc243877869</vt:lpwstr>
      </vt:variant>
      <vt:variant>
        <vt:i4>1703998</vt:i4>
      </vt:variant>
      <vt:variant>
        <vt:i4>290</vt:i4>
      </vt:variant>
      <vt:variant>
        <vt:i4>0</vt:i4>
      </vt:variant>
      <vt:variant>
        <vt:i4>5</vt:i4>
      </vt:variant>
      <vt:variant>
        <vt:lpwstr/>
      </vt:variant>
      <vt:variant>
        <vt:lpwstr>_Toc243877868</vt:lpwstr>
      </vt:variant>
      <vt:variant>
        <vt:i4>1703998</vt:i4>
      </vt:variant>
      <vt:variant>
        <vt:i4>284</vt:i4>
      </vt:variant>
      <vt:variant>
        <vt:i4>0</vt:i4>
      </vt:variant>
      <vt:variant>
        <vt:i4>5</vt:i4>
      </vt:variant>
      <vt:variant>
        <vt:lpwstr/>
      </vt:variant>
      <vt:variant>
        <vt:lpwstr>_Toc243877867</vt:lpwstr>
      </vt:variant>
      <vt:variant>
        <vt:i4>1703998</vt:i4>
      </vt:variant>
      <vt:variant>
        <vt:i4>278</vt:i4>
      </vt:variant>
      <vt:variant>
        <vt:i4>0</vt:i4>
      </vt:variant>
      <vt:variant>
        <vt:i4>5</vt:i4>
      </vt:variant>
      <vt:variant>
        <vt:lpwstr/>
      </vt:variant>
      <vt:variant>
        <vt:lpwstr>_Toc243877866</vt:lpwstr>
      </vt:variant>
      <vt:variant>
        <vt:i4>1703998</vt:i4>
      </vt:variant>
      <vt:variant>
        <vt:i4>272</vt:i4>
      </vt:variant>
      <vt:variant>
        <vt:i4>0</vt:i4>
      </vt:variant>
      <vt:variant>
        <vt:i4>5</vt:i4>
      </vt:variant>
      <vt:variant>
        <vt:lpwstr/>
      </vt:variant>
      <vt:variant>
        <vt:lpwstr>_Toc243877865</vt:lpwstr>
      </vt:variant>
      <vt:variant>
        <vt:i4>1703998</vt:i4>
      </vt:variant>
      <vt:variant>
        <vt:i4>266</vt:i4>
      </vt:variant>
      <vt:variant>
        <vt:i4>0</vt:i4>
      </vt:variant>
      <vt:variant>
        <vt:i4>5</vt:i4>
      </vt:variant>
      <vt:variant>
        <vt:lpwstr/>
      </vt:variant>
      <vt:variant>
        <vt:lpwstr>_Toc243877864</vt:lpwstr>
      </vt:variant>
      <vt:variant>
        <vt:i4>1703998</vt:i4>
      </vt:variant>
      <vt:variant>
        <vt:i4>260</vt:i4>
      </vt:variant>
      <vt:variant>
        <vt:i4>0</vt:i4>
      </vt:variant>
      <vt:variant>
        <vt:i4>5</vt:i4>
      </vt:variant>
      <vt:variant>
        <vt:lpwstr/>
      </vt:variant>
      <vt:variant>
        <vt:lpwstr>_Toc243877863</vt:lpwstr>
      </vt:variant>
      <vt:variant>
        <vt:i4>1703998</vt:i4>
      </vt:variant>
      <vt:variant>
        <vt:i4>254</vt:i4>
      </vt:variant>
      <vt:variant>
        <vt:i4>0</vt:i4>
      </vt:variant>
      <vt:variant>
        <vt:i4>5</vt:i4>
      </vt:variant>
      <vt:variant>
        <vt:lpwstr/>
      </vt:variant>
      <vt:variant>
        <vt:lpwstr>_Toc243877862</vt:lpwstr>
      </vt:variant>
      <vt:variant>
        <vt:i4>1703998</vt:i4>
      </vt:variant>
      <vt:variant>
        <vt:i4>248</vt:i4>
      </vt:variant>
      <vt:variant>
        <vt:i4>0</vt:i4>
      </vt:variant>
      <vt:variant>
        <vt:i4>5</vt:i4>
      </vt:variant>
      <vt:variant>
        <vt:lpwstr/>
      </vt:variant>
      <vt:variant>
        <vt:lpwstr>_Toc243877861</vt:lpwstr>
      </vt:variant>
      <vt:variant>
        <vt:i4>1703998</vt:i4>
      </vt:variant>
      <vt:variant>
        <vt:i4>242</vt:i4>
      </vt:variant>
      <vt:variant>
        <vt:i4>0</vt:i4>
      </vt:variant>
      <vt:variant>
        <vt:i4>5</vt:i4>
      </vt:variant>
      <vt:variant>
        <vt:lpwstr/>
      </vt:variant>
      <vt:variant>
        <vt:lpwstr>_Toc243877860</vt:lpwstr>
      </vt:variant>
      <vt:variant>
        <vt:i4>1638462</vt:i4>
      </vt:variant>
      <vt:variant>
        <vt:i4>236</vt:i4>
      </vt:variant>
      <vt:variant>
        <vt:i4>0</vt:i4>
      </vt:variant>
      <vt:variant>
        <vt:i4>5</vt:i4>
      </vt:variant>
      <vt:variant>
        <vt:lpwstr/>
      </vt:variant>
      <vt:variant>
        <vt:lpwstr>_Toc243877859</vt:lpwstr>
      </vt:variant>
      <vt:variant>
        <vt:i4>1638462</vt:i4>
      </vt:variant>
      <vt:variant>
        <vt:i4>230</vt:i4>
      </vt:variant>
      <vt:variant>
        <vt:i4>0</vt:i4>
      </vt:variant>
      <vt:variant>
        <vt:i4>5</vt:i4>
      </vt:variant>
      <vt:variant>
        <vt:lpwstr/>
      </vt:variant>
      <vt:variant>
        <vt:lpwstr>_Toc243877858</vt:lpwstr>
      </vt:variant>
      <vt:variant>
        <vt:i4>1638462</vt:i4>
      </vt:variant>
      <vt:variant>
        <vt:i4>224</vt:i4>
      </vt:variant>
      <vt:variant>
        <vt:i4>0</vt:i4>
      </vt:variant>
      <vt:variant>
        <vt:i4>5</vt:i4>
      </vt:variant>
      <vt:variant>
        <vt:lpwstr/>
      </vt:variant>
      <vt:variant>
        <vt:lpwstr>_Toc243877857</vt:lpwstr>
      </vt:variant>
      <vt:variant>
        <vt:i4>1638462</vt:i4>
      </vt:variant>
      <vt:variant>
        <vt:i4>218</vt:i4>
      </vt:variant>
      <vt:variant>
        <vt:i4>0</vt:i4>
      </vt:variant>
      <vt:variant>
        <vt:i4>5</vt:i4>
      </vt:variant>
      <vt:variant>
        <vt:lpwstr/>
      </vt:variant>
      <vt:variant>
        <vt:lpwstr>_Toc243877856</vt:lpwstr>
      </vt:variant>
      <vt:variant>
        <vt:i4>1638462</vt:i4>
      </vt:variant>
      <vt:variant>
        <vt:i4>212</vt:i4>
      </vt:variant>
      <vt:variant>
        <vt:i4>0</vt:i4>
      </vt:variant>
      <vt:variant>
        <vt:i4>5</vt:i4>
      </vt:variant>
      <vt:variant>
        <vt:lpwstr/>
      </vt:variant>
      <vt:variant>
        <vt:lpwstr>_Toc243877855</vt:lpwstr>
      </vt:variant>
      <vt:variant>
        <vt:i4>1638462</vt:i4>
      </vt:variant>
      <vt:variant>
        <vt:i4>206</vt:i4>
      </vt:variant>
      <vt:variant>
        <vt:i4>0</vt:i4>
      </vt:variant>
      <vt:variant>
        <vt:i4>5</vt:i4>
      </vt:variant>
      <vt:variant>
        <vt:lpwstr/>
      </vt:variant>
      <vt:variant>
        <vt:lpwstr>_Toc243877854</vt:lpwstr>
      </vt:variant>
      <vt:variant>
        <vt:i4>1638462</vt:i4>
      </vt:variant>
      <vt:variant>
        <vt:i4>200</vt:i4>
      </vt:variant>
      <vt:variant>
        <vt:i4>0</vt:i4>
      </vt:variant>
      <vt:variant>
        <vt:i4>5</vt:i4>
      </vt:variant>
      <vt:variant>
        <vt:lpwstr/>
      </vt:variant>
      <vt:variant>
        <vt:lpwstr>_Toc243877853</vt:lpwstr>
      </vt:variant>
      <vt:variant>
        <vt:i4>1638462</vt:i4>
      </vt:variant>
      <vt:variant>
        <vt:i4>194</vt:i4>
      </vt:variant>
      <vt:variant>
        <vt:i4>0</vt:i4>
      </vt:variant>
      <vt:variant>
        <vt:i4>5</vt:i4>
      </vt:variant>
      <vt:variant>
        <vt:lpwstr/>
      </vt:variant>
      <vt:variant>
        <vt:lpwstr>_Toc243877852</vt:lpwstr>
      </vt:variant>
      <vt:variant>
        <vt:i4>1638462</vt:i4>
      </vt:variant>
      <vt:variant>
        <vt:i4>188</vt:i4>
      </vt:variant>
      <vt:variant>
        <vt:i4>0</vt:i4>
      </vt:variant>
      <vt:variant>
        <vt:i4>5</vt:i4>
      </vt:variant>
      <vt:variant>
        <vt:lpwstr/>
      </vt:variant>
      <vt:variant>
        <vt:lpwstr>_Toc243877851</vt:lpwstr>
      </vt:variant>
      <vt:variant>
        <vt:i4>1638462</vt:i4>
      </vt:variant>
      <vt:variant>
        <vt:i4>182</vt:i4>
      </vt:variant>
      <vt:variant>
        <vt:i4>0</vt:i4>
      </vt:variant>
      <vt:variant>
        <vt:i4>5</vt:i4>
      </vt:variant>
      <vt:variant>
        <vt:lpwstr/>
      </vt:variant>
      <vt:variant>
        <vt:lpwstr>_Toc243877850</vt:lpwstr>
      </vt:variant>
      <vt:variant>
        <vt:i4>1572926</vt:i4>
      </vt:variant>
      <vt:variant>
        <vt:i4>176</vt:i4>
      </vt:variant>
      <vt:variant>
        <vt:i4>0</vt:i4>
      </vt:variant>
      <vt:variant>
        <vt:i4>5</vt:i4>
      </vt:variant>
      <vt:variant>
        <vt:lpwstr/>
      </vt:variant>
      <vt:variant>
        <vt:lpwstr>_Toc243877849</vt:lpwstr>
      </vt:variant>
      <vt:variant>
        <vt:i4>1572926</vt:i4>
      </vt:variant>
      <vt:variant>
        <vt:i4>170</vt:i4>
      </vt:variant>
      <vt:variant>
        <vt:i4>0</vt:i4>
      </vt:variant>
      <vt:variant>
        <vt:i4>5</vt:i4>
      </vt:variant>
      <vt:variant>
        <vt:lpwstr/>
      </vt:variant>
      <vt:variant>
        <vt:lpwstr>_Toc243877848</vt:lpwstr>
      </vt:variant>
      <vt:variant>
        <vt:i4>1572926</vt:i4>
      </vt:variant>
      <vt:variant>
        <vt:i4>164</vt:i4>
      </vt:variant>
      <vt:variant>
        <vt:i4>0</vt:i4>
      </vt:variant>
      <vt:variant>
        <vt:i4>5</vt:i4>
      </vt:variant>
      <vt:variant>
        <vt:lpwstr/>
      </vt:variant>
      <vt:variant>
        <vt:lpwstr>_Toc243877847</vt:lpwstr>
      </vt:variant>
      <vt:variant>
        <vt:i4>1572926</vt:i4>
      </vt:variant>
      <vt:variant>
        <vt:i4>158</vt:i4>
      </vt:variant>
      <vt:variant>
        <vt:i4>0</vt:i4>
      </vt:variant>
      <vt:variant>
        <vt:i4>5</vt:i4>
      </vt:variant>
      <vt:variant>
        <vt:lpwstr/>
      </vt:variant>
      <vt:variant>
        <vt:lpwstr>_Toc243877846</vt:lpwstr>
      </vt:variant>
      <vt:variant>
        <vt:i4>1572926</vt:i4>
      </vt:variant>
      <vt:variant>
        <vt:i4>152</vt:i4>
      </vt:variant>
      <vt:variant>
        <vt:i4>0</vt:i4>
      </vt:variant>
      <vt:variant>
        <vt:i4>5</vt:i4>
      </vt:variant>
      <vt:variant>
        <vt:lpwstr/>
      </vt:variant>
      <vt:variant>
        <vt:lpwstr>_Toc243877845</vt:lpwstr>
      </vt:variant>
      <vt:variant>
        <vt:i4>1572926</vt:i4>
      </vt:variant>
      <vt:variant>
        <vt:i4>146</vt:i4>
      </vt:variant>
      <vt:variant>
        <vt:i4>0</vt:i4>
      </vt:variant>
      <vt:variant>
        <vt:i4>5</vt:i4>
      </vt:variant>
      <vt:variant>
        <vt:lpwstr/>
      </vt:variant>
      <vt:variant>
        <vt:lpwstr>_Toc243877844</vt:lpwstr>
      </vt:variant>
      <vt:variant>
        <vt:i4>1572926</vt:i4>
      </vt:variant>
      <vt:variant>
        <vt:i4>140</vt:i4>
      </vt:variant>
      <vt:variant>
        <vt:i4>0</vt:i4>
      </vt:variant>
      <vt:variant>
        <vt:i4>5</vt:i4>
      </vt:variant>
      <vt:variant>
        <vt:lpwstr/>
      </vt:variant>
      <vt:variant>
        <vt:lpwstr>_Toc243877843</vt:lpwstr>
      </vt:variant>
      <vt:variant>
        <vt:i4>1572926</vt:i4>
      </vt:variant>
      <vt:variant>
        <vt:i4>134</vt:i4>
      </vt:variant>
      <vt:variant>
        <vt:i4>0</vt:i4>
      </vt:variant>
      <vt:variant>
        <vt:i4>5</vt:i4>
      </vt:variant>
      <vt:variant>
        <vt:lpwstr/>
      </vt:variant>
      <vt:variant>
        <vt:lpwstr>_Toc243877842</vt:lpwstr>
      </vt:variant>
      <vt:variant>
        <vt:i4>1572926</vt:i4>
      </vt:variant>
      <vt:variant>
        <vt:i4>128</vt:i4>
      </vt:variant>
      <vt:variant>
        <vt:i4>0</vt:i4>
      </vt:variant>
      <vt:variant>
        <vt:i4>5</vt:i4>
      </vt:variant>
      <vt:variant>
        <vt:lpwstr/>
      </vt:variant>
      <vt:variant>
        <vt:lpwstr>_Toc243877841</vt:lpwstr>
      </vt:variant>
      <vt:variant>
        <vt:i4>1572926</vt:i4>
      </vt:variant>
      <vt:variant>
        <vt:i4>122</vt:i4>
      </vt:variant>
      <vt:variant>
        <vt:i4>0</vt:i4>
      </vt:variant>
      <vt:variant>
        <vt:i4>5</vt:i4>
      </vt:variant>
      <vt:variant>
        <vt:lpwstr/>
      </vt:variant>
      <vt:variant>
        <vt:lpwstr>_Toc243877840</vt:lpwstr>
      </vt:variant>
      <vt:variant>
        <vt:i4>2031678</vt:i4>
      </vt:variant>
      <vt:variant>
        <vt:i4>116</vt:i4>
      </vt:variant>
      <vt:variant>
        <vt:i4>0</vt:i4>
      </vt:variant>
      <vt:variant>
        <vt:i4>5</vt:i4>
      </vt:variant>
      <vt:variant>
        <vt:lpwstr/>
      </vt:variant>
      <vt:variant>
        <vt:lpwstr>_Toc243877839</vt:lpwstr>
      </vt:variant>
      <vt:variant>
        <vt:i4>2031678</vt:i4>
      </vt:variant>
      <vt:variant>
        <vt:i4>110</vt:i4>
      </vt:variant>
      <vt:variant>
        <vt:i4>0</vt:i4>
      </vt:variant>
      <vt:variant>
        <vt:i4>5</vt:i4>
      </vt:variant>
      <vt:variant>
        <vt:lpwstr/>
      </vt:variant>
      <vt:variant>
        <vt:lpwstr>_Toc243877838</vt:lpwstr>
      </vt:variant>
      <vt:variant>
        <vt:i4>2031678</vt:i4>
      </vt:variant>
      <vt:variant>
        <vt:i4>104</vt:i4>
      </vt:variant>
      <vt:variant>
        <vt:i4>0</vt:i4>
      </vt:variant>
      <vt:variant>
        <vt:i4>5</vt:i4>
      </vt:variant>
      <vt:variant>
        <vt:lpwstr/>
      </vt:variant>
      <vt:variant>
        <vt:lpwstr>_Toc243877837</vt:lpwstr>
      </vt:variant>
      <vt:variant>
        <vt:i4>2031678</vt:i4>
      </vt:variant>
      <vt:variant>
        <vt:i4>98</vt:i4>
      </vt:variant>
      <vt:variant>
        <vt:i4>0</vt:i4>
      </vt:variant>
      <vt:variant>
        <vt:i4>5</vt:i4>
      </vt:variant>
      <vt:variant>
        <vt:lpwstr/>
      </vt:variant>
      <vt:variant>
        <vt:lpwstr>_Toc243877836</vt:lpwstr>
      </vt:variant>
      <vt:variant>
        <vt:i4>2031678</vt:i4>
      </vt:variant>
      <vt:variant>
        <vt:i4>92</vt:i4>
      </vt:variant>
      <vt:variant>
        <vt:i4>0</vt:i4>
      </vt:variant>
      <vt:variant>
        <vt:i4>5</vt:i4>
      </vt:variant>
      <vt:variant>
        <vt:lpwstr/>
      </vt:variant>
      <vt:variant>
        <vt:lpwstr>_Toc243877835</vt:lpwstr>
      </vt:variant>
      <vt:variant>
        <vt:i4>2031678</vt:i4>
      </vt:variant>
      <vt:variant>
        <vt:i4>86</vt:i4>
      </vt:variant>
      <vt:variant>
        <vt:i4>0</vt:i4>
      </vt:variant>
      <vt:variant>
        <vt:i4>5</vt:i4>
      </vt:variant>
      <vt:variant>
        <vt:lpwstr/>
      </vt:variant>
      <vt:variant>
        <vt:lpwstr>_Toc243877834</vt:lpwstr>
      </vt:variant>
      <vt:variant>
        <vt:i4>2031678</vt:i4>
      </vt:variant>
      <vt:variant>
        <vt:i4>80</vt:i4>
      </vt:variant>
      <vt:variant>
        <vt:i4>0</vt:i4>
      </vt:variant>
      <vt:variant>
        <vt:i4>5</vt:i4>
      </vt:variant>
      <vt:variant>
        <vt:lpwstr/>
      </vt:variant>
      <vt:variant>
        <vt:lpwstr>_Toc243877833</vt:lpwstr>
      </vt:variant>
      <vt:variant>
        <vt:i4>2031678</vt:i4>
      </vt:variant>
      <vt:variant>
        <vt:i4>74</vt:i4>
      </vt:variant>
      <vt:variant>
        <vt:i4>0</vt:i4>
      </vt:variant>
      <vt:variant>
        <vt:i4>5</vt:i4>
      </vt:variant>
      <vt:variant>
        <vt:lpwstr/>
      </vt:variant>
      <vt:variant>
        <vt:lpwstr>_Toc243877832</vt:lpwstr>
      </vt:variant>
      <vt:variant>
        <vt:i4>2031678</vt:i4>
      </vt:variant>
      <vt:variant>
        <vt:i4>68</vt:i4>
      </vt:variant>
      <vt:variant>
        <vt:i4>0</vt:i4>
      </vt:variant>
      <vt:variant>
        <vt:i4>5</vt:i4>
      </vt:variant>
      <vt:variant>
        <vt:lpwstr/>
      </vt:variant>
      <vt:variant>
        <vt:lpwstr>_Toc243877831</vt:lpwstr>
      </vt:variant>
      <vt:variant>
        <vt:i4>2031678</vt:i4>
      </vt:variant>
      <vt:variant>
        <vt:i4>62</vt:i4>
      </vt:variant>
      <vt:variant>
        <vt:i4>0</vt:i4>
      </vt:variant>
      <vt:variant>
        <vt:i4>5</vt:i4>
      </vt:variant>
      <vt:variant>
        <vt:lpwstr/>
      </vt:variant>
      <vt:variant>
        <vt:lpwstr>_Toc243877830</vt:lpwstr>
      </vt:variant>
      <vt:variant>
        <vt:i4>1966142</vt:i4>
      </vt:variant>
      <vt:variant>
        <vt:i4>56</vt:i4>
      </vt:variant>
      <vt:variant>
        <vt:i4>0</vt:i4>
      </vt:variant>
      <vt:variant>
        <vt:i4>5</vt:i4>
      </vt:variant>
      <vt:variant>
        <vt:lpwstr/>
      </vt:variant>
      <vt:variant>
        <vt:lpwstr>_Toc243877829</vt:lpwstr>
      </vt:variant>
      <vt:variant>
        <vt:i4>1966142</vt:i4>
      </vt:variant>
      <vt:variant>
        <vt:i4>50</vt:i4>
      </vt:variant>
      <vt:variant>
        <vt:i4>0</vt:i4>
      </vt:variant>
      <vt:variant>
        <vt:i4>5</vt:i4>
      </vt:variant>
      <vt:variant>
        <vt:lpwstr/>
      </vt:variant>
      <vt:variant>
        <vt:lpwstr>_Toc243877828</vt:lpwstr>
      </vt:variant>
      <vt:variant>
        <vt:i4>1966142</vt:i4>
      </vt:variant>
      <vt:variant>
        <vt:i4>44</vt:i4>
      </vt:variant>
      <vt:variant>
        <vt:i4>0</vt:i4>
      </vt:variant>
      <vt:variant>
        <vt:i4>5</vt:i4>
      </vt:variant>
      <vt:variant>
        <vt:lpwstr/>
      </vt:variant>
      <vt:variant>
        <vt:lpwstr>_Toc243877827</vt:lpwstr>
      </vt:variant>
      <vt:variant>
        <vt:i4>1966142</vt:i4>
      </vt:variant>
      <vt:variant>
        <vt:i4>38</vt:i4>
      </vt:variant>
      <vt:variant>
        <vt:i4>0</vt:i4>
      </vt:variant>
      <vt:variant>
        <vt:i4>5</vt:i4>
      </vt:variant>
      <vt:variant>
        <vt:lpwstr/>
      </vt:variant>
      <vt:variant>
        <vt:lpwstr>_Toc243877826</vt:lpwstr>
      </vt:variant>
      <vt:variant>
        <vt:i4>1966142</vt:i4>
      </vt:variant>
      <vt:variant>
        <vt:i4>32</vt:i4>
      </vt:variant>
      <vt:variant>
        <vt:i4>0</vt:i4>
      </vt:variant>
      <vt:variant>
        <vt:i4>5</vt:i4>
      </vt:variant>
      <vt:variant>
        <vt:lpwstr/>
      </vt:variant>
      <vt:variant>
        <vt:lpwstr>_Toc243877825</vt:lpwstr>
      </vt:variant>
      <vt:variant>
        <vt:i4>1966142</vt:i4>
      </vt:variant>
      <vt:variant>
        <vt:i4>26</vt:i4>
      </vt:variant>
      <vt:variant>
        <vt:i4>0</vt:i4>
      </vt:variant>
      <vt:variant>
        <vt:i4>5</vt:i4>
      </vt:variant>
      <vt:variant>
        <vt:lpwstr/>
      </vt:variant>
      <vt:variant>
        <vt:lpwstr>_Toc243877824</vt:lpwstr>
      </vt:variant>
      <vt:variant>
        <vt:i4>1966142</vt:i4>
      </vt:variant>
      <vt:variant>
        <vt:i4>20</vt:i4>
      </vt:variant>
      <vt:variant>
        <vt:i4>0</vt:i4>
      </vt:variant>
      <vt:variant>
        <vt:i4>5</vt:i4>
      </vt:variant>
      <vt:variant>
        <vt:lpwstr/>
      </vt:variant>
      <vt:variant>
        <vt:lpwstr>_Toc243877823</vt:lpwstr>
      </vt:variant>
      <vt:variant>
        <vt:i4>1966142</vt:i4>
      </vt:variant>
      <vt:variant>
        <vt:i4>14</vt:i4>
      </vt:variant>
      <vt:variant>
        <vt:i4>0</vt:i4>
      </vt:variant>
      <vt:variant>
        <vt:i4>5</vt:i4>
      </vt:variant>
      <vt:variant>
        <vt:lpwstr/>
      </vt:variant>
      <vt:variant>
        <vt:lpwstr>_Toc243877822</vt:lpwstr>
      </vt:variant>
      <vt:variant>
        <vt:i4>1966142</vt:i4>
      </vt:variant>
      <vt:variant>
        <vt:i4>8</vt:i4>
      </vt:variant>
      <vt:variant>
        <vt:i4>0</vt:i4>
      </vt:variant>
      <vt:variant>
        <vt:i4>5</vt:i4>
      </vt:variant>
      <vt:variant>
        <vt:lpwstr/>
      </vt:variant>
      <vt:variant>
        <vt:lpwstr>_Toc243877821</vt:lpwstr>
      </vt:variant>
      <vt:variant>
        <vt:i4>3014675</vt:i4>
      </vt:variant>
      <vt:variant>
        <vt:i4>3</vt:i4>
      </vt:variant>
      <vt:variant>
        <vt:i4>0</vt:i4>
      </vt:variant>
      <vt:variant>
        <vt:i4>5</vt:i4>
      </vt:variant>
      <vt:variant>
        <vt:lpwstr>mailto:johnb@jnbweb.com</vt:lpwstr>
      </vt:variant>
      <vt:variant>
        <vt:lpwstr/>
      </vt:variant>
      <vt:variant>
        <vt:i4>2621477</vt:i4>
      </vt:variant>
      <vt:variant>
        <vt:i4>0</vt:i4>
      </vt:variant>
      <vt:variant>
        <vt:i4>0</vt:i4>
      </vt:variant>
      <vt:variant>
        <vt:i4>5</vt:i4>
      </vt:variant>
      <vt:variant>
        <vt:lpwstr>http://www.jnbweb.com/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dc:creator>
  <cp:lastModifiedBy>Michelle Curro</cp:lastModifiedBy>
  <cp:revision>126</cp:revision>
  <cp:lastPrinted>2018-05-21T02:18:00Z</cp:lastPrinted>
  <dcterms:created xsi:type="dcterms:W3CDTF">2016-04-25T11:41:00Z</dcterms:created>
  <dcterms:modified xsi:type="dcterms:W3CDTF">2018-10-18T02:10:00Z</dcterms:modified>
  <cp:category>Workbook</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