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64D" w:rsidRDefault="0007549A" w:rsidP="009416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7936" behindDoc="0" locked="0" layoutInCell="1" allowOverlap="1">
                <wp:simplePos x="0" y="0"/>
                <wp:positionH relativeFrom="column">
                  <wp:posOffset>-752475</wp:posOffset>
                </wp:positionH>
                <wp:positionV relativeFrom="paragraph">
                  <wp:posOffset>923925</wp:posOffset>
                </wp:positionV>
                <wp:extent cx="6974840" cy="4791075"/>
                <wp:effectExtent l="0" t="0" r="0" b="9525"/>
                <wp:wrapNone/>
                <wp:docPr id="3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4791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26A94" w:rsidRDefault="00B26A94" w:rsidP="00A00552">
                            <w:pPr>
                              <w:jc w:val="right"/>
                              <w:rPr>
                                <w:b/>
                                <w:color w:val="C00000"/>
                                <w:sz w:val="72"/>
                              </w:rPr>
                            </w:pPr>
                          </w:p>
                          <w:p w:rsidR="00B26A94" w:rsidRDefault="006269CC" w:rsidP="00A00552">
                            <w:pPr>
                              <w:jc w:val="right"/>
                              <w:rPr>
                                <w:b/>
                                <w:color w:val="C00000"/>
                                <w:sz w:val="72"/>
                              </w:rPr>
                            </w:pPr>
                            <w:r>
                              <w:rPr>
                                <w:b/>
                                <w:color w:val="C00000"/>
                                <w:sz w:val="72"/>
                              </w:rPr>
                              <w:t>BSBSMB402</w:t>
                            </w:r>
                            <w:r w:rsidR="00B26A94">
                              <w:rPr>
                                <w:b/>
                                <w:color w:val="C00000"/>
                                <w:sz w:val="72"/>
                              </w:rPr>
                              <w:t xml:space="preserve"> </w:t>
                            </w:r>
                          </w:p>
                          <w:p w:rsidR="00B26A94" w:rsidRDefault="00B26A94" w:rsidP="00A00552">
                            <w:pPr>
                              <w:jc w:val="right"/>
                              <w:rPr>
                                <w:b/>
                                <w:color w:val="C00000"/>
                                <w:sz w:val="180"/>
                                <w:szCs w:val="32"/>
                              </w:rPr>
                            </w:pPr>
                            <w:r>
                              <w:rPr>
                                <w:b/>
                                <w:color w:val="C00000"/>
                                <w:sz w:val="72"/>
                              </w:rPr>
                              <w:t>Plan small business finances</w:t>
                            </w:r>
                          </w:p>
                          <w:p w:rsidR="00B26A94" w:rsidRDefault="00B26A94" w:rsidP="0094164D">
                            <w:pPr>
                              <w:jc w:val="right"/>
                              <w:rPr>
                                <w:b/>
                                <w:color w:val="C61002"/>
                                <w:sz w:val="32"/>
                                <w:szCs w:val="32"/>
                              </w:rPr>
                            </w:pPr>
                            <w:r>
                              <w:rPr>
                                <w:b/>
                                <w:color w:val="C61002"/>
                                <w:sz w:val="32"/>
                                <w:szCs w:val="32"/>
                              </w:rPr>
                              <w:t>Learner Guide</w:t>
                            </w: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Pr="007A00B3" w:rsidRDefault="00B26A94" w:rsidP="0094164D">
                            <w:pPr>
                              <w:jc w:val="right"/>
                              <w:rPr>
                                <w:color w:val="C61002"/>
                                <w:sz w:val="32"/>
                                <w:szCs w:val="32"/>
                              </w:rPr>
                            </w:pPr>
                          </w:p>
                          <w:p w:rsidR="00B26A94" w:rsidRPr="007A00B3" w:rsidRDefault="00B26A94" w:rsidP="0094164D">
                            <w:pPr>
                              <w:jc w:val="right"/>
                              <w:rPr>
                                <w:color w:val="C61002"/>
                                <w:sz w:val="32"/>
                                <w:szCs w:val="32"/>
                              </w:rPr>
                            </w:pPr>
                          </w:p>
                          <w:p w:rsidR="00B26A94" w:rsidRPr="007A00B3" w:rsidRDefault="00B26A94" w:rsidP="0094164D">
                            <w:pPr>
                              <w:jc w:val="right"/>
                              <w:rPr>
                                <w:color w:val="C61002"/>
                                <w:sz w:val="32"/>
                                <w:szCs w:val="32"/>
                              </w:rPr>
                            </w:pPr>
                          </w:p>
                          <w:p w:rsidR="00B26A94" w:rsidRPr="007A00B3" w:rsidRDefault="00B26A94" w:rsidP="0094164D">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 o:spid="_x0000_s1026" type="#_x0000_t202" style="position:absolute;margin-left:-59.25pt;margin-top:72.75pt;width:549.2pt;height:377.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mOLtgIAALw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" filled="f" stroked="f">
                <v:textbox>
                  <w:txbxContent>
                    <w:p w:rsidR="00B26A94" w:rsidRDefault="00B26A94" w:rsidP="00A00552">
                      <w:pPr>
                        <w:jc w:val="right"/>
                        <w:rPr>
                          <w:b/>
                          <w:color w:val="C00000"/>
                          <w:sz w:val="72"/>
                        </w:rPr>
                      </w:pPr>
                    </w:p>
                    <w:p w:rsidR="00B26A94" w:rsidRDefault="006269CC" w:rsidP="00A00552">
                      <w:pPr>
                        <w:jc w:val="right"/>
                        <w:rPr>
                          <w:b/>
                          <w:color w:val="C00000"/>
                          <w:sz w:val="72"/>
                        </w:rPr>
                      </w:pPr>
                      <w:r>
                        <w:rPr>
                          <w:b/>
                          <w:color w:val="C00000"/>
                          <w:sz w:val="72"/>
                        </w:rPr>
                        <w:t>BSBSMB402</w:t>
                      </w:r>
                      <w:r w:rsidR="00B26A94">
                        <w:rPr>
                          <w:b/>
                          <w:color w:val="C00000"/>
                          <w:sz w:val="72"/>
                        </w:rPr>
                        <w:t xml:space="preserve"> </w:t>
                      </w:r>
                    </w:p>
                    <w:p w:rsidR="00B26A94" w:rsidRDefault="00B26A94" w:rsidP="00A00552">
                      <w:pPr>
                        <w:jc w:val="right"/>
                        <w:rPr>
                          <w:b/>
                          <w:color w:val="C00000"/>
                          <w:sz w:val="180"/>
                          <w:szCs w:val="32"/>
                        </w:rPr>
                      </w:pPr>
                      <w:r>
                        <w:rPr>
                          <w:b/>
                          <w:color w:val="C00000"/>
                          <w:sz w:val="72"/>
                        </w:rPr>
                        <w:t>Plan small business finances</w:t>
                      </w:r>
                    </w:p>
                    <w:p w:rsidR="00B26A94" w:rsidRDefault="00B26A94" w:rsidP="0094164D">
                      <w:pPr>
                        <w:jc w:val="right"/>
                        <w:rPr>
                          <w:b/>
                          <w:color w:val="C61002"/>
                          <w:sz w:val="32"/>
                          <w:szCs w:val="32"/>
                        </w:rPr>
                      </w:pPr>
                      <w:r>
                        <w:rPr>
                          <w:b/>
                          <w:color w:val="C61002"/>
                          <w:sz w:val="32"/>
                          <w:szCs w:val="32"/>
                        </w:rPr>
                        <w:t>Learner Guide</w:t>
                      </w: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Default="00B26A94" w:rsidP="0094164D">
                      <w:pPr>
                        <w:jc w:val="right"/>
                        <w:rPr>
                          <w:b/>
                          <w:color w:val="C61002"/>
                          <w:sz w:val="32"/>
                          <w:szCs w:val="32"/>
                        </w:rPr>
                      </w:pPr>
                    </w:p>
                    <w:p w:rsidR="00B26A94" w:rsidRPr="007A00B3" w:rsidRDefault="00B26A94" w:rsidP="0094164D">
                      <w:pPr>
                        <w:jc w:val="right"/>
                        <w:rPr>
                          <w:color w:val="C61002"/>
                          <w:sz w:val="32"/>
                          <w:szCs w:val="32"/>
                        </w:rPr>
                      </w:pPr>
                    </w:p>
                    <w:p w:rsidR="00B26A94" w:rsidRPr="007A00B3" w:rsidRDefault="00B26A94" w:rsidP="0094164D">
                      <w:pPr>
                        <w:jc w:val="right"/>
                        <w:rPr>
                          <w:color w:val="C61002"/>
                          <w:sz w:val="32"/>
                          <w:szCs w:val="32"/>
                        </w:rPr>
                      </w:pPr>
                    </w:p>
                    <w:p w:rsidR="00B26A94" w:rsidRPr="007A00B3" w:rsidRDefault="00B26A94" w:rsidP="0094164D">
                      <w:pPr>
                        <w:jc w:val="right"/>
                        <w:rPr>
                          <w:color w:val="C61002"/>
                          <w:sz w:val="32"/>
                          <w:szCs w:val="32"/>
                        </w:rPr>
                      </w:pPr>
                    </w:p>
                    <w:p w:rsidR="00B26A94" w:rsidRPr="007A00B3" w:rsidRDefault="00B26A94" w:rsidP="0094164D">
                      <w:pPr>
                        <w:jc w:val="right"/>
                        <w:rPr>
                          <w:color w:val="C61002"/>
                          <w:sz w:val="32"/>
                          <w:szCs w:val="32"/>
                        </w:rPr>
                      </w:pPr>
                      <w:r w:rsidRPr="007A00B3">
                        <w:rPr>
                          <w:color w:val="C61002"/>
                          <w:sz w:val="32"/>
                          <w:szCs w:val="32"/>
                        </w:rPr>
                        <w:br/>
                      </w:r>
                    </w:p>
                  </w:txbxContent>
                </v:textbox>
              </v:shape>
            </w:pict>
          </mc:Fallback>
        </mc:AlternateContent>
      </w:r>
    </w:p>
    <w:p w:rsidR="0094164D" w:rsidRDefault="0094164D" w:rsidP="0094164D"/>
    <w:p w:rsidR="0094164D" w:rsidRDefault="0094164D" w:rsidP="0094164D"/>
    <w:p w:rsidR="0094164D" w:rsidRDefault="0094164D" w:rsidP="0094164D"/>
    <w:p w:rsidR="0094164D" w:rsidRDefault="0094164D" w:rsidP="0094164D"/>
    <w:p w:rsidR="0094164D" w:rsidRDefault="0094164D" w:rsidP="0094164D"/>
    <w:p w:rsidR="0094164D" w:rsidRDefault="0094164D" w:rsidP="0094164D">
      <w:pPr>
        <w:spacing w:after="0" w:line="240" w:lineRule="auto"/>
        <w:rPr>
          <w:color w:val="FF0000"/>
        </w:rPr>
      </w:pPr>
      <w:r>
        <w:rPr>
          <w:noProof/>
          <w:color w:val="FF0000"/>
          <w:lang w:val="en-GB" w:eastAsia="en-GB"/>
        </w:rPr>
        <w:drawing>
          <wp:anchor distT="0" distB="0" distL="114300" distR="114300" simplePos="0" relativeHeight="251688960" behindDoc="1" locked="0" layoutInCell="1" allowOverlap="1">
            <wp:simplePos x="0" y="0"/>
            <wp:positionH relativeFrom="column">
              <wp:posOffset>-390525</wp:posOffset>
            </wp:positionH>
            <wp:positionV relativeFrom="paragraph">
              <wp:posOffset>1853565</wp:posOffset>
            </wp:positionV>
            <wp:extent cx="3829050" cy="3829050"/>
            <wp:effectExtent l="19050" t="0" r="0" b="0"/>
            <wp:wrapNone/>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9050" cy="3829050"/>
                    </a:xfrm>
                    <a:prstGeom prst="rect">
                      <a:avLst/>
                    </a:prstGeom>
                  </pic:spPr>
                </pic:pic>
              </a:graphicData>
            </a:graphic>
          </wp:anchor>
        </w:drawing>
      </w:r>
      <w:r>
        <w:rPr>
          <w:color w:val="FF0000"/>
        </w:rPr>
        <w:br w:type="page"/>
      </w:r>
    </w:p>
    <w:p w:rsidR="0094164D" w:rsidRDefault="0094164D" w:rsidP="0094164D">
      <w:pPr>
        <w:jc w:val="center"/>
        <w:rPr>
          <w:b/>
          <w:color w:val="C00000"/>
          <w:sz w:val="40"/>
        </w:rPr>
      </w:pPr>
    </w:p>
    <w:p w:rsidR="0094164D" w:rsidRDefault="0094164D" w:rsidP="0094164D">
      <w:pPr>
        <w:jc w:val="center"/>
        <w:rPr>
          <w:b/>
          <w:color w:val="C00000"/>
          <w:sz w:val="40"/>
        </w:rPr>
      </w:pPr>
    </w:p>
    <w:p w:rsidR="0094164D" w:rsidRDefault="0094164D" w:rsidP="0094164D">
      <w:pPr>
        <w:jc w:val="center"/>
        <w:rPr>
          <w:b/>
          <w:color w:val="C00000"/>
          <w:sz w:val="40"/>
        </w:rPr>
      </w:pPr>
    </w:p>
    <w:p w:rsidR="0094164D" w:rsidRDefault="0094164D" w:rsidP="0094164D">
      <w:pPr>
        <w:jc w:val="center"/>
        <w:rPr>
          <w:b/>
          <w:color w:val="C00000"/>
          <w:sz w:val="40"/>
        </w:rPr>
      </w:pPr>
    </w:p>
    <w:p w:rsidR="008C1E4F" w:rsidRDefault="008C1E4F" w:rsidP="0094164D">
      <w:pPr>
        <w:jc w:val="center"/>
        <w:rPr>
          <w:b/>
          <w:color w:val="C00000"/>
          <w:sz w:val="40"/>
        </w:rPr>
      </w:pPr>
    </w:p>
    <w:p w:rsidR="008C1E4F" w:rsidRDefault="008C1E4F" w:rsidP="0094164D">
      <w:pPr>
        <w:jc w:val="center"/>
        <w:rPr>
          <w:b/>
          <w:color w:val="C00000"/>
          <w:sz w:val="40"/>
        </w:rPr>
      </w:pPr>
    </w:p>
    <w:p w:rsidR="008C1E4F" w:rsidRDefault="008C1E4F" w:rsidP="0094164D">
      <w:pPr>
        <w:jc w:val="center"/>
        <w:rPr>
          <w:b/>
          <w:color w:val="C00000"/>
          <w:sz w:val="40"/>
        </w:rPr>
      </w:pPr>
    </w:p>
    <w:p w:rsidR="008C1E4F" w:rsidRDefault="008C1E4F" w:rsidP="0094164D">
      <w:pPr>
        <w:jc w:val="center"/>
        <w:rPr>
          <w:b/>
          <w:color w:val="C00000"/>
          <w:sz w:val="40"/>
        </w:rPr>
      </w:pPr>
    </w:p>
    <w:p w:rsidR="0094164D" w:rsidRDefault="006269CC" w:rsidP="0094164D">
      <w:pPr>
        <w:spacing w:after="0" w:line="240" w:lineRule="auto"/>
        <w:jc w:val="center"/>
        <w:rPr>
          <w:b/>
          <w:color w:val="C00000"/>
          <w:sz w:val="40"/>
        </w:rPr>
      </w:pPr>
      <w:r>
        <w:rPr>
          <w:b/>
          <w:color w:val="C00000"/>
          <w:sz w:val="40"/>
        </w:rPr>
        <w:t>BSBSMB402</w:t>
      </w:r>
      <w:r w:rsidR="0094164D" w:rsidRPr="0094164D">
        <w:rPr>
          <w:b/>
          <w:color w:val="C00000"/>
          <w:sz w:val="40"/>
        </w:rPr>
        <w:t xml:space="preserve"> </w:t>
      </w:r>
    </w:p>
    <w:p w:rsidR="0094164D" w:rsidRDefault="0094164D" w:rsidP="0094164D">
      <w:pPr>
        <w:spacing w:after="0" w:line="240" w:lineRule="auto"/>
        <w:jc w:val="center"/>
        <w:rPr>
          <w:b/>
          <w:color w:val="C00000"/>
          <w:sz w:val="40"/>
        </w:rPr>
      </w:pPr>
      <w:r w:rsidRPr="0094164D">
        <w:rPr>
          <w:b/>
          <w:color w:val="C00000"/>
          <w:sz w:val="40"/>
        </w:rPr>
        <w:t>Plan small business finances</w:t>
      </w:r>
    </w:p>
    <w:p w:rsidR="0094164D" w:rsidRDefault="0094164D" w:rsidP="0094164D">
      <w:pPr>
        <w:spacing w:after="0" w:line="240" w:lineRule="auto"/>
        <w:rPr>
          <w:b/>
          <w:color w:val="C00000"/>
        </w:rPr>
      </w:pPr>
    </w:p>
    <w:p w:rsidR="0094164D" w:rsidRDefault="0094164D" w:rsidP="0094164D">
      <w:pPr>
        <w:spacing w:after="0" w:line="240" w:lineRule="auto"/>
        <w:rPr>
          <w:rFonts w:cstheme="majorBidi"/>
          <w:b/>
          <w:bCs/>
          <w:color w:val="C00000"/>
          <w:sz w:val="36"/>
          <w:szCs w:val="28"/>
          <w:lang w:val="en-GB" w:eastAsia="en-GB"/>
        </w:rPr>
      </w:pPr>
      <w:r>
        <w:br w:type="page"/>
      </w:r>
    </w:p>
    <w:p w:rsidR="0094164D" w:rsidRPr="00C5608D" w:rsidRDefault="0094164D" w:rsidP="008C1E4F">
      <w:pPr>
        <w:pStyle w:val="Heading1"/>
        <w:spacing w:before="0" w:after="240"/>
        <w:jc w:val="center"/>
      </w:pPr>
      <w:bookmarkStart w:id="0" w:name="_Toc418694800"/>
      <w:r w:rsidRPr="00C5608D">
        <w:lastRenderedPageBreak/>
        <w:t>Table of Contents</w:t>
      </w:r>
      <w:bookmarkEnd w:id="0"/>
    </w:p>
    <w:bookmarkStart w:id="1" w:name="_GoBack"/>
    <w:bookmarkEnd w:id="1"/>
    <w:p w:rsidR="006A173B" w:rsidRDefault="00C551E7">
      <w:pPr>
        <w:pStyle w:val="TOC1"/>
        <w:rPr>
          <w:rFonts w:asciiTheme="minorHAnsi" w:eastAsiaTheme="minorEastAsia" w:hAnsiTheme="minorHAnsi" w:cstheme="minorBidi"/>
          <w:b w:val="0"/>
          <w:lang w:val="en-GB" w:eastAsia="en-GB"/>
        </w:rPr>
      </w:pPr>
      <w:r w:rsidRPr="004F5688">
        <w:rPr>
          <w:b w:val="0"/>
        </w:rPr>
        <w:fldChar w:fldCharType="begin"/>
      </w:r>
      <w:r w:rsidR="0094164D" w:rsidRPr="004F5688">
        <w:instrText xml:space="preserve"> TOC \o "1-3" \h \z \u </w:instrText>
      </w:r>
      <w:r w:rsidRPr="004F5688">
        <w:rPr>
          <w:b w:val="0"/>
        </w:rPr>
        <w:fldChar w:fldCharType="separate"/>
      </w:r>
      <w:hyperlink w:anchor="_Toc418694800" w:history="1">
        <w:r w:rsidR="006A173B" w:rsidRPr="00F95F2C">
          <w:rPr>
            <w:rStyle w:val="Hyperlink"/>
          </w:rPr>
          <w:t>Table of Contents</w:t>
        </w:r>
        <w:r w:rsidR="006A173B">
          <w:rPr>
            <w:webHidden/>
          </w:rPr>
          <w:tab/>
        </w:r>
        <w:r w:rsidR="006A173B">
          <w:rPr>
            <w:webHidden/>
          </w:rPr>
          <w:fldChar w:fldCharType="begin"/>
        </w:r>
        <w:r w:rsidR="006A173B">
          <w:rPr>
            <w:webHidden/>
          </w:rPr>
          <w:instrText xml:space="preserve"> PAGEREF _Toc418694800 \h </w:instrText>
        </w:r>
        <w:r w:rsidR="006A173B">
          <w:rPr>
            <w:webHidden/>
          </w:rPr>
        </w:r>
        <w:r w:rsidR="006A173B">
          <w:rPr>
            <w:webHidden/>
          </w:rPr>
          <w:fldChar w:fldCharType="separate"/>
        </w:r>
        <w:r w:rsidR="006A173B">
          <w:rPr>
            <w:webHidden/>
          </w:rPr>
          <w:t>3</w:t>
        </w:r>
        <w:r w:rsidR="006A173B">
          <w:rPr>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01" w:history="1">
        <w:r w:rsidRPr="00F95F2C">
          <w:rPr>
            <w:rStyle w:val="Hyperlink"/>
            <w:noProof/>
          </w:rPr>
          <w:t>Unit of Competency</w:t>
        </w:r>
        <w:r>
          <w:rPr>
            <w:noProof/>
            <w:webHidden/>
          </w:rPr>
          <w:tab/>
        </w:r>
        <w:r>
          <w:rPr>
            <w:noProof/>
            <w:webHidden/>
          </w:rPr>
          <w:fldChar w:fldCharType="begin"/>
        </w:r>
        <w:r>
          <w:rPr>
            <w:noProof/>
            <w:webHidden/>
          </w:rPr>
          <w:instrText xml:space="preserve"> PAGEREF _Toc418694801 \h </w:instrText>
        </w:r>
        <w:r>
          <w:rPr>
            <w:noProof/>
            <w:webHidden/>
          </w:rPr>
        </w:r>
        <w:r>
          <w:rPr>
            <w:noProof/>
            <w:webHidden/>
          </w:rPr>
          <w:fldChar w:fldCharType="separate"/>
        </w:r>
        <w:r>
          <w:rPr>
            <w:noProof/>
            <w:webHidden/>
          </w:rPr>
          <w:t>5</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02" w:history="1">
        <w:r w:rsidRPr="00F95F2C">
          <w:rPr>
            <w:rStyle w:val="Hyperlink"/>
            <w:noProof/>
          </w:rPr>
          <w:t>Performance Criteria</w:t>
        </w:r>
        <w:r>
          <w:rPr>
            <w:noProof/>
            <w:webHidden/>
          </w:rPr>
          <w:tab/>
        </w:r>
        <w:r>
          <w:rPr>
            <w:noProof/>
            <w:webHidden/>
          </w:rPr>
          <w:fldChar w:fldCharType="begin"/>
        </w:r>
        <w:r>
          <w:rPr>
            <w:noProof/>
            <w:webHidden/>
          </w:rPr>
          <w:instrText xml:space="preserve"> PAGEREF _Toc418694802 \h </w:instrText>
        </w:r>
        <w:r>
          <w:rPr>
            <w:noProof/>
            <w:webHidden/>
          </w:rPr>
        </w:r>
        <w:r>
          <w:rPr>
            <w:noProof/>
            <w:webHidden/>
          </w:rPr>
          <w:fldChar w:fldCharType="separate"/>
        </w:r>
        <w:r>
          <w:rPr>
            <w:noProof/>
            <w:webHidden/>
          </w:rPr>
          <w:t>6</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03" w:history="1">
        <w:r w:rsidRPr="00F95F2C">
          <w:rPr>
            <w:rStyle w:val="Hyperlink"/>
            <w:noProof/>
          </w:rPr>
          <w:t>Foundation Skills</w:t>
        </w:r>
        <w:r>
          <w:rPr>
            <w:noProof/>
            <w:webHidden/>
          </w:rPr>
          <w:tab/>
        </w:r>
        <w:r>
          <w:rPr>
            <w:noProof/>
            <w:webHidden/>
          </w:rPr>
          <w:fldChar w:fldCharType="begin"/>
        </w:r>
        <w:r>
          <w:rPr>
            <w:noProof/>
            <w:webHidden/>
          </w:rPr>
          <w:instrText xml:space="preserve"> PAGEREF _Toc418694803 \h </w:instrText>
        </w:r>
        <w:r>
          <w:rPr>
            <w:noProof/>
            <w:webHidden/>
          </w:rPr>
        </w:r>
        <w:r>
          <w:rPr>
            <w:noProof/>
            <w:webHidden/>
          </w:rPr>
          <w:fldChar w:fldCharType="separate"/>
        </w:r>
        <w:r>
          <w:rPr>
            <w:noProof/>
            <w:webHidden/>
          </w:rPr>
          <w:t>7</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04" w:history="1">
        <w:r w:rsidRPr="00F95F2C">
          <w:rPr>
            <w:rStyle w:val="Hyperlink"/>
            <w:noProof/>
          </w:rPr>
          <w:t>Assessment Requirements</w:t>
        </w:r>
        <w:r>
          <w:rPr>
            <w:noProof/>
            <w:webHidden/>
          </w:rPr>
          <w:tab/>
        </w:r>
        <w:r>
          <w:rPr>
            <w:noProof/>
            <w:webHidden/>
          </w:rPr>
          <w:fldChar w:fldCharType="begin"/>
        </w:r>
        <w:r>
          <w:rPr>
            <w:noProof/>
            <w:webHidden/>
          </w:rPr>
          <w:instrText xml:space="preserve"> PAGEREF _Toc418694804 \h </w:instrText>
        </w:r>
        <w:r>
          <w:rPr>
            <w:noProof/>
            <w:webHidden/>
          </w:rPr>
        </w:r>
        <w:r>
          <w:rPr>
            <w:noProof/>
            <w:webHidden/>
          </w:rPr>
          <w:fldChar w:fldCharType="separate"/>
        </w:r>
        <w:r>
          <w:rPr>
            <w:noProof/>
            <w:webHidden/>
          </w:rPr>
          <w:t>8</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05" w:history="1">
        <w:r w:rsidRPr="00F95F2C">
          <w:rPr>
            <w:rStyle w:val="Hyperlink"/>
            <w:noProof/>
          </w:rPr>
          <w:t>Housekeeping Items</w:t>
        </w:r>
        <w:r>
          <w:rPr>
            <w:noProof/>
            <w:webHidden/>
          </w:rPr>
          <w:tab/>
        </w:r>
        <w:r>
          <w:rPr>
            <w:noProof/>
            <w:webHidden/>
          </w:rPr>
          <w:fldChar w:fldCharType="begin"/>
        </w:r>
        <w:r>
          <w:rPr>
            <w:noProof/>
            <w:webHidden/>
          </w:rPr>
          <w:instrText xml:space="preserve"> PAGEREF _Toc418694805 \h </w:instrText>
        </w:r>
        <w:r>
          <w:rPr>
            <w:noProof/>
            <w:webHidden/>
          </w:rPr>
        </w:r>
        <w:r>
          <w:rPr>
            <w:noProof/>
            <w:webHidden/>
          </w:rPr>
          <w:fldChar w:fldCharType="separate"/>
        </w:r>
        <w:r>
          <w:rPr>
            <w:noProof/>
            <w:webHidden/>
          </w:rPr>
          <w:t>9</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06" w:history="1">
        <w:r w:rsidRPr="00F95F2C">
          <w:rPr>
            <w:rStyle w:val="Hyperlink"/>
            <w:noProof/>
          </w:rPr>
          <w:t>Objectives</w:t>
        </w:r>
        <w:r>
          <w:rPr>
            <w:noProof/>
            <w:webHidden/>
          </w:rPr>
          <w:tab/>
        </w:r>
        <w:r>
          <w:rPr>
            <w:noProof/>
            <w:webHidden/>
          </w:rPr>
          <w:fldChar w:fldCharType="begin"/>
        </w:r>
        <w:r>
          <w:rPr>
            <w:noProof/>
            <w:webHidden/>
          </w:rPr>
          <w:instrText xml:space="preserve"> PAGEREF _Toc418694806 \h </w:instrText>
        </w:r>
        <w:r>
          <w:rPr>
            <w:noProof/>
            <w:webHidden/>
          </w:rPr>
        </w:r>
        <w:r>
          <w:rPr>
            <w:noProof/>
            <w:webHidden/>
          </w:rPr>
          <w:fldChar w:fldCharType="separate"/>
        </w:r>
        <w:r>
          <w:rPr>
            <w:noProof/>
            <w:webHidden/>
          </w:rPr>
          <w:t>9</w:t>
        </w:r>
        <w:r>
          <w:rPr>
            <w:noProof/>
            <w:webHidden/>
          </w:rPr>
          <w:fldChar w:fldCharType="end"/>
        </w:r>
      </w:hyperlink>
    </w:p>
    <w:p w:rsidR="006A173B" w:rsidRDefault="006A173B">
      <w:pPr>
        <w:pStyle w:val="TOC1"/>
        <w:rPr>
          <w:rFonts w:asciiTheme="minorHAnsi" w:eastAsiaTheme="minorEastAsia" w:hAnsiTheme="minorHAnsi" w:cstheme="minorBidi"/>
          <w:b w:val="0"/>
          <w:lang w:val="en-GB" w:eastAsia="en-GB"/>
        </w:rPr>
      </w:pPr>
      <w:hyperlink w:anchor="_Toc418694807" w:history="1">
        <w:r w:rsidRPr="00F95F2C">
          <w:rPr>
            <w:rStyle w:val="Hyperlink"/>
          </w:rPr>
          <w:t>1. Identify costs, calculate prices and prepare profit statement</w:t>
        </w:r>
        <w:r>
          <w:rPr>
            <w:webHidden/>
          </w:rPr>
          <w:tab/>
        </w:r>
        <w:r>
          <w:rPr>
            <w:webHidden/>
          </w:rPr>
          <w:fldChar w:fldCharType="begin"/>
        </w:r>
        <w:r>
          <w:rPr>
            <w:webHidden/>
          </w:rPr>
          <w:instrText xml:space="preserve"> PAGEREF _Toc418694807 \h </w:instrText>
        </w:r>
        <w:r>
          <w:rPr>
            <w:webHidden/>
          </w:rPr>
        </w:r>
        <w:r>
          <w:rPr>
            <w:webHidden/>
          </w:rPr>
          <w:fldChar w:fldCharType="separate"/>
        </w:r>
        <w:r>
          <w:rPr>
            <w:webHidden/>
          </w:rPr>
          <w:t>10</w:t>
        </w:r>
        <w:r>
          <w:rPr>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08" w:history="1">
        <w:r w:rsidRPr="00F95F2C">
          <w:rPr>
            <w:rStyle w:val="Hyperlink"/>
            <w:noProof/>
          </w:rPr>
          <w:t>1.1 – Identify and document costs associated with production and delivery of the business products/services</w:t>
        </w:r>
        <w:r>
          <w:rPr>
            <w:noProof/>
            <w:webHidden/>
          </w:rPr>
          <w:tab/>
        </w:r>
        <w:r>
          <w:rPr>
            <w:noProof/>
            <w:webHidden/>
          </w:rPr>
          <w:fldChar w:fldCharType="begin"/>
        </w:r>
        <w:r>
          <w:rPr>
            <w:noProof/>
            <w:webHidden/>
          </w:rPr>
          <w:instrText xml:space="preserve"> PAGEREF _Toc418694808 \h </w:instrText>
        </w:r>
        <w:r>
          <w:rPr>
            <w:noProof/>
            <w:webHidden/>
          </w:rPr>
        </w:r>
        <w:r>
          <w:rPr>
            <w:noProof/>
            <w:webHidden/>
          </w:rPr>
          <w:fldChar w:fldCharType="separate"/>
        </w:r>
        <w:r>
          <w:rPr>
            <w:noProof/>
            <w:webHidden/>
          </w:rPr>
          <w:t>11</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09" w:history="1">
        <w:r w:rsidRPr="00F95F2C">
          <w:rPr>
            <w:rStyle w:val="Hyperlink"/>
            <w:noProof/>
          </w:rPr>
          <w:t>Costs may include:</w:t>
        </w:r>
        <w:r>
          <w:rPr>
            <w:noProof/>
            <w:webHidden/>
          </w:rPr>
          <w:tab/>
        </w:r>
        <w:r>
          <w:rPr>
            <w:noProof/>
            <w:webHidden/>
          </w:rPr>
          <w:fldChar w:fldCharType="begin"/>
        </w:r>
        <w:r>
          <w:rPr>
            <w:noProof/>
            <w:webHidden/>
          </w:rPr>
          <w:instrText xml:space="preserve"> PAGEREF _Toc418694809 \h </w:instrText>
        </w:r>
        <w:r>
          <w:rPr>
            <w:noProof/>
            <w:webHidden/>
          </w:rPr>
        </w:r>
        <w:r>
          <w:rPr>
            <w:noProof/>
            <w:webHidden/>
          </w:rPr>
          <w:fldChar w:fldCharType="separate"/>
        </w:r>
        <w:r>
          <w:rPr>
            <w:noProof/>
            <w:webHidden/>
          </w:rPr>
          <w:t>11</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10" w:history="1">
        <w:r w:rsidRPr="00F95F2C">
          <w:rPr>
            <w:rStyle w:val="Hyperlink"/>
            <w:noProof/>
          </w:rPr>
          <w:t>Identify and document costs</w:t>
        </w:r>
        <w:r>
          <w:rPr>
            <w:noProof/>
            <w:webHidden/>
          </w:rPr>
          <w:tab/>
        </w:r>
        <w:r>
          <w:rPr>
            <w:noProof/>
            <w:webHidden/>
          </w:rPr>
          <w:fldChar w:fldCharType="begin"/>
        </w:r>
        <w:r>
          <w:rPr>
            <w:noProof/>
            <w:webHidden/>
          </w:rPr>
          <w:instrText xml:space="preserve"> PAGEREF _Toc418694810 \h </w:instrText>
        </w:r>
        <w:r>
          <w:rPr>
            <w:noProof/>
            <w:webHidden/>
          </w:rPr>
        </w:r>
        <w:r>
          <w:rPr>
            <w:noProof/>
            <w:webHidden/>
          </w:rPr>
          <w:fldChar w:fldCharType="separate"/>
        </w:r>
        <w:r>
          <w:rPr>
            <w:noProof/>
            <w:webHidden/>
          </w:rPr>
          <w:t>11</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11" w:history="1">
        <w:r w:rsidRPr="00F95F2C">
          <w:rPr>
            <w:rStyle w:val="Hyperlink"/>
            <w:noProof/>
          </w:rPr>
          <w:t>Fixed or variable</w:t>
        </w:r>
        <w:r>
          <w:rPr>
            <w:noProof/>
            <w:webHidden/>
          </w:rPr>
          <w:tab/>
        </w:r>
        <w:r>
          <w:rPr>
            <w:noProof/>
            <w:webHidden/>
          </w:rPr>
          <w:fldChar w:fldCharType="begin"/>
        </w:r>
        <w:r>
          <w:rPr>
            <w:noProof/>
            <w:webHidden/>
          </w:rPr>
          <w:instrText xml:space="preserve"> PAGEREF _Toc418694811 \h </w:instrText>
        </w:r>
        <w:r>
          <w:rPr>
            <w:noProof/>
            <w:webHidden/>
          </w:rPr>
        </w:r>
        <w:r>
          <w:rPr>
            <w:noProof/>
            <w:webHidden/>
          </w:rPr>
          <w:fldChar w:fldCharType="separate"/>
        </w:r>
        <w:r>
          <w:rPr>
            <w:noProof/>
            <w:webHidden/>
          </w:rPr>
          <w:t>13</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12" w:history="1">
        <w:r w:rsidRPr="00F95F2C">
          <w:rPr>
            <w:rStyle w:val="Hyperlink"/>
            <w:noProof/>
          </w:rPr>
          <w:t>Overheads are indirect costs</w:t>
        </w:r>
        <w:r>
          <w:rPr>
            <w:noProof/>
            <w:webHidden/>
          </w:rPr>
          <w:tab/>
        </w:r>
        <w:r>
          <w:rPr>
            <w:noProof/>
            <w:webHidden/>
          </w:rPr>
          <w:fldChar w:fldCharType="begin"/>
        </w:r>
        <w:r>
          <w:rPr>
            <w:noProof/>
            <w:webHidden/>
          </w:rPr>
          <w:instrText xml:space="preserve"> PAGEREF _Toc418694812 \h </w:instrText>
        </w:r>
        <w:r>
          <w:rPr>
            <w:noProof/>
            <w:webHidden/>
          </w:rPr>
        </w:r>
        <w:r>
          <w:rPr>
            <w:noProof/>
            <w:webHidden/>
          </w:rPr>
          <w:fldChar w:fldCharType="separate"/>
        </w:r>
        <w:r>
          <w:rPr>
            <w:noProof/>
            <w:webHidden/>
          </w:rPr>
          <w:t>14</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13" w:history="1">
        <w:r w:rsidRPr="00F95F2C">
          <w:rPr>
            <w:rStyle w:val="Hyperlink"/>
            <w:noProof/>
          </w:rPr>
          <w:t>Activity 1a</w:t>
        </w:r>
        <w:r>
          <w:rPr>
            <w:noProof/>
            <w:webHidden/>
          </w:rPr>
          <w:tab/>
        </w:r>
        <w:r>
          <w:rPr>
            <w:noProof/>
            <w:webHidden/>
          </w:rPr>
          <w:fldChar w:fldCharType="begin"/>
        </w:r>
        <w:r>
          <w:rPr>
            <w:noProof/>
            <w:webHidden/>
          </w:rPr>
          <w:instrText xml:space="preserve"> PAGEREF _Toc418694813 \h </w:instrText>
        </w:r>
        <w:r>
          <w:rPr>
            <w:noProof/>
            <w:webHidden/>
          </w:rPr>
        </w:r>
        <w:r>
          <w:rPr>
            <w:noProof/>
            <w:webHidden/>
          </w:rPr>
          <w:fldChar w:fldCharType="separate"/>
        </w:r>
        <w:r>
          <w:rPr>
            <w:noProof/>
            <w:webHidden/>
          </w:rPr>
          <w:t>15</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14" w:history="1">
        <w:r w:rsidRPr="00F95F2C">
          <w:rPr>
            <w:rStyle w:val="Hyperlink"/>
            <w:noProof/>
          </w:rPr>
          <w:t>1.2 – Calculate prices based on costs and profit margin, as an hourly charge-out rate for labour or unit price for products</w:t>
        </w:r>
        <w:r>
          <w:rPr>
            <w:noProof/>
            <w:webHidden/>
          </w:rPr>
          <w:tab/>
        </w:r>
        <w:r>
          <w:rPr>
            <w:noProof/>
            <w:webHidden/>
          </w:rPr>
          <w:fldChar w:fldCharType="begin"/>
        </w:r>
        <w:r>
          <w:rPr>
            <w:noProof/>
            <w:webHidden/>
          </w:rPr>
          <w:instrText xml:space="preserve"> PAGEREF _Toc418694814 \h </w:instrText>
        </w:r>
        <w:r>
          <w:rPr>
            <w:noProof/>
            <w:webHidden/>
          </w:rPr>
        </w:r>
        <w:r>
          <w:rPr>
            <w:noProof/>
            <w:webHidden/>
          </w:rPr>
          <w:fldChar w:fldCharType="separate"/>
        </w:r>
        <w:r>
          <w:rPr>
            <w:noProof/>
            <w:webHidden/>
          </w:rPr>
          <w:t>16</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15" w:history="1">
        <w:r w:rsidRPr="00F95F2C">
          <w:rPr>
            <w:rStyle w:val="Hyperlink"/>
            <w:noProof/>
          </w:rPr>
          <w:t>The gross profit margin</w:t>
        </w:r>
        <w:r>
          <w:rPr>
            <w:noProof/>
            <w:webHidden/>
          </w:rPr>
          <w:tab/>
        </w:r>
        <w:r>
          <w:rPr>
            <w:noProof/>
            <w:webHidden/>
          </w:rPr>
          <w:fldChar w:fldCharType="begin"/>
        </w:r>
        <w:r>
          <w:rPr>
            <w:noProof/>
            <w:webHidden/>
          </w:rPr>
          <w:instrText xml:space="preserve"> PAGEREF _Toc418694815 \h </w:instrText>
        </w:r>
        <w:r>
          <w:rPr>
            <w:noProof/>
            <w:webHidden/>
          </w:rPr>
        </w:r>
        <w:r>
          <w:rPr>
            <w:noProof/>
            <w:webHidden/>
          </w:rPr>
          <w:fldChar w:fldCharType="separate"/>
        </w:r>
        <w:r>
          <w:rPr>
            <w:noProof/>
            <w:webHidden/>
          </w:rPr>
          <w:t>16</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16" w:history="1">
        <w:r w:rsidRPr="00F95F2C">
          <w:rPr>
            <w:rStyle w:val="Hyperlink"/>
            <w:noProof/>
          </w:rPr>
          <w:t>Margin and mark-up: two ways of looking at the same thing</w:t>
        </w:r>
        <w:r>
          <w:rPr>
            <w:noProof/>
            <w:webHidden/>
          </w:rPr>
          <w:tab/>
        </w:r>
        <w:r>
          <w:rPr>
            <w:noProof/>
            <w:webHidden/>
          </w:rPr>
          <w:fldChar w:fldCharType="begin"/>
        </w:r>
        <w:r>
          <w:rPr>
            <w:noProof/>
            <w:webHidden/>
          </w:rPr>
          <w:instrText xml:space="preserve"> PAGEREF _Toc418694816 \h </w:instrText>
        </w:r>
        <w:r>
          <w:rPr>
            <w:noProof/>
            <w:webHidden/>
          </w:rPr>
        </w:r>
        <w:r>
          <w:rPr>
            <w:noProof/>
            <w:webHidden/>
          </w:rPr>
          <w:fldChar w:fldCharType="separate"/>
        </w:r>
        <w:r>
          <w:rPr>
            <w:noProof/>
            <w:webHidden/>
          </w:rPr>
          <w:t>18</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17" w:history="1">
        <w:r w:rsidRPr="00F95F2C">
          <w:rPr>
            <w:rStyle w:val="Hyperlink"/>
            <w:noProof/>
          </w:rPr>
          <w:t>1.3 – Calculate break-even sales point to establish business viability and profit margins</w:t>
        </w:r>
        <w:r>
          <w:rPr>
            <w:noProof/>
            <w:webHidden/>
          </w:rPr>
          <w:tab/>
        </w:r>
        <w:r>
          <w:rPr>
            <w:noProof/>
            <w:webHidden/>
          </w:rPr>
          <w:fldChar w:fldCharType="begin"/>
        </w:r>
        <w:r>
          <w:rPr>
            <w:noProof/>
            <w:webHidden/>
          </w:rPr>
          <w:instrText xml:space="preserve"> PAGEREF _Toc418694817 \h </w:instrText>
        </w:r>
        <w:r>
          <w:rPr>
            <w:noProof/>
            <w:webHidden/>
          </w:rPr>
        </w:r>
        <w:r>
          <w:rPr>
            <w:noProof/>
            <w:webHidden/>
          </w:rPr>
          <w:fldChar w:fldCharType="separate"/>
        </w:r>
        <w:r>
          <w:rPr>
            <w:noProof/>
            <w:webHidden/>
          </w:rPr>
          <w:t>21</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18" w:history="1">
        <w:r w:rsidRPr="00F95F2C">
          <w:rPr>
            <w:rStyle w:val="Hyperlink"/>
            <w:noProof/>
          </w:rPr>
          <w:t>Calculate break-even sales point</w:t>
        </w:r>
        <w:r>
          <w:rPr>
            <w:noProof/>
            <w:webHidden/>
          </w:rPr>
          <w:tab/>
        </w:r>
        <w:r>
          <w:rPr>
            <w:noProof/>
            <w:webHidden/>
          </w:rPr>
          <w:fldChar w:fldCharType="begin"/>
        </w:r>
        <w:r>
          <w:rPr>
            <w:noProof/>
            <w:webHidden/>
          </w:rPr>
          <w:instrText xml:space="preserve"> PAGEREF _Toc418694818 \h </w:instrText>
        </w:r>
        <w:r>
          <w:rPr>
            <w:noProof/>
            <w:webHidden/>
          </w:rPr>
        </w:r>
        <w:r>
          <w:rPr>
            <w:noProof/>
            <w:webHidden/>
          </w:rPr>
          <w:fldChar w:fldCharType="separate"/>
        </w:r>
        <w:r>
          <w:rPr>
            <w:noProof/>
            <w:webHidden/>
          </w:rPr>
          <w:t>21</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19" w:history="1">
        <w:r w:rsidRPr="00F95F2C">
          <w:rPr>
            <w:rStyle w:val="Hyperlink"/>
            <w:noProof/>
          </w:rPr>
          <w:t>Fixed Expenses</w:t>
        </w:r>
        <w:r>
          <w:rPr>
            <w:noProof/>
            <w:webHidden/>
          </w:rPr>
          <w:tab/>
        </w:r>
        <w:r>
          <w:rPr>
            <w:noProof/>
            <w:webHidden/>
          </w:rPr>
          <w:fldChar w:fldCharType="begin"/>
        </w:r>
        <w:r>
          <w:rPr>
            <w:noProof/>
            <w:webHidden/>
          </w:rPr>
          <w:instrText xml:space="preserve"> PAGEREF _Toc418694819 \h </w:instrText>
        </w:r>
        <w:r>
          <w:rPr>
            <w:noProof/>
            <w:webHidden/>
          </w:rPr>
        </w:r>
        <w:r>
          <w:rPr>
            <w:noProof/>
            <w:webHidden/>
          </w:rPr>
          <w:fldChar w:fldCharType="separate"/>
        </w:r>
        <w:r>
          <w:rPr>
            <w:noProof/>
            <w:webHidden/>
          </w:rPr>
          <w:t>22</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20" w:history="1">
        <w:r w:rsidRPr="00F95F2C">
          <w:rPr>
            <w:rStyle w:val="Hyperlink"/>
            <w:noProof/>
          </w:rPr>
          <w:t>Revenues (or sales)</w:t>
        </w:r>
        <w:r>
          <w:rPr>
            <w:noProof/>
            <w:webHidden/>
          </w:rPr>
          <w:tab/>
        </w:r>
        <w:r>
          <w:rPr>
            <w:noProof/>
            <w:webHidden/>
          </w:rPr>
          <w:fldChar w:fldCharType="begin"/>
        </w:r>
        <w:r>
          <w:rPr>
            <w:noProof/>
            <w:webHidden/>
          </w:rPr>
          <w:instrText xml:space="preserve"> PAGEREF _Toc418694820 \h </w:instrText>
        </w:r>
        <w:r>
          <w:rPr>
            <w:noProof/>
            <w:webHidden/>
          </w:rPr>
        </w:r>
        <w:r>
          <w:rPr>
            <w:noProof/>
            <w:webHidden/>
          </w:rPr>
          <w:fldChar w:fldCharType="separate"/>
        </w:r>
        <w:r>
          <w:rPr>
            <w:noProof/>
            <w:webHidden/>
          </w:rPr>
          <w:t>23</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21" w:history="1">
        <w:r w:rsidRPr="00F95F2C">
          <w:rPr>
            <w:rStyle w:val="Hyperlink"/>
            <w:noProof/>
          </w:rPr>
          <w:t>Activity 1b</w:t>
        </w:r>
        <w:r>
          <w:rPr>
            <w:noProof/>
            <w:webHidden/>
          </w:rPr>
          <w:tab/>
        </w:r>
        <w:r>
          <w:rPr>
            <w:noProof/>
            <w:webHidden/>
          </w:rPr>
          <w:fldChar w:fldCharType="begin"/>
        </w:r>
        <w:r>
          <w:rPr>
            <w:noProof/>
            <w:webHidden/>
          </w:rPr>
          <w:instrText xml:space="preserve"> PAGEREF _Toc418694821 \h </w:instrText>
        </w:r>
        <w:r>
          <w:rPr>
            <w:noProof/>
            <w:webHidden/>
          </w:rPr>
        </w:r>
        <w:r>
          <w:rPr>
            <w:noProof/>
            <w:webHidden/>
          </w:rPr>
          <w:fldChar w:fldCharType="separate"/>
        </w:r>
        <w:r>
          <w:rPr>
            <w:noProof/>
            <w:webHidden/>
          </w:rPr>
          <w:t>24</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22" w:history="1">
        <w:r w:rsidRPr="00F95F2C">
          <w:rPr>
            <w:rStyle w:val="Hyperlink"/>
            <w:noProof/>
          </w:rPr>
          <w:t>1.4 – Identify appropriate pricing strategies in relation to market conditions to meet business profit targets</w:t>
        </w:r>
        <w:r>
          <w:rPr>
            <w:noProof/>
            <w:webHidden/>
          </w:rPr>
          <w:tab/>
        </w:r>
        <w:r>
          <w:rPr>
            <w:noProof/>
            <w:webHidden/>
          </w:rPr>
          <w:fldChar w:fldCharType="begin"/>
        </w:r>
        <w:r>
          <w:rPr>
            <w:noProof/>
            <w:webHidden/>
          </w:rPr>
          <w:instrText xml:space="preserve"> PAGEREF _Toc418694822 \h </w:instrText>
        </w:r>
        <w:r>
          <w:rPr>
            <w:noProof/>
            <w:webHidden/>
          </w:rPr>
        </w:r>
        <w:r>
          <w:rPr>
            <w:noProof/>
            <w:webHidden/>
          </w:rPr>
          <w:fldChar w:fldCharType="separate"/>
        </w:r>
        <w:r>
          <w:rPr>
            <w:noProof/>
            <w:webHidden/>
          </w:rPr>
          <w:t>25</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23" w:history="1">
        <w:r w:rsidRPr="00F95F2C">
          <w:rPr>
            <w:rStyle w:val="Hyperlink"/>
            <w:noProof/>
          </w:rPr>
          <w:t>Pricing goals</w:t>
        </w:r>
        <w:r>
          <w:rPr>
            <w:noProof/>
            <w:webHidden/>
          </w:rPr>
          <w:tab/>
        </w:r>
        <w:r>
          <w:rPr>
            <w:noProof/>
            <w:webHidden/>
          </w:rPr>
          <w:fldChar w:fldCharType="begin"/>
        </w:r>
        <w:r>
          <w:rPr>
            <w:noProof/>
            <w:webHidden/>
          </w:rPr>
          <w:instrText xml:space="preserve"> PAGEREF _Toc418694823 \h </w:instrText>
        </w:r>
        <w:r>
          <w:rPr>
            <w:noProof/>
            <w:webHidden/>
          </w:rPr>
        </w:r>
        <w:r>
          <w:rPr>
            <w:noProof/>
            <w:webHidden/>
          </w:rPr>
          <w:fldChar w:fldCharType="separate"/>
        </w:r>
        <w:r>
          <w:rPr>
            <w:noProof/>
            <w:webHidden/>
          </w:rPr>
          <w:t>25</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24" w:history="1">
        <w:r w:rsidRPr="00F95F2C">
          <w:rPr>
            <w:rStyle w:val="Hyperlink"/>
            <w:noProof/>
          </w:rPr>
          <w:t>Take into account:</w:t>
        </w:r>
        <w:r>
          <w:rPr>
            <w:noProof/>
            <w:webHidden/>
          </w:rPr>
          <w:tab/>
        </w:r>
        <w:r>
          <w:rPr>
            <w:noProof/>
            <w:webHidden/>
          </w:rPr>
          <w:fldChar w:fldCharType="begin"/>
        </w:r>
        <w:r>
          <w:rPr>
            <w:noProof/>
            <w:webHidden/>
          </w:rPr>
          <w:instrText xml:space="preserve"> PAGEREF _Toc418694824 \h </w:instrText>
        </w:r>
        <w:r>
          <w:rPr>
            <w:noProof/>
            <w:webHidden/>
          </w:rPr>
        </w:r>
        <w:r>
          <w:rPr>
            <w:noProof/>
            <w:webHidden/>
          </w:rPr>
          <w:fldChar w:fldCharType="separate"/>
        </w:r>
        <w:r>
          <w:rPr>
            <w:noProof/>
            <w:webHidden/>
          </w:rPr>
          <w:t>26</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25" w:history="1">
        <w:r w:rsidRPr="00F95F2C">
          <w:rPr>
            <w:rStyle w:val="Hyperlink"/>
            <w:noProof/>
          </w:rPr>
          <w:t>Pricing strategies may include:</w:t>
        </w:r>
        <w:r>
          <w:rPr>
            <w:noProof/>
            <w:webHidden/>
          </w:rPr>
          <w:tab/>
        </w:r>
        <w:r>
          <w:rPr>
            <w:noProof/>
            <w:webHidden/>
          </w:rPr>
          <w:fldChar w:fldCharType="begin"/>
        </w:r>
        <w:r>
          <w:rPr>
            <w:noProof/>
            <w:webHidden/>
          </w:rPr>
          <w:instrText xml:space="preserve"> PAGEREF _Toc418694825 \h </w:instrText>
        </w:r>
        <w:r>
          <w:rPr>
            <w:noProof/>
            <w:webHidden/>
          </w:rPr>
        </w:r>
        <w:r>
          <w:rPr>
            <w:noProof/>
            <w:webHidden/>
          </w:rPr>
          <w:fldChar w:fldCharType="separate"/>
        </w:r>
        <w:r>
          <w:rPr>
            <w:noProof/>
            <w:webHidden/>
          </w:rPr>
          <w:t>27</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26" w:history="1">
        <w:r w:rsidRPr="00F95F2C">
          <w:rPr>
            <w:rStyle w:val="Hyperlink"/>
            <w:noProof/>
          </w:rPr>
          <w:t>Activity 1c</w:t>
        </w:r>
        <w:r>
          <w:rPr>
            <w:noProof/>
            <w:webHidden/>
          </w:rPr>
          <w:tab/>
        </w:r>
        <w:r>
          <w:rPr>
            <w:noProof/>
            <w:webHidden/>
          </w:rPr>
          <w:fldChar w:fldCharType="begin"/>
        </w:r>
        <w:r>
          <w:rPr>
            <w:noProof/>
            <w:webHidden/>
          </w:rPr>
          <w:instrText xml:space="preserve"> PAGEREF _Toc418694826 \h </w:instrText>
        </w:r>
        <w:r>
          <w:rPr>
            <w:noProof/>
            <w:webHidden/>
          </w:rPr>
        </w:r>
        <w:r>
          <w:rPr>
            <w:noProof/>
            <w:webHidden/>
          </w:rPr>
          <w:fldChar w:fldCharType="separate"/>
        </w:r>
        <w:r>
          <w:rPr>
            <w:noProof/>
            <w:webHidden/>
          </w:rPr>
          <w:t>29</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27" w:history="1">
        <w:r w:rsidRPr="00F95F2C">
          <w:rPr>
            <w:rStyle w:val="Hyperlink"/>
            <w:noProof/>
          </w:rPr>
          <w:t>1.5 – Prepare projected profit statement to supplement the business plan</w:t>
        </w:r>
        <w:r>
          <w:rPr>
            <w:noProof/>
            <w:webHidden/>
          </w:rPr>
          <w:tab/>
        </w:r>
        <w:r>
          <w:rPr>
            <w:noProof/>
            <w:webHidden/>
          </w:rPr>
          <w:fldChar w:fldCharType="begin"/>
        </w:r>
        <w:r>
          <w:rPr>
            <w:noProof/>
            <w:webHidden/>
          </w:rPr>
          <w:instrText xml:space="preserve"> PAGEREF _Toc418694827 \h </w:instrText>
        </w:r>
        <w:r>
          <w:rPr>
            <w:noProof/>
            <w:webHidden/>
          </w:rPr>
        </w:r>
        <w:r>
          <w:rPr>
            <w:noProof/>
            <w:webHidden/>
          </w:rPr>
          <w:fldChar w:fldCharType="separate"/>
        </w:r>
        <w:r>
          <w:rPr>
            <w:noProof/>
            <w:webHidden/>
          </w:rPr>
          <w:t>30</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28" w:history="1">
        <w:r w:rsidRPr="00F95F2C">
          <w:rPr>
            <w:rStyle w:val="Hyperlink"/>
            <w:noProof/>
          </w:rPr>
          <w:t>Financial statements</w:t>
        </w:r>
        <w:r>
          <w:rPr>
            <w:noProof/>
            <w:webHidden/>
          </w:rPr>
          <w:tab/>
        </w:r>
        <w:r>
          <w:rPr>
            <w:noProof/>
            <w:webHidden/>
          </w:rPr>
          <w:fldChar w:fldCharType="begin"/>
        </w:r>
        <w:r>
          <w:rPr>
            <w:noProof/>
            <w:webHidden/>
          </w:rPr>
          <w:instrText xml:space="preserve"> PAGEREF _Toc418694828 \h </w:instrText>
        </w:r>
        <w:r>
          <w:rPr>
            <w:noProof/>
            <w:webHidden/>
          </w:rPr>
        </w:r>
        <w:r>
          <w:rPr>
            <w:noProof/>
            <w:webHidden/>
          </w:rPr>
          <w:fldChar w:fldCharType="separate"/>
        </w:r>
        <w:r>
          <w:rPr>
            <w:noProof/>
            <w:webHidden/>
          </w:rPr>
          <w:t>30</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29" w:history="1">
        <w:r w:rsidRPr="00F95F2C">
          <w:rPr>
            <w:rStyle w:val="Hyperlink"/>
            <w:noProof/>
          </w:rPr>
          <w:t>Example 1 &amp; 2</w:t>
        </w:r>
        <w:r>
          <w:rPr>
            <w:noProof/>
            <w:webHidden/>
          </w:rPr>
          <w:tab/>
        </w:r>
        <w:r>
          <w:rPr>
            <w:noProof/>
            <w:webHidden/>
          </w:rPr>
          <w:fldChar w:fldCharType="begin"/>
        </w:r>
        <w:r>
          <w:rPr>
            <w:noProof/>
            <w:webHidden/>
          </w:rPr>
          <w:instrText xml:space="preserve"> PAGEREF _Toc418694829 \h </w:instrText>
        </w:r>
        <w:r>
          <w:rPr>
            <w:noProof/>
            <w:webHidden/>
          </w:rPr>
        </w:r>
        <w:r>
          <w:rPr>
            <w:noProof/>
            <w:webHidden/>
          </w:rPr>
          <w:fldChar w:fldCharType="separate"/>
        </w:r>
        <w:r>
          <w:rPr>
            <w:noProof/>
            <w:webHidden/>
          </w:rPr>
          <w:t>31</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30" w:history="1">
        <w:r w:rsidRPr="00F95F2C">
          <w:rPr>
            <w:rStyle w:val="Hyperlink"/>
            <w:rFonts w:cstheme="minorHAnsi"/>
            <w:noProof/>
            <w:lang w:eastAsia="en-AU"/>
          </w:rPr>
          <w:t>Profit and Loss Statement</w:t>
        </w:r>
        <w:r>
          <w:rPr>
            <w:noProof/>
            <w:webHidden/>
          </w:rPr>
          <w:tab/>
        </w:r>
        <w:r>
          <w:rPr>
            <w:noProof/>
            <w:webHidden/>
          </w:rPr>
          <w:fldChar w:fldCharType="begin"/>
        </w:r>
        <w:r>
          <w:rPr>
            <w:noProof/>
            <w:webHidden/>
          </w:rPr>
          <w:instrText xml:space="preserve"> PAGEREF _Toc418694830 \h </w:instrText>
        </w:r>
        <w:r>
          <w:rPr>
            <w:noProof/>
            <w:webHidden/>
          </w:rPr>
        </w:r>
        <w:r>
          <w:rPr>
            <w:noProof/>
            <w:webHidden/>
          </w:rPr>
          <w:fldChar w:fldCharType="separate"/>
        </w:r>
        <w:r>
          <w:rPr>
            <w:noProof/>
            <w:webHidden/>
          </w:rPr>
          <w:t>31</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31" w:history="1">
        <w:r w:rsidRPr="00F95F2C">
          <w:rPr>
            <w:rStyle w:val="Hyperlink"/>
            <w:noProof/>
          </w:rPr>
          <w:t>NOTES:</w:t>
        </w:r>
        <w:r>
          <w:rPr>
            <w:noProof/>
            <w:webHidden/>
          </w:rPr>
          <w:tab/>
        </w:r>
        <w:r>
          <w:rPr>
            <w:noProof/>
            <w:webHidden/>
          </w:rPr>
          <w:fldChar w:fldCharType="begin"/>
        </w:r>
        <w:r>
          <w:rPr>
            <w:noProof/>
            <w:webHidden/>
          </w:rPr>
          <w:instrText xml:space="preserve"> PAGEREF _Toc418694831 \h </w:instrText>
        </w:r>
        <w:r>
          <w:rPr>
            <w:noProof/>
            <w:webHidden/>
          </w:rPr>
        </w:r>
        <w:r>
          <w:rPr>
            <w:noProof/>
            <w:webHidden/>
          </w:rPr>
          <w:fldChar w:fldCharType="separate"/>
        </w:r>
        <w:r>
          <w:rPr>
            <w:noProof/>
            <w:webHidden/>
          </w:rPr>
          <w:t>34</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32" w:history="1">
        <w:r w:rsidRPr="00F95F2C">
          <w:rPr>
            <w:rStyle w:val="Hyperlink"/>
            <w:noProof/>
          </w:rPr>
          <w:t>Activity 1d</w:t>
        </w:r>
        <w:r>
          <w:rPr>
            <w:noProof/>
            <w:webHidden/>
          </w:rPr>
          <w:tab/>
        </w:r>
        <w:r>
          <w:rPr>
            <w:noProof/>
            <w:webHidden/>
          </w:rPr>
          <w:fldChar w:fldCharType="begin"/>
        </w:r>
        <w:r>
          <w:rPr>
            <w:noProof/>
            <w:webHidden/>
          </w:rPr>
          <w:instrText xml:space="preserve"> PAGEREF _Toc418694832 \h </w:instrText>
        </w:r>
        <w:r>
          <w:rPr>
            <w:noProof/>
            <w:webHidden/>
          </w:rPr>
        </w:r>
        <w:r>
          <w:rPr>
            <w:noProof/>
            <w:webHidden/>
          </w:rPr>
          <w:fldChar w:fldCharType="separate"/>
        </w:r>
        <w:r>
          <w:rPr>
            <w:noProof/>
            <w:webHidden/>
          </w:rPr>
          <w:t>35</w:t>
        </w:r>
        <w:r>
          <w:rPr>
            <w:noProof/>
            <w:webHidden/>
          </w:rPr>
          <w:fldChar w:fldCharType="end"/>
        </w:r>
      </w:hyperlink>
    </w:p>
    <w:p w:rsidR="006A173B" w:rsidRDefault="006A173B">
      <w:pPr>
        <w:pStyle w:val="TOC1"/>
        <w:rPr>
          <w:rFonts w:asciiTheme="minorHAnsi" w:eastAsiaTheme="minorEastAsia" w:hAnsiTheme="minorHAnsi" w:cstheme="minorBidi"/>
          <w:b w:val="0"/>
          <w:lang w:val="en-GB" w:eastAsia="en-GB"/>
        </w:rPr>
      </w:pPr>
      <w:hyperlink w:anchor="_Toc418694833" w:history="1">
        <w:r w:rsidRPr="00F95F2C">
          <w:rPr>
            <w:rStyle w:val="Hyperlink"/>
          </w:rPr>
          <w:t>2. Develop a financial plan</w:t>
        </w:r>
        <w:r>
          <w:rPr>
            <w:webHidden/>
          </w:rPr>
          <w:tab/>
        </w:r>
        <w:r>
          <w:rPr>
            <w:webHidden/>
          </w:rPr>
          <w:fldChar w:fldCharType="begin"/>
        </w:r>
        <w:r>
          <w:rPr>
            <w:webHidden/>
          </w:rPr>
          <w:instrText xml:space="preserve"> PAGEREF _Toc418694833 \h </w:instrText>
        </w:r>
        <w:r>
          <w:rPr>
            <w:webHidden/>
          </w:rPr>
        </w:r>
        <w:r>
          <w:rPr>
            <w:webHidden/>
          </w:rPr>
          <w:fldChar w:fldCharType="separate"/>
        </w:r>
        <w:r>
          <w:rPr>
            <w:webHidden/>
          </w:rPr>
          <w:t>36</w:t>
        </w:r>
        <w:r>
          <w:rPr>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34" w:history="1">
        <w:r w:rsidRPr="00F95F2C">
          <w:rPr>
            <w:rStyle w:val="Hyperlink"/>
            <w:noProof/>
          </w:rPr>
          <w:t>2.1 – Set profit targets/goals to reflect owners desired returns</w:t>
        </w:r>
        <w:r>
          <w:rPr>
            <w:noProof/>
            <w:webHidden/>
          </w:rPr>
          <w:tab/>
        </w:r>
        <w:r>
          <w:rPr>
            <w:noProof/>
            <w:webHidden/>
          </w:rPr>
          <w:fldChar w:fldCharType="begin"/>
        </w:r>
        <w:r>
          <w:rPr>
            <w:noProof/>
            <w:webHidden/>
          </w:rPr>
          <w:instrText xml:space="preserve"> PAGEREF _Toc418694834 \h </w:instrText>
        </w:r>
        <w:r>
          <w:rPr>
            <w:noProof/>
            <w:webHidden/>
          </w:rPr>
        </w:r>
        <w:r>
          <w:rPr>
            <w:noProof/>
            <w:webHidden/>
          </w:rPr>
          <w:fldChar w:fldCharType="separate"/>
        </w:r>
        <w:r>
          <w:rPr>
            <w:noProof/>
            <w:webHidden/>
          </w:rPr>
          <w:t>37</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35" w:history="1">
        <w:r w:rsidRPr="00F95F2C">
          <w:rPr>
            <w:rStyle w:val="Hyperlink"/>
            <w:noProof/>
          </w:rPr>
          <w:t>2.2 – Identify working capital requirements necessary to attain profit projections</w:t>
        </w:r>
        <w:r>
          <w:rPr>
            <w:noProof/>
            <w:webHidden/>
          </w:rPr>
          <w:tab/>
        </w:r>
        <w:r>
          <w:rPr>
            <w:noProof/>
            <w:webHidden/>
          </w:rPr>
          <w:fldChar w:fldCharType="begin"/>
        </w:r>
        <w:r>
          <w:rPr>
            <w:noProof/>
            <w:webHidden/>
          </w:rPr>
          <w:instrText xml:space="preserve"> PAGEREF _Toc418694835 \h </w:instrText>
        </w:r>
        <w:r>
          <w:rPr>
            <w:noProof/>
            <w:webHidden/>
          </w:rPr>
        </w:r>
        <w:r>
          <w:rPr>
            <w:noProof/>
            <w:webHidden/>
          </w:rPr>
          <w:fldChar w:fldCharType="separate"/>
        </w:r>
        <w:r>
          <w:rPr>
            <w:noProof/>
            <w:webHidden/>
          </w:rPr>
          <w:t>37</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36" w:history="1">
        <w:r w:rsidRPr="00F95F2C">
          <w:rPr>
            <w:rStyle w:val="Hyperlink"/>
            <w:noProof/>
          </w:rPr>
          <w:t>2.3 – Identify non-current asset requirements and consider alternative asset management strategies</w:t>
        </w:r>
        <w:r>
          <w:rPr>
            <w:noProof/>
            <w:webHidden/>
          </w:rPr>
          <w:tab/>
        </w:r>
        <w:r>
          <w:rPr>
            <w:noProof/>
            <w:webHidden/>
          </w:rPr>
          <w:fldChar w:fldCharType="begin"/>
        </w:r>
        <w:r>
          <w:rPr>
            <w:noProof/>
            <w:webHidden/>
          </w:rPr>
          <w:instrText xml:space="preserve"> PAGEREF _Toc418694836 \h </w:instrText>
        </w:r>
        <w:r>
          <w:rPr>
            <w:noProof/>
            <w:webHidden/>
          </w:rPr>
        </w:r>
        <w:r>
          <w:rPr>
            <w:noProof/>
            <w:webHidden/>
          </w:rPr>
          <w:fldChar w:fldCharType="separate"/>
        </w:r>
        <w:r>
          <w:rPr>
            <w:noProof/>
            <w:webHidden/>
          </w:rPr>
          <w:t>37</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37" w:history="1">
        <w:r w:rsidRPr="00F95F2C">
          <w:rPr>
            <w:rStyle w:val="Hyperlink"/>
            <w:noProof/>
          </w:rPr>
          <w:t>2.4 – Prepare cash flow projections to enable business operation in accordance with business plan and legal requirements</w:t>
        </w:r>
        <w:r>
          <w:rPr>
            <w:noProof/>
            <w:webHidden/>
          </w:rPr>
          <w:tab/>
        </w:r>
        <w:r>
          <w:rPr>
            <w:noProof/>
            <w:webHidden/>
          </w:rPr>
          <w:fldChar w:fldCharType="begin"/>
        </w:r>
        <w:r>
          <w:rPr>
            <w:noProof/>
            <w:webHidden/>
          </w:rPr>
          <w:instrText xml:space="preserve"> PAGEREF _Toc418694837 \h </w:instrText>
        </w:r>
        <w:r>
          <w:rPr>
            <w:noProof/>
            <w:webHidden/>
          </w:rPr>
        </w:r>
        <w:r>
          <w:rPr>
            <w:noProof/>
            <w:webHidden/>
          </w:rPr>
          <w:fldChar w:fldCharType="separate"/>
        </w:r>
        <w:r>
          <w:rPr>
            <w:noProof/>
            <w:webHidden/>
          </w:rPr>
          <w:t>37</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38" w:history="1">
        <w:r w:rsidRPr="00F95F2C">
          <w:rPr>
            <w:rStyle w:val="Hyperlink"/>
            <w:noProof/>
          </w:rPr>
          <w:t>2.5 – Identify capital investment requirements accurately for each operational period</w:t>
        </w:r>
        <w:r>
          <w:rPr>
            <w:noProof/>
            <w:webHidden/>
          </w:rPr>
          <w:tab/>
        </w:r>
        <w:r>
          <w:rPr>
            <w:noProof/>
            <w:webHidden/>
          </w:rPr>
          <w:fldChar w:fldCharType="begin"/>
        </w:r>
        <w:r>
          <w:rPr>
            <w:noProof/>
            <w:webHidden/>
          </w:rPr>
          <w:instrText xml:space="preserve"> PAGEREF _Toc418694838 \h </w:instrText>
        </w:r>
        <w:r>
          <w:rPr>
            <w:noProof/>
            <w:webHidden/>
          </w:rPr>
        </w:r>
        <w:r>
          <w:rPr>
            <w:noProof/>
            <w:webHidden/>
          </w:rPr>
          <w:fldChar w:fldCharType="separate"/>
        </w:r>
        <w:r>
          <w:rPr>
            <w:noProof/>
            <w:webHidden/>
          </w:rPr>
          <w:t>37</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39" w:history="1">
        <w:r w:rsidRPr="00F95F2C">
          <w:rPr>
            <w:rStyle w:val="Hyperlink"/>
            <w:noProof/>
          </w:rPr>
          <w:t>2.6 – Select budget targets to enable ongoing monitoring of financial performance</w:t>
        </w:r>
        <w:r>
          <w:rPr>
            <w:noProof/>
            <w:webHidden/>
          </w:rPr>
          <w:tab/>
        </w:r>
        <w:r>
          <w:rPr>
            <w:noProof/>
            <w:webHidden/>
          </w:rPr>
          <w:fldChar w:fldCharType="begin"/>
        </w:r>
        <w:r>
          <w:rPr>
            <w:noProof/>
            <w:webHidden/>
          </w:rPr>
          <w:instrText xml:space="preserve"> PAGEREF _Toc418694839 \h </w:instrText>
        </w:r>
        <w:r>
          <w:rPr>
            <w:noProof/>
            <w:webHidden/>
          </w:rPr>
        </w:r>
        <w:r>
          <w:rPr>
            <w:noProof/>
            <w:webHidden/>
          </w:rPr>
          <w:fldChar w:fldCharType="separate"/>
        </w:r>
        <w:r>
          <w:rPr>
            <w:noProof/>
            <w:webHidden/>
          </w:rPr>
          <w:t>37</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40" w:history="1">
        <w:r w:rsidRPr="00F95F2C">
          <w:rPr>
            <w:rStyle w:val="Hyperlink"/>
            <w:noProof/>
          </w:rPr>
          <w:t>Profit targets/goals may include:</w:t>
        </w:r>
        <w:r>
          <w:rPr>
            <w:noProof/>
            <w:webHidden/>
          </w:rPr>
          <w:tab/>
        </w:r>
        <w:r>
          <w:rPr>
            <w:noProof/>
            <w:webHidden/>
          </w:rPr>
          <w:fldChar w:fldCharType="begin"/>
        </w:r>
        <w:r>
          <w:rPr>
            <w:noProof/>
            <w:webHidden/>
          </w:rPr>
          <w:instrText xml:space="preserve"> PAGEREF _Toc418694840 \h </w:instrText>
        </w:r>
        <w:r>
          <w:rPr>
            <w:noProof/>
            <w:webHidden/>
          </w:rPr>
        </w:r>
        <w:r>
          <w:rPr>
            <w:noProof/>
            <w:webHidden/>
          </w:rPr>
          <w:fldChar w:fldCharType="separate"/>
        </w:r>
        <w:r>
          <w:rPr>
            <w:noProof/>
            <w:webHidden/>
          </w:rPr>
          <w:t>37</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41" w:history="1">
        <w:r w:rsidRPr="00F95F2C">
          <w:rPr>
            <w:rStyle w:val="Hyperlink"/>
            <w:noProof/>
          </w:rPr>
          <w:t>Executing the financial plan model</w:t>
        </w:r>
        <w:r>
          <w:rPr>
            <w:noProof/>
            <w:webHidden/>
          </w:rPr>
          <w:tab/>
        </w:r>
        <w:r>
          <w:rPr>
            <w:noProof/>
            <w:webHidden/>
          </w:rPr>
          <w:fldChar w:fldCharType="begin"/>
        </w:r>
        <w:r>
          <w:rPr>
            <w:noProof/>
            <w:webHidden/>
          </w:rPr>
          <w:instrText xml:space="preserve"> PAGEREF _Toc418694841 \h </w:instrText>
        </w:r>
        <w:r>
          <w:rPr>
            <w:noProof/>
            <w:webHidden/>
          </w:rPr>
        </w:r>
        <w:r>
          <w:rPr>
            <w:noProof/>
            <w:webHidden/>
          </w:rPr>
          <w:fldChar w:fldCharType="separate"/>
        </w:r>
        <w:r>
          <w:rPr>
            <w:noProof/>
            <w:webHidden/>
          </w:rPr>
          <w:t>40</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42" w:history="1">
        <w:r w:rsidRPr="00F95F2C">
          <w:rPr>
            <w:rStyle w:val="Hyperlink"/>
            <w:noProof/>
          </w:rPr>
          <w:t>Activity 2a</w:t>
        </w:r>
        <w:r>
          <w:rPr>
            <w:noProof/>
            <w:webHidden/>
          </w:rPr>
          <w:tab/>
        </w:r>
        <w:r>
          <w:rPr>
            <w:noProof/>
            <w:webHidden/>
          </w:rPr>
          <w:fldChar w:fldCharType="begin"/>
        </w:r>
        <w:r>
          <w:rPr>
            <w:noProof/>
            <w:webHidden/>
          </w:rPr>
          <w:instrText xml:space="preserve"> PAGEREF _Toc418694842 \h </w:instrText>
        </w:r>
        <w:r>
          <w:rPr>
            <w:noProof/>
            <w:webHidden/>
          </w:rPr>
        </w:r>
        <w:r>
          <w:rPr>
            <w:noProof/>
            <w:webHidden/>
          </w:rPr>
          <w:fldChar w:fldCharType="separate"/>
        </w:r>
        <w:r>
          <w:rPr>
            <w:noProof/>
            <w:webHidden/>
          </w:rPr>
          <w:t>41</w:t>
        </w:r>
        <w:r>
          <w:rPr>
            <w:noProof/>
            <w:webHidden/>
          </w:rPr>
          <w:fldChar w:fldCharType="end"/>
        </w:r>
      </w:hyperlink>
    </w:p>
    <w:p w:rsidR="006A173B" w:rsidRDefault="006A173B">
      <w:pPr>
        <w:pStyle w:val="TOC1"/>
        <w:rPr>
          <w:rFonts w:asciiTheme="minorHAnsi" w:eastAsiaTheme="minorEastAsia" w:hAnsiTheme="minorHAnsi" w:cstheme="minorBidi"/>
          <w:b w:val="0"/>
          <w:lang w:val="en-GB" w:eastAsia="en-GB"/>
        </w:rPr>
      </w:pPr>
      <w:hyperlink w:anchor="_Toc418694843" w:history="1">
        <w:r w:rsidRPr="00F95F2C">
          <w:rPr>
            <w:rStyle w:val="Hyperlink"/>
          </w:rPr>
          <w:t>3. Acquire finance</w:t>
        </w:r>
        <w:r>
          <w:rPr>
            <w:webHidden/>
          </w:rPr>
          <w:tab/>
        </w:r>
        <w:r>
          <w:rPr>
            <w:webHidden/>
          </w:rPr>
          <w:fldChar w:fldCharType="begin"/>
        </w:r>
        <w:r>
          <w:rPr>
            <w:webHidden/>
          </w:rPr>
          <w:instrText xml:space="preserve"> PAGEREF _Toc418694843 \h </w:instrText>
        </w:r>
        <w:r>
          <w:rPr>
            <w:webHidden/>
          </w:rPr>
        </w:r>
        <w:r>
          <w:rPr>
            <w:webHidden/>
          </w:rPr>
          <w:fldChar w:fldCharType="separate"/>
        </w:r>
        <w:r>
          <w:rPr>
            <w:webHidden/>
          </w:rPr>
          <w:t>42</w:t>
        </w:r>
        <w:r>
          <w:rPr>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44" w:history="1">
        <w:r w:rsidRPr="00F95F2C">
          <w:rPr>
            <w:rStyle w:val="Hyperlink"/>
            <w:noProof/>
          </w:rPr>
          <w:t>3.1 – Identify start-up and ongoing financial requirements according to financial plan/budget</w:t>
        </w:r>
        <w:r>
          <w:rPr>
            <w:noProof/>
            <w:webHidden/>
          </w:rPr>
          <w:tab/>
        </w:r>
        <w:r>
          <w:rPr>
            <w:noProof/>
            <w:webHidden/>
          </w:rPr>
          <w:fldChar w:fldCharType="begin"/>
        </w:r>
        <w:r>
          <w:rPr>
            <w:noProof/>
            <w:webHidden/>
          </w:rPr>
          <w:instrText xml:space="preserve"> PAGEREF _Toc418694844 \h </w:instrText>
        </w:r>
        <w:r>
          <w:rPr>
            <w:noProof/>
            <w:webHidden/>
          </w:rPr>
        </w:r>
        <w:r>
          <w:rPr>
            <w:noProof/>
            <w:webHidden/>
          </w:rPr>
          <w:fldChar w:fldCharType="separate"/>
        </w:r>
        <w:r>
          <w:rPr>
            <w:noProof/>
            <w:webHidden/>
          </w:rPr>
          <w:t>43</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45" w:history="1">
        <w:r w:rsidRPr="00F95F2C">
          <w:rPr>
            <w:rStyle w:val="Hyperlink"/>
            <w:noProof/>
          </w:rPr>
          <w:t>3.2 – Identify sources of finance, including potential financial backers, to provide required liquidity for the business to complement business goals and objectives</w:t>
        </w:r>
        <w:r>
          <w:rPr>
            <w:noProof/>
            <w:webHidden/>
          </w:rPr>
          <w:tab/>
        </w:r>
        <w:r>
          <w:rPr>
            <w:noProof/>
            <w:webHidden/>
          </w:rPr>
          <w:fldChar w:fldCharType="begin"/>
        </w:r>
        <w:r>
          <w:rPr>
            <w:noProof/>
            <w:webHidden/>
          </w:rPr>
          <w:instrText xml:space="preserve"> PAGEREF _Toc418694845 \h </w:instrText>
        </w:r>
        <w:r>
          <w:rPr>
            <w:noProof/>
            <w:webHidden/>
          </w:rPr>
        </w:r>
        <w:r>
          <w:rPr>
            <w:noProof/>
            <w:webHidden/>
          </w:rPr>
          <w:fldChar w:fldCharType="separate"/>
        </w:r>
        <w:r>
          <w:rPr>
            <w:noProof/>
            <w:webHidden/>
          </w:rPr>
          <w:t>43</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46" w:history="1">
        <w:r w:rsidRPr="00F95F2C">
          <w:rPr>
            <w:rStyle w:val="Hyperlink"/>
            <w:noProof/>
          </w:rPr>
          <w:t>3.3 – Investigate cost of securing finance on optimal terms</w:t>
        </w:r>
        <w:r>
          <w:rPr>
            <w:noProof/>
            <w:webHidden/>
          </w:rPr>
          <w:tab/>
        </w:r>
        <w:r>
          <w:rPr>
            <w:noProof/>
            <w:webHidden/>
          </w:rPr>
          <w:fldChar w:fldCharType="begin"/>
        </w:r>
        <w:r>
          <w:rPr>
            <w:noProof/>
            <w:webHidden/>
          </w:rPr>
          <w:instrText xml:space="preserve"> PAGEREF _Toc418694846 \h </w:instrText>
        </w:r>
        <w:r>
          <w:rPr>
            <w:noProof/>
            <w:webHidden/>
          </w:rPr>
        </w:r>
        <w:r>
          <w:rPr>
            <w:noProof/>
            <w:webHidden/>
          </w:rPr>
          <w:fldChar w:fldCharType="separate"/>
        </w:r>
        <w:r>
          <w:rPr>
            <w:noProof/>
            <w:webHidden/>
          </w:rPr>
          <w:t>43</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47" w:history="1">
        <w:r w:rsidRPr="00F95F2C">
          <w:rPr>
            <w:rStyle w:val="Hyperlink"/>
            <w:noProof/>
          </w:rPr>
          <w:t>3.4 – Identify strategies to obtain finance as required to ensure financial viability of the business</w:t>
        </w:r>
        <w:r>
          <w:rPr>
            <w:noProof/>
            <w:webHidden/>
          </w:rPr>
          <w:tab/>
        </w:r>
        <w:r>
          <w:rPr>
            <w:noProof/>
            <w:webHidden/>
          </w:rPr>
          <w:fldChar w:fldCharType="begin"/>
        </w:r>
        <w:r>
          <w:rPr>
            <w:noProof/>
            <w:webHidden/>
          </w:rPr>
          <w:instrText xml:space="preserve"> PAGEREF _Toc418694847 \h </w:instrText>
        </w:r>
        <w:r>
          <w:rPr>
            <w:noProof/>
            <w:webHidden/>
          </w:rPr>
        </w:r>
        <w:r>
          <w:rPr>
            <w:noProof/>
            <w:webHidden/>
          </w:rPr>
          <w:fldChar w:fldCharType="separate"/>
        </w:r>
        <w:r>
          <w:rPr>
            <w:noProof/>
            <w:webHidden/>
          </w:rPr>
          <w:t>43</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48" w:history="1">
        <w:r w:rsidRPr="00F95F2C">
          <w:rPr>
            <w:rStyle w:val="Hyperlink"/>
            <w:noProof/>
          </w:rPr>
          <w:t>Activity 3a</w:t>
        </w:r>
        <w:r>
          <w:rPr>
            <w:noProof/>
            <w:webHidden/>
          </w:rPr>
          <w:tab/>
        </w:r>
        <w:r>
          <w:rPr>
            <w:noProof/>
            <w:webHidden/>
          </w:rPr>
          <w:fldChar w:fldCharType="begin"/>
        </w:r>
        <w:r>
          <w:rPr>
            <w:noProof/>
            <w:webHidden/>
          </w:rPr>
          <w:instrText xml:space="preserve"> PAGEREF _Toc418694848 \h </w:instrText>
        </w:r>
        <w:r>
          <w:rPr>
            <w:noProof/>
            <w:webHidden/>
          </w:rPr>
        </w:r>
        <w:r>
          <w:rPr>
            <w:noProof/>
            <w:webHidden/>
          </w:rPr>
          <w:fldChar w:fldCharType="separate"/>
        </w:r>
        <w:r>
          <w:rPr>
            <w:noProof/>
            <w:webHidden/>
          </w:rPr>
          <w:t>46</w:t>
        </w:r>
        <w:r>
          <w:rPr>
            <w:noProof/>
            <w:webHidden/>
          </w:rPr>
          <w:fldChar w:fldCharType="end"/>
        </w:r>
      </w:hyperlink>
    </w:p>
    <w:p w:rsidR="006A173B" w:rsidRDefault="006A173B">
      <w:pPr>
        <w:pStyle w:val="TOC3"/>
        <w:tabs>
          <w:tab w:val="right" w:leader="dot" w:pos="9016"/>
        </w:tabs>
        <w:rPr>
          <w:rFonts w:asciiTheme="minorHAnsi" w:eastAsiaTheme="minorEastAsia" w:hAnsiTheme="minorHAnsi" w:cstheme="minorBidi"/>
          <w:noProof/>
          <w:lang w:val="en-GB" w:eastAsia="en-GB"/>
        </w:rPr>
      </w:pPr>
      <w:hyperlink w:anchor="_Toc418694849" w:history="1">
        <w:r w:rsidRPr="00F95F2C">
          <w:rPr>
            <w:rStyle w:val="Hyperlink"/>
            <w:noProof/>
          </w:rPr>
          <w:t>Skills and Knowledge Activity</w:t>
        </w:r>
        <w:r>
          <w:rPr>
            <w:noProof/>
            <w:webHidden/>
          </w:rPr>
          <w:tab/>
        </w:r>
        <w:r>
          <w:rPr>
            <w:noProof/>
            <w:webHidden/>
          </w:rPr>
          <w:fldChar w:fldCharType="begin"/>
        </w:r>
        <w:r>
          <w:rPr>
            <w:noProof/>
            <w:webHidden/>
          </w:rPr>
          <w:instrText xml:space="preserve"> PAGEREF _Toc418694849 \h </w:instrText>
        </w:r>
        <w:r>
          <w:rPr>
            <w:noProof/>
            <w:webHidden/>
          </w:rPr>
        </w:r>
        <w:r>
          <w:rPr>
            <w:noProof/>
            <w:webHidden/>
          </w:rPr>
          <w:fldChar w:fldCharType="separate"/>
        </w:r>
        <w:r>
          <w:rPr>
            <w:noProof/>
            <w:webHidden/>
          </w:rPr>
          <w:t>47</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50" w:history="1">
        <w:r w:rsidRPr="00F95F2C">
          <w:rPr>
            <w:rStyle w:val="Hyperlink"/>
            <w:noProof/>
          </w:rPr>
          <w:t>Major Activity – An opportunity to revise the unit</w:t>
        </w:r>
        <w:r>
          <w:rPr>
            <w:noProof/>
            <w:webHidden/>
          </w:rPr>
          <w:tab/>
        </w:r>
        <w:r>
          <w:rPr>
            <w:noProof/>
            <w:webHidden/>
          </w:rPr>
          <w:fldChar w:fldCharType="begin"/>
        </w:r>
        <w:r>
          <w:rPr>
            <w:noProof/>
            <w:webHidden/>
          </w:rPr>
          <w:instrText xml:space="preserve"> PAGEREF _Toc418694850 \h </w:instrText>
        </w:r>
        <w:r>
          <w:rPr>
            <w:noProof/>
            <w:webHidden/>
          </w:rPr>
        </w:r>
        <w:r>
          <w:rPr>
            <w:noProof/>
            <w:webHidden/>
          </w:rPr>
          <w:fldChar w:fldCharType="separate"/>
        </w:r>
        <w:r>
          <w:rPr>
            <w:noProof/>
            <w:webHidden/>
          </w:rPr>
          <w:t>48</w:t>
        </w:r>
        <w:r>
          <w:rPr>
            <w:noProof/>
            <w:webHidden/>
          </w:rPr>
          <w:fldChar w:fldCharType="end"/>
        </w:r>
      </w:hyperlink>
    </w:p>
    <w:p w:rsidR="006A173B" w:rsidRDefault="006A173B">
      <w:pPr>
        <w:pStyle w:val="TOC2"/>
        <w:tabs>
          <w:tab w:val="right" w:leader="dot" w:pos="9016"/>
        </w:tabs>
        <w:rPr>
          <w:rFonts w:asciiTheme="minorHAnsi" w:eastAsiaTheme="minorEastAsia" w:hAnsiTheme="minorHAnsi" w:cstheme="minorBidi"/>
          <w:noProof/>
          <w:lang w:val="en-GB" w:eastAsia="en-GB"/>
        </w:rPr>
      </w:pPr>
      <w:hyperlink w:anchor="_Toc418694851" w:history="1">
        <w:r w:rsidRPr="00F95F2C">
          <w:rPr>
            <w:rStyle w:val="Hyperlink"/>
            <w:noProof/>
          </w:rPr>
          <w:t>References</w:t>
        </w:r>
        <w:r>
          <w:rPr>
            <w:noProof/>
            <w:webHidden/>
          </w:rPr>
          <w:tab/>
        </w:r>
        <w:r>
          <w:rPr>
            <w:noProof/>
            <w:webHidden/>
          </w:rPr>
          <w:fldChar w:fldCharType="begin"/>
        </w:r>
        <w:r>
          <w:rPr>
            <w:noProof/>
            <w:webHidden/>
          </w:rPr>
          <w:instrText xml:space="preserve"> PAGEREF _Toc418694851 \h </w:instrText>
        </w:r>
        <w:r>
          <w:rPr>
            <w:noProof/>
            <w:webHidden/>
          </w:rPr>
        </w:r>
        <w:r>
          <w:rPr>
            <w:noProof/>
            <w:webHidden/>
          </w:rPr>
          <w:fldChar w:fldCharType="separate"/>
        </w:r>
        <w:r>
          <w:rPr>
            <w:noProof/>
            <w:webHidden/>
          </w:rPr>
          <w:t>50</w:t>
        </w:r>
        <w:r>
          <w:rPr>
            <w:noProof/>
            <w:webHidden/>
          </w:rPr>
          <w:fldChar w:fldCharType="end"/>
        </w:r>
      </w:hyperlink>
    </w:p>
    <w:p w:rsidR="0094164D" w:rsidRPr="004F5688" w:rsidRDefault="00C551E7" w:rsidP="0094164D">
      <w:r w:rsidRPr="004F5688">
        <w:rPr>
          <w:rFonts w:eastAsia="Times New Roman"/>
          <w:b/>
        </w:rPr>
        <w:fldChar w:fldCharType="end"/>
      </w:r>
    </w:p>
    <w:p w:rsidR="0094164D" w:rsidRDefault="0094164D" w:rsidP="0094164D">
      <w:pPr>
        <w:pStyle w:val="Heading2"/>
      </w:pPr>
    </w:p>
    <w:p w:rsidR="0094164D" w:rsidRDefault="0094164D" w:rsidP="0094164D">
      <w:pPr>
        <w:spacing w:after="0" w:line="240" w:lineRule="auto"/>
        <w:rPr>
          <w:rFonts w:cstheme="majorBidi"/>
          <w:b/>
          <w:bCs/>
          <w:sz w:val="26"/>
          <w:szCs w:val="26"/>
          <w:lang w:val="en-GB"/>
        </w:rPr>
      </w:pPr>
      <w:r>
        <w:br w:type="page"/>
      </w:r>
    </w:p>
    <w:p w:rsidR="006269CC" w:rsidRPr="00B80BEA" w:rsidRDefault="0007549A" w:rsidP="006269CC">
      <w:pPr>
        <w:pStyle w:val="Heading3"/>
      </w:pPr>
      <w:bookmarkStart w:id="2" w:name="_Toc418694801"/>
      <w:r>
        <w:rPr>
          <w:noProof/>
          <w:lang w:eastAsia="en-GB"/>
        </w:rPr>
        <w:lastRenderedPageBreak/>
        <mc:AlternateContent>
          <mc:Choice Requires="wps">
            <w:drawing>
              <wp:anchor distT="0" distB="0" distL="114300" distR="114300" simplePos="0" relativeHeight="251723776" behindDoc="1" locked="0" layoutInCell="1" allowOverlap="1">
                <wp:simplePos x="0" y="0"/>
                <wp:positionH relativeFrom="column">
                  <wp:posOffset>-772160</wp:posOffset>
                </wp:positionH>
                <wp:positionV relativeFrom="paragraph">
                  <wp:posOffset>-104775</wp:posOffset>
                </wp:positionV>
                <wp:extent cx="7303135" cy="3230880"/>
                <wp:effectExtent l="0" t="0" r="31115" b="64770"/>
                <wp:wrapNone/>
                <wp:docPr id="37"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308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7" o:spid="_x0000_s1026" style="position:absolute;margin-left:-60.8pt;margin-top:-8.25pt;width:575.05pt;height:254.4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" strokecolor="#d99594" strokeweight="1pt">
                <v:fill color2="#e5b8b7" focus="100%" type="gradient"/>
                <v:shadow on="t" color="#622423" opacity=".5" offset="1pt"/>
              </v:roundrect>
            </w:pict>
          </mc:Fallback>
        </mc:AlternateContent>
      </w:r>
      <w:bookmarkStart w:id="3" w:name="_Toc415143422"/>
      <w:bookmarkStart w:id="4" w:name="_Toc415154318"/>
      <w:r w:rsidR="006269CC">
        <w:t>Unit of Competency</w:t>
      </w:r>
      <w:bookmarkEnd w:id="2"/>
      <w:bookmarkEnd w:id="3"/>
      <w:bookmarkEnd w:id="4"/>
    </w:p>
    <w:p w:rsidR="006269CC" w:rsidRDefault="006269CC" w:rsidP="006269CC">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6269CC" w:rsidRDefault="006269CC" w:rsidP="006269CC">
      <w:pPr>
        <w:spacing w:after="0" w:line="240" w:lineRule="auto"/>
        <w:outlineLvl w:val="3"/>
        <w:rPr>
          <w:rFonts w:asciiTheme="minorHAnsi" w:hAnsiTheme="minorHAnsi" w:cs="Calibri"/>
          <w:b/>
          <w:color w:val="000000"/>
        </w:rPr>
      </w:pPr>
    </w:p>
    <w:p w:rsidR="006269CC" w:rsidRPr="00CB69D2" w:rsidRDefault="006269CC" w:rsidP="006269CC">
      <w:pPr>
        <w:spacing w:after="0" w:line="240" w:lineRule="auto"/>
        <w:outlineLvl w:val="3"/>
        <w:rPr>
          <w:rFonts w:asciiTheme="minorHAnsi" w:hAnsiTheme="minorHAnsi" w:cs="Calibri"/>
          <w:color w:val="000000"/>
        </w:rPr>
      </w:pPr>
      <w:r w:rsidRPr="00CB69D2">
        <w:rPr>
          <w:rFonts w:asciiTheme="minorHAnsi" w:hAnsiTheme="minorHAnsi" w:cs="Calibri"/>
          <w:color w:val="000000"/>
        </w:rPr>
        <w:t>This unit describes the skills and knowledge required to identify financial requirements of a business, including profit targets, cash flow projections and strategies to garner financial support.</w:t>
      </w:r>
    </w:p>
    <w:p w:rsidR="006269CC" w:rsidRPr="00CB69D2" w:rsidRDefault="006269CC" w:rsidP="006269CC">
      <w:pPr>
        <w:spacing w:after="0" w:line="240" w:lineRule="auto"/>
        <w:outlineLvl w:val="3"/>
        <w:rPr>
          <w:rFonts w:asciiTheme="minorHAnsi" w:hAnsiTheme="minorHAnsi" w:cs="Calibri"/>
          <w:color w:val="000000"/>
        </w:rPr>
      </w:pPr>
    </w:p>
    <w:p w:rsidR="006269CC" w:rsidRPr="00CB69D2" w:rsidRDefault="006269CC" w:rsidP="006269CC">
      <w:pPr>
        <w:spacing w:after="0" w:line="240" w:lineRule="auto"/>
        <w:outlineLvl w:val="3"/>
        <w:rPr>
          <w:rFonts w:asciiTheme="minorHAnsi" w:hAnsiTheme="minorHAnsi" w:cs="Calibri"/>
          <w:color w:val="000000"/>
        </w:rPr>
      </w:pPr>
      <w:r w:rsidRPr="00CB69D2">
        <w:rPr>
          <w:rFonts w:asciiTheme="minorHAnsi" w:hAnsiTheme="minorHAnsi" w:cs="Calibri"/>
          <w:color w:val="000000"/>
        </w:rPr>
        <w:t>It applies to individuals who operate a small business or work within an existing micro or small businesses or in a department of a larger organisation. Individuals in this role interpret financial data competently and are skilled communicators.</w:t>
      </w:r>
    </w:p>
    <w:p w:rsidR="006269CC" w:rsidRPr="00CB69D2" w:rsidRDefault="006269CC" w:rsidP="006269CC">
      <w:pPr>
        <w:spacing w:after="0" w:line="240" w:lineRule="auto"/>
        <w:outlineLvl w:val="3"/>
        <w:rPr>
          <w:rFonts w:asciiTheme="minorHAnsi" w:hAnsiTheme="minorHAnsi" w:cs="Calibri"/>
          <w:color w:val="000000"/>
        </w:rPr>
      </w:pPr>
    </w:p>
    <w:p w:rsidR="006269CC" w:rsidRPr="00CB69D2" w:rsidRDefault="006269CC" w:rsidP="006269CC">
      <w:pPr>
        <w:spacing w:after="0" w:line="240" w:lineRule="auto"/>
        <w:outlineLvl w:val="3"/>
        <w:rPr>
          <w:rFonts w:asciiTheme="minorHAnsi" w:hAnsiTheme="minorHAnsi" w:cs="Calibri"/>
          <w:color w:val="000000"/>
        </w:rPr>
      </w:pPr>
      <w:r w:rsidRPr="00CB69D2">
        <w:rPr>
          <w:rFonts w:asciiTheme="minorHAnsi" w:hAnsiTheme="minorHAnsi" w:cs="Calibri"/>
          <w:color w:val="000000"/>
        </w:rPr>
        <w:t>No licensing, legislative or certification requirements apply to this unit at the time of publication.</w:t>
      </w:r>
    </w:p>
    <w:p w:rsidR="006269CC" w:rsidRDefault="006269CC" w:rsidP="006269CC">
      <w:pPr>
        <w:spacing w:after="0" w:line="240" w:lineRule="auto"/>
        <w:outlineLvl w:val="3"/>
        <w:rPr>
          <w:rFonts w:asciiTheme="minorHAnsi" w:eastAsia="Times New Roman" w:hAnsiTheme="minorHAnsi" w:cs="Calibri"/>
          <w:b/>
          <w:color w:val="000000"/>
          <w:lang w:val="en-GB" w:eastAsia="en-GB"/>
        </w:rPr>
      </w:pPr>
    </w:p>
    <w:p w:rsidR="006269CC" w:rsidRDefault="006269CC" w:rsidP="006269CC">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6269CC" w:rsidRPr="00B80BEA" w:rsidRDefault="006269CC" w:rsidP="006269CC">
      <w:pPr>
        <w:spacing w:after="0" w:line="240" w:lineRule="auto"/>
        <w:outlineLvl w:val="3"/>
        <w:rPr>
          <w:rFonts w:asciiTheme="minorHAnsi" w:eastAsia="Times New Roman" w:hAnsiTheme="minorHAnsi" w:cs="Calibri"/>
          <w:b/>
          <w:color w:val="000000"/>
          <w:lang w:val="en-GB" w:eastAsia="en-GB"/>
        </w:rPr>
      </w:pPr>
    </w:p>
    <w:p w:rsidR="006269CC" w:rsidRDefault="006269CC" w:rsidP="006269CC">
      <w:pPr>
        <w:spacing w:after="0" w:line="240" w:lineRule="auto"/>
        <w:contextualSpacing/>
        <w:rPr>
          <w:lang w:val="en-GB" w:eastAsia="en-GB"/>
        </w:rPr>
      </w:pPr>
      <w:r w:rsidRPr="00CB69D2">
        <w:rPr>
          <w:lang w:val="en-GB" w:eastAsia="en-GB"/>
        </w:rPr>
        <w:t>Management and Leadership – Small and Micro Business</w:t>
      </w:r>
    </w:p>
    <w:p w:rsidR="006269CC" w:rsidRPr="00B249C8" w:rsidRDefault="006269CC" w:rsidP="006269CC">
      <w:pPr>
        <w:spacing w:after="0" w:line="240" w:lineRule="auto"/>
        <w:contextualSpacing/>
        <w:rPr>
          <w:lang w:val="en-GB" w:eastAsia="en-GB"/>
        </w:rPr>
      </w:pPr>
    </w:p>
    <w:p w:rsidR="006269CC" w:rsidRDefault="006269CC" w:rsidP="006269CC">
      <w:pPr>
        <w:spacing w:after="0" w:line="240" w:lineRule="auto"/>
        <w:rPr>
          <w:rFonts w:cstheme="majorBidi"/>
          <w:b/>
          <w:bCs/>
          <w:sz w:val="26"/>
          <w:szCs w:val="26"/>
          <w:lang w:val="en-GB"/>
        </w:rPr>
      </w:pPr>
      <w:bookmarkStart w:id="5" w:name="_Toc329018037"/>
      <w:r>
        <w:br w:type="page"/>
      </w:r>
    </w:p>
    <w:p w:rsidR="006269CC" w:rsidRDefault="0007549A" w:rsidP="006269CC">
      <w:pPr>
        <w:pStyle w:val="Heading3"/>
      </w:pPr>
      <w:bookmarkStart w:id="6" w:name="_Toc415154319"/>
      <w:bookmarkStart w:id="7" w:name="_Toc418694802"/>
      <w:r>
        <w:rPr>
          <w:rFonts w:ascii="Arial" w:eastAsia="Times New Roman" w:hAnsi="Arial" w:cs="Times New Roman"/>
          <w:b w:val="0"/>
          <w:noProof/>
          <w:lang w:eastAsia="en-GB"/>
        </w:rPr>
        <w:lastRenderedPageBreak/>
        <mc:AlternateContent>
          <mc:Choice Requires="wps">
            <w:drawing>
              <wp:anchor distT="0" distB="0" distL="114300" distR="114300" simplePos="0" relativeHeight="251722752" behindDoc="1" locked="0" layoutInCell="1" allowOverlap="1">
                <wp:simplePos x="0" y="0"/>
                <wp:positionH relativeFrom="column">
                  <wp:posOffset>-768350</wp:posOffset>
                </wp:positionH>
                <wp:positionV relativeFrom="paragraph">
                  <wp:posOffset>-130810</wp:posOffset>
                </wp:positionV>
                <wp:extent cx="7213600" cy="6797675"/>
                <wp:effectExtent l="0" t="0" r="44450" b="60325"/>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7976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6" o:spid="_x0000_s1026" style="position:absolute;margin-left:-60.5pt;margin-top:-10.3pt;width:568pt;height:535.2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" strokecolor="#d99594" strokeweight="1pt">
                <v:fill color2="#e5b8b7" focus="100%" type="gradient"/>
                <v:shadow on="t" color="#622423" opacity=".5" offset="1pt"/>
              </v:roundrect>
            </w:pict>
          </mc:Fallback>
        </mc:AlternateContent>
      </w:r>
      <w:r w:rsidR="006269CC" w:rsidRPr="00683D32">
        <w:t xml:space="preserve">Performance </w:t>
      </w:r>
      <w:r w:rsidR="006269CC">
        <w:t>C</w:t>
      </w:r>
      <w:r w:rsidR="006269CC" w:rsidRPr="00683D32">
        <w:t>riteria</w:t>
      </w:r>
      <w:bookmarkStart w:id="8" w:name="_Toc329018038"/>
      <w:bookmarkEnd w:id="5"/>
      <w:bookmarkEnd w:id="6"/>
      <w:bookmarkEnd w:id="7"/>
    </w:p>
    <w:tbl>
      <w:tblPr>
        <w:tblW w:w="0" w:type="auto"/>
        <w:tblLayout w:type="fixed"/>
        <w:tblCellMar>
          <w:left w:w="62" w:type="dxa"/>
          <w:right w:w="62" w:type="dxa"/>
        </w:tblCellMar>
        <w:tblLook w:val="0000" w:firstRow="0" w:lastRow="0" w:firstColumn="0" w:lastColumn="0" w:noHBand="0" w:noVBand="0"/>
      </w:tblPr>
      <w:tblGrid>
        <w:gridCol w:w="2580"/>
        <w:gridCol w:w="5942"/>
      </w:tblGrid>
      <w:tr w:rsidR="006269CC" w:rsidRPr="00305E76" w:rsidTr="0067237C">
        <w:trPr>
          <w:cantSplit/>
          <w:tblHeader/>
        </w:trPr>
        <w:tc>
          <w:tcPr>
            <w:tcW w:w="2580" w:type="dxa"/>
            <w:tcMar>
              <w:top w:w="0" w:type="dxa"/>
              <w:left w:w="62" w:type="dxa"/>
              <w:bottom w:w="0" w:type="dxa"/>
              <w:right w:w="62" w:type="dxa"/>
            </w:tcMar>
          </w:tcPr>
          <w:p w:rsidR="006269CC" w:rsidRDefault="006269CC" w:rsidP="0067237C">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6269CC" w:rsidRPr="00305E76" w:rsidRDefault="006269CC" w:rsidP="0067237C">
            <w:pPr>
              <w:pStyle w:val="BodyText"/>
              <w:jc w:val="left"/>
              <w:rPr>
                <w:rFonts w:asciiTheme="minorHAnsi" w:hAnsiTheme="minorHAnsi" w:cstheme="minorHAnsi"/>
              </w:rPr>
            </w:pPr>
            <w:r w:rsidRPr="008C041F">
              <w:rPr>
                <w:rStyle w:val="Emphasis"/>
                <w:rFonts w:asciiTheme="minorHAnsi" w:eastAsiaTheme="majorEastAsia" w:hAnsiTheme="minorHAnsi"/>
              </w:rPr>
              <w:t>Elements describe the essential outcomes.</w:t>
            </w:r>
          </w:p>
        </w:tc>
        <w:tc>
          <w:tcPr>
            <w:tcW w:w="5942" w:type="dxa"/>
            <w:tcMar>
              <w:top w:w="0" w:type="dxa"/>
              <w:left w:w="62" w:type="dxa"/>
              <w:bottom w:w="0" w:type="dxa"/>
              <w:right w:w="62" w:type="dxa"/>
            </w:tcMar>
          </w:tcPr>
          <w:p w:rsidR="006269CC" w:rsidRDefault="006269CC" w:rsidP="0067237C">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6269CC" w:rsidRDefault="006269CC" w:rsidP="0067237C">
            <w:pPr>
              <w:pStyle w:val="BodyText"/>
              <w:jc w:val="left"/>
              <w:rPr>
                <w:rStyle w:val="Emphasis"/>
                <w:rFonts w:asciiTheme="minorHAnsi" w:eastAsiaTheme="majorEastAsia" w:hAnsiTheme="minorHAnsi"/>
              </w:rPr>
            </w:pPr>
            <w:r w:rsidRPr="008C041F">
              <w:rPr>
                <w:rStyle w:val="Emphasis"/>
                <w:rFonts w:asciiTheme="minorHAnsi" w:eastAsiaTheme="majorEastAsia" w:hAnsiTheme="minorHAnsi"/>
              </w:rPr>
              <w:t>Performance criteria describe the performance needed to demonstrate achievement of the element.</w:t>
            </w:r>
          </w:p>
          <w:p w:rsidR="006269CC" w:rsidRPr="00305E76" w:rsidRDefault="006269CC" w:rsidP="0067237C">
            <w:pPr>
              <w:pStyle w:val="BodyText"/>
              <w:rPr>
                <w:rFonts w:asciiTheme="minorHAnsi" w:hAnsiTheme="minorHAnsi" w:cstheme="minorHAnsi"/>
                <w:lang w:val="en-NZ"/>
              </w:rPr>
            </w:pPr>
          </w:p>
        </w:tc>
      </w:tr>
      <w:tr w:rsidR="006269CC" w:rsidRPr="00305E76" w:rsidTr="0067237C">
        <w:trPr>
          <w:cantSplit/>
        </w:trPr>
        <w:tc>
          <w:tcPr>
            <w:tcW w:w="2580" w:type="dxa"/>
            <w:tcMar>
              <w:top w:w="0" w:type="dxa"/>
              <w:left w:w="62" w:type="dxa"/>
              <w:bottom w:w="0" w:type="dxa"/>
              <w:right w:w="62" w:type="dxa"/>
            </w:tcMar>
          </w:tcPr>
          <w:p w:rsidR="006269CC" w:rsidRPr="007A723D" w:rsidRDefault="006269CC" w:rsidP="006269CC">
            <w:pPr>
              <w:pStyle w:val="List"/>
              <w:numPr>
                <w:ilvl w:val="0"/>
                <w:numId w:val="35"/>
              </w:numPr>
              <w:spacing w:after="0" w:line="240" w:lineRule="auto"/>
              <w:rPr>
                <w:rFonts w:asciiTheme="minorHAnsi" w:hAnsiTheme="minorHAnsi" w:cstheme="minorHAnsi"/>
                <w:lang w:val="en-NZ"/>
              </w:rPr>
            </w:pPr>
            <w:r w:rsidRPr="007A723D">
              <w:rPr>
                <w:rFonts w:asciiTheme="minorHAnsi" w:hAnsiTheme="minorHAnsi" w:cstheme="minorHAnsi"/>
              </w:rPr>
              <w:t>Identify costs, calculate prices and prepare profit statement</w:t>
            </w:r>
          </w:p>
        </w:tc>
        <w:tc>
          <w:tcPr>
            <w:tcW w:w="5942" w:type="dxa"/>
            <w:tcMar>
              <w:top w:w="0" w:type="dxa"/>
              <w:left w:w="62" w:type="dxa"/>
              <w:bottom w:w="0" w:type="dxa"/>
              <w:right w:w="62" w:type="dxa"/>
            </w:tcMar>
          </w:tcPr>
          <w:p w:rsidR="006269CC" w:rsidRDefault="006269CC" w:rsidP="006269CC">
            <w:pPr>
              <w:pStyle w:val="ListParagraph"/>
              <w:numPr>
                <w:ilvl w:val="0"/>
                <w:numId w:val="37"/>
              </w:numPr>
              <w:spacing w:after="0" w:line="240" w:lineRule="auto"/>
            </w:pPr>
            <w:r>
              <w:t>Identify and document costs associated with production and delivery of the business products/services</w:t>
            </w:r>
          </w:p>
          <w:p w:rsidR="006269CC" w:rsidRDefault="006269CC" w:rsidP="006269CC">
            <w:pPr>
              <w:pStyle w:val="ListParagraph"/>
              <w:numPr>
                <w:ilvl w:val="0"/>
                <w:numId w:val="37"/>
              </w:numPr>
              <w:spacing w:after="0" w:line="240" w:lineRule="auto"/>
            </w:pPr>
            <w:r>
              <w:t>Calculate prices based on costs and profit margin, as an hourly charge-out rate for labour or unit price for products</w:t>
            </w:r>
          </w:p>
          <w:p w:rsidR="006269CC" w:rsidRDefault="006269CC" w:rsidP="006269CC">
            <w:pPr>
              <w:pStyle w:val="ListParagraph"/>
              <w:numPr>
                <w:ilvl w:val="0"/>
                <w:numId w:val="37"/>
              </w:numPr>
              <w:spacing w:after="0" w:line="240" w:lineRule="auto"/>
            </w:pPr>
            <w:r>
              <w:t>Calculate break-even sales point to establish business viability and profit margins</w:t>
            </w:r>
          </w:p>
          <w:p w:rsidR="006269CC" w:rsidRDefault="006269CC" w:rsidP="006269CC">
            <w:pPr>
              <w:pStyle w:val="ListParagraph"/>
              <w:numPr>
                <w:ilvl w:val="0"/>
                <w:numId w:val="37"/>
              </w:numPr>
              <w:spacing w:after="0" w:line="240" w:lineRule="auto"/>
            </w:pPr>
            <w:r>
              <w:t>Identify appropriate pricing strategies in relation to market conditions to meet business profit targets</w:t>
            </w:r>
          </w:p>
          <w:p w:rsidR="006269CC" w:rsidRDefault="006269CC" w:rsidP="007A723D">
            <w:pPr>
              <w:pStyle w:val="ListParagraph"/>
              <w:numPr>
                <w:ilvl w:val="0"/>
                <w:numId w:val="37"/>
              </w:numPr>
              <w:spacing w:after="0" w:line="240" w:lineRule="auto"/>
            </w:pPr>
            <w:r>
              <w:t>Prepare projected profit statement to supplement the business plan</w:t>
            </w:r>
          </w:p>
          <w:p w:rsidR="007A723D" w:rsidRPr="007A723D" w:rsidRDefault="007A723D" w:rsidP="007A723D">
            <w:pPr>
              <w:pStyle w:val="ListParagraph"/>
              <w:spacing w:after="0" w:line="240" w:lineRule="auto"/>
              <w:ind w:left="360"/>
            </w:pPr>
          </w:p>
        </w:tc>
      </w:tr>
      <w:tr w:rsidR="006269CC" w:rsidRPr="00305E76" w:rsidTr="0067237C">
        <w:trPr>
          <w:cantSplit/>
        </w:trPr>
        <w:tc>
          <w:tcPr>
            <w:tcW w:w="2580" w:type="dxa"/>
            <w:tcMar>
              <w:top w:w="0" w:type="dxa"/>
              <w:left w:w="62" w:type="dxa"/>
              <w:bottom w:w="0" w:type="dxa"/>
              <w:right w:w="62" w:type="dxa"/>
            </w:tcMar>
          </w:tcPr>
          <w:p w:rsidR="006269CC" w:rsidRPr="007A723D" w:rsidRDefault="006269CC" w:rsidP="006269CC">
            <w:pPr>
              <w:pStyle w:val="List"/>
              <w:numPr>
                <w:ilvl w:val="0"/>
                <w:numId w:val="35"/>
              </w:numPr>
              <w:spacing w:after="0" w:line="240" w:lineRule="auto"/>
              <w:rPr>
                <w:rFonts w:asciiTheme="minorHAnsi" w:hAnsiTheme="minorHAnsi" w:cstheme="minorHAnsi"/>
                <w:lang w:val="en-NZ"/>
              </w:rPr>
            </w:pPr>
            <w:r w:rsidRPr="007A723D">
              <w:rPr>
                <w:rFonts w:asciiTheme="minorHAnsi" w:hAnsiTheme="minorHAnsi" w:cstheme="minorHAnsi"/>
              </w:rPr>
              <w:t>Develop a financial plan</w:t>
            </w:r>
          </w:p>
        </w:tc>
        <w:tc>
          <w:tcPr>
            <w:tcW w:w="5942" w:type="dxa"/>
            <w:tcMar>
              <w:top w:w="0" w:type="dxa"/>
              <w:left w:w="62" w:type="dxa"/>
              <w:bottom w:w="0" w:type="dxa"/>
              <w:right w:w="62" w:type="dxa"/>
            </w:tcMar>
          </w:tcPr>
          <w:p w:rsidR="006269CC" w:rsidRPr="00CB69D2" w:rsidRDefault="006269CC" w:rsidP="006269CC">
            <w:pPr>
              <w:pStyle w:val="ListParagraph"/>
              <w:numPr>
                <w:ilvl w:val="0"/>
                <w:numId w:val="38"/>
              </w:numPr>
              <w:spacing w:after="0" w:line="240" w:lineRule="auto"/>
              <w:rPr>
                <w:rFonts w:asciiTheme="minorHAnsi" w:hAnsiTheme="minorHAnsi" w:cstheme="minorHAnsi"/>
                <w:lang w:val="en-NZ"/>
              </w:rPr>
            </w:pPr>
            <w:r w:rsidRPr="00CB69D2">
              <w:rPr>
                <w:rFonts w:asciiTheme="minorHAnsi" w:hAnsiTheme="minorHAnsi" w:cstheme="minorHAnsi"/>
                <w:lang w:val="en-NZ"/>
              </w:rPr>
              <w:t>Set profit targets/goals to reflect owner’s desired returns</w:t>
            </w:r>
          </w:p>
          <w:p w:rsidR="006269CC" w:rsidRPr="00CB69D2" w:rsidRDefault="006269CC" w:rsidP="006269CC">
            <w:pPr>
              <w:pStyle w:val="ListParagraph"/>
              <w:numPr>
                <w:ilvl w:val="0"/>
                <w:numId w:val="38"/>
              </w:numPr>
              <w:spacing w:after="0" w:line="240" w:lineRule="auto"/>
              <w:rPr>
                <w:rFonts w:asciiTheme="minorHAnsi" w:hAnsiTheme="minorHAnsi" w:cstheme="minorHAnsi"/>
                <w:lang w:val="en-NZ"/>
              </w:rPr>
            </w:pPr>
            <w:r w:rsidRPr="00CB69D2">
              <w:rPr>
                <w:rFonts w:asciiTheme="minorHAnsi" w:hAnsiTheme="minorHAnsi" w:cstheme="minorHAnsi"/>
                <w:lang w:val="en-NZ"/>
              </w:rPr>
              <w:t>Identify working capital requirements necessary to attain profit projections</w:t>
            </w:r>
          </w:p>
          <w:p w:rsidR="006269CC" w:rsidRPr="00CB69D2" w:rsidRDefault="006269CC" w:rsidP="006269CC">
            <w:pPr>
              <w:pStyle w:val="ListParagraph"/>
              <w:numPr>
                <w:ilvl w:val="0"/>
                <w:numId w:val="38"/>
              </w:numPr>
              <w:spacing w:after="0" w:line="240" w:lineRule="auto"/>
              <w:rPr>
                <w:rFonts w:asciiTheme="minorHAnsi" w:hAnsiTheme="minorHAnsi" w:cstheme="minorHAnsi"/>
                <w:lang w:val="en-NZ"/>
              </w:rPr>
            </w:pPr>
            <w:r w:rsidRPr="00CB69D2">
              <w:rPr>
                <w:rFonts w:asciiTheme="minorHAnsi" w:hAnsiTheme="minorHAnsi" w:cstheme="minorHAnsi"/>
                <w:lang w:val="en-NZ"/>
              </w:rPr>
              <w:t>Identify non-current asset requirements and consider alternative asset management strategies</w:t>
            </w:r>
          </w:p>
          <w:p w:rsidR="006269CC" w:rsidRPr="00CB69D2" w:rsidRDefault="006269CC" w:rsidP="006269CC">
            <w:pPr>
              <w:pStyle w:val="ListParagraph"/>
              <w:numPr>
                <w:ilvl w:val="0"/>
                <w:numId w:val="38"/>
              </w:numPr>
              <w:spacing w:after="0" w:line="240" w:lineRule="auto"/>
              <w:rPr>
                <w:rFonts w:asciiTheme="minorHAnsi" w:hAnsiTheme="minorHAnsi" w:cstheme="minorHAnsi"/>
                <w:lang w:val="en-NZ"/>
              </w:rPr>
            </w:pPr>
            <w:r w:rsidRPr="00CB69D2">
              <w:rPr>
                <w:rFonts w:asciiTheme="minorHAnsi" w:hAnsiTheme="minorHAnsi" w:cstheme="minorHAnsi"/>
                <w:lang w:val="en-NZ"/>
              </w:rPr>
              <w:t>Prepare cash flow projections to enable business operation in accordance with business plan and legal requirements</w:t>
            </w:r>
          </w:p>
          <w:p w:rsidR="006269CC" w:rsidRPr="00CB69D2" w:rsidRDefault="006269CC" w:rsidP="006269CC">
            <w:pPr>
              <w:pStyle w:val="ListParagraph"/>
              <w:numPr>
                <w:ilvl w:val="0"/>
                <w:numId w:val="38"/>
              </w:numPr>
              <w:spacing w:after="0" w:line="240" w:lineRule="auto"/>
              <w:rPr>
                <w:rFonts w:asciiTheme="minorHAnsi" w:hAnsiTheme="minorHAnsi" w:cstheme="minorHAnsi"/>
                <w:lang w:val="en-NZ"/>
              </w:rPr>
            </w:pPr>
            <w:r w:rsidRPr="00CB69D2">
              <w:rPr>
                <w:rFonts w:asciiTheme="minorHAnsi" w:hAnsiTheme="minorHAnsi" w:cstheme="minorHAnsi"/>
                <w:lang w:val="en-NZ"/>
              </w:rPr>
              <w:t>Identify capital investment requirements accurately for each operational period</w:t>
            </w:r>
          </w:p>
          <w:p w:rsidR="006269CC" w:rsidRDefault="006269CC" w:rsidP="0067237C">
            <w:pPr>
              <w:pStyle w:val="ListParagraph"/>
              <w:numPr>
                <w:ilvl w:val="0"/>
                <w:numId w:val="38"/>
              </w:numPr>
              <w:spacing w:after="0" w:line="240" w:lineRule="auto"/>
              <w:rPr>
                <w:rFonts w:asciiTheme="minorHAnsi" w:hAnsiTheme="minorHAnsi" w:cstheme="minorHAnsi"/>
                <w:lang w:val="en-NZ"/>
              </w:rPr>
            </w:pPr>
            <w:r w:rsidRPr="00CB69D2">
              <w:rPr>
                <w:rFonts w:asciiTheme="minorHAnsi" w:hAnsiTheme="minorHAnsi" w:cstheme="minorHAnsi"/>
                <w:lang w:val="en-NZ"/>
              </w:rPr>
              <w:t>Select budget targets to enable ongoing monitoring of financial performance</w:t>
            </w:r>
          </w:p>
          <w:p w:rsidR="007A723D" w:rsidRPr="007A723D" w:rsidRDefault="007A723D" w:rsidP="007A723D">
            <w:pPr>
              <w:pStyle w:val="ListParagraph"/>
              <w:spacing w:after="0" w:line="240" w:lineRule="auto"/>
              <w:ind w:left="360"/>
              <w:rPr>
                <w:rFonts w:asciiTheme="minorHAnsi" w:hAnsiTheme="minorHAnsi" w:cstheme="minorHAnsi"/>
                <w:lang w:val="en-NZ"/>
              </w:rPr>
            </w:pPr>
          </w:p>
        </w:tc>
      </w:tr>
      <w:tr w:rsidR="006269CC" w:rsidRPr="00305E76" w:rsidTr="0067237C">
        <w:trPr>
          <w:cantSplit/>
        </w:trPr>
        <w:tc>
          <w:tcPr>
            <w:tcW w:w="2580" w:type="dxa"/>
            <w:tcMar>
              <w:top w:w="0" w:type="dxa"/>
              <w:left w:w="62" w:type="dxa"/>
              <w:bottom w:w="0" w:type="dxa"/>
              <w:right w:w="62" w:type="dxa"/>
            </w:tcMar>
          </w:tcPr>
          <w:p w:rsidR="006269CC" w:rsidRPr="007A723D" w:rsidRDefault="006269CC" w:rsidP="006269CC">
            <w:pPr>
              <w:pStyle w:val="List"/>
              <w:numPr>
                <w:ilvl w:val="0"/>
                <w:numId w:val="35"/>
              </w:numPr>
              <w:spacing w:after="0" w:line="240" w:lineRule="auto"/>
              <w:rPr>
                <w:rFonts w:asciiTheme="minorHAnsi" w:hAnsiTheme="minorHAnsi" w:cstheme="minorHAnsi"/>
                <w:lang w:val="en-NZ"/>
              </w:rPr>
            </w:pPr>
            <w:r w:rsidRPr="007A723D">
              <w:rPr>
                <w:rFonts w:asciiTheme="minorHAnsi" w:hAnsiTheme="minorHAnsi" w:cstheme="minorHAnsi"/>
              </w:rPr>
              <w:t>Acquire finance</w:t>
            </w:r>
          </w:p>
        </w:tc>
        <w:tc>
          <w:tcPr>
            <w:tcW w:w="5942" w:type="dxa"/>
            <w:tcMar>
              <w:top w:w="0" w:type="dxa"/>
              <w:left w:w="62" w:type="dxa"/>
              <w:bottom w:w="0" w:type="dxa"/>
              <w:right w:w="62" w:type="dxa"/>
            </w:tcMar>
          </w:tcPr>
          <w:p w:rsidR="006269CC" w:rsidRPr="00CB69D2" w:rsidRDefault="006269CC" w:rsidP="006269CC">
            <w:pPr>
              <w:pStyle w:val="ListParagraph"/>
              <w:numPr>
                <w:ilvl w:val="0"/>
                <w:numId w:val="39"/>
              </w:numPr>
              <w:spacing w:after="0" w:line="240" w:lineRule="auto"/>
              <w:rPr>
                <w:rFonts w:asciiTheme="minorHAnsi" w:hAnsiTheme="minorHAnsi" w:cstheme="minorHAnsi"/>
              </w:rPr>
            </w:pPr>
            <w:r w:rsidRPr="00CB69D2">
              <w:rPr>
                <w:rFonts w:asciiTheme="minorHAnsi" w:hAnsiTheme="minorHAnsi" w:cstheme="minorHAnsi"/>
              </w:rPr>
              <w:t>Identify start-up and ongoing financial requirements according to financial plan/budget</w:t>
            </w:r>
          </w:p>
          <w:p w:rsidR="006269CC" w:rsidRPr="00CB69D2" w:rsidRDefault="006269CC" w:rsidP="006269CC">
            <w:pPr>
              <w:pStyle w:val="ListParagraph"/>
              <w:numPr>
                <w:ilvl w:val="0"/>
                <w:numId w:val="39"/>
              </w:numPr>
              <w:spacing w:after="0" w:line="240" w:lineRule="auto"/>
              <w:rPr>
                <w:rFonts w:asciiTheme="minorHAnsi" w:hAnsiTheme="minorHAnsi" w:cstheme="minorHAnsi"/>
              </w:rPr>
            </w:pPr>
            <w:r w:rsidRPr="00CB69D2">
              <w:rPr>
                <w:rFonts w:asciiTheme="minorHAnsi" w:hAnsiTheme="minorHAnsi" w:cstheme="minorHAnsi"/>
              </w:rPr>
              <w:t>Identify sources of finance, including potential financial backers, to provide required liquidity for the business to complement business goals and objectives</w:t>
            </w:r>
          </w:p>
          <w:p w:rsidR="006269CC" w:rsidRPr="00CB69D2" w:rsidRDefault="006269CC" w:rsidP="006269CC">
            <w:pPr>
              <w:pStyle w:val="ListParagraph"/>
              <w:numPr>
                <w:ilvl w:val="0"/>
                <w:numId w:val="39"/>
              </w:numPr>
              <w:spacing w:after="0" w:line="240" w:lineRule="auto"/>
              <w:rPr>
                <w:rFonts w:asciiTheme="minorHAnsi" w:hAnsiTheme="minorHAnsi" w:cstheme="minorHAnsi"/>
              </w:rPr>
            </w:pPr>
            <w:r w:rsidRPr="00CB69D2">
              <w:rPr>
                <w:rFonts w:asciiTheme="minorHAnsi" w:hAnsiTheme="minorHAnsi" w:cstheme="minorHAnsi"/>
              </w:rPr>
              <w:t>Investigate cost of securing finance on optimal terms</w:t>
            </w:r>
          </w:p>
          <w:p w:rsidR="006269CC" w:rsidRPr="00CB69D2" w:rsidRDefault="006269CC" w:rsidP="006269CC">
            <w:pPr>
              <w:pStyle w:val="ListParagraph"/>
              <w:numPr>
                <w:ilvl w:val="0"/>
                <w:numId w:val="39"/>
              </w:numPr>
              <w:spacing w:after="0" w:line="240" w:lineRule="auto"/>
              <w:rPr>
                <w:rFonts w:asciiTheme="minorHAnsi" w:hAnsiTheme="minorHAnsi" w:cstheme="minorHAnsi"/>
              </w:rPr>
            </w:pPr>
            <w:r w:rsidRPr="00CB69D2">
              <w:rPr>
                <w:rFonts w:asciiTheme="minorHAnsi" w:hAnsiTheme="minorHAnsi" w:cstheme="minorHAnsi"/>
              </w:rPr>
              <w:t>Identify strategies to obtain finance as required to ensure financial viability of the business</w:t>
            </w:r>
          </w:p>
          <w:p w:rsidR="006269CC" w:rsidRPr="00CB69D2" w:rsidRDefault="006269CC" w:rsidP="0067237C">
            <w:pPr>
              <w:pStyle w:val="ListParagraph"/>
              <w:spacing w:after="0" w:line="240" w:lineRule="auto"/>
              <w:ind w:left="360"/>
              <w:rPr>
                <w:rFonts w:asciiTheme="minorHAnsi" w:hAnsiTheme="minorHAnsi" w:cstheme="minorHAnsi"/>
              </w:rPr>
            </w:pPr>
          </w:p>
          <w:p w:rsidR="006269CC" w:rsidRPr="00305E76" w:rsidRDefault="006269CC" w:rsidP="0067237C">
            <w:pPr>
              <w:spacing w:after="0" w:line="240" w:lineRule="auto"/>
              <w:rPr>
                <w:rFonts w:asciiTheme="minorHAnsi" w:hAnsiTheme="minorHAnsi" w:cstheme="minorHAnsi"/>
              </w:rPr>
            </w:pPr>
          </w:p>
        </w:tc>
      </w:tr>
    </w:tbl>
    <w:p w:rsidR="006269CC" w:rsidRDefault="006269CC" w:rsidP="006269CC">
      <w:pPr>
        <w:pStyle w:val="Heading3"/>
        <w:rPr>
          <w:b w:val="0"/>
          <w:bCs w:val="0"/>
        </w:rPr>
      </w:pPr>
      <w:r>
        <w:br w:type="page"/>
      </w:r>
    </w:p>
    <w:p w:rsidR="006269CC" w:rsidRDefault="0007549A" w:rsidP="006269CC">
      <w:pPr>
        <w:pStyle w:val="Heading3"/>
      </w:pPr>
      <w:bookmarkStart w:id="9" w:name="_Toc329018039"/>
      <w:bookmarkStart w:id="10" w:name="_Toc418694803"/>
      <w:bookmarkEnd w:id="8"/>
      <w:r>
        <w:rPr>
          <w:noProof/>
          <w:lang w:eastAsia="en-GB"/>
        </w:rPr>
        <w:lastRenderedPageBreak/>
        <mc:AlternateContent>
          <mc:Choice Requires="wps">
            <w:drawing>
              <wp:anchor distT="0" distB="0" distL="114300" distR="114300" simplePos="0" relativeHeight="251724800" behindDoc="1" locked="0" layoutInCell="1" allowOverlap="1">
                <wp:simplePos x="0" y="0"/>
                <wp:positionH relativeFrom="column">
                  <wp:posOffset>-783590</wp:posOffset>
                </wp:positionH>
                <wp:positionV relativeFrom="paragraph">
                  <wp:posOffset>-135890</wp:posOffset>
                </wp:positionV>
                <wp:extent cx="7303135" cy="6515735"/>
                <wp:effectExtent l="0" t="0" r="31115" b="56515"/>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5157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 o:spid="_x0000_s1026" style="position:absolute;margin-left:-61.7pt;margin-top:-10.7pt;width:575.05pt;height:513.0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" strokecolor="#d99594" strokeweight="1pt">
                <v:fill color2="#e5b8b7" focus="100%" type="gradient"/>
                <v:shadow on="t" color="#622423" opacity=".5" offset="1pt"/>
              </v:roundrect>
            </w:pict>
          </mc:Fallback>
        </mc:AlternateContent>
      </w:r>
      <w:bookmarkStart w:id="11" w:name="_Toc415143424"/>
      <w:bookmarkStart w:id="12" w:name="_Toc415154320"/>
      <w:r w:rsidR="006269CC">
        <w:t>Foundation Skills</w:t>
      </w:r>
      <w:bookmarkEnd w:id="10"/>
      <w:bookmarkEnd w:id="11"/>
      <w:bookmarkEnd w:id="12"/>
    </w:p>
    <w:p w:rsidR="006269CC" w:rsidRPr="00944F03" w:rsidRDefault="006269CC" w:rsidP="006269CC">
      <w:pPr>
        <w:pStyle w:val="BodyText"/>
        <w:jc w:val="left"/>
        <w:rPr>
          <w:rFonts w:asciiTheme="minorHAnsi" w:hAnsiTheme="minorHAnsi"/>
          <w:sz w:val="22"/>
          <w:szCs w:val="22"/>
        </w:rPr>
      </w:pPr>
      <w:r w:rsidRPr="00944F03">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6269CC" w:rsidRPr="00944F03" w:rsidRDefault="006269CC" w:rsidP="006269CC">
      <w:pPr>
        <w:pStyle w:val="BodyText"/>
        <w:jc w:val="left"/>
        <w:rPr>
          <w:rStyle w:val="SpecialBold"/>
          <w:rFonts w:asciiTheme="minorHAnsi" w:hAnsiTheme="minorHAnsi" w:cstheme="minorHAnsi"/>
          <w:sz w:val="22"/>
          <w:szCs w:val="22"/>
        </w:rPr>
      </w:pPr>
    </w:p>
    <w:p w:rsidR="006269CC" w:rsidRPr="00304343" w:rsidRDefault="006269CC" w:rsidP="006269CC">
      <w:pPr>
        <w:spacing w:after="0" w:line="240" w:lineRule="auto"/>
        <w:rPr>
          <w:lang w:eastAsia="en-GB"/>
        </w:rPr>
      </w:pPr>
      <w:bookmarkStart w:id="13" w:name="_Toc329018040"/>
      <w:bookmarkEnd w:id="9"/>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6269CC" w:rsidRPr="007A723D" w:rsidTr="0067237C">
        <w:tc>
          <w:tcPr>
            <w:tcW w:w="1685"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rPr>
            </w:pPr>
            <w:r w:rsidRPr="007A723D">
              <w:rPr>
                <w:rStyle w:val="SpecialBold"/>
                <w:rFonts w:asciiTheme="minorHAnsi" w:hAnsiTheme="minorHAnsi"/>
                <w:sz w:val="22"/>
                <w:szCs w:val="22"/>
              </w:rPr>
              <w:t>Skill</w:t>
            </w:r>
          </w:p>
        </w:tc>
        <w:tc>
          <w:tcPr>
            <w:tcW w:w="2158"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rPr>
            </w:pPr>
            <w:r w:rsidRPr="007A723D">
              <w:rPr>
                <w:rStyle w:val="SpecialBold"/>
                <w:rFonts w:asciiTheme="minorHAnsi" w:hAnsiTheme="minorHAnsi"/>
                <w:sz w:val="22"/>
                <w:szCs w:val="22"/>
              </w:rPr>
              <w:t>Performance</w:t>
            </w:r>
          </w:p>
          <w:p w:rsidR="006269CC" w:rsidRPr="007A723D" w:rsidRDefault="006269CC" w:rsidP="0067237C">
            <w:pPr>
              <w:pStyle w:val="BodyText"/>
              <w:jc w:val="left"/>
              <w:rPr>
                <w:rStyle w:val="SpecialBold"/>
                <w:rFonts w:asciiTheme="minorHAnsi" w:hAnsiTheme="minorHAnsi"/>
                <w:sz w:val="22"/>
                <w:szCs w:val="22"/>
              </w:rPr>
            </w:pPr>
            <w:r w:rsidRPr="007A723D">
              <w:rPr>
                <w:rStyle w:val="SpecialBold"/>
                <w:rFonts w:asciiTheme="minorHAnsi" w:hAnsiTheme="minorHAnsi"/>
                <w:sz w:val="22"/>
                <w:szCs w:val="22"/>
              </w:rPr>
              <w:t>Criteria</w:t>
            </w:r>
          </w:p>
          <w:p w:rsidR="006269CC" w:rsidRPr="007A723D" w:rsidRDefault="006269CC" w:rsidP="0067237C">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lang w:val="en-NZ"/>
              </w:rPr>
            </w:pPr>
            <w:r w:rsidRPr="007A723D">
              <w:rPr>
                <w:rStyle w:val="SpecialBold"/>
                <w:rFonts w:asciiTheme="minorHAnsi" w:hAnsiTheme="minorHAnsi"/>
                <w:sz w:val="22"/>
                <w:szCs w:val="22"/>
              </w:rPr>
              <w:t>Description</w:t>
            </w:r>
          </w:p>
        </w:tc>
      </w:tr>
      <w:tr w:rsidR="006269CC" w:rsidRPr="007A723D" w:rsidTr="0067237C">
        <w:tc>
          <w:tcPr>
            <w:tcW w:w="1685"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rPr>
            </w:pPr>
            <w:r w:rsidRPr="007A723D">
              <w:rPr>
                <w:rFonts w:asciiTheme="minorHAnsi" w:hAnsiTheme="minorHAnsi"/>
                <w:sz w:val="22"/>
                <w:szCs w:val="22"/>
              </w:rPr>
              <w:t>Reading</w:t>
            </w:r>
          </w:p>
          <w:p w:rsidR="006269CC" w:rsidRPr="007A723D" w:rsidRDefault="006269CC" w:rsidP="0067237C">
            <w:pPr>
              <w:pStyle w:val="BodyText"/>
              <w:jc w:val="left"/>
              <w:rPr>
                <w:rFonts w:asciiTheme="minorHAnsi" w:hAnsiTheme="minorHAnsi"/>
                <w:sz w:val="22"/>
                <w:szCs w:val="22"/>
              </w:rPr>
            </w:pPr>
          </w:p>
          <w:p w:rsidR="006269CC" w:rsidRPr="007A723D" w:rsidRDefault="006269CC" w:rsidP="0067237C">
            <w:pPr>
              <w:pStyle w:val="BodyText"/>
              <w:jc w:val="left"/>
              <w:rPr>
                <w:rFonts w:asciiTheme="minorHAnsi" w:hAnsiTheme="minorHAnsi"/>
                <w:sz w:val="22"/>
                <w:szCs w:val="22"/>
                <w:lang w:val="en-NZ"/>
              </w:rPr>
            </w:pPr>
          </w:p>
        </w:tc>
        <w:tc>
          <w:tcPr>
            <w:tcW w:w="2158"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lang w:val="en-NZ"/>
              </w:rPr>
            </w:pPr>
            <w:r w:rsidRPr="007A723D">
              <w:rPr>
                <w:rFonts w:asciiTheme="minorHAnsi" w:hAnsiTheme="minorHAnsi"/>
                <w:sz w:val="22"/>
                <w:szCs w:val="22"/>
                <w:lang w:val="en-NZ"/>
              </w:rPr>
              <w:t>1.1, 1.5, 2.1-2.5, 3.1, 3.2</w:t>
            </w:r>
          </w:p>
        </w:tc>
        <w:tc>
          <w:tcPr>
            <w:tcW w:w="5797" w:type="dxa"/>
            <w:tcMar>
              <w:top w:w="0" w:type="dxa"/>
              <w:left w:w="62" w:type="dxa"/>
              <w:bottom w:w="0" w:type="dxa"/>
              <w:right w:w="62" w:type="dxa"/>
            </w:tcMar>
          </w:tcPr>
          <w:p w:rsidR="006269CC" w:rsidRPr="007A723D" w:rsidRDefault="006269CC" w:rsidP="006269CC">
            <w:pPr>
              <w:pStyle w:val="ListBullet"/>
              <w:keepNext w:val="0"/>
              <w:keepLines w:val="0"/>
              <w:numPr>
                <w:ilvl w:val="0"/>
                <w:numId w:val="36"/>
              </w:numPr>
              <w:spacing w:before="0" w:after="0"/>
              <w:rPr>
                <w:rFonts w:asciiTheme="minorHAnsi" w:hAnsiTheme="minorHAnsi"/>
                <w:sz w:val="22"/>
                <w:lang w:val="en-NZ"/>
              </w:rPr>
            </w:pPr>
            <w:r w:rsidRPr="007A723D">
              <w:rPr>
                <w:rFonts w:asciiTheme="minorHAnsi" w:hAnsiTheme="minorHAnsi" w:cstheme="minorHAnsi"/>
                <w:sz w:val="22"/>
              </w:rPr>
              <w:t>Identifies, analyses and evaluates complex information from a range of sources</w:t>
            </w:r>
          </w:p>
          <w:p w:rsidR="006269CC" w:rsidRPr="007A723D" w:rsidRDefault="006269CC" w:rsidP="0067237C">
            <w:pPr>
              <w:pStyle w:val="ListBullet"/>
              <w:numPr>
                <w:ilvl w:val="0"/>
                <w:numId w:val="0"/>
              </w:numPr>
              <w:spacing w:before="0" w:after="0"/>
              <w:ind w:left="360"/>
              <w:rPr>
                <w:rFonts w:asciiTheme="minorHAnsi" w:hAnsiTheme="minorHAnsi"/>
                <w:sz w:val="22"/>
                <w:lang w:val="en-NZ"/>
              </w:rPr>
            </w:pPr>
          </w:p>
        </w:tc>
      </w:tr>
      <w:tr w:rsidR="006269CC" w:rsidRPr="007A723D" w:rsidTr="0067237C">
        <w:tc>
          <w:tcPr>
            <w:tcW w:w="1685"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rPr>
            </w:pPr>
            <w:r w:rsidRPr="007A723D">
              <w:rPr>
                <w:rFonts w:asciiTheme="minorHAnsi" w:hAnsiTheme="minorHAnsi"/>
                <w:sz w:val="22"/>
                <w:szCs w:val="22"/>
              </w:rPr>
              <w:t>Writing</w:t>
            </w:r>
          </w:p>
        </w:tc>
        <w:tc>
          <w:tcPr>
            <w:tcW w:w="2158"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lang w:val="en-NZ"/>
              </w:rPr>
            </w:pPr>
            <w:r w:rsidRPr="007A723D">
              <w:rPr>
                <w:rFonts w:asciiTheme="minorHAnsi" w:hAnsiTheme="minorHAnsi"/>
                <w:sz w:val="22"/>
                <w:szCs w:val="22"/>
                <w:lang w:val="en-NZ"/>
              </w:rPr>
              <w:t>1.1, 1.5, 2.1, 2.4, 3.2</w:t>
            </w:r>
          </w:p>
        </w:tc>
        <w:tc>
          <w:tcPr>
            <w:tcW w:w="5797" w:type="dxa"/>
            <w:tcMar>
              <w:top w:w="0" w:type="dxa"/>
              <w:left w:w="62" w:type="dxa"/>
              <w:bottom w:w="0" w:type="dxa"/>
              <w:right w:w="62" w:type="dxa"/>
            </w:tcMar>
          </w:tcPr>
          <w:p w:rsidR="006269CC" w:rsidRPr="007A723D" w:rsidRDefault="006269CC" w:rsidP="006269CC">
            <w:pPr>
              <w:pStyle w:val="ListBullet"/>
              <w:keepNext w:val="0"/>
              <w:keepLines w:val="0"/>
              <w:numPr>
                <w:ilvl w:val="0"/>
                <w:numId w:val="36"/>
              </w:numPr>
              <w:spacing w:before="0" w:after="0"/>
              <w:rPr>
                <w:rFonts w:asciiTheme="minorHAnsi" w:hAnsiTheme="minorHAnsi" w:cstheme="minorHAnsi"/>
                <w:sz w:val="22"/>
              </w:rPr>
            </w:pPr>
            <w:r w:rsidRPr="007A723D">
              <w:rPr>
                <w:rFonts w:asciiTheme="minorHAnsi" w:hAnsiTheme="minorHAnsi" w:cstheme="minorHAnsi"/>
                <w:sz w:val="22"/>
              </w:rPr>
              <w:t>Prepares written reports and workplace documentation that communicate complex information clearly and effectively</w:t>
            </w:r>
          </w:p>
          <w:p w:rsidR="006269CC" w:rsidRPr="007A723D" w:rsidRDefault="006269CC" w:rsidP="0067237C">
            <w:pPr>
              <w:pStyle w:val="ListBullet"/>
              <w:numPr>
                <w:ilvl w:val="0"/>
                <w:numId w:val="0"/>
              </w:numPr>
              <w:spacing w:before="0" w:after="0"/>
              <w:ind w:left="360"/>
              <w:rPr>
                <w:rFonts w:asciiTheme="minorHAnsi" w:hAnsiTheme="minorHAnsi" w:cstheme="minorHAnsi"/>
                <w:sz w:val="22"/>
              </w:rPr>
            </w:pPr>
          </w:p>
        </w:tc>
      </w:tr>
      <w:tr w:rsidR="006269CC" w:rsidRPr="007A723D" w:rsidTr="0067237C">
        <w:tc>
          <w:tcPr>
            <w:tcW w:w="1685"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rPr>
            </w:pPr>
            <w:r w:rsidRPr="007A723D">
              <w:rPr>
                <w:rFonts w:asciiTheme="minorHAnsi" w:hAnsiTheme="minorHAnsi"/>
                <w:sz w:val="22"/>
                <w:szCs w:val="22"/>
              </w:rPr>
              <w:t>Oral Communication</w:t>
            </w:r>
          </w:p>
        </w:tc>
        <w:tc>
          <w:tcPr>
            <w:tcW w:w="2158"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lang w:val="en-NZ"/>
              </w:rPr>
            </w:pPr>
            <w:r w:rsidRPr="007A723D">
              <w:rPr>
                <w:rFonts w:asciiTheme="minorHAnsi" w:hAnsiTheme="minorHAnsi"/>
                <w:sz w:val="22"/>
                <w:szCs w:val="22"/>
                <w:lang w:val="en-NZ"/>
              </w:rPr>
              <w:t>1.1, 3.2</w:t>
            </w:r>
          </w:p>
        </w:tc>
        <w:tc>
          <w:tcPr>
            <w:tcW w:w="5797" w:type="dxa"/>
            <w:tcMar>
              <w:top w:w="0" w:type="dxa"/>
              <w:left w:w="62" w:type="dxa"/>
              <w:bottom w:w="0" w:type="dxa"/>
              <w:right w:w="62" w:type="dxa"/>
            </w:tcMar>
          </w:tcPr>
          <w:p w:rsidR="006269CC" w:rsidRPr="007A723D" w:rsidRDefault="006269CC" w:rsidP="006269CC">
            <w:pPr>
              <w:pStyle w:val="Default"/>
              <w:numPr>
                <w:ilvl w:val="0"/>
                <w:numId w:val="36"/>
              </w:numPr>
              <w:rPr>
                <w:rFonts w:asciiTheme="minorHAnsi" w:hAnsiTheme="minorHAnsi" w:cstheme="minorHAnsi"/>
                <w:sz w:val="22"/>
                <w:szCs w:val="22"/>
              </w:rPr>
            </w:pPr>
            <w:r w:rsidRPr="007A723D">
              <w:rPr>
                <w:rFonts w:asciiTheme="minorHAnsi" w:hAnsiTheme="minorHAnsi" w:cstheme="minorHAnsi"/>
                <w:sz w:val="22"/>
                <w:szCs w:val="22"/>
              </w:rPr>
              <w:t>Uses specific and relevant language to secure finance and uses questioning and listening techniques to clarify outcomes</w:t>
            </w:r>
          </w:p>
          <w:p w:rsidR="006269CC" w:rsidRPr="007A723D" w:rsidRDefault="006269CC" w:rsidP="006269CC">
            <w:pPr>
              <w:pStyle w:val="ListBullet"/>
              <w:keepNext w:val="0"/>
              <w:keepLines w:val="0"/>
              <w:numPr>
                <w:ilvl w:val="0"/>
                <w:numId w:val="36"/>
              </w:numPr>
              <w:spacing w:before="0" w:after="0"/>
              <w:rPr>
                <w:rFonts w:asciiTheme="minorHAnsi" w:hAnsiTheme="minorHAnsi" w:cstheme="minorHAnsi"/>
                <w:sz w:val="22"/>
              </w:rPr>
            </w:pPr>
            <w:r w:rsidRPr="007A723D">
              <w:rPr>
                <w:rFonts w:asciiTheme="minorHAnsi" w:hAnsiTheme="minorHAnsi" w:cstheme="minorHAnsi"/>
                <w:sz w:val="22"/>
              </w:rPr>
              <w:t>Participates in verbal negotiations using language suitable to audience</w:t>
            </w:r>
          </w:p>
          <w:p w:rsidR="006269CC" w:rsidRPr="007A723D" w:rsidRDefault="006269CC" w:rsidP="0067237C">
            <w:pPr>
              <w:pStyle w:val="ListBullet"/>
              <w:numPr>
                <w:ilvl w:val="0"/>
                <w:numId w:val="0"/>
              </w:numPr>
              <w:spacing w:before="0" w:after="0"/>
              <w:ind w:left="360"/>
              <w:rPr>
                <w:rFonts w:asciiTheme="minorHAnsi" w:hAnsiTheme="minorHAnsi" w:cstheme="minorHAnsi"/>
                <w:sz w:val="22"/>
              </w:rPr>
            </w:pPr>
          </w:p>
        </w:tc>
      </w:tr>
      <w:tr w:rsidR="006269CC" w:rsidRPr="007A723D" w:rsidTr="0067237C">
        <w:tc>
          <w:tcPr>
            <w:tcW w:w="1685"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rPr>
            </w:pPr>
            <w:r w:rsidRPr="007A723D">
              <w:rPr>
                <w:rFonts w:asciiTheme="minorHAnsi" w:hAnsiTheme="minorHAnsi"/>
                <w:sz w:val="22"/>
                <w:szCs w:val="22"/>
              </w:rPr>
              <w:t>Numeracy</w:t>
            </w:r>
          </w:p>
        </w:tc>
        <w:tc>
          <w:tcPr>
            <w:tcW w:w="2158"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lang w:val="en-NZ"/>
              </w:rPr>
            </w:pPr>
            <w:r w:rsidRPr="007A723D">
              <w:rPr>
                <w:rFonts w:asciiTheme="minorHAnsi" w:hAnsiTheme="minorHAnsi"/>
                <w:sz w:val="22"/>
                <w:szCs w:val="22"/>
                <w:lang w:val="en-NZ"/>
              </w:rPr>
              <w:t>1.1-1.5, 2.1, 2.2, 2.4-2.6, 3.1, 3.3, 3.4</w:t>
            </w:r>
          </w:p>
        </w:tc>
        <w:tc>
          <w:tcPr>
            <w:tcW w:w="5797" w:type="dxa"/>
            <w:tcMar>
              <w:top w:w="0" w:type="dxa"/>
              <w:left w:w="62" w:type="dxa"/>
              <w:bottom w:w="0" w:type="dxa"/>
              <w:right w:w="62" w:type="dxa"/>
            </w:tcMar>
          </w:tcPr>
          <w:p w:rsidR="006269CC" w:rsidRPr="007A723D" w:rsidRDefault="006269CC" w:rsidP="006269CC">
            <w:pPr>
              <w:pStyle w:val="Default"/>
              <w:numPr>
                <w:ilvl w:val="0"/>
                <w:numId w:val="36"/>
              </w:numPr>
              <w:rPr>
                <w:rFonts w:asciiTheme="minorHAnsi" w:hAnsiTheme="minorHAnsi" w:cstheme="minorHAnsi"/>
                <w:sz w:val="22"/>
                <w:szCs w:val="22"/>
              </w:rPr>
            </w:pPr>
            <w:r w:rsidRPr="007A723D">
              <w:rPr>
                <w:rFonts w:asciiTheme="minorHAnsi" w:hAnsiTheme="minorHAnsi" w:cstheme="minorHAnsi"/>
                <w:sz w:val="22"/>
                <w:szCs w:val="22"/>
              </w:rPr>
              <w:t>Analyses numerical information to determine costs, prices, profit and losses, and other financial data</w:t>
            </w:r>
          </w:p>
          <w:p w:rsidR="006269CC" w:rsidRPr="007A723D" w:rsidRDefault="006269CC" w:rsidP="0067237C">
            <w:pPr>
              <w:pStyle w:val="Default"/>
              <w:ind w:left="360"/>
              <w:rPr>
                <w:rFonts w:asciiTheme="minorHAnsi" w:hAnsiTheme="minorHAnsi" w:cstheme="minorHAnsi"/>
                <w:sz w:val="22"/>
                <w:szCs w:val="22"/>
              </w:rPr>
            </w:pPr>
          </w:p>
        </w:tc>
      </w:tr>
      <w:tr w:rsidR="006269CC" w:rsidRPr="007A723D" w:rsidTr="0067237C">
        <w:tc>
          <w:tcPr>
            <w:tcW w:w="1685"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rPr>
            </w:pPr>
            <w:r w:rsidRPr="007A723D">
              <w:rPr>
                <w:rFonts w:asciiTheme="minorHAnsi" w:hAnsiTheme="minorHAnsi"/>
                <w:sz w:val="22"/>
                <w:szCs w:val="22"/>
              </w:rPr>
              <w:t>Navigate the world of work</w:t>
            </w:r>
          </w:p>
        </w:tc>
        <w:tc>
          <w:tcPr>
            <w:tcW w:w="2158"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lang w:val="en-NZ"/>
              </w:rPr>
            </w:pPr>
            <w:r w:rsidRPr="007A723D">
              <w:rPr>
                <w:rFonts w:asciiTheme="minorHAnsi" w:hAnsiTheme="minorHAnsi"/>
                <w:sz w:val="22"/>
                <w:szCs w:val="22"/>
                <w:lang w:val="en-NZ"/>
              </w:rPr>
              <w:t>2.4</w:t>
            </w:r>
          </w:p>
        </w:tc>
        <w:tc>
          <w:tcPr>
            <w:tcW w:w="5797" w:type="dxa"/>
            <w:tcMar>
              <w:top w:w="0" w:type="dxa"/>
              <w:left w:w="62" w:type="dxa"/>
              <w:bottom w:w="0" w:type="dxa"/>
              <w:right w:w="62" w:type="dxa"/>
            </w:tcMar>
          </w:tcPr>
          <w:p w:rsidR="006269CC" w:rsidRPr="007A723D" w:rsidRDefault="006269CC" w:rsidP="006269CC">
            <w:pPr>
              <w:pStyle w:val="Default"/>
              <w:numPr>
                <w:ilvl w:val="0"/>
                <w:numId w:val="36"/>
              </w:numPr>
              <w:rPr>
                <w:rFonts w:asciiTheme="minorHAnsi" w:hAnsiTheme="minorHAnsi" w:cstheme="minorHAnsi"/>
                <w:sz w:val="22"/>
                <w:szCs w:val="22"/>
              </w:rPr>
            </w:pPr>
            <w:r w:rsidRPr="007A723D">
              <w:rPr>
                <w:rFonts w:asciiTheme="minorHAnsi" w:hAnsiTheme="minorHAnsi" w:cstheme="minorHAnsi"/>
                <w:sz w:val="22"/>
                <w:szCs w:val="22"/>
              </w:rPr>
              <w:t>Appreciates implications of legal and regulatory responsibilities related to own work</w:t>
            </w:r>
          </w:p>
          <w:p w:rsidR="006269CC" w:rsidRPr="007A723D" w:rsidRDefault="006269CC" w:rsidP="0067237C">
            <w:pPr>
              <w:pStyle w:val="Default"/>
              <w:ind w:left="360"/>
              <w:rPr>
                <w:rFonts w:asciiTheme="minorHAnsi" w:hAnsiTheme="minorHAnsi" w:cstheme="minorHAnsi"/>
                <w:sz w:val="22"/>
                <w:szCs w:val="22"/>
              </w:rPr>
            </w:pPr>
          </w:p>
        </w:tc>
      </w:tr>
      <w:tr w:rsidR="006269CC" w:rsidRPr="007A723D" w:rsidTr="0067237C">
        <w:tc>
          <w:tcPr>
            <w:tcW w:w="1685"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rPr>
            </w:pPr>
            <w:r w:rsidRPr="007A723D">
              <w:rPr>
                <w:rFonts w:asciiTheme="minorHAnsi" w:hAnsiTheme="minorHAnsi"/>
                <w:sz w:val="22"/>
                <w:szCs w:val="22"/>
              </w:rPr>
              <w:t>Get the work done</w:t>
            </w:r>
          </w:p>
        </w:tc>
        <w:tc>
          <w:tcPr>
            <w:tcW w:w="2158" w:type="dxa"/>
            <w:tcMar>
              <w:top w:w="0" w:type="dxa"/>
              <w:left w:w="62" w:type="dxa"/>
              <w:bottom w:w="0" w:type="dxa"/>
              <w:right w:w="62" w:type="dxa"/>
            </w:tcMar>
          </w:tcPr>
          <w:p w:rsidR="006269CC" w:rsidRPr="007A723D" w:rsidRDefault="006269CC" w:rsidP="0067237C">
            <w:pPr>
              <w:pStyle w:val="BodyText"/>
              <w:jc w:val="left"/>
              <w:rPr>
                <w:rFonts w:asciiTheme="minorHAnsi" w:hAnsiTheme="minorHAnsi"/>
                <w:sz w:val="22"/>
                <w:szCs w:val="22"/>
                <w:lang w:val="en-NZ"/>
              </w:rPr>
            </w:pPr>
            <w:r w:rsidRPr="007A723D">
              <w:rPr>
                <w:rFonts w:asciiTheme="minorHAnsi" w:hAnsiTheme="minorHAnsi"/>
                <w:sz w:val="22"/>
                <w:szCs w:val="22"/>
                <w:lang w:val="en-NZ"/>
              </w:rPr>
              <w:t>1.1, 1.4, 2.1-2.3, 2.5, 2.6, 3.1, 3.2, 3.4</w:t>
            </w:r>
          </w:p>
        </w:tc>
        <w:tc>
          <w:tcPr>
            <w:tcW w:w="5797" w:type="dxa"/>
            <w:tcMar>
              <w:top w:w="0" w:type="dxa"/>
              <w:left w:w="62" w:type="dxa"/>
              <w:bottom w:w="0" w:type="dxa"/>
              <w:right w:w="62" w:type="dxa"/>
            </w:tcMar>
          </w:tcPr>
          <w:p w:rsidR="006269CC" w:rsidRPr="007A723D" w:rsidRDefault="006269CC" w:rsidP="006269CC">
            <w:pPr>
              <w:pStyle w:val="Default"/>
              <w:numPr>
                <w:ilvl w:val="0"/>
                <w:numId w:val="36"/>
              </w:numPr>
              <w:rPr>
                <w:rFonts w:asciiTheme="minorHAnsi" w:hAnsiTheme="minorHAnsi" w:cstheme="minorHAnsi"/>
                <w:sz w:val="22"/>
                <w:szCs w:val="22"/>
              </w:rPr>
            </w:pPr>
            <w:r w:rsidRPr="007A723D">
              <w:rPr>
                <w:rFonts w:asciiTheme="minorHAnsi" w:hAnsiTheme="minorHAnsi" w:cstheme="minorHAnsi"/>
                <w:sz w:val="22"/>
                <w:szCs w:val="22"/>
              </w:rPr>
              <w:t>Sequences and schedules tasks required to implement and monitor financial strategies</w:t>
            </w:r>
          </w:p>
          <w:p w:rsidR="006269CC" w:rsidRPr="007A723D" w:rsidRDefault="006269CC" w:rsidP="006269CC">
            <w:pPr>
              <w:pStyle w:val="Default"/>
              <w:numPr>
                <w:ilvl w:val="0"/>
                <w:numId w:val="36"/>
              </w:numPr>
              <w:rPr>
                <w:rFonts w:asciiTheme="minorHAnsi" w:hAnsiTheme="minorHAnsi" w:cstheme="minorHAnsi"/>
                <w:sz w:val="22"/>
                <w:szCs w:val="22"/>
              </w:rPr>
            </w:pPr>
            <w:r w:rsidRPr="007A723D">
              <w:rPr>
                <w:rFonts w:asciiTheme="minorHAnsi" w:hAnsiTheme="minorHAnsi" w:cstheme="minorHAnsi"/>
                <w:sz w:val="22"/>
                <w:szCs w:val="22"/>
              </w:rPr>
              <w:t>Makes a range of critical and non-critical decisions in relatively complex situations, taking a range of constraints into account, making adjustments as necessary</w:t>
            </w:r>
          </w:p>
          <w:p w:rsidR="006269CC" w:rsidRPr="007A723D" w:rsidRDefault="006269CC" w:rsidP="006269CC">
            <w:pPr>
              <w:pStyle w:val="Default"/>
              <w:numPr>
                <w:ilvl w:val="0"/>
                <w:numId w:val="36"/>
              </w:numPr>
              <w:rPr>
                <w:rFonts w:asciiTheme="minorHAnsi" w:hAnsiTheme="minorHAnsi" w:cstheme="minorHAnsi"/>
                <w:sz w:val="22"/>
                <w:szCs w:val="22"/>
              </w:rPr>
            </w:pPr>
            <w:r w:rsidRPr="007A723D">
              <w:rPr>
                <w:rFonts w:asciiTheme="minorHAnsi" w:hAnsiTheme="minorHAnsi" w:cstheme="minorHAnsi"/>
                <w:sz w:val="22"/>
                <w:szCs w:val="22"/>
              </w:rPr>
              <w:t>Regularly uses formal thinking techniques to generate new ideas</w:t>
            </w:r>
          </w:p>
        </w:tc>
      </w:tr>
    </w:tbl>
    <w:p w:rsidR="006269CC" w:rsidRDefault="006269CC" w:rsidP="006269CC">
      <w:pPr>
        <w:rPr>
          <w:rFonts w:cstheme="majorBidi"/>
          <w:sz w:val="26"/>
          <w:szCs w:val="26"/>
          <w:lang w:val="en-GB" w:eastAsia="en-GB"/>
        </w:rPr>
      </w:pPr>
      <w:r>
        <w:rPr>
          <w:lang w:eastAsia="en-GB"/>
        </w:rPr>
        <w:br w:type="page"/>
      </w:r>
    </w:p>
    <w:p w:rsidR="006269CC" w:rsidRDefault="0007549A" w:rsidP="006269CC">
      <w:pPr>
        <w:pStyle w:val="Heading3"/>
      </w:pPr>
      <w:bookmarkStart w:id="14" w:name="_Toc285113079"/>
      <w:bookmarkStart w:id="15" w:name="_Toc326743761"/>
      <w:bookmarkStart w:id="16" w:name="_Toc328654777"/>
      <w:bookmarkStart w:id="17" w:name="_Toc330386596"/>
      <w:bookmarkStart w:id="18" w:name="_Toc418694804"/>
      <w:bookmarkEnd w:id="13"/>
      <w:r>
        <w:rPr>
          <w:noProof/>
          <w:lang w:eastAsia="en-GB"/>
        </w:rPr>
        <w:lastRenderedPageBreak/>
        <mc:AlternateContent>
          <mc:Choice Requires="wps">
            <w:drawing>
              <wp:anchor distT="0" distB="0" distL="114300" distR="114300" simplePos="0" relativeHeight="251725824" behindDoc="1" locked="0" layoutInCell="1" allowOverlap="1">
                <wp:simplePos x="0" y="0"/>
                <wp:positionH relativeFrom="column">
                  <wp:posOffset>-711200</wp:posOffset>
                </wp:positionH>
                <wp:positionV relativeFrom="paragraph">
                  <wp:posOffset>-150495</wp:posOffset>
                </wp:positionV>
                <wp:extent cx="7132320" cy="8082280"/>
                <wp:effectExtent l="0" t="0" r="30480" b="5207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08228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4" o:spid="_x0000_s1026" style="position:absolute;margin-left:-56pt;margin-top:-11.85pt;width:561.6pt;height:636.4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" strokecolor="#d99594" strokeweight="1pt">
                <v:fill color2="#e5b8b7" focus="100%" type="gradient"/>
                <v:shadow on="t" color="#622423" opacity=".5" offset="1pt"/>
              </v:roundrect>
            </w:pict>
          </mc:Fallback>
        </mc:AlternateContent>
      </w:r>
      <w:bookmarkStart w:id="19" w:name="_Toc415143425"/>
      <w:bookmarkStart w:id="20" w:name="_Toc415154321"/>
      <w:r w:rsidR="006269CC">
        <w:t>Assessment Requirements</w:t>
      </w:r>
      <w:bookmarkEnd w:id="18"/>
      <w:bookmarkEnd w:id="19"/>
      <w:bookmarkEnd w:id="20"/>
    </w:p>
    <w:p w:rsidR="006269CC" w:rsidRDefault="006269CC" w:rsidP="006269CC">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6269CC" w:rsidRPr="00B1137B" w:rsidRDefault="006269CC" w:rsidP="006269CC">
      <w:pPr>
        <w:spacing w:after="0" w:line="240" w:lineRule="auto"/>
        <w:rPr>
          <w:rFonts w:asciiTheme="minorHAnsi" w:hAnsiTheme="minorHAnsi" w:cs="Calibri"/>
          <w:b/>
          <w:color w:val="000000"/>
        </w:rPr>
      </w:pPr>
    </w:p>
    <w:p w:rsidR="006269CC" w:rsidRPr="00CB69D2" w:rsidRDefault="006269CC" w:rsidP="006269CC">
      <w:pPr>
        <w:spacing w:after="0" w:line="240" w:lineRule="auto"/>
        <w:rPr>
          <w:rFonts w:asciiTheme="minorHAnsi" w:hAnsiTheme="minorHAnsi" w:cs="Calibri"/>
          <w:color w:val="000000"/>
        </w:rPr>
      </w:pPr>
      <w:r w:rsidRPr="00CB69D2">
        <w:rPr>
          <w:rFonts w:asciiTheme="minorHAnsi" w:hAnsiTheme="minorHAnsi" w:cs="Calibri"/>
          <w:color w:val="000000"/>
        </w:rPr>
        <w:t>Evidence of the ability to:</w:t>
      </w:r>
    </w:p>
    <w:p w:rsidR="006269CC" w:rsidRDefault="006269CC" w:rsidP="006269CC">
      <w:pPr>
        <w:spacing w:after="0" w:line="240" w:lineRule="auto"/>
        <w:rPr>
          <w:rFonts w:asciiTheme="minorHAnsi" w:hAnsiTheme="minorHAnsi" w:cs="Calibri"/>
          <w:color w:val="000000"/>
        </w:rPr>
      </w:pPr>
    </w:p>
    <w:p w:rsidR="006269CC" w:rsidRPr="00CB69D2" w:rsidRDefault="006269CC" w:rsidP="006269CC">
      <w:pPr>
        <w:pStyle w:val="ListParagraph"/>
        <w:numPr>
          <w:ilvl w:val="0"/>
          <w:numId w:val="40"/>
        </w:numPr>
        <w:spacing w:after="0" w:line="240" w:lineRule="auto"/>
        <w:rPr>
          <w:rFonts w:asciiTheme="minorHAnsi" w:hAnsiTheme="minorHAnsi" w:cs="Calibri"/>
          <w:color w:val="000000"/>
        </w:rPr>
      </w:pPr>
      <w:r w:rsidRPr="00CB69D2">
        <w:rPr>
          <w:rFonts w:asciiTheme="minorHAnsi" w:hAnsiTheme="minorHAnsi" w:cs="Calibri"/>
          <w:color w:val="000000"/>
        </w:rPr>
        <w:t>Develop a financial plan which identifies financial requirements of the business, including cash flow projections and a projected profit statement</w:t>
      </w:r>
    </w:p>
    <w:p w:rsidR="006269CC" w:rsidRPr="00CB69D2" w:rsidRDefault="006269CC" w:rsidP="006269CC">
      <w:pPr>
        <w:pStyle w:val="ListParagraph"/>
        <w:numPr>
          <w:ilvl w:val="0"/>
          <w:numId w:val="40"/>
        </w:numPr>
        <w:spacing w:after="0" w:line="240" w:lineRule="auto"/>
        <w:rPr>
          <w:rFonts w:asciiTheme="minorHAnsi" w:hAnsiTheme="minorHAnsi" w:cs="Calibri"/>
          <w:color w:val="000000"/>
        </w:rPr>
      </w:pPr>
      <w:r w:rsidRPr="00CB69D2">
        <w:rPr>
          <w:rFonts w:asciiTheme="minorHAnsi" w:hAnsiTheme="minorHAnsi" w:cs="Calibri"/>
          <w:color w:val="000000"/>
        </w:rPr>
        <w:t>Follow the business plan, including:</w:t>
      </w:r>
    </w:p>
    <w:p w:rsidR="006269CC" w:rsidRPr="00CB69D2" w:rsidRDefault="006269CC" w:rsidP="006269CC">
      <w:pPr>
        <w:spacing w:after="0" w:line="240" w:lineRule="auto"/>
        <w:ind w:left="360"/>
        <w:rPr>
          <w:rFonts w:asciiTheme="minorHAnsi" w:hAnsiTheme="minorHAnsi" w:cs="Calibri"/>
          <w:color w:val="000000"/>
        </w:rPr>
      </w:pPr>
      <w:r w:rsidRPr="00CB69D2">
        <w:rPr>
          <w:rFonts w:asciiTheme="minorHAnsi" w:hAnsiTheme="minorHAnsi" w:cs="Calibri"/>
          <w:color w:val="000000"/>
        </w:rPr>
        <w:t>o</w:t>
      </w:r>
      <w:r w:rsidRPr="00CB69D2">
        <w:rPr>
          <w:rFonts w:asciiTheme="minorHAnsi" w:hAnsiTheme="minorHAnsi" w:cs="Calibri"/>
          <w:color w:val="000000"/>
        </w:rPr>
        <w:tab/>
        <w:t>demonstrating an awareness of appropriate legal requirements</w:t>
      </w:r>
    </w:p>
    <w:p w:rsidR="006269CC" w:rsidRPr="00CB69D2" w:rsidRDefault="006269CC" w:rsidP="006269CC">
      <w:pPr>
        <w:spacing w:after="0" w:line="240" w:lineRule="auto"/>
        <w:ind w:left="360"/>
        <w:rPr>
          <w:rFonts w:asciiTheme="minorHAnsi" w:hAnsiTheme="minorHAnsi" w:cs="Calibri"/>
          <w:color w:val="000000"/>
        </w:rPr>
      </w:pPr>
      <w:r w:rsidRPr="00CB69D2">
        <w:rPr>
          <w:rFonts w:asciiTheme="minorHAnsi" w:hAnsiTheme="minorHAnsi" w:cs="Calibri"/>
          <w:color w:val="000000"/>
        </w:rPr>
        <w:t>o</w:t>
      </w:r>
      <w:r w:rsidRPr="00CB69D2">
        <w:rPr>
          <w:rFonts w:asciiTheme="minorHAnsi" w:hAnsiTheme="minorHAnsi" w:cs="Calibri"/>
          <w:color w:val="000000"/>
        </w:rPr>
        <w:tab/>
        <w:t>implementing strategies to monitor financial performance</w:t>
      </w:r>
    </w:p>
    <w:p w:rsidR="006269CC" w:rsidRPr="00CB69D2" w:rsidRDefault="006269CC" w:rsidP="006269CC">
      <w:pPr>
        <w:pStyle w:val="ListParagraph"/>
        <w:numPr>
          <w:ilvl w:val="0"/>
          <w:numId w:val="40"/>
        </w:numPr>
        <w:spacing w:after="0" w:line="240" w:lineRule="auto"/>
        <w:rPr>
          <w:rFonts w:asciiTheme="minorHAnsi" w:hAnsiTheme="minorHAnsi" w:cs="Calibri"/>
          <w:color w:val="000000"/>
        </w:rPr>
      </w:pPr>
      <w:r w:rsidRPr="00CB69D2">
        <w:rPr>
          <w:rFonts w:asciiTheme="minorHAnsi" w:hAnsiTheme="minorHAnsi" w:cs="Calibri"/>
          <w:color w:val="000000"/>
        </w:rPr>
        <w:t>Identify sources and investigate costs of securing appropriate financial assistance</w:t>
      </w:r>
    </w:p>
    <w:p w:rsidR="006269CC" w:rsidRPr="00B1137B" w:rsidRDefault="006269CC" w:rsidP="006269CC">
      <w:pPr>
        <w:spacing w:after="0" w:line="240" w:lineRule="auto"/>
        <w:rPr>
          <w:rFonts w:asciiTheme="minorHAnsi" w:hAnsiTheme="minorHAnsi" w:cs="Calibri"/>
          <w:b/>
          <w:color w:val="000000"/>
        </w:rPr>
      </w:pPr>
    </w:p>
    <w:p w:rsidR="006269CC" w:rsidRDefault="006269CC" w:rsidP="006269CC">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6269CC" w:rsidRPr="00B1137B" w:rsidRDefault="006269CC" w:rsidP="006269CC">
      <w:pPr>
        <w:spacing w:after="0" w:line="240" w:lineRule="auto"/>
        <w:rPr>
          <w:rFonts w:asciiTheme="minorHAnsi" w:hAnsiTheme="minorHAnsi" w:cs="Calibri"/>
          <w:b/>
          <w:color w:val="000000"/>
        </w:rPr>
      </w:pPr>
    </w:p>
    <w:p w:rsidR="006269CC" w:rsidRPr="00CB69D2" w:rsidRDefault="006269CC" w:rsidP="006269CC">
      <w:pPr>
        <w:spacing w:after="0" w:line="240" w:lineRule="auto"/>
        <w:rPr>
          <w:rFonts w:asciiTheme="minorHAnsi" w:hAnsiTheme="minorHAnsi" w:cs="Calibri"/>
          <w:color w:val="000000"/>
        </w:rPr>
      </w:pPr>
      <w:r w:rsidRPr="00CB69D2">
        <w:rPr>
          <w:rFonts w:asciiTheme="minorHAnsi" w:hAnsiTheme="minorHAnsi" w:cs="Calibri"/>
          <w:color w:val="000000"/>
        </w:rPr>
        <w:t>To complete the unit requirements safely and effectively, the individual must:</w:t>
      </w:r>
    </w:p>
    <w:p w:rsidR="006269CC" w:rsidRDefault="006269CC" w:rsidP="006269CC">
      <w:pPr>
        <w:spacing w:after="0" w:line="240" w:lineRule="auto"/>
        <w:rPr>
          <w:rFonts w:asciiTheme="minorHAnsi" w:hAnsiTheme="minorHAnsi" w:cs="Calibri"/>
          <w:color w:val="000000"/>
        </w:rPr>
      </w:pPr>
    </w:p>
    <w:p w:rsidR="006269CC" w:rsidRPr="00CB69D2" w:rsidRDefault="006269CC" w:rsidP="006269CC">
      <w:pPr>
        <w:pStyle w:val="ListParagraph"/>
        <w:numPr>
          <w:ilvl w:val="0"/>
          <w:numId w:val="41"/>
        </w:numPr>
        <w:spacing w:after="0" w:line="240" w:lineRule="auto"/>
        <w:rPr>
          <w:rFonts w:asciiTheme="minorHAnsi" w:hAnsiTheme="minorHAnsi" w:cs="Calibri"/>
          <w:color w:val="000000"/>
        </w:rPr>
      </w:pPr>
      <w:r w:rsidRPr="00CB69D2">
        <w:rPr>
          <w:rFonts w:asciiTheme="minorHAnsi" w:hAnsiTheme="minorHAnsi" w:cs="Calibri"/>
          <w:color w:val="000000"/>
        </w:rPr>
        <w:t>Explain break-even analysis</w:t>
      </w:r>
    </w:p>
    <w:p w:rsidR="006269CC" w:rsidRPr="00CB69D2" w:rsidRDefault="006269CC" w:rsidP="006269CC">
      <w:pPr>
        <w:pStyle w:val="ListParagraph"/>
        <w:numPr>
          <w:ilvl w:val="0"/>
          <w:numId w:val="41"/>
        </w:numPr>
        <w:spacing w:after="0" w:line="240" w:lineRule="auto"/>
        <w:rPr>
          <w:rFonts w:asciiTheme="minorHAnsi" w:hAnsiTheme="minorHAnsi" w:cs="Calibri"/>
          <w:color w:val="000000"/>
        </w:rPr>
      </w:pPr>
      <w:r w:rsidRPr="00CB69D2">
        <w:rPr>
          <w:rFonts w:asciiTheme="minorHAnsi" w:hAnsiTheme="minorHAnsi" w:cs="Calibri"/>
          <w:color w:val="000000"/>
        </w:rPr>
        <w:t>Clarify costing for the business, including margin/mark-up, hourly charge-out rates and unit costs</w:t>
      </w:r>
    </w:p>
    <w:p w:rsidR="006269CC" w:rsidRPr="00CB69D2" w:rsidRDefault="006269CC" w:rsidP="006269CC">
      <w:pPr>
        <w:pStyle w:val="ListParagraph"/>
        <w:numPr>
          <w:ilvl w:val="0"/>
          <w:numId w:val="41"/>
        </w:numPr>
        <w:spacing w:after="0" w:line="240" w:lineRule="auto"/>
        <w:rPr>
          <w:rFonts w:asciiTheme="minorHAnsi" w:hAnsiTheme="minorHAnsi" w:cs="Calibri"/>
          <w:color w:val="000000"/>
        </w:rPr>
      </w:pPr>
      <w:r w:rsidRPr="00CB69D2">
        <w:rPr>
          <w:rFonts w:asciiTheme="minorHAnsi" w:hAnsiTheme="minorHAnsi" w:cs="Calibri"/>
          <w:color w:val="000000"/>
        </w:rPr>
        <w:t>Summarise financial decision-making relevant to the business</w:t>
      </w:r>
    </w:p>
    <w:p w:rsidR="006269CC" w:rsidRPr="00CB69D2" w:rsidRDefault="006269CC" w:rsidP="006269CC">
      <w:pPr>
        <w:pStyle w:val="ListParagraph"/>
        <w:numPr>
          <w:ilvl w:val="0"/>
          <w:numId w:val="41"/>
        </w:numPr>
        <w:spacing w:after="0" w:line="240" w:lineRule="auto"/>
        <w:rPr>
          <w:rFonts w:asciiTheme="minorHAnsi" w:hAnsiTheme="minorHAnsi" w:cs="Calibri"/>
          <w:color w:val="000000"/>
        </w:rPr>
      </w:pPr>
      <w:r w:rsidRPr="00CB69D2">
        <w:rPr>
          <w:rFonts w:asciiTheme="minorHAnsi" w:hAnsiTheme="minorHAnsi" w:cs="Calibri"/>
          <w:color w:val="000000"/>
        </w:rPr>
        <w:t>Outline methods and relative costs of obtaining finance</w:t>
      </w:r>
    </w:p>
    <w:p w:rsidR="006269CC" w:rsidRPr="00CB69D2" w:rsidRDefault="006269CC" w:rsidP="006269CC">
      <w:pPr>
        <w:pStyle w:val="ListParagraph"/>
        <w:numPr>
          <w:ilvl w:val="0"/>
          <w:numId w:val="41"/>
        </w:numPr>
        <w:spacing w:after="0" w:line="240" w:lineRule="auto"/>
        <w:rPr>
          <w:rFonts w:asciiTheme="minorHAnsi" w:hAnsiTheme="minorHAnsi" w:cs="Calibri"/>
          <w:color w:val="000000"/>
        </w:rPr>
      </w:pPr>
      <w:r w:rsidRPr="00CB69D2">
        <w:rPr>
          <w:rFonts w:asciiTheme="minorHAnsi" w:hAnsiTheme="minorHAnsi" w:cs="Calibri"/>
          <w:color w:val="000000"/>
        </w:rPr>
        <w:t>Summarise principles for preparing balance sheets</w:t>
      </w:r>
    </w:p>
    <w:p w:rsidR="006269CC" w:rsidRPr="00CB69D2" w:rsidRDefault="006269CC" w:rsidP="006269CC">
      <w:pPr>
        <w:pStyle w:val="ListParagraph"/>
        <w:numPr>
          <w:ilvl w:val="0"/>
          <w:numId w:val="41"/>
        </w:numPr>
        <w:spacing w:after="0" w:line="240" w:lineRule="auto"/>
        <w:rPr>
          <w:rFonts w:asciiTheme="minorHAnsi" w:hAnsiTheme="minorHAnsi" w:cs="Calibri"/>
          <w:color w:val="000000"/>
        </w:rPr>
      </w:pPr>
      <w:r w:rsidRPr="00CB69D2">
        <w:rPr>
          <w:rFonts w:asciiTheme="minorHAnsi" w:hAnsiTheme="minorHAnsi" w:cs="Calibri"/>
          <w:color w:val="000000"/>
        </w:rPr>
        <w:t>Provide a detailed explanation of:</w:t>
      </w:r>
    </w:p>
    <w:p w:rsidR="006269CC" w:rsidRPr="00CB69D2" w:rsidRDefault="006269CC" w:rsidP="006269CC">
      <w:pPr>
        <w:spacing w:after="0" w:line="240" w:lineRule="auto"/>
        <w:ind w:left="360"/>
        <w:rPr>
          <w:rFonts w:asciiTheme="minorHAnsi" w:hAnsiTheme="minorHAnsi" w:cs="Calibri"/>
          <w:color w:val="000000"/>
        </w:rPr>
      </w:pPr>
      <w:r w:rsidRPr="00CB69D2">
        <w:rPr>
          <w:rFonts w:asciiTheme="minorHAnsi" w:hAnsiTheme="minorHAnsi" w:cs="Calibri"/>
          <w:color w:val="000000"/>
        </w:rPr>
        <w:t>o</w:t>
      </w:r>
      <w:r w:rsidRPr="00CB69D2">
        <w:rPr>
          <w:rFonts w:asciiTheme="minorHAnsi" w:hAnsiTheme="minorHAnsi" w:cs="Calibri"/>
          <w:color w:val="000000"/>
        </w:rPr>
        <w:tab/>
        <w:t>principles for preparation of cash flow forecasts</w:t>
      </w:r>
    </w:p>
    <w:p w:rsidR="006269CC" w:rsidRPr="00CB69D2" w:rsidRDefault="006269CC" w:rsidP="006269CC">
      <w:pPr>
        <w:spacing w:after="0" w:line="240" w:lineRule="auto"/>
        <w:ind w:left="360"/>
        <w:rPr>
          <w:rFonts w:asciiTheme="minorHAnsi" w:hAnsiTheme="minorHAnsi" w:cs="Calibri"/>
          <w:color w:val="000000"/>
        </w:rPr>
      </w:pPr>
      <w:r w:rsidRPr="00CB69D2">
        <w:rPr>
          <w:rFonts w:asciiTheme="minorHAnsi" w:hAnsiTheme="minorHAnsi" w:cs="Calibri"/>
          <w:color w:val="000000"/>
        </w:rPr>
        <w:t>o</w:t>
      </w:r>
      <w:r w:rsidRPr="00CB69D2">
        <w:rPr>
          <w:rFonts w:asciiTheme="minorHAnsi" w:hAnsiTheme="minorHAnsi" w:cs="Calibri"/>
          <w:color w:val="000000"/>
        </w:rPr>
        <w:tab/>
        <w:t>principles for preparation of profit and loss statements</w:t>
      </w:r>
    </w:p>
    <w:p w:rsidR="006269CC" w:rsidRPr="00CB69D2" w:rsidRDefault="006269CC" w:rsidP="006269CC">
      <w:pPr>
        <w:spacing w:after="0" w:line="240" w:lineRule="auto"/>
        <w:ind w:left="360"/>
        <w:rPr>
          <w:rFonts w:asciiTheme="minorHAnsi" w:hAnsiTheme="minorHAnsi" w:cs="Calibri"/>
          <w:color w:val="000000"/>
        </w:rPr>
      </w:pPr>
      <w:r w:rsidRPr="00CB69D2">
        <w:rPr>
          <w:rFonts w:asciiTheme="minorHAnsi" w:hAnsiTheme="minorHAnsi" w:cs="Calibri"/>
          <w:color w:val="000000"/>
        </w:rPr>
        <w:t>o</w:t>
      </w:r>
      <w:r w:rsidRPr="00CB69D2">
        <w:rPr>
          <w:rFonts w:asciiTheme="minorHAnsi" w:hAnsiTheme="minorHAnsi" w:cs="Calibri"/>
          <w:color w:val="000000"/>
        </w:rPr>
        <w:tab/>
        <w:t>purpose of financial reports</w:t>
      </w:r>
    </w:p>
    <w:p w:rsidR="006269CC" w:rsidRPr="00CB69D2" w:rsidRDefault="006269CC" w:rsidP="006269CC">
      <w:pPr>
        <w:pStyle w:val="ListParagraph"/>
        <w:numPr>
          <w:ilvl w:val="0"/>
          <w:numId w:val="42"/>
        </w:numPr>
        <w:spacing w:after="0" w:line="240" w:lineRule="auto"/>
        <w:rPr>
          <w:rFonts w:asciiTheme="minorHAnsi" w:hAnsiTheme="minorHAnsi" w:cs="Calibri"/>
          <w:color w:val="000000"/>
        </w:rPr>
      </w:pPr>
      <w:r w:rsidRPr="00CB69D2">
        <w:rPr>
          <w:rFonts w:asciiTheme="minorHAnsi" w:hAnsiTheme="minorHAnsi" w:cs="Calibri"/>
          <w:color w:val="000000"/>
        </w:rPr>
        <w:t>Describe working capital cycles</w:t>
      </w:r>
    </w:p>
    <w:p w:rsidR="006269CC" w:rsidRPr="00B1137B" w:rsidRDefault="006269CC" w:rsidP="006269CC">
      <w:pPr>
        <w:spacing w:after="0" w:line="240" w:lineRule="auto"/>
        <w:rPr>
          <w:rFonts w:asciiTheme="minorHAnsi" w:hAnsiTheme="minorHAnsi" w:cs="Calibri"/>
          <w:b/>
          <w:color w:val="000000"/>
        </w:rPr>
      </w:pPr>
    </w:p>
    <w:p w:rsidR="006269CC" w:rsidRDefault="006269CC" w:rsidP="006269CC">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6269CC" w:rsidRPr="00B1137B" w:rsidRDefault="006269CC" w:rsidP="006269CC">
      <w:pPr>
        <w:spacing w:after="0" w:line="240" w:lineRule="auto"/>
        <w:rPr>
          <w:rFonts w:asciiTheme="minorHAnsi" w:hAnsiTheme="minorHAnsi" w:cs="Calibri"/>
          <w:b/>
          <w:color w:val="000000"/>
        </w:rPr>
      </w:pPr>
    </w:p>
    <w:p w:rsidR="006269CC" w:rsidRPr="00CB69D2" w:rsidRDefault="006269CC" w:rsidP="006269CC">
      <w:pPr>
        <w:spacing w:after="0" w:line="240" w:lineRule="auto"/>
        <w:rPr>
          <w:rFonts w:asciiTheme="minorHAnsi" w:hAnsiTheme="minorHAnsi" w:cs="Calibri"/>
          <w:color w:val="000000"/>
        </w:rPr>
      </w:pPr>
      <w:r w:rsidRPr="00CB69D2">
        <w:rPr>
          <w:rFonts w:asciiTheme="minorHAnsi" w:hAnsiTheme="minorHAnsi" w:cs="Calibri"/>
          <w:color w:val="000000"/>
        </w:rPr>
        <w:t>Assessment must be conducted in a safe environment where evidence gathered demonstrates consistent performance of typical activities experienced in the Management and Leadership – Small and Micro Business field of work and include access to:</w:t>
      </w:r>
    </w:p>
    <w:p w:rsidR="006269CC" w:rsidRPr="00CB69D2" w:rsidRDefault="006269CC" w:rsidP="006269CC">
      <w:pPr>
        <w:spacing w:after="0" w:line="240" w:lineRule="auto"/>
        <w:rPr>
          <w:rFonts w:asciiTheme="minorHAnsi" w:hAnsiTheme="minorHAnsi" w:cs="Calibri"/>
          <w:color w:val="000000"/>
        </w:rPr>
      </w:pPr>
    </w:p>
    <w:p w:rsidR="006269CC" w:rsidRPr="00CB69D2" w:rsidRDefault="006269CC" w:rsidP="007A723D">
      <w:pPr>
        <w:pStyle w:val="ListParagraph"/>
        <w:numPr>
          <w:ilvl w:val="0"/>
          <w:numId w:val="43"/>
        </w:numPr>
        <w:spacing w:after="0" w:line="240" w:lineRule="auto"/>
        <w:rPr>
          <w:rFonts w:asciiTheme="minorHAnsi" w:hAnsiTheme="minorHAnsi" w:cs="Calibri"/>
          <w:color w:val="000000"/>
        </w:rPr>
      </w:pPr>
      <w:r w:rsidRPr="00CB69D2">
        <w:rPr>
          <w:rFonts w:asciiTheme="minorHAnsi" w:hAnsiTheme="minorHAnsi" w:cs="Calibri"/>
          <w:color w:val="000000"/>
        </w:rPr>
        <w:t>Office equipment and resources for financial calculations</w:t>
      </w:r>
    </w:p>
    <w:p w:rsidR="006269CC" w:rsidRPr="00CB69D2" w:rsidRDefault="006269CC" w:rsidP="007A723D">
      <w:pPr>
        <w:pStyle w:val="ListParagraph"/>
        <w:numPr>
          <w:ilvl w:val="0"/>
          <w:numId w:val="43"/>
        </w:numPr>
        <w:spacing w:after="0" w:line="240" w:lineRule="auto"/>
        <w:rPr>
          <w:rFonts w:asciiTheme="minorHAnsi" w:hAnsiTheme="minorHAnsi" w:cs="Calibri"/>
          <w:color w:val="000000"/>
        </w:rPr>
      </w:pPr>
      <w:r w:rsidRPr="00CB69D2">
        <w:rPr>
          <w:rFonts w:asciiTheme="minorHAnsi" w:hAnsiTheme="minorHAnsi" w:cs="Calibri"/>
          <w:color w:val="000000"/>
        </w:rPr>
        <w:t>Relevant workplace documentation</w:t>
      </w:r>
    </w:p>
    <w:p w:rsidR="006269CC" w:rsidRPr="00CB69D2" w:rsidRDefault="006269CC" w:rsidP="007A723D">
      <w:pPr>
        <w:pStyle w:val="ListParagraph"/>
        <w:numPr>
          <w:ilvl w:val="0"/>
          <w:numId w:val="43"/>
        </w:numPr>
        <w:spacing w:after="0" w:line="240" w:lineRule="auto"/>
        <w:rPr>
          <w:rFonts w:asciiTheme="minorHAnsi" w:hAnsiTheme="minorHAnsi" w:cs="Calibri"/>
          <w:color w:val="000000"/>
        </w:rPr>
      </w:pPr>
      <w:r w:rsidRPr="00CB69D2">
        <w:rPr>
          <w:rFonts w:asciiTheme="minorHAnsi" w:hAnsiTheme="minorHAnsi" w:cs="Calibri"/>
          <w:color w:val="000000"/>
        </w:rPr>
        <w:t>Case studies and, where possible, real situations</w:t>
      </w:r>
    </w:p>
    <w:p w:rsidR="006269CC" w:rsidRDefault="006269CC" w:rsidP="007A723D">
      <w:pPr>
        <w:pStyle w:val="ListParagraph"/>
        <w:numPr>
          <w:ilvl w:val="0"/>
          <w:numId w:val="43"/>
        </w:numPr>
        <w:spacing w:after="0" w:line="240" w:lineRule="auto"/>
        <w:rPr>
          <w:rFonts w:asciiTheme="minorHAnsi" w:hAnsiTheme="minorHAnsi" w:cs="Calibri"/>
          <w:color w:val="000000"/>
        </w:rPr>
      </w:pPr>
      <w:r>
        <w:rPr>
          <w:rFonts w:asciiTheme="minorHAnsi" w:hAnsiTheme="minorHAnsi" w:cs="Calibri"/>
          <w:color w:val="000000"/>
        </w:rPr>
        <w:t>Interaction with others</w:t>
      </w:r>
    </w:p>
    <w:p w:rsidR="006269CC" w:rsidRDefault="006269CC" w:rsidP="006269CC">
      <w:pPr>
        <w:pStyle w:val="ListParagraph"/>
        <w:spacing w:after="0" w:line="240" w:lineRule="auto"/>
        <w:ind w:left="1080"/>
        <w:rPr>
          <w:rFonts w:asciiTheme="minorHAnsi" w:hAnsiTheme="minorHAnsi" w:cs="Calibri"/>
          <w:color w:val="000000"/>
        </w:rPr>
      </w:pPr>
    </w:p>
    <w:p w:rsidR="006269CC" w:rsidRPr="00CB69D2" w:rsidRDefault="006269CC" w:rsidP="006269CC">
      <w:pPr>
        <w:spacing w:after="0" w:line="240" w:lineRule="auto"/>
        <w:rPr>
          <w:rFonts w:asciiTheme="minorHAnsi" w:hAnsiTheme="minorHAnsi" w:cs="Calibri"/>
          <w:color w:val="000000"/>
        </w:rPr>
      </w:pPr>
      <w:r w:rsidRPr="00CB69D2">
        <w:rPr>
          <w:rFonts w:asciiTheme="minorHAnsi" w:hAnsiTheme="minorHAnsi" w:cs="Calibri"/>
          <w:color w:val="000000"/>
        </w:rPr>
        <w:t>Assessors must satisfy NVR/AQTF assessor requirements.</w:t>
      </w:r>
    </w:p>
    <w:p w:rsidR="006269CC" w:rsidRPr="00B1137B" w:rsidRDefault="006269CC" w:rsidP="006269CC">
      <w:pPr>
        <w:spacing w:after="0" w:line="240" w:lineRule="auto"/>
        <w:rPr>
          <w:rFonts w:asciiTheme="minorHAnsi" w:hAnsiTheme="minorHAnsi" w:cs="Calibri"/>
          <w:b/>
          <w:color w:val="000000"/>
        </w:rPr>
      </w:pPr>
    </w:p>
    <w:p w:rsidR="006269CC" w:rsidRDefault="006269CC" w:rsidP="006269CC">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6269CC" w:rsidRPr="00B1137B" w:rsidRDefault="006269CC" w:rsidP="006269CC">
      <w:pPr>
        <w:spacing w:after="0" w:line="240" w:lineRule="auto"/>
        <w:rPr>
          <w:rFonts w:asciiTheme="minorHAnsi" w:hAnsiTheme="minorHAnsi" w:cs="Calibri"/>
          <w:b/>
          <w:color w:val="000000"/>
        </w:rPr>
      </w:pPr>
    </w:p>
    <w:p w:rsidR="006269CC" w:rsidRDefault="006269CC" w:rsidP="006269CC">
      <w:pPr>
        <w:spacing w:after="0" w:line="240" w:lineRule="auto"/>
        <w:rPr>
          <w:rFonts w:cs="Calibri"/>
          <w:color w:val="C00000"/>
          <w:sz w:val="28"/>
          <w:szCs w:val="28"/>
        </w:rPr>
      </w:pPr>
      <w:r w:rsidRPr="00CB69D2">
        <w:t>Companion volumes available from the IBSA website: http://www.ibsa.org.au/companion_volumes</w:t>
      </w:r>
      <w:r>
        <w:br w:type="page"/>
      </w:r>
    </w:p>
    <w:p w:rsidR="006269CC" w:rsidRPr="00556116" w:rsidRDefault="006269CC" w:rsidP="006269CC">
      <w:pPr>
        <w:pStyle w:val="Heading2"/>
      </w:pPr>
      <w:bookmarkStart w:id="21" w:name="_Toc415154322"/>
      <w:bookmarkStart w:id="22" w:name="_Toc418694805"/>
      <w:r w:rsidRPr="00563D55">
        <w:lastRenderedPageBreak/>
        <w:t>Housekeeping Items</w:t>
      </w:r>
      <w:bookmarkEnd w:id="14"/>
      <w:bookmarkEnd w:id="15"/>
      <w:bookmarkEnd w:id="16"/>
      <w:bookmarkEnd w:id="17"/>
      <w:bookmarkEnd w:id="21"/>
      <w:bookmarkEnd w:id="22"/>
    </w:p>
    <w:p w:rsidR="006269CC" w:rsidRPr="00144716" w:rsidRDefault="006269CC" w:rsidP="006269CC">
      <w:r>
        <w:t>Your trainer will inform you of the following:</w:t>
      </w:r>
    </w:p>
    <w:p w:rsidR="006269CC" w:rsidRPr="00144716" w:rsidRDefault="006269CC" w:rsidP="006269CC">
      <w:pPr>
        <w:pStyle w:val="Bullets"/>
        <w:numPr>
          <w:ilvl w:val="0"/>
          <w:numId w:val="10"/>
        </w:numPr>
      </w:pPr>
      <w:r w:rsidRPr="00144716">
        <w:t xml:space="preserve">Where the toilets and fire exits are located, </w:t>
      </w:r>
      <w:r>
        <w:t xml:space="preserve">what the emergency procedures are and </w:t>
      </w:r>
      <w:r w:rsidRPr="00144716">
        <w:t>where the breakout and refreshment areas are.</w:t>
      </w:r>
    </w:p>
    <w:p w:rsidR="006269CC" w:rsidRDefault="006269CC" w:rsidP="006269CC">
      <w:pPr>
        <w:pStyle w:val="Bullets"/>
        <w:numPr>
          <w:ilvl w:val="0"/>
          <w:numId w:val="10"/>
        </w:numPr>
      </w:pPr>
      <w:r>
        <w:t>A</w:t>
      </w:r>
      <w:r w:rsidRPr="00144716">
        <w:t>ny rules, for example asking that all mobile phones are set to silent</w:t>
      </w:r>
      <w:r>
        <w:t xml:space="preserve"> and of any security issues they need to be aware of</w:t>
      </w:r>
      <w:r w:rsidRPr="00144716">
        <w:t xml:space="preserve">. </w:t>
      </w:r>
    </w:p>
    <w:p w:rsidR="006269CC" w:rsidRPr="00144716" w:rsidRDefault="006269CC" w:rsidP="006269CC">
      <w:pPr>
        <w:pStyle w:val="Bullets"/>
        <w:numPr>
          <w:ilvl w:val="0"/>
          <w:numId w:val="10"/>
        </w:numPr>
      </w:pPr>
      <w:r>
        <w:t>What times the breaks will be held and what the smoking policy is.</w:t>
      </w:r>
    </w:p>
    <w:p w:rsidR="006269CC" w:rsidRPr="00144716" w:rsidRDefault="006269CC" w:rsidP="006269CC">
      <w:pPr>
        <w:pStyle w:val="Bullets"/>
        <w:numPr>
          <w:ilvl w:val="0"/>
          <w:numId w:val="10"/>
        </w:numPr>
      </w:pPr>
      <w:r>
        <w:t>That this is an interactive course and you should ask questions.</w:t>
      </w:r>
    </w:p>
    <w:p w:rsidR="006269CC" w:rsidRDefault="006269CC" w:rsidP="006269CC">
      <w:pPr>
        <w:pStyle w:val="Bullets"/>
        <w:numPr>
          <w:ilvl w:val="0"/>
          <w:numId w:val="10"/>
        </w:numPr>
      </w:pPr>
      <w:r>
        <w:t xml:space="preserve">That </w:t>
      </w:r>
      <w:r w:rsidRPr="00144716">
        <w:t>to get the most out of this workshop, we must all work together, listen to each other, explore new ideas, and make mistakes.</w:t>
      </w:r>
      <w:r>
        <w:t xml:space="preserve"> After all, that’s how we learn.</w:t>
      </w:r>
    </w:p>
    <w:p w:rsidR="006269CC" w:rsidRDefault="006269CC" w:rsidP="006269CC">
      <w:pPr>
        <w:pStyle w:val="Bullets"/>
        <w:numPr>
          <w:ilvl w:val="0"/>
          <w:numId w:val="10"/>
        </w:numPr>
      </w:pPr>
      <w:r>
        <w:t>Ground rules for participation:</w:t>
      </w:r>
    </w:p>
    <w:p w:rsidR="006269CC" w:rsidRDefault="006269CC" w:rsidP="006269CC">
      <w:pPr>
        <w:pStyle w:val="Bullets2"/>
        <w:numPr>
          <w:ilvl w:val="1"/>
          <w:numId w:val="10"/>
        </w:numPr>
      </w:pPr>
      <w:r>
        <w:t>Smile</w:t>
      </w:r>
    </w:p>
    <w:p w:rsidR="006269CC" w:rsidRDefault="006269CC" w:rsidP="006269CC">
      <w:pPr>
        <w:pStyle w:val="Bullets2"/>
        <w:numPr>
          <w:ilvl w:val="1"/>
          <w:numId w:val="10"/>
        </w:numPr>
      </w:pPr>
      <w:r>
        <w:t>Support and encourage other participants</w:t>
      </w:r>
    </w:p>
    <w:p w:rsidR="006269CC" w:rsidRDefault="006269CC" w:rsidP="006269CC">
      <w:pPr>
        <w:pStyle w:val="Bullets2"/>
        <w:numPr>
          <w:ilvl w:val="1"/>
          <w:numId w:val="10"/>
        </w:numPr>
      </w:pPr>
      <w:r>
        <w:t>When someone is contributing everyone else is quiet</w:t>
      </w:r>
    </w:p>
    <w:p w:rsidR="006269CC" w:rsidRDefault="006269CC" w:rsidP="006269CC">
      <w:pPr>
        <w:pStyle w:val="Bullets2"/>
        <w:numPr>
          <w:ilvl w:val="1"/>
          <w:numId w:val="10"/>
        </w:numPr>
      </w:pPr>
      <w:r>
        <w:t>Be patient with others who may not be grasping the ideas</w:t>
      </w:r>
    </w:p>
    <w:p w:rsidR="006269CC" w:rsidRDefault="006269CC" w:rsidP="006269CC">
      <w:pPr>
        <w:pStyle w:val="Bullets2"/>
        <w:numPr>
          <w:ilvl w:val="1"/>
          <w:numId w:val="10"/>
        </w:numPr>
      </w:pPr>
      <w:r>
        <w:t>Be on time</w:t>
      </w:r>
    </w:p>
    <w:p w:rsidR="006269CC" w:rsidRDefault="006269CC" w:rsidP="006269CC">
      <w:pPr>
        <w:pStyle w:val="Bullets2"/>
        <w:numPr>
          <w:ilvl w:val="1"/>
          <w:numId w:val="10"/>
        </w:numPr>
      </w:pPr>
      <w:r>
        <w:t>Focus discussion on the topic</w:t>
      </w:r>
    </w:p>
    <w:p w:rsidR="006269CC" w:rsidRDefault="006269CC" w:rsidP="006269CC">
      <w:pPr>
        <w:pStyle w:val="Bullets2"/>
        <w:numPr>
          <w:ilvl w:val="1"/>
          <w:numId w:val="10"/>
        </w:numPr>
        <w:spacing w:after="240"/>
        <w:ind w:left="2058" w:hanging="357"/>
      </w:pPr>
      <w:r>
        <w:t>Speak to the trainer if you have any concerns</w:t>
      </w:r>
    </w:p>
    <w:p w:rsidR="006269CC" w:rsidRPr="006C1AE2" w:rsidRDefault="006269CC" w:rsidP="006269CC">
      <w:pPr>
        <w:pStyle w:val="Heading2"/>
        <w:spacing w:after="240"/>
      </w:pPr>
      <w:bookmarkStart w:id="23" w:name="_Toc326743762"/>
      <w:bookmarkStart w:id="24" w:name="_Toc328654778"/>
      <w:bookmarkStart w:id="25" w:name="_Toc330386597"/>
      <w:bookmarkStart w:id="26" w:name="_Toc415154323"/>
      <w:bookmarkStart w:id="27" w:name="_Toc418694806"/>
      <w:r w:rsidRPr="00C660D3">
        <w:t>Objectives</w:t>
      </w:r>
      <w:bookmarkEnd w:id="23"/>
      <w:bookmarkEnd w:id="24"/>
      <w:bookmarkEnd w:id="25"/>
      <w:bookmarkEnd w:id="26"/>
      <w:bookmarkEnd w:id="27"/>
    </w:p>
    <w:p w:rsidR="006269CC" w:rsidRPr="00CB4531" w:rsidRDefault="006269CC" w:rsidP="006269CC">
      <w:pPr>
        <w:pStyle w:val="Bullets"/>
        <w:numPr>
          <w:ilvl w:val="0"/>
          <w:numId w:val="10"/>
        </w:numPr>
      </w:pPr>
      <w:r w:rsidRPr="00DE5B5A">
        <w:rPr>
          <w:b/>
          <w:i/>
          <w:iCs/>
        </w:rPr>
        <w:t>Discover</w:t>
      </w:r>
      <w:r w:rsidRPr="00DE5B5A">
        <w:rPr>
          <w:b/>
        </w:rPr>
        <w:t xml:space="preserve"> </w:t>
      </w:r>
      <w:r w:rsidRPr="00FB0C4A">
        <w:t xml:space="preserve">how to </w:t>
      </w:r>
      <w:r>
        <w:t>i</w:t>
      </w:r>
      <w:r w:rsidRPr="00CB69D2">
        <w:t>dentify costs, calculate prices and prepare profit statement</w:t>
      </w:r>
    </w:p>
    <w:p w:rsidR="006269CC" w:rsidRPr="00CB4531" w:rsidRDefault="006269CC" w:rsidP="006269CC">
      <w:pPr>
        <w:pStyle w:val="Bullets"/>
        <w:numPr>
          <w:ilvl w:val="0"/>
          <w:numId w:val="10"/>
        </w:numPr>
      </w:pPr>
      <w:r w:rsidRPr="00CB4531">
        <w:rPr>
          <w:b/>
          <w:i/>
          <w:iCs/>
          <w:lang w:val="en-US"/>
        </w:rPr>
        <w:t>Know</w:t>
      </w:r>
      <w:r w:rsidRPr="00CB4531">
        <w:rPr>
          <w:lang w:val="en-US"/>
        </w:rPr>
        <w:t xml:space="preserve"> how to </w:t>
      </w:r>
      <w:r>
        <w:rPr>
          <w:lang w:val="en-US"/>
        </w:rPr>
        <w:t>develop a financial plan</w:t>
      </w:r>
    </w:p>
    <w:p w:rsidR="006269CC" w:rsidRPr="007D0EE9" w:rsidRDefault="006269CC" w:rsidP="006269CC">
      <w:pPr>
        <w:pStyle w:val="Bullets"/>
        <w:numPr>
          <w:ilvl w:val="0"/>
          <w:numId w:val="10"/>
        </w:numPr>
      </w:pPr>
      <w:r w:rsidRPr="00CB4531">
        <w:rPr>
          <w:b/>
          <w:i/>
          <w:iCs/>
          <w:lang w:val="en-US"/>
        </w:rPr>
        <w:t>Learn</w:t>
      </w:r>
      <w:r w:rsidRPr="00CB4531">
        <w:rPr>
          <w:b/>
          <w:lang w:val="en-US"/>
        </w:rPr>
        <w:t xml:space="preserve"> </w:t>
      </w:r>
      <w:r w:rsidRPr="00CB4531">
        <w:rPr>
          <w:lang w:val="en-US"/>
        </w:rPr>
        <w:t xml:space="preserve">how to </w:t>
      </w:r>
      <w:r>
        <w:rPr>
          <w:lang w:val="en-US"/>
        </w:rPr>
        <w:t>acquire finance</w:t>
      </w:r>
    </w:p>
    <w:p w:rsidR="006269CC" w:rsidRDefault="006269CC" w:rsidP="006269CC">
      <w:pPr>
        <w:pStyle w:val="Bullets"/>
        <w:numPr>
          <w:ilvl w:val="0"/>
          <w:numId w:val="10"/>
        </w:numPr>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B26A94" w:rsidRDefault="00B26A94" w:rsidP="00B26A94"/>
    <w:p w:rsidR="00B26A94" w:rsidRDefault="00B26A94" w:rsidP="00B26A94">
      <w:pPr>
        <w:spacing w:after="0" w:line="240" w:lineRule="auto"/>
        <w:jc w:val="both"/>
        <w:rPr>
          <w:rFonts w:cstheme="majorBidi"/>
          <w:b/>
          <w:bCs/>
          <w:color w:val="C00000"/>
          <w:sz w:val="36"/>
          <w:szCs w:val="28"/>
          <w:lang w:val="en-GB" w:eastAsia="en-GB"/>
        </w:rPr>
      </w:pPr>
      <w:r>
        <w:br w:type="page"/>
      </w:r>
    </w:p>
    <w:p w:rsidR="004D6BC1" w:rsidRPr="00C8461B" w:rsidRDefault="004D6BC1" w:rsidP="00C8461B">
      <w:pPr>
        <w:pStyle w:val="Heading1"/>
      </w:pPr>
      <w:bookmarkStart w:id="28" w:name="_Toc418694807"/>
      <w:r w:rsidRPr="00C8461B">
        <w:lastRenderedPageBreak/>
        <w:t>1. Identify costs, calculate prices and prepare profit statement</w:t>
      </w:r>
      <w:bookmarkEnd w:id="28"/>
    </w:p>
    <w:p w:rsidR="004D6BC1" w:rsidRDefault="004D6BC1" w:rsidP="004371FA">
      <w:pPr>
        <w:rPr>
          <w:color w:val="FF0000"/>
        </w:rPr>
      </w:pPr>
    </w:p>
    <w:p w:rsidR="004371FA" w:rsidRPr="00BC0774" w:rsidRDefault="004371FA" w:rsidP="004D6BC1">
      <w:r w:rsidRPr="004D6BC1">
        <w:rPr>
          <w:b/>
          <w:sz w:val="28"/>
        </w:rPr>
        <w:t>1.1</w:t>
      </w:r>
      <w:r w:rsidRPr="004D6BC1">
        <w:rPr>
          <w:sz w:val="28"/>
        </w:rPr>
        <w:t xml:space="preserve"> </w:t>
      </w:r>
      <w:r w:rsidR="004D6BC1">
        <w:tab/>
      </w:r>
      <w:r w:rsidRPr="00BC0774">
        <w:t>Identify and do</w:t>
      </w:r>
      <w:r w:rsidR="00427CB3">
        <w:t>cument costs associated with</w:t>
      </w:r>
      <w:r w:rsidRPr="00BC0774">
        <w:t xml:space="preserve"> producti</w:t>
      </w:r>
      <w:r w:rsidR="00427CB3">
        <w:t>on and delivery of the business</w:t>
      </w:r>
      <w:r w:rsidRPr="00BC0774">
        <w:t xml:space="preserve"> </w:t>
      </w:r>
      <w:r w:rsidR="004D6BC1">
        <w:tab/>
      </w:r>
      <w:r w:rsidRPr="00BC0774">
        <w:t>products/services</w:t>
      </w:r>
    </w:p>
    <w:p w:rsidR="004371FA" w:rsidRPr="00BC0774" w:rsidRDefault="004371FA" w:rsidP="004D6BC1">
      <w:r w:rsidRPr="004D6BC1">
        <w:rPr>
          <w:b/>
          <w:sz w:val="28"/>
        </w:rPr>
        <w:t>1.2</w:t>
      </w:r>
      <w:r w:rsidRPr="004D6BC1">
        <w:rPr>
          <w:sz w:val="28"/>
        </w:rPr>
        <w:t xml:space="preserve"> </w:t>
      </w:r>
      <w:r w:rsidR="004D6BC1">
        <w:tab/>
      </w:r>
      <w:r w:rsidRPr="00BC0774">
        <w:t>Calculate prices based on costs and pro</w:t>
      </w:r>
      <w:r w:rsidR="00427CB3">
        <w:t>fit margin, as an hourly charge-</w:t>
      </w:r>
      <w:r w:rsidRPr="00BC0774">
        <w:t xml:space="preserve">out rate for labour or </w:t>
      </w:r>
      <w:r w:rsidR="004D6BC1">
        <w:tab/>
      </w:r>
      <w:r w:rsidRPr="00BC0774">
        <w:t>unit price for products</w:t>
      </w:r>
    </w:p>
    <w:p w:rsidR="004371FA" w:rsidRPr="00BC0774" w:rsidRDefault="004371FA" w:rsidP="004D6BC1">
      <w:r w:rsidRPr="004D6BC1">
        <w:rPr>
          <w:b/>
          <w:sz w:val="28"/>
        </w:rPr>
        <w:t>1.3</w:t>
      </w:r>
      <w:r w:rsidRPr="004D6BC1">
        <w:rPr>
          <w:sz w:val="28"/>
        </w:rPr>
        <w:t xml:space="preserve"> </w:t>
      </w:r>
      <w:r w:rsidR="004D6BC1">
        <w:tab/>
      </w:r>
      <w:r w:rsidRPr="00BC0774">
        <w:t>Calculate break-even sales point to establish business viability and profit margins</w:t>
      </w:r>
    </w:p>
    <w:p w:rsidR="004371FA" w:rsidRPr="00BC0774" w:rsidRDefault="004371FA" w:rsidP="004D6BC1">
      <w:r w:rsidRPr="004D6BC1">
        <w:rPr>
          <w:b/>
          <w:sz w:val="28"/>
        </w:rPr>
        <w:t>1.4</w:t>
      </w:r>
      <w:r w:rsidRPr="004D6BC1">
        <w:rPr>
          <w:sz w:val="28"/>
        </w:rPr>
        <w:t xml:space="preserve"> </w:t>
      </w:r>
      <w:r w:rsidR="004D6BC1">
        <w:tab/>
      </w:r>
      <w:r w:rsidRPr="00BC0774">
        <w:t xml:space="preserve">Identify appropriate pricing strategies in relation to market conditions to meet business </w:t>
      </w:r>
      <w:r w:rsidR="004D6BC1">
        <w:tab/>
      </w:r>
      <w:r w:rsidRPr="00BC0774">
        <w:t>profit targets</w:t>
      </w:r>
    </w:p>
    <w:p w:rsidR="004371FA" w:rsidRPr="00BC0774" w:rsidRDefault="004371FA" w:rsidP="004D6BC1">
      <w:r w:rsidRPr="004D6BC1">
        <w:rPr>
          <w:b/>
          <w:sz w:val="28"/>
        </w:rPr>
        <w:t>1.5</w:t>
      </w:r>
      <w:r w:rsidRPr="004D6BC1">
        <w:rPr>
          <w:sz w:val="28"/>
        </w:rPr>
        <w:t xml:space="preserve"> </w:t>
      </w:r>
      <w:r w:rsidR="004D6BC1">
        <w:tab/>
      </w:r>
      <w:r w:rsidRPr="00BC0774">
        <w:t>Prepare projected profit statement to supplement the business plan</w:t>
      </w:r>
    </w:p>
    <w:p w:rsidR="004371FA" w:rsidRDefault="004371FA" w:rsidP="004371FA"/>
    <w:p w:rsidR="004D6BC1" w:rsidRDefault="007B40A7">
      <w:pPr>
        <w:spacing w:after="0" w:line="240" w:lineRule="auto"/>
        <w:rPr>
          <w:b/>
          <w:color w:val="FF0000"/>
        </w:rPr>
      </w:pPr>
      <w:r>
        <w:rPr>
          <w:b/>
          <w:noProof/>
          <w:color w:val="FF0000"/>
          <w:lang w:val="en-GB" w:eastAsia="en-GB"/>
        </w:rPr>
        <w:drawing>
          <wp:anchor distT="0" distB="0" distL="114300" distR="114300" simplePos="0" relativeHeight="251696128" behindDoc="1" locked="0" layoutInCell="1" allowOverlap="1">
            <wp:simplePos x="0" y="0"/>
            <wp:positionH relativeFrom="column">
              <wp:posOffset>19050</wp:posOffset>
            </wp:positionH>
            <wp:positionV relativeFrom="paragraph">
              <wp:posOffset>5971</wp:posOffset>
            </wp:positionV>
            <wp:extent cx="4392221" cy="4393870"/>
            <wp:effectExtent l="19050" t="0" r="8329" b="0"/>
            <wp:wrapTight wrapText="bothSides">
              <wp:wrapPolygon edited="0">
                <wp:start x="-94" y="0"/>
                <wp:lineTo x="-94" y="21539"/>
                <wp:lineTo x="21641" y="21539"/>
                <wp:lineTo x="21641" y="0"/>
                <wp:lineTo x="-94" y="0"/>
              </wp:wrapPolygon>
            </wp:wrapTight>
            <wp:docPr id="2"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2221" cy="4393870"/>
                    </a:xfrm>
                    <a:prstGeom prst="rect">
                      <a:avLst/>
                    </a:prstGeom>
                  </pic:spPr>
                </pic:pic>
              </a:graphicData>
            </a:graphic>
          </wp:anchor>
        </w:drawing>
      </w:r>
      <w:r w:rsidR="004D6BC1">
        <w:rPr>
          <w:b/>
          <w:color w:val="FF0000"/>
        </w:rPr>
        <w:br w:type="page"/>
      </w:r>
    </w:p>
    <w:p w:rsidR="004371FA" w:rsidRPr="00BC0774" w:rsidRDefault="004371FA" w:rsidP="004D6BC1">
      <w:pPr>
        <w:pStyle w:val="Heading2"/>
      </w:pPr>
      <w:bookmarkStart w:id="29" w:name="_Toc418694808"/>
      <w:r w:rsidRPr="00BC0774">
        <w:lastRenderedPageBreak/>
        <w:t>1.1</w:t>
      </w:r>
      <w:r w:rsidR="007A723D">
        <w:t xml:space="preserve"> – </w:t>
      </w:r>
      <w:r w:rsidRPr="00BC0774">
        <w:t>Identify and do</w:t>
      </w:r>
      <w:r w:rsidR="00427CB3">
        <w:t>cument costs associated with</w:t>
      </w:r>
      <w:r w:rsidRPr="00BC0774">
        <w:t xml:space="preserve"> producti</w:t>
      </w:r>
      <w:r w:rsidR="00427CB3">
        <w:t>on and delivery of the business</w:t>
      </w:r>
      <w:r w:rsidRPr="00BC0774">
        <w:t xml:space="preserve"> products/services</w:t>
      </w:r>
      <w:bookmarkEnd w:id="29"/>
      <w:r w:rsidR="007A723D">
        <w:t xml:space="preserve"> </w:t>
      </w:r>
    </w:p>
    <w:p w:rsidR="004D6BC1" w:rsidRDefault="00642803" w:rsidP="000D70CA">
      <w:pPr>
        <w:rPr>
          <w:u w:val="single"/>
        </w:rPr>
      </w:pPr>
      <w:r>
        <w:rPr>
          <w:noProof/>
          <w:u w:val="single"/>
          <w:lang w:val="en-GB" w:eastAsia="en-GB"/>
        </w:rPr>
        <w:drawing>
          <wp:anchor distT="0" distB="0" distL="114300" distR="114300" simplePos="0" relativeHeight="251697152" behindDoc="1" locked="0" layoutInCell="1" allowOverlap="1">
            <wp:simplePos x="0" y="0"/>
            <wp:positionH relativeFrom="column">
              <wp:posOffset>4120515</wp:posOffset>
            </wp:positionH>
            <wp:positionV relativeFrom="paragraph">
              <wp:posOffset>40640</wp:posOffset>
            </wp:positionV>
            <wp:extent cx="2408555" cy="2416175"/>
            <wp:effectExtent l="19050" t="0" r="0" b="0"/>
            <wp:wrapTight wrapText="bothSides">
              <wp:wrapPolygon edited="0">
                <wp:start x="-171" y="0"/>
                <wp:lineTo x="-171" y="21458"/>
                <wp:lineTo x="21526" y="21458"/>
                <wp:lineTo x="21526" y="0"/>
                <wp:lineTo x="-171" y="0"/>
              </wp:wrapPolygon>
            </wp:wrapTight>
            <wp:docPr id="3" name="Picture 2" descr="investment_deci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vestment_decision_800_wht.png"/>
                    <pic:cNvPicPr/>
                  </pic:nvPicPr>
                  <pic:blipFill>
                    <a:blip r:embed="rId11" cstate="print"/>
                    <a:stretch>
                      <a:fillRect/>
                    </a:stretch>
                  </pic:blipFill>
                  <pic:spPr>
                    <a:xfrm>
                      <a:off x="0" y="0"/>
                      <a:ext cx="2408555" cy="2416175"/>
                    </a:xfrm>
                    <a:prstGeom prst="rect">
                      <a:avLst/>
                    </a:prstGeom>
                  </pic:spPr>
                </pic:pic>
              </a:graphicData>
            </a:graphic>
          </wp:anchor>
        </w:drawing>
      </w:r>
    </w:p>
    <w:p w:rsidR="000D70CA" w:rsidRPr="00640C02" w:rsidRDefault="000D70CA" w:rsidP="004D6BC1">
      <w:pPr>
        <w:pStyle w:val="Heading3"/>
      </w:pPr>
      <w:bookmarkStart w:id="30" w:name="_Toc418694809"/>
      <w:r w:rsidRPr="00640C02">
        <w:t>Costs may include:</w:t>
      </w:r>
      <w:bookmarkEnd w:id="30"/>
    </w:p>
    <w:p w:rsidR="000D70CA" w:rsidRDefault="004D6BC1" w:rsidP="004D6BC1">
      <w:pPr>
        <w:pStyle w:val="Bullets"/>
      </w:pPr>
      <w:r>
        <w:t>Direct/indirect costs</w:t>
      </w:r>
    </w:p>
    <w:p w:rsidR="000D70CA" w:rsidRDefault="004D6BC1" w:rsidP="004D6BC1">
      <w:pPr>
        <w:pStyle w:val="Bullets"/>
      </w:pPr>
      <w:r>
        <w:t>Fixed, variable, semi-variable costs</w:t>
      </w:r>
    </w:p>
    <w:p w:rsidR="000D70CA" w:rsidRDefault="004D6BC1" w:rsidP="004D6BC1">
      <w:pPr>
        <w:pStyle w:val="Bullets"/>
      </w:pPr>
      <w:r>
        <w:t>Overheads and employee costs</w:t>
      </w:r>
    </w:p>
    <w:p w:rsidR="000D70CA" w:rsidRPr="00AB5A6A" w:rsidRDefault="000D70CA" w:rsidP="004D6BC1">
      <w:pPr>
        <w:pStyle w:val="BoldBulTight0"/>
      </w:pPr>
      <w:r w:rsidRPr="00AB5A6A">
        <w:t>The management of accounting is a far more dynamic process than Financial Accounting.</w:t>
      </w:r>
    </w:p>
    <w:p w:rsidR="000D70CA" w:rsidRDefault="000D70CA" w:rsidP="000D70CA">
      <w:r>
        <w:t>For a small business operator it is the process of:</w:t>
      </w:r>
    </w:p>
    <w:p w:rsidR="000D70CA" w:rsidRDefault="000D70CA" w:rsidP="004D6BC1">
      <w:pPr>
        <w:pStyle w:val="Bullets"/>
      </w:pPr>
      <w:r>
        <w:t xml:space="preserve">Identifying, extracting and interpreting key information in the accounts and financial statements. </w:t>
      </w:r>
    </w:p>
    <w:p w:rsidR="000D70CA" w:rsidRDefault="000D70CA" w:rsidP="004D6BC1">
      <w:pPr>
        <w:pStyle w:val="BoldBulTight0"/>
      </w:pPr>
      <w:r>
        <w:t>Obviously financial accounting is a necessity and in most cases supported in application and assessment by an internal or external accountant.</w:t>
      </w:r>
    </w:p>
    <w:p w:rsidR="000D70CA" w:rsidRDefault="000D70CA" w:rsidP="004D6BC1">
      <w:pPr>
        <w:pStyle w:val="Bullets"/>
      </w:pPr>
      <w:r>
        <w:t xml:space="preserve">Sound </w:t>
      </w:r>
      <w:r w:rsidRPr="00661592">
        <w:rPr>
          <w:u w:val="single"/>
        </w:rPr>
        <w:t>management</w:t>
      </w:r>
      <w:r>
        <w:t xml:space="preserve"> accounting is fundamental to successful financial management of the small business as it is pointless being able to read financial statements without being able to interpret them. </w:t>
      </w:r>
    </w:p>
    <w:p w:rsidR="000D70CA" w:rsidRDefault="000D70CA" w:rsidP="004D6BC1">
      <w:pPr>
        <w:pStyle w:val="Bullets"/>
      </w:pPr>
      <w:r>
        <w:t xml:space="preserve">The days of the only people being able to interpret the financial statements and key financial data being the Accountant, Financial Controller, Finance Manager </w:t>
      </w:r>
      <w:proofErr w:type="spellStart"/>
      <w:r>
        <w:t>etc</w:t>
      </w:r>
      <w:proofErr w:type="spellEnd"/>
      <w:r>
        <w:t xml:space="preserve"> are well and truly over. </w:t>
      </w:r>
    </w:p>
    <w:p w:rsidR="000D70CA" w:rsidRDefault="000D70CA" w:rsidP="004D6BC1">
      <w:pPr>
        <w:pStyle w:val="Bullets"/>
      </w:pPr>
      <w:r>
        <w:t xml:space="preserve">The small business owner must be able to interpret the financial data if not in a detailed sense then at least broadly. </w:t>
      </w:r>
    </w:p>
    <w:p w:rsidR="000D70CA" w:rsidRDefault="000D70CA" w:rsidP="004D6BC1">
      <w:pPr>
        <w:pStyle w:val="Bullets"/>
      </w:pPr>
      <w:r>
        <w:t xml:space="preserve">Remember, you are running a business and you don’t have to possess a finance background or have had formal commercial training to be able to interpret the financial data. </w:t>
      </w:r>
    </w:p>
    <w:p w:rsidR="000D70CA" w:rsidRPr="00661592" w:rsidRDefault="000D70CA" w:rsidP="004D6BC1">
      <w:pPr>
        <w:pStyle w:val="Heading3"/>
      </w:pPr>
      <w:bookmarkStart w:id="31" w:name="_Toc418694810"/>
      <w:r w:rsidRPr="00661592">
        <w:t>Identify and document costs</w:t>
      </w:r>
      <w:bookmarkEnd w:id="31"/>
    </w:p>
    <w:p w:rsidR="000D70CA" w:rsidRPr="00661592" w:rsidRDefault="000D70CA" w:rsidP="004D6BC1">
      <w:pPr>
        <w:pStyle w:val="BoldBulTight0"/>
      </w:pPr>
      <w:r w:rsidRPr="00661592">
        <w:t>Direct Costs</w:t>
      </w:r>
    </w:p>
    <w:p w:rsidR="000D70CA" w:rsidRDefault="000D70CA" w:rsidP="004D6BC1">
      <w:pPr>
        <w:pStyle w:val="Bullets"/>
      </w:pPr>
      <w:r>
        <w:t xml:space="preserve">Direct costs are costs that can be easily traced to a particular object such as a product, the raw materials used to manufacture a product, or the labour associated with the work to produce the product. </w:t>
      </w:r>
    </w:p>
    <w:p w:rsidR="000D70CA" w:rsidRDefault="000D70CA" w:rsidP="004D6BC1">
      <w:pPr>
        <w:pStyle w:val="Bullets"/>
      </w:pPr>
      <w:r>
        <w:t xml:space="preserve">If your small business produces a widget and a production manager is hired to oversee production of that widget, then the production manager's salary is a </w:t>
      </w:r>
      <w:r w:rsidRPr="00576721">
        <w:rPr>
          <w:u w:val="single"/>
        </w:rPr>
        <w:t>direct</w:t>
      </w:r>
      <w:r>
        <w:t xml:space="preserve"> cost.</w:t>
      </w:r>
    </w:p>
    <w:p w:rsidR="000D70CA" w:rsidRDefault="000D70CA" w:rsidP="004D6BC1">
      <w:pPr>
        <w:pStyle w:val="Bullets"/>
      </w:pPr>
      <w:r>
        <w:t xml:space="preserve"> If you own a small business e.g., a carpet cleaning business, which is a service organisation, and you hire employees just to clean carpets, their wages are </w:t>
      </w:r>
      <w:r w:rsidRPr="00576721">
        <w:rPr>
          <w:u w:val="single"/>
        </w:rPr>
        <w:t>direct</w:t>
      </w:r>
      <w:r>
        <w:t xml:space="preserve"> costs.</w:t>
      </w:r>
    </w:p>
    <w:p w:rsidR="000D70CA" w:rsidRPr="00576721" w:rsidRDefault="00642803" w:rsidP="004D6BC1">
      <w:pPr>
        <w:pStyle w:val="BoldBulTight0"/>
      </w:pPr>
      <w:r>
        <w:rPr>
          <w:noProof/>
          <w:lang w:val="en-GB" w:eastAsia="en-GB"/>
        </w:rPr>
        <w:lastRenderedPageBreak/>
        <w:drawing>
          <wp:anchor distT="0" distB="0" distL="114300" distR="114300" simplePos="0" relativeHeight="251698176" behindDoc="1" locked="0" layoutInCell="1" allowOverlap="1">
            <wp:simplePos x="0" y="0"/>
            <wp:positionH relativeFrom="column">
              <wp:posOffset>3272790</wp:posOffset>
            </wp:positionH>
            <wp:positionV relativeFrom="paragraph">
              <wp:posOffset>-297180</wp:posOffset>
            </wp:positionV>
            <wp:extent cx="3246120" cy="3253740"/>
            <wp:effectExtent l="19050" t="0" r="0" b="0"/>
            <wp:wrapTight wrapText="bothSides">
              <wp:wrapPolygon edited="0">
                <wp:start x="-127" y="0"/>
                <wp:lineTo x="-127" y="21499"/>
                <wp:lineTo x="21549" y="21499"/>
                <wp:lineTo x="21549" y="0"/>
                <wp:lineTo x="-127" y="0"/>
              </wp:wrapPolygon>
            </wp:wrapTight>
            <wp:docPr id="4" name="Picture 3" descr="lower_the_beam not cl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wer_the_beam not clear.jpg"/>
                    <pic:cNvPicPr/>
                  </pic:nvPicPr>
                  <pic:blipFill>
                    <a:blip r:embed="rId12" cstate="print"/>
                    <a:stretch>
                      <a:fillRect/>
                    </a:stretch>
                  </pic:blipFill>
                  <pic:spPr>
                    <a:xfrm>
                      <a:off x="0" y="0"/>
                      <a:ext cx="3246120" cy="3253740"/>
                    </a:xfrm>
                    <a:prstGeom prst="rect">
                      <a:avLst/>
                    </a:prstGeom>
                  </pic:spPr>
                </pic:pic>
              </a:graphicData>
            </a:graphic>
          </wp:anchor>
        </w:drawing>
      </w:r>
      <w:r w:rsidR="000D70CA" w:rsidRPr="00576721">
        <w:t>Direct material costs</w:t>
      </w:r>
    </w:p>
    <w:p w:rsidR="000D70CA" w:rsidRDefault="000D70CA" w:rsidP="000D70CA">
      <w:r>
        <w:t>Those materials which satisfy the following characteristics:</w:t>
      </w:r>
    </w:p>
    <w:p w:rsidR="000D70CA" w:rsidRDefault="000D70CA" w:rsidP="004D6BC1">
      <w:pPr>
        <w:pStyle w:val="Bullets"/>
      </w:pPr>
      <w:r>
        <w:t>They can be identified with the finished product</w:t>
      </w:r>
    </w:p>
    <w:p w:rsidR="000D70CA" w:rsidRDefault="000D70CA" w:rsidP="004D6BC1">
      <w:pPr>
        <w:pStyle w:val="Bullets"/>
      </w:pPr>
      <w:r>
        <w:t>They vary directly with the volume of output</w:t>
      </w:r>
    </w:p>
    <w:p w:rsidR="000D70CA" w:rsidRDefault="000D70CA" w:rsidP="004D6BC1">
      <w:pPr>
        <w:pStyle w:val="Bullets"/>
      </w:pPr>
      <w:r>
        <w:t>They form part and parcel of the finished product</w:t>
      </w:r>
    </w:p>
    <w:p w:rsidR="000D70CA" w:rsidRDefault="000D70CA" w:rsidP="004D6BC1">
      <w:pPr>
        <w:pStyle w:val="Bullets"/>
      </w:pPr>
      <w:r>
        <w:t>They can be measured in terms of production units</w:t>
      </w:r>
    </w:p>
    <w:p w:rsidR="000D70CA" w:rsidRDefault="000D70CA" w:rsidP="004D6BC1">
      <w:pPr>
        <w:pStyle w:val="Bullets"/>
      </w:pPr>
      <w:r>
        <w:t>They are quite significant in amount and constitute a major portion of the total cost</w:t>
      </w:r>
    </w:p>
    <w:p w:rsidR="000D70CA" w:rsidRDefault="000D70CA" w:rsidP="000D70CA">
      <w:r w:rsidRPr="00576721">
        <w:t xml:space="preserve">Direct costs are often, but not always, variable costs. </w:t>
      </w:r>
    </w:p>
    <w:p w:rsidR="000D70CA" w:rsidRPr="001E2211" w:rsidRDefault="000D70CA" w:rsidP="004D6BC1">
      <w:pPr>
        <w:pStyle w:val="BoldBulTight0"/>
      </w:pPr>
      <w:r w:rsidRPr="001E2211">
        <w:t xml:space="preserve">How to identify </w:t>
      </w:r>
      <w:r w:rsidRPr="009539BB">
        <w:t>direct</w:t>
      </w:r>
      <w:r w:rsidRPr="001E2211">
        <w:t xml:space="preserve"> material cost</w:t>
      </w:r>
    </w:p>
    <w:p w:rsidR="000D70CA" w:rsidRDefault="000D70CA" w:rsidP="004D6BC1">
      <w:pPr>
        <w:pStyle w:val="Bullets"/>
      </w:pPr>
      <w:r>
        <w:t>The cost of all materials specifically purchased for a particular process, job is considered as direct material cost</w:t>
      </w:r>
    </w:p>
    <w:p w:rsidR="000D70CA" w:rsidRDefault="000D70CA" w:rsidP="004D6BC1">
      <w:pPr>
        <w:pStyle w:val="Bullets"/>
      </w:pPr>
      <w:r>
        <w:t>Packing materials, e.g.  cardboard, boxes, cartons, etc. are also treated as direct material cost</w:t>
      </w:r>
    </w:p>
    <w:p w:rsidR="000D70CA" w:rsidRDefault="000D70CA" w:rsidP="004D6BC1">
      <w:pPr>
        <w:pStyle w:val="Bullets"/>
      </w:pPr>
      <w:r>
        <w:t>costs incurred for transporting the materials and making it ready for consumption are also the part of direct material cost</w:t>
      </w:r>
    </w:p>
    <w:p w:rsidR="000D70CA" w:rsidRDefault="000D70CA" w:rsidP="004D6BC1">
      <w:pPr>
        <w:pStyle w:val="Bullets"/>
      </w:pPr>
      <w:r>
        <w:t>Steel in manufacturing cars</w:t>
      </w:r>
    </w:p>
    <w:p w:rsidR="000D70CA" w:rsidRDefault="000D70CA" w:rsidP="004D6BC1">
      <w:pPr>
        <w:pStyle w:val="Bullets"/>
      </w:pPr>
      <w:r>
        <w:t>Timber in manufacturing furniture</w:t>
      </w:r>
    </w:p>
    <w:p w:rsidR="000D70CA" w:rsidRDefault="000D70CA" w:rsidP="004D6BC1">
      <w:pPr>
        <w:pStyle w:val="Bullets"/>
      </w:pPr>
      <w:r>
        <w:t>Fruits in manufacturing jams</w:t>
      </w:r>
    </w:p>
    <w:p w:rsidR="000D70CA" w:rsidRDefault="000D70CA" w:rsidP="004D6BC1">
      <w:pPr>
        <w:pStyle w:val="Bullets"/>
      </w:pPr>
      <w:r>
        <w:t>Polythene in manufacturing plastic product</w:t>
      </w:r>
    </w:p>
    <w:p w:rsidR="000D70CA" w:rsidRPr="009539BB" w:rsidRDefault="000D70CA" w:rsidP="004D6BC1">
      <w:pPr>
        <w:pStyle w:val="BoldBulTight0"/>
      </w:pPr>
      <w:r w:rsidRPr="009539BB">
        <w:t>Indirect materials</w:t>
      </w:r>
    </w:p>
    <w:p w:rsidR="000D70CA" w:rsidRPr="003A1296" w:rsidRDefault="000D70CA" w:rsidP="004D6BC1">
      <w:r>
        <w:t>Indirect m</w:t>
      </w:r>
      <w:r w:rsidRPr="003A1296">
        <w:t>aterial</w:t>
      </w:r>
      <w:r>
        <w:t xml:space="preserve"> costs</w:t>
      </w:r>
    </w:p>
    <w:p w:rsidR="000D70CA" w:rsidRDefault="000D70CA" w:rsidP="004D6BC1">
      <w:pPr>
        <w:pStyle w:val="Bullets"/>
      </w:pPr>
      <w:r>
        <w:t xml:space="preserve">Materials are said to </w:t>
      </w:r>
      <w:proofErr w:type="spellStart"/>
      <w:r>
        <w:t>se</w:t>
      </w:r>
      <w:proofErr w:type="spellEnd"/>
      <w:r>
        <w:t xml:space="preserve"> </w:t>
      </w:r>
      <w:r w:rsidRPr="003A1296">
        <w:rPr>
          <w:u w:val="single"/>
        </w:rPr>
        <w:t>indirect</w:t>
      </w:r>
      <w:r>
        <w:t xml:space="preserve"> when a direct relationship cannot be established between materials used with the units produced. </w:t>
      </w:r>
    </w:p>
    <w:p w:rsidR="000D70CA" w:rsidRDefault="000D70CA" w:rsidP="004D6BC1">
      <w:pPr>
        <w:pStyle w:val="Bullets"/>
      </w:pPr>
      <w:r>
        <w:t>They cannot be easily identified with finished goods. Indirect materials are ancillary to production. Indirect materials cost is considered as part of overheads.</w:t>
      </w:r>
    </w:p>
    <w:p w:rsidR="000D70CA" w:rsidRPr="009539BB" w:rsidRDefault="000D70CA" w:rsidP="000D70CA">
      <w:r w:rsidRPr="009539BB">
        <w:t xml:space="preserve">Materials such as tools, cleaning supplies, and office supplies make production of a company's products possible but can't be assigned to </w:t>
      </w:r>
      <w:r w:rsidRPr="009539BB">
        <w:rPr>
          <w:u w:val="single"/>
        </w:rPr>
        <w:t>just one product</w:t>
      </w:r>
      <w:r w:rsidRPr="009539BB">
        <w:t>.</w:t>
      </w:r>
    </w:p>
    <w:p w:rsidR="000D70CA" w:rsidRDefault="000D70CA" w:rsidP="004D6BC1">
      <w:pPr>
        <w:pStyle w:val="BoldBulTight0"/>
      </w:pPr>
      <w:r w:rsidRPr="009539BB">
        <w:lastRenderedPageBreak/>
        <w:t>Indirect materials costs are usually variable because materials are based on the level of production.</w:t>
      </w:r>
    </w:p>
    <w:p w:rsidR="000D70CA" w:rsidRDefault="000D70CA" w:rsidP="004D6BC1">
      <w:pPr>
        <w:pStyle w:val="Bullets"/>
      </w:pPr>
      <w:r w:rsidRPr="009539BB">
        <w:t>These costs must be incurred and paid in order to generate a growing revenue stream, nurture innovation, develop the infrastructure needed to execute projects and strategies, and administer the activities of the business.</w:t>
      </w:r>
    </w:p>
    <w:p w:rsidR="000D70CA" w:rsidRPr="009539BB" w:rsidRDefault="000D70CA" w:rsidP="004D6BC1">
      <w:pPr>
        <w:pStyle w:val="BoldBulTight0"/>
      </w:pPr>
      <w:r w:rsidRPr="009539BB">
        <w:t>Indirect labour</w:t>
      </w:r>
    </w:p>
    <w:p w:rsidR="000D70CA" w:rsidRDefault="000D70CA" w:rsidP="000D70CA">
      <w:r>
        <w:t>C</w:t>
      </w:r>
      <w:r w:rsidRPr="009539BB">
        <w:t xml:space="preserve">osts that make production of a product or products possible but can't be assigned to one particular product are classified as indirect costs. </w:t>
      </w:r>
    </w:p>
    <w:p w:rsidR="000D70CA" w:rsidRDefault="000D70CA" w:rsidP="004D6BC1">
      <w:pPr>
        <w:pStyle w:val="BoldBulTight0"/>
      </w:pPr>
      <w:r w:rsidRPr="009539BB">
        <w:t>Example of an indirect labour cost</w:t>
      </w:r>
      <w:r>
        <w:t>:</w:t>
      </w:r>
    </w:p>
    <w:p w:rsidR="000D70CA" w:rsidRDefault="00542F71" w:rsidP="004D6BC1">
      <w:pPr>
        <w:pStyle w:val="Bullets"/>
      </w:pPr>
      <w:r>
        <w:rPr>
          <w:noProof/>
          <w:lang w:val="en-GB" w:eastAsia="en-GB"/>
        </w:rPr>
        <w:drawing>
          <wp:anchor distT="0" distB="0" distL="114300" distR="114300" simplePos="0" relativeHeight="251699200" behindDoc="1" locked="0" layoutInCell="1" allowOverlap="1">
            <wp:simplePos x="0" y="0"/>
            <wp:positionH relativeFrom="column">
              <wp:posOffset>3795395</wp:posOffset>
            </wp:positionH>
            <wp:positionV relativeFrom="paragraph">
              <wp:posOffset>279400</wp:posOffset>
            </wp:positionV>
            <wp:extent cx="2783205" cy="2790190"/>
            <wp:effectExtent l="19050" t="0" r="0" b="0"/>
            <wp:wrapTight wrapText="bothSides">
              <wp:wrapPolygon edited="0">
                <wp:start x="-148" y="0"/>
                <wp:lineTo x="-148" y="21384"/>
                <wp:lineTo x="21585" y="21384"/>
                <wp:lineTo x="21585" y="0"/>
                <wp:lineTo x="-148" y="0"/>
              </wp:wrapPolygon>
            </wp:wrapTight>
            <wp:docPr id="5" name="Picture 4" descr="figure_measur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measure_800_wht.png"/>
                    <pic:cNvPicPr/>
                  </pic:nvPicPr>
                  <pic:blipFill>
                    <a:blip r:embed="rId13" cstate="print"/>
                    <a:stretch>
                      <a:fillRect/>
                    </a:stretch>
                  </pic:blipFill>
                  <pic:spPr>
                    <a:xfrm>
                      <a:off x="0" y="0"/>
                      <a:ext cx="2783205" cy="2790190"/>
                    </a:xfrm>
                    <a:prstGeom prst="rect">
                      <a:avLst/>
                    </a:prstGeom>
                  </pic:spPr>
                </pic:pic>
              </a:graphicData>
            </a:graphic>
          </wp:anchor>
        </w:drawing>
      </w:r>
      <w:r w:rsidR="000D70CA" w:rsidRPr="009539BB">
        <w:t xml:space="preserve">The salary of a manager as that manager would manage the entire operation and not just one product. </w:t>
      </w:r>
    </w:p>
    <w:p w:rsidR="000D70CA" w:rsidRDefault="000D70CA" w:rsidP="004D6BC1">
      <w:pPr>
        <w:pStyle w:val="Heading3"/>
      </w:pPr>
      <w:bookmarkStart w:id="32" w:name="_Toc418694811"/>
      <w:r w:rsidRPr="009539BB">
        <w:t>Fixed or variable</w:t>
      </w:r>
      <w:bookmarkEnd w:id="32"/>
    </w:p>
    <w:p w:rsidR="000D70CA" w:rsidRDefault="000D70CA" w:rsidP="000D70CA">
      <w:r w:rsidRPr="009539BB">
        <w:t xml:space="preserve">In this case, if the salary is a monthly or annual salary and does not change based on production, it is a </w:t>
      </w:r>
      <w:r w:rsidRPr="00442DAA">
        <w:rPr>
          <w:u w:val="single"/>
        </w:rPr>
        <w:t>fixed</w:t>
      </w:r>
      <w:r w:rsidRPr="009539BB">
        <w:t xml:space="preserve"> cost.</w:t>
      </w:r>
    </w:p>
    <w:p w:rsidR="000D70CA" w:rsidRPr="009539BB" w:rsidRDefault="000D70CA" w:rsidP="000D70CA">
      <w:r w:rsidRPr="009539BB">
        <w:t xml:space="preserve"> If it is based on </w:t>
      </w:r>
      <w:r w:rsidRPr="00442DAA">
        <w:rPr>
          <w:u w:val="single"/>
        </w:rPr>
        <w:t>production</w:t>
      </w:r>
      <w:r w:rsidRPr="009539BB">
        <w:t>, it is a variable cost.</w:t>
      </w:r>
    </w:p>
    <w:p w:rsidR="000D70CA" w:rsidRDefault="000D70CA" w:rsidP="000D70CA">
      <w:r w:rsidRPr="00576721">
        <w:t>Variable costs increase as more units of the product are manufactured. As a result, raw materials are variable and direct costs. But, if there is a supervisor overseeing the manufacturing of this particular product, their salary is probably the same regardless of how much of the product is manufactured, so it is a fixed cost.</w:t>
      </w:r>
    </w:p>
    <w:p w:rsidR="000D70CA" w:rsidRPr="00442DAA" w:rsidRDefault="000D70CA" w:rsidP="004D6BC1">
      <w:pPr>
        <w:pStyle w:val="BoldBulTight0"/>
      </w:pPr>
      <w:r w:rsidRPr="00442DAA">
        <w:t>Variable cost movement</w:t>
      </w:r>
    </w:p>
    <w:p w:rsidR="000D70CA" w:rsidRDefault="000D70CA" w:rsidP="004D6BC1">
      <w:pPr>
        <w:pStyle w:val="Bullets"/>
      </w:pPr>
      <w:r w:rsidRPr="00442DAA">
        <w:t xml:space="preserve">Variable costs are directly related to sales. </w:t>
      </w:r>
    </w:p>
    <w:p w:rsidR="000D70CA" w:rsidRDefault="000D70CA" w:rsidP="004D6BC1">
      <w:pPr>
        <w:pStyle w:val="Bullets"/>
      </w:pPr>
      <w:r>
        <w:t>V</w:t>
      </w:r>
      <w:r w:rsidRPr="00442DAA">
        <w:t xml:space="preserve">ariable costs change with sales. As sales go up, so do variable costs. As sales go down, variable costs go down. </w:t>
      </w:r>
    </w:p>
    <w:p w:rsidR="000D70CA" w:rsidRDefault="000D70CA" w:rsidP="004D6BC1">
      <w:pPr>
        <w:pStyle w:val="Bullets"/>
      </w:pPr>
      <w:r w:rsidRPr="00442DAA">
        <w:t xml:space="preserve">Variable costs are costs of labour or materials that change with sales. </w:t>
      </w:r>
    </w:p>
    <w:p w:rsidR="000D70CA" w:rsidRDefault="000D70CA" w:rsidP="004D6BC1">
      <w:pPr>
        <w:pStyle w:val="Bullets"/>
      </w:pPr>
      <w:r w:rsidRPr="00442DAA">
        <w:t xml:space="preserve">One way for a company to </w:t>
      </w:r>
      <w:r w:rsidRPr="00442DAA">
        <w:rPr>
          <w:u w:val="single"/>
        </w:rPr>
        <w:t>save money</w:t>
      </w:r>
      <w:r w:rsidRPr="00442DAA">
        <w:t xml:space="preserve"> is to reduce its variable costs. </w:t>
      </w:r>
    </w:p>
    <w:p w:rsidR="000D70CA" w:rsidRPr="00442DAA" w:rsidRDefault="000D70CA" w:rsidP="004D6BC1">
      <w:pPr>
        <w:pStyle w:val="Bullets"/>
      </w:pPr>
      <w:r w:rsidRPr="00442DAA">
        <w:t>Sometimes, calculating variable costs is as simple as looking at your costs of goods sold on your income statement.</w:t>
      </w:r>
    </w:p>
    <w:p w:rsidR="000D70CA" w:rsidRPr="00321215" w:rsidRDefault="000D70CA" w:rsidP="004D6BC1">
      <w:pPr>
        <w:pStyle w:val="BoldBulTight0"/>
      </w:pPr>
      <w:r w:rsidRPr="00321215">
        <w:t>Semi-variable costs</w:t>
      </w:r>
    </w:p>
    <w:p w:rsidR="000D70CA" w:rsidRDefault="000D70CA" w:rsidP="004D6BC1">
      <w:pPr>
        <w:pStyle w:val="Bullets"/>
      </w:pPr>
      <w:r>
        <w:t xml:space="preserve">Some costs have components that are fixed and some that are variable. </w:t>
      </w:r>
    </w:p>
    <w:p w:rsidR="000D70CA" w:rsidRDefault="000D70CA" w:rsidP="004D6BC1">
      <w:pPr>
        <w:pStyle w:val="Bullets"/>
      </w:pPr>
      <w:r>
        <w:t xml:space="preserve">One example is wages for a sales force. </w:t>
      </w:r>
    </w:p>
    <w:p w:rsidR="000D70CA" w:rsidRDefault="000D70CA" w:rsidP="004D6BC1">
      <w:pPr>
        <w:pStyle w:val="Bullets"/>
      </w:pPr>
      <w:r>
        <w:t xml:space="preserve">A portion of the wage for a salesperson may be a fixed salary and the rest may be sales commission. </w:t>
      </w:r>
    </w:p>
    <w:p w:rsidR="000D70CA" w:rsidRDefault="000D70CA" w:rsidP="004D6BC1">
      <w:pPr>
        <w:pStyle w:val="Bullets"/>
      </w:pPr>
      <w:r>
        <w:lastRenderedPageBreak/>
        <w:t>When calculating your fixed and variable costs, you should allocate the fixed portion to fixed costs and the variable portion to variable costs.</w:t>
      </w:r>
    </w:p>
    <w:p w:rsidR="000D70CA" w:rsidRPr="00321215" w:rsidRDefault="000D70CA" w:rsidP="004D6BC1">
      <w:pPr>
        <w:pStyle w:val="BoldBulTight0"/>
      </w:pPr>
      <w:r w:rsidRPr="00321215">
        <w:t>Overheads</w:t>
      </w:r>
    </w:p>
    <w:p w:rsidR="000D70CA" w:rsidRDefault="000D70CA" w:rsidP="004D6BC1">
      <w:pPr>
        <w:pStyle w:val="Bullets"/>
      </w:pPr>
      <w:r w:rsidRPr="00321215">
        <w:t xml:space="preserve">In </w:t>
      </w:r>
      <w:r>
        <w:t xml:space="preserve">small </w:t>
      </w:r>
      <w:r w:rsidRPr="00321215">
        <w:t>business, overhead expense refers to an ongoing expense of operating a business (also known as Operating Expenses</w:t>
      </w:r>
      <w:r w:rsidR="007A723D">
        <w:t xml:space="preserve"> – </w:t>
      </w:r>
      <w:r w:rsidRPr="00321215">
        <w:t>rent, electricity, wages</w:t>
      </w:r>
      <w:r>
        <w:t>, insurance,</w:t>
      </w:r>
      <w:r w:rsidRPr="00321215">
        <w:t xml:space="preserve"> etc.</w:t>
      </w:r>
      <w:r>
        <w:t>)</w:t>
      </w:r>
      <w:r w:rsidRPr="00321215">
        <w:t xml:space="preserve"> </w:t>
      </w:r>
      <w:r>
        <w:br/>
      </w:r>
    </w:p>
    <w:p w:rsidR="000D70CA" w:rsidRDefault="000D70CA" w:rsidP="004D6BC1">
      <w:pPr>
        <w:pStyle w:val="Bullets"/>
      </w:pPr>
      <w:r w:rsidRPr="00321215">
        <w:t>The term overhead is usually used to group expenses that are necessary to the continued functioning of the business but cannot be immediately associated with the products/services being offered</w:t>
      </w:r>
      <w:r>
        <w:t xml:space="preserve">, i.e., they </w:t>
      </w:r>
      <w:r w:rsidRPr="00321215">
        <w:t xml:space="preserve">do not directly generate profits. </w:t>
      </w:r>
    </w:p>
    <w:p w:rsidR="000D70CA" w:rsidRDefault="000D70CA" w:rsidP="004D6BC1">
      <w:pPr>
        <w:pStyle w:val="Heading3"/>
      </w:pPr>
      <w:bookmarkStart w:id="33" w:name="_Toc418694812"/>
      <w:r w:rsidRPr="00DE77CA">
        <w:t>Overheads are indirect costs</w:t>
      </w:r>
      <w:bookmarkEnd w:id="33"/>
    </w:p>
    <w:p w:rsidR="000D70CA" w:rsidRPr="00DE77CA" w:rsidRDefault="000D70CA" w:rsidP="004D6BC1">
      <w:pPr>
        <w:pStyle w:val="BoldBulTight0"/>
      </w:pPr>
      <w:r>
        <w:t>Examples</w:t>
      </w:r>
    </w:p>
    <w:p w:rsidR="000D70CA" w:rsidRDefault="000D70CA" w:rsidP="004D6BC1">
      <w:pPr>
        <w:pStyle w:val="Bullets"/>
      </w:pPr>
      <w:r>
        <w:t>Data and transmitted data used for carrying routing information and error correcting and operational instructions.</w:t>
      </w:r>
    </w:p>
    <w:p w:rsidR="000D70CA" w:rsidRDefault="000D70CA" w:rsidP="004D6BC1">
      <w:pPr>
        <w:pStyle w:val="Bullets"/>
      </w:pPr>
      <w:r>
        <w:t>Energy or water lost during delivery from the generating or production plant to the end user</w:t>
      </w:r>
    </w:p>
    <w:p w:rsidR="004D6BC1" w:rsidRDefault="00542F71">
      <w:pPr>
        <w:spacing w:after="0" w:line="240" w:lineRule="auto"/>
        <w:rPr>
          <w:b/>
          <w:color w:val="FF0000"/>
        </w:rPr>
      </w:pPr>
      <w:r>
        <w:rPr>
          <w:b/>
          <w:noProof/>
          <w:color w:val="FF0000"/>
          <w:lang w:val="en-GB" w:eastAsia="en-GB"/>
        </w:rPr>
        <w:drawing>
          <wp:anchor distT="0" distB="0" distL="114300" distR="114300" simplePos="0" relativeHeight="251700224" behindDoc="1" locked="0" layoutInCell="1" allowOverlap="1">
            <wp:simplePos x="0" y="0"/>
            <wp:positionH relativeFrom="column">
              <wp:posOffset>1075690</wp:posOffset>
            </wp:positionH>
            <wp:positionV relativeFrom="paragraph">
              <wp:posOffset>101600</wp:posOffset>
            </wp:positionV>
            <wp:extent cx="4428490" cy="3324860"/>
            <wp:effectExtent l="19050" t="0" r="0" b="0"/>
            <wp:wrapTight wrapText="bothSides">
              <wp:wrapPolygon edited="0">
                <wp:start x="-93" y="0"/>
                <wp:lineTo x="-93" y="21534"/>
                <wp:lineTo x="21557" y="21534"/>
                <wp:lineTo x="21557" y="0"/>
                <wp:lineTo x="-93" y="0"/>
              </wp:wrapPolygon>
            </wp:wrapTight>
            <wp:docPr id="6" name="Picture 5" descr="Fotolia_1748059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7480594_S.jpg"/>
                    <pic:cNvPicPr/>
                  </pic:nvPicPr>
                  <pic:blipFill>
                    <a:blip r:embed="rId14" cstate="print"/>
                    <a:stretch>
                      <a:fillRect/>
                    </a:stretch>
                  </pic:blipFill>
                  <pic:spPr>
                    <a:xfrm>
                      <a:off x="0" y="0"/>
                      <a:ext cx="4428490" cy="3324860"/>
                    </a:xfrm>
                    <a:prstGeom prst="rect">
                      <a:avLst/>
                    </a:prstGeom>
                  </pic:spPr>
                </pic:pic>
              </a:graphicData>
            </a:graphic>
          </wp:anchor>
        </w:drawing>
      </w:r>
      <w:r w:rsidR="004D6BC1">
        <w:rPr>
          <w:b/>
          <w:color w:val="FF0000"/>
        </w:rPr>
        <w:br w:type="page"/>
      </w:r>
    </w:p>
    <w:p w:rsidR="000D70CA" w:rsidRPr="007A129B" w:rsidRDefault="00427CB3" w:rsidP="004D6BC1">
      <w:pPr>
        <w:pStyle w:val="Heading3"/>
      </w:pPr>
      <w:bookmarkStart w:id="34" w:name="_Toc418694813"/>
      <w:r>
        <w:lastRenderedPageBreak/>
        <w:t>Activity</w:t>
      </w:r>
      <w:r w:rsidR="004D6BC1" w:rsidRPr="007A129B">
        <w:t xml:space="preserve"> 1a</w:t>
      </w:r>
      <w:bookmarkEnd w:id="34"/>
    </w:p>
    <w:p w:rsidR="004D6BC1" w:rsidRDefault="00DA11B0">
      <w:pPr>
        <w:spacing w:after="0" w:line="240" w:lineRule="auto"/>
        <w:rPr>
          <w:b/>
          <w:color w:val="FF0000"/>
        </w:rPr>
      </w:pPr>
      <w:r>
        <w:rPr>
          <w:b/>
          <w:noProof/>
          <w:color w:val="FF0000"/>
          <w:lang w:val="en-GB" w:eastAsia="en-GB"/>
        </w:rPr>
        <w:drawing>
          <wp:anchor distT="0" distB="0" distL="114300" distR="114300" simplePos="0" relativeHeight="251710464"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16"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415" cy="3848986"/>
                    </a:xfrm>
                    <a:prstGeom prst="rect">
                      <a:avLst/>
                    </a:prstGeom>
                  </pic:spPr>
                </pic:pic>
              </a:graphicData>
            </a:graphic>
          </wp:anchor>
        </w:drawing>
      </w:r>
      <w:r w:rsidR="004D6BC1">
        <w:rPr>
          <w:b/>
          <w:color w:val="FF0000"/>
        </w:rPr>
        <w:br w:type="page"/>
      </w:r>
    </w:p>
    <w:p w:rsidR="000D70CA" w:rsidRDefault="000D70CA" w:rsidP="004D6BC1">
      <w:pPr>
        <w:pStyle w:val="Heading2"/>
      </w:pPr>
      <w:bookmarkStart w:id="35" w:name="_Toc418694814"/>
      <w:r w:rsidRPr="00D17131">
        <w:lastRenderedPageBreak/>
        <w:t>1.2</w:t>
      </w:r>
      <w:r w:rsidR="007A723D">
        <w:t xml:space="preserve"> – </w:t>
      </w:r>
      <w:r w:rsidRPr="00D17131">
        <w:t>Calculate prices based on costs and pro</w:t>
      </w:r>
      <w:r w:rsidR="00427CB3">
        <w:t>fit margin, as an hourly charge-</w:t>
      </w:r>
      <w:r w:rsidRPr="00D17131">
        <w:t>out rate for labour or unit price for products</w:t>
      </w:r>
      <w:bookmarkEnd w:id="35"/>
    </w:p>
    <w:p w:rsidR="004D6BC1" w:rsidRPr="004D6BC1" w:rsidRDefault="004D6BC1" w:rsidP="004D6BC1"/>
    <w:tbl>
      <w:tblPr>
        <w:tblStyle w:val="TableGrid"/>
        <w:tblW w:w="0" w:type="auto"/>
        <w:tblLook w:val="04A0" w:firstRow="1" w:lastRow="0" w:firstColumn="1" w:lastColumn="0" w:noHBand="0" w:noVBand="1"/>
      </w:tblPr>
      <w:tblGrid>
        <w:gridCol w:w="4219"/>
        <w:gridCol w:w="5023"/>
      </w:tblGrid>
      <w:tr w:rsidR="000D70CA" w:rsidTr="004D6BC1">
        <w:tc>
          <w:tcPr>
            <w:tcW w:w="4219" w:type="dxa"/>
            <w:shd w:val="clear" w:color="auto" w:fill="E5B8B7" w:themeFill="accent2" w:themeFillTint="66"/>
            <w:vAlign w:val="center"/>
          </w:tcPr>
          <w:p w:rsidR="000D70CA" w:rsidRPr="004D6BC1" w:rsidRDefault="000D70CA" w:rsidP="00542F71">
            <w:pPr>
              <w:rPr>
                <w:b/>
              </w:rPr>
            </w:pPr>
            <w:r w:rsidRPr="004D6BC1">
              <w:rPr>
                <w:b/>
              </w:rPr>
              <w:t>I am a small business manufacturer</w:t>
            </w:r>
          </w:p>
        </w:tc>
        <w:tc>
          <w:tcPr>
            <w:tcW w:w="5023" w:type="dxa"/>
            <w:tcBorders>
              <w:bottom w:val="single" w:sz="4" w:space="0" w:color="auto"/>
            </w:tcBorders>
          </w:tcPr>
          <w:p w:rsidR="000D70CA" w:rsidRDefault="000D70CA" w:rsidP="00542F71">
            <w:pPr>
              <w:spacing w:before="200"/>
            </w:pPr>
            <w:r>
              <w:t>Product A costs = $1,000</w:t>
            </w:r>
          </w:p>
          <w:p w:rsidR="000D70CA" w:rsidRDefault="000D70CA" w:rsidP="003E7843">
            <w:r>
              <w:t>I want a 20% profit margin</w:t>
            </w:r>
          </w:p>
          <w:p w:rsidR="000D70CA" w:rsidRDefault="000D70CA" w:rsidP="003E7843">
            <w:r>
              <w:t>$1,000 x 20% = $200</w:t>
            </w:r>
          </w:p>
          <w:p w:rsidR="000D70CA" w:rsidRDefault="000D70CA" w:rsidP="003E7843">
            <w:r>
              <w:t xml:space="preserve">$1,000 + $200 = $1,200. </w:t>
            </w:r>
          </w:p>
          <w:p w:rsidR="000D70CA" w:rsidRDefault="000D70CA" w:rsidP="00542F71">
            <w:r>
              <w:t>$1,200 is my selling price for this product</w:t>
            </w:r>
          </w:p>
        </w:tc>
      </w:tr>
      <w:tr w:rsidR="000D70CA" w:rsidTr="004D6BC1">
        <w:tc>
          <w:tcPr>
            <w:tcW w:w="4219" w:type="dxa"/>
            <w:vAlign w:val="center"/>
          </w:tcPr>
          <w:p w:rsidR="000D70CA" w:rsidRPr="004D6BC1" w:rsidRDefault="000D70CA" w:rsidP="00542F71">
            <w:pPr>
              <w:rPr>
                <w:b/>
              </w:rPr>
            </w:pPr>
            <w:r w:rsidRPr="004D6BC1">
              <w:rPr>
                <w:b/>
              </w:rPr>
              <w:t>I am a small business Consultant</w:t>
            </w:r>
          </w:p>
        </w:tc>
        <w:tc>
          <w:tcPr>
            <w:tcW w:w="5023" w:type="dxa"/>
            <w:shd w:val="clear" w:color="auto" w:fill="E5B8B7" w:themeFill="accent2" w:themeFillTint="66"/>
          </w:tcPr>
          <w:p w:rsidR="000D70CA" w:rsidRDefault="000D70CA" w:rsidP="00542F71">
            <w:pPr>
              <w:spacing w:before="200"/>
            </w:pPr>
            <w:r>
              <w:t>My labour cost per hour is $58.00</w:t>
            </w:r>
          </w:p>
          <w:p w:rsidR="000D70CA" w:rsidRDefault="000D70CA" w:rsidP="003E7843">
            <w:r>
              <w:t>I want a 40% profit margin</w:t>
            </w:r>
          </w:p>
          <w:p w:rsidR="000D70CA" w:rsidRDefault="000D70CA" w:rsidP="003E7843">
            <w:r>
              <w:t>$58 x 20% = $23.20</w:t>
            </w:r>
          </w:p>
          <w:p w:rsidR="000D70CA" w:rsidRDefault="000D70CA" w:rsidP="003E7843">
            <w:r>
              <w:t>$58 + $23.20 = $81.20</w:t>
            </w:r>
          </w:p>
          <w:p w:rsidR="000D70CA" w:rsidRDefault="000D70CA" w:rsidP="00542F71">
            <w:r>
              <w:t>$81.20 is my price per hour for this service</w:t>
            </w:r>
          </w:p>
        </w:tc>
      </w:tr>
    </w:tbl>
    <w:p w:rsidR="000D70CA" w:rsidRDefault="000D70CA" w:rsidP="000D70CA"/>
    <w:p w:rsidR="000D70CA" w:rsidRDefault="000D70CA" w:rsidP="004D6BC1">
      <w:pPr>
        <w:pStyle w:val="Bullets"/>
      </w:pPr>
      <w:r>
        <w:t>Cost of goods sold (see 1.1)</w:t>
      </w:r>
    </w:p>
    <w:p w:rsidR="000D70CA" w:rsidRDefault="000D70CA" w:rsidP="004D6BC1">
      <w:pPr>
        <w:pStyle w:val="Bullets"/>
      </w:pPr>
      <w:r>
        <w:t>Gross profit margin</w:t>
      </w:r>
    </w:p>
    <w:p w:rsidR="000D70CA" w:rsidRDefault="000D70CA" w:rsidP="004D6BC1">
      <w:pPr>
        <w:pStyle w:val="Bullets"/>
      </w:pPr>
      <w:r>
        <w:t xml:space="preserve">Margin and </w:t>
      </w:r>
      <w:r w:rsidR="00D60842">
        <w:t>mark-up</w:t>
      </w:r>
    </w:p>
    <w:p w:rsidR="000D70CA" w:rsidRPr="005F22D7" w:rsidRDefault="000D70CA" w:rsidP="004D6BC1">
      <w:pPr>
        <w:pStyle w:val="Heading3"/>
      </w:pPr>
      <w:bookmarkStart w:id="36" w:name="_Toc418694815"/>
      <w:r w:rsidRPr="005F22D7">
        <w:t>The gross profit margin</w:t>
      </w:r>
      <w:bookmarkEnd w:id="36"/>
    </w:p>
    <w:p w:rsidR="000D70CA" w:rsidRDefault="000D70CA" w:rsidP="000D70CA">
      <w:r>
        <w:t>Gross profit margin refers to the difference between revenue and gross profit.</w:t>
      </w:r>
    </w:p>
    <w:p w:rsidR="000D70CA" w:rsidRDefault="000D70CA" w:rsidP="004D6BC1">
      <w:pPr>
        <w:pStyle w:val="Bullets"/>
      </w:pPr>
      <w:r>
        <w:t xml:space="preserve">If the business is said to have a low margin, such as a grocery store, it means that the cost of sales is high in relationship to revenues. </w:t>
      </w:r>
    </w:p>
    <w:p w:rsidR="000D70CA" w:rsidRDefault="000D70CA" w:rsidP="004D6BC1">
      <w:pPr>
        <w:pStyle w:val="Bullets"/>
      </w:pPr>
      <w:r>
        <w:t xml:space="preserve">The margin, or difference between revenues and cost of sales, is low. </w:t>
      </w:r>
    </w:p>
    <w:p w:rsidR="000D70CA" w:rsidRDefault="000D70CA" w:rsidP="004D6BC1">
      <w:pPr>
        <w:pStyle w:val="Bullets"/>
      </w:pPr>
      <w:r>
        <w:t>Businesses with a low margin need to make up for the low margin with a high volume of sales.</w:t>
      </w:r>
    </w:p>
    <w:p w:rsidR="000D70CA" w:rsidRDefault="000D70CA" w:rsidP="004D6BC1">
      <w:pPr>
        <w:pStyle w:val="Bullets"/>
      </w:pPr>
      <w:r>
        <w:t>Businesses with a high margin, such as a jewellery store or a high-end clothing store have a low cost of sales compared to revenues.</w:t>
      </w:r>
    </w:p>
    <w:p w:rsidR="004D6BC1" w:rsidRDefault="004D6BC1" w:rsidP="004D6BC1">
      <w:pPr>
        <w:pStyle w:val="NormalBold"/>
      </w:pPr>
    </w:p>
    <w:p w:rsidR="001967C5" w:rsidRDefault="001967C5">
      <w:pPr>
        <w:spacing w:after="0" w:line="240" w:lineRule="auto"/>
        <w:rPr>
          <w:rFonts w:asciiTheme="minorHAnsi" w:eastAsiaTheme="minorEastAsia" w:hAnsiTheme="minorHAnsi" w:cstheme="minorHAnsi"/>
          <w:b/>
          <w:lang w:val="en-US" w:eastAsia="en-AU"/>
        </w:rPr>
      </w:pPr>
      <w:r>
        <w:br w:type="page"/>
      </w:r>
    </w:p>
    <w:p w:rsidR="000D70CA" w:rsidRDefault="000D70CA" w:rsidP="004D6BC1">
      <w:pPr>
        <w:pStyle w:val="NormalBold"/>
      </w:pPr>
      <w:r>
        <w:lastRenderedPageBreak/>
        <w:t xml:space="preserve">Knowing the cost of sales for your small business is critical to </w:t>
      </w:r>
      <w:proofErr w:type="spellStart"/>
      <w:r>
        <w:t>maximising</w:t>
      </w:r>
      <w:proofErr w:type="spellEnd"/>
      <w:r>
        <w:t xml:space="preserve"> your profit.</w:t>
      </w:r>
    </w:p>
    <w:tbl>
      <w:tblPr>
        <w:tblStyle w:val="TableGrid"/>
        <w:tblW w:w="0" w:type="auto"/>
        <w:tblLook w:val="04A0" w:firstRow="1" w:lastRow="0" w:firstColumn="1" w:lastColumn="0" w:noHBand="0" w:noVBand="1"/>
      </w:tblPr>
      <w:tblGrid>
        <w:gridCol w:w="1909"/>
        <w:gridCol w:w="1034"/>
        <w:gridCol w:w="1985"/>
        <w:gridCol w:w="1134"/>
        <w:gridCol w:w="1984"/>
      </w:tblGrid>
      <w:tr w:rsidR="000D70CA" w:rsidRPr="00744B3D" w:rsidTr="004D6BC1">
        <w:tc>
          <w:tcPr>
            <w:tcW w:w="1909" w:type="dxa"/>
            <w:shd w:val="clear" w:color="auto" w:fill="E5B8B7" w:themeFill="accent2" w:themeFillTint="66"/>
          </w:tcPr>
          <w:p w:rsidR="000D70CA" w:rsidRPr="00744B3D" w:rsidRDefault="000D70CA" w:rsidP="003E7843">
            <w:pPr>
              <w:rPr>
                <w:b/>
              </w:rPr>
            </w:pPr>
          </w:p>
        </w:tc>
        <w:tc>
          <w:tcPr>
            <w:tcW w:w="1034" w:type="dxa"/>
            <w:shd w:val="clear" w:color="auto" w:fill="E5B8B7" w:themeFill="accent2" w:themeFillTint="66"/>
          </w:tcPr>
          <w:p w:rsidR="000D70CA" w:rsidRPr="00744B3D" w:rsidRDefault="000D70CA" w:rsidP="003E7843">
            <w:pPr>
              <w:rPr>
                <w:b/>
              </w:rPr>
            </w:pPr>
          </w:p>
        </w:tc>
        <w:tc>
          <w:tcPr>
            <w:tcW w:w="1985" w:type="dxa"/>
            <w:shd w:val="clear" w:color="auto" w:fill="E5B8B7" w:themeFill="accent2" w:themeFillTint="66"/>
          </w:tcPr>
          <w:p w:rsidR="000D70CA" w:rsidRPr="00744B3D" w:rsidRDefault="000D70CA" w:rsidP="003E7843">
            <w:pPr>
              <w:rPr>
                <w:b/>
              </w:rPr>
            </w:pPr>
            <w:r w:rsidRPr="00744B3D">
              <w:rPr>
                <w:b/>
              </w:rPr>
              <w:t>ABC Co</w:t>
            </w:r>
          </w:p>
        </w:tc>
        <w:tc>
          <w:tcPr>
            <w:tcW w:w="1134" w:type="dxa"/>
            <w:shd w:val="clear" w:color="auto" w:fill="E5B8B7" w:themeFill="accent2" w:themeFillTint="66"/>
          </w:tcPr>
          <w:p w:rsidR="000D70CA" w:rsidRPr="00744B3D" w:rsidRDefault="000D70CA" w:rsidP="003E7843">
            <w:pPr>
              <w:rPr>
                <w:b/>
              </w:rPr>
            </w:pPr>
          </w:p>
        </w:tc>
        <w:tc>
          <w:tcPr>
            <w:tcW w:w="1984" w:type="dxa"/>
            <w:shd w:val="clear" w:color="auto" w:fill="E5B8B7" w:themeFill="accent2" w:themeFillTint="66"/>
          </w:tcPr>
          <w:p w:rsidR="000D70CA" w:rsidRPr="00744B3D" w:rsidRDefault="000D70CA" w:rsidP="003E7843">
            <w:pPr>
              <w:rPr>
                <w:b/>
              </w:rPr>
            </w:pPr>
            <w:r w:rsidRPr="00744B3D">
              <w:rPr>
                <w:b/>
              </w:rPr>
              <w:t>XYZ Co</w:t>
            </w:r>
          </w:p>
        </w:tc>
      </w:tr>
      <w:tr w:rsidR="000D70CA" w:rsidTr="003E7843">
        <w:tc>
          <w:tcPr>
            <w:tcW w:w="1909" w:type="dxa"/>
          </w:tcPr>
          <w:p w:rsidR="000D70CA" w:rsidRPr="004D6BC1" w:rsidRDefault="000D70CA" w:rsidP="003E7843">
            <w:pPr>
              <w:rPr>
                <w:b/>
              </w:rPr>
            </w:pPr>
            <w:r w:rsidRPr="004D6BC1">
              <w:rPr>
                <w:b/>
              </w:rPr>
              <w:t>Revenue</w:t>
            </w:r>
          </w:p>
        </w:tc>
        <w:tc>
          <w:tcPr>
            <w:tcW w:w="1034" w:type="dxa"/>
          </w:tcPr>
          <w:p w:rsidR="000D70CA" w:rsidRDefault="000D70CA" w:rsidP="003E7843"/>
        </w:tc>
        <w:tc>
          <w:tcPr>
            <w:tcW w:w="1985" w:type="dxa"/>
          </w:tcPr>
          <w:p w:rsidR="000D70CA" w:rsidRDefault="000D70CA" w:rsidP="003E7843">
            <w:r>
              <w:t>$3,500,000</w:t>
            </w:r>
          </w:p>
        </w:tc>
        <w:tc>
          <w:tcPr>
            <w:tcW w:w="1134" w:type="dxa"/>
          </w:tcPr>
          <w:p w:rsidR="000D70CA" w:rsidRDefault="000D70CA" w:rsidP="003E7843"/>
        </w:tc>
        <w:tc>
          <w:tcPr>
            <w:tcW w:w="1984" w:type="dxa"/>
          </w:tcPr>
          <w:p w:rsidR="000D70CA" w:rsidRDefault="000D70CA" w:rsidP="003E7843">
            <w:r>
              <w:t>$3,500,000</w:t>
            </w:r>
          </w:p>
        </w:tc>
      </w:tr>
      <w:tr w:rsidR="000D70CA" w:rsidTr="003E7843">
        <w:trPr>
          <w:trHeight w:val="293"/>
        </w:trPr>
        <w:tc>
          <w:tcPr>
            <w:tcW w:w="1909" w:type="dxa"/>
          </w:tcPr>
          <w:p w:rsidR="000D70CA" w:rsidRPr="004D6BC1" w:rsidRDefault="000D70CA" w:rsidP="003E7843">
            <w:pPr>
              <w:rPr>
                <w:b/>
              </w:rPr>
            </w:pPr>
            <w:r w:rsidRPr="004D6BC1">
              <w:rPr>
                <w:b/>
              </w:rPr>
              <w:t>Cost of Sales</w:t>
            </w:r>
          </w:p>
        </w:tc>
        <w:tc>
          <w:tcPr>
            <w:tcW w:w="1034" w:type="dxa"/>
          </w:tcPr>
          <w:p w:rsidR="000D70CA" w:rsidRDefault="000D70CA" w:rsidP="003E7843">
            <w:pPr>
              <w:jc w:val="center"/>
            </w:pPr>
            <w:r>
              <w:t>49%</w:t>
            </w:r>
          </w:p>
        </w:tc>
        <w:tc>
          <w:tcPr>
            <w:tcW w:w="1985" w:type="dxa"/>
          </w:tcPr>
          <w:p w:rsidR="000D70CA" w:rsidRDefault="000D70CA" w:rsidP="003E7843">
            <w:r>
              <w:t>$1,715,000</w:t>
            </w:r>
          </w:p>
        </w:tc>
        <w:tc>
          <w:tcPr>
            <w:tcW w:w="1134" w:type="dxa"/>
          </w:tcPr>
          <w:p w:rsidR="000D70CA" w:rsidRDefault="000D70CA" w:rsidP="003E7843">
            <w:pPr>
              <w:jc w:val="center"/>
            </w:pPr>
            <w:r>
              <w:t>51%</w:t>
            </w:r>
          </w:p>
        </w:tc>
        <w:tc>
          <w:tcPr>
            <w:tcW w:w="1984" w:type="dxa"/>
          </w:tcPr>
          <w:p w:rsidR="000D70CA" w:rsidRDefault="000D70CA" w:rsidP="003E7843">
            <w:r>
              <w:t>$1,785,000</w:t>
            </w:r>
          </w:p>
        </w:tc>
      </w:tr>
      <w:tr w:rsidR="000D70CA" w:rsidTr="003E7843">
        <w:tc>
          <w:tcPr>
            <w:tcW w:w="1909" w:type="dxa"/>
          </w:tcPr>
          <w:p w:rsidR="000D70CA" w:rsidRPr="004D6BC1" w:rsidRDefault="000D70CA" w:rsidP="003E7843">
            <w:pPr>
              <w:rPr>
                <w:b/>
              </w:rPr>
            </w:pPr>
            <w:r w:rsidRPr="004D6BC1">
              <w:rPr>
                <w:b/>
              </w:rPr>
              <w:t>Gross profit</w:t>
            </w:r>
          </w:p>
        </w:tc>
        <w:tc>
          <w:tcPr>
            <w:tcW w:w="1034" w:type="dxa"/>
          </w:tcPr>
          <w:p w:rsidR="000D70CA" w:rsidRDefault="000D70CA" w:rsidP="003E7843">
            <w:pPr>
              <w:jc w:val="center"/>
            </w:pPr>
            <w:r>
              <w:t>51%</w:t>
            </w:r>
          </w:p>
        </w:tc>
        <w:tc>
          <w:tcPr>
            <w:tcW w:w="1985" w:type="dxa"/>
          </w:tcPr>
          <w:p w:rsidR="000D70CA" w:rsidRDefault="000D70CA" w:rsidP="003E7843">
            <w:r>
              <w:t>$1,785,000</w:t>
            </w:r>
          </w:p>
        </w:tc>
        <w:tc>
          <w:tcPr>
            <w:tcW w:w="1134" w:type="dxa"/>
          </w:tcPr>
          <w:p w:rsidR="000D70CA" w:rsidRDefault="000D70CA" w:rsidP="003E7843">
            <w:pPr>
              <w:jc w:val="center"/>
            </w:pPr>
            <w:r>
              <w:t>49%</w:t>
            </w:r>
          </w:p>
        </w:tc>
        <w:tc>
          <w:tcPr>
            <w:tcW w:w="1984" w:type="dxa"/>
          </w:tcPr>
          <w:p w:rsidR="000D70CA" w:rsidRDefault="000D70CA" w:rsidP="003E7843">
            <w:r>
              <w:t>$1,715,000</w:t>
            </w:r>
          </w:p>
        </w:tc>
      </w:tr>
      <w:tr w:rsidR="000D70CA" w:rsidTr="003E7843">
        <w:tc>
          <w:tcPr>
            <w:tcW w:w="1909" w:type="dxa"/>
          </w:tcPr>
          <w:p w:rsidR="000D70CA" w:rsidRPr="004D6BC1" w:rsidRDefault="000D70CA" w:rsidP="003E7843">
            <w:pPr>
              <w:rPr>
                <w:b/>
              </w:rPr>
            </w:pPr>
            <w:r w:rsidRPr="004D6BC1">
              <w:rPr>
                <w:b/>
              </w:rPr>
              <w:t>Expenses</w:t>
            </w:r>
          </w:p>
        </w:tc>
        <w:tc>
          <w:tcPr>
            <w:tcW w:w="1034" w:type="dxa"/>
          </w:tcPr>
          <w:p w:rsidR="000D70CA" w:rsidRDefault="000D70CA" w:rsidP="003E7843"/>
        </w:tc>
        <w:tc>
          <w:tcPr>
            <w:tcW w:w="1985" w:type="dxa"/>
          </w:tcPr>
          <w:p w:rsidR="000D70CA" w:rsidRDefault="000D70CA" w:rsidP="003E7843">
            <w:r>
              <w:t>$1,350,000</w:t>
            </w:r>
          </w:p>
        </w:tc>
        <w:tc>
          <w:tcPr>
            <w:tcW w:w="1134" w:type="dxa"/>
          </w:tcPr>
          <w:p w:rsidR="000D70CA" w:rsidRDefault="000D70CA" w:rsidP="003E7843"/>
        </w:tc>
        <w:tc>
          <w:tcPr>
            <w:tcW w:w="1984" w:type="dxa"/>
          </w:tcPr>
          <w:p w:rsidR="000D70CA" w:rsidRDefault="000D70CA" w:rsidP="003E7843">
            <w:r>
              <w:t>$1,350,000</w:t>
            </w:r>
          </w:p>
        </w:tc>
      </w:tr>
      <w:tr w:rsidR="000D70CA" w:rsidTr="003E7843">
        <w:tc>
          <w:tcPr>
            <w:tcW w:w="1909" w:type="dxa"/>
          </w:tcPr>
          <w:p w:rsidR="000D70CA" w:rsidRPr="004D6BC1" w:rsidRDefault="000D70CA" w:rsidP="003E7843">
            <w:pPr>
              <w:rPr>
                <w:b/>
              </w:rPr>
            </w:pPr>
            <w:r w:rsidRPr="004D6BC1">
              <w:rPr>
                <w:b/>
              </w:rPr>
              <w:t>Net income</w:t>
            </w:r>
          </w:p>
        </w:tc>
        <w:tc>
          <w:tcPr>
            <w:tcW w:w="1034" w:type="dxa"/>
          </w:tcPr>
          <w:p w:rsidR="000D70CA" w:rsidRDefault="000D70CA" w:rsidP="003E7843"/>
        </w:tc>
        <w:tc>
          <w:tcPr>
            <w:tcW w:w="1985" w:type="dxa"/>
          </w:tcPr>
          <w:p w:rsidR="000D70CA" w:rsidRDefault="000D70CA" w:rsidP="003E7843">
            <w:r>
              <w:t>$435,000</w:t>
            </w:r>
          </w:p>
        </w:tc>
        <w:tc>
          <w:tcPr>
            <w:tcW w:w="1134" w:type="dxa"/>
          </w:tcPr>
          <w:p w:rsidR="000D70CA" w:rsidRDefault="000D70CA" w:rsidP="003E7843"/>
        </w:tc>
        <w:tc>
          <w:tcPr>
            <w:tcW w:w="1984" w:type="dxa"/>
          </w:tcPr>
          <w:p w:rsidR="000D70CA" w:rsidRDefault="000D70CA" w:rsidP="003E7843">
            <w:r>
              <w:t>$365,000</w:t>
            </w:r>
          </w:p>
        </w:tc>
      </w:tr>
    </w:tbl>
    <w:p w:rsidR="000D70CA" w:rsidRDefault="000D70CA" w:rsidP="000D70CA"/>
    <w:p w:rsidR="000D70CA" w:rsidRDefault="000D70CA" w:rsidP="004D6BC1">
      <w:pPr>
        <w:pStyle w:val="Bullets"/>
      </w:pPr>
      <w:r w:rsidRPr="00744B3D">
        <w:t xml:space="preserve">XYZ Company, with cost of sales 2% higher than ABC Company, makes a $365,000 profit. </w:t>
      </w:r>
    </w:p>
    <w:p w:rsidR="000D70CA" w:rsidRDefault="000D70CA" w:rsidP="004D6BC1">
      <w:pPr>
        <w:pStyle w:val="Bullets"/>
      </w:pPr>
      <w:r w:rsidRPr="00744B3D">
        <w:t xml:space="preserve">ABC Company, with a 2% lower cost of sales, generates an additional $70,000.00, an increase of 19% in net income. </w:t>
      </w:r>
    </w:p>
    <w:p w:rsidR="000D70CA" w:rsidRDefault="000D70CA" w:rsidP="004D6BC1">
      <w:pPr>
        <w:pStyle w:val="Bullets"/>
      </w:pPr>
      <w:r w:rsidRPr="00744B3D">
        <w:t>Because they pay close attention to their cost of sales, ABC Company has a higher gross profit margin and is substantially more profitable than XYZ Company.</w:t>
      </w:r>
    </w:p>
    <w:p w:rsidR="000D70CA" w:rsidRPr="000D7C32" w:rsidRDefault="000D70CA" w:rsidP="00B964E9">
      <w:pPr>
        <w:pStyle w:val="BoldBulTight0"/>
      </w:pPr>
      <w:r w:rsidRPr="000D7C32">
        <w:t xml:space="preserve">Cost of goods sold and operating expenses are shown in separate sections of the profit and loss report. </w:t>
      </w:r>
    </w:p>
    <w:p w:rsidR="000D70CA" w:rsidRDefault="000D70CA" w:rsidP="000D70CA">
      <w:r w:rsidRPr="003B4AA7">
        <w:t>First, the statement shows revenues, followed by cost of goods sold. Cost of goods sold is subtracted from revenues to produce gross profit. Expenses are then summari</w:t>
      </w:r>
      <w:r>
        <w:t>s</w:t>
      </w:r>
      <w:r w:rsidRPr="003B4AA7">
        <w:t>ed, totalled, and subtracted from gross profit to calculate net income from operations. Finally, extraordinary items — such as the gain or loss on a sale of fixed assets — are added or subtracted from net operating income to yield net income. The standard format for an income statement is therefore as follows:</w:t>
      </w:r>
    </w:p>
    <w:p w:rsidR="001967C5" w:rsidRDefault="004A0BEB">
      <w:pPr>
        <w:spacing w:after="0" w:line="240" w:lineRule="auto"/>
        <w:rPr>
          <w:b/>
        </w:rPr>
      </w:pPr>
      <w:r>
        <w:rPr>
          <w:noProof/>
          <w:lang w:val="en-GB" w:eastAsia="en-GB"/>
        </w:rPr>
        <w:drawing>
          <wp:anchor distT="0" distB="0" distL="114300" distR="114300" simplePos="0" relativeHeight="251701248" behindDoc="1" locked="0" layoutInCell="1" allowOverlap="1">
            <wp:simplePos x="0" y="0"/>
            <wp:positionH relativeFrom="column">
              <wp:posOffset>1063625</wp:posOffset>
            </wp:positionH>
            <wp:positionV relativeFrom="paragraph">
              <wp:posOffset>214630</wp:posOffset>
            </wp:positionV>
            <wp:extent cx="3498215" cy="2623820"/>
            <wp:effectExtent l="171450" t="133350" r="368935" b="309880"/>
            <wp:wrapTight wrapText="bothSides">
              <wp:wrapPolygon edited="0">
                <wp:start x="1294" y="-1098"/>
                <wp:lineTo x="353" y="-941"/>
                <wp:lineTo x="-1059" y="470"/>
                <wp:lineTo x="-1059" y="22112"/>
                <wp:lineTo x="-118" y="23994"/>
                <wp:lineTo x="706" y="24151"/>
                <wp:lineTo x="22114" y="24151"/>
                <wp:lineTo x="22231" y="24151"/>
                <wp:lineTo x="22467" y="23994"/>
                <wp:lineTo x="22819" y="23994"/>
                <wp:lineTo x="23760" y="22112"/>
                <wp:lineTo x="23760" y="1411"/>
                <wp:lineTo x="23878" y="627"/>
                <wp:lineTo x="22467" y="-941"/>
                <wp:lineTo x="21526" y="-1098"/>
                <wp:lineTo x="1294" y="-1098"/>
              </wp:wrapPolygon>
            </wp:wrapTight>
            <wp:docPr id="7" name="Picture 6" descr="House and mo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use and money.jpg"/>
                    <pic:cNvPicPr/>
                  </pic:nvPicPr>
                  <pic:blipFill>
                    <a:blip r:embed="rId16" cstate="print"/>
                    <a:stretch>
                      <a:fillRect/>
                    </a:stretch>
                  </pic:blipFill>
                  <pic:spPr>
                    <a:xfrm>
                      <a:off x="0" y="0"/>
                      <a:ext cx="3498215" cy="2623820"/>
                    </a:xfrm>
                    <a:prstGeom prst="rect">
                      <a:avLst/>
                    </a:prstGeom>
                    <a:ln>
                      <a:noFill/>
                    </a:ln>
                    <a:effectLst>
                      <a:outerShdw blurRad="292100" dist="139700" dir="2700000" algn="tl" rotWithShape="0">
                        <a:srgbClr val="333333">
                          <a:alpha val="65000"/>
                        </a:srgbClr>
                      </a:outerShdw>
                    </a:effectLst>
                  </pic:spPr>
                </pic:pic>
              </a:graphicData>
            </a:graphic>
          </wp:anchor>
        </w:drawing>
      </w:r>
      <w:r w:rsidR="001967C5">
        <w:br w:type="page"/>
      </w:r>
    </w:p>
    <w:p w:rsidR="000D70CA" w:rsidRPr="005F22D7" w:rsidRDefault="000D70CA" w:rsidP="00B964E9">
      <w:pPr>
        <w:pStyle w:val="BoldBulTight0"/>
      </w:pPr>
      <w:r w:rsidRPr="005F22D7">
        <w:lastRenderedPageBreak/>
        <w:t>Example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1134"/>
        <w:gridCol w:w="1985"/>
      </w:tblGrid>
      <w:tr w:rsidR="000D70CA" w:rsidTr="001967C5">
        <w:trPr>
          <w:jc w:val="center"/>
        </w:trPr>
        <w:tc>
          <w:tcPr>
            <w:tcW w:w="2376" w:type="dxa"/>
            <w:tcBorders>
              <w:top w:val="single" w:sz="6" w:space="0" w:color="auto"/>
              <w:left w:val="single" w:sz="6" w:space="0" w:color="auto"/>
            </w:tcBorders>
          </w:tcPr>
          <w:p w:rsidR="000D70CA" w:rsidRPr="001967C5" w:rsidRDefault="000D70CA" w:rsidP="003E7843">
            <w:pPr>
              <w:rPr>
                <w:b/>
              </w:rPr>
            </w:pPr>
            <w:r w:rsidRPr="001967C5">
              <w:rPr>
                <w:b/>
              </w:rPr>
              <w:t>Revenue</w:t>
            </w:r>
          </w:p>
        </w:tc>
        <w:tc>
          <w:tcPr>
            <w:tcW w:w="1134" w:type="dxa"/>
            <w:tcBorders>
              <w:top w:val="single" w:sz="6" w:space="0" w:color="auto"/>
            </w:tcBorders>
          </w:tcPr>
          <w:p w:rsidR="000D70CA" w:rsidRDefault="000D70CA" w:rsidP="003E7843">
            <w:r>
              <w:t>$250,000</w:t>
            </w:r>
          </w:p>
        </w:tc>
        <w:tc>
          <w:tcPr>
            <w:tcW w:w="1985" w:type="dxa"/>
            <w:tcBorders>
              <w:top w:val="single" w:sz="6" w:space="0" w:color="auto"/>
              <w:right w:val="single" w:sz="6" w:space="0" w:color="auto"/>
            </w:tcBorders>
          </w:tcPr>
          <w:p w:rsidR="000D70CA" w:rsidRDefault="000D70CA" w:rsidP="003E7843"/>
        </w:tc>
      </w:tr>
      <w:tr w:rsidR="000D70CA" w:rsidTr="001967C5">
        <w:trPr>
          <w:jc w:val="center"/>
        </w:trPr>
        <w:tc>
          <w:tcPr>
            <w:tcW w:w="2376" w:type="dxa"/>
            <w:tcBorders>
              <w:left w:val="single" w:sz="6" w:space="0" w:color="auto"/>
            </w:tcBorders>
          </w:tcPr>
          <w:p w:rsidR="000D70CA" w:rsidRPr="001967C5" w:rsidRDefault="000D70CA" w:rsidP="003E7843">
            <w:pPr>
              <w:rPr>
                <w:b/>
              </w:rPr>
            </w:pPr>
            <w:r w:rsidRPr="001967C5">
              <w:rPr>
                <w:b/>
              </w:rPr>
              <w:t>Less discounts</w:t>
            </w:r>
          </w:p>
        </w:tc>
        <w:tc>
          <w:tcPr>
            <w:tcW w:w="1134" w:type="dxa"/>
          </w:tcPr>
          <w:p w:rsidR="000D70CA" w:rsidRPr="001967C5" w:rsidRDefault="000D70CA" w:rsidP="003E7843">
            <w:pPr>
              <w:rPr>
                <w:color w:val="C00000"/>
                <w:u w:val="single"/>
              </w:rPr>
            </w:pPr>
            <w:r w:rsidRPr="001967C5">
              <w:rPr>
                <w:color w:val="C00000"/>
                <w:u w:val="single"/>
              </w:rPr>
              <w:t>$15,000</w:t>
            </w:r>
          </w:p>
        </w:tc>
        <w:tc>
          <w:tcPr>
            <w:tcW w:w="1985" w:type="dxa"/>
            <w:tcBorders>
              <w:right w:val="single" w:sz="6" w:space="0" w:color="auto"/>
            </w:tcBorders>
          </w:tcPr>
          <w:p w:rsidR="000D70CA" w:rsidRDefault="000D70CA" w:rsidP="003E7843"/>
        </w:tc>
      </w:tr>
      <w:tr w:rsidR="000D70CA" w:rsidTr="001967C5">
        <w:trPr>
          <w:jc w:val="center"/>
        </w:trPr>
        <w:tc>
          <w:tcPr>
            <w:tcW w:w="2376" w:type="dxa"/>
            <w:tcBorders>
              <w:left w:val="single" w:sz="6" w:space="0" w:color="auto"/>
            </w:tcBorders>
          </w:tcPr>
          <w:p w:rsidR="000D70CA" w:rsidRPr="001967C5" w:rsidRDefault="000D70CA" w:rsidP="003E7843">
            <w:pPr>
              <w:rPr>
                <w:b/>
              </w:rPr>
            </w:pPr>
            <w:r w:rsidRPr="001967C5">
              <w:rPr>
                <w:b/>
              </w:rPr>
              <w:t>Total revenues</w:t>
            </w:r>
          </w:p>
        </w:tc>
        <w:tc>
          <w:tcPr>
            <w:tcW w:w="1134" w:type="dxa"/>
          </w:tcPr>
          <w:p w:rsidR="000D70CA" w:rsidRDefault="000D70CA" w:rsidP="003E7843">
            <w:pPr>
              <w:jc w:val="center"/>
            </w:pPr>
          </w:p>
        </w:tc>
        <w:tc>
          <w:tcPr>
            <w:tcW w:w="1985" w:type="dxa"/>
            <w:tcBorders>
              <w:right w:val="single" w:sz="6" w:space="0" w:color="auto"/>
            </w:tcBorders>
          </w:tcPr>
          <w:p w:rsidR="000D70CA" w:rsidRDefault="000D70CA" w:rsidP="003E7843">
            <w:pPr>
              <w:jc w:val="center"/>
            </w:pPr>
            <w:r>
              <w:t>$235.000</w:t>
            </w:r>
          </w:p>
        </w:tc>
      </w:tr>
      <w:tr w:rsidR="000D70CA" w:rsidTr="001967C5">
        <w:trPr>
          <w:jc w:val="center"/>
        </w:trPr>
        <w:tc>
          <w:tcPr>
            <w:tcW w:w="2376" w:type="dxa"/>
            <w:tcBorders>
              <w:left w:val="single" w:sz="6" w:space="0" w:color="auto"/>
              <w:bottom w:val="single" w:sz="6" w:space="0" w:color="auto"/>
            </w:tcBorders>
          </w:tcPr>
          <w:p w:rsidR="000D70CA" w:rsidRPr="001967C5" w:rsidRDefault="000D70CA" w:rsidP="003E7843">
            <w:pPr>
              <w:rPr>
                <w:b/>
              </w:rPr>
            </w:pPr>
            <w:r w:rsidRPr="001967C5">
              <w:rPr>
                <w:b/>
              </w:rPr>
              <w:t>Cost of goods sold</w:t>
            </w:r>
          </w:p>
        </w:tc>
        <w:tc>
          <w:tcPr>
            <w:tcW w:w="1134" w:type="dxa"/>
            <w:tcBorders>
              <w:bottom w:val="single" w:sz="6" w:space="0" w:color="auto"/>
            </w:tcBorders>
          </w:tcPr>
          <w:p w:rsidR="000D70CA" w:rsidRDefault="000D70CA" w:rsidP="003E7843">
            <w:pPr>
              <w:jc w:val="center"/>
            </w:pPr>
          </w:p>
        </w:tc>
        <w:tc>
          <w:tcPr>
            <w:tcW w:w="1985" w:type="dxa"/>
            <w:tcBorders>
              <w:bottom w:val="single" w:sz="6" w:space="0" w:color="auto"/>
              <w:right w:val="single" w:sz="6" w:space="0" w:color="auto"/>
            </w:tcBorders>
          </w:tcPr>
          <w:p w:rsidR="000D70CA" w:rsidRPr="001967C5" w:rsidRDefault="000D70CA" w:rsidP="003E7843">
            <w:pPr>
              <w:jc w:val="center"/>
              <w:rPr>
                <w:color w:val="C00000"/>
                <w:u w:val="single"/>
              </w:rPr>
            </w:pPr>
            <w:r w:rsidRPr="001967C5">
              <w:rPr>
                <w:color w:val="C00000"/>
                <w:u w:val="single"/>
              </w:rPr>
              <w:t>$125,000</w:t>
            </w:r>
          </w:p>
        </w:tc>
      </w:tr>
      <w:tr w:rsidR="000D70CA" w:rsidTr="001967C5">
        <w:trPr>
          <w:jc w:val="center"/>
        </w:trPr>
        <w:tc>
          <w:tcPr>
            <w:tcW w:w="2376" w:type="dxa"/>
            <w:tcBorders>
              <w:top w:val="single" w:sz="6" w:space="0" w:color="auto"/>
            </w:tcBorders>
            <w:shd w:val="clear" w:color="auto" w:fill="F2DBDB" w:themeFill="accent2" w:themeFillTint="33"/>
          </w:tcPr>
          <w:p w:rsidR="000D70CA" w:rsidRPr="00AF7481" w:rsidRDefault="000D70CA" w:rsidP="001967C5">
            <w:pPr>
              <w:spacing w:before="200" w:line="240" w:lineRule="auto"/>
              <w:jc w:val="right"/>
              <w:rPr>
                <w:b/>
              </w:rPr>
            </w:pPr>
            <w:r w:rsidRPr="00AF7481">
              <w:rPr>
                <w:b/>
              </w:rPr>
              <w:t>Gross profit</w:t>
            </w:r>
          </w:p>
        </w:tc>
        <w:tc>
          <w:tcPr>
            <w:tcW w:w="1134" w:type="dxa"/>
            <w:tcBorders>
              <w:top w:val="single" w:sz="6" w:space="0" w:color="auto"/>
            </w:tcBorders>
            <w:shd w:val="clear" w:color="auto" w:fill="F2DBDB" w:themeFill="accent2" w:themeFillTint="33"/>
          </w:tcPr>
          <w:p w:rsidR="000D70CA" w:rsidRDefault="000D70CA" w:rsidP="001967C5">
            <w:pPr>
              <w:spacing w:before="200" w:line="240" w:lineRule="auto"/>
            </w:pPr>
          </w:p>
        </w:tc>
        <w:tc>
          <w:tcPr>
            <w:tcW w:w="1985" w:type="dxa"/>
            <w:tcBorders>
              <w:top w:val="single" w:sz="6" w:space="0" w:color="auto"/>
            </w:tcBorders>
            <w:shd w:val="clear" w:color="auto" w:fill="F2DBDB" w:themeFill="accent2" w:themeFillTint="33"/>
          </w:tcPr>
          <w:p w:rsidR="000D70CA" w:rsidRPr="001967C5" w:rsidRDefault="000D70CA" w:rsidP="001967C5">
            <w:pPr>
              <w:spacing w:before="200" w:line="240" w:lineRule="auto"/>
              <w:jc w:val="center"/>
              <w:rPr>
                <w:b/>
              </w:rPr>
            </w:pPr>
            <w:r w:rsidRPr="001967C5">
              <w:rPr>
                <w:b/>
              </w:rPr>
              <w:t>$110,000</w:t>
            </w:r>
          </w:p>
        </w:tc>
      </w:tr>
      <w:tr w:rsidR="000D70CA" w:rsidTr="001967C5">
        <w:trPr>
          <w:jc w:val="center"/>
        </w:trPr>
        <w:tc>
          <w:tcPr>
            <w:tcW w:w="2376" w:type="dxa"/>
            <w:tcBorders>
              <w:bottom w:val="single" w:sz="6" w:space="0" w:color="auto"/>
            </w:tcBorders>
          </w:tcPr>
          <w:p w:rsidR="000D70CA" w:rsidRDefault="000D70CA" w:rsidP="003E7843"/>
        </w:tc>
        <w:tc>
          <w:tcPr>
            <w:tcW w:w="1134" w:type="dxa"/>
            <w:tcBorders>
              <w:bottom w:val="single" w:sz="6" w:space="0" w:color="auto"/>
            </w:tcBorders>
          </w:tcPr>
          <w:p w:rsidR="000D70CA" w:rsidRDefault="000D70CA" w:rsidP="003E7843"/>
        </w:tc>
        <w:tc>
          <w:tcPr>
            <w:tcW w:w="1985" w:type="dxa"/>
            <w:tcBorders>
              <w:bottom w:val="single" w:sz="6" w:space="0" w:color="auto"/>
            </w:tcBorders>
          </w:tcPr>
          <w:p w:rsidR="000D70CA" w:rsidRDefault="000D70CA" w:rsidP="003E7843"/>
        </w:tc>
      </w:tr>
      <w:tr w:rsidR="000D70CA" w:rsidTr="001967C5">
        <w:trPr>
          <w:jc w:val="center"/>
        </w:trPr>
        <w:tc>
          <w:tcPr>
            <w:tcW w:w="2376" w:type="dxa"/>
            <w:tcBorders>
              <w:top w:val="single" w:sz="6" w:space="0" w:color="auto"/>
              <w:left w:val="single" w:sz="6" w:space="0" w:color="auto"/>
            </w:tcBorders>
          </w:tcPr>
          <w:p w:rsidR="000D70CA" w:rsidRPr="00AF7481" w:rsidRDefault="000D70CA" w:rsidP="001967C5">
            <w:pPr>
              <w:rPr>
                <w:b/>
              </w:rPr>
            </w:pPr>
            <w:r w:rsidRPr="00AF7481">
              <w:rPr>
                <w:b/>
              </w:rPr>
              <w:t>Expenses</w:t>
            </w:r>
          </w:p>
        </w:tc>
        <w:tc>
          <w:tcPr>
            <w:tcW w:w="1134" w:type="dxa"/>
            <w:tcBorders>
              <w:top w:val="single" w:sz="6" w:space="0" w:color="auto"/>
            </w:tcBorders>
          </w:tcPr>
          <w:p w:rsidR="000D70CA" w:rsidRDefault="000D70CA" w:rsidP="003E7843"/>
        </w:tc>
        <w:tc>
          <w:tcPr>
            <w:tcW w:w="1985" w:type="dxa"/>
            <w:tcBorders>
              <w:top w:val="single" w:sz="6" w:space="0" w:color="auto"/>
              <w:right w:val="single" w:sz="6" w:space="0" w:color="auto"/>
            </w:tcBorders>
          </w:tcPr>
          <w:p w:rsidR="000D70CA" w:rsidRDefault="000D70CA" w:rsidP="003E7843"/>
        </w:tc>
      </w:tr>
      <w:tr w:rsidR="000D70CA" w:rsidTr="001967C5">
        <w:trPr>
          <w:jc w:val="center"/>
        </w:trPr>
        <w:tc>
          <w:tcPr>
            <w:tcW w:w="2376" w:type="dxa"/>
            <w:tcBorders>
              <w:left w:val="single" w:sz="6" w:space="0" w:color="auto"/>
            </w:tcBorders>
          </w:tcPr>
          <w:p w:rsidR="000D70CA" w:rsidRPr="001967C5" w:rsidRDefault="000D70CA" w:rsidP="003E7843">
            <w:pPr>
              <w:rPr>
                <w:b/>
              </w:rPr>
            </w:pPr>
            <w:r w:rsidRPr="001967C5">
              <w:rPr>
                <w:b/>
              </w:rPr>
              <w:t>Power</w:t>
            </w:r>
          </w:p>
        </w:tc>
        <w:tc>
          <w:tcPr>
            <w:tcW w:w="1134" w:type="dxa"/>
          </w:tcPr>
          <w:p w:rsidR="000D70CA" w:rsidRPr="001967C5" w:rsidRDefault="000D70CA" w:rsidP="003E7843">
            <w:pPr>
              <w:rPr>
                <w:color w:val="C00000"/>
              </w:rPr>
            </w:pPr>
            <w:r w:rsidRPr="001967C5">
              <w:rPr>
                <w:color w:val="C00000"/>
              </w:rPr>
              <w:t>$2,000</w:t>
            </w:r>
          </w:p>
        </w:tc>
        <w:tc>
          <w:tcPr>
            <w:tcW w:w="1985" w:type="dxa"/>
            <w:tcBorders>
              <w:right w:val="single" w:sz="6" w:space="0" w:color="auto"/>
            </w:tcBorders>
          </w:tcPr>
          <w:p w:rsidR="000D70CA" w:rsidRDefault="000D70CA" w:rsidP="003E7843"/>
        </w:tc>
      </w:tr>
      <w:tr w:rsidR="000D70CA" w:rsidTr="001967C5">
        <w:trPr>
          <w:jc w:val="center"/>
        </w:trPr>
        <w:tc>
          <w:tcPr>
            <w:tcW w:w="2376" w:type="dxa"/>
            <w:tcBorders>
              <w:left w:val="single" w:sz="6" w:space="0" w:color="auto"/>
            </w:tcBorders>
          </w:tcPr>
          <w:p w:rsidR="000D70CA" w:rsidRPr="001967C5" w:rsidRDefault="000D70CA" w:rsidP="003E7843">
            <w:pPr>
              <w:rPr>
                <w:b/>
              </w:rPr>
            </w:pPr>
            <w:r w:rsidRPr="001967C5">
              <w:rPr>
                <w:b/>
              </w:rPr>
              <w:t>Lighting</w:t>
            </w:r>
          </w:p>
        </w:tc>
        <w:tc>
          <w:tcPr>
            <w:tcW w:w="1134" w:type="dxa"/>
          </w:tcPr>
          <w:p w:rsidR="000D70CA" w:rsidRPr="001967C5" w:rsidRDefault="000D70CA" w:rsidP="003E7843">
            <w:pPr>
              <w:rPr>
                <w:color w:val="C00000"/>
              </w:rPr>
            </w:pPr>
            <w:r w:rsidRPr="001967C5">
              <w:rPr>
                <w:color w:val="C00000"/>
              </w:rPr>
              <w:t>$2,500</w:t>
            </w:r>
          </w:p>
        </w:tc>
        <w:tc>
          <w:tcPr>
            <w:tcW w:w="1985" w:type="dxa"/>
            <w:tcBorders>
              <w:right w:val="single" w:sz="6" w:space="0" w:color="auto"/>
            </w:tcBorders>
          </w:tcPr>
          <w:p w:rsidR="000D70CA" w:rsidRDefault="000D70CA" w:rsidP="003E7843"/>
        </w:tc>
      </w:tr>
      <w:tr w:rsidR="000D70CA" w:rsidTr="001967C5">
        <w:trPr>
          <w:jc w:val="center"/>
        </w:trPr>
        <w:tc>
          <w:tcPr>
            <w:tcW w:w="2376" w:type="dxa"/>
            <w:tcBorders>
              <w:left w:val="single" w:sz="6" w:space="0" w:color="auto"/>
              <w:bottom w:val="single" w:sz="6" w:space="0" w:color="auto"/>
            </w:tcBorders>
          </w:tcPr>
          <w:p w:rsidR="000D70CA" w:rsidRPr="001967C5" w:rsidRDefault="000D70CA" w:rsidP="003E7843">
            <w:pPr>
              <w:rPr>
                <w:b/>
              </w:rPr>
            </w:pPr>
            <w:r w:rsidRPr="001967C5">
              <w:rPr>
                <w:b/>
              </w:rPr>
              <w:t>Total expenses</w:t>
            </w:r>
          </w:p>
        </w:tc>
        <w:tc>
          <w:tcPr>
            <w:tcW w:w="1134" w:type="dxa"/>
            <w:tcBorders>
              <w:bottom w:val="single" w:sz="6" w:space="0" w:color="auto"/>
            </w:tcBorders>
          </w:tcPr>
          <w:p w:rsidR="000D70CA" w:rsidRDefault="000D70CA" w:rsidP="003E7843"/>
        </w:tc>
        <w:tc>
          <w:tcPr>
            <w:tcW w:w="1985" w:type="dxa"/>
            <w:tcBorders>
              <w:bottom w:val="single" w:sz="6" w:space="0" w:color="auto"/>
              <w:right w:val="single" w:sz="6" w:space="0" w:color="auto"/>
            </w:tcBorders>
          </w:tcPr>
          <w:p w:rsidR="000D70CA" w:rsidRPr="001967C5" w:rsidRDefault="000D70CA" w:rsidP="003E7843">
            <w:pPr>
              <w:rPr>
                <w:color w:val="C00000"/>
                <w:u w:val="single"/>
              </w:rPr>
            </w:pPr>
            <w:r w:rsidRPr="001967C5">
              <w:rPr>
                <w:color w:val="C00000"/>
                <w:u w:val="single"/>
              </w:rPr>
              <w:t>$4,500</w:t>
            </w:r>
          </w:p>
        </w:tc>
      </w:tr>
      <w:tr w:rsidR="000D70CA" w:rsidTr="001967C5">
        <w:trPr>
          <w:jc w:val="center"/>
        </w:trPr>
        <w:tc>
          <w:tcPr>
            <w:tcW w:w="2376" w:type="dxa"/>
            <w:tcBorders>
              <w:top w:val="single" w:sz="6" w:space="0" w:color="auto"/>
            </w:tcBorders>
            <w:shd w:val="clear" w:color="auto" w:fill="F2DBDB" w:themeFill="accent2" w:themeFillTint="33"/>
          </w:tcPr>
          <w:p w:rsidR="000D70CA" w:rsidRPr="003444FC" w:rsidRDefault="000D70CA" w:rsidP="001967C5">
            <w:pPr>
              <w:spacing w:before="200"/>
              <w:jc w:val="right"/>
              <w:rPr>
                <w:b/>
              </w:rPr>
            </w:pPr>
            <w:r w:rsidRPr="003444FC">
              <w:rPr>
                <w:b/>
              </w:rPr>
              <w:t>Net income</w:t>
            </w:r>
          </w:p>
        </w:tc>
        <w:tc>
          <w:tcPr>
            <w:tcW w:w="1134" w:type="dxa"/>
            <w:tcBorders>
              <w:top w:val="single" w:sz="6" w:space="0" w:color="auto"/>
            </w:tcBorders>
            <w:shd w:val="clear" w:color="auto" w:fill="F2DBDB" w:themeFill="accent2" w:themeFillTint="33"/>
          </w:tcPr>
          <w:p w:rsidR="000D70CA" w:rsidRDefault="000D70CA" w:rsidP="001967C5">
            <w:pPr>
              <w:spacing w:before="200"/>
            </w:pPr>
          </w:p>
        </w:tc>
        <w:tc>
          <w:tcPr>
            <w:tcW w:w="1985" w:type="dxa"/>
            <w:tcBorders>
              <w:top w:val="single" w:sz="6" w:space="0" w:color="auto"/>
            </w:tcBorders>
            <w:shd w:val="clear" w:color="auto" w:fill="F2DBDB" w:themeFill="accent2" w:themeFillTint="33"/>
          </w:tcPr>
          <w:p w:rsidR="000D70CA" w:rsidRPr="001967C5" w:rsidRDefault="000D70CA" w:rsidP="001967C5">
            <w:pPr>
              <w:spacing w:before="200"/>
              <w:rPr>
                <w:b/>
              </w:rPr>
            </w:pPr>
            <w:r w:rsidRPr="001967C5">
              <w:rPr>
                <w:b/>
              </w:rPr>
              <w:t>$105,500</w:t>
            </w:r>
          </w:p>
        </w:tc>
      </w:tr>
      <w:tr w:rsidR="000D70CA" w:rsidTr="001967C5">
        <w:trPr>
          <w:jc w:val="center"/>
        </w:trPr>
        <w:tc>
          <w:tcPr>
            <w:tcW w:w="2376" w:type="dxa"/>
            <w:tcBorders>
              <w:bottom w:val="single" w:sz="6" w:space="0" w:color="auto"/>
            </w:tcBorders>
          </w:tcPr>
          <w:p w:rsidR="000D70CA" w:rsidRDefault="000D70CA" w:rsidP="003E7843"/>
        </w:tc>
        <w:tc>
          <w:tcPr>
            <w:tcW w:w="1134" w:type="dxa"/>
            <w:tcBorders>
              <w:bottom w:val="single" w:sz="6" w:space="0" w:color="auto"/>
            </w:tcBorders>
          </w:tcPr>
          <w:p w:rsidR="000D70CA" w:rsidRDefault="000D70CA" w:rsidP="003E7843"/>
        </w:tc>
        <w:tc>
          <w:tcPr>
            <w:tcW w:w="1985" w:type="dxa"/>
            <w:tcBorders>
              <w:bottom w:val="single" w:sz="6" w:space="0" w:color="auto"/>
            </w:tcBorders>
          </w:tcPr>
          <w:p w:rsidR="000D70CA" w:rsidRDefault="000D70CA" w:rsidP="003E7843"/>
        </w:tc>
      </w:tr>
      <w:tr w:rsidR="000D70CA" w:rsidTr="001967C5">
        <w:trPr>
          <w:jc w:val="center"/>
        </w:trPr>
        <w:tc>
          <w:tcPr>
            <w:tcW w:w="2376" w:type="dxa"/>
            <w:tcBorders>
              <w:top w:val="single" w:sz="6" w:space="0" w:color="auto"/>
              <w:left w:val="single" w:sz="6" w:space="0" w:color="auto"/>
            </w:tcBorders>
          </w:tcPr>
          <w:p w:rsidR="000D70CA" w:rsidRPr="001967C5" w:rsidRDefault="000D70CA" w:rsidP="003E7843">
            <w:pPr>
              <w:rPr>
                <w:b/>
              </w:rPr>
            </w:pPr>
            <w:r w:rsidRPr="001967C5">
              <w:rPr>
                <w:b/>
              </w:rPr>
              <w:t>Extraordinary income</w:t>
            </w:r>
          </w:p>
        </w:tc>
        <w:tc>
          <w:tcPr>
            <w:tcW w:w="1134" w:type="dxa"/>
            <w:tcBorders>
              <w:top w:val="single" w:sz="6" w:space="0" w:color="auto"/>
            </w:tcBorders>
          </w:tcPr>
          <w:p w:rsidR="000D70CA" w:rsidRDefault="000D70CA" w:rsidP="003E7843"/>
        </w:tc>
        <w:tc>
          <w:tcPr>
            <w:tcW w:w="1985" w:type="dxa"/>
            <w:tcBorders>
              <w:top w:val="single" w:sz="6" w:space="0" w:color="auto"/>
              <w:right w:val="single" w:sz="6" w:space="0" w:color="auto"/>
            </w:tcBorders>
          </w:tcPr>
          <w:p w:rsidR="000D70CA" w:rsidRPr="001967C5" w:rsidRDefault="000D70CA" w:rsidP="003E7843">
            <w:pPr>
              <w:rPr>
                <w:b/>
              </w:rPr>
            </w:pPr>
            <w:r w:rsidRPr="001967C5">
              <w:rPr>
                <w:b/>
              </w:rPr>
              <w:t>$1,250</w:t>
            </w:r>
          </w:p>
        </w:tc>
      </w:tr>
      <w:tr w:rsidR="000D70CA" w:rsidTr="001967C5">
        <w:trPr>
          <w:jc w:val="center"/>
        </w:trPr>
        <w:tc>
          <w:tcPr>
            <w:tcW w:w="2376" w:type="dxa"/>
            <w:tcBorders>
              <w:left w:val="single" w:sz="6" w:space="0" w:color="auto"/>
              <w:bottom w:val="single" w:sz="6" w:space="0" w:color="auto"/>
            </w:tcBorders>
          </w:tcPr>
          <w:p w:rsidR="000D70CA" w:rsidRPr="001967C5" w:rsidRDefault="000D70CA" w:rsidP="003E7843">
            <w:pPr>
              <w:rPr>
                <w:b/>
              </w:rPr>
            </w:pPr>
            <w:r w:rsidRPr="001967C5">
              <w:rPr>
                <w:b/>
              </w:rPr>
              <w:t>Extraordinary expense</w:t>
            </w:r>
          </w:p>
        </w:tc>
        <w:tc>
          <w:tcPr>
            <w:tcW w:w="1134" w:type="dxa"/>
            <w:tcBorders>
              <w:bottom w:val="single" w:sz="6" w:space="0" w:color="auto"/>
            </w:tcBorders>
          </w:tcPr>
          <w:p w:rsidR="000D70CA" w:rsidRDefault="000D70CA" w:rsidP="003E7843"/>
        </w:tc>
        <w:tc>
          <w:tcPr>
            <w:tcW w:w="1985" w:type="dxa"/>
            <w:tcBorders>
              <w:bottom w:val="single" w:sz="6" w:space="0" w:color="auto"/>
              <w:right w:val="single" w:sz="6" w:space="0" w:color="auto"/>
            </w:tcBorders>
          </w:tcPr>
          <w:p w:rsidR="000D70CA" w:rsidRPr="001967C5" w:rsidRDefault="000D70CA" w:rsidP="003E7843">
            <w:pPr>
              <w:rPr>
                <w:color w:val="C00000"/>
              </w:rPr>
            </w:pPr>
            <w:r w:rsidRPr="001967C5">
              <w:rPr>
                <w:color w:val="C00000"/>
              </w:rPr>
              <w:t>$1,100</w:t>
            </w:r>
          </w:p>
        </w:tc>
      </w:tr>
      <w:tr w:rsidR="000D70CA" w:rsidTr="001967C5">
        <w:trPr>
          <w:jc w:val="center"/>
        </w:trPr>
        <w:tc>
          <w:tcPr>
            <w:tcW w:w="2376" w:type="dxa"/>
            <w:tcBorders>
              <w:top w:val="single" w:sz="6" w:space="0" w:color="auto"/>
            </w:tcBorders>
            <w:shd w:val="clear" w:color="auto" w:fill="F2DBDB" w:themeFill="accent2" w:themeFillTint="33"/>
          </w:tcPr>
          <w:p w:rsidR="000D70CA" w:rsidRPr="00AF7481" w:rsidRDefault="000D70CA" w:rsidP="001967C5">
            <w:pPr>
              <w:spacing w:before="200"/>
              <w:jc w:val="right"/>
              <w:rPr>
                <w:b/>
              </w:rPr>
            </w:pPr>
            <w:r w:rsidRPr="00AF7481">
              <w:rPr>
                <w:b/>
              </w:rPr>
              <w:t>Net income</w:t>
            </w:r>
          </w:p>
        </w:tc>
        <w:tc>
          <w:tcPr>
            <w:tcW w:w="1134" w:type="dxa"/>
            <w:tcBorders>
              <w:top w:val="single" w:sz="6" w:space="0" w:color="auto"/>
            </w:tcBorders>
            <w:shd w:val="clear" w:color="auto" w:fill="F2DBDB" w:themeFill="accent2" w:themeFillTint="33"/>
          </w:tcPr>
          <w:p w:rsidR="000D70CA" w:rsidRDefault="000D70CA" w:rsidP="001967C5">
            <w:pPr>
              <w:spacing w:before="200"/>
            </w:pPr>
          </w:p>
        </w:tc>
        <w:tc>
          <w:tcPr>
            <w:tcW w:w="1985" w:type="dxa"/>
            <w:tcBorders>
              <w:top w:val="single" w:sz="6" w:space="0" w:color="auto"/>
            </w:tcBorders>
            <w:shd w:val="clear" w:color="auto" w:fill="F2DBDB" w:themeFill="accent2" w:themeFillTint="33"/>
          </w:tcPr>
          <w:p w:rsidR="000D70CA" w:rsidRPr="001967C5" w:rsidRDefault="000D70CA" w:rsidP="001967C5">
            <w:pPr>
              <w:spacing w:before="200"/>
              <w:rPr>
                <w:b/>
              </w:rPr>
            </w:pPr>
            <w:r w:rsidRPr="001967C5">
              <w:rPr>
                <w:b/>
              </w:rPr>
              <w:t>$105,650</w:t>
            </w:r>
          </w:p>
        </w:tc>
      </w:tr>
    </w:tbl>
    <w:p w:rsidR="001967C5" w:rsidRDefault="001967C5" w:rsidP="001967C5"/>
    <w:p w:rsidR="000D70CA" w:rsidRDefault="000D70CA" w:rsidP="001967C5">
      <w:r w:rsidRPr="00AF7481">
        <w:t xml:space="preserve">Extraordinary items — such as the gain or loss on a sale of fixed assets — are added or subtracted from net operating income to </w:t>
      </w:r>
      <w:r>
        <w:t>produce</w:t>
      </w:r>
      <w:r w:rsidRPr="00AF7481">
        <w:t xml:space="preserve"> net income.</w:t>
      </w:r>
    </w:p>
    <w:p w:rsidR="000D70CA" w:rsidRDefault="000D70CA" w:rsidP="000D70CA">
      <w:r w:rsidRPr="000D7C32">
        <w:t>The term revenue refers to amounts generated from the sale of goods and services. Cost of goods sold is the direct cost of the items sold. Operating expenses refer to the ordinary and necessary costs — other than direct costs — of running the business. These distinctions are important not only in presenting information in a standard format, but also in analysing business profitability.</w:t>
      </w:r>
    </w:p>
    <w:p w:rsidR="000D70CA" w:rsidRPr="000D7C32" w:rsidRDefault="000D70CA" w:rsidP="00E27096">
      <w:pPr>
        <w:pStyle w:val="Heading3"/>
      </w:pPr>
      <w:bookmarkStart w:id="37" w:name="_Toc418694816"/>
      <w:r w:rsidRPr="000D7C32">
        <w:t xml:space="preserve">Margin and </w:t>
      </w:r>
      <w:r w:rsidR="00D60842" w:rsidRPr="000D7C32">
        <w:t>mark-up</w:t>
      </w:r>
      <w:r w:rsidRPr="000D7C32">
        <w:t>: two ways of looking at the same thing</w:t>
      </w:r>
      <w:bookmarkEnd w:id="37"/>
    </w:p>
    <w:p w:rsidR="000D70CA" w:rsidRDefault="00D60842" w:rsidP="00B964E9">
      <w:pPr>
        <w:pStyle w:val="Bullets"/>
      </w:pPr>
      <w:r>
        <w:t>Mark-up</w:t>
      </w:r>
      <w:r w:rsidR="000D70CA">
        <w:t xml:space="preserve"> is the term with which most retailers are comfortable. </w:t>
      </w:r>
    </w:p>
    <w:p w:rsidR="000D70CA" w:rsidRDefault="00D60842" w:rsidP="00B964E9">
      <w:pPr>
        <w:pStyle w:val="Bullets"/>
      </w:pPr>
      <w:r>
        <w:t>Mark-up</w:t>
      </w:r>
      <w:r w:rsidR="000D70CA">
        <w:t xml:space="preserve"> is based on cost. A retailer multiplies a percentage — known as the </w:t>
      </w:r>
      <w:r>
        <w:t>mark-up</w:t>
      </w:r>
      <w:r w:rsidR="000D70CA">
        <w:t xml:space="preserve"> — times the cost of a product to calculate the sales price for the product. </w:t>
      </w:r>
    </w:p>
    <w:p w:rsidR="000D70CA" w:rsidRDefault="000D70CA" w:rsidP="00B964E9">
      <w:pPr>
        <w:pStyle w:val="Bullets"/>
      </w:pPr>
      <w:r>
        <w:t xml:space="preserve">While </w:t>
      </w:r>
      <w:r w:rsidR="00D60842">
        <w:t>mark-up</w:t>
      </w:r>
      <w:r>
        <w:t xml:space="preserve"> and margin refer to the same thing, they're calculated differently. </w:t>
      </w:r>
    </w:p>
    <w:p w:rsidR="000D70CA" w:rsidRDefault="00D60842" w:rsidP="00B964E9">
      <w:pPr>
        <w:pStyle w:val="Bullets"/>
      </w:pPr>
      <w:r>
        <w:lastRenderedPageBreak/>
        <w:t>Mark-up</w:t>
      </w:r>
      <w:r w:rsidR="000D70CA">
        <w:t xml:space="preserve"> is based on cost, and margin is based on revenue. </w:t>
      </w:r>
    </w:p>
    <w:p w:rsidR="000D70CA" w:rsidRDefault="000D70CA" w:rsidP="00B964E9">
      <w:pPr>
        <w:pStyle w:val="Bullets"/>
      </w:pPr>
      <w:r>
        <w:t xml:space="preserve">A 100% </w:t>
      </w:r>
      <w:r w:rsidR="00D60842">
        <w:t>mark-up</w:t>
      </w:r>
      <w:r>
        <w:t xml:space="preserve"> becomes a 50% margin. With a cost of $1.00 and a 100% </w:t>
      </w:r>
      <w:proofErr w:type="spellStart"/>
      <w:r>
        <w:t>markup</w:t>
      </w:r>
      <w:proofErr w:type="spellEnd"/>
      <w:r>
        <w:t xml:space="preserve">, the </w:t>
      </w:r>
      <w:r w:rsidR="00D60842">
        <w:t>mark-up</w:t>
      </w:r>
      <w:r>
        <w:t xml:space="preserve"> is $1.00 and gross revenue is $2.00.</w:t>
      </w:r>
    </w:p>
    <w:p w:rsidR="000D70CA" w:rsidRDefault="0007549A" w:rsidP="000D70CA">
      <w:r>
        <w:rPr>
          <w:noProof/>
          <w:lang w:val="en-GB" w:eastAsia="en-GB"/>
        </w:rPr>
        <mc:AlternateContent>
          <mc:Choice Requires="wps">
            <w:drawing>
              <wp:anchor distT="0" distB="0" distL="114300" distR="114300" simplePos="0" relativeHeight="251670528" behindDoc="0" locked="0" layoutInCell="1" allowOverlap="1">
                <wp:simplePos x="0" y="0"/>
                <wp:positionH relativeFrom="column">
                  <wp:align>center</wp:align>
                </wp:positionH>
                <wp:positionV relativeFrom="paragraph">
                  <wp:posOffset>0</wp:posOffset>
                </wp:positionV>
                <wp:extent cx="3395345" cy="2997200"/>
                <wp:effectExtent l="38100" t="38100" r="33655" b="31750"/>
                <wp:wrapNone/>
                <wp:docPr id="2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5345" cy="2997200"/>
                        </a:xfrm>
                        <a:prstGeom prst="rect">
                          <a:avLst/>
                        </a:prstGeom>
                        <a:solidFill>
                          <a:srgbClr val="FFFFFF"/>
                        </a:solidFill>
                        <a:ln w="76200" cmpd="tri">
                          <a:solidFill>
                            <a:srgbClr val="C00000"/>
                          </a:solidFill>
                          <a:miter lim="800000"/>
                          <a:headEnd/>
                          <a:tailEnd/>
                        </a:ln>
                      </wps:spPr>
                      <wps:txbx>
                        <w:txbxContent>
                          <w:p w:rsidR="00B26A94" w:rsidRDefault="00B26A94" w:rsidP="000D70CA">
                            <w:pPr>
                              <w:jc w:val="center"/>
                              <w:rPr>
                                <w:b/>
                              </w:rPr>
                            </w:pPr>
                            <w:r>
                              <w:rPr>
                                <w:b/>
                              </w:rPr>
                              <w:t>Mark-up &amp; Margin</w:t>
                            </w:r>
                          </w:p>
                          <w:p w:rsidR="00B26A94" w:rsidRDefault="00B26A94" w:rsidP="000D70CA">
                            <w:pPr>
                              <w:rPr>
                                <w:sz w:val="20"/>
                                <w:szCs w:val="20"/>
                              </w:rPr>
                            </w:pPr>
                            <w:r w:rsidRPr="000D7C32">
                              <w:rPr>
                                <w:b/>
                              </w:rPr>
                              <w:t>Mark-up</w:t>
                            </w:r>
                            <w:r>
                              <w:br/>
                            </w:r>
                            <w:r w:rsidRPr="000D7C32">
                              <w:rPr>
                                <w:sz w:val="20"/>
                                <w:szCs w:val="20"/>
                              </w:rPr>
                              <w:t>100% of</w:t>
                            </w:r>
                            <w:r w:rsidRPr="000D7C32">
                              <w:rPr>
                                <w:sz w:val="20"/>
                                <w:szCs w:val="20"/>
                              </w:rPr>
                              <w:br/>
                              <w:t>cost</w:t>
                            </w:r>
                          </w:p>
                          <w:p w:rsidR="00B26A94" w:rsidRDefault="00B26A94" w:rsidP="000D70CA">
                            <w:pPr>
                              <w:rPr>
                                <w:sz w:val="18"/>
                                <w:szCs w:val="18"/>
                              </w:rPr>
                            </w:pPr>
                            <w:r w:rsidRPr="000D7C32">
                              <w:rPr>
                                <w:b/>
                              </w:rPr>
                              <w:t>Margin</w:t>
                            </w:r>
                            <w:r>
                              <w:rPr>
                                <w:sz w:val="20"/>
                                <w:szCs w:val="20"/>
                              </w:rPr>
                              <w:br/>
                            </w:r>
                            <w:r w:rsidRPr="000D7C32">
                              <w:rPr>
                                <w:sz w:val="18"/>
                                <w:szCs w:val="18"/>
                              </w:rPr>
                              <w:t>50% of</w:t>
                            </w:r>
                            <w:r w:rsidRPr="000D7C32">
                              <w:rPr>
                                <w:sz w:val="18"/>
                                <w:szCs w:val="18"/>
                              </w:rPr>
                              <w:br/>
                              <w:t>revenue</w:t>
                            </w:r>
                            <w:r>
                              <w:rPr>
                                <w:sz w:val="18"/>
                                <w:szCs w:val="18"/>
                              </w:rPr>
                              <w:tab/>
                            </w:r>
                            <w:r>
                              <w:rPr>
                                <w:sz w:val="18"/>
                                <w:szCs w:val="18"/>
                              </w:rPr>
                              <w:tab/>
                            </w:r>
                            <w:r>
                              <w:rPr>
                                <w:sz w:val="18"/>
                                <w:szCs w:val="18"/>
                              </w:rPr>
                              <w:tab/>
                            </w:r>
                            <w:r>
                              <w:rPr>
                                <w:sz w:val="18"/>
                                <w:szCs w:val="18"/>
                              </w:rPr>
                              <w:tab/>
                            </w:r>
                            <w:r>
                              <w:rPr>
                                <w:sz w:val="18"/>
                                <w:szCs w:val="18"/>
                              </w:rPr>
                              <w:tab/>
                              <w:t xml:space="preserve">             </w:t>
                            </w:r>
                            <w:proofErr w:type="spellStart"/>
                            <w:r w:rsidRPr="00496B28">
                              <w:t>Revenue</w:t>
                            </w:r>
                            <w:proofErr w:type="spellEnd"/>
                            <w:r>
                              <w:rPr>
                                <w:sz w:val="18"/>
                                <w:szCs w:val="18"/>
                              </w:rPr>
                              <w:br/>
                            </w:r>
                            <w:r>
                              <w:rPr>
                                <w:sz w:val="18"/>
                                <w:szCs w:val="18"/>
                              </w:rPr>
                              <w:tab/>
                            </w:r>
                            <w:r>
                              <w:rPr>
                                <w:sz w:val="18"/>
                                <w:szCs w:val="18"/>
                              </w:rPr>
                              <w:tab/>
                            </w:r>
                            <w:r>
                              <w:rPr>
                                <w:sz w:val="18"/>
                                <w:szCs w:val="18"/>
                              </w:rPr>
                              <w:tab/>
                            </w:r>
                            <w:r>
                              <w:rPr>
                                <w:sz w:val="18"/>
                                <w:szCs w:val="18"/>
                              </w:rPr>
                              <w:tab/>
                            </w:r>
                            <w:r>
                              <w:rPr>
                                <w:sz w:val="18"/>
                                <w:szCs w:val="18"/>
                              </w:rPr>
                              <w:tab/>
                            </w:r>
                            <w:r>
                              <w:rPr>
                                <w:sz w:val="18"/>
                                <w:szCs w:val="18"/>
                              </w:rPr>
                              <w:tab/>
                              <w:t>$2.00</w:t>
                            </w:r>
                          </w:p>
                          <w:p w:rsidR="00B26A94" w:rsidRDefault="00B26A94" w:rsidP="000D70CA">
                            <w:pPr>
                              <w:rPr>
                                <w:sz w:val="18"/>
                                <w:szCs w:val="18"/>
                              </w:rPr>
                            </w:pPr>
                          </w:p>
                          <w:p w:rsidR="00B26A94" w:rsidRPr="000D7C32" w:rsidRDefault="00B26A94" w:rsidP="000D70CA">
                            <w:pPr>
                              <w:rPr>
                                <w:b/>
                              </w:rPr>
                            </w:pPr>
                            <w:r w:rsidRPr="000D7C32">
                              <w:rPr>
                                <w:b/>
                              </w:rPr>
                              <w:t>Cost</w:t>
                            </w:r>
                          </w:p>
                          <w:p w:rsidR="00B26A94" w:rsidRDefault="00B26A94" w:rsidP="000D70CA"/>
                          <w:p w:rsidR="00B26A94" w:rsidRDefault="00B26A94" w:rsidP="000D70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27" type="#_x0000_t202" style="position:absolute;margin-left:0;margin-top:0;width:267.35pt;height:236pt;z-index:2516705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" strokecolor="#c00000" strokeweight="6pt">
                <v:stroke linestyle="thickBetweenThin"/>
                <v:textbox>
                  <w:txbxContent>
                    <w:p w:rsidR="00B26A94" w:rsidRDefault="00B26A94" w:rsidP="000D70CA">
                      <w:pPr>
                        <w:jc w:val="center"/>
                        <w:rPr>
                          <w:b/>
                        </w:rPr>
                      </w:pPr>
                      <w:r>
                        <w:rPr>
                          <w:b/>
                        </w:rPr>
                        <w:t>Mark-up &amp; Margin</w:t>
                      </w:r>
                    </w:p>
                    <w:p w:rsidR="00B26A94" w:rsidRDefault="00B26A94" w:rsidP="000D70CA">
                      <w:pPr>
                        <w:rPr>
                          <w:sz w:val="20"/>
                          <w:szCs w:val="20"/>
                        </w:rPr>
                      </w:pPr>
                      <w:r w:rsidRPr="000D7C32">
                        <w:rPr>
                          <w:b/>
                        </w:rPr>
                        <w:t>Mark-up</w:t>
                      </w:r>
                      <w:r>
                        <w:br/>
                      </w:r>
                      <w:r w:rsidRPr="000D7C32">
                        <w:rPr>
                          <w:sz w:val="20"/>
                          <w:szCs w:val="20"/>
                        </w:rPr>
                        <w:t>100% of</w:t>
                      </w:r>
                      <w:r w:rsidRPr="000D7C32">
                        <w:rPr>
                          <w:sz w:val="20"/>
                          <w:szCs w:val="20"/>
                        </w:rPr>
                        <w:br/>
                        <w:t>cost</w:t>
                      </w:r>
                    </w:p>
                    <w:p w:rsidR="00B26A94" w:rsidRDefault="00B26A94" w:rsidP="000D70CA">
                      <w:pPr>
                        <w:rPr>
                          <w:sz w:val="18"/>
                          <w:szCs w:val="18"/>
                        </w:rPr>
                      </w:pPr>
                      <w:r w:rsidRPr="000D7C32">
                        <w:rPr>
                          <w:b/>
                        </w:rPr>
                        <w:t>Margin</w:t>
                      </w:r>
                      <w:r>
                        <w:rPr>
                          <w:sz w:val="20"/>
                          <w:szCs w:val="20"/>
                        </w:rPr>
                        <w:br/>
                      </w:r>
                      <w:r w:rsidRPr="000D7C32">
                        <w:rPr>
                          <w:sz w:val="18"/>
                          <w:szCs w:val="18"/>
                        </w:rPr>
                        <w:t>50% of</w:t>
                      </w:r>
                      <w:r w:rsidRPr="000D7C32">
                        <w:rPr>
                          <w:sz w:val="18"/>
                          <w:szCs w:val="18"/>
                        </w:rPr>
                        <w:br/>
                        <w:t>revenue</w:t>
                      </w:r>
                      <w:r>
                        <w:rPr>
                          <w:sz w:val="18"/>
                          <w:szCs w:val="18"/>
                        </w:rPr>
                        <w:tab/>
                      </w:r>
                      <w:r>
                        <w:rPr>
                          <w:sz w:val="18"/>
                          <w:szCs w:val="18"/>
                        </w:rPr>
                        <w:tab/>
                      </w:r>
                      <w:r>
                        <w:rPr>
                          <w:sz w:val="18"/>
                          <w:szCs w:val="18"/>
                        </w:rPr>
                        <w:tab/>
                      </w:r>
                      <w:r>
                        <w:rPr>
                          <w:sz w:val="18"/>
                          <w:szCs w:val="18"/>
                        </w:rPr>
                        <w:tab/>
                      </w:r>
                      <w:r>
                        <w:rPr>
                          <w:sz w:val="18"/>
                          <w:szCs w:val="18"/>
                        </w:rPr>
                        <w:tab/>
                        <w:t xml:space="preserve">             </w:t>
                      </w:r>
                      <w:proofErr w:type="spellStart"/>
                      <w:r w:rsidRPr="00496B28">
                        <w:t>Revenue</w:t>
                      </w:r>
                      <w:proofErr w:type="spellEnd"/>
                      <w:r>
                        <w:rPr>
                          <w:sz w:val="18"/>
                          <w:szCs w:val="18"/>
                        </w:rPr>
                        <w:br/>
                      </w:r>
                      <w:r>
                        <w:rPr>
                          <w:sz w:val="18"/>
                          <w:szCs w:val="18"/>
                        </w:rPr>
                        <w:tab/>
                      </w:r>
                      <w:r>
                        <w:rPr>
                          <w:sz w:val="18"/>
                          <w:szCs w:val="18"/>
                        </w:rPr>
                        <w:tab/>
                      </w:r>
                      <w:r>
                        <w:rPr>
                          <w:sz w:val="18"/>
                          <w:szCs w:val="18"/>
                        </w:rPr>
                        <w:tab/>
                      </w:r>
                      <w:r>
                        <w:rPr>
                          <w:sz w:val="18"/>
                          <w:szCs w:val="18"/>
                        </w:rPr>
                        <w:tab/>
                      </w:r>
                      <w:r>
                        <w:rPr>
                          <w:sz w:val="18"/>
                          <w:szCs w:val="18"/>
                        </w:rPr>
                        <w:tab/>
                      </w:r>
                      <w:r>
                        <w:rPr>
                          <w:sz w:val="18"/>
                          <w:szCs w:val="18"/>
                        </w:rPr>
                        <w:tab/>
                        <w:t>$2.00</w:t>
                      </w:r>
                    </w:p>
                    <w:p w:rsidR="00B26A94" w:rsidRDefault="00B26A94" w:rsidP="000D70CA">
                      <w:pPr>
                        <w:rPr>
                          <w:sz w:val="18"/>
                          <w:szCs w:val="18"/>
                        </w:rPr>
                      </w:pPr>
                    </w:p>
                    <w:p w:rsidR="00B26A94" w:rsidRPr="000D7C32" w:rsidRDefault="00B26A94" w:rsidP="000D70CA">
                      <w:pPr>
                        <w:rPr>
                          <w:b/>
                        </w:rPr>
                      </w:pPr>
                      <w:r w:rsidRPr="000D7C32">
                        <w:rPr>
                          <w:b/>
                        </w:rPr>
                        <w:t>Cost</w:t>
                      </w:r>
                    </w:p>
                    <w:p w:rsidR="00B26A94" w:rsidRDefault="00B26A94" w:rsidP="000D70CA"/>
                    <w:p w:rsidR="00B26A94" w:rsidRDefault="00B26A94" w:rsidP="000D70CA"/>
                  </w:txbxContent>
                </v:textbox>
              </v:shape>
            </w:pict>
          </mc:Fallback>
        </mc:AlternateContent>
      </w:r>
    </w:p>
    <w:p w:rsidR="000D70CA" w:rsidRDefault="0007549A" w:rsidP="000D70CA">
      <w:r>
        <w:rPr>
          <w:noProof/>
          <w:lang w:val="en-GB" w:eastAsia="en-GB"/>
        </w:rPr>
        <mc:AlternateContent>
          <mc:Choice Requires="wps">
            <w:drawing>
              <wp:anchor distT="0" distB="0" distL="114300" distR="114300" simplePos="0" relativeHeight="251671552" behindDoc="0" locked="0" layoutInCell="1" allowOverlap="1">
                <wp:simplePos x="0" y="0"/>
                <wp:positionH relativeFrom="column">
                  <wp:posOffset>2232660</wp:posOffset>
                </wp:positionH>
                <wp:positionV relativeFrom="paragraph">
                  <wp:posOffset>117475</wp:posOffset>
                </wp:positionV>
                <wp:extent cx="1585595" cy="2223770"/>
                <wp:effectExtent l="0" t="0" r="14605" b="24130"/>
                <wp:wrapNone/>
                <wp:docPr id="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5595" cy="2223770"/>
                        </a:xfrm>
                        <a:prstGeom prst="rect">
                          <a:avLst/>
                        </a:prstGeom>
                        <a:solidFill>
                          <a:srgbClr val="FFFFFF"/>
                        </a:solidFill>
                        <a:ln w="9525">
                          <a:solidFill>
                            <a:srgbClr val="000000"/>
                          </a:solidFill>
                          <a:miter lim="800000"/>
                          <a:headEnd/>
                          <a:tailEnd/>
                        </a:ln>
                      </wps:spPr>
                      <wps:txbx>
                        <w:txbxContent>
                          <w:p w:rsidR="00B26A94" w:rsidRDefault="00B26A94" w:rsidP="000D70CA"/>
                          <w:p w:rsidR="00B26A94" w:rsidRPr="00496B28" w:rsidRDefault="00B26A94" w:rsidP="000D70CA">
                            <w:pPr>
                              <w:jc w:val="center"/>
                              <w:rPr>
                                <w:b/>
                              </w:rPr>
                            </w:pPr>
                            <w:r w:rsidRPr="00496B28">
                              <w:rPr>
                                <w:b/>
                              </w:rPr>
                              <w:t>$1.00</w:t>
                            </w:r>
                          </w:p>
                          <w:p w:rsidR="00B26A94" w:rsidRDefault="00B26A94" w:rsidP="000D70CA"/>
                          <w:p w:rsidR="00B26A94" w:rsidRDefault="00B26A94" w:rsidP="000D70CA">
                            <w:r>
                              <w:t>___________________</w:t>
                            </w:r>
                          </w:p>
                          <w:p w:rsidR="00B26A94" w:rsidRDefault="00B26A94" w:rsidP="000D70CA"/>
                          <w:p w:rsidR="00B26A94" w:rsidRPr="00496B28" w:rsidRDefault="00B26A94" w:rsidP="000D70CA">
                            <w:pPr>
                              <w:jc w:val="center"/>
                              <w:rPr>
                                <w:b/>
                              </w:rPr>
                            </w:pPr>
                            <w:r w:rsidRPr="00496B28">
                              <w:rPr>
                                <w:b/>
                              </w:rPr>
                              <w:t>$1.00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28" type="#_x0000_t202" style="position:absolute;margin-left:175.8pt;margin-top:9.25pt;width:124.85pt;height:175.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">
                <v:textbox>
                  <w:txbxContent>
                    <w:p w:rsidR="00B26A94" w:rsidRDefault="00B26A94" w:rsidP="000D70CA"/>
                    <w:p w:rsidR="00B26A94" w:rsidRPr="00496B28" w:rsidRDefault="00B26A94" w:rsidP="000D70CA">
                      <w:pPr>
                        <w:jc w:val="center"/>
                        <w:rPr>
                          <w:b/>
                        </w:rPr>
                      </w:pPr>
                      <w:r w:rsidRPr="00496B28">
                        <w:rPr>
                          <w:b/>
                        </w:rPr>
                        <w:t>$1.00</w:t>
                      </w:r>
                    </w:p>
                    <w:p w:rsidR="00B26A94" w:rsidRDefault="00B26A94" w:rsidP="000D70CA"/>
                    <w:p w:rsidR="00B26A94" w:rsidRDefault="00B26A94" w:rsidP="000D70CA">
                      <w:r>
                        <w:t>___________________</w:t>
                      </w:r>
                    </w:p>
                    <w:p w:rsidR="00B26A94" w:rsidRDefault="00B26A94" w:rsidP="000D70CA"/>
                    <w:p w:rsidR="00B26A94" w:rsidRPr="00496B28" w:rsidRDefault="00B26A94" w:rsidP="000D70CA">
                      <w:pPr>
                        <w:jc w:val="center"/>
                        <w:rPr>
                          <w:b/>
                        </w:rPr>
                      </w:pPr>
                      <w:r w:rsidRPr="00496B28">
                        <w:rPr>
                          <w:b/>
                        </w:rPr>
                        <w:t>$1.00</w:t>
                      </w:r>
                    </w:p>
                  </w:txbxContent>
                </v:textbox>
              </v:shape>
            </w:pict>
          </mc:Fallback>
        </mc:AlternateContent>
      </w:r>
    </w:p>
    <w:p w:rsidR="000D70CA" w:rsidRDefault="0007549A" w:rsidP="000D70CA">
      <w:r>
        <w:rPr>
          <w:noProof/>
          <w:lang w:val="en-GB" w:eastAsia="en-GB"/>
        </w:rPr>
        <mc:AlternateContent>
          <mc:Choice Requires="wps">
            <w:drawing>
              <wp:anchor distT="0" distB="0" distL="114300" distR="114300" simplePos="0" relativeHeight="251672576" behindDoc="0" locked="0" layoutInCell="1" allowOverlap="1">
                <wp:simplePos x="0" y="0"/>
                <wp:positionH relativeFrom="column">
                  <wp:posOffset>1856105</wp:posOffset>
                </wp:positionH>
                <wp:positionV relativeFrom="paragraph">
                  <wp:posOffset>22860</wp:posOffset>
                </wp:positionV>
                <wp:extent cx="90805" cy="676275"/>
                <wp:effectExtent l="0" t="0" r="23495" b="28575"/>
                <wp:wrapNone/>
                <wp:docPr id="2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676275"/>
                        </a:xfrm>
                        <a:prstGeom prst="rightBrace">
                          <a:avLst>
                            <a:gd name="adj1" fmla="val 6206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 o:spid="_x0000_s1026" type="#_x0000_t88" style="position:absolute;margin-left:146.15pt;margin-top:1.8pt;width:7.15pt;height:5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"/>
            </w:pict>
          </mc:Fallback>
        </mc:AlternateContent>
      </w:r>
    </w:p>
    <w:p w:rsidR="000D70CA" w:rsidRDefault="000D70CA" w:rsidP="000D70CA"/>
    <w:p w:rsidR="000D70CA" w:rsidRDefault="000D70CA" w:rsidP="000D70CA"/>
    <w:p w:rsidR="000D70CA" w:rsidRDefault="000D70CA" w:rsidP="000D70CA"/>
    <w:p w:rsidR="000D70CA" w:rsidRDefault="0007549A" w:rsidP="000D70CA">
      <w:r>
        <w:rPr>
          <w:noProof/>
          <w:lang w:val="en-GB" w:eastAsia="en-GB"/>
        </w:rPr>
        <mc:AlternateContent>
          <mc:Choice Requires="wps">
            <w:drawing>
              <wp:anchor distT="0" distB="0" distL="114300" distR="114300" simplePos="0" relativeHeight="251673600" behindDoc="0" locked="0" layoutInCell="1" allowOverlap="1">
                <wp:simplePos x="0" y="0"/>
                <wp:positionH relativeFrom="column">
                  <wp:posOffset>1856105</wp:posOffset>
                </wp:positionH>
                <wp:positionV relativeFrom="paragraph">
                  <wp:posOffset>63500</wp:posOffset>
                </wp:positionV>
                <wp:extent cx="90805" cy="400050"/>
                <wp:effectExtent l="0" t="0" r="23495" b="19050"/>
                <wp:wrapNone/>
                <wp:docPr id="23"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00050"/>
                        </a:xfrm>
                        <a:prstGeom prst="rightBrace">
                          <a:avLst>
                            <a:gd name="adj1" fmla="val 3671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88" style="position:absolute;margin-left:146.15pt;margin-top:5pt;width:7.15pt;height:3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"/>
            </w:pict>
          </mc:Fallback>
        </mc:AlternateContent>
      </w:r>
    </w:p>
    <w:p w:rsidR="000D70CA" w:rsidRDefault="000D70CA" w:rsidP="000D70CA"/>
    <w:p w:rsidR="000D70CA" w:rsidRDefault="000D70CA" w:rsidP="000D70CA"/>
    <w:p w:rsidR="000D70CA" w:rsidRDefault="000D70CA" w:rsidP="000D70CA"/>
    <w:p w:rsidR="000D70CA" w:rsidRDefault="000D70CA" w:rsidP="00B964E9">
      <w:pPr>
        <w:pStyle w:val="Bullets"/>
      </w:pPr>
      <w:r>
        <w:t xml:space="preserve">The </w:t>
      </w:r>
      <w:r w:rsidR="00D60842">
        <w:t>mark-up</w:t>
      </w:r>
      <w:r>
        <w:t xml:space="preserve"> is 100% of the cost (</w:t>
      </w:r>
      <w:r w:rsidR="00D60842">
        <w:t>mark-up</w:t>
      </w:r>
      <w:r>
        <w:t xml:space="preserve"> of $1.00/Cost of $1.00=100%). </w:t>
      </w:r>
    </w:p>
    <w:p w:rsidR="000D70CA" w:rsidRDefault="000D70CA" w:rsidP="00B964E9">
      <w:pPr>
        <w:pStyle w:val="Bullets"/>
      </w:pPr>
      <w:r>
        <w:t xml:space="preserve">However, the margin is 50% — the </w:t>
      </w:r>
      <w:r w:rsidR="00D60842">
        <w:t>mark-up</w:t>
      </w:r>
      <w:r>
        <w:t xml:space="preserve"> divided by gross revenue (</w:t>
      </w:r>
      <w:proofErr w:type="spellStart"/>
      <w:r>
        <w:t>markup</w:t>
      </w:r>
      <w:proofErr w:type="spellEnd"/>
      <w:r>
        <w:t xml:space="preserve"> [or gross profit] of $1.00/Revenue of $2.00=50%).</w:t>
      </w:r>
    </w:p>
    <w:p w:rsidR="000D70CA" w:rsidRDefault="000D70CA" w:rsidP="00B964E9">
      <w:pPr>
        <w:pStyle w:val="Bullets"/>
      </w:pPr>
      <w:r>
        <w:t xml:space="preserve">While </w:t>
      </w:r>
      <w:r w:rsidR="00D60842">
        <w:t>mark-up</w:t>
      </w:r>
      <w:r>
        <w:t xml:space="preserve"> and margin refer to the same thing, </w:t>
      </w:r>
      <w:r w:rsidR="00D60842">
        <w:t>mark-up</w:t>
      </w:r>
      <w:r>
        <w:t xml:space="preserve"> is calculated based on the relationship of gross profit to cost while margin is calculated based on the relationship of gross profit to revenue.</w:t>
      </w:r>
    </w:p>
    <w:p w:rsidR="000D70CA" w:rsidRPr="00496B28" w:rsidRDefault="000D70CA" w:rsidP="00B964E9">
      <w:pPr>
        <w:pStyle w:val="BoldBulTight0"/>
      </w:pPr>
      <w:r w:rsidRPr="00496B28">
        <w:t xml:space="preserve">How to use margin and </w:t>
      </w:r>
      <w:r w:rsidR="00D60842" w:rsidRPr="00496B28">
        <w:t>mark-up</w:t>
      </w:r>
      <w:r w:rsidRPr="00496B28">
        <w:t xml:space="preserve"> to become more profitable</w:t>
      </w:r>
    </w:p>
    <w:p w:rsidR="000D70CA" w:rsidRDefault="000D70CA" w:rsidP="00B964E9">
      <w:pPr>
        <w:pStyle w:val="Bullets"/>
      </w:pPr>
      <w:r>
        <w:t xml:space="preserve">Business owners use </w:t>
      </w:r>
      <w:r w:rsidR="00D60842">
        <w:t>mark-up</w:t>
      </w:r>
      <w:r>
        <w:t xml:space="preserve"> to calculate the sales price for individual goods. Accountants and analysts use the gross profit margin to view the overall profitability of a business.</w:t>
      </w:r>
      <w:r>
        <w:br/>
      </w:r>
    </w:p>
    <w:p w:rsidR="000D70CA" w:rsidRDefault="000D70CA" w:rsidP="00B964E9">
      <w:pPr>
        <w:pStyle w:val="Bullets"/>
      </w:pPr>
      <w:r>
        <w:t xml:space="preserve">Knowing the average gross profit margin for your particular industry will help you to compare your business to other businesses in your area and remain competitive. </w:t>
      </w:r>
      <w:r>
        <w:br/>
      </w:r>
    </w:p>
    <w:p w:rsidR="000D70CA" w:rsidRDefault="000D70CA" w:rsidP="00B964E9">
      <w:pPr>
        <w:pStyle w:val="Bullets"/>
      </w:pPr>
      <w:r>
        <w:t>Tracking the changes in your actual gross profit over time will help you to price your products to maximize gross profit and net income.</w:t>
      </w:r>
    </w:p>
    <w:p w:rsidR="004A0BEB" w:rsidRDefault="004A0BEB">
      <w:pPr>
        <w:spacing w:after="0" w:line="240" w:lineRule="auto"/>
        <w:rPr>
          <w:b/>
        </w:rPr>
      </w:pPr>
      <w:r>
        <w:br w:type="page"/>
      </w:r>
    </w:p>
    <w:p w:rsidR="000D70CA" w:rsidRPr="00D24FE8" w:rsidRDefault="000D70CA" w:rsidP="00B964E9">
      <w:pPr>
        <w:pStyle w:val="BoldBulTight0"/>
      </w:pPr>
      <w:r w:rsidRPr="00D24FE8">
        <w:lastRenderedPageBreak/>
        <w:t>Charge out rate for labour</w:t>
      </w:r>
    </w:p>
    <w:p w:rsidR="000D70CA" w:rsidRPr="00B964E9" w:rsidRDefault="000D70CA" w:rsidP="004A0BEB">
      <w:pPr>
        <w:pStyle w:val="NumbersBold"/>
        <w:spacing w:line="276" w:lineRule="auto"/>
        <w:rPr>
          <w:b w:val="0"/>
        </w:rPr>
      </w:pPr>
      <w:r w:rsidRPr="00B964E9">
        <w:rPr>
          <w:b w:val="0"/>
        </w:rPr>
        <w:t>Decide what income you want</w:t>
      </w:r>
    </w:p>
    <w:p w:rsidR="000D70CA" w:rsidRPr="00B964E9" w:rsidRDefault="000D70CA" w:rsidP="004A0BEB">
      <w:pPr>
        <w:pStyle w:val="NumbersBold"/>
        <w:spacing w:line="276" w:lineRule="auto"/>
        <w:rPr>
          <w:b w:val="0"/>
        </w:rPr>
      </w:pPr>
      <w:r w:rsidRPr="00B964E9">
        <w:rPr>
          <w:b w:val="0"/>
        </w:rPr>
        <w:t>How many hours can you realistically charge out?</w:t>
      </w:r>
    </w:p>
    <w:p w:rsidR="000D70CA" w:rsidRPr="00B964E9" w:rsidRDefault="000D70CA" w:rsidP="004A0BEB">
      <w:pPr>
        <w:pStyle w:val="NumbersBold"/>
        <w:spacing w:line="276" w:lineRule="auto"/>
        <w:rPr>
          <w:b w:val="0"/>
        </w:rPr>
      </w:pPr>
      <w:r w:rsidRPr="00B964E9">
        <w:rPr>
          <w:b w:val="0"/>
        </w:rPr>
        <w:t>Work out your charge-out rate to cover your income requirements</w:t>
      </w:r>
    </w:p>
    <w:p w:rsidR="000D70CA" w:rsidRPr="00B964E9" w:rsidRDefault="000D70CA" w:rsidP="004A0BEB">
      <w:pPr>
        <w:pStyle w:val="NumbersBold"/>
        <w:spacing w:line="276" w:lineRule="auto"/>
        <w:rPr>
          <w:b w:val="0"/>
        </w:rPr>
      </w:pPr>
      <w:r w:rsidRPr="00B964E9">
        <w:rPr>
          <w:b w:val="0"/>
        </w:rPr>
        <w:t>Work out your overheads</w:t>
      </w:r>
    </w:p>
    <w:p w:rsidR="000D70CA" w:rsidRPr="00B964E9" w:rsidRDefault="000D70CA" w:rsidP="004A0BEB">
      <w:pPr>
        <w:pStyle w:val="NumbersBold"/>
        <w:spacing w:line="276" w:lineRule="auto"/>
        <w:rPr>
          <w:b w:val="0"/>
        </w:rPr>
      </w:pPr>
      <w:r w:rsidRPr="00B964E9">
        <w:rPr>
          <w:b w:val="0"/>
        </w:rPr>
        <w:t>Add a profit margin</w:t>
      </w:r>
    </w:p>
    <w:p w:rsidR="000D70CA" w:rsidRDefault="000D70CA" w:rsidP="00B964E9">
      <w:pPr>
        <w:pStyle w:val="BoldBulTight0"/>
      </w:pPr>
      <w:r>
        <w:t>Non accounting considerations will come into play, such as:</w:t>
      </w:r>
    </w:p>
    <w:p w:rsidR="000D70CA" w:rsidRDefault="00DA3984" w:rsidP="00B964E9">
      <w:pPr>
        <w:pStyle w:val="Bullets"/>
      </w:pPr>
      <w:r>
        <w:t>Am I</w:t>
      </w:r>
      <w:r w:rsidR="000D70CA">
        <w:t xml:space="preserve"> being competitive?</w:t>
      </w:r>
    </w:p>
    <w:p w:rsidR="000D70CA" w:rsidRDefault="000D70CA" w:rsidP="00B964E9">
      <w:pPr>
        <w:pStyle w:val="Bullets"/>
      </w:pPr>
      <w:r>
        <w:t>Do I lower/raise my rates</w:t>
      </w:r>
    </w:p>
    <w:p w:rsidR="000D70CA" w:rsidRDefault="000D70CA" w:rsidP="00B964E9">
      <w:pPr>
        <w:pStyle w:val="Bullets"/>
      </w:pPr>
      <w:r>
        <w:t>What implications to marketing, sales and revenue will effect these decisions?</w:t>
      </w:r>
    </w:p>
    <w:p w:rsidR="00B964E9" w:rsidRDefault="00DA3984">
      <w:pPr>
        <w:spacing w:after="0" w:line="240" w:lineRule="auto"/>
        <w:rPr>
          <w:b/>
          <w:color w:val="FF0000"/>
        </w:rPr>
      </w:pPr>
      <w:r>
        <w:rPr>
          <w:b/>
          <w:noProof/>
          <w:color w:val="FF0000"/>
          <w:lang w:val="en-GB" w:eastAsia="en-GB"/>
        </w:rPr>
        <w:drawing>
          <wp:anchor distT="0" distB="0" distL="114300" distR="114300" simplePos="0" relativeHeight="251702272" behindDoc="1" locked="0" layoutInCell="1" allowOverlap="1">
            <wp:simplePos x="0" y="0"/>
            <wp:positionH relativeFrom="column">
              <wp:posOffset>814070</wp:posOffset>
            </wp:positionH>
            <wp:positionV relativeFrom="paragraph">
              <wp:posOffset>66675</wp:posOffset>
            </wp:positionV>
            <wp:extent cx="4330065" cy="3799840"/>
            <wp:effectExtent l="19050" t="0" r="0" b="0"/>
            <wp:wrapTight wrapText="bothSides">
              <wp:wrapPolygon edited="0">
                <wp:start x="-95" y="0"/>
                <wp:lineTo x="-95" y="21441"/>
                <wp:lineTo x="21571" y="21441"/>
                <wp:lineTo x="21571" y="0"/>
                <wp:lineTo x="-95" y="0"/>
              </wp:wrapPolygon>
            </wp:wrapTight>
            <wp:docPr id="8" name="Picture 7" descr="Fotolia_2414288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4142883_S.jpg"/>
                    <pic:cNvPicPr/>
                  </pic:nvPicPr>
                  <pic:blipFill>
                    <a:blip r:embed="rId17" cstate="print"/>
                    <a:stretch>
                      <a:fillRect/>
                    </a:stretch>
                  </pic:blipFill>
                  <pic:spPr>
                    <a:xfrm>
                      <a:off x="0" y="0"/>
                      <a:ext cx="4330065" cy="3799840"/>
                    </a:xfrm>
                    <a:prstGeom prst="rect">
                      <a:avLst/>
                    </a:prstGeom>
                  </pic:spPr>
                </pic:pic>
              </a:graphicData>
            </a:graphic>
          </wp:anchor>
        </w:drawing>
      </w:r>
      <w:r w:rsidR="00B964E9">
        <w:rPr>
          <w:b/>
          <w:color w:val="FF0000"/>
        </w:rPr>
        <w:br w:type="page"/>
      </w:r>
    </w:p>
    <w:p w:rsidR="000D70CA" w:rsidRPr="00C02477" w:rsidRDefault="000D70CA" w:rsidP="00B964E9">
      <w:pPr>
        <w:pStyle w:val="Heading2"/>
      </w:pPr>
      <w:bookmarkStart w:id="38" w:name="_Toc418694817"/>
      <w:r w:rsidRPr="00C02477">
        <w:lastRenderedPageBreak/>
        <w:t>1.3</w:t>
      </w:r>
      <w:r w:rsidR="007A723D">
        <w:t xml:space="preserve"> – </w:t>
      </w:r>
      <w:r w:rsidRPr="00C02477">
        <w:t>Calculate break-even sales point to establish business viability and profit margins</w:t>
      </w:r>
      <w:bookmarkEnd w:id="38"/>
    </w:p>
    <w:p w:rsidR="00E27096" w:rsidRDefault="00E27096" w:rsidP="000D70CA">
      <w:pPr>
        <w:rPr>
          <w:u w:val="single"/>
        </w:rPr>
      </w:pPr>
    </w:p>
    <w:p w:rsidR="000D70CA" w:rsidRDefault="000D70CA" w:rsidP="00E27096">
      <w:pPr>
        <w:pStyle w:val="Heading3"/>
      </w:pPr>
      <w:bookmarkStart w:id="39" w:name="_Toc418694818"/>
      <w:r w:rsidRPr="00C02477">
        <w:t>Calculate break-even sales point</w:t>
      </w:r>
      <w:bookmarkEnd w:id="39"/>
    </w:p>
    <w:p w:rsidR="000D70CA" w:rsidRPr="00C02477" w:rsidRDefault="000D70CA" w:rsidP="00E27096">
      <w:pPr>
        <w:pStyle w:val="BoldBulTight0"/>
      </w:pPr>
      <w:r>
        <w:t>Example A</w:t>
      </w:r>
    </w:p>
    <w:tbl>
      <w:tblPr>
        <w:tblStyle w:val="TableGrid"/>
        <w:tblW w:w="0" w:type="auto"/>
        <w:tblLook w:val="04A0" w:firstRow="1" w:lastRow="0" w:firstColumn="1" w:lastColumn="0" w:noHBand="0" w:noVBand="1"/>
      </w:tblPr>
      <w:tblGrid>
        <w:gridCol w:w="4626"/>
        <w:gridCol w:w="4616"/>
      </w:tblGrid>
      <w:tr w:rsidR="000D70CA" w:rsidTr="003E7843">
        <w:tc>
          <w:tcPr>
            <w:tcW w:w="4774" w:type="dxa"/>
          </w:tcPr>
          <w:p w:rsidR="000D70CA" w:rsidRPr="00DA3984" w:rsidRDefault="00E27096" w:rsidP="003E7843">
            <w:pPr>
              <w:rPr>
                <w:b/>
              </w:rPr>
            </w:pPr>
            <w:r w:rsidRPr="00DA3984">
              <w:rPr>
                <w:b/>
              </w:rPr>
              <w:t>Fixed expenses</w:t>
            </w:r>
          </w:p>
        </w:tc>
        <w:tc>
          <w:tcPr>
            <w:tcW w:w="4774" w:type="dxa"/>
          </w:tcPr>
          <w:p w:rsidR="000D70CA" w:rsidRDefault="000D70CA" w:rsidP="003E7843">
            <w:r w:rsidRPr="00C02477">
              <w:t>$100,000</w:t>
            </w:r>
          </w:p>
        </w:tc>
      </w:tr>
      <w:tr w:rsidR="000D70CA" w:rsidTr="003E7843">
        <w:tc>
          <w:tcPr>
            <w:tcW w:w="4774" w:type="dxa"/>
          </w:tcPr>
          <w:p w:rsidR="000D70CA" w:rsidRPr="00DA3984" w:rsidRDefault="00E27096" w:rsidP="003E7843">
            <w:pPr>
              <w:rPr>
                <w:b/>
              </w:rPr>
            </w:pPr>
            <w:r w:rsidRPr="00DA3984">
              <w:rPr>
                <w:b/>
              </w:rPr>
              <w:t>Variable expenses</w:t>
            </w:r>
          </w:p>
        </w:tc>
        <w:tc>
          <w:tcPr>
            <w:tcW w:w="4774" w:type="dxa"/>
          </w:tcPr>
          <w:p w:rsidR="000D70CA" w:rsidRDefault="000D70CA" w:rsidP="003E7843">
            <w:r w:rsidRPr="00C02477">
              <w:t>80%</w:t>
            </w:r>
            <w:r>
              <w:t xml:space="preserve"> </w:t>
            </w:r>
            <w:r w:rsidRPr="00C02477">
              <w:t>of sales</w:t>
            </w:r>
          </w:p>
        </w:tc>
      </w:tr>
      <w:tr w:rsidR="000D70CA" w:rsidTr="00E27096">
        <w:tc>
          <w:tcPr>
            <w:tcW w:w="4774" w:type="dxa"/>
            <w:tcBorders>
              <w:bottom w:val="single" w:sz="4" w:space="0" w:color="auto"/>
            </w:tcBorders>
          </w:tcPr>
          <w:p w:rsidR="000D70CA" w:rsidRPr="00C02477" w:rsidRDefault="00DA3984" w:rsidP="003E7843">
            <w:pPr>
              <w:jc w:val="right"/>
              <w:rPr>
                <w:b/>
              </w:rPr>
            </w:pPr>
            <w:r w:rsidRPr="00C02477">
              <w:rPr>
                <w:b/>
              </w:rPr>
              <w:t xml:space="preserve">Contribution </w:t>
            </w:r>
            <w:r w:rsidR="000D70CA" w:rsidRPr="00C02477">
              <w:rPr>
                <w:b/>
              </w:rPr>
              <w:t>margin ratio</w:t>
            </w:r>
          </w:p>
        </w:tc>
        <w:tc>
          <w:tcPr>
            <w:tcW w:w="4774" w:type="dxa"/>
            <w:tcBorders>
              <w:bottom w:val="single" w:sz="4" w:space="0" w:color="auto"/>
            </w:tcBorders>
          </w:tcPr>
          <w:p w:rsidR="000D70CA" w:rsidRDefault="000D70CA" w:rsidP="003E7843">
            <w:r w:rsidRPr="00C02477">
              <w:t>20%</w:t>
            </w:r>
            <w:r>
              <w:t xml:space="preserve"> </w:t>
            </w:r>
            <w:r w:rsidRPr="00C02477">
              <w:t>(Sales minus the variable expenses of 80% of sales leaves a remainder of 20% of sales</w:t>
            </w:r>
            <w:r>
              <w:t>)</w:t>
            </w:r>
          </w:p>
          <w:p w:rsidR="000D70CA" w:rsidRDefault="000D70CA" w:rsidP="003E7843">
            <w:r w:rsidRPr="00C02477">
              <w:t xml:space="preserve">In other words, after deducting the variable expenses there remain only 20% of every sales dollar to go towards the fixed expenses and profits. </w:t>
            </w:r>
          </w:p>
        </w:tc>
      </w:tr>
      <w:tr w:rsidR="000D70CA" w:rsidTr="00E27096">
        <w:tc>
          <w:tcPr>
            <w:tcW w:w="4774" w:type="dxa"/>
            <w:shd w:val="clear" w:color="auto" w:fill="E5B8B7" w:themeFill="accent2" w:themeFillTint="66"/>
          </w:tcPr>
          <w:p w:rsidR="000D70CA" w:rsidRDefault="000D70CA" w:rsidP="003E7843"/>
        </w:tc>
        <w:tc>
          <w:tcPr>
            <w:tcW w:w="4774" w:type="dxa"/>
            <w:shd w:val="clear" w:color="auto" w:fill="E5B8B7" w:themeFill="accent2" w:themeFillTint="66"/>
          </w:tcPr>
          <w:p w:rsidR="000D70CA" w:rsidRDefault="000D70CA" w:rsidP="003E7843"/>
        </w:tc>
      </w:tr>
      <w:tr w:rsidR="000D70CA" w:rsidTr="003E7843">
        <w:tc>
          <w:tcPr>
            <w:tcW w:w="4774" w:type="dxa"/>
          </w:tcPr>
          <w:p w:rsidR="000D70CA" w:rsidRPr="00DA3984" w:rsidRDefault="000D70CA" w:rsidP="003E7843">
            <w:pPr>
              <w:rPr>
                <w:b/>
              </w:rPr>
            </w:pPr>
            <w:r w:rsidRPr="00DA3984">
              <w:rPr>
                <w:b/>
              </w:rPr>
              <w:t>The fixed expenses of $100,000 divided by the contribution margin ratio of 20%</w:t>
            </w:r>
          </w:p>
        </w:tc>
        <w:tc>
          <w:tcPr>
            <w:tcW w:w="4774" w:type="dxa"/>
          </w:tcPr>
          <w:p w:rsidR="000D70CA" w:rsidRDefault="000D70CA" w:rsidP="003E7843">
            <w:r w:rsidRPr="00C02477">
              <w:t>$500,000</w:t>
            </w:r>
          </w:p>
        </w:tc>
      </w:tr>
      <w:tr w:rsidR="000D70CA" w:rsidTr="003E7843">
        <w:tc>
          <w:tcPr>
            <w:tcW w:w="9548" w:type="dxa"/>
            <w:gridSpan w:val="2"/>
          </w:tcPr>
          <w:p w:rsidR="000D70CA" w:rsidRPr="00C02477" w:rsidRDefault="000D70CA" w:rsidP="003E7843">
            <w:pPr>
              <w:jc w:val="center"/>
              <w:rPr>
                <w:b/>
              </w:rPr>
            </w:pPr>
            <w:r w:rsidRPr="00C02477">
              <w:rPr>
                <w:b/>
              </w:rPr>
              <w:t>This tells you that if the company has sales of approximately $500,000 it will be at the break-even point</w:t>
            </w:r>
            <w:r w:rsidR="007A723D">
              <w:rPr>
                <w:b/>
              </w:rPr>
              <w:t xml:space="preserve"> – </w:t>
            </w:r>
            <w:r w:rsidRPr="00345362">
              <w:rPr>
                <w:b/>
              </w:rPr>
              <w:t>the point where sales will be equal to all of the company’s expenses.</w:t>
            </w:r>
          </w:p>
        </w:tc>
      </w:tr>
    </w:tbl>
    <w:p w:rsidR="000D70CA" w:rsidRDefault="000D70CA" w:rsidP="000D70CA">
      <w:pPr>
        <w:rPr>
          <w:u w:val="single"/>
        </w:rPr>
      </w:pPr>
    </w:p>
    <w:p w:rsidR="000D70CA" w:rsidRDefault="000D70CA" w:rsidP="00E27096">
      <w:pPr>
        <w:pStyle w:val="BoldBulTight0"/>
      </w:pPr>
      <w:r w:rsidRPr="00345362">
        <w:t>Example B</w:t>
      </w:r>
      <w:r>
        <w:t xml:space="preserve"> using above...</w:t>
      </w:r>
    </w:p>
    <w:tbl>
      <w:tblPr>
        <w:tblStyle w:val="TableGrid"/>
        <w:tblW w:w="0" w:type="auto"/>
        <w:tblLook w:val="04A0" w:firstRow="1" w:lastRow="0" w:firstColumn="1" w:lastColumn="0" w:noHBand="0" w:noVBand="1"/>
      </w:tblPr>
      <w:tblGrid>
        <w:gridCol w:w="4626"/>
        <w:gridCol w:w="4616"/>
      </w:tblGrid>
      <w:tr w:rsidR="000D70CA" w:rsidTr="003E7843">
        <w:tc>
          <w:tcPr>
            <w:tcW w:w="4774" w:type="dxa"/>
          </w:tcPr>
          <w:p w:rsidR="000D70CA" w:rsidRDefault="000D70CA" w:rsidP="003E7843">
            <w:r>
              <w:t>Sales needed</w:t>
            </w:r>
          </w:p>
        </w:tc>
        <w:tc>
          <w:tcPr>
            <w:tcW w:w="4774" w:type="dxa"/>
          </w:tcPr>
          <w:p w:rsidR="000D70CA" w:rsidRDefault="000D70CA" w:rsidP="003E7843">
            <w:r w:rsidRPr="00C02477">
              <w:t>$</w:t>
            </w:r>
            <w:r>
              <w:t>5</w:t>
            </w:r>
            <w:r w:rsidRPr="00C02477">
              <w:t>00,000</w:t>
            </w:r>
          </w:p>
        </w:tc>
      </w:tr>
      <w:tr w:rsidR="000D70CA" w:rsidTr="003E7843">
        <w:tc>
          <w:tcPr>
            <w:tcW w:w="4774" w:type="dxa"/>
          </w:tcPr>
          <w:p w:rsidR="000D70CA" w:rsidRDefault="000D70CA" w:rsidP="003E7843">
            <w:r w:rsidRPr="00C02477">
              <w:t>variable expenses</w:t>
            </w:r>
          </w:p>
        </w:tc>
        <w:tc>
          <w:tcPr>
            <w:tcW w:w="4774" w:type="dxa"/>
          </w:tcPr>
          <w:p w:rsidR="000D70CA" w:rsidRDefault="000D70CA" w:rsidP="003E7843">
            <w:r w:rsidRPr="00C02477">
              <w:t>80%</w:t>
            </w:r>
            <w:r>
              <w:t xml:space="preserve"> </w:t>
            </w:r>
            <w:r w:rsidRPr="00C02477">
              <w:t>of sales</w:t>
            </w:r>
          </w:p>
        </w:tc>
      </w:tr>
      <w:tr w:rsidR="000D70CA" w:rsidRPr="00345362" w:rsidTr="003E7843">
        <w:tc>
          <w:tcPr>
            <w:tcW w:w="4774" w:type="dxa"/>
            <w:tcBorders>
              <w:bottom w:val="single" w:sz="4" w:space="0" w:color="auto"/>
            </w:tcBorders>
          </w:tcPr>
          <w:p w:rsidR="000D70CA" w:rsidRPr="00345362" w:rsidRDefault="000D70CA" w:rsidP="003E7843">
            <w:r w:rsidRPr="00345362">
              <w:t xml:space="preserve">variable expenses </w:t>
            </w:r>
            <w:r>
              <w:t xml:space="preserve">in dollars </w:t>
            </w:r>
            <w:r w:rsidRPr="00345362">
              <w:t xml:space="preserve">will be </w:t>
            </w:r>
          </w:p>
        </w:tc>
        <w:tc>
          <w:tcPr>
            <w:tcW w:w="4774" w:type="dxa"/>
            <w:tcBorders>
              <w:bottom w:val="single" w:sz="4" w:space="0" w:color="auto"/>
            </w:tcBorders>
          </w:tcPr>
          <w:p w:rsidR="000D70CA" w:rsidRPr="00345362" w:rsidRDefault="000D70CA" w:rsidP="003E7843">
            <w:r w:rsidRPr="00345362">
              <w:t>$400,000</w:t>
            </w:r>
            <w:r>
              <w:t xml:space="preserve"> </w:t>
            </w:r>
            <w:r w:rsidRPr="00345362">
              <w:t>(80% of $500,000)</w:t>
            </w:r>
          </w:p>
        </w:tc>
      </w:tr>
      <w:tr w:rsidR="000D70CA" w:rsidTr="003E7843">
        <w:tc>
          <w:tcPr>
            <w:tcW w:w="4774" w:type="dxa"/>
            <w:shd w:val="clear" w:color="auto" w:fill="auto"/>
          </w:tcPr>
          <w:p w:rsidR="000D70CA" w:rsidRDefault="000D70CA" w:rsidP="003E7843">
            <w:r w:rsidRPr="00345362">
              <w:t>contribution margin in dollars</w:t>
            </w:r>
          </w:p>
        </w:tc>
        <w:tc>
          <w:tcPr>
            <w:tcW w:w="4774" w:type="dxa"/>
            <w:shd w:val="clear" w:color="auto" w:fill="auto"/>
          </w:tcPr>
          <w:p w:rsidR="000D70CA" w:rsidRDefault="000D70CA" w:rsidP="003E7843">
            <w:r w:rsidRPr="00345362">
              <w:t xml:space="preserve">$100,000 </w:t>
            </w:r>
          </w:p>
        </w:tc>
      </w:tr>
      <w:tr w:rsidR="000D70CA" w:rsidTr="003E7843">
        <w:tc>
          <w:tcPr>
            <w:tcW w:w="4774" w:type="dxa"/>
          </w:tcPr>
          <w:p w:rsidR="000D70CA" w:rsidRDefault="000D70CA" w:rsidP="003E7843">
            <w:r w:rsidRPr="00C02477">
              <w:t xml:space="preserve">The fixed expenses </w:t>
            </w:r>
            <w:r>
              <w:t>as per above (</w:t>
            </w:r>
            <w:r w:rsidRPr="00C02477">
              <w:t>$100,000 divided by the contribution margin ratio of 20%</w:t>
            </w:r>
          </w:p>
        </w:tc>
        <w:tc>
          <w:tcPr>
            <w:tcW w:w="4774" w:type="dxa"/>
          </w:tcPr>
          <w:p w:rsidR="000D70CA" w:rsidRDefault="000D70CA" w:rsidP="003E7843">
            <w:r w:rsidRPr="00C02477">
              <w:t>$500,000</w:t>
            </w:r>
          </w:p>
        </w:tc>
      </w:tr>
      <w:tr w:rsidR="000D70CA" w:rsidTr="003E7843">
        <w:tc>
          <w:tcPr>
            <w:tcW w:w="4774" w:type="dxa"/>
          </w:tcPr>
          <w:p w:rsidR="000D70CA" w:rsidRPr="00C02477" w:rsidRDefault="000D70CA" w:rsidP="003E7843">
            <w:r w:rsidRPr="00345362">
              <w:t>fixed expenses</w:t>
            </w:r>
            <w:r>
              <w:t xml:space="preserve"> </w:t>
            </w:r>
          </w:p>
        </w:tc>
        <w:tc>
          <w:tcPr>
            <w:tcW w:w="4774" w:type="dxa"/>
          </w:tcPr>
          <w:p w:rsidR="000D70CA" w:rsidRPr="00C02477" w:rsidRDefault="000D70CA" w:rsidP="003E7843">
            <w:r w:rsidRPr="00345362">
              <w:t>$100,000</w:t>
            </w:r>
          </w:p>
        </w:tc>
      </w:tr>
      <w:tr w:rsidR="000D70CA" w:rsidRPr="00345362" w:rsidTr="003E7843">
        <w:tc>
          <w:tcPr>
            <w:tcW w:w="4774" w:type="dxa"/>
          </w:tcPr>
          <w:p w:rsidR="000D70CA" w:rsidRPr="00DA3984" w:rsidRDefault="00DA3984" w:rsidP="003E7843">
            <w:pPr>
              <w:rPr>
                <w:b/>
              </w:rPr>
            </w:pPr>
            <w:r w:rsidRPr="00DA3984">
              <w:rPr>
                <w:b/>
              </w:rPr>
              <w:t>Net income will be zero!</w:t>
            </w:r>
          </w:p>
        </w:tc>
        <w:tc>
          <w:tcPr>
            <w:tcW w:w="4774" w:type="dxa"/>
          </w:tcPr>
          <w:p w:rsidR="000D70CA" w:rsidRPr="00DA3984" w:rsidRDefault="000D70CA" w:rsidP="003E7843">
            <w:pPr>
              <w:rPr>
                <w:b/>
              </w:rPr>
            </w:pPr>
            <w:r w:rsidRPr="00DA3984">
              <w:rPr>
                <w:b/>
              </w:rPr>
              <w:t>$0</w:t>
            </w:r>
          </w:p>
        </w:tc>
      </w:tr>
    </w:tbl>
    <w:p w:rsidR="000D70CA" w:rsidRDefault="000D70CA" w:rsidP="000D70CA"/>
    <w:p w:rsidR="00DA3984" w:rsidRDefault="00DA3984">
      <w:pPr>
        <w:spacing w:after="0" w:line="240" w:lineRule="auto"/>
        <w:rPr>
          <w:b/>
        </w:rPr>
      </w:pPr>
      <w:r>
        <w:br w:type="page"/>
      </w:r>
    </w:p>
    <w:p w:rsidR="000D70CA" w:rsidRPr="00DA4C0F" w:rsidRDefault="000D70CA" w:rsidP="00E27096">
      <w:pPr>
        <w:pStyle w:val="BoldBulTight0"/>
      </w:pPr>
      <w:r w:rsidRPr="00DA4C0F">
        <w:lastRenderedPageBreak/>
        <w:t xml:space="preserve">At the heart of break-even point or break-even analysis is the relationship between expenses and revenues. </w:t>
      </w:r>
    </w:p>
    <w:p w:rsidR="000D70CA" w:rsidRDefault="000D70CA" w:rsidP="00E27096">
      <w:r>
        <w:t>Facts</w:t>
      </w:r>
    </w:p>
    <w:p w:rsidR="000D70CA" w:rsidRDefault="00E27096" w:rsidP="00E27096">
      <w:pPr>
        <w:pStyle w:val="Bullets"/>
      </w:pPr>
      <w:r w:rsidRPr="00DA4C0F">
        <w:t>Expenses will change</w:t>
      </w:r>
    </w:p>
    <w:p w:rsidR="000D70CA" w:rsidRDefault="00E27096" w:rsidP="00E27096">
      <w:pPr>
        <w:pStyle w:val="Bullets"/>
      </w:pPr>
      <w:r w:rsidRPr="00DA4C0F">
        <w:t xml:space="preserve">Sales </w:t>
      </w:r>
      <w:r w:rsidR="000D70CA">
        <w:t xml:space="preserve">will </w:t>
      </w:r>
      <w:r w:rsidR="000D70CA" w:rsidRPr="00DA4C0F">
        <w:t>increase or decrease</w:t>
      </w:r>
    </w:p>
    <w:p w:rsidR="000D70CA" w:rsidRDefault="00E27096" w:rsidP="00E27096">
      <w:pPr>
        <w:pStyle w:val="Bullets"/>
      </w:pPr>
      <w:r>
        <w:t>S</w:t>
      </w:r>
      <w:r w:rsidR="000D70CA" w:rsidRPr="00DA4C0F">
        <w:t>ome expenses will increase as sales increase</w:t>
      </w:r>
    </w:p>
    <w:p w:rsidR="000D70CA" w:rsidRDefault="00E27096" w:rsidP="00E27096">
      <w:pPr>
        <w:pStyle w:val="Bullets"/>
      </w:pPr>
      <w:r w:rsidRPr="00DA4C0F">
        <w:t>Some expenses will not cha</w:t>
      </w:r>
      <w:r w:rsidR="000D70CA" w:rsidRPr="00DA4C0F">
        <w:t>nge as sales increase or decrease</w:t>
      </w:r>
    </w:p>
    <w:p w:rsidR="000D70CA" w:rsidRDefault="000D70CA" w:rsidP="00E27096">
      <w:r>
        <w:t>Variable expenses increase when sales increase. They also decrease when sales decrease.</w:t>
      </w:r>
    </w:p>
    <w:p w:rsidR="000D70CA" w:rsidRPr="005327DA" w:rsidRDefault="000D70CA" w:rsidP="00E27096">
      <w:pPr>
        <w:pStyle w:val="BoldBulTight0"/>
      </w:pPr>
      <w:r w:rsidRPr="005327DA">
        <w:t>Car Service break down</w:t>
      </w:r>
    </w:p>
    <w:tbl>
      <w:tblPr>
        <w:tblW w:w="0" w:type="auto"/>
        <w:tblCellSpacing w:w="0" w:type="dxa"/>
        <w:tblBorders>
          <w:top w:val="single" w:sz="12" w:space="0" w:color="CCCCCC"/>
          <w:left w:val="single" w:sz="12" w:space="0" w:color="CCCCCC"/>
          <w:bottom w:val="single" w:sz="12" w:space="0" w:color="CCCCCC"/>
          <w:right w:val="single" w:sz="12" w:space="0" w:color="CCCCCC"/>
        </w:tblBorders>
        <w:shd w:val="clear" w:color="auto" w:fill="FFFFFF"/>
        <w:tblCellMar>
          <w:top w:w="60" w:type="dxa"/>
          <w:left w:w="60" w:type="dxa"/>
          <w:bottom w:w="60" w:type="dxa"/>
          <w:right w:w="60" w:type="dxa"/>
        </w:tblCellMar>
        <w:tblLook w:val="04A0" w:firstRow="1" w:lastRow="0" w:firstColumn="1" w:lastColumn="0" w:noHBand="0" w:noVBand="1"/>
      </w:tblPr>
      <w:tblGrid>
        <w:gridCol w:w="4230"/>
      </w:tblGrid>
      <w:tr w:rsidR="000D70CA" w:rsidRPr="005327DA" w:rsidTr="003E7843">
        <w:trPr>
          <w:tblCellSpacing w:w="0" w:type="dxa"/>
        </w:trPr>
        <w:tc>
          <w:tcPr>
            <w:tcW w:w="0" w:type="auto"/>
            <w:shd w:val="clear" w:color="auto" w:fill="FFFFFF"/>
            <w:vAlign w:val="center"/>
            <w:hideMark/>
          </w:tcPr>
          <w:tbl>
            <w:tblPr>
              <w:tblW w:w="4050" w:type="dxa"/>
              <w:jc w:val="center"/>
              <w:tblCellSpacing w:w="0" w:type="dxa"/>
              <w:shd w:val="clear" w:color="auto" w:fill="E5B8B7" w:themeFill="accent2" w:themeFillTint="66"/>
              <w:tblCellMar>
                <w:top w:w="45" w:type="dxa"/>
                <w:left w:w="45" w:type="dxa"/>
                <w:bottom w:w="45" w:type="dxa"/>
                <w:right w:w="45" w:type="dxa"/>
              </w:tblCellMar>
              <w:tblLook w:val="04A0" w:firstRow="1" w:lastRow="0" w:firstColumn="1" w:lastColumn="0" w:noHBand="0" w:noVBand="1"/>
            </w:tblPr>
            <w:tblGrid>
              <w:gridCol w:w="150"/>
              <w:gridCol w:w="3000"/>
              <w:gridCol w:w="900"/>
            </w:tblGrid>
            <w:tr w:rsidR="000D70CA" w:rsidRPr="005327DA" w:rsidTr="00E27096">
              <w:trPr>
                <w:tblCellSpacing w:w="0" w:type="dxa"/>
                <w:jc w:val="center"/>
              </w:trPr>
              <w:tc>
                <w:tcPr>
                  <w:tcW w:w="0" w:type="auto"/>
                  <w:gridSpan w:val="2"/>
                  <w:shd w:val="clear" w:color="auto" w:fill="E5B8B7" w:themeFill="accent2" w:themeFillTint="66"/>
                  <w:vAlign w:val="center"/>
                  <w:hideMark/>
                </w:tcPr>
                <w:p w:rsidR="000D70CA" w:rsidRPr="005327DA" w:rsidRDefault="000D70CA" w:rsidP="003E7843">
                  <w:pPr>
                    <w:spacing w:after="0" w:line="240" w:lineRule="auto"/>
                    <w:rPr>
                      <w:rFonts w:ascii="Arial" w:eastAsia="Times New Roman" w:hAnsi="Arial" w:cs="Arial"/>
                      <w:sz w:val="20"/>
                      <w:szCs w:val="20"/>
                      <w:lang w:eastAsia="en-AU"/>
                    </w:rPr>
                  </w:pPr>
                  <w:r w:rsidRPr="005327DA">
                    <w:rPr>
                      <w:rFonts w:ascii="Arial" w:eastAsia="Times New Roman" w:hAnsi="Arial" w:cs="Arial"/>
                      <w:sz w:val="20"/>
                      <w:szCs w:val="20"/>
                      <w:lang w:eastAsia="en-AU"/>
                    </w:rPr>
                    <w:t>Motor oil</w:t>
                  </w:r>
                </w:p>
              </w:tc>
              <w:tc>
                <w:tcPr>
                  <w:tcW w:w="900" w:type="dxa"/>
                  <w:shd w:val="clear" w:color="auto" w:fill="E5B8B7" w:themeFill="accent2" w:themeFillTint="66"/>
                  <w:vAlign w:val="center"/>
                  <w:hideMark/>
                </w:tcPr>
                <w:p w:rsidR="000D70CA" w:rsidRPr="005327DA" w:rsidRDefault="000D70CA" w:rsidP="003E7843">
                  <w:pPr>
                    <w:spacing w:after="0" w:line="240" w:lineRule="auto"/>
                    <w:jc w:val="right"/>
                    <w:rPr>
                      <w:rFonts w:ascii="Arial" w:eastAsia="Times New Roman" w:hAnsi="Arial" w:cs="Arial"/>
                      <w:sz w:val="20"/>
                      <w:szCs w:val="20"/>
                      <w:lang w:eastAsia="en-AU"/>
                    </w:rPr>
                  </w:pPr>
                  <w:r w:rsidRPr="005327DA">
                    <w:rPr>
                      <w:rFonts w:ascii="Arial" w:eastAsia="Times New Roman" w:hAnsi="Arial" w:cs="Arial"/>
                      <w:sz w:val="20"/>
                      <w:szCs w:val="20"/>
                      <w:lang w:eastAsia="en-AU"/>
                    </w:rPr>
                    <w:t xml:space="preserve">$ </w:t>
                  </w:r>
                  <w:r>
                    <w:rPr>
                      <w:rFonts w:ascii="Arial" w:eastAsia="Times New Roman" w:hAnsi="Arial" w:cs="Arial"/>
                      <w:sz w:val="20"/>
                      <w:szCs w:val="20"/>
                      <w:lang w:eastAsia="en-AU"/>
                    </w:rPr>
                    <w:t>15</w:t>
                  </w:r>
                  <w:r w:rsidRPr="005327DA">
                    <w:rPr>
                      <w:rFonts w:ascii="Arial" w:eastAsia="Times New Roman" w:hAnsi="Arial" w:cs="Arial"/>
                      <w:sz w:val="20"/>
                      <w:szCs w:val="20"/>
                      <w:lang w:eastAsia="en-AU"/>
                    </w:rPr>
                    <w:t>.00</w:t>
                  </w:r>
                </w:p>
              </w:tc>
            </w:tr>
            <w:tr w:rsidR="000D70CA" w:rsidRPr="005327DA" w:rsidTr="00E27096">
              <w:trPr>
                <w:tblCellSpacing w:w="0" w:type="dxa"/>
                <w:jc w:val="center"/>
              </w:trPr>
              <w:tc>
                <w:tcPr>
                  <w:tcW w:w="0" w:type="auto"/>
                  <w:gridSpan w:val="2"/>
                  <w:shd w:val="clear" w:color="auto" w:fill="E5B8B7" w:themeFill="accent2" w:themeFillTint="66"/>
                  <w:vAlign w:val="center"/>
                  <w:hideMark/>
                </w:tcPr>
                <w:p w:rsidR="000D70CA" w:rsidRPr="005327DA" w:rsidRDefault="000D70CA" w:rsidP="003E7843">
                  <w:pPr>
                    <w:spacing w:after="0" w:line="240" w:lineRule="auto"/>
                    <w:rPr>
                      <w:rFonts w:ascii="Arial" w:eastAsia="Times New Roman" w:hAnsi="Arial" w:cs="Arial"/>
                      <w:sz w:val="20"/>
                      <w:szCs w:val="20"/>
                      <w:lang w:eastAsia="en-AU"/>
                    </w:rPr>
                  </w:pPr>
                  <w:r w:rsidRPr="005327DA">
                    <w:rPr>
                      <w:rFonts w:ascii="Arial" w:eastAsia="Times New Roman" w:hAnsi="Arial" w:cs="Arial"/>
                      <w:sz w:val="20"/>
                      <w:szCs w:val="20"/>
                      <w:lang w:eastAsia="en-AU"/>
                    </w:rPr>
                    <w:t>Oil filter</w:t>
                  </w:r>
                </w:p>
              </w:tc>
              <w:tc>
                <w:tcPr>
                  <w:tcW w:w="0" w:type="auto"/>
                  <w:shd w:val="clear" w:color="auto" w:fill="E5B8B7" w:themeFill="accent2" w:themeFillTint="66"/>
                  <w:vAlign w:val="center"/>
                  <w:hideMark/>
                </w:tcPr>
                <w:p w:rsidR="000D70CA" w:rsidRPr="005327DA" w:rsidRDefault="000D70CA" w:rsidP="003E7843">
                  <w:pPr>
                    <w:spacing w:after="0" w:line="240" w:lineRule="auto"/>
                    <w:jc w:val="right"/>
                    <w:rPr>
                      <w:rFonts w:ascii="Arial" w:eastAsia="Times New Roman" w:hAnsi="Arial" w:cs="Arial"/>
                      <w:sz w:val="20"/>
                      <w:szCs w:val="20"/>
                      <w:lang w:eastAsia="en-AU"/>
                    </w:rPr>
                  </w:pPr>
                  <w:r>
                    <w:rPr>
                      <w:rFonts w:ascii="Arial" w:eastAsia="Times New Roman" w:hAnsi="Arial" w:cs="Arial"/>
                      <w:sz w:val="20"/>
                      <w:szCs w:val="20"/>
                      <w:lang w:eastAsia="en-AU"/>
                    </w:rPr>
                    <w:t>15</w:t>
                  </w:r>
                  <w:r w:rsidRPr="005327DA">
                    <w:rPr>
                      <w:rFonts w:ascii="Arial" w:eastAsia="Times New Roman" w:hAnsi="Arial" w:cs="Arial"/>
                      <w:sz w:val="20"/>
                      <w:szCs w:val="20"/>
                      <w:lang w:eastAsia="en-AU"/>
                    </w:rPr>
                    <w:t>.00</w:t>
                  </w:r>
                </w:p>
              </w:tc>
            </w:tr>
            <w:tr w:rsidR="000D70CA" w:rsidRPr="005327DA" w:rsidTr="00E27096">
              <w:trPr>
                <w:tblCellSpacing w:w="0" w:type="dxa"/>
                <w:jc w:val="center"/>
              </w:trPr>
              <w:tc>
                <w:tcPr>
                  <w:tcW w:w="0" w:type="auto"/>
                  <w:gridSpan w:val="2"/>
                  <w:shd w:val="clear" w:color="auto" w:fill="E5B8B7" w:themeFill="accent2" w:themeFillTint="66"/>
                  <w:vAlign w:val="center"/>
                  <w:hideMark/>
                </w:tcPr>
                <w:p w:rsidR="000D70CA" w:rsidRPr="005327DA" w:rsidRDefault="000D70CA" w:rsidP="003E7843">
                  <w:pPr>
                    <w:spacing w:after="0" w:line="240" w:lineRule="auto"/>
                    <w:rPr>
                      <w:rFonts w:ascii="Arial" w:eastAsia="Times New Roman" w:hAnsi="Arial" w:cs="Arial"/>
                      <w:sz w:val="20"/>
                      <w:szCs w:val="20"/>
                      <w:lang w:eastAsia="en-AU"/>
                    </w:rPr>
                  </w:pPr>
                  <w:r w:rsidRPr="005327DA">
                    <w:rPr>
                      <w:rFonts w:ascii="Arial" w:eastAsia="Times New Roman" w:hAnsi="Arial" w:cs="Arial"/>
                      <w:sz w:val="20"/>
                      <w:szCs w:val="20"/>
                      <w:lang w:eastAsia="en-AU"/>
                    </w:rPr>
                    <w:t>Grease, washer fluid</w:t>
                  </w:r>
                </w:p>
              </w:tc>
              <w:tc>
                <w:tcPr>
                  <w:tcW w:w="0" w:type="auto"/>
                  <w:shd w:val="clear" w:color="auto" w:fill="E5B8B7" w:themeFill="accent2" w:themeFillTint="66"/>
                  <w:vAlign w:val="center"/>
                  <w:hideMark/>
                </w:tcPr>
                <w:p w:rsidR="000D70CA" w:rsidRPr="005327DA" w:rsidRDefault="000D70CA" w:rsidP="003E7843">
                  <w:pPr>
                    <w:spacing w:after="0" w:line="240" w:lineRule="auto"/>
                    <w:jc w:val="right"/>
                    <w:rPr>
                      <w:rFonts w:ascii="Arial" w:eastAsia="Times New Roman" w:hAnsi="Arial" w:cs="Arial"/>
                      <w:sz w:val="20"/>
                      <w:szCs w:val="20"/>
                      <w:lang w:eastAsia="en-AU"/>
                    </w:rPr>
                  </w:pPr>
                  <w:r>
                    <w:rPr>
                      <w:rFonts w:ascii="Arial" w:eastAsia="Times New Roman" w:hAnsi="Arial" w:cs="Arial"/>
                      <w:sz w:val="20"/>
                      <w:szCs w:val="20"/>
                      <w:lang w:eastAsia="en-AU"/>
                    </w:rPr>
                    <w:t xml:space="preserve">10.00 </w:t>
                  </w:r>
                </w:p>
              </w:tc>
            </w:tr>
            <w:tr w:rsidR="000D70CA" w:rsidRPr="005327DA" w:rsidTr="00E27096">
              <w:trPr>
                <w:tblCellSpacing w:w="0" w:type="dxa"/>
                <w:jc w:val="center"/>
              </w:trPr>
              <w:tc>
                <w:tcPr>
                  <w:tcW w:w="0" w:type="auto"/>
                  <w:gridSpan w:val="2"/>
                  <w:shd w:val="clear" w:color="auto" w:fill="E5B8B7" w:themeFill="accent2" w:themeFillTint="66"/>
                  <w:vAlign w:val="center"/>
                  <w:hideMark/>
                </w:tcPr>
                <w:p w:rsidR="000D70CA" w:rsidRPr="005327DA" w:rsidRDefault="000D70CA" w:rsidP="003E7843">
                  <w:pPr>
                    <w:spacing w:after="0" w:line="240" w:lineRule="auto"/>
                    <w:rPr>
                      <w:rFonts w:ascii="Arial" w:eastAsia="Times New Roman" w:hAnsi="Arial" w:cs="Arial"/>
                      <w:sz w:val="20"/>
                      <w:szCs w:val="20"/>
                      <w:lang w:eastAsia="en-AU"/>
                    </w:rPr>
                  </w:pPr>
                  <w:r w:rsidRPr="005327DA">
                    <w:rPr>
                      <w:rFonts w:ascii="Arial" w:eastAsia="Times New Roman" w:hAnsi="Arial" w:cs="Arial"/>
                      <w:sz w:val="20"/>
                      <w:szCs w:val="20"/>
                      <w:lang w:eastAsia="en-AU"/>
                    </w:rPr>
                    <w:t>Supplies</w:t>
                  </w:r>
                </w:p>
              </w:tc>
              <w:tc>
                <w:tcPr>
                  <w:tcW w:w="0" w:type="auto"/>
                  <w:shd w:val="clear" w:color="auto" w:fill="E5B8B7" w:themeFill="accent2" w:themeFillTint="66"/>
                  <w:vAlign w:val="center"/>
                  <w:hideMark/>
                </w:tcPr>
                <w:p w:rsidR="000D70CA" w:rsidRPr="005327DA" w:rsidRDefault="000D70CA" w:rsidP="003E7843">
                  <w:pPr>
                    <w:spacing w:after="0" w:line="240" w:lineRule="auto"/>
                    <w:jc w:val="right"/>
                    <w:rPr>
                      <w:rFonts w:ascii="Arial" w:eastAsia="Times New Roman" w:hAnsi="Arial" w:cs="Arial"/>
                      <w:sz w:val="20"/>
                      <w:szCs w:val="20"/>
                      <w:lang w:eastAsia="en-AU"/>
                    </w:rPr>
                  </w:pPr>
                  <w:r>
                    <w:rPr>
                      <w:rFonts w:ascii="Arial" w:eastAsia="Times New Roman" w:hAnsi="Arial" w:cs="Arial"/>
                      <w:sz w:val="20"/>
                      <w:szCs w:val="20"/>
                      <w:lang w:eastAsia="en-AU"/>
                    </w:rPr>
                    <w:t>8.00</w:t>
                  </w:r>
                </w:p>
              </w:tc>
            </w:tr>
            <w:tr w:rsidR="000D70CA" w:rsidRPr="005327DA" w:rsidTr="00E27096">
              <w:trPr>
                <w:tblCellSpacing w:w="0" w:type="dxa"/>
                <w:jc w:val="center"/>
              </w:trPr>
              <w:tc>
                <w:tcPr>
                  <w:tcW w:w="0" w:type="auto"/>
                  <w:gridSpan w:val="2"/>
                  <w:shd w:val="clear" w:color="auto" w:fill="E5B8B7" w:themeFill="accent2" w:themeFillTint="66"/>
                  <w:vAlign w:val="center"/>
                  <w:hideMark/>
                </w:tcPr>
                <w:p w:rsidR="000D70CA" w:rsidRPr="005327DA" w:rsidRDefault="000D70CA" w:rsidP="003E7843">
                  <w:pPr>
                    <w:spacing w:after="0" w:line="240" w:lineRule="auto"/>
                    <w:rPr>
                      <w:rFonts w:ascii="Arial" w:eastAsia="Times New Roman" w:hAnsi="Arial" w:cs="Arial"/>
                      <w:sz w:val="20"/>
                      <w:szCs w:val="20"/>
                      <w:lang w:eastAsia="en-AU"/>
                    </w:rPr>
                  </w:pPr>
                  <w:r>
                    <w:rPr>
                      <w:rFonts w:ascii="Arial" w:eastAsia="Times New Roman" w:hAnsi="Arial" w:cs="Arial"/>
                      <w:sz w:val="20"/>
                      <w:szCs w:val="20"/>
                      <w:lang w:eastAsia="en-AU"/>
                    </w:rPr>
                    <w:t>Clean interior</w:t>
                  </w:r>
                </w:p>
              </w:tc>
              <w:tc>
                <w:tcPr>
                  <w:tcW w:w="0" w:type="auto"/>
                  <w:shd w:val="clear" w:color="auto" w:fill="E5B8B7" w:themeFill="accent2" w:themeFillTint="66"/>
                  <w:vAlign w:val="center"/>
                  <w:hideMark/>
                </w:tcPr>
                <w:p w:rsidR="000D70CA" w:rsidRPr="005327DA" w:rsidRDefault="000D70CA" w:rsidP="003E7843">
                  <w:pPr>
                    <w:spacing w:after="0" w:line="240" w:lineRule="auto"/>
                    <w:jc w:val="right"/>
                    <w:rPr>
                      <w:rFonts w:ascii="Arial" w:eastAsia="Times New Roman" w:hAnsi="Arial" w:cs="Arial"/>
                      <w:sz w:val="20"/>
                      <w:szCs w:val="20"/>
                      <w:lang w:eastAsia="en-AU"/>
                    </w:rPr>
                  </w:pPr>
                  <w:r>
                    <w:rPr>
                      <w:rFonts w:ascii="Arial" w:eastAsia="Times New Roman" w:hAnsi="Arial" w:cs="Arial"/>
                      <w:sz w:val="20"/>
                      <w:szCs w:val="20"/>
                      <w:u w:val="single"/>
                      <w:lang w:eastAsia="en-AU"/>
                    </w:rPr>
                    <w:t>5.00</w:t>
                  </w:r>
                </w:p>
              </w:tc>
            </w:tr>
            <w:tr w:rsidR="000D70CA" w:rsidRPr="005327DA" w:rsidTr="00E27096">
              <w:trPr>
                <w:tblCellSpacing w:w="0" w:type="dxa"/>
                <w:jc w:val="center"/>
              </w:trPr>
              <w:tc>
                <w:tcPr>
                  <w:tcW w:w="150" w:type="dxa"/>
                  <w:shd w:val="clear" w:color="auto" w:fill="E5B8B7" w:themeFill="accent2" w:themeFillTint="66"/>
                  <w:vAlign w:val="center"/>
                  <w:hideMark/>
                </w:tcPr>
                <w:p w:rsidR="000D70CA" w:rsidRPr="005327DA" w:rsidRDefault="000D70CA" w:rsidP="003E7843">
                  <w:pPr>
                    <w:spacing w:after="0" w:line="240" w:lineRule="auto"/>
                    <w:rPr>
                      <w:rFonts w:ascii="Arial" w:eastAsia="Times New Roman" w:hAnsi="Arial" w:cs="Arial"/>
                      <w:sz w:val="20"/>
                      <w:szCs w:val="20"/>
                      <w:lang w:eastAsia="en-AU"/>
                    </w:rPr>
                  </w:pPr>
                </w:p>
              </w:tc>
              <w:tc>
                <w:tcPr>
                  <w:tcW w:w="3000" w:type="dxa"/>
                  <w:shd w:val="clear" w:color="auto" w:fill="E5B8B7" w:themeFill="accent2" w:themeFillTint="66"/>
                  <w:vAlign w:val="center"/>
                  <w:hideMark/>
                </w:tcPr>
                <w:p w:rsidR="000D70CA" w:rsidRPr="005327DA" w:rsidRDefault="000D70CA" w:rsidP="003E7843">
                  <w:pPr>
                    <w:spacing w:after="0" w:line="240" w:lineRule="auto"/>
                    <w:rPr>
                      <w:rFonts w:ascii="Arial" w:eastAsia="Times New Roman" w:hAnsi="Arial" w:cs="Arial"/>
                      <w:sz w:val="20"/>
                      <w:szCs w:val="20"/>
                      <w:lang w:eastAsia="en-AU"/>
                    </w:rPr>
                  </w:pPr>
                  <w:r w:rsidRPr="005327DA">
                    <w:rPr>
                      <w:rFonts w:ascii="Arial" w:eastAsia="Times New Roman" w:hAnsi="Arial" w:cs="Arial"/>
                      <w:sz w:val="20"/>
                      <w:szCs w:val="20"/>
                      <w:lang w:eastAsia="en-AU"/>
                    </w:rPr>
                    <w:t>Total variable expenses</w:t>
                  </w:r>
                  <w:r w:rsidRPr="005327DA">
                    <w:rPr>
                      <w:rFonts w:ascii="Arial" w:eastAsia="Times New Roman" w:hAnsi="Arial" w:cs="Arial"/>
                      <w:sz w:val="20"/>
                      <w:lang w:eastAsia="en-AU"/>
                    </w:rPr>
                    <w:t> </w:t>
                  </w:r>
                  <w:r w:rsidRPr="005327DA">
                    <w:rPr>
                      <w:rFonts w:ascii="Arial" w:eastAsia="Times New Roman" w:hAnsi="Arial" w:cs="Arial"/>
                      <w:i/>
                      <w:iCs/>
                      <w:sz w:val="20"/>
                      <w:szCs w:val="20"/>
                      <w:lang w:eastAsia="en-AU"/>
                    </w:rPr>
                    <w:t>per car</w:t>
                  </w:r>
                </w:p>
              </w:tc>
              <w:tc>
                <w:tcPr>
                  <w:tcW w:w="0" w:type="auto"/>
                  <w:shd w:val="clear" w:color="auto" w:fill="E5B8B7" w:themeFill="accent2" w:themeFillTint="66"/>
                  <w:vAlign w:val="center"/>
                  <w:hideMark/>
                </w:tcPr>
                <w:p w:rsidR="000D70CA" w:rsidRPr="005327DA" w:rsidRDefault="000D70CA" w:rsidP="003E7843">
                  <w:pPr>
                    <w:spacing w:after="0" w:line="240" w:lineRule="auto"/>
                    <w:jc w:val="right"/>
                    <w:rPr>
                      <w:rFonts w:ascii="Arial" w:eastAsia="Times New Roman" w:hAnsi="Arial" w:cs="Arial"/>
                      <w:sz w:val="20"/>
                      <w:szCs w:val="20"/>
                      <w:lang w:eastAsia="en-AU"/>
                    </w:rPr>
                  </w:pPr>
                  <w:r w:rsidRPr="005327DA">
                    <w:rPr>
                      <w:rFonts w:ascii="Arial" w:eastAsia="Times New Roman" w:hAnsi="Arial" w:cs="Arial"/>
                      <w:sz w:val="20"/>
                      <w:lang w:eastAsia="en-AU"/>
                    </w:rPr>
                    <w:t>$</w:t>
                  </w:r>
                  <w:r>
                    <w:rPr>
                      <w:rFonts w:ascii="Arial" w:eastAsia="Times New Roman" w:hAnsi="Arial" w:cs="Arial"/>
                      <w:sz w:val="20"/>
                      <w:lang w:eastAsia="en-AU"/>
                    </w:rPr>
                    <w:t>53.00</w:t>
                  </w:r>
                  <w:r w:rsidRPr="005327DA">
                    <w:rPr>
                      <w:rFonts w:ascii="Arial" w:eastAsia="Times New Roman" w:hAnsi="Arial" w:cs="Arial"/>
                      <w:sz w:val="20"/>
                      <w:lang w:eastAsia="en-AU"/>
                    </w:rPr>
                    <w:t xml:space="preserve"> </w:t>
                  </w:r>
                </w:p>
              </w:tc>
            </w:tr>
          </w:tbl>
          <w:p w:rsidR="000D70CA" w:rsidRPr="005327DA" w:rsidRDefault="000D70CA" w:rsidP="003E7843">
            <w:pPr>
              <w:spacing w:after="0" w:line="240" w:lineRule="auto"/>
              <w:rPr>
                <w:rFonts w:ascii="Arial" w:eastAsia="Times New Roman" w:hAnsi="Arial" w:cs="Arial"/>
                <w:color w:val="000000"/>
                <w:sz w:val="20"/>
                <w:szCs w:val="20"/>
                <w:lang w:eastAsia="en-AU"/>
              </w:rPr>
            </w:pPr>
          </w:p>
        </w:tc>
      </w:tr>
    </w:tbl>
    <w:p w:rsidR="000D70CA" w:rsidRDefault="000D70CA" w:rsidP="000D70CA"/>
    <w:p w:rsidR="000D70CA" w:rsidRDefault="00DA3984" w:rsidP="00E27096">
      <w:pPr>
        <w:pStyle w:val="BoldBulTight0"/>
        <w:rPr>
          <w:u w:val="single"/>
        </w:rPr>
      </w:pPr>
      <w:r>
        <w:t>Other expenses</w:t>
      </w:r>
      <w:r w:rsidR="000D70CA" w:rsidRPr="005327DA">
        <w:t xml:space="preserve"> (rent, </w:t>
      </w:r>
      <w:r w:rsidR="000D70CA">
        <w:t>power</w:t>
      </w:r>
      <w:r w:rsidR="000D70CA" w:rsidRPr="005327DA">
        <w:t>, etc.) will not increase when an additional car is serviced</w:t>
      </w:r>
    </w:p>
    <w:p w:rsidR="000D70CA" w:rsidRDefault="000D70CA" w:rsidP="000D70CA">
      <w:r>
        <w:t>Variable expenses = $53.00</w:t>
      </w:r>
    </w:p>
    <w:p w:rsidR="000D70CA" w:rsidRPr="00DA3984" w:rsidRDefault="000D70CA" w:rsidP="00DA3984">
      <w:pPr>
        <w:pStyle w:val="Bullets"/>
        <w:numPr>
          <w:ilvl w:val="0"/>
          <w:numId w:val="0"/>
        </w:numPr>
        <w:ind w:left="1134"/>
        <w:rPr>
          <w:b/>
        </w:rPr>
      </w:pPr>
      <w:r w:rsidRPr="00DA3984">
        <w:rPr>
          <w:b/>
        </w:rPr>
        <w:t>1 car = 106.00</w:t>
      </w:r>
    </w:p>
    <w:p w:rsidR="000D70CA" w:rsidRPr="00DA3984" w:rsidRDefault="000D70CA" w:rsidP="00DA3984">
      <w:pPr>
        <w:pStyle w:val="Bullets"/>
        <w:numPr>
          <w:ilvl w:val="0"/>
          <w:numId w:val="0"/>
        </w:numPr>
        <w:ind w:left="1134"/>
        <w:rPr>
          <w:b/>
        </w:rPr>
      </w:pPr>
      <w:r w:rsidRPr="00DA3984">
        <w:rPr>
          <w:b/>
        </w:rPr>
        <w:t>2 cars = 106.00</w:t>
      </w:r>
    </w:p>
    <w:p w:rsidR="000D70CA" w:rsidRPr="00DA3984" w:rsidRDefault="000D70CA" w:rsidP="00DA3984">
      <w:pPr>
        <w:pStyle w:val="Bullets"/>
        <w:numPr>
          <w:ilvl w:val="0"/>
          <w:numId w:val="0"/>
        </w:numPr>
        <w:ind w:left="1134"/>
        <w:rPr>
          <w:b/>
        </w:rPr>
      </w:pPr>
      <w:r w:rsidRPr="00DA3984">
        <w:rPr>
          <w:b/>
        </w:rPr>
        <w:t>3 cars = 159.00</w:t>
      </w:r>
    </w:p>
    <w:p w:rsidR="000D70CA" w:rsidRPr="00DA3984" w:rsidRDefault="000D70CA" w:rsidP="00DA3984">
      <w:pPr>
        <w:pStyle w:val="Bullets"/>
        <w:numPr>
          <w:ilvl w:val="0"/>
          <w:numId w:val="0"/>
        </w:numPr>
        <w:ind w:left="1134"/>
        <w:rPr>
          <w:b/>
        </w:rPr>
      </w:pPr>
      <w:r w:rsidRPr="00DA3984">
        <w:rPr>
          <w:b/>
        </w:rPr>
        <w:t>10 cars = 530.00</w:t>
      </w:r>
    </w:p>
    <w:p w:rsidR="000D70CA" w:rsidRPr="00DA3984" w:rsidRDefault="000D70CA" w:rsidP="00DA3984">
      <w:pPr>
        <w:pStyle w:val="Bullets"/>
        <w:numPr>
          <w:ilvl w:val="0"/>
          <w:numId w:val="0"/>
        </w:numPr>
        <w:ind w:left="1134"/>
        <w:rPr>
          <w:b/>
        </w:rPr>
      </w:pPr>
      <w:r w:rsidRPr="00DA3984">
        <w:rPr>
          <w:b/>
        </w:rPr>
        <w:t>100 = 5,300.00</w:t>
      </w:r>
    </w:p>
    <w:p w:rsidR="000D70CA" w:rsidRPr="003C176A" w:rsidRDefault="000D70CA" w:rsidP="00E27096">
      <w:pPr>
        <w:pStyle w:val="Heading3"/>
      </w:pPr>
      <w:bookmarkStart w:id="40" w:name="_Toc418694819"/>
      <w:r w:rsidRPr="003C176A">
        <w:t>Fixed Expenses</w:t>
      </w:r>
      <w:bookmarkEnd w:id="40"/>
    </w:p>
    <w:p w:rsidR="000D70CA" w:rsidRDefault="000D70CA" w:rsidP="00E27096">
      <w:pPr>
        <w:pStyle w:val="Bullets"/>
      </w:pPr>
      <w:r w:rsidRPr="003C176A">
        <w:t xml:space="preserve">Fixed expenses do not increase when sales increase. </w:t>
      </w:r>
    </w:p>
    <w:p w:rsidR="000D70CA" w:rsidRDefault="000D70CA" w:rsidP="00E27096">
      <w:pPr>
        <w:pStyle w:val="Bullets"/>
      </w:pPr>
      <w:r w:rsidRPr="003C176A">
        <w:t xml:space="preserve">Fixed expenses do not decrease when sales decrease. </w:t>
      </w:r>
    </w:p>
    <w:p w:rsidR="000D70CA" w:rsidRPr="003C176A" w:rsidRDefault="000D70CA" w:rsidP="00E27096">
      <w:pPr>
        <w:pStyle w:val="Bullets"/>
      </w:pPr>
      <w:r>
        <w:t>F</w:t>
      </w:r>
      <w:r w:rsidRPr="003C176A">
        <w:t>ixed expenses such as rent will not change when sales increase or decr</w:t>
      </w:r>
      <w:r>
        <w:t>ease</w:t>
      </w:r>
    </w:p>
    <w:p w:rsidR="00DA3984" w:rsidRDefault="00DA3984">
      <w:pPr>
        <w:spacing w:after="0" w:line="240" w:lineRule="auto"/>
        <w:rPr>
          <w:b/>
        </w:rPr>
      </w:pPr>
      <w:r>
        <w:br w:type="page"/>
      </w:r>
    </w:p>
    <w:p w:rsidR="000D70CA" w:rsidRPr="003C176A" w:rsidRDefault="000D70CA" w:rsidP="00E27096">
      <w:pPr>
        <w:pStyle w:val="BoldBulTight0"/>
      </w:pPr>
      <w:r>
        <w:lastRenderedPageBreak/>
        <w:t>T</w:t>
      </w:r>
      <w:r w:rsidRPr="003C176A">
        <w:t xml:space="preserve">he following items have been identified as fixed expenses. The amount shown is the fixed expense per </w:t>
      </w:r>
      <w:r w:rsidRPr="00382961">
        <w:t>week</w:t>
      </w:r>
      <w:r w:rsidRPr="003C176A">
        <w:t>:</w:t>
      </w:r>
    </w:p>
    <w:p w:rsidR="000D70CA" w:rsidRPr="003C176A" w:rsidRDefault="00E27096" w:rsidP="00DA3984">
      <w:pPr>
        <w:spacing w:line="240" w:lineRule="auto"/>
      </w:pPr>
      <w:r>
        <w:tab/>
      </w:r>
      <w:r w:rsidR="000D70CA" w:rsidRPr="003C176A">
        <w:t>Labour including payroll taxes and benefits</w:t>
      </w:r>
      <w:r w:rsidR="000D70CA" w:rsidRPr="003C176A">
        <w:tab/>
      </w:r>
      <w:r w:rsidR="000D70CA">
        <w:tab/>
      </w:r>
      <w:r w:rsidR="000D70CA" w:rsidRPr="003C176A">
        <w:t>$</w:t>
      </w:r>
      <w:r w:rsidR="000D70CA">
        <w:t>2,500</w:t>
      </w:r>
    </w:p>
    <w:p w:rsidR="000D70CA" w:rsidRPr="003C176A" w:rsidRDefault="00E27096" w:rsidP="00DA3984">
      <w:pPr>
        <w:spacing w:line="240" w:lineRule="auto"/>
      </w:pPr>
      <w:r>
        <w:tab/>
      </w:r>
      <w:r w:rsidR="000D70CA" w:rsidRPr="003C176A">
        <w:t>Rent and utilities for the building it uses</w:t>
      </w:r>
      <w:r w:rsidR="000D70CA" w:rsidRPr="003C176A">
        <w:tab/>
      </w:r>
      <w:r w:rsidR="000D70CA">
        <w:t>$</w:t>
      </w:r>
      <w:r w:rsidR="000D70CA">
        <w:tab/>
      </w:r>
      <w:r w:rsidR="000D70CA">
        <w:tab/>
        <w:t>$8</w:t>
      </w:r>
      <w:r w:rsidR="000D70CA" w:rsidRPr="003C176A">
        <w:t>00</w:t>
      </w:r>
    </w:p>
    <w:p w:rsidR="000D70CA" w:rsidRPr="003C176A" w:rsidRDefault="00E27096" w:rsidP="00DA3984">
      <w:pPr>
        <w:spacing w:line="240" w:lineRule="auto"/>
      </w:pPr>
      <w:r>
        <w:tab/>
      </w:r>
      <w:r w:rsidR="000D70CA" w:rsidRPr="003C176A">
        <w:t>Depreciation, office and professional, training, other</w:t>
      </w:r>
      <w:r w:rsidR="000D70CA" w:rsidRPr="003C176A">
        <w:tab/>
        <w:t xml:space="preserve"> </w:t>
      </w:r>
      <w:r w:rsidR="000D70CA">
        <w:t>$</w:t>
      </w:r>
      <w:r w:rsidR="000D70CA" w:rsidRPr="003C176A">
        <w:t>500</w:t>
      </w:r>
    </w:p>
    <w:p w:rsidR="000D70CA" w:rsidRPr="00E27096" w:rsidRDefault="00E27096" w:rsidP="00DA3984">
      <w:pPr>
        <w:spacing w:line="240" w:lineRule="auto"/>
        <w:rPr>
          <w:b/>
        </w:rPr>
      </w:pPr>
      <w:r>
        <w:tab/>
      </w:r>
      <w:r w:rsidR="000D70CA" w:rsidRPr="00E27096">
        <w:rPr>
          <w:b/>
        </w:rPr>
        <w:t>Total fixed expenses per week</w:t>
      </w:r>
      <w:r w:rsidR="000D70CA" w:rsidRPr="00E27096">
        <w:rPr>
          <w:b/>
        </w:rPr>
        <w:tab/>
      </w:r>
      <w:r w:rsidRPr="00E27096">
        <w:rPr>
          <w:b/>
        </w:rPr>
        <w:tab/>
      </w:r>
      <w:r w:rsidRPr="00E27096">
        <w:rPr>
          <w:b/>
        </w:rPr>
        <w:tab/>
      </w:r>
      <w:r w:rsidRPr="00E27096">
        <w:rPr>
          <w:b/>
        </w:rPr>
        <w:tab/>
      </w:r>
      <w:r w:rsidR="000D70CA" w:rsidRPr="00E27096">
        <w:rPr>
          <w:b/>
        </w:rPr>
        <w:t>$3,800</w:t>
      </w:r>
    </w:p>
    <w:p w:rsidR="000D70CA" w:rsidRPr="00382961" w:rsidRDefault="000D70CA" w:rsidP="00E27096">
      <w:pPr>
        <w:pStyle w:val="Heading3"/>
      </w:pPr>
      <w:bookmarkStart w:id="41" w:name="_Toc418694820"/>
      <w:r w:rsidRPr="00382961">
        <w:t>Revenues (or sales)</w:t>
      </w:r>
      <w:bookmarkEnd w:id="41"/>
      <w:r w:rsidRPr="00382961">
        <w:t xml:space="preserve"> </w:t>
      </w:r>
    </w:p>
    <w:p w:rsidR="000D70CA" w:rsidRDefault="000D70CA" w:rsidP="00DA3984">
      <w:pPr>
        <w:pStyle w:val="Bullets"/>
        <w:spacing w:line="240" w:lineRule="auto"/>
      </w:pPr>
      <w:r>
        <w:t xml:space="preserve">The amounts earned from servicing cars. </w:t>
      </w:r>
    </w:p>
    <w:p w:rsidR="000D70CA" w:rsidRDefault="000D70CA" w:rsidP="00DA3984">
      <w:pPr>
        <w:pStyle w:val="Bullets"/>
        <w:spacing w:line="240" w:lineRule="auto"/>
      </w:pPr>
      <w:r>
        <w:t xml:space="preserve">Charges one flat fee of $165 for performing the oil change service. </w:t>
      </w:r>
    </w:p>
    <w:p w:rsidR="000D70CA" w:rsidRDefault="000D70CA" w:rsidP="00DA3984">
      <w:pPr>
        <w:pStyle w:val="Bullets"/>
        <w:spacing w:line="240" w:lineRule="auto"/>
      </w:pPr>
      <w:r>
        <w:t>For $165 the company changes the oil and filter, adds needed fluids, adds air to the tyres, and inspects engine belts, lights/Washers/Horn/Indicator Switch/A.C. Operation</w:t>
      </w:r>
    </w:p>
    <w:p w:rsidR="000D70CA" w:rsidRDefault="000D70CA" w:rsidP="00DA3984">
      <w:pPr>
        <w:pStyle w:val="Bullets"/>
        <w:spacing w:line="240" w:lineRule="auto"/>
      </w:pPr>
      <w:r>
        <w:t>Inspect Cooling System (Levels/Hoses/Leaks)</w:t>
      </w:r>
    </w:p>
    <w:p w:rsidR="000D70CA" w:rsidRDefault="000D70CA" w:rsidP="00DA3984">
      <w:pPr>
        <w:pStyle w:val="Bullets"/>
        <w:spacing w:line="240" w:lineRule="auto"/>
      </w:pPr>
      <w:r>
        <w:t>Inspect Exhaust</w:t>
      </w:r>
    </w:p>
    <w:p w:rsidR="000D70CA" w:rsidRDefault="000D70CA" w:rsidP="00DA3984">
      <w:pPr>
        <w:pStyle w:val="Bullets"/>
        <w:spacing w:line="240" w:lineRule="auto"/>
      </w:pPr>
      <w:r>
        <w:t>Inspect Steering/Suspension/Engine Mounts</w:t>
      </w:r>
    </w:p>
    <w:p w:rsidR="000D70CA" w:rsidRDefault="000D70CA" w:rsidP="00DA3984">
      <w:pPr>
        <w:pStyle w:val="Bullets"/>
        <w:spacing w:line="240" w:lineRule="auto"/>
      </w:pPr>
      <w:r>
        <w:t>Inspect Brake Pads &amp; Discs Front &amp; Rear</w:t>
      </w:r>
    </w:p>
    <w:p w:rsidR="000D70CA" w:rsidRDefault="000D70CA" w:rsidP="00DA3984">
      <w:pPr>
        <w:pStyle w:val="Bullets"/>
        <w:spacing w:line="240" w:lineRule="auto"/>
      </w:pPr>
      <w:r>
        <w:t>Inspect Power Steering Hoses (Leaks/Condition)</w:t>
      </w:r>
    </w:p>
    <w:p w:rsidR="000D70CA" w:rsidRPr="003C176A" w:rsidRDefault="000D70CA" w:rsidP="00DA3984">
      <w:pPr>
        <w:pStyle w:val="BoldBulTight0"/>
      </w:pPr>
      <w:r>
        <w:t>As the result of its pricing, if 10 cars are serviced its revenues (or sales) is $1,650. If it services 100 cars, its revenues will be $16,500</w:t>
      </w:r>
    </w:p>
    <w:tbl>
      <w:tblPr>
        <w:tblW w:w="7606" w:type="dxa"/>
        <w:jc w:val="center"/>
        <w:tblInd w:w="93" w:type="dxa"/>
        <w:tblLook w:val="04A0" w:firstRow="1" w:lastRow="0" w:firstColumn="1" w:lastColumn="0" w:noHBand="0" w:noVBand="1"/>
      </w:tblPr>
      <w:tblGrid>
        <w:gridCol w:w="920"/>
        <w:gridCol w:w="700"/>
        <w:gridCol w:w="1020"/>
        <w:gridCol w:w="979"/>
        <w:gridCol w:w="953"/>
        <w:gridCol w:w="980"/>
        <w:gridCol w:w="920"/>
        <w:gridCol w:w="1160"/>
      </w:tblGrid>
      <w:tr w:rsidR="000D70CA" w:rsidRPr="00D52A87" w:rsidTr="00DA3984">
        <w:trPr>
          <w:trHeight w:val="600"/>
          <w:jc w:val="center"/>
        </w:trPr>
        <w:tc>
          <w:tcPr>
            <w:tcW w:w="920" w:type="dxa"/>
            <w:tcBorders>
              <w:top w:val="nil"/>
              <w:left w:val="nil"/>
              <w:bottom w:val="single" w:sz="6" w:space="0" w:color="auto"/>
              <w:right w:val="nil"/>
            </w:tcBorders>
            <w:shd w:val="clear" w:color="auto" w:fill="E5B8B7" w:themeFill="accent2" w:themeFillTint="66"/>
            <w:vAlign w:val="bottom"/>
            <w:hideMark/>
          </w:tcPr>
          <w:p w:rsidR="000D70CA" w:rsidRPr="00D52A87" w:rsidRDefault="000D70CA"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Sales price</w:t>
            </w:r>
          </w:p>
        </w:tc>
        <w:tc>
          <w:tcPr>
            <w:tcW w:w="70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Units </w:t>
            </w:r>
            <w:r w:rsidR="000D70CA" w:rsidRPr="00D52A87">
              <w:rPr>
                <w:rFonts w:eastAsia="Times New Roman" w:cs="Calibri"/>
                <w:b/>
                <w:bCs/>
                <w:color w:val="000000"/>
                <w:lang w:eastAsia="en-AU"/>
              </w:rPr>
              <w:t>sold</w:t>
            </w:r>
          </w:p>
        </w:tc>
        <w:tc>
          <w:tcPr>
            <w:tcW w:w="102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Gross </w:t>
            </w:r>
            <w:r w:rsidR="000D70CA" w:rsidRPr="00D52A87">
              <w:rPr>
                <w:rFonts w:eastAsia="Times New Roman" w:cs="Calibri"/>
                <w:b/>
                <w:bCs/>
                <w:color w:val="000000"/>
                <w:lang w:eastAsia="en-AU"/>
              </w:rPr>
              <w:t>sales</w:t>
            </w:r>
          </w:p>
        </w:tc>
        <w:tc>
          <w:tcPr>
            <w:tcW w:w="953"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Variable</w:t>
            </w:r>
            <w:r w:rsidR="000D70CA" w:rsidRPr="00D52A87">
              <w:rPr>
                <w:rFonts w:eastAsia="Times New Roman" w:cs="Calibri"/>
                <w:b/>
                <w:bCs/>
                <w:color w:val="000000"/>
                <w:lang w:eastAsia="en-AU"/>
              </w:rPr>
              <w:t xml:space="preserve"> costs</w:t>
            </w:r>
          </w:p>
        </w:tc>
        <w:tc>
          <w:tcPr>
            <w:tcW w:w="953"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Total </w:t>
            </w:r>
            <w:r w:rsidR="000D70CA" w:rsidRPr="00D52A87">
              <w:rPr>
                <w:rFonts w:eastAsia="Times New Roman" w:cs="Calibri"/>
                <w:b/>
                <w:bCs/>
                <w:color w:val="000000"/>
                <w:lang w:eastAsia="en-AU"/>
              </w:rPr>
              <w:t>variable</w:t>
            </w:r>
          </w:p>
        </w:tc>
        <w:tc>
          <w:tcPr>
            <w:tcW w:w="98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Fixed </w:t>
            </w:r>
            <w:r w:rsidR="000D70CA" w:rsidRPr="00D52A87">
              <w:rPr>
                <w:rFonts w:eastAsia="Times New Roman" w:cs="Calibri"/>
                <w:b/>
                <w:bCs/>
                <w:color w:val="000000"/>
                <w:lang w:eastAsia="en-AU"/>
              </w:rPr>
              <w:t>costs</w:t>
            </w:r>
          </w:p>
        </w:tc>
        <w:tc>
          <w:tcPr>
            <w:tcW w:w="92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Total </w:t>
            </w:r>
            <w:r w:rsidR="000D70CA" w:rsidRPr="00D52A87">
              <w:rPr>
                <w:rFonts w:eastAsia="Times New Roman" w:cs="Calibri"/>
                <w:b/>
                <w:bCs/>
                <w:color w:val="000000"/>
                <w:lang w:eastAsia="en-AU"/>
              </w:rPr>
              <w:t>costs</w:t>
            </w:r>
          </w:p>
        </w:tc>
        <w:tc>
          <w:tcPr>
            <w:tcW w:w="116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Result</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$165</w:t>
            </w:r>
          </w:p>
        </w:tc>
        <w:tc>
          <w:tcPr>
            <w:tcW w:w="70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10</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$1,650</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center"/>
              <w:rPr>
                <w:rFonts w:eastAsia="Times New Roman" w:cs="Calibri"/>
                <w:color w:val="000000"/>
                <w:lang w:eastAsia="en-AU"/>
              </w:rPr>
            </w:pPr>
            <w:r w:rsidRPr="00D52A87">
              <w:rPr>
                <w:rFonts w:eastAsia="Times New Roman" w:cs="Calibri"/>
                <w:color w:val="000000"/>
                <w:lang w:eastAsia="en-AU"/>
              </w:rPr>
              <w:t>$53</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$530</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$4,330</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FF0000"/>
                <w:lang w:eastAsia="en-AU"/>
              </w:rPr>
            </w:pPr>
            <w:r w:rsidRPr="00D52A87">
              <w:rPr>
                <w:rFonts w:eastAsia="Times New Roman" w:cs="Calibri"/>
                <w:color w:val="FF0000"/>
                <w:lang w:eastAsia="en-AU"/>
              </w:rPr>
              <w:t>-$2,680</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0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15</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$2,475</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$795</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$4,595</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FF0000"/>
                <w:lang w:eastAsia="en-AU"/>
              </w:rPr>
            </w:pPr>
            <w:r w:rsidRPr="00D52A87">
              <w:rPr>
                <w:rFonts w:eastAsia="Times New Roman" w:cs="Calibri"/>
                <w:color w:val="FF0000"/>
                <w:lang w:eastAsia="en-AU"/>
              </w:rPr>
              <w:t>-$2,120</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0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25</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$4,125</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$1,325</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$5,125</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FF0000"/>
                <w:lang w:eastAsia="en-AU"/>
              </w:rPr>
            </w:pPr>
            <w:r w:rsidRPr="00D52A87">
              <w:rPr>
                <w:rFonts w:eastAsia="Times New Roman" w:cs="Calibri"/>
                <w:color w:val="FF0000"/>
                <w:lang w:eastAsia="en-AU"/>
              </w:rPr>
              <w:t>-$1,000</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0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30</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$4,950</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$1,590</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$5,390</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FF0000"/>
                <w:lang w:eastAsia="en-AU"/>
              </w:rPr>
            </w:pPr>
            <w:r w:rsidRPr="00D52A87">
              <w:rPr>
                <w:rFonts w:eastAsia="Times New Roman" w:cs="Calibri"/>
                <w:color w:val="FF0000"/>
                <w:lang w:eastAsia="en-AU"/>
              </w:rPr>
              <w:t>-$440</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0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40</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$6,600</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$2,120</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$5,920</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$680</w:t>
            </w:r>
          </w:p>
        </w:tc>
      </w:tr>
    </w:tbl>
    <w:p w:rsidR="000D70CA" w:rsidRDefault="000D70CA" w:rsidP="000D70CA"/>
    <w:p w:rsidR="000D70CA" w:rsidRDefault="000D70CA" w:rsidP="00DA3984">
      <w:pPr>
        <w:pStyle w:val="BoldBulTight0"/>
      </w:pPr>
      <w:r>
        <w:t>10% reduction in variable costs plus 10 extra sales...........</w:t>
      </w:r>
    </w:p>
    <w:tbl>
      <w:tblPr>
        <w:tblW w:w="7560" w:type="dxa"/>
        <w:jc w:val="center"/>
        <w:tblInd w:w="93" w:type="dxa"/>
        <w:tblLook w:val="04A0" w:firstRow="1" w:lastRow="0" w:firstColumn="1" w:lastColumn="0" w:noHBand="0" w:noVBand="1"/>
      </w:tblPr>
      <w:tblGrid>
        <w:gridCol w:w="920"/>
        <w:gridCol w:w="760"/>
        <w:gridCol w:w="1020"/>
        <w:gridCol w:w="979"/>
        <w:gridCol w:w="953"/>
        <w:gridCol w:w="980"/>
        <w:gridCol w:w="920"/>
        <w:gridCol w:w="1160"/>
      </w:tblGrid>
      <w:tr w:rsidR="000D70CA" w:rsidRPr="00D52A87" w:rsidTr="00DA3984">
        <w:trPr>
          <w:trHeight w:val="600"/>
          <w:jc w:val="center"/>
        </w:trPr>
        <w:tc>
          <w:tcPr>
            <w:tcW w:w="920" w:type="dxa"/>
            <w:tcBorders>
              <w:top w:val="nil"/>
              <w:left w:val="nil"/>
              <w:bottom w:val="single" w:sz="6" w:space="0" w:color="auto"/>
              <w:right w:val="nil"/>
            </w:tcBorders>
            <w:shd w:val="clear" w:color="auto" w:fill="E5B8B7" w:themeFill="accent2" w:themeFillTint="66"/>
            <w:vAlign w:val="bottom"/>
            <w:hideMark/>
          </w:tcPr>
          <w:p w:rsidR="000D70CA" w:rsidRPr="00D52A87" w:rsidRDefault="000D70CA"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Sales price</w:t>
            </w:r>
          </w:p>
        </w:tc>
        <w:tc>
          <w:tcPr>
            <w:tcW w:w="76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Units </w:t>
            </w:r>
            <w:r w:rsidR="000D70CA" w:rsidRPr="00D52A87">
              <w:rPr>
                <w:rFonts w:eastAsia="Times New Roman" w:cs="Calibri"/>
                <w:b/>
                <w:bCs/>
                <w:color w:val="000000"/>
                <w:lang w:eastAsia="en-AU"/>
              </w:rPr>
              <w:t>sold</w:t>
            </w:r>
          </w:p>
        </w:tc>
        <w:tc>
          <w:tcPr>
            <w:tcW w:w="102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Gross </w:t>
            </w:r>
            <w:r w:rsidR="000D70CA" w:rsidRPr="00D52A87">
              <w:rPr>
                <w:rFonts w:eastAsia="Times New Roman" w:cs="Calibri"/>
                <w:b/>
                <w:bCs/>
                <w:color w:val="000000"/>
                <w:lang w:eastAsia="en-AU"/>
              </w:rPr>
              <w:t>sales</w:t>
            </w:r>
          </w:p>
        </w:tc>
        <w:tc>
          <w:tcPr>
            <w:tcW w:w="88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Variable </w:t>
            </w:r>
            <w:r w:rsidR="000D70CA" w:rsidRPr="00D52A87">
              <w:rPr>
                <w:rFonts w:eastAsia="Times New Roman" w:cs="Calibri"/>
                <w:b/>
                <w:bCs/>
                <w:color w:val="000000"/>
                <w:lang w:eastAsia="en-AU"/>
              </w:rPr>
              <w:t>costs</w:t>
            </w:r>
          </w:p>
        </w:tc>
        <w:tc>
          <w:tcPr>
            <w:tcW w:w="92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Total </w:t>
            </w:r>
            <w:r w:rsidR="000D70CA" w:rsidRPr="00D52A87">
              <w:rPr>
                <w:rFonts w:eastAsia="Times New Roman" w:cs="Calibri"/>
                <w:b/>
                <w:bCs/>
                <w:color w:val="000000"/>
                <w:lang w:eastAsia="en-AU"/>
              </w:rPr>
              <w:t>variable</w:t>
            </w:r>
          </w:p>
        </w:tc>
        <w:tc>
          <w:tcPr>
            <w:tcW w:w="98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Fixed </w:t>
            </w:r>
            <w:r w:rsidR="000D70CA" w:rsidRPr="00D52A87">
              <w:rPr>
                <w:rFonts w:eastAsia="Times New Roman" w:cs="Calibri"/>
                <w:b/>
                <w:bCs/>
                <w:color w:val="000000"/>
                <w:lang w:eastAsia="en-AU"/>
              </w:rPr>
              <w:t>costs</w:t>
            </w:r>
          </w:p>
        </w:tc>
        <w:tc>
          <w:tcPr>
            <w:tcW w:w="92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 xml:space="preserve">Total </w:t>
            </w:r>
            <w:r w:rsidR="000D70CA" w:rsidRPr="00D52A87">
              <w:rPr>
                <w:rFonts w:eastAsia="Times New Roman" w:cs="Calibri"/>
                <w:b/>
                <w:bCs/>
                <w:color w:val="000000"/>
                <w:lang w:eastAsia="en-AU"/>
              </w:rPr>
              <w:t>costs</w:t>
            </w:r>
          </w:p>
        </w:tc>
        <w:tc>
          <w:tcPr>
            <w:tcW w:w="1160" w:type="dxa"/>
            <w:tcBorders>
              <w:top w:val="nil"/>
              <w:left w:val="nil"/>
              <w:bottom w:val="single" w:sz="6" w:space="0" w:color="auto"/>
              <w:right w:val="nil"/>
            </w:tcBorders>
            <w:shd w:val="clear" w:color="auto" w:fill="E5B8B7" w:themeFill="accent2" w:themeFillTint="66"/>
            <w:vAlign w:val="bottom"/>
            <w:hideMark/>
          </w:tcPr>
          <w:p w:rsidR="000D70CA" w:rsidRPr="00D52A87" w:rsidRDefault="00DA3984" w:rsidP="003E7843">
            <w:pPr>
              <w:spacing w:after="0" w:line="240" w:lineRule="auto"/>
              <w:jc w:val="center"/>
              <w:rPr>
                <w:rFonts w:eastAsia="Times New Roman" w:cs="Calibri"/>
                <w:b/>
                <w:bCs/>
                <w:color w:val="000000"/>
                <w:lang w:eastAsia="en-AU"/>
              </w:rPr>
            </w:pPr>
            <w:r w:rsidRPr="00D52A87">
              <w:rPr>
                <w:rFonts w:eastAsia="Times New Roman" w:cs="Calibri"/>
                <w:b/>
                <w:bCs/>
                <w:color w:val="000000"/>
                <w:lang w:eastAsia="en-AU"/>
              </w:rPr>
              <w:t>Result</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$165</w:t>
            </w:r>
          </w:p>
        </w:tc>
        <w:tc>
          <w:tcPr>
            <w:tcW w:w="7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10</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$1,650</w:t>
            </w:r>
          </w:p>
        </w:tc>
        <w:tc>
          <w:tcPr>
            <w:tcW w:w="8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center"/>
              <w:rPr>
                <w:rFonts w:eastAsia="Times New Roman" w:cs="Calibri"/>
                <w:color w:val="000000"/>
                <w:lang w:eastAsia="en-AU"/>
              </w:rPr>
            </w:pPr>
            <w:r w:rsidRPr="00D52A87">
              <w:rPr>
                <w:rFonts w:eastAsia="Times New Roman" w:cs="Calibri"/>
                <w:color w:val="000000"/>
                <w:lang w:eastAsia="en-AU"/>
              </w:rPr>
              <w:t>$48</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$477</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$4,277</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FF0000"/>
                <w:lang w:eastAsia="en-AU"/>
              </w:rPr>
            </w:pPr>
            <w:r w:rsidRPr="00D52A87">
              <w:rPr>
                <w:rFonts w:eastAsia="Times New Roman" w:cs="Calibri"/>
                <w:color w:val="FF0000"/>
                <w:lang w:eastAsia="en-AU"/>
              </w:rPr>
              <w:t>-$2,627</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15</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$2,475</w:t>
            </w:r>
          </w:p>
        </w:tc>
        <w:tc>
          <w:tcPr>
            <w:tcW w:w="8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$716</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$4,516</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FF0000"/>
                <w:lang w:eastAsia="en-AU"/>
              </w:rPr>
            </w:pPr>
            <w:r w:rsidRPr="00D52A87">
              <w:rPr>
                <w:rFonts w:eastAsia="Times New Roman" w:cs="Calibri"/>
                <w:color w:val="FF0000"/>
                <w:lang w:eastAsia="en-AU"/>
              </w:rPr>
              <w:t>-$2,041</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25</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$4,125</w:t>
            </w:r>
          </w:p>
        </w:tc>
        <w:tc>
          <w:tcPr>
            <w:tcW w:w="8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$1,193</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$4,993</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FF0000"/>
                <w:lang w:eastAsia="en-AU"/>
              </w:rPr>
            </w:pPr>
            <w:r w:rsidRPr="00D52A87">
              <w:rPr>
                <w:rFonts w:eastAsia="Times New Roman" w:cs="Calibri"/>
                <w:color w:val="FF0000"/>
                <w:lang w:eastAsia="en-AU"/>
              </w:rPr>
              <w:t>-$868</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30</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$4,950</w:t>
            </w:r>
          </w:p>
        </w:tc>
        <w:tc>
          <w:tcPr>
            <w:tcW w:w="8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$1,431</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$5,231</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FF0000"/>
                <w:lang w:eastAsia="en-AU"/>
              </w:rPr>
            </w:pPr>
            <w:r w:rsidRPr="00D52A87">
              <w:rPr>
                <w:rFonts w:eastAsia="Times New Roman" w:cs="Calibri"/>
                <w:color w:val="FF0000"/>
                <w:lang w:eastAsia="en-AU"/>
              </w:rPr>
              <w:t>-$281</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40</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$6,600</w:t>
            </w:r>
          </w:p>
        </w:tc>
        <w:tc>
          <w:tcPr>
            <w:tcW w:w="8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$1,908</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$5,708</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$892</w:t>
            </w:r>
          </w:p>
        </w:tc>
      </w:tr>
      <w:tr w:rsidR="000D70CA" w:rsidRPr="00D52A87" w:rsidTr="00DA3984">
        <w:trPr>
          <w:trHeight w:val="300"/>
          <w:jc w:val="center"/>
        </w:trPr>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7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 xml:space="preserve">50 </w:t>
            </w:r>
          </w:p>
        </w:tc>
        <w:tc>
          <w:tcPr>
            <w:tcW w:w="10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$8,250</w:t>
            </w:r>
          </w:p>
        </w:tc>
        <w:tc>
          <w:tcPr>
            <w:tcW w:w="8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rPr>
                <w:rFonts w:eastAsia="Times New Roman" w:cs="Calibri"/>
                <w:color w:val="000000"/>
                <w:lang w:eastAsia="en-AU"/>
              </w:rPr>
            </w:pP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$2,385</w:t>
            </w:r>
          </w:p>
        </w:tc>
        <w:tc>
          <w:tcPr>
            <w:tcW w:w="98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$3,800</w:t>
            </w:r>
          </w:p>
        </w:tc>
        <w:tc>
          <w:tcPr>
            <w:tcW w:w="92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color w:val="000000"/>
                <w:lang w:eastAsia="en-AU"/>
              </w:rPr>
            </w:pPr>
            <w:r w:rsidRPr="00D52A87">
              <w:rPr>
                <w:rFonts w:eastAsia="Times New Roman" w:cs="Calibri"/>
                <w:color w:val="000000"/>
                <w:lang w:eastAsia="en-AU"/>
              </w:rPr>
              <w:t>$6,185</w:t>
            </w:r>
          </w:p>
        </w:tc>
        <w:tc>
          <w:tcPr>
            <w:tcW w:w="1160"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70CA" w:rsidRPr="00D52A87" w:rsidRDefault="000D70CA" w:rsidP="003E7843">
            <w:pPr>
              <w:spacing w:after="0" w:line="240" w:lineRule="auto"/>
              <w:jc w:val="right"/>
              <w:rPr>
                <w:rFonts w:eastAsia="Times New Roman" w:cs="Calibri"/>
                <w:lang w:eastAsia="en-AU"/>
              </w:rPr>
            </w:pPr>
            <w:r w:rsidRPr="00D52A87">
              <w:rPr>
                <w:rFonts w:eastAsia="Times New Roman" w:cs="Calibri"/>
                <w:lang w:eastAsia="en-AU"/>
              </w:rPr>
              <w:t>$2,065</w:t>
            </w:r>
          </w:p>
        </w:tc>
      </w:tr>
    </w:tbl>
    <w:p w:rsidR="000D70CA" w:rsidRPr="00382961" w:rsidRDefault="000D70CA" w:rsidP="000D70CA"/>
    <w:p w:rsidR="000D70CA" w:rsidRPr="00754155" w:rsidRDefault="00427CB3" w:rsidP="00E27096">
      <w:pPr>
        <w:pStyle w:val="Heading3"/>
      </w:pPr>
      <w:bookmarkStart w:id="42" w:name="_Toc418694821"/>
      <w:r>
        <w:lastRenderedPageBreak/>
        <w:t>Activity</w:t>
      </w:r>
      <w:r w:rsidR="00E27096" w:rsidRPr="00754155">
        <w:t xml:space="preserve"> 1b</w:t>
      </w:r>
      <w:bookmarkEnd w:id="42"/>
    </w:p>
    <w:p w:rsidR="00E27096" w:rsidRDefault="00DA11B0">
      <w:pPr>
        <w:spacing w:after="0" w:line="240" w:lineRule="auto"/>
        <w:rPr>
          <w:b/>
          <w:color w:val="FF0000"/>
        </w:rPr>
      </w:pPr>
      <w:r>
        <w:rPr>
          <w:b/>
          <w:noProof/>
          <w:color w:val="FF0000"/>
          <w:lang w:val="en-GB" w:eastAsia="en-GB"/>
        </w:rPr>
        <w:drawing>
          <wp:anchor distT="0" distB="0" distL="114300" distR="114300" simplePos="0" relativeHeight="251712512" behindDoc="1" locked="0" layoutInCell="1" allowOverlap="1">
            <wp:simplePos x="0" y="0"/>
            <wp:positionH relativeFrom="column">
              <wp:posOffset>114300</wp:posOffset>
            </wp:positionH>
            <wp:positionV relativeFrom="paragraph">
              <wp:posOffset>48895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E27096">
        <w:rPr>
          <w:b/>
          <w:color w:val="FF0000"/>
        </w:rPr>
        <w:br w:type="page"/>
      </w:r>
    </w:p>
    <w:p w:rsidR="000D70CA" w:rsidRPr="00D44486" w:rsidRDefault="000D70CA" w:rsidP="00E27096">
      <w:pPr>
        <w:pStyle w:val="Heading2"/>
      </w:pPr>
      <w:bookmarkStart w:id="43" w:name="_Toc418694822"/>
      <w:r w:rsidRPr="00D44486">
        <w:lastRenderedPageBreak/>
        <w:t>1.4</w:t>
      </w:r>
      <w:r w:rsidR="007A723D">
        <w:t xml:space="preserve"> – </w:t>
      </w:r>
      <w:r w:rsidRPr="00D44486">
        <w:t>Identify appropriate pricing strategies in relation to market conditions to meet business profit targets</w:t>
      </w:r>
      <w:bookmarkEnd w:id="43"/>
    </w:p>
    <w:p w:rsidR="00E27096" w:rsidRDefault="00E27096" w:rsidP="000D70CA"/>
    <w:p w:rsidR="000D70CA" w:rsidRDefault="000D70CA" w:rsidP="000D70CA">
      <w:r w:rsidRPr="00EB27C1">
        <w:t xml:space="preserve">Small business managers should begin </w:t>
      </w:r>
      <w:r>
        <w:t>i</w:t>
      </w:r>
      <w:r w:rsidRPr="00EB27C1">
        <w:t xml:space="preserve">dentifying appropriate pricing strategies during the development </w:t>
      </w:r>
      <w:r>
        <w:t>or business planning phase.</w:t>
      </w:r>
    </w:p>
    <w:p w:rsidR="000D70CA" w:rsidRPr="00E7200E" w:rsidRDefault="000D70CA" w:rsidP="00566B6C">
      <w:pPr>
        <w:pStyle w:val="NormalBold"/>
        <w:jc w:val="center"/>
      </w:pPr>
      <w:r w:rsidRPr="00E7200E">
        <w:t>Avoid launching products or services that cannot sustain profitable prices in the market</w:t>
      </w:r>
    </w:p>
    <w:p w:rsidR="000D70CA" w:rsidRDefault="000D70CA" w:rsidP="00566B6C">
      <w:pPr>
        <w:pStyle w:val="BoldBulTight0"/>
      </w:pPr>
      <w:r>
        <w:t>Using the right strategies at this time:</w:t>
      </w:r>
    </w:p>
    <w:p w:rsidR="000D70CA" w:rsidRDefault="000D70CA" w:rsidP="00566B6C">
      <w:pPr>
        <w:pStyle w:val="Bullets"/>
      </w:pPr>
      <w:r>
        <w:t xml:space="preserve">Will assist in gaining </w:t>
      </w:r>
      <w:r w:rsidRPr="00EB27C1">
        <w:t xml:space="preserve">greater profits and increase or defend </w:t>
      </w:r>
      <w:r>
        <w:t xml:space="preserve">your </w:t>
      </w:r>
      <w:r w:rsidRPr="00EB27C1">
        <w:t>market share</w:t>
      </w:r>
    </w:p>
    <w:p w:rsidR="000D70CA" w:rsidRDefault="000D70CA" w:rsidP="00566B6C">
      <w:pPr>
        <w:pStyle w:val="Bullets"/>
      </w:pPr>
      <w:r>
        <w:t xml:space="preserve">Will </w:t>
      </w:r>
      <w:r w:rsidRPr="00EB27C1">
        <w:t>play a</w:t>
      </w:r>
      <w:r>
        <w:t>n</w:t>
      </w:r>
      <w:r w:rsidRPr="00EB27C1">
        <w:t xml:space="preserve"> </w:t>
      </w:r>
      <w:r>
        <w:t>important</w:t>
      </w:r>
      <w:r w:rsidRPr="00EB27C1">
        <w:t xml:space="preserve"> role in </w:t>
      </w:r>
      <w:r>
        <w:t>the</w:t>
      </w:r>
      <w:r w:rsidRPr="00EB27C1">
        <w:t xml:space="preserve"> product</w:t>
      </w:r>
      <w:r>
        <w:t xml:space="preserve"> or service longer term </w:t>
      </w:r>
      <w:r w:rsidRPr="00EB27C1">
        <w:t>success</w:t>
      </w:r>
    </w:p>
    <w:p w:rsidR="000D70CA" w:rsidRDefault="000D70CA" w:rsidP="00566B6C">
      <w:pPr>
        <w:pStyle w:val="Bullets"/>
      </w:pPr>
      <w:r>
        <w:t>T</w:t>
      </w:r>
      <w:r w:rsidRPr="00EB27C1">
        <w:t xml:space="preserve">he price of a product or service is one of the principal tasks of </w:t>
      </w:r>
      <w:r w:rsidRPr="00E7200E">
        <w:rPr>
          <w:u w:val="single"/>
        </w:rPr>
        <w:t>marketing</w:t>
      </w:r>
    </w:p>
    <w:p w:rsidR="000D70CA" w:rsidRDefault="00043F65" w:rsidP="00566B6C">
      <w:pPr>
        <w:pStyle w:val="BoldBulTight0"/>
      </w:pPr>
      <w:r>
        <w:rPr>
          <w:noProof/>
          <w:lang w:val="en-GB" w:eastAsia="en-GB"/>
        </w:rPr>
        <w:drawing>
          <wp:anchor distT="0" distB="0" distL="114300" distR="114300" simplePos="0" relativeHeight="251703296" behindDoc="1" locked="0" layoutInCell="1" allowOverlap="1">
            <wp:simplePos x="0" y="0"/>
            <wp:positionH relativeFrom="column">
              <wp:posOffset>3510280</wp:posOffset>
            </wp:positionH>
            <wp:positionV relativeFrom="paragraph">
              <wp:posOffset>343535</wp:posOffset>
            </wp:positionV>
            <wp:extent cx="2901950" cy="1994535"/>
            <wp:effectExtent l="19050" t="0" r="0" b="0"/>
            <wp:wrapTight wrapText="bothSides">
              <wp:wrapPolygon edited="0">
                <wp:start x="-142" y="0"/>
                <wp:lineTo x="-142" y="21456"/>
                <wp:lineTo x="21553" y="21456"/>
                <wp:lineTo x="21553" y="0"/>
                <wp:lineTo x="-142" y="0"/>
              </wp:wrapPolygon>
            </wp:wrapTight>
            <wp:docPr id="9" name="Picture 8" descr="multi_level_sign_sa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lti_level_sign_sale_800_wht.png"/>
                    <pic:cNvPicPr/>
                  </pic:nvPicPr>
                  <pic:blipFill>
                    <a:blip r:embed="rId18" cstate="print"/>
                    <a:stretch>
                      <a:fillRect/>
                    </a:stretch>
                  </pic:blipFill>
                  <pic:spPr>
                    <a:xfrm>
                      <a:off x="0" y="0"/>
                      <a:ext cx="2901950" cy="1994535"/>
                    </a:xfrm>
                    <a:prstGeom prst="rect">
                      <a:avLst/>
                    </a:prstGeom>
                  </pic:spPr>
                </pic:pic>
              </a:graphicData>
            </a:graphic>
          </wp:anchor>
        </w:drawing>
      </w:r>
      <w:r w:rsidR="000D70CA">
        <w:t>Identifying</w:t>
      </w:r>
      <w:r w:rsidR="000D70CA" w:rsidRPr="00EB27C1">
        <w:t xml:space="preserve"> appropriate pricing strategies </w:t>
      </w:r>
      <w:r w:rsidR="000D70CA">
        <w:t xml:space="preserve">is generally regarded as how an organisation </w:t>
      </w:r>
      <w:r w:rsidR="000D70CA" w:rsidRPr="00EB27C1">
        <w:t>sets the prices of its products and services based on</w:t>
      </w:r>
      <w:r w:rsidR="000D70CA">
        <w:t>:</w:t>
      </w:r>
    </w:p>
    <w:p w:rsidR="000D70CA" w:rsidRDefault="00566B6C" w:rsidP="00566B6C">
      <w:pPr>
        <w:pStyle w:val="Bullets"/>
      </w:pPr>
      <w:r>
        <w:t>C</w:t>
      </w:r>
      <w:r w:rsidR="000D70CA" w:rsidRPr="00EB27C1">
        <w:t>osts</w:t>
      </w:r>
    </w:p>
    <w:p w:rsidR="000D70CA" w:rsidRDefault="00566B6C" w:rsidP="00566B6C">
      <w:pPr>
        <w:pStyle w:val="Bullets"/>
      </w:pPr>
      <w:r w:rsidRPr="00EB27C1">
        <w:t>Value</w:t>
      </w:r>
    </w:p>
    <w:p w:rsidR="000D70CA" w:rsidRDefault="00566B6C" w:rsidP="00566B6C">
      <w:pPr>
        <w:pStyle w:val="Bullets"/>
      </w:pPr>
      <w:r w:rsidRPr="00EB27C1">
        <w:t>Demand</w:t>
      </w:r>
    </w:p>
    <w:p w:rsidR="000D70CA" w:rsidRDefault="00566B6C" w:rsidP="00566B6C">
      <w:pPr>
        <w:pStyle w:val="Bullets"/>
      </w:pPr>
      <w:r w:rsidRPr="00EB27C1">
        <w:t>Competition</w:t>
      </w:r>
    </w:p>
    <w:p w:rsidR="000D70CA" w:rsidRDefault="000D70CA" w:rsidP="000D70CA">
      <w:r>
        <w:t>Identifying</w:t>
      </w:r>
      <w:r w:rsidRPr="00EB27C1">
        <w:t xml:space="preserve"> appropriate pricing strategies </w:t>
      </w:r>
      <w:r>
        <w:t xml:space="preserve">can also </w:t>
      </w:r>
      <w:r w:rsidRPr="00EB27C1">
        <w:t xml:space="preserve">refer to how a company uses pricing to achieve its </w:t>
      </w:r>
      <w:r w:rsidRPr="00E7200E">
        <w:rPr>
          <w:u w:val="single"/>
        </w:rPr>
        <w:t>strategic goals</w:t>
      </w:r>
      <w:r>
        <w:t>.</w:t>
      </w:r>
    </w:p>
    <w:p w:rsidR="000D70CA" w:rsidRDefault="000D70CA" w:rsidP="000D70CA">
      <w:r>
        <w:t xml:space="preserve">Just offering a lower price </w:t>
      </w:r>
      <w:r w:rsidRPr="00EB27C1">
        <w:t xml:space="preserve">to increase sales volume or higher prices to decrease </w:t>
      </w:r>
      <w:r>
        <w:t xml:space="preserve">a </w:t>
      </w:r>
      <w:r w:rsidRPr="00EB27C1">
        <w:t>backlog</w:t>
      </w:r>
      <w:r>
        <w:t xml:space="preserve"> may not be the right “strategic” plan for longer term sustainability.</w:t>
      </w:r>
    </w:p>
    <w:p w:rsidR="000D70CA" w:rsidRPr="00EB27C1" w:rsidRDefault="000D70CA" w:rsidP="000D70CA">
      <w:r>
        <w:t>Price selection or setting</w:t>
      </w:r>
      <w:r w:rsidRPr="00EB27C1">
        <w:t xml:space="preserve"> and strategy tend to overlap and the different policies and strategies are not necessarily mutually exclusive.</w:t>
      </w:r>
    </w:p>
    <w:p w:rsidR="000D70CA" w:rsidRDefault="000D70CA" w:rsidP="000D70CA">
      <w:r>
        <w:t xml:space="preserve">Small business </w:t>
      </w:r>
      <w:r w:rsidRPr="007F1A7C">
        <w:t xml:space="preserve">managers can begin developing pricing strategies by </w:t>
      </w:r>
      <w:r>
        <w:t xml:space="preserve">first </w:t>
      </w:r>
      <w:r w:rsidRPr="007F1A7C">
        <w:t xml:space="preserve">determining </w:t>
      </w:r>
      <w:r>
        <w:t xml:space="preserve">the organisations </w:t>
      </w:r>
      <w:r w:rsidRPr="007F1A7C">
        <w:t>pricing goals</w:t>
      </w:r>
      <w:r>
        <w:t>.</w:t>
      </w:r>
    </w:p>
    <w:p w:rsidR="000D70CA" w:rsidRPr="007F1A7C" w:rsidRDefault="000D70CA" w:rsidP="00566B6C">
      <w:pPr>
        <w:pStyle w:val="Heading3"/>
      </w:pPr>
      <w:bookmarkStart w:id="44" w:name="_Toc418694823"/>
      <w:r w:rsidRPr="007F1A7C">
        <w:t>Pricing goals</w:t>
      </w:r>
      <w:bookmarkEnd w:id="44"/>
    </w:p>
    <w:p w:rsidR="000D70CA" w:rsidRDefault="000D70CA" w:rsidP="00566B6C">
      <w:pPr>
        <w:pStyle w:val="Bullets"/>
      </w:pPr>
      <w:r>
        <w:t>We wish to increase s</w:t>
      </w:r>
      <w:r w:rsidRPr="007F1A7C">
        <w:t>hort-term and long-term profits</w:t>
      </w:r>
    </w:p>
    <w:p w:rsidR="000D70CA" w:rsidRDefault="000D70CA" w:rsidP="00566B6C">
      <w:pPr>
        <w:pStyle w:val="Bullets"/>
      </w:pPr>
      <w:r>
        <w:t>We wish to stabilise</w:t>
      </w:r>
      <w:r w:rsidRPr="007F1A7C">
        <w:t xml:space="preserve"> prices</w:t>
      </w:r>
    </w:p>
    <w:p w:rsidR="000D70CA" w:rsidRDefault="000D70CA" w:rsidP="00566B6C">
      <w:pPr>
        <w:pStyle w:val="Bullets"/>
      </w:pPr>
      <w:r>
        <w:t>We wish to i</w:t>
      </w:r>
      <w:r w:rsidRPr="007F1A7C">
        <w:t>ncreas</w:t>
      </w:r>
      <w:r>
        <w:t>e the</w:t>
      </w:r>
      <w:r w:rsidRPr="007F1A7C">
        <w:t xml:space="preserve"> cash flow</w:t>
      </w:r>
    </w:p>
    <w:p w:rsidR="000D70CA" w:rsidRDefault="000D70CA" w:rsidP="00566B6C">
      <w:pPr>
        <w:pStyle w:val="Bullets"/>
      </w:pPr>
      <w:r>
        <w:t xml:space="preserve">We wish to better compete with the </w:t>
      </w:r>
      <w:r w:rsidRPr="007F1A7C">
        <w:t>competition</w:t>
      </w:r>
    </w:p>
    <w:p w:rsidR="00043F65" w:rsidRDefault="00043F65">
      <w:pPr>
        <w:spacing w:after="0" w:line="240" w:lineRule="auto"/>
        <w:rPr>
          <w:rFonts w:cstheme="majorBidi"/>
          <w:b/>
          <w:bCs/>
          <w:sz w:val="26"/>
          <w:szCs w:val="26"/>
          <w:lang w:val="en-GB"/>
        </w:rPr>
      </w:pPr>
      <w:r>
        <w:br w:type="page"/>
      </w:r>
    </w:p>
    <w:p w:rsidR="000D70CA" w:rsidRPr="00B40354" w:rsidRDefault="000D70CA" w:rsidP="00566B6C">
      <w:pPr>
        <w:pStyle w:val="Heading3"/>
      </w:pPr>
      <w:bookmarkStart w:id="45" w:name="_Toc418694824"/>
      <w:r w:rsidRPr="00B40354">
        <w:lastRenderedPageBreak/>
        <w:t>Take into account:</w:t>
      </w:r>
      <w:bookmarkEnd w:id="45"/>
    </w:p>
    <w:p w:rsidR="000D70CA" w:rsidRDefault="00566B6C" w:rsidP="00566B6C">
      <w:pPr>
        <w:pStyle w:val="Bullets"/>
      </w:pPr>
      <w:r w:rsidRPr="007F1A7C">
        <w:t>Market conditions</w:t>
      </w:r>
    </w:p>
    <w:p w:rsidR="000D70CA" w:rsidRDefault="00566B6C" w:rsidP="00566B6C">
      <w:pPr>
        <w:pStyle w:val="Bullets"/>
      </w:pPr>
      <w:r w:rsidRPr="007F1A7C">
        <w:t>Fit market conditions</w:t>
      </w:r>
    </w:p>
    <w:p w:rsidR="000D70CA" w:rsidRDefault="00566B6C" w:rsidP="00566B6C">
      <w:pPr>
        <w:pStyle w:val="Bullets"/>
      </w:pPr>
      <w:r>
        <w:t xml:space="preserve">Consider </w:t>
      </w:r>
      <w:r w:rsidR="000D70CA" w:rsidRPr="007F1A7C">
        <w:t>customers</w:t>
      </w:r>
    </w:p>
    <w:p w:rsidR="000D70CA" w:rsidRDefault="00566B6C" w:rsidP="00566B6C">
      <w:pPr>
        <w:pStyle w:val="Bullets"/>
      </w:pPr>
      <w:r w:rsidRPr="007F1A7C">
        <w:t>Costs</w:t>
      </w:r>
    </w:p>
    <w:p w:rsidR="000D70CA" w:rsidRDefault="00566B6C" w:rsidP="00566B6C">
      <w:pPr>
        <w:pStyle w:val="Bullets"/>
      </w:pPr>
      <w:r w:rsidRPr="007F1A7C">
        <w:t>Competition</w:t>
      </w:r>
    </w:p>
    <w:p w:rsidR="000D70CA" w:rsidRDefault="00566B6C" w:rsidP="00566B6C">
      <w:pPr>
        <w:pStyle w:val="Bullets"/>
      </w:pPr>
      <w:r w:rsidRPr="007F1A7C">
        <w:t>Different market segments</w:t>
      </w:r>
    </w:p>
    <w:p w:rsidR="000D70CA" w:rsidRPr="00B40354" w:rsidRDefault="000D70CA" w:rsidP="00566B6C">
      <w:pPr>
        <w:pStyle w:val="BoldBulTight0"/>
      </w:pPr>
      <w:r w:rsidRPr="00B40354">
        <w:t>Pricing strategies in relation to market conditions to meet business profit targets encompasses:</w:t>
      </w:r>
    </w:p>
    <w:p w:rsidR="000D70CA" w:rsidRPr="00517134" w:rsidRDefault="000D70CA" w:rsidP="00566B6C">
      <w:pPr>
        <w:pStyle w:val="Bullets"/>
      </w:pPr>
      <w:r w:rsidRPr="00517134">
        <w:t>Whether a company is a new entrant into a market or an established firm.</w:t>
      </w:r>
      <w:r w:rsidRPr="00517134">
        <w:rPr>
          <w:u w:val="single"/>
        </w:rPr>
        <w:t xml:space="preserve"> </w:t>
      </w:r>
    </w:p>
    <w:p w:rsidR="000D70CA" w:rsidRPr="00B40354" w:rsidRDefault="000D70CA" w:rsidP="00566B6C">
      <w:pPr>
        <w:pStyle w:val="Bullets"/>
      </w:pPr>
      <w:r w:rsidRPr="00517134">
        <w:t>New entrants sometimes offer products at low cost to attract market share, while t</w:t>
      </w:r>
      <w:r>
        <w:t>hose with a market share hold tend to vary their pricing strategies through past experiences.</w:t>
      </w:r>
      <w:r w:rsidRPr="00517134">
        <w:t xml:space="preserve"> Reactions vary.</w:t>
      </w:r>
      <w:r w:rsidRPr="00B40354">
        <w:rPr>
          <w:u w:val="single"/>
        </w:rPr>
        <w:t xml:space="preserve"> </w:t>
      </w:r>
    </w:p>
    <w:p w:rsidR="000D70CA" w:rsidRDefault="000D70CA" w:rsidP="00566B6C">
      <w:pPr>
        <w:pStyle w:val="Bullets"/>
      </w:pPr>
      <w:r>
        <w:t xml:space="preserve">If organisations with a foot hold in the market </w:t>
      </w:r>
      <w:r w:rsidRPr="00B40354">
        <w:t xml:space="preserve">do not view </w:t>
      </w:r>
      <w:r>
        <w:t>a</w:t>
      </w:r>
      <w:r w:rsidRPr="00B40354">
        <w:t xml:space="preserve"> new </w:t>
      </w:r>
      <w:r>
        <w:t>business</w:t>
      </w:r>
      <w:r w:rsidRPr="00B40354">
        <w:t xml:space="preserve"> as a serious threat, </w:t>
      </w:r>
      <w:r>
        <w:t>they</w:t>
      </w:r>
      <w:r w:rsidRPr="00B40354">
        <w:t xml:space="preserve"> may simply resort to increased advertising aimed at </w:t>
      </w:r>
      <w:r>
        <w:t>improving their already established</w:t>
      </w:r>
      <w:r w:rsidRPr="00B40354">
        <w:t xml:space="preserve"> customer loyalty</w:t>
      </w:r>
    </w:p>
    <w:p w:rsidR="000D70CA" w:rsidRPr="00B40354" w:rsidRDefault="000D70CA" w:rsidP="00566B6C">
      <w:pPr>
        <w:pStyle w:val="Bullets"/>
      </w:pPr>
      <w:r>
        <w:t xml:space="preserve">Incumbent organisations will likely </w:t>
      </w:r>
      <w:r w:rsidRPr="00B40354">
        <w:t xml:space="preserve">change </w:t>
      </w:r>
      <w:r>
        <w:t xml:space="preserve">their </w:t>
      </w:r>
      <w:r w:rsidRPr="00B40354">
        <w:t>in price in efforts to keep the new entrant from stealing away customers.</w:t>
      </w:r>
    </w:p>
    <w:p w:rsidR="000D70CA" w:rsidRPr="00B40354" w:rsidRDefault="0091766C" w:rsidP="000D70CA">
      <w:r>
        <w:rPr>
          <w:noProof/>
          <w:lang w:val="en-GB" w:eastAsia="en-GB"/>
        </w:rPr>
        <w:drawing>
          <wp:anchor distT="0" distB="0" distL="114300" distR="114300" simplePos="0" relativeHeight="251704320" behindDoc="1" locked="0" layoutInCell="1" allowOverlap="1">
            <wp:simplePos x="0" y="0"/>
            <wp:positionH relativeFrom="column">
              <wp:posOffset>1052195</wp:posOffset>
            </wp:positionH>
            <wp:positionV relativeFrom="paragraph">
              <wp:posOffset>450215</wp:posOffset>
            </wp:positionV>
            <wp:extent cx="3597910" cy="3609975"/>
            <wp:effectExtent l="19050" t="0" r="2540" b="0"/>
            <wp:wrapTight wrapText="bothSides">
              <wp:wrapPolygon edited="0">
                <wp:start x="-114" y="0"/>
                <wp:lineTo x="-114" y="21543"/>
                <wp:lineTo x="21615" y="21543"/>
                <wp:lineTo x="21615" y="0"/>
                <wp:lineTo x="-114" y="0"/>
              </wp:wrapPolygon>
            </wp:wrapTight>
            <wp:docPr id="10" name="Picture 9" descr="MSurfing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urfingCC.jpg"/>
                    <pic:cNvPicPr/>
                  </pic:nvPicPr>
                  <pic:blipFill>
                    <a:blip r:embed="rId19" cstate="print"/>
                    <a:stretch>
                      <a:fillRect/>
                    </a:stretch>
                  </pic:blipFill>
                  <pic:spPr>
                    <a:xfrm>
                      <a:off x="0" y="0"/>
                      <a:ext cx="3597910" cy="3609975"/>
                    </a:xfrm>
                    <a:prstGeom prst="rect">
                      <a:avLst/>
                    </a:prstGeom>
                  </pic:spPr>
                </pic:pic>
              </a:graphicData>
            </a:graphic>
          </wp:anchor>
        </w:drawing>
      </w:r>
      <w:r w:rsidR="000D70CA" w:rsidRPr="00B40354">
        <w:t>The following examples explain various ways organisations identify appropriate pricing strategies in relation to market conditions in order to meet business profit targets.</w:t>
      </w:r>
    </w:p>
    <w:p w:rsidR="00043F65" w:rsidRDefault="00043F65">
      <w:pPr>
        <w:spacing w:after="0" w:line="240" w:lineRule="auto"/>
        <w:rPr>
          <w:rFonts w:cstheme="majorBidi"/>
          <w:b/>
          <w:bCs/>
          <w:sz w:val="26"/>
          <w:szCs w:val="26"/>
          <w:lang w:val="en-GB"/>
        </w:rPr>
      </w:pPr>
      <w:r>
        <w:br w:type="page"/>
      </w:r>
    </w:p>
    <w:p w:rsidR="000D70CA" w:rsidRPr="00DC5F38" w:rsidRDefault="000D70CA" w:rsidP="00566B6C">
      <w:pPr>
        <w:pStyle w:val="Heading3"/>
      </w:pPr>
      <w:bookmarkStart w:id="46" w:name="_Toc418694825"/>
      <w:r w:rsidRPr="00DC5F38">
        <w:lastRenderedPageBreak/>
        <w:t>Pricing strategies may include:</w:t>
      </w:r>
      <w:bookmarkEnd w:id="46"/>
    </w:p>
    <w:tbl>
      <w:tblPr>
        <w:tblStyle w:val="TableGrid"/>
        <w:tblW w:w="0" w:type="auto"/>
        <w:tblLook w:val="04A0" w:firstRow="1" w:lastRow="0" w:firstColumn="1" w:lastColumn="0" w:noHBand="0" w:noVBand="1"/>
      </w:tblPr>
      <w:tblGrid>
        <w:gridCol w:w="2615"/>
        <w:gridCol w:w="3401"/>
        <w:gridCol w:w="3226"/>
      </w:tblGrid>
      <w:tr w:rsidR="000D70CA" w:rsidRPr="00B40354" w:rsidTr="00043F65">
        <w:tc>
          <w:tcPr>
            <w:tcW w:w="2660" w:type="dxa"/>
            <w:shd w:val="clear" w:color="auto" w:fill="F2DBDB" w:themeFill="accent2" w:themeFillTint="33"/>
          </w:tcPr>
          <w:p w:rsidR="000D70CA" w:rsidRPr="00043F65" w:rsidRDefault="00043F65" w:rsidP="00043F65">
            <w:pPr>
              <w:spacing w:before="100" w:after="100"/>
              <w:jc w:val="center"/>
              <w:rPr>
                <w:b/>
                <w:sz w:val="24"/>
              </w:rPr>
            </w:pPr>
            <w:r w:rsidRPr="00043F65">
              <w:rPr>
                <w:b/>
                <w:sz w:val="24"/>
              </w:rPr>
              <w:t>Pricing strategies</w:t>
            </w:r>
          </w:p>
        </w:tc>
        <w:tc>
          <w:tcPr>
            <w:tcW w:w="3544" w:type="dxa"/>
          </w:tcPr>
          <w:p w:rsidR="000D70CA" w:rsidRPr="00043F65" w:rsidRDefault="00043F65" w:rsidP="00043F65">
            <w:pPr>
              <w:spacing w:before="100" w:after="100" w:line="240" w:lineRule="auto"/>
              <w:jc w:val="center"/>
              <w:rPr>
                <w:b/>
                <w:sz w:val="24"/>
              </w:rPr>
            </w:pPr>
            <w:r w:rsidRPr="00043F65">
              <w:rPr>
                <w:b/>
                <w:sz w:val="24"/>
              </w:rPr>
              <w:t>Advantages</w:t>
            </w:r>
          </w:p>
        </w:tc>
        <w:tc>
          <w:tcPr>
            <w:tcW w:w="3344" w:type="dxa"/>
          </w:tcPr>
          <w:p w:rsidR="000D70CA" w:rsidRPr="00043F65" w:rsidRDefault="00043F65" w:rsidP="00043F65">
            <w:pPr>
              <w:spacing w:before="100" w:after="100"/>
              <w:jc w:val="center"/>
              <w:rPr>
                <w:b/>
                <w:color w:val="FF0000"/>
                <w:sz w:val="24"/>
              </w:rPr>
            </w:pPr>
            <w:r w:rsidRPr="00043F65">
              <w:rPr>
                <w:b/>
                <w:color w:val="FF0000"/>
                <w:sz w:val="24"/>
              </w:rPr>
              <w:t>Disadvantages</w:t>
            </w:r>
          </w:p>
        </w:tc>
      </w:tr>
      <w:tr w:rsidR="000D70CA" w:rsidTr="00043F65">
        <w:tc>
          <w:tcPr>
            <w:tcW w:w="2660" w:type="dxa"/>
            <w:shd w:val="clear" w:color="auto" w:fill="F2DBDB" w:themeFill="accent2" w:themeFillTint="33"/>
            <w:vAlign w:val="center"/>
          </w:tcPr>
          <w:p w:rsidR="000D70CA" w:rsidRPr="00043F65" w:rsidRDefault="00043F65" w:rsidP="00043F65">
            <w:pPr>
              <w:rPr>
                <w:b/>
              </w:rPr>
            </w:pPr>
            <w:r w:rsidRPr="00043F65">
              <w:rPr>
                <w:b/>
              </w:rPr>
              <w:t>Cost/volume/profit analysis</w:t>
            </w:r>
          </w:p>
          <w:p w:rsidR="000D70CA" w:rsidRPr="00043F65" w:rsidRDefault="000D70CA" w:rsidP="00043F65">
            <w:pPr>
              <w:rPr>
                <w:b/>
                <w:color w:val="FF0000"/>
              </w:rPr>
            </w:pPr>
          </w:p>
        </w:tc>
        <w:tc>
          <w:tcPr>
            <w:tcW w:w="3544" w:type="dxa"/>
          </w:tcPr>
          <w:p w:rsidR="00043F65" w:rsidRPr="00043F65" w:rsidRDefault="00043F65" w:rsidP="00043F65">
            <w:pPr>
              <w:spacing w:line="240" w:lineRule="auto"/>
              <w:rPr>
                <w:sz w:val="4"/>
              </w:rPr>
            </w:pPr>
          </w:p>
          <w:p w:rsidR="000D70CA" w:rsidRDefault="000D70CA" w:rsidP="00043F65">
            <w:pPr>
              <w:spacing w:line="240" w:lineRule="auto"/>
            </w:pPr>
            <w:r>
              <w:t>Cost + Fixed profit percentage = Selling price.</w:t>
            </w:r>
          </w:p>
          <w:p w:rsidR="000D70CA" w:rsidRPr="005913FC" w:rsidRDefault="000D70CA" w:rsidP="00043F65">
            <w:pPr>
              <w:spacing w:line="240" w:lineRule="auto"/>
              <w:rPr>
                <w:color w:val="FF0000"/>
              </w:rPr>
            </w:pPr>
            <w:r>
              <w:t xml:space="preserve">Cost-based pricing involves the determination of all fixed and variable costs associated with a product or service. After the total costs attributable to the product or service have been determined, managers add a desired profit margin to each unit such as a 5 or 10 percent </w:t>
            </w:r>
            <w:proofErr w:type="spellStart"/>
            <w:r>
              <w:t>markup</w:t>
            </w:r>
            <w:proofErr w:type="spellEnd"/>
            <w:r>
              <w:t>. The goal of the cost-oriented approach is to cover all costs incurred in producing or delivering products or services and to achieve a targeted level of profit.</w:t>
            </w:r>
          </w:p>
        </w:tc>
        <w:tc>
          <w:tcPr>
            <w:tcW w:w="3344" w:type="dxa"/>
          </w:tcPr>
          <w:p w:rsidR="000D70CA" w:rsidRPr="001522BB" w:rsidRDefault="000D70CA" w:rsidP="003E7843">
            <w:pPr>
              <w:rPr>
                <w:color w:val="FF0000"/>
              </w:rPr>
            </w:pPr>
          </w:p>
        </w:tc>
      </w:tr>
      <w:tr w:rsidR="000D70CA" w:rsidTr="00043F65">
        <w:tc>
          <w:tcPr>
            <w:tcW w:w="2660" w:type="dxa"/>
            <w:shd w:val="clear" w:color="auto" w:fill="F2DBDB" w:themeFill="accent2" w:themeFillTint="33"/>
            <w:vAlign w:val="center"/>
          </w:tcPr>
          <w:p w:rsidR="000D70CA" w:rsidRPr="00043F65" w:rsidRDefault="00043F65" w:rsidP="00043F65">
            <w:pPr>
              <w:rPr>
                <w:b/>
              </w:rPr>
            </w:pPr>
            <w:r w:rsidRPr="00043F65">
              <w:rPr>
                <w:b/>
              </w:rPr>
              <w:t>Value-based pricing</w:t>
            </w:r>
          </w:p>
        </w:tc>
        <w:tc>
          <w:tcPr>
            <w:tcW w:w="3544" w:type="dxa"/>
          </w:tcPr>
          <w:p w:rsidR="00043F65" w:rsidRPr="00043F65" w:rsidRDefault="00043F65" w:rsidP="00043F65">
            <w:pPr>
              <w:spacing w:line="240" w:lineRule="auto"/>
              <w:rPr>
                <w:sz w:val="12"/>
              </w:rPr>
            </w:pPr>
          </w:p>
          <w:p w:rsidR="000D70CA" w:rsidRPr="006A3DF9" w:rsidRDefault="000D70CA" w:rsidP="00043F65">
            <w:pPr>
              <w:spacing w:line="240" w:lineRule="auto"/>
            </w:pPr>
            <w:r w:rsidRPr="000E3A38">
              <w:t xml:space="preserve">Value-based pricing thinking </w:t>
            </w:r>
            <w:r>
              <w:t xml:space="preserve">is </w:t>
            </w:r>
            <w:r w:rsidRPr="000E3A38">
              <w:t xml:space="preserve">that the optimal selling price is a reflection of a product or service's perceived value by customers, not just the company's costs to produce or provide a product or service. The value of a product or service is derived from customer needs, preferences, expectations, and financial resources as well as from competitors' offerings. </w:t>
            </w:r>
          </w:p>
        </w:tc>
        <w:tc>
          <w:tcPr>
            <w:tcW w:w="3344" w:type="dxa"/>
          </w:tcPr>
          <w:p w:rsidR="00043F65" w:rsidRPr="00043F65" w:rsidRDefault="00043F65" w:rsidP="003E7843">
            <w:pPr>
              <w:rPr>
                <w:color w:val="FF0000"/>
                <w:sz w:val="8"/>
              </w:rPr>
            </w:pPr>
          </w:p>
          <w:p w:rsidR="000D70CA" w:rsidRPr="001522BB" w:rsidRDefault="000D70CA" w:rsidP="003E7843">
            <w:pPr>
              <w:rPr>
                <w:color w:val="FF0000"/>
              </w:rPr>
            </w:pPr>
            <w:r w:rsidRPr="001522BB">
              <w:rPr>
                <w:color w:val="FF0000"/>
              </w:rPr>
              <w:t>Consequently, this approach calls for managers to query customers and research the market to determine how much they value a product or service. In addition, managers must compare their products or services with those of their competitors to identify their value advantages and disadvantages.</w:t>
            </w:r>
          </w:p>
        </w:tc>
      </w:tr>
      <w:tr w:rsidR="000D70CA" w:rsidTr="00043F65">
        <w:tc>
          <w:tcPr>
            <w:tcW w:w="2660" w:type="dxa"/>
            <w:shd w:val="clear" w:color="auto" w:fill="F2DBDB" w:themeFill="accent2" w:themeFillTint="33"/>
            <w:vAlign w:val="center"/>
          </w:tcPr>
          <w:p w:rsidR="000D70CA" w:rsidRPr="00043F65" w:rsidRDefault="00043F65" w:rsidP="00043F65">
            <w:pPr>
              <w:rPr>
                <w:b/>
              </w:rPr>
            </w:pPr>
            <w:r w:rsidRPr="00043F65">
              <w:rPr>
                <w:b/>
              </w:rPr>
              <w:t>Demand-based pricing</w:t>
            </w:r>
          </w:p>
        </w:tc>
        <w:tc>
          <w:tcPr>
            <w:tcW w:w="3544" w:type="dxa"/>
          </w:tcPr>
          <w:p w:rsidR="00043F65" w:rsidRPr="00043F65" w:rsidRDefault="00043F65" w:rsidP="00043F65">
            <w:pPr>
              <w:spacing w:line="240" w:lineRule="auto"/>
              <w:rPr>
                <w:sz w:val="12"/>
              </w:rPr>
            </w:pPr>
          </w:p>
          <w:p w:rsidR="000D70CA" w:rsidRDefault="000D70CA" w:rsidP="00043F65">
            <w:pPr>
              <w:spacing w:line="240" w:lineRule="auto"/>
            </w:pPr>
            <w:r w:rsidRPr="000E3A38">
              <w:t xml:space="preserve">Managers adopting demand-based pricing policies are, like </w:t>
            </w:r>
            <w:r w:rsidRPr="00B40354">
              <w:t>value-based pricing</w:t>
            </w:r>
            <w:r w:rsidRPr="000E3A38">
              <w:t>, not fully concerned with costs. Instead, they concentrate on the behaviour and characteristics of customers and the quality and characteristics of their products or services. Demand-oriented pricing focuses on the level of demand for a product or service, not on the cost of materials, labour, and so forth.</w:t>
            </w:r>
          </w:p>
          <w:p w:rsidR="00043F65" w:rsidRPr="006A3DF9" w:rsidRDefault="00043F65" w:rsidP="00043F65">
            <w:pPr>
              <w:spacing w:line="240" w:lineRule="auto"/>
            </w:pPr>
          </w:p>
        </w:tc>
        <w:tc>
          <w:tcPr>
            <w:tcW w:w="3344" w:type="dxa"/>
          </w:tcPr>
          <w:p w:rsidR="000D70CA" w:rsidRPr="001522BB" w:rsidRDefault="000D70CA" w:rsidP="003E7843">
            <w:pPr>
              <w:rPr>
                <w:color w:val="FF0000"/>
              </w:rPr>
            </w:pPr>
          </w:p>
        </w:tc>
      </w:tr>
      <w:tr w:rsidR="000D70CA" w:rsidTr="00043F65">
        <w:tc>
          <w:tcPr>
            <w:tcW w:w="2660" w:type="dxa"/>
            <w:shd w:val="clear" w:color="auto" w:fill="F2DBDB" w:themeFill="accent2" w:themeFillTint="33"/>
            <w:vAlign w:val="center"/>
          </w:tcPr>
          <w:p w:rsidR="000D70CA" w:rsidRPr="00043F65" w:rsidRDefault="00043F65" w:rsidP="00043F65">
            <w:pPr>
              <w:rPr>
                <w:b/>
              </w:rPr>
            </w:pPr>
            <w:r w:rsidRPr="00043F65">
              <w:rPr>
                <w:b/>
              </w:rPr>
              <w:lastRenderedPageBreak/>
              <w:t>Competitor analysis</w:t>
            </w:r>
          </w:p>
          <w:p w:rsidR="000D70CA" w:rsidRPr="00043F65" w:rsidRDefault="000D70CA" w:rsidP="00043F65">
            <w:pPr>
              <w:rPr>
                <w:b/>
                <w:color w:val="FF0000"/>
              </w:rPr>
            </w:pPr>
          </w:p>
        </w:tc>
        <w:tc>
          <w:tcPr>
            <w:tcW w:w="3544" w:type="dxa"/>
          </w:tcPr>
          <w:p w:rsidR="00043F65" w:rsidRPr="00043F65" w:rsidRDefault="00043F65" w:rsidP="00043F65">
            <w:pPr>
              <w:spacing w:line="240" w:lineRule="auto"/>
              <w:rPr>
                <w:sz w:val="8"/>
              </w:rPr>
            </w:pPr>
          </w:p>
          <w:p w:rsidR="000D70CA" w:rsidRPr="000E3A38" w:rsidRDefault="000D70CA" w:rsidP="00043F65">
            <w:pPr>
              <w:spacing w:line="240" w:lineRule="auto"/>
            </w:pPr>
            <w:r w:rsidRPr="000E3A38">
              <w:t>What pricing strategies are our competitors pursuing and how successful are these strategies?</w:t>
            </w:r>
          </w:p>
          <w:p w:rsidR="000D70CA" w:rsidRPr="000E3A38" w:rsidRDefault="000D70CA" w:rsidP="00043F65">
            <w:pPr>
              <w:spacing w:line="240" w:lineRule="auto"/>
            </w:pPr>
            <w:r w:rsidRPr="000E3A38">
              <w:t>• What are the strengths and weaknesses of your competitors?</w:t>
            </w:r>
          </w:p>
          <w:p w:rsidR="000D70CA" w:rsidRDefault="000D70CA" w:rsidP="00043F65">
            <w:pPr>
              <w:spacing w:line="240" w:lineRule="auto"/>
            </w:pPr>
            <w:r w:rsidRPr="000E3A38">
              <w:t xml:space="preserve">• How are your competitors likely to respond to any pricing changes to the way you do business? </w:t>
            </w:r>
          </w:p>
          <w:p w:rsidR="000D70CA" w:rsidRPr="000E3A38" w:rsidRDefault="000D70CA" w:rsidP="00043F65">
            <w:pPr>
              <w:spacing w:line="240" w:lineRule="auto"/>
            </w:pPr>
            <w:r w:rsidRPr="000E3A38">
              <w:t>After this step, a company sets it prices higher than, lower than, or on par with the competitors based on the advantages and disadvantages of a company's product or service as well as on the expected response by competitors to the set price.</w:t>
            </w:r>
          </w:p>
        </w:tc>
        <w:tc>
          <w:tcPr>
            <w:tcW w:w="3344" w:type="dxa"/>
          </w:tcPr>
          <w:p w:rsidR="000D70CA" w:rsidRPr="001522BB" w:rsidRDefault="000D70CA" w:rsidP="003E7843">
            <w:pPr>
              <w:rPr>
                <w:color w:val="FF0000"/>
              </w:rPr>
            </w:pPr>
          </w:p>
        </w:tc>
      </w:tr>
    </w:tbl>
    <w:p w:rsidR="00043F65" w:rsidRDefault="00043F65" w:rsidP="000D70CA"/>
    <w:p w:rsidR="000D70CA" w:rsidRDefault="000D70CA" w:rsidP="00043F65">
      <w:pPr>
        <w:pStyle w:val="BoldBulTight0"/>
      </w:pPr>
      <w:r>
        <w:t xml:space="preserve">New entrants into a market often rely on pricing strategies that allow them to capture market share quickly. </w:t>
      </w:r>
    </w:p>
    <w:p w:rsidR="000D70CA" w:rsidRDefault="000D70CA" w:rsidP="00043F65">
      <w:pPr>
        <w:pStyle w:val="Bullets"/>
      </w:pPr>
      <w:r>
        <w:t xml:space="preserve">When there are several competitors in a market, entrants usually use lower pricing to change consumer spending habits and acquire market share. </w:t>
      </w:r>
    </w:p>
    <w:p w:rsidR="000D70CA" w:rsidRDefault="000D70CA" w:rsidP="00043F65">
      <w:pPr>
        <w:pStyle w:val="Bullets"/>
      </w:pPr>
      <w:r>
        <w:t>To appeal to customers effectively, new entrants generally implement a simple or transparent pricing structure, which enables customers to compare prices easily and understand that the entrants have lower prices than established incumbent companies.</w:t>
      </w:r>
    </w:p>
    <w:p w:rsidR="00566B6C" w:rsidRDefault="00566B6C">
      <w:pPr>
        <w:spacing w:after="0" w:line="240" w:lineRule="auto"/>
        <w:rPr>
          <w:b/>
          <w:color w:val="FF0000"/>
        </w:rPr>
      </w:pPr>
      <w:r>
        <w:rPr>
          <w:b/>
          <w:color w:val="FF0000"/>
        </w:rPr>
        <w:br w:type="page"/>
      </w:r>
    </w:p>
    <w:p w:rsidR="000D70CA" w:rsidRDefault="00427CB3" w:rsidP="00566B6C">
      <w:pPr>
        <w:pStyle w:val="Heading3"/>
      </w:pPr>
      <w:bookmarkStart w:id="47" w:name="_Toc418694826"/>
      <w:r>
        <w:lastRenderedPageBreak/>
        <w:t>Activity</w:t>
      </w:r>
      <w:r w:rsidR="00566B6C" w:rsidRPr="001522BB">
        <w:t xml:space="preserve"> 1c</w:t>
      </w:r>
      <w:bookmarkEnd w:id="47"/>
    </w:p>
    <w:p w:rsidR="0002128B" w:rsidRDefault="00DA11B0" w:rsidP="0002128B">
      <w:r w:rsidRPr="00DA11B0">
        <w:rPr>
          <w:noProof/>
          <w:lang w:val="en-GB" w:eastAsia="en-GB"/>
        </w:rPr>
        <w:drawing>
          <wp:anchor distT="0" distB="0" distL="114300" distR="114300" simplePos="0" relativeHeight="251714560" behindDoc="1" locked="0" layoutInCell="1" allowOverlap="1">
            <wp:simplePos x="0" y="0"/>
            <wp:positionH relativeFrom="column">
              <wp:posOffset>29210</wp:posOffset>
            </wp:positionH>
            <wp:positionV relativeFrom="paragraph">
              <wp:posOffset>38100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p>
    <w:p w:rsidR="0002128B" w:rsidRDefault="0002128B" w:rsidP="0002128B"/>
    <w:p w:rsidR="00566B6C" w:rsidRDefault="00566B6C">
      <w:pPr>
        <w:spacing w:after="0" w:line="240" w:lineRule="auto"/>
        <w:rPr>
          <w:b/>
          <w:color w:val="FF0000"/>
        </w:rPr>
      </w:pPr>
      <w:r>
        <w:rPr>
          <w:b/>
          <w:color w:val="FF0000"/>
        </w:rPr>
        <w:br w:type="page"/>
      </w:r>
    </w:p>
    <w:p w:rsidR="00D8662C" w:rsidRPr="00D2799B" w:rsidRDefault="00D8662C" w:rsidP="00566B6C">
      <w:pPr>
        <w:pStyle w:val="Heading2"/>
      </w:pPr>
      <w:bookmarkStart w:id="48" w:name="_Toc418694827"/>
      <w:r w:rsidRPr="00D2799B">
        <w:lastRenderedPageBreak/>
        <w:t>1.5</w:t>
      </w:r>
      <w:r w:rsidR="007A723D">
        <w:t xml:space="preserve"> – </w:t>
      </w:r>
      <w:r w:rsidRPr="00D2799B">
        <w:t>Prepare projected profit statement to supplement the business plan</w:t>
      </w:r>
      <w:bookmarkEnd w:id="48"/>
    </w:p>
    <w:p w:rsidR="00566B6C" w:rsidRDefault="00566B6C" w:rsidP="00D8662C">
      <w:pPr>
        <w:rPr>
          <w:i/>
          <w:u w:val="single"/>
        </w:rPr>
      </w:pPr>
    </w:p>
    <w:p w:rsidR="00D8662C" w:rsidRPr="00566B6C" w:rsidRDefault="00D8662C" w:rsidP="00566B6C">
      <w:pPr>
        <w:pBdr>
          <w:top w:val="double" w:sz="4" w:space="1" w:color="C00000"/>
          <w:left w:val="double" w:sz="4" w:space="4" w:color="C00000"/>
          <w:bottom w:val="double" w:sz="4" w:space="1" w:color="C00000"/>
          <w:right w:val="double" w:sz="4" w:space="4" w:color="C00000"/>
        </w:pBdr>
        <w:spacing w:after="0" w:line="240" w:lineRule="auto"/>
        <w:rPr>
          <w:b/>
          <w:i/>
        </w:rPr>
      </w:pPr>
      <w:r w:rsidRPr="00566B6C">
        <w:rPr>
          <w:b/>
          <w:i/>
        </w:rPr>
        <w:t>Definition of 'Profit and Loss Statement</w:t>
      </w:r>
      <w:r w:rsidR="007A723D">
        <w:rPr>
          <w:b/>
          <w:i/>
        </w:rPr>
        <w:t xml:space="preserve"> – </w:t>
      </w:r>
      <w:r w:rsidRPr="00566B6C">
        <w:rPr>
          <w:b/>
          <w:i/>
        </w:rPr>
        <w:t>P&amp;L'</w:t>
      </w:r>
    </w:p>
    <w:p w:rsidR="00D8662C" w:rsidRPr="00926129" w:rsidRDefault="00D8662C" w:rsidP="00566B6C">
      <w:pPr>
        <w:pBdr>
          <w:top w:val="double" w:sz="4" w:space="1" w:color="C00000"/>
          <w:left w:val="double" w:sz="4" w:space="4" w:color="C00000"/>
          <w:bottom w:val="double" w:sz="4" w:space="1" w:color="C00000"/>
          <w:right w:val="double" w:sz="4" w:space="4" w:color="C00000"/>
        </w:pBdr>
        <w:rPr>
          <w:i/>
        </w:rPr>
      </w:pPr>
      <w:r w:rsidRPr="00926129">
        <w:rPr>
          <w:i/>
        </w:rPr>
        <w:t>A financial statement that summari</w:t>
      </w:r>
      <w:r>
        <w:rPr>
          <w:i/>
        </w:rPr>
        <w:t>s</w:t>
      </w:r>
      <w:r w:rsidRPr="00926129">
        <w:rPr>
          <w:i/>
        </w:rPr>
        <w:t xml:space="preserve">es the </w:t>
      </w:r>
      <w:r>
        <w:rPr>
          <w:i/>
        </w:rPr>
        <w:t>income</w:t>
      </w:r>
      <w:r w:rsidRPr="00926129">
        <w:rPr>
          <w:i/>
        </w:rPr>
        <w:t>, costs and expenses incurred during a specific period of time</w:t>
      </w:r>
      <w:r w:rsidR="007A723D">
        <w:rPr>
          <w:i/>
        </w:rPr>
        <w:t xml:space="preserve"> – </w:t>
      </w:r>
      <w:r w:rsidRPr="00926129">
        <w:rPr>
          <w:i/>
        </w:rPr>
        <w:t xml:space="preserve">usually a fiscal quarter or year. These records provide information that shows the ability of a company to generate profit by increasing revenue and reducing costs. The P&amp;L statement is also known as a "statement of profit and loss", an "income statement" </w:t>
      </w:r>
      <w:r>
        <w:rPr>
          <w:i/>
        </w:rPr>
        <w:t xml:space="preserve">“profit statement” </w:t>
      </w:r>
      <w:r w:rsidRPr="00926129">
        <w:rPr>
          <w:i/>
        </w:rPr>
        <w:t>or an "income and expense statement".</w:t>
      </w:r>
    </w:p>
    <w:p w:rsidR="00D8662C" w:rsidRDefault="00D8662C" w:rsidP="00566B6C">
      <w:pPr>
        <w:pStyle w:val="Heading3"/>
      </w:pPr>
      <w:bookmarkStart w:id="49" w:name="_Toc418694828"/>
      <w:r w:rsidRPr="00566DC8">
        <w:t>Financial statements</w:t>
      </w:r>
      <w:bookmarkEnd w:id="49"/>
      <w:r w:rsidRPr="00566DC8">
        <w:t xml:space="preserve"> </w:t>
      </w:r>
    </w:p>
    <w:p w:rsidR="00D8662C" w:rsidRPr="00566DC8" w:rsidRDefault="00D8662C" w:rsidP="00D8662C">
      <w:r>
        <w:t xml:space="preserve">These </w:t>
      </w:r>
      <w:r w:rsidRPr="00566DC8">
        <w:t>provide a historical record of the financial performance of the</w:t>
      </w:r>
      <w:r>
        <w:t xml:space="preserve"> </w:t>
      </w:r>
      <w:r w:rsidRPr="00566DC8">
        <w:t>organisation and its current financial position. These statements are historical records</w:t>
      </w:r>
      <w:r>
        <w:t xml:space="preserve"> </w:t>
      </w:r>
      <w:r w:rsidRPr="00566DC8">
        <w:t>as they are prepared after the reporting date in order to ensure that all transactions</w:t>
      </w:r>
      <w:r>
        <w:t xml:space="preserve"> </w:t>
      </w:r>
      <w:r w:rsidRPr="00566DC8">
        <w:t>pertaining to the reporting period are captured and form the basis of accurate financial</w:t>
      </w:r>
      <w:r>
        <w:t xml:space="preserve"> </w:t>
      </w:r>
      <w:r w:rsidRPr="00566DC8">
        <w:t>position.</w:t>
      </w:r>
    </w:p>
    <w:p w:rsidR="00D8662C" w:rsidRPr="00566DC8" w:rsidRDefault="00D8662C" w:rsidP="00D8662C">
      <w:r w:rsidRPr="00566DC8">
        <w:t>The financial statements are also used as a key indicator of the performance of the</w:t>
      </w:r>
      <w:r>
        <w:t xml:space="preserve"> </w:t>
      </w:r>
      <w:r w:rsidRPr="00566DC8">
        <w:t xml:space="preserve">business by comparing the actual figures achieved to budgeted figures </w:t>
      </w:r>
      <w:r>
        <w:t>(part of the Business Plan)</w:t>
      </w:r>
      <w:r w:rsidRPr="00566DC8">
        <w:t>and figures</w:t>
      </w:r>
      <w:r>
        <w:t xml:space="preserve"> </w:t>
      </w:r>
      <w:r w:rsidRPr="00566DC8">
        <w:t>achieved for comparative periods (e.g. last year, last month etc.).</w:t>
      </w:r>
    </w:p>
    <w:p w:rsidR="00D8662C" w:rsidRDefault="00D8662C" w:rsidP="00566B6C">
      <w:pPr>
        <w:pStyle w:val="Bullets"/>
      </w:pPr>
      <w:r w:rsidRPr="00566DC8">
        <w:t>The key financial statements are of prime concern to management</w:t>
      </w:r>
      <w:r>
        <w:t xml:space="preserve"> of a small business </w:t>
      </w:r>
      <w:r w:rsidRPr="00566DC8">
        <w:t>and to</w:t>
      </w:r>
      <w:r>
        <w:t xml:space="preserve"> any </w:t>
      </w:r>
      <w:r w:rsidRPr="00566DC8">
        <w:t xml:space="preserve">Boards </w:t>
      </w:r>
      <w:r>
        <w:t>or</w:t>
      </w:r>
      <w:r w:rsidRPr="00566DC8">
        <w:t xml:space="preserve"> Directors </w:t>
      </w:r>
      <w:r>
        <w:t>or</w:t>
      </w:r>
      <w:r w:rsidRPr="00566DC8">
        <w:t xml:space="preserve"> Trusts</w:t>
      </w:r>
      <w:r>
        <w:t xml:space="preserve"> that may be involved.  </w:t>
      </w:r>
    </w:p>
    <w:p w:rsidR="00D8662C" w:rsidRDefault="003D7961" w:rsidP="00566B6C">
      <w:pPr>
        <w:pStyle w:val="Bullets"/>
      </w:pPr>
      <w:r>
        <w:rPr>
          <w:noProof/>
          <w:lang w:val="en-GB" w:eastAsia="en-GB"/>
        </w:rPr>
        <w:drawing>
          <wp:anchor distT="0" distB="0" distL="114300" distR="114300" simplePos="0" relativeHeight="251705344" behindDoc="1" locked="0" layoutInCell="1" allowOverlap="1">
            <wp:simplePos x="0" y="0"/>
            <wp:positionH relativeFrom="column">
              <wp:posOffset>2453005</wp:posOffset>
            </wp:positionH>
            <wp:positionV relativeFrom="paragraph">
              <wp:posOffset>307975</wp:posOffset>
            </wp:positionV>
            <wp:extent cx="3115945" cy="3538220"/>
            <wp:effectExtent l="19050" t="0" r="8255" b="0"/>
            <wp:wrapNone/>
            <wp:docPr id="11" name="Picture 10" descr="Fotolia_481228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812280_XS.jpg"/>
                    <pic:cNvPicPr/>
                  </pic:nvPicPr>
                  <pic:blipFill>
                    <a:blip r:embed="rId20" cstate="print"/>
                    <a:stretch>
                      <a:fillRect/>
                    </a:stretch>
                  </pic:blipFill>
                  <pic:spPr>
                    <a:xfrm>
                      <a:off x="0" y="0"/>
                      <a:ext cx="3115945" cy="3538220"/>
                    </a:xfrm>
                    <a:prstGeom prst="rect">
                      <a:avLst/>
                    </a:prstGeom>
                  </pic:spPr>
                </pic:pic>
              </a:graphicData>
            </a:graphic>
          </wp:anchor>
        </w:drawing>
      </w:r>
      <w:r w:rsidR="00D8662C">
        <w:t xml:space="preserve">They are also important as they are </w:t>
      </w:r>
      <w:r w:rsidR="00D8662C" w:rsidRPr="00566DC8">
        <w:t xml:space="preserve">required for statutory reporting purposes. </w:t>
      </w:r>
    </w:p>
    <w:p w:rsidR="00D8662C" w:rsidRDefault="00D8662C" w:rsidP="00566B6C">
      <w:pPr>
        <w:pStyle w:val="BoldBulTight0"/>
      </w:pPr>
      <w:r>
        <w:t>Other important statements include:</w:t>
      </w:r>
    </w:p>
    <w:p w:rsidR="00D8662C" w:rsidRDefault="00D8662C" w:rsidP="00566B6C">
      <w:pPr>
        <w:pStyle w:val="Bullets"/>
      </w:pPr>
      <w:r w:rsidRPr="00566DC8">
        <w:t>Balance Sheet</w:t>
      </w:r>
    </w:p>
    <w:p w:rsidR="00D8662C" w:rsidRDefault="00D8662C" w:rsidP="00566B6C">
      <w:pPr>
        <w:pStyle w:val="Bullets"/>
      </w:pPr>
      <w:r w:rsidRPr="00566DC8">
        <w:t>Statement of Cash Flows</w:t>
      </w:r>
    </w:p>
    <w:p w:rsidR="00D8662C" w:rsidRDefault="00D8662C" w:rsidP="00D8662C">
      <w:pPr>
        <w:rPr>
          <w:u w:val="single"/>
        </w:rPr>
      </w:pPr>
    </w:p>
    <w:p w:rsidR="00D8662C" w:rsidRDefault="00D8662C" w:rsidP="00D8662C">
      <w:pPr>
        <w:rPr>
          <w:u w:val="single"/>
        </w:rPr>
      </w:pPr>
    </w:p>
    <w:p w:rsidR="00D8662C" w:rsidRDefault="00D8662C" w:rsidP="00D8662C">
      <w:pPr>
        <w:rPr>
          <w:u w:val="single"/>
        </w:rPr>
      </w:pPr>
    </w:p>
    <w:p w:rsidR="00D8662C" w:rsidRDefault="00D8662C" w:rsidP="00D8662C">
      <w:pPr>
        <w:rPr>
          <w:u w:val="single"/>
        </w:rPr>
      </w:pPr>
    </w:p>
    <w:p w:rsidR="00D8662C" w:rsidRDefault="00D8662C" w:rsidP="00D8662C">
      <w:pPr>
        <w:rPr>
          <w:u w:val="single"/>
        </w:rPr>
      </w:pPr>
    </w:p>
    <w:p w:rsidR="00D8662C" w:rsidRDefault="00D8662C" w:rsidP="00D8662C">
      <w:pPr>
        <w:rPr>
          <w:u w:val="single"/>
        </w:rPr>
      </w:pPr>
    </w:p>
    <w:p w:rsidR="00D8662C" w:rsidRDefault="00D8662C" w:rsidP="00D8662C">
      <w:pPr>
        <w:rPr>
          <w:u w:val="single"/>
        </w:rPr>
      </w:pPr>
    </w:p>
    <w:p w:rsidR="00D8662C" w:rsidRDefault="00D8662C" w:rsidP="00D8662C">
      <w:pPr>
        <w:rPr>
          <w:u w:val="single"/>
        </w:rPr>
      </w:pPr>
    </w:p>
    <w:p w:rsidR="00D8662C" w:rsidRDefault="00D8662C" w:rsidP="00D8662C">
      <w:pPr>
        <w:rPr>
          <w:u w:val="single"/>
        </w:rPr>
      </w:pPr>
    </w:p>
    <w:p w:rsidR="0091766C" w:rsidRDefault="0091766C">
      <w:pPr>
        <w:spacing w:after="0" w:line="240" w:lineRule="auto"/>
        <w:rPr>
          <w:b/>
          <w:u w:val="single"/>
        </w:rPr>
      </w:pPr>
      <w:r>
        <w:rPr>
          <w:b/>
          <w:u w:val="single"/>
        </w:rPr>
        <w:br w:type="page"/>
      </w:r>
    </w:p>
    <w:p w:rsidR="00D8662C" w:rsidRPr="0091766C" w:rsidRDefault="0091766C" w:rsidP="003D7961">
      <w:pPr>
        <w:pStyle w:val="Heading3"/>
      </w:pPr>
      <w:bookmarkStart w:id="50" w:name="_Toc418694829"/>
      <w:r w:rsidRPr="0091766C">
        <w:lastRenderedPageBreak/>
        <w:t xml:space="preserve">Example </w:t>
      </w:r>
      <w:r w:rsidR="00D8662C" w:rsidRPr="0091766C">
        <w:t>1</w:t>
      </w:r>
      <w:r w:rsidR="00B94690">
        <w:t xml:space="preserve"> &amp; 2</w:t>
      </w:r>
      <w:bookmarkEnd w:id="50"/>
    </w:p>
    <w:tbl>
      <w:tblPr>
        <w:tblW w:w="9654" w:type="dxa"/>
        <w:tblInd w:w="93" w:type="dxa"/>
        <w:tblLayout w:type="fixed"/>
        <w:tblLook w:val="04A0" w:firstRow="1" w:lastRow="0" w:firstColumn="1" w:lastColumn="0" w:noHBand="0" w:noVBand="1"/>
      </w:tblPr>
      <w:tblGrid>
        <w:gridCol w:w="5001"/>
        <w:gridCol w:w="792"/>
        <w:gridCol w:w="743"/>
        <w:gridCol w:w="618"/>
        <w:gridCol w:w="232"/>
        <w:gridCol w:w="851"/>
        <w:gridCol w:w="709"/>
        <w:gridCol w:w="708"/>
      </w:tblGrid>
      <w:tr w:rsidR="00D8662C" w:rsidRPr="003D7961" w:rsidTr="00B94690">
        <w:trPr>
          <w:trHeight w:val="418"/>
        </w:trPr>
        <w:tc>
          <w:tcPr>
            <w:tcW w:w="5001" w:type="dxa"/>
            <w:tcBorders>
              <w:top w:val="nil"/>
              <w:left w:val="nil"/>
              <w:bottom w:val="nil"/>
              <w:right w:val="nil"/>
            </w:tcBorders>
            <w:shd w:val="clear" w:color="auto" w:fill="auto"/>
            <w:noWrap/>
            <w:vAlign w:val="bottom"/>
            <w:hideMark/>
          </w:tcPr>
          <w:p w:rsidR="00D8662C" w:rsidRPr="003D7961" w:rsidRDefault="00D8662C" w:rsidP="00B94690">
            <w:pPr>
              <w:pStyle w:val="Heading3"/>
              <w:spacing w:before="0" w:after="0" w:line="240" w:lineRule="auto"/>
              <w:rPr>
                <w:rFonts w:asciiTheme="minorHAnsi" w:hAnsiTheme="minorHAnsi" w:cstheme="minorHAnsi"/>
                <w:lang w:eastAsia="en-AU"/>
              </w:rPr>
            </w:pPr>
            <w:bookmarkStart w:id="51" w:name="_Toc418694830"/>
            <w:r w:rsidRPr="003D7961">
              <w:rPr>
                <w:rFonts w:asciiTheme="minorHAnsi" w:hAnsiTheme="minorHAnsi" w:cstheme="minorHAnsi"/>
                <w:lang w:eastAsia="en-AU"/>
              </w:rPr>
              <w:t>Profit and Loss Statement</w:t>
            </w:r>
            <w:bookmarkEnd w:id="51"/>
          </w:p>
        </w:tc>
        <w:tc>
          <w:tcPr>
            <w:tcW w:w="792" w:type="dxa"/>
            <w:tcBorders>
              <w:top w:val="nil"/>
              <w:left w:val="nil"/>
              <w:bottom w:val="nil"/>
              <w:right w:val="nil"/>
            </w:tcBorders>
            <w:shd w:val="clear" w:color="auto" w:fill="auto"/>
            <w:noWrap/>
            <w:vAlign w:val="bottom"/>
            <w:hideMark/>
          </w:tcPr>
          <w:p w:rsidR="00D8662C" w:rsidRPr="003D7961" w:rsidRDefault="00D8662C" w:rsidP="00B94690">
            <w:pPr>
              <w:spacing w:after="0" w:line="240" w:lineRule="auto"/>
              <w:rPr>
                <w:rFonts w:asciiTheme="minorHAnsi" w:eastAsia="Times New Roman" w:hAnsiTheme="minorHAnsi" w:cstheme="minorHAnsi"/>
                <w:b/>
                <w:sz w:val="24"/>
                <w:szCs w:val="24"/>
                <w:lang w:eastAsia="en-AU"/>
              </w:rPr>
            </w:pPr>
          </w:p>
        </w:tc>
        <w:tc>
          <w:tcPr>
            <w:tcW w:w="743"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b/>
                <w:sz w:val="24"/>
                <w:szCs w:val="24"/>
                <w:lang w:eastAsia="en-AU"/>
              </w:rPr>
            </w:pPr>
          </w:p>
        </w:tc>
        <w:tc>
          <w:tcPr>
            <w:tcW w:w="618"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b/>
                <w:sz w:val="24"/>
                <w:szCs w:val="24"/>
                <w:lang w:eastAsia="en-AU"/>
              </w:rPr>
            </w:pPr>
          </w:p>
        </w:tc>
        <w:tc>
          <w:tcPr>
            <w:tcW w:w="1083" w:type="dxa"/>
            <w:gridSpan w:val="2"/>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b/>
                <w:sz w:val="24"/>
                <w:szCs w:val="24"/>
                <w:lang w:eastAsia="en-AU"/>
              </w:rPr>
            </w:pPr>
          </w:p>
        </w:tc>
        <w:tc>
          <w:tcPr>
            <w:tcW w:w="709"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b/>
                <w:sz w:val="24"/>
                <w:szCs w:val="24"/>
                <w:lang w:eastAsia="en-AU"/>
              </w:rPr>
            </w:pPr>
          </w:p>
        </w:tc>
        <w:tc>
          <w:tcPr>
            <w:tcW w:w="708"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b/>
                <w:sz w:val="24"/>
                <w:szCs w:val="24"/>
                <w:lang w:eastAsia="en-AU"/>
              </w:rPr>
            </w:pPr>
          </w:p>
        </w:tc>
      </w:tr>
      <w:tr w:rsidR="00D8662C" w:rsidRPr="003D7961" w:rsidTr="00633B7B">
        <w:trPr>
          <w:trHeight w:val="255"/>
        </w:trPr>
        <w:tc>
          <w:tcPr>
            <w:tcW w:w="5001"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b/>
                <w:bCs/>
                <w:sz w:val="20"/>
                <w:szCs w:val="20"/>
                <w:lang w:eastAsia="en-AU"/>
              </w:rPr>
            </w:pPr>
            <w:r w:rsidRPr="003D7961">
              <w:rPr>
                <w:rFonts w:asciiTheme="minorHAnsi" w:eastAsia="Times New Roman" w:hAnsiTheme="minorHAnsi" w:cstheme="minorHAnsi"/>
                <w:b/>
                <w:bCs/>
                <w:sz w:val="20"/>
                <w:szCs w:val="20"/>
                <w:lang w:eastAsia="en-AU"/>
              </w:rPr>
              <w:t>&lt;Company Name&gt;</w:t>
            </w:r>
          </w:p>
        </w:tc>
        <w:tc>
          <w:tcPr>
            <w:tcW w:w="792"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743"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618"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1083" w:type="dxa"/>
            <w:gridSpan w:val="2"/>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9"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8"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r>
      <w:tr w:rsidR="00D8662C" w:rsidRPr="003D7961" w:rsidTr="00B94690">
        <w:trPr>
          <w:trHeight w:val="87"/>
        </w:trPr>
        <w:tc>
          <w:tcPr>
            <w:tcW w:w="5001"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792"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743"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618"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1083" w:type="dxa"/>
            <w:gridSpan w:val="2"/>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9"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8"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r>
      <w:tr w:rsidR="00D8662C" w:rsidRPr="003D7961" w:rsidTr="00633B7B">
        <w:trPr>
          <w:trHeight w:val="255"/>
        </w:trPr>
        <w:tc>
          <w:tcPr>
            <w:tcW w:w="6536" w:type="dxa"/>
            <w:gridSpan w:val="3"/>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b/>
                <w:bCs/>
                <w:sz w:val="20"/>
                <w:szCs w:val="20"/>
                <w:lang w:eastAsia="en-AU"/>
              </w:rPr>
            </w:pPr>
            <w:r w:rsidRPr="003D7961">
              <w:rPr>
                <w:rFonts w:asciiTheme="minorHAnsi" w:eastAsia="Times New Roman" w:hAnsiTheme="minorHAnsi" w:cstheme="minorHAnsi"/>
                <w:b/>
                <w:bCs/>
                <w:sz w:val="20"/>
                <w:szCs w:val="20"/>
                <w:lang w:eastAsia="en-AU"/>
              </w:rPr>
              <w:t>For the &lt;Month or Year&gt; ending &lt;Month-Day-Year&gt;</w:t>
            </w:r>
          </w:p>
        </w:tc>
        <w:tc>
          <w:tcPr>
            <w:tcW w:w="1701" w:type="dxa"/>
            <w:gridSpan w:val="3"/>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b/>
                <w:bCs/>
                <w:sz w:val="20"/>
                <w:szCs w:val="20"/>
                <w:lang w:eastAsia="en-AU"/>
              </w:rPr>
            </w:pPr>
            <w:r w:rsidRPr="003D7961">
              <w:rPr>
                <w:rFonts w:asciiTheme="minorHAnsi" w:eastAsia="Times New Roman" w:hAnsiTheme="minorHAnsi" w:cstheme="minorHAnsi"/>
                <w:b/>
                <w:bCs/>
                <w:sz w:val="20"/>
                <w:szCs w:val="20"/>
                <w:lang w:eastAsia="en-AU"/>
              </w:rPr>
              <w:t>Stated in 000s</w:t>
            </w:r>
          </w:p>
        </w:tc>
        <w:tc>
          <w:tcPr>
            <w:tcW w:w="709"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8"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r>
      <w:tr w:rsidR="00D8662C" w:rsidRPr="003D7961" w:rsidTr="00633B7B">
        <w:trPr>
          <w:trHeight w:val="158"/>
        </w:trPr>
        <w:tc>
          <w:tcPr>
            <w:tcW w:w="5001"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b/>
                <w:bCs/>
                <w:sz w:val="20"/>
                <w:szCs w:val="20"/>
                <w:lang w:eastAsia="en-AU"/>
              </w:rPr>
            </w:pPr>
          </w:p>
        </w:tc>
        <w:tc>
          <w:tcPr>
            <w:tcW w:w="792"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743"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850" w:type="dxa"/>
            <w:gridSpan w:val="2"/>
            <w:tcBorders>
              <w:top w:val="nil"/>
              <w:left w:val="nil"/>
              <w:bottom w:val="nil"/>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851"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9"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8" w:type="dxa"/>
            <w:tcBorders>
              <w:top w:val="nil"/>
              <w:left w:val="nil"/>
              <w:bottom w:val="nil"/>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r>
      <w:tr w:rsidR="00D8662C" w:rsidRPr="003D7961" w:rsidTr="003D7961">
        <w:trPr>
          <w:trHeight w:val="158"/>
        </w:trPr>
        <w:tc>
          <w:tcPr>
            <w:tcW w:w="5001" w:type="dxa"/>
            <w:tcBorders>
              <w:top w:val="nil"/>
              <w:left w:val="nil"/>
              <w:bottom w:val="nil"/>
              <w:right w:val="nil"/>
            </w:tcBorders>
            <w:shd w:val="clear" w:color="auto" w:fill="auto"/>
            <w:noWrap/>
            <w:vAlign w:val="bottom"/>
            <w:hideMark/>
          </w:tcPr>
          <w:tbl>
            <w:tblPr>
              <w:tblW w:w="5140" w:type="dxa"/>
              <w:tblLayout w:type="fixed"/>
              <w:tblLook w:val="04A0" w:firstRow="1" w:lastRow="0" w:firstColumn="1" w:lastColumn="0" w:noHBand="0" w:noVBand="1"/>
            </w:tblPr>
            <w:tblGrid>
              <w:gridCol w:w="4300"/>
              <w:gridCol w:w="840"/>
            </w:tblGrid>
            <w:tr w:rsidR="00D8662C" w:rsidRPr="003D7961" w:rsidTr="003D7961">
              <w:trPr>
                <w:trHeight w:val="255"/>
              </w:trPr>
              <w:tc>
                <w:tcPr>
                  <w:tcW w:w="4300" w:type="dxa"/>
                  <w:tcBorders>
                    <w:top w:val="single" w:sz="4" w:space="0" w:color="BBC6D7"/>
                    <w:left w:val="single" w:sz="4" w:space="0" w:color="BBC6D7"/>
                    <w:bottom w:val="single" w:sz="4" w:space="0" w:color="BBC6D7"/>
                    <w:right w:val="single" w:sz="4" w:space="0" w:color="BBC6D7"/>
                  </w:tcBorders>
                  <w:shd w:val="clear" w:color="000000" w:fill="F2DBDB" w:themeFill="accent2" w:themeFillTint="33"/>
                  <w:noWrap/>
                  <w:vAlign w:val="bottom"/>
                  <w:hideMark/>
                </w:tcPr>
                <w:p w:rsidR="00D8662C" w:rsidRPr="003D7961" w:rsidRDefault="00D8662C" w:rsidP="00633B7B">
                  <w:pPr>
                    <w:spacing w:after="0" w:line="240" w:lineRule="auto"/>
                    <w:rPr>
                      <w:rFonts w:asciiTheme="minorHAnsi" w:eastAsia="Times New Roman" w:hAnsiTheme="minorHAnsi" w:cstheme="minorHAnsi"/>
                      <w:b/>
                      <w:bCs/>
                      <w:sz w:val="20"/>
                      <w:szCs w:val="20"/>
                      <w:lang w:eastAsia="en-AU"/>
                    </w:rPr>
                  </w:pPr>
                  <w:r w:rsidRPr="003D7961">
                    <w:rPr>
                      <w:rFonts w:asciiTheme="minorHAnsi" w:eastAsia="Times New Roman" w:hAnsiTheme="minorHAnsi" w:cstheme="minorHAnsi"/>
                      <w:b/>
                      <w:bCs/>
                      <w:sz w:val="20"/>
                      <w:szCs w:val="20"/>
                      <w:lang w:eastAsia="en-AU"/>
                    </w:rPr>
                    <w:t>Gross margin  [L/J]</w:t>
                  </w:r>
                </w:p>
              </w:tc>
              <w:tc>
                <w:tcPr>
                  <w:tcW w:w="840" w:type="dxa"/>
                  <w:tcBorders>
                    <w:top w:val="single" w:sz="4" w:space="0" w:color="BBC6D7"/>
                    <w:left w:val="single" w:sz="4" w:space="0" w:color="BBC6D7"/>
                    <w:bottom w:val="single" w:sz="4" w:space="0" w:color="BBC6D7"/>
                    <w:right w:val="single" w:sz="4" w:space="0" w:color="BBC6D7"/>
                  </w:tcBorders>
                  <w:shd w:val="clear" w:color="000000" w:fill="F2DBDB" w:themeFill="accent2" w:themeFillTint="33"/>
                  <w:noWrap/>
                  <w:vAlign w:val="bottom"/>
                  <w:hideMark/>
                </w:tcPr>
                <w:p w:rsidR="00D8662C" w:rsidRPr="003D7961" w:rsidRDefault="00D8662C" w:rsidP="00633B7B">
                  <w:pPr>
                    <w:spacing w:after="0" w:line="240" w:lineRule="auto"/>
                    <w:jc w:val="center"/>
                    <w:rPr>
                      <w:rFonts w:asciiTheme="minorHAnsi" w:eastAsia="Times New Roman" w:hAnsiTheme="minorHAnsi" w:cstheme="minorHAnsi"/>
                      <w:b/>
                      <w:bCs/>
                      <w:sz w:val="20"/>
                      <w:szCs w:val="20"/>
                      <w:lang w:eastAsia="en-AU"/>
                    </w:rPr>
                  </w:pPr>
                  <w:r w:rsidRPr="003D7961">
                    <w:rPr>
                      <w:rFonts w:asciiTheme="minorHAnsi" w:eastAsia="Times New Roman" w:hAnsiTheme="minorHAnsi" w:cstheme="minorHAnsi"/>
                      <w:b/>
                      <w:bCs/>
                      <w:sz w:val="20"/>
                      <w:szCs w:val="20"/>
                      <w:lang w:eastAsia="en-AU"/>
                    </w:rPr>
                    <w:t>-</w:t>
                  </w:r>
                </w:p>
              </w:tc>
            </w:tr>
            <w:tr w:rsidR="00D8662C" w:rsidRPr="003D7961" w:rsidTr="003D7961">
              <w:trPr>
                <w:trHeight w:val="255"/>
              </w:trPr>
              <w:tc>
                <w:tcPr>
                  <w:tcW w:w="4300" w:type="dxa"/>
                  <w:tcBorders>
                    <w:top w:val="single" w:sz="4" w:space="0" w:color="BBC6D7"/>
                    <w:left w:val="single" w:sz="4" w:space="0" w:color="BBC6D7"/>
                    <w:bottom w:val="single" w:sz="4" w:space="0" w:color="BBC6D7"/>
                    <w:right w:val="single" w:sz="4" w:space="0" w:color="BBC6D7"/>
                  </w:tcBorders>
                  <w:shd w:val="clear" w:color="000000" w:fill="F2DBDB" w:themeFill="accent2" w:themeFillTint="33"/>
                  <w:noWrap/>
                  <w:vAlign w:val="bottom"/>
                  <w:hideMark/>
                </w:tcPr>
                <w:p w:rsidR="00D8662C" w:rsidRPr="003D7961" w:rsidRDefault="00D8662C" w:rsidP="00633B7B">
                  <w:pPr>
                    <w:spacing w:after="0" w:line="240" w:lineRule="auto"/>
                    <w:rPr>
                      <w:rFonts w:asciiTheme="minorHAnsi" w:eastAsia="Times New Roman" w:hAnsiTheme="minorHAnsi" w:cstheme="minorHAnsi"/>
                      <w:b/>
                      <w:bCs/>
                      <w:sz w:val="20"/>
                      <w:szCs w:val="20"/>
                      <w:lang w:eastAsia="en-AU"/>
                    </w:rPr>
                  </w:pPr>
                  <w:r w:rsidRPr="003D7961">
                    <w:rPr>
                      <w:rFonts w:asciiTheme="minorHAnsi" w:eastAsia="Times New Roman" w:hAnsiTheme="minorHAnsi" w:cstheme="minorHAnsi"/>
                      <w:b/>
                      <w:bCs/>
                      <w:sz w:val="20"/>
                      <w:szCs w:val="20"/>
                      <w:lang w:eastAsia="en-AU"/>
                    </w:rPr>
                    <w:t>Return on sales  [T/J]</w:t>
                  </w:r>
                </w:p>
              </w:tc>
              <w:tc>
                <w:tcPr>
                  <w:tcW w:w="840" w:type="dxa"/>
                  <w:tcBorders>
                    <w:top w:val="single" w:sz="4" w:space="0" w:color="BBC6D7"/>
                    <w:left w:val="single" w:sz="4" w:space="0" w:color="BBC6D7"/>
                    <w:bottom w:val="single" w:sz="4" w:space="0" w:color="BBC6D7"/>
                    <w:right w:val="single" w:sz="4" w:space="0" w:color="BBC6D7"/>
                  </w:tcBorders>
                  <w:shd w:val="clear" w:color="000000" w:fill="F2DBDB" w:themeFill="accent2" w:themeFillTint="33"/>
                  <w:noWrap/>
                  <w:vAlign w:val="bottom"/>
                  <w:hideMark/>
                </w:tcPr>
                <w:p w:rsidR="00D8662C" w:rsidRPr="003D7961" w:rsidRDefault="00D8662C" w:rsidP="00633B7B">
                  <w:pPr>
                    <w:spacing w:after="0" w:line="240" w:lineRule="auto"/>
                    <w:jc w:val="center"/>
                    <w:rPr>
                      <w:rFonts w:asciiTheme="minorHAnsi" w:eastAsia="Times New Roman" w:hAnsiTheme="minorHAnsi" w:cstheme="minorHAnsi"/>
                      <w:b/>
                      <w:bCs/>
                      <w:sz w:val="20"/>
                      <w:szCs w:val="20"/>
                      <w:lang w:eastAsia="en-AU"/>
                    </w:rPr>
                  </w:pPr>
                  <w:r w:rsidRPr="003D7961">
                    <w:rPr>
                      <w:rFonts w:asciiTheme="minorHAnsi" w:eastAsia="Times New Roman" w:hAnsiTheme="minorHAnsi" w:cstheme="minorHAnsi"/>
                      <w:b/>
                      <w:bCs/>
                      <w:sz w:val="20"/>
                      <w:szCs w:val="20"/>
                      <w:lang w:eastAsia="en-AU"/>
                    </w:rPr>
                    <w:t>-</w:t>
                  </w:r>
                </w:p>
              </w:tc>
            </w:tr>
          </w:tbl>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792" w:type="dxa"/>
            <w:tcBorders>
              <w:top w:val="nil"/>
              <w:left w:val="nil"/>
              <w:bottom w:val="single" w:sz="4" w:space="0" w:color="BBC6D7"/>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743" w:type="dxa"/>
            <w:tcBorders>
              <w:top w:val="nil"/>
              <w:left w:val="nil"/>
              <w:bottom w:val="single" w:sz="4" w:space="0" w:color="BBC6D7"/>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850" w:type="dxa"/>
            <w:gridSpan w:val="2"/>
            <w:tcBorders>
              <w:top w:val="nil"/>
              <w:left w:val="nil"/>
              <w:bottom w:val="single" w:sz="4" w:space="0" w:color="BBC6D7"/>
              <w:right w:val="nil"/>
            </w:tcBorders>
            <w:shd w:val="clear" w:color="auto" w:fill="auto"/>
            <w:noWrap/>
            <w:vAlign w:val="bottom"/>
            <w:hideMark/>
          </w:tcPr>
          <w:p w:rsidR="00D8662C" w:rsidRPr="003D7961" w:rsidRDefault="00D8662C" w:rsidP="00633B7B">
            <w:pPr>
              <w:spacing w:after="0" w:line="240" w:lineRule="auto"/>
              <w:rPr>
                <w:rFonts w:asciiTheme="minorHAnsi" w:eastAsia="Times New Roman" w:hAnsiTheme="minorHAnsi" w:cstheme="minorHAnsi"/>
                <w:sz w:val="20"/>
                <w:szCs w:val="20"/>
                <w:lang w:eastAsia="en-AU"/>
              </w:rPr>
            </w:pPr>
          </w:p>
        </w:tc>
        <w:tc>
          <w:tcPr>
            <w:tcW w:w="851" w:type="dxa"/>
            <w:tcBorders>
              <w:top w:val="nil"/>
              <w:left w:val="nil"/>
              <w:bottom w:val="single" w:sz="4" w:space="0" w:color="BBC6D7"/>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9" w:type="dxa"/>
            <w:tcBorders>
              <w:top w:val="nil"/>
              <w:left w:val="nil"/>
              <w:bottom w:val="single" w:sz="4" w:space="0" w:color="BBC6D7"/>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c>
          <w:tcPr>
            <w:tcW w:w="708" w:type="dxa"/>
            <w:tcBorders>
              <w:top w:val="nil"/>
              <w:left w:val="nil"/>
              <w:bottom w:val="single" w:sz="4" w:space="0" w:color="BBC6D7"/>
              <w:right w:val="nil"/>
            </w:tcBorders>
            <w:shd w:val="clear" w:color="auto" w:fill="auto"/>
            <w:noWrap/>
            <w:vAlign w:val="bottom"/>
            <w:hideMark/>
          </w:tcPr>
          <w:p w:rsidR="00D8662C" w:rsidRPr="003D7961" w:rsidRDefault="00D8662C" w:rsidP="00633B7B">
            <w:pPr>
              <w:spacing w:after="0" w:line="240" w:lineRule="auto"/>
              <w:jc w:val="center"/>
              <w:rPr>
                <w:rFonts w:asciiTheme="minorHAnsi" w:eastAsia="Times New Roman" w:hAnsiTheme="minorHAnsi" w:cstheme="minorHAnsi"/>
                <w:sz w:val="20"/>
                <w:szCs w:val="20"/>
                <w:lang w:eastAsia="en-AU"/>
              </w:rPr>
            </w:pPr>
          </w:p>
        </w:tc>
      </w:tr>
      <w:tr w:rsidR="00D8662C" w:rsidRPr="003D7961" w:rsidTr="003D7961">
        <w:trPr>
          <w:trHeight w:val="825"/>
        </w:trPr>
        <w:tc>
          <w:tcPr>
            <w:tcW w:w="5001" w:type="dxa"/>
            <w:tcBorders>
              <w:top w:val="nil"/>
              <w:left w:val="nil"/>
              <w:bottom w:val="nil"/>
              <w:right w:val="nil"/>
            </w:tcBorders>
            <w:shd w:val="clear" w:color="auto" w:fill="auto"/>
            <w:vAlign w:val="bottom"/>
            <w:hideMark/>
          </w:tcPr>
          <w:p w:rsidR="00D8662C" w:rsidRPr="003D7961" w:rsidRDefault="00D8662C" w:rsidP="00633B7B">
            <w:pPr>
              <w:spacing w:after="0" w:line="240" w:lineRule="auto"/>
              <w:jc w:val="center"/>
              <w:rPr>
                <w:rFonts w:asciiTheme="minorHAnsi" w:eastAsia="Times New Roman" w:hAnsiTheme="minorHAnsi" w:cstheme="minorHAnsi"/>
                <w:b/>
                <w:bCs/>
                <w:sz w:val="18"/>
                <w:szCs w:val="18"/>
                <w:lang w:eastAsia="en-AU"/>
              </w:rPr>
            </w:pPr>
          </w:p>
        </w:tc>
        <w:tc>
          <w:tcPr>
            <w:tcW w:w="792" w:type="dxa"/>
            <w:tcBorders>
              <w:top w:val="single" w:sz="4" w:space="0" w:color="BBC6D7"/>
              <w:left w:val="single" w:sz="4" w:space="0" w:color="BBC6D7"/>
              <w:bottom w:val="single" w:sz="4" w:space="0" w:color="BBC6D7"/>
              <w:right w:val="single" w:sz="4" w:space="0" w:color="BBC6D7"/>
            </w:tcBorders>
            <w:shd w:val="clear" w:color="auto" w:fill="E5B8B7" w:themeFill="accent2" w:themeFillTint="66"/>
            <w:vAlign w:val="bottom"/>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Prior Period</w:t>
            </w:r>
          </w:p>
        </w:tc>
        <w:tc>
          <w:tcPr>
            <w:tcW w:w="743" w:type="dxa"/>
            <w:tcBorders>
              <w:top w:val="single" w:sz="4" w:space="0" w:color="BBC6D7"/>
              <w:left w:val="nil"/>
              <w:bottom w:val="single" w:sz="4" w:space="0" w:color="BBC6D7"/>
              <w:right w:val="single" w:sz="4" w:space="0" w:color="BBC6D7"/>
            </w:tcBorders>
            <w:shd w:val="clear" w:color="auto" w:fill="E5B8B7" w:themeFill="accent2" w:themeFillTint="66"/>
            <w:vAlign w:val="bottom"/>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Budget</w:t>
            </w:r>
          </w:p>
        </w:tc>
        <w:tc>
          <w:tcPr>
            <w:tcW w:w="850" w:type="dxa"/>
            <w:gridSpan w:val="2"/>
            <w:tcBorders>
              <w:top w:val="single" w:sz="4" w:space="0" w:color="BBC6D7"/>
              <w:left w:val="nil"/>
              <w:bottom w:val="single" w:sz="4" w:space="0" w:color="BBC6D7"/>
              <w:right w:val="single" w:sz="4" w:space="0" w:color="BBC6D7"/>
            </w:tcBorders>
            <w:shd w:val="clear" w:color="auto" w:fill="E5B8B7" w:themeFill="accent2" w:themeFillTint="66"/>
            <w:vAlign w:val="bottom"/>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Current Period</w:t>
            </w:r>
          </w:p>
        </w:tc>
        <w:tc>
          <w:tcPr>
            <w:tcW w:w="851" w:type="dxa"/>
            <w:tcBorders>
              <w:top w:val="single" w:sz="4" w:space="0" w:color="BBC6D7"/>
              <w:left w:val="nil"/>
              <w:bottom w:val="single" w:sz="4" w:space="0" w:color="BBC6D7"/>
              <w:right w:val="single" w:sz="4" w:space="0" w:color="BBC6D7"/>
            </w:tcBorders>
            <w:shd w:val="clear" w:color="auto" w:fill="E5B8B7" w:themeFill="accent2" w:themeFillTint="66"/>
            <w:vAlign w:val="bottom"/>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Current Period as % of Sales</w:t>
            </w:r>
          </w:p>
        </w:tc>
        <w:tc>
          <w:tcPr>
            <w:tcW w:w="709" w:type="dxa"/>
            <w:tcBorders>
              <w:top w:val="single" w:sz="4" w:space="0" w:color="BBC6D7"/>
              <w:left w:val="nil"/>
              <w:bottom w:val="single" w:sz="4" w:space="0" w:color="BBC6D7"/>
              <w:right w:val="single" w:sz="4" w:space="0" w:color="BBC6D7"/>
            </w:tcBorders>
            <w:shd w:val="clear" w:color="auto" w:fill="E5B8B7" w:themeFill="accent2" w:themeFillTint="66"/>
            <w:vAlign w:val="bottom"/>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xml:space="preserve">  % Change from Prior Period</w:t>
            </w:r>
          </w:p>
        </w:tc>
        <w:tc>
          <w:tcPr>
            <w:tcW w:w="708" w:type="dxa"/>
            <w:tcBorders>
              <w:top w:val="single" w:sz="4" w:space="0" w:color="BBC6D7"/>
              <w:left w:val="nil"/>
              <w:bottom w:val="single" w:sz="4" w:space="0" w:color="BBC6D7"/>
              <w:right w:val="single" w:sz="4" w:space="0" w:color="BBC6D7"/>
            </w:tcBorders>
            <w:shd w:val="clear" w:color="auto" w:fill="E5B8B7" w:themeFill="accent2" w:themeFillTint="66"/>
            <w:vAlign w:val="bottom"/>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Change from Budget</w:t>
            </w:r>
          </w:p>
        </w:tc>
      </w:tr>
      <w:tr w:rsidR="00D8662C" w:rsidRPr="003D7961" w:rsidTr="003D7961">
        <w:trPr>
          <w:trHeight w:val="210"/>
        </w:trPr>
        <w:tc>
          <w:tcPr>
            <w:tcW w:w="5001" w:type="dxa"/>
            <w:tcBorders>
              <w:top w:val="nil"/>
              <w:left w:val="nil"/>
              <w:bottom w:val="nil"/>
              <w:right w:val="nil"/>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Sales Revenue</w:t>
            </w: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Product/Service 1</w:t>
            </w:r>
          </w:p>
        </w:tc>
        <w:tc>
          <w:tcPr>
            <w:tcW w:w="792"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Product/Service 2</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Product/Service 3</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Product/Service 4</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Total Sales Revenue  [J]</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633B7B">
        <w:trPr>
          <w:trHeight w:val="165"/>
        </w:trPr>
        <w:tc>
          <w:tcPr>
            <w:tcW w:w="500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nil"/>
              <w:left w:val="nil"/>
              <w:bottom w:val="nil"/>
              <w:right w:val="nil"/>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Cost of Sales</w:t>
            </w: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Product/Service 1</w:t>
            </w:r>
          </w:p>
        </w:tc>
        <w:tc>
          <w:tcPr>
            <w:tcW w:w="792"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Product/Service 2</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Product/Service 3</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Product/Service 4</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Total Cost of Sales  [K]</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165"/>
        </w:trPr>
        <w:tc>
          <w:tcPr>
            <w:tcW w:w="500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92"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Gross Profit  [L=J-K]</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r>
      <w:tr w:rsidR="00D8662C" w:rsidRPr="003D7961" w:rsidTr="00633B7B">
        <w:trPr>
          <w:trHeight w:val="165"/>
        </w:trPr>
        <w:tc>
          <w:tcPr>
            <w:tcW w:w="500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633B7B">
        <w:trPr>
          <w:trHeight w:val="240"/>
        </w:trPr>
        <w:tc>
          <w:tcPr>
            <w:tcW w:w="5001" w:type="dxa"/>
            <w:tcBorders>
              <w:top w:val="nil"/>
              <w:left w:val="nil"/>
              <w:bottom w:val="nil"/>
              <w:right w:val="nil"/>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Operating Expenses</w:t>
            </w: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nil"/>
              <w:left w:val="nil"/>
              <w:bottom w:val="nil"/>
              <w:right w:val="nil"/>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color w:val="003366"/>
                <w:sz w:val="16"/>
                <w:szCs w:val="16"/>
                <w:lang w:eastAsia="en-AU"/>
              </w:rPr>
            </w:pPr>
            <w:r w:rsidRPr="003D7961">
              <w:rPr>
                <w:rFonts w:asciiTheme="minorHAnsi" w:eastAsia="Times New Roman" w:hAnsiTheme="minorHAnsi" w:cstheme="minorHAnsi"/>
                <w:b/>
                <w:bCs/>
                <w:color w:val="003366"/>
                <w:sz w:val="16"/>
                <w:szCs w:val="16"/>
                <w:lang w:eastAsia="en-AU"/>
              </w:rPr>
              <w:t>Sales and Marketing</w:t>
            </w: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Advertising</w:t>
            </w:r>
          </w:p>
        </w:tc>
        <w:tc>
          <w:tcPr>
            <w:tcW w:w="792"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Direct marketing</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Other expenses (specify)</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Other expenses (specify)</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nil"/>
              <w:bottom w:val="single" w:sz="4" w:space="0" w:color="BBC6D7"/>
              <w:right w:val="single" w:sz="4" w:space="0" w:color="BBC6D7"/>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color w:val="003366"/>
                <w:sz w:val="16"/>
                <w:szCs w:val="16"/>
                <w:lang w:eastAsia="en-AU"/>
              </w:rPr>
            </w:pPr>
            <w:r w:rsidRPr="003D7961">
              <w:rPr>
                <w:rFonts w:asciiTheme="minorHAnsi" w:eastAsia="Times New Roman" w:hAnsiTheme="minorHAnsi" w:cstheme="minorHAnsi"/>
                <w:b/>
                <w:bCs/>
                <w:color w:val="003366"/>
                <w:sz w:val="16"/>
                <w:szCs w:val="16"/>
                <w:lang w:eastAsia="en-AU"/>
              </w:rPr>
              <w:t>Total Sales and Marketing Expenses  [M]</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633B7B">
        <w:trPr>
          <w:trHeight w:val="158"/>
        </w:trPr>
        <w:tc>
          <w:tcPr>
            <w:tcW w:w="500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nil"/>
              <w:left w:val="nil"/>
              <w:bottom w:val="nil"/>
              <w:right w:val="nil"/>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color w:val="003366"/>
                <w:sz w:val="16"/>
                <w:szCs w:val="16"/>
                <w:lang w:eastAsia="en-AU"/>
              </w:rPr>
            </w:pPr>
            <w:r w:rsidRPr="003D7961">
              <w:rPr>
                <w:rFonts w:asciiTheme="minorHAnsi" w:eastAsia="Times New Roman" w:hAnsiTheme="minorHAnsi" w:cstheme="minorHAnsi"/>
                <w:b/>
                <w:bCs/>
                <w:color w:val="003366"/>
                <w:sz w:val="16"/>
                <w:szCs w:val="16"/>
                <w:lang w:eastAsia="en-AU"/>
              </w:rPr>
              <w:t>Research and Development</w:t>
            </w: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Technology licenses</w:t>
            </w:r>
          </w:p>
        </w:tc>
        <w:tc>
          <w:tcPr>
            <w:tcW w:w="792"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xml:space="preserve">Patents </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Other expenses (specify)</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Other expenses (specify)</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nil"/>
              <w:bottom w:val="single" w:sz="4" w:space="0" w:color="BBC6D7"/>
              <w:right w:val="single" w:sz="4" w:space="0" w:color="BBC6D7"/>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color w:val="003366"/>
                <w:sz w:val="16"/>
                <w:szCs w:val="16"/>
                <w:lang w:eastAsia="en-AU"/>
              </w:rPr>
            </w:pPr>
            <w:r w:rsidRPr="003D7961">
              <w:rPr>
                <w:rFonts w:asciiTheme="minorHAnsi" w:eastAsia="Times New Roman" w:hAnsiTheme="minorHAnsi" w:cstheme="minorHAnsi"/>
                <w:b/>
                <w:bCs/>
                <w:color w:val="003366"/>
                <w:sz w:val="16"/>
                <w:szCs w:val="16"/>
                <w:lang w:eastAsia="en-AU"/>
              </w:rPr>
              <w:t>Total Research and Development Expenses  [N]</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633B7B">
        <w:trPr>
          <w:trHeight w:val="158"/>
        </w:trPr>
        <w:tc>
          <w:tcPr>
            <w:tcW w:w="500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i/>
                <w:iCs/>
                <w:sz w:val="16"/>
                <w:szCs w:val="16"/>
                <w:lang w:eastAsia="en-AU"/>
              </w:rPr>
            </w:pP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nil"/>
              <w:left w:val="nil"/>
              <w:bottom w:val="nil"/>
              <w:right w:val="nil"/>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color w:val="003366"/>
                <w:sz w:val="16"/>
                <w:szCs w:val="16"/>
                <w:lang w:eastAsia="en-AU"/>
              </w:rPr>
            </w:pPr>
            <w:r w:rsidRPr="003D7961">
              <w:rPr>
                <w:rFonts w:asciiTheme="minorHAnsi" w:eastAsia="Times New Roman" w:hAnsiTheme="minorHAnsi" w:cstheme="minorHAnsi"/>
                <w:b/>
                <w:bCs/>
                <w:color w:val="003366"/>
                <w:sz w:val="16"/>
                <w:szCs w:val="16"/>
                <w:lang w:eastAsia="en-AU"/>
              </w:rPr>
              <w:t>General and Administrative</w:t>
            </w: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Wages and salaries</w:t>
            </w:r>
          </w:p>
        </w:tc>
        <w:tc>
          <w:tcPr>
            <w:tcW w:w="792"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Outside services</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Supplies</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Meals and entertainment</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Rent</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Telephone</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Utilities</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Depreciation</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Insurance</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Repairs and maintenance</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Other expenses (specify)</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Other expenses (specify)</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nil"/>
              <w:bottom w:val="single" w:sz="4" w:space="0" w:color="BBC6D7"/>
              <w:right w:val="single" w:sz="4" w:space="0" w:color="BBC6D7"/>
            </w:tcBorders>
            <w:shd w:val="clear" w:color="auto" w:fill="auto"/>
            <w:noWrap/>
            <w:vAlign w:val="center"/>
            <w:hideMark/>
          </w:tcPr>
          <w:p w:rsidR="00D8662C" w:rsidRPr="003D7961" w:rsidRDefault="00D8662C" w:rsidP="00633B7B">
            <w:pPr>
              <w:spacing w:after="0" w:line="240" w:lineRule="auto"/>
              <w:rPr>
                <w:rFonts w:asciiTheme="minorHAnsi" w:eastAsia="Times New Roman" w:hAnsiTheme="minorHAnsi" w:cstheme="minorHAnsi"/>
                <w:b/>
                <w:bCs/>
                <w:color w:val="003366"/>
                <w:sz w:val="16"/>
                <w:szCs w:val="16"/>
                <w:lang w:eastAsia="en-AU"/>
              </w:rPr>
            </w:pPr>
            <w:r w:rsidRPr="003D7961">
              <w:rPr>
                <w:rFonts w:asciiTheme="minorHAnsi" w:eastAsia="Times New Roman" w:hAnsiTheme="minorHAnsi" w:cstheme="minorHAnsi"/>
                <w:b/>
                <w:bCs/>
                <w:color w:val="003366"/>
                <w:sz w:val="16"/>
                <w:szCs w:val="16"/>
                <w:lang w:eastAsia="en-AU"/>
              </w:rPr>
              <w:t>Total General and Administrative Expenses  [O]</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158"/>
        </w:trPr>
        <w:tc>
          <w:tcPr>
            <w:tcW w:w="500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i/>
                <w:iCs/>
                <w:sz w:val="16"/>
                <w:szCs w:val="16"/>
                <w:lang w:eastAsia="en-AU"/>
              </w:rPr>
            </w:pPr>
          </w:p>
        </w:tc>
        <w:tc>
          <w:tcPr>
            <w:tcW w:w="792"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Total Operating Expenses  [P=M+N+O]</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158"/>
        </w:trPr>
        <w:tc>
          <w:tcPr>
            <w:tcW w:w="500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p>
        </w:tc>
        <w:tc>
          <w:tcPr>
            <w:tcW w:w="792"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Income from Operations  [Q=L-P]</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r>
      <w:tr w:rsidR="00D8662C" w:rsidRPr="003D7961" w:rsidTr="003D7961">
        <w:trPr>
          <w:trHeight w:val="158"/>
        </w:trPr>
        <w:tc>
          <w:tcPr>
            <w:tcW w:w="500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Other Income  [R]</w:t>
            </w:r>
          </w:p>
        </w:tc>
        <w:tc>
          <w:tcPr>
            <w:tcW w:w="792" w:type="dxa"/>
            <w:tcBorders>
              <w:top w:val="single" w:sz="4" w:space="0" w:color="BBC6D7"/>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633B7B">
        <w:trPr>
          <w:trHeight w:val="158"/>
        </w:trPr>
        <w:tc>
          <w:tcPr>
            <w:tcW w:w="500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nil"/>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Taxes</w:t>
            </w:r>
          </w:p>
        </w:tc>
        <w:tc>
          <w:tcPr>
            <w:tcW w:w="792"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nil"/>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Income taxes</w:t>
            </w:r>
          </w:p>
        </w:tc>
        <w:tc>
          <w:tcPr>
            <w:tcW w:w="792"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single" w:sz="4" w:space="0" w:color="BBC6D7"/>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Payroll taxes</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Real estate taxes</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Other taxes (specify)</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Other taxes (specify)</w:t>
            </w:r>
          </w:p>
        </w:tc>
        <w:tc>
          <w:tcPr>
            <w:tcW w:w="792"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743" w:type="dxa"/>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0" w:type="dxa"/>
            <w:gridSpan w:val="2"/>
            <w:tcBorders>
              <w:top w:val="nil"/>
              <w:left w:val="nil"/>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 </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240"/>
        </w:trPr>
        <w:tc>
          <w:tcPr>
            <w:tcW w:w="5001" w:type="dxa"/>
            <w:tcBorders>
              <w:top w:val="nil"/>
              <w:left w:val="single" w:sz="4" w:space="0" w:color="BBC6D7"/>
              <w:bottom w:val="single" w:sz="4" w:space="0" w:color="BBC6D7"/>
              <w:right w:val="single" w:sz="4" w:space="0" w:color="BBC6D7"/>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Total Taxes  [S]</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r w:rsidRPr="003D7961">
              <w:rPr>
                <w:rFonts w:asciiTheme="minorHAnsi" w:eastAsia="Times New Roman" w:hAnsiTheme="minorHAnsi" w:cstheme="minorHAnsi"/>
                <w:sz w:val="16"/>
                <w:szCs w:val="16"/>
                <w:lang w:eastAsia="en-AU"/>
              </w:rPr>
              <w:t>-</w:t>
            </w:r>
          </w:p>
        </w:tc>
      </w:tr>
      <w:tr w:rsidR="00D8662C" w:rsidRPr="003D7961" w:rsidTr="003D7961">
        <w:trPr>
          <w:trHeight w:val="165"/>
        </w:trPr>
        <w:tc>
          <w:tcPr>
            <w:tcW w:w="500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92"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743"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0" w:type="dxa"/>
            <w:gridSpan w:val="2"/>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rPr>
                <w:rFonts w:asciiTheme="minorHAnsi" w:eastAsia="Times New Roman" w:hAnsiTheme="minorHAnsi" w:cstheme="minorHAnsi"/>
                <w:sz w:val="16"/>
                <w:szCs w:val="16"/>
                <w:lang w:eastAsia="en-AU"/>
              </w:rPr>
            </w:pPr>
          </w:p>
        </w:tc>
        <w:tc>
          <w:tcPr>
            <w:tcW w:w="851"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9"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c>
          <w:tcPr>
            <w:tcW w:w="708" w:type="dxa"/>
            <w:tcBorders>
              <w:top w:val="nil"/>
              <w:left w:val="nil"/>
              <w:bottom w:val="single" w:sz="4" w:space="0" w:color="BBC6D7"/>
              <w:right w:val="nil"/>
            </w:tcBorders>
            <w:shd w:val="clear" w:color="auto" w:fill="auto"/>
            <w:vAlign w:val="center"/>
            <w:hideMark/>
          </w:tcPr>
          <w:p w:rsidR="00D8662C" w:rsidRPr="003D7961" w:rsidRDefault="00D8662C" w:rsidP="00633B7B">
            <w:pPr>
              <w:spacing w:after="0" w:line="240" w:lineRule="auto"/>
              <w:jc w:val="center"/>
              <w:rPr>
                <w:rFonts w:asciiTheme="minorHAnsi" w:eastAsia="Times New Roman" w:hAnsiTheme="minorHAnsi" w:cstheme="minorHAnsi"/>
                <w:sz w:val="16"/>
                <w:szCs w:val="16"/>
                <w:lang w:eastAsia="en-AU"/>
              </w:rPr>
            </w:pPr>
          </w:p>
        </w:tc>
      </w:tr>
      <w:tr w:rsidR="00D8662C" w:rsidRPr="003D7961" w:rsidTr="003D7961">
        <w:trPr>
          <w:trHeight w:val="240"/>
        </w:trPr>
        <w:tc>
          <w:tcPr>
            <w:tcW w:w="5001" w:type="dxa"/>
            <w:tcBorders>
              <w:top w:val="single" w:sz="4" w:space="0" w:color="BBC6D7"/>
              <w:left w:val="single" w:sz="4" w:space="0" w:color="BBC6D7"/>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Net Profit  [T=Q+R-S]</w:t>
            </w:r>
          </w:p>
        </w:tc>
        <w:tc>
          <w:tcPr>
            <w:tcW w:w="792"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743"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850" w:type="dxa"/>
            <w:gridSpan w:val="2"/>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right"/>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0</w:t>
            </w:r>
          </w:p>
        </w:tc>
        <w:tc>
          <w:tcPr>
            <w:tcW w:w="851"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c>
          <w:tcPr>
            <w:tcW w:w="709"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c>
          <w:tcPr>
            <w:tcW w:w="708" w:type="dxa"/>
            <w:tcBorders>
              <w:top w:val="single" w:sz="4" w:space="0" w:color="BBC6D7"/>
              <w:left w:val="nil"/>
              <w:bottom w:val="single" w:sz="4" w:space="0" w:color="BBC6D7"/>
              <w:right w:val="single" w:sz="4" w:space="0" w:color="BBC6D7"/>
            </w:tcBorders>
            <w:shd w:val="clear" w:color="000000" w:fill="F2DBDB" w:themeFill="accent2" w:themeFillTint="33"/>
            <w:vAlign w:val="center"/>
            <w:hideMark/>
          </w:tcPr>
          <w:p w:rsidR="00D8662C" w:rsidRPr="003D7961" w:rsidRDefault="00D8662C" w:rsidP="00633B7B">
            <w:pPr>
              <w:spacing w:after="0" w:line="240" w:lineRule="auto"/>
              <w:jc w:val="center"/>
              <w:rPr>
                <w:rFonts w:asciiTheme="minorHAnsi" w:eastAsia="Times New Roman" w:hAnsiTheme="minorHAnsi" w:cstheme="minorHAnsi"/>
                <w:b/>
                <w:bCs/>
                <w:sz w:val="16"/>
                <w:szCs w:val="16"/>
                <w:lang w:eastAsia="en-AU"/>
              </w:rPr>
            </w:pPr>
            <w:r w:rsidRPr="003D7961">
              <w:rPr>
                <w:rFonts w:asciiTheme="minorHAnsi" w:eastAsia="Times New Roman" w:hAnsiTheme="minorHAnsi" w:cstheme="minorHAnsi"/>
                <w:b/>
                <w:bCs/>
                <w:sz w:val="16"/>
                <w:szCs w:val="16"/>
                <w:lang w:eastAsia="en-AU"/>
              </w:rPr>
              <w:t>-</w:t>
            </w:r>
          </w:p>
        </w:tc>
      </w:tr>
    </w:tbl>
    <w:p w:rsidR="00D8662C" w:rsidRDefault="00D8662C" w:rsidP="00D8662C">
      <w:pPr>
        <w:rPr>
          <w:u w:val="single"/>
        </w:rPr>
      </w:pPr>
    </w:p>
    <w:p w:rsidR="00AD7E7B" w:rsidRDefault="00AD7E7B">
      <w:pPr>
        <w:spacing w:after="0" w:line="240" w:lineRule="auto"/>
        <w:rPr>
          <w:rFonts w:cstheme="majorBidi"/>
          <w:b/>
          <w:bCs/>
          <w:sz w:val="26"/>
          <w:szCs w:val="26"/>
          <w:lang w:val="en-GB"/>
        </w:rPr>
      </w:pPr>
      <w:r>
        <w:br w:type="page"/>
      </w:r>
    </w:p>
    <w:tbl>
      <w:tblPr>
        <w:tblW w:w="10070" w:type="dxa"/>
        <w:tblLook w:val="04A0" w:firstRow="1" w:lastRow="0" w:firstColumn="1" w:lastColumn="0" w:noHBand="0" w:noVBand="1"/>
      </w:tblPr>
      <w:tblGrid>
        <w:gridCol w:w="262"/>
        <w:gridCol w:w="1621"/>
        <w:gridCol w:w="1031"/>
        <w:gridCol w:w="1345"/>
        <w:gridCol w:w="1143"/>
        <w:gridCol w:w="1032"/>
        <w:gridCol w:w="1076"/>
        <w:gridCol w:w="1143"/>
        <w:gridCol w:w="1417"/>
      </w:tblGrid>
      <w:tr w:rsidR="00D8662C" w:rsidRPr="00AD7E7B" w:rsidTr="00B94690">
        <w:trPr>
          <w:trHeight w:val="284"/>
        </w:trPr>
        <w:tc>
          <w:tcPr>
            <w:tcW w:w="10070" w:type="dxa"/>
            <w:gridSpan w:val="9"/>
            <w:tcBorders>
              <w:top w:val="nil"/>
              <w:left w:val="single" w:sz="8" w:space="0" w:color="auto"/>
              <w:bottom w:val="nil"/>
              <w:right w:val="single" w:sz="8" w:space="0" w:color="000000"/>
            </w:tcBorders>
            <w:shd w:val="clear" w:color="000000" w:fill="E5B8B7" w:themeFill="accent2" w:themeFillTint="66"/>
            <w:noWrap/>
            <w:vAlign w:val="bottom"/>
            <w:hideMark/>
          </w:tcPr>
          <w:p w:rsidR="00D8662C" w:rsidRPr="00AD7E7B" w:rsidRDefault="00D8662C" w:rsidP="00B94690">
            <w:pPr>
              <w:spacing w:after="0" w:line="240" w:lineRule="auto"/>
              <w:jc w:val="center"/>
              <w:rPr>
                <w:rFonts w:asciiTheme="minorHAnsi" w:eastAsia="Times New Roman" w:hAnsiTheme="minorHAnsi" w:cstheme="minorHAnsi"/>
                <w:b/>
                <w:bCs/>
                <w:sz w:val="28"/>
                <w:szCs w:val="28"/>
                <w:lang w:eastAsia="en-AU"/>
              </w:rPr>
            </w:pPr>
            <w:r w:rsidRPr="00B94690">
              <w:rPr>
                <w:rFonts w:asciiTheme="minorHAnsi" w:eastAsia="Times New Roman" w:hAnsiTheme="minorHAnsi" w:cstheme="minorHAnsi"/>
                <w:b/>
                <w:bCs/>
                <w:sz w:val="24"/>
                <w:szCs w:val="28"/>
                <w:lang w:eastAsia="en-AU"/>
              </w:rPr>
              <w:lastRenderedPageBreak/>
              <w:t xml:space="preserve">Profit &amp; Loss [Financial Year xx / xx / </w:t>
            </w:r>
            <w:proofErr w:type="spellStart"/>
            <w:r w:rsidRPr="00B94690">
              <w:rPr>
                <w:rFonts w:asciiTheme="minorHAnsi" w:eastAsia="Times New Roman" w:hAnsiTheme="minorHAnsi" w:cstheme="minorHAnsi"/>
                <w:b/>
                <w:bCs/>
                <w:sz w:val="24"/>
                <w:szCs w:val="28"/>
                <w:lang w:eastAsia="en-AU"/>
              </w:rPr>
              <w:t>xxxx</w:t>
            </w:r>
            <w:proofErr w:type="spellEnd"/>
          </w:p>
        </w:tc>
      </w:tr>
      <w:tr w:rsidR="00D8662C" w:rsidRPr="00AD7E7B" w:rsidTr="00AD7E7B">
        <w:trPr>
          <w:trHeight w:val="255"/>
        </w:trPr>
        <w:tc>
          <w:tcPr>
            <w:tcW w:w="262" w:type="dxa"/>
            <w:tcBorders>
              <w:top w:val="nil"/>
              <w:left w:val="single" w:sz="8" w:space="0" w:color="auto"/>
              <w:bottom w:val="nil"/>
              <w:right w:val="nil"/>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color w:val="FFFFFF"/>
                <w:sz w:val="20"/>
                <w:szCs w:val="20"/>
                <w:lang w:eastAsia="en-AU"/>
              </w:rPr>
            </w:pPr>
            <w:r w:rsidRPr="00AD7E7B">
              <w:rPr>
                <w:rFonts w:asciiTheme="minorHAnsi" w:eastAsia="Times New Roman" w:hAnsiTheme="minorHAnsi" w:cstheme="minorHAnsi"/>
                <w:b/>
                <w:bCs/>
                <w:color w:val="FFFFFF"/>
                <w:sz w:val="20"/>
                <w:szCs w:val="20"/>
                <w:lang w:eastAsia="en-AU"/>
              </w:rPr>
              <w:t> </w:t>
            </w:r>
          </w:p>
        </w:tc>
        <w:tc>
          <w:tcPr>
            <w:tcW w:w="1621" w:type="dxa"/>
            <w:tcBorders>
              <w:top w:val="nil"/>
              <w:left w:val="nil"/>
              <w:bottom w:val="nil"/>
              <w:right w:val="nil"/>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color w:val="FFFFFF"/>
                <w:sz w:val="20"/>
                <w:szCs w:val="20"/>
                <w:lang w:eastAsia="en-AU"/>
              </w:rPr>
            </w:pPr>
            <w:r w:rsidRPr="00AD7E7B">
              <w:rPr>
                <w:rFonts w:asciiTheme="minorHAnsi" w:eastAsia="Times New Roman" w:hAnsiTheme="minorHAnsi" w:cstheme="minorHAnsi"/>
                <w:b/>
                <w:bCs/>
                <w:color w:val="FFFFFF"/>
                <w:sz w:val="20"/>
                <w:szCs w:val="20"/>
                <w:lang w:eastAsia="en-AU"/>
              </w:rPr>
              <w:t> </w:t>
            </w:r>
          </w:p>
        </w:tc>
        <w:tc>
          <w:tcPr>
            <w:tcW w:w="1031" w:type="dxa"/>
            <w:tcBorders>
              <w:top w:val="nil"/>
              <w:left w:val="nil"/>
              <w:bottom w:val="nil"/>
              <w:right w:val="nil"/>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sz w:val="18"/>
                <w:szCs w:val="18"/>
                <w:lang w:eastAsia="en-AU"/>
              </w:rPr>
            </w:pPr>
            <w:proofErr w:type="spellStart"/>
            <w:r w:rsidRPr="00AD7E7B">
              <w:rPr>
                <w:rFonts w:asciiTheme="minorHAnsi" w:eastAsia="Times New Roman" w:hAnsiTheme="minorHAnsi" w:cstheme="minorHAnsi"/>
                <w:b/>
                <w:bCs/>
                <w:sz w:val="18"/>
                <w:szCs w:val="18"/>
                <w:lang w:eastAsia="en-AU"/>
              </w:rPr>
              <w:t>Mth</w:t>
            </w:r>
            <w:proofErr w:type="spellEnd"/>
            <w:r w:rsidRPr="00AD7E7B">
              <w:rPr>
                <w:rFonts w:asciiTheme="minorHAnsi" w:eastAsia="Times New Roman" w:hAnsiTheme="minorHAnsi" w:cstheme="minorHAnsi"/>
                <w:b/>
                <w:bCs/>
                <w:sz w:val="18"/>
                <w:szCs w:val="18"/>
                <w:lang w:eastAsia="en-AU"/>
              </w:rPr>
              <w:t xml:space="preserve"> Actual</w:t>
            </w:r>
          </w:p>
        </w:tc>
        <w:tc>
          <w:tcPr>
            <w:tcW w:w="1345" w:type="dxa"/>
            <w:tcBorders>
              <w:top w:val="nil"/>
              <w:left w:val="nil"/>
              <w:bottom w:val="nil"/>
              <w:right w:val="nil"/>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sz w:val="18"/>
                <w:szCs w:val="18"/>
                <w:lang w:eastAsia="en-AU"/>
              </w:rPr>
            </w:pPr>
            <w:proofErr w:type="spellStart"/>
            <w:r w:rsidRPr="00AD7E7B">
              <w:rPr>
                <w:rFonts w:asciiTheme="minorHAnsi" w:eastAsia="Times New Roman" w:hAnsiTheme="minorHAnsi" w:cstheme="minorHAnsi"/>
                <w:b/>
                <w:bCs/>
                <w:sz w:val="18"/>
                <w:szCs w:val="18"/>
                <w:lang w:eastAsia="en-AU"/>
              </w:rPr>
              <w:t>Mth</w:t>
            </w:r>
            <w:proofErr w:type="spellEnd"/>
            <w:r w:rsidRPr="00AD7E7B">
              <w:rPr>
                <w:rFonts w:asciiTheme="minorHAnsi" w:eastAsia="Times New Roman" w:hAnsiTheme="minorHAnsi" w:cstheme="minorHAnsi"/>
                <w:b/>
                <w:bCs/>
                <w:sz w:val="18"/>
                <w:szCs w:val="18"/>
                <w:lang w:eastAsia="en-AU"/>
              </w:rPr>
              <w:t xml:space="preserve"> Budgeted</w:t>
            </w:r>
          </w:p>
        </w:tc>
        <w:tc>
          <w:tcPr>
            <w:tcW w:w="1143" w:type="dxa"/>
            <w:tcBorders>
              <w:top w:val="nil"/>
              <w:left w:val="nil"/>
              <w:bottom w:val="nil"/>
              <w:right w:val="nil"/>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 Difference</w:t>
            </w:r>
          </w:p>
        </w:tc>
        <w:tc>
          <w:tcPr>
            <w:tcW w:w="1032" w:type="dxa"/>
            <w:tcBorders>
              <w:top w:val="nil"/>
              <w:left w:val="nil"/>
              <w:bottom w:val="nil"/>
              <w:right w:val="nil"/>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YTD Actual</w:t>
            </w:r>
          </w:p>
        </w:tc>
        <w:tc>
          <w:tcPr>
            <w:tcW w:w="1076" w:type="dxa"/>
            <w:tcBorders>
              <w:top w:val="nil"/>
              <w:left w:val="nil"/>
              <w:bottom w:val="nil"/>
              <w:right w:val="nil"/>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YTD Budget</w:t>
            </w:r>
          </w:p>
        </w:tc>
        <w:tc>
          <w:tcPr>
            <w:tcW w:w="1143" w:type="dxa"/>
            <w:tcBorders>
              <w:top w:val="nil"/>
              <w:left w:val="nil"/>
              <w:bottom w:val="nil"/>
              <w:right w:val="nil"/>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 Difference</w:t>
            </w:r>
          </w:p>
        </w:tc>
        <w:tc>
          <w:tcPr>
            <w:tcW w:w="1417" w:type="dxa"/>
            <w:tcBorders>
              <w:top w:val="nil"/>
              <w:left w:val="nil"/>
              <w:bottom w:val="nil"/>
              <w:right w:val="single" w:sz="8" w:space="0" w:color="auto"/>
            </w:tcBorders>
            <w:shd w:val="clear" w:color="000000" w:fill="F2DBDB" w:themeFill="accent2" w:themeFillTint="33"/>
            <w:noWrap/>
            <w:vAlign w:val="bottom"/>
            <w:hideMark/>
          </w:tcPr>
          <w:p w:rsidR="00D8662C" w:rsidRPr="00AD7E7B" w:rsidRDefault="00D8662C" w:rsidP="00633B7B">
            <w:pPr>
              <w:spacing w:after="0" w:line="240" w:lineRule="auto"/>
              <w:jc w:val="center"/>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Annual Budget</w:t>
            </w:r>
          </w:p>
        </w:tc>
      </w:tr>
      <w:tr w:rsidR="00D8662C" w:rsidRPr="00AD7E7B" w:rsidTr="00B94690">
        <w:trPr>
          <w:trHeight w:val="110"/>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Income</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r>
      <w:tr w:rsidR="00D8662C" w:rsidRPr="00AD7E7B" w:rsidTr="00B94690">
        <w:trPr>
          <w:trHeight w:val="170"/>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Investments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$886</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$2,083</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-$1,197</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$7,820</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$10,419</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-$2,599</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$25,000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Interest Received</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$1,760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$1,260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$8,836</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$6,200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$2,636</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$21,000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auto" w:fill="auto"/>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Sales product #1</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$9,537</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$10,379</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-$842</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$47,686</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$51,897</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-$4,211</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$124,550</w:t>
            </w:r>
          </w:p>
        </w:tc>
      </w:tr>
      <w:tr w:rsidR="00D8662C" w:rsidRPr="00AD7E7B" w:rsidTr="00AD7E7B">
        <w:trPr>
          <w:trHeight w:val="300"/>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Sales services #2</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$975</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$2,333</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-$1,358</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$14,999</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$11,669</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$3,330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$28,000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New Sales Drive</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$833</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-$833</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$3,263</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$4,169</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-$906</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Special provision</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Additional services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Annual exhibition</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$503,551</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$472,865</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$30,686</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$503,551</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$472,865</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$30,686</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$472,865</w:t>
            </w:r>
          </w:p>
        </w:tc>
      </w:tr>
      <w:tr w:rsidR="00D8662C" w:rsidRPr="00AD7E7B" w:rsidTr="00AD7E7B">
        <w:trPr>
          <w:trHeight w:val="480"/>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Annual special Sales drive</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$234,270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Sundry Income</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$333</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-$333</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$1,192</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$1,336</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-$144</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b/>
                <w:bCs/>
                <w:sz w:val="20"/>
                <w:szCs w:val="20"/>
                <w:lang w:eastAsia="en-AU"/>
              </w:rPr>
            </w:pPr>
            <w:r w:rsidRPr="00AD7E7B">
              <w:rPr>
                <w:rFonts w:asciiTheme="minorHAnsi" w:eastAsia="Times New Roman" w:hAnsiTheme="minorHAnsi" w:cstheme="minorHAnsi"/>
                <w:b/>
                <w:bCs/>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Total Income</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$516,710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$489,326</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$27,384</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$587,346</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$559,055</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$28,291</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$924,185</w:t>
            </w:r>
          </w:p>
        </w:tc>
      </w:tr>
      <w:tr w:rsidR="00D8662C" w:rsidRPr="00AD7E7B" w:rsidTr="00C732E9">
        <w:trPr>
          <w:trHeight w:val="87"/>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Expenses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Accountants Fees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$3,850</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$4,000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Audit Fees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$2,464</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$464</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Bank Fees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$733</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$35</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$698</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$1,022</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$345</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$677</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$1,000</w:t>
            </w:r>
          </w:p>
        </w:tc>
      </w:tr>
      <w:tr w:rsidR="00D8662C" w:rsidRPr="00AD7E7B" w:rsidTr="00AD7E7B">
        <w:trPr>
          <w:trHeight w:val="28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Computer Repairs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$605</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$505</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$1,200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Consulting fees #1</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$3,000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-$3,000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Consulting fees #2</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$356</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$356</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$792</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$292</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Courier Charges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Credit Card Costs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$193</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-$193</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$3,400</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$2,624</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$776</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Electricity</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$1,613</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$1,460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$153</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$2,600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Entertainment</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Filing Fees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w:t>
            </w:r>
          </w:p>
        </w:tc>
      </w:tr>
      <w:tr w:rsidR="00D8662C" w:rsidRPr="00AD7E7B" w:rsidTr="00AD7E7B">
        <w:trPr>
          <w:trHeight w:val="300"/>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Gifts &amp; Promo</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International</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$468</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$6,000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-$5,532</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$42,780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Insurance</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$823</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$779</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$44</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$4,117</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$3,896</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$221</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Legal Fees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$780</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-$720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xml:space="preserve">Marketing/Dev </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$418</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-$4,582</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$5,000</w:t>
            </w:r>
          </w:p>
        </w:tc>
      </w:tr>
      <w:tr w:rsidR="00D8662C" w:rsidRPr="00AD7E7B" w:rsidTr="00AD7E7B">
        <w:trPr>
          <w:trHeight w:val="28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Function Expenses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$135</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$135</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$135</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-$1,365</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xml:space="preserve">Office Equipment </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$44</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-$56</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Office Expenses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$355</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$255</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$673</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$270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$403</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Postage- general</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$1,232</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$1,162</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$2,537</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$880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$1,657</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$3,500</w:t>
            </w:r>
          </w:p>
        </w:tc>
      </w:tr>
      <w:tr w:rsidR="00D8662C" w:rsidRPr="00AD7E7B" w:rsidTr="00AD7E7B">
        <w:trPr>
          <w:trHeight w:val="300"/>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Printing &amp; Stationery</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$6,520</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$4,520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Rent</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$1,751</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$1,570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$181</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$8,572</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$7,848</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$724</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$18,836</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Repairs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Security</w:t>
            </w:r>
            <w:r w:rsidR="007A723D">
              <w:rPr>
                <w:rFonts w:asciiTheme="minorHAnsi" w:eastAsia="Times New Roman" w:hAnsiTheme="minorHAnsi" w:cstheme="minorHAnsi"/>
                <w:sz w:val="18"/>
                <w:szCs w:val="18"/>
                <w:lang w:eastAsia="en-AU"/>
              </w:rPr>
              <w:t xml:space="preserve"> – </w:t>
            </w:r>
            <w:r w:rsidRPr="00AD7E7B">
              <w:rPr>
                <w:rFonts w:asciiTheme="minorHAnsi" w:eastAsia="Times New Roman" w:hAnsiTheme="minorHAnsi" w:cstheme="minorHAnsi"/>
                <w:sz w:val="18"/>
                <w:szCs w:val="18"/>
                <w:lang w:eastAsia="en-AU"/>
              </w:rPr>
              <w:t>premises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$38</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$42</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$191</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$208</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-$18</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Sundries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$1,336</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$1,336</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xml:space="preserve">Employment </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$13,959</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$10,409</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$3,550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$66,975</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$60,100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$6,875</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$145,000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Travel Expenses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$2,295</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$82</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$2,213</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$3,175</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$793</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$2,382</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$12,000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Telephone 1</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$617</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$485</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$132</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$3,190</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$2,590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$600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$6,500</w:t>
            </w:r>
          </w:p>
        </w:tc>
      </w:tr>
      <w:tr w:rsidR="00D8662C" w:rsidRPr="00AD7E7B" w:rsidTr="00AD7E7B">
        <w:trPr>
          <w:trHeight w:val="28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Telephone 2</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-$800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-$800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Web Hosting</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$1,593</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$1,600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-$7</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$2,550</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$2,000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$550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$2,000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 xml:space="preserve">Web Site </w:t>
            </w:r>
            <w:proofErr w:type="spellStart"/>
            <w:r w:rsidRPr="00AD7E7B">
              <w:rPr>
                <w:rFonts w:asciiTheme="minorHAnsi" w:eastAsia="Times New Roman" w:hAnsiTheme="minorHAnsi" w:cstheme="minorHAnsi"/>
                <w:sz w:val="18"/>
                <w:szCs w:val="18"/>
                <w:lang w:eastAsia="en-AU"/>
              </w:rPr>
              <w:t>Devmt</w:t>
            </w:r>
            <w:proofErr w:type="spellEnd"/>
            <w:r w:rsidRPr="00AD7E7B">
              <w:rPr>
                <w:rFonts w:asciiTheme="minorHAnsi" w:eastAsia="Times New Roman" w:hAnsiTheme="minorHAnsi" w:cstheme="minorHAnsi"/>
                <w:sz w:val="18"/>
                <w:szCs w:val="18"/>
                <w:lang w:eastAsia="en-AU"/>
              </w:rPr>
              <w:t xml:space="preserve"> </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$506</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$240</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$266</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$1,500</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Annual exhibition</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$425,146</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$413,162</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$11,984</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$425,146</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$413,162</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$11,984</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$454,338</w:t>
            </w:r>
          </w:p>
        </w:tc>
      </w:tr>
      <w:tr w:rsidR="00D8662C" w:rsidRPr="00AD7E7B" w:rsidTr="00AD7E7B">
        <w:trPr>
          <w:trHeight w:val="255"/>
        </w:trPr>
        <w:tc>
          <w:tcPr>
            <w:tcW w:w="262" w:type="dxa"/>
            <w:tcBorders>
              <w:top w:val="nil"/>
              <w:left w:val="single" w:sz="8" w:space="0" w:color="auto"/>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20"/>
                <w:szCs w:val="20"/>
                <w:lang w:eastAsia="en-AU"/>
              </w:rPr>
            </w:pPr>
            <w:r w:rsidRPr="00AD7E7B">
              <w:rPr>
                <w:rFonts w:asciiTheme="minorHAnsi" w:eastAsia="Times New Roman" w:hAnsiTheme="minorHAnsi" w:cstheme="minorHAnsi"/>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Annual sales drive</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sz w:val="18"/>
                <w:szCs w:val="18"/>
                <w:lang w:eastAsia="en-AU"/>
              </w:rPr>
            </w:pP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$0</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sz w:val="18"/>
                <w:szCs w:val="18"/>
                <w:lang w:eastAsia="en-AU"/>
              </w:rPr>
            </w:pPr>
            <w:r w:rsidRPr="00AD7E7B">
              <w:rPr>
                <w:rFonts w:asciiTheme="minorHAnsi" w:eastAsia="Times New Roman" w:hAnsiTheme="minorHAnsi" w:cstheme="minorHAnsi"/>
                <w:sz w:val="18"/>
                <w:szCs w:val="18"/>
                <w:lang w:eastAsia="en-AU"/>
              </w:rPr>
              <w:t>$185,100</w:t>
            </w:r>
          </w:p>
        </w:tc>
      </w:tr>
      <w:tr w:rsidR="00D8662C" w:rsidRPr="00AD7E7B" w:rsidTr="00C732E9">
        <w:trPr>
          <w:trHeight w:val="255"/>
        </w:trPr>
        <w:tc>
          <w:tcPr>
            <w:tcW w:w="262" w:type="dxa"/>
            <w:tcBorders>
              <w:top w:val="nil"/>
              <w:left w:val="single" w:sz="8" w:space="0" w:color="auto"/>
              <w:right w:val="nil"/>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b/>
                <w:bCs/>
                <w:sz w:val="20"/>
                <w:szCs w:val="20"/>
                <w:lang w:eastAsia="en-AU"/>
              </w:rPr>
            </w:pPr>
            <w:r w:rsidRPr="00AD7E7B">
              <w:rPr>
                <w:rFonts w:asciiTheme="minorHAnsi" w:eastAsia="Times New Roman" w:hAnsiTheme="minorHAnsi" w:cstheme="minorHAnsi"/>
                <w:b/>
                <w:bCs/>
                <w:sz w:val="20"/>
                <w:szCs w:val="20"/>
                <w:lang w:eastAsia="en-AU"/>
              </w:rPr>
              <w:t> </w:t>
            </w:r>
          </w:p>
        </w:tc>
        <w:tc>
          <w:tcPr>
            <w:tcW w:w="1621" w:type="dxa"/>
            <w:tcBorders>
              <w:top w:val="nil"/>
              <w:left w:val="nil"/>
              <w:bottom w:val="nil"/>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Total Expenses</w:t>
            </w:r>
          </w:p>
        </w:tc>
        <w:tc>
          <w:tcPr>
            <w:tcW w:w="1031"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$449,033</w:t>
            </w:r>
          </w:p>
        </w:tc>
        <w:tc>
          <w:tcPr>
            <w:tcW w:w="1345"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$434,726</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$14,307</w:t>
            </w:r>
          </w:p>
        </w:tc>
        <w:tc>
          <w:tcPr>
            <w:tcW w:w="1032"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$541,077</w:t>
            </w:r>
          </w:p>
        </w:tc>
        <w:tc>
          <w:tcPr>
            <w:tcW w:w="1076" w:type="dxa"/>
            <w:tcBorders>
              <w:top w:val="nil"/>
              <w:left w:val="nil"/>
              <w:bottom w:val="nil"/>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$522,986</w:t>
            </w:r>
          </w:p>
        </w:tc>
        <w:tc>
          <w:tcPr>
            <w:tcW w:w="1143" w:type="dxa"/>
            <w:tcBorders>
              <w:top w:val="nil"/>
              <w:left w:val="single" w:sz="4" w:space="0" w:color="auto"/>
              <w:bottom w:val="nil"/>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$18,091</w:t>
            </w:r>
          </w:p>
        </w:tc>
        <w:tc>
          <w:tcPr>
            <w:tcW w:w="1417" w:type="dxa"/>
            <w:tcBorders>
              <w:top w:val="nil"/>
              <w:left w:val="nil"/>
              <w:bottom w:val="nil"/>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$926,604</w:t>
            </w:r>
          </w:p>
        </w:tc>
      </w:tr>
      <w:tr w:rsidR="00D8662C" w:rsidRPr="00AD7E7B" w:rsidTr="00C732E9">
        <w:trPr>
          <w:trHeight w:val="255"/>
        </w:trPr>
        <w:tc>
          <w:tcPr>
            <w:tcW w:w="262" w:type="dxa"/>
            <w:tcBorders>
              <w:top w:val="nil"/>
              <w:left w:val="single" w:sz="8" w:space="0" w:color="auto"/>
              <w:bottom w:val="single" w:sz="6" w:space="0" w:color="auto"/>
            </w:tcBorders>
            <w:shd w:val="clear" w:color="auto" w:fill="auto"/>
            <w:noWrap/>
            <w:vAlign w:val="bottom"/>
            <w:hideMark/>
          </w:tcPr>
          <w:p w:rsidR="00D8662C" w:rsidRPr="00AD7E7B" w:rsidRDefault="00D8662C" w:rsidP="00633B7B">
            <w:pPr>
              <w:spacing w:after="0" w:line="240" w:lineRule="auto"/>
              <w:rPr>
                <w:rFonts w:asciiTheme="minorHAnsi" w:eastAsia="Times New Roman" w:hAnsiTheme="minorHAnsi" w:cstheme="minorHAnsi"/>
                <w:b/>
                <w:bCs/>
                <w:sz w:val="20"/>
                <w:szCs w:val="20"/>
                <w:lang w:eastAsia="en-AU"/>
              </w:rPr>
            </w:pPr>
            <w:r w:rsidRPr="00AD7E7B">
              <w:rPr>
                <w:rFonts w:asciiTheme="minorHAnsi" w:eastAsia="Times New Roman" w:hAnsiTheme="minorHAnsi" w:cstheme="minorHAnsi"/>
                <w:b/>
                <w:bCs/>
                <w:sz w:val="20"/>
                <w:szCs w:val="20"/>
                <w:lang w:eastAsia="en-AU"/>
              </w:rPr>
              <w:lastRenderedPageBreak/>
              <w:t> </w:t>
            </w:r>
          </w:p>
        </w:tc>
        <w:tc>
          <w:tcPr>
            <w:tcW w:w="1621" w:type="dxa"/>
            <w:tcBorders>
              <w:top w:val="nil"/>
              <w:left w:val="nil"/>
              <w:bottom w:val="single" w:sz="6" w:space="0" w:color="auto"/>
              <w:right w:val="nil"/>
            </w:tcBorders>
            <w:shd w:val="clear" w:color="000000" w:fill="FFFFFF"/>
            <w:hideMark/>
          </w:tcPr>
          <w:p w:rsidR="00D8662C" w:rsidRPr="00AD7E7B" w:rsidRDefault="00D8662C" w:rsidP="00633B7B">
            <w:pPr>
              <w:spacing w:after="0" w:line="240" w:lineRule="auto"/>
              <w:rPr>
                <w:rFonts w:asciiTheme="minorHAnsi" w:eastAsia="Times New Roman" w:hAnsiTheme="minorHAnsi" w:cstheme="minorHAnsi"/>
                <w:b/>
                <w:bCs/>
                <w:sz w:val="18"/>
                <w:szCs w:val="18"/>
                <w:lang w:eastAsia="en-AU"/>
              </w:rPr>
            </w:pPr>
            <w:r w:rsidRPr="00C732E9">
              <w:rPr>
                <w:rFonts w:asciiTheme="minorHAnsi" w:eastAsia="Times New Roman" w:hAnsiTheme="minorHAnsi" w:cstheme="minorHAnsi"/>
                <w:b/>
                <w:bCs/>
                <w:sz w:val="16"/>
                <w:szCs w:val="18"/>
                <w:lang w:eastAsia="en-AU"/>
              </w:rPr>
              <w:t>Net Profit / (Deficit)</w:t>
            </w:r>
          </w:p>
        </w:tc>
        <w:tc>
          <w:tcPr>
            <w:tcW w:w="1031" w:type="dxa"/>
            <w:tcBorders>
              <w:top w:val="nil"/>
              <w:left w:val="nil"/>
              <w:bottom w:val="single" w:sz="6" w:space="0" w:color="auto"/>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$67,677</w:t>
            </w:r>
          </w:p>
        </w:tc>
        <w:tc>
          <w:tcPr>
            <w:tcW w:w="1345" w:type="dxa"/>
            <w:tcBorders>
              <w:top w:val="nil"/>
              <w:left w:val="nil"/>
              <w:bottom w:val="single" w:sz="6" w:space="0" w:color="auto"/>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$54,600</w:t>
            </w:r>
          </w:p>
        </w:tc>
        <w:tc>
          <w:tcPr>
            <w:tcW w:w="1143" w:type="dxa"/>
            <w:tcBorders>
              <w:top w:val="nil"/>
              <w:left w:val="single" w:sz="4" w:space="0" w:color="auto"/>
              <w:bottom w:val="single" w:sz="6" w:space="0" w:color="auto"/>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$13,077</w:t>
            </w:r>
          </w:p>
        </w:tc>
        <w:tc>
          <w:tcPr>
            <w:tcW w:w="1032" w:type="dxa"/>
            <w:tcBorders>
              <w:top w:val="nil"/>
              <w:left w:val="nil"/>
              <w:bottom w:val="single" w:sz="6" w:space="0" w:color="auto"/>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$46,269</w:t>
            </w:r>
          </w:p>
        </w:tc>
        <w:tc>
          <w:tcPr>
            <w:tcW w:w="1076" w:type="dxa"/>
            <w:tcBorders>
              <w:top w:val="nil"/>
              <w:left w:val="nil"/>
              <w:bottom w:val="single" w:sz="6" w:space="0" w:color="auto"/>
              <w:right w:val="nil"/>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$36,069</w:t>
            </w:r>
          </w:p>
        </w:tc>
        <w:tc>
          <w:tcPr>
            <w:tcW w:w="1143" w:type="dxa"/>
            <w:tcBorders>
              <w:top w:val="nil"/>
              <w:left w:val="single" w:sz="4" w:space="0" w:color="auto"/>
              <w:bottom w:val="single" w:sz="6" w:space="0" w:color="auto"/>
              <w:right w:val="single" w:sz="4" w:space="0" w:color="auto"/>
            </w:tcBorders>
            <w:shd w:val="clear" w:color="000000" w:fill="E3E3E3"/>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$10,200</w:t>
            </w:r>
          </w:p>
        </w:tc>
        <w:tc>
          <w:tcPr>
            <w:tcW w:w="1417" w:type="dxa"/>
            <w:tcBorders>
              <w:top w:val="nil"/>
              <w:left w:val="nil"/>
              <w:bottom w:val="single" w:sz="6" w:space="0" w:color="auto"/>
              <w:right w:val="single" w:sz="8" w:space="0" w:color="auto"/>
            </w:tcBorders>
            <w:shd w:val="clear" w:color="auto" w:fill="auto"/>
            <w:noWrap/>
            <w:vAlign w:val="bottom"/>
            <w:hideMark/>
          </w:tcPr>
          <w:p w:rsidR="00D8662C" w:rsidRPr="00AD7E7B" w:rsidRDefault="00D8662C" w:rsidP="00633B7B">
            <w:pPr>
              <w:spacing w:after="0" w:line="240" w:lineRule="auto"/>
              <w:jc w:val="right"/>
              <w:rPr>
                <w:rFonts w:asciiTheme="minorHAnsi" w:eastAsia="Times New Roman" w:hAnsiTheme="minorHAnsi" w:cstheme="minorHAnsi"/>
                <w:b/>
                <w:bCs/>
                <w:sz w:val="18"/>
                <w:szCs w:val="18"/>
                <w:lang w:eastAsia="en-AU"/>
              </w:rPr>
            </w:pPr>
            <w:r w:rsidRPr="00AD7E7B">
              <w:rPr>
                <w:rFonts w:asciiTheme="minorHAnsi" w:eastAsia="Times New Roman" w:hAnsiTheme="minorHAnsi" w:cstheme="minorHAnsi"/>
                <w:b/>
                <w:bCs/>
                <w:sz w:val="18"/>
                <w:szCs w:val="18"/>
                <w:lang w:eastAsia="en-AU"/>
              </w:rPr>
              <w:t>-$2,419</w:t>
            </w:r>
          </w:p>
        </w:tc>
      </w:tr>
    </w:tbl>
    <w:p w:rsidR="00D8662C" w:rsidRDefault="00D8662C" w:rsidP="00566B6C">
      <w:pPr>
        <w:pStyle w:val="Heading3"/>
      </w:pPr>
      <w:bookmarkStart w:id="52" w:name="_Toc418694831"/>
      <w:r>
        <w:t>NOTES:</w:t>
      </w:r>
      <w:bookmarkEnd w:id="52"/>
    </w:p>
    <w:p w:rsidR="00D8662C" w:rsidRDefault="00D8662C" w:rsidP="00566B6C">
      <w:pPr>
        <w:pStyle w:val="Bullets"/>
      </w:pPr>
      <w:r w:rsidRPr="00FD7978">
        <w:t xml:space="preserve">If you are a “Limited (Ltd) company”, by law you must produce a profit and loss account for each financial year.  </w:t>
      </w:r>
    </w:p>
    <w:p w:rsidR="00D8662C" w:rsidRDefault="00D8662C" w:rsidP="00566B6C">
      <w:pPr>
        <w:pStyle w:val="Bullets"/>
      </w:pPr>
      <w:r w:rsidRPr="00FD7978">
        <w:t xml:space="preserve">Self-employed, sole traders and most partnerships are not required to create a formal profit and loss account.  </w:t>
      </w:r>
    </w:p>
    <w:p w:rsidR="00D8662C" w:rsidRPr="007B6A5E" w:rsidRDefault="00D8662C" w:rsidP="00566B6C">
      <w:pPr>
        <w:pStyle w:val="Bullets"/>
      </w:pPr>
      <w:r w:rsidRPr="00FD7978">
        <w:t xml:space="preserve">If you are </w:t>
      </w:r>
      <w:proofErr w:type="spellStart"/>
      <w:r w:rsidRPr="00FD7978">
        <w:t>self employed</w:t>
      </w:r>
      <w:proofErr w:type="spellEnd"/>
      <w:r w:rsidRPr="00FD7978">
        <w:t xml:space="preserve">, sole trader and or an exempt partnership you will still need to total all your income and expenses for each financial year, for the purposes of completing and </w:t>
      </w:r>
      <w:r w:rsidRPr="007B6A5E">
        <w:t>submitting a tax return.</w:t>
      </w:r>
    </w:p>
    <w:p w:rsidR="00566B6C" w:rsidRDefault="00566B6C">
      <w:pPr>
        <w:spacing w:after="0" w:line="240" w:lineRule="auto"/>
        <w:rPr>
          <w:b/>
          <w:color w:val="FF0000"/>
        </w:rPr>
      </w:pPr>
      <w:r>
        <w:rPr>
          <w:b/>
          <w:color w:val="FF0000"/>
        </w:rPr>
        <w:br w:type="page"/>
      </w:r>
    </w:p>
    <w:p w:rsidR="00445F34" w:rsidRPr="00305EE1" w:rsidRDefault="00427CB3" w:rsidP="00566B6C">
      <w:pPr>
        <w:pStyle w:val="Heading3"/>
      </w:pPr>
      <w:bookmarkStart w:id="53" w:name="_Toc418694832"/>
      <w:r>
        <w:lastRenderedPageBreak/>
        <w:t>Activity</w:t>
      </w:r>
      <w:r w:rsidR="00566B6C" w:rsidRPr="00305EE1">
        <w:t xml:space="preserve"> 1d</w:t>
      </w:r>
      <w:bookmarkEnd w:id="53"/>
    </w:p>
    <w:p w:rsidR="000F11E2" w:rsidRPr="007B6A5E" w:rsidRDefault="00DA11B0" w:rsidP="000F11E2">
      <w:r w:rsidRPr="00DA11B0">
        <w:rPr>
          <w:noProof/>
          <w:lang w:val="en-GB" w:eastAsia="en-GB"/>
        </w:rPr>
        <w:drawing>
          <wp:anchor distT="0" distB="0" distL="114300" distR="114300" simplePos="0" relativeHeight="251716608" behindDoc="1" locked="0" layoutInCell="1" allowOverlap="1">
            <wp:simplePos x="0" y="0"/>
            <wp:positionH relativeFrom="column">
              <wp:posOffset>71755</wp:posOffset>
            </wp:positionH>
            <wp:positionV relativeFrom="paragraph">
              <wp:posOffset>38100</wp:posOffset>
            </wp:positionV>
            <wp:extent cx="5031105" cy="3848735"/>
            <wp:effectExtent l="19050" t="0" r="0" b="0"/>
            <wp:wrapTight wrapText="bothSides">
              <wp:wrapPolygon edited="0">
                <wp:start x="-82" y="0"/>
                <wp:lineTo x="-82" y="21490"/>
                <wp:lineTo x="21592" y="21490"/>
                <wp:lineTo x="21592" y="0"/>
                <wp:lineTo x="-82" y="0"/>
              </wp:wrapPolygon>
            </wp:wrapTight>
            <wp:docPr id="19"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p>
    <w:p w:rsidR="000F11E2" w:rsidRDefault="000F11E2" w:rsidP="000F11E2"/>
    <w:p w:rsidR="00DA11B0" w:rsidRDefault="00DA11B0">
      <w:pPr>
        <w:spacing w:after="0" w:line="240" w:lineRule="auto"/>
        <w:rPr>
          <w:rFonts w:cstheme="majorBidi"/>
          <w:b/>
          <w:bCs/>
          <w:color w:val="C00000"/>
          <w:sz w:val="36"/>
          <w:szCs w:val="28"/>
          <w:lang w:val="en-GB" w:eastAsia="en-GB"/>
        </w:rPr>
      </w:pPr>
      <w:r>
        <w:br w:type="page"/>
      </w:r>
    </w:p>
    <w:p w:rsidR="00566B6C" w:rsidRPr="00B334F3" w:rsidRDefault="00566B6C" w:rsidP="00B334F3">
      <w:pPr>
        <w:pStyle w:val="Heading1"/>
      </w:pPr>
      <w:bookmarkStart w:id="54" w:name="_Toc418694833"/>
      <w:r w:rsidRPr="00B334F3">
        <w:lastRenderedPageBreak/>
        <w:t>2. Develop a financial plan</w:t>
      </w:r>
      <w:bookmarkEnd w:id="54"/>
    </w:p>
    <w:p w:rsidR="000F11E2" w:rsidRDefault="000F11E2" w:rsidP="000F11E2"/>
    <w:p w:rsidR="000F11E2" w:rsidRPr="002F6CAF" w:rsidRDefault="000F11E2" w:rsidP="00566B6C">
      <w:r w:rsidRPr="006C5B16">
        <w:rPr>
          <w:b/>
          <w:sz w:val="28"/>
        </w:rPr>
        <w:t>2.1</w:t>
      </w:r>
      <w:r w:rsidRPr="006C5B16">
        <w:rPr>
          <w:sz w:val="28"/>
        </w:rPr>
        <w:t xml:space="preserve"> </w:t>
      </w:r>
      <w:r w:rsidR="006C5B16">
        <w:tab/>
      </w:r>
      <w:r w:rsidRPr="002F6CAF">
        <w:t>Set profit targets/goals to reflect owners desired returns</w:t>
      </w:r>
    </w:p>
    <w:p w:rsidR="000F11E2" w:rsidRPr="002F6CAF" w:rsidRDefault="000F11E2" w:rsidP="00566B6C">
      <w:r w:rsidRPr="006C5B16">
        <w:rPr>
          <w:b/>
          <w:sz w:val="28"/>
        </w:rPr>
        <w:t>2.2</w:t>
      </w:r>
      <w:r w:rsidRPr="006C5B16">
        <w:rPr>
          <w:sz w:val="28"/>
        </w:rPr>
        <w:t xml:space="preserve"> </w:t>
      </w:r>
      <w:r w:rsidR="006C5B16">
        <w:tab/>
      </w:r>
      <w:r w:rsidRPr="002F6CAF">
        <w:t>Identify working capital requirements necessary to attain profit projections</w:t>
      </w:r>
    </w:p>
    <w:p w:rsidR="000F11E2" w:rsidRPr="002F6CAF" w:rsidRDefault="000F11E2" w:rsidP="00566B6C">
      <w:r w:rsidRPr="006C5B16">
        <w:rPr>
          <w:b/>
          <w:sz w:val="28"/>
        </w:rPr>
        <w:t>2.3</w:t>
      </w:r>
      <w:r w:rsidRPr="006C5B16">
        <w:rPr>
          <w:sz w:val="28"/>
        </w:rPr>
        <w:t xml:space="preserve"> </w:t>
      </w:r>
      <w:r w:rsidR="006C5B16">
        <w:tab/>
      </w:r>
      <w:r w:rsidRPr="002F6CAF">
        <w:t xml:space="preserve">Identify non-current asset requirements and consider alternative asset management </w:t>
      </w:r>
      <w:r w:rsidR="006C5B16">
        <w:tab/>
      </w:r>
      <w:r w:rsidRPr="002F6CAF">
        <w:t>strategies</w:t>
      </w:r>
    </w:p>
    <w:p w:rsidR="000F11E2" w:rsidRPr="002F6CAF" w:rsidRDefault="000F11E2" w:rsidP="00566B6C">
      <w:r w:rsidRPr="006C5B16">
        <w:rPr>
          <w:b/>
          <w:sz w:val="28"/>
        </w:rPr>
        <w:t>2.4</w:t>
      </w:r>
      <w:r w:rsidRPr="006C5B16">
        <w:rPr>
          <w:sz w:val="28"/>
        </w:rPr>
        <w:t xml:space="preserve"> </w:t>
      </w:r>
      <w:r w:rsidR="006C5B16">
        <w:tab/>
      </w:r>
      <w:r w:rsidRPr="002F6CAF">
        <w:t xml:space="preserve">Prepare cash flow projections to enable business operation in accordance with business plan </w:t>
      </w:r>
      <w:r w:rsidR="006C5B16">
        <w:tab/>
      </w:r>
      <w:r w:rsidRPr="002F6CAF">
        <w:t>and legal requirements</w:t>
      </w:r>
    </w:p>
    <w:p w:rsidR="000F11E2" w:rsidRPr="002F6CAF" w:rsidRDefault="000F11E2" w:rsidP="00566B6C">
      <w:r w:rsidRPr="006C5B16">
        <w:rPr>
          <w:b/>
          <w:sz w:val="28"/>
        </w:rPr>
        <w:t>2.5</w:t>
      </w:r>
      <w:r w:rsidRPr="006C5B16">
        <w:rPr>
          <w:sz w:val="28"/>
        </w:rPr>
        <w:t xml:space="preserve"> </w:t>
      </w:r>
      <w:r w:rsidR="006C5B16">
        <w:tab/>
      </w:r>
      <w:r w:rsidRPr="002F6CAF">
        <w:t>Identify capital investment requirements accurately for each operational period</w:t>
      </w:r>
    </w:p>
    <w:p w:rsidR="000F11E2" w:rsidRPr="002F6CAF" w:rsidRDefault="000F11E2" w:rsidP="00566B6C">
      <w:r w:rsidRPr="006C5B16">
        <w:rPr>
          <w:b/>
          <w:sz w:val="28"/>
        </w:rPr>
        <w:t>2.6</w:t>
      </w:r>
      <w:r w:rsidRPr="006C5B16">
        <w:rPr>
          <w:sz w:val="28"/>
        </w:rPr>
        <w:t xml:space="preserve"> </w:t>
      </w:r>
      <w:r w:rsidR="006C5B16">
        <w:tab/>
      </w:r>
      <w:r w:rsidRPr="002F6CAF">
        <w:t>Select budget targets to enable ongoing monitoring of financial performance</w:t>
      </w:r>
    </w:p>
    <w:p w:rsidR="000F11E2" w:rsidRDefault="00C732E9" w:rsidP="000F11E2">
      <w:r>
        <w:rPr>
          <w:noProof/>
          <w:lang w:val="en-GB" w:eastAsia="en-GB"/>
        </w:rPr>
        <w:drawing>
          <wp:anchor distT="0" distB="0" distL="114300" distR="114300" simplePos="0" relativeHeight="251706368" behindDoc="1" locked="0" layoutInCell="1" allowOverlap="1">
            <wp:simplePos x="0" y="0"/>
            <wp:positionH relativeFrom="column">
              <wp:posOffset>22860</wp:posOffset>
            </wp:positionH>
            <wp:positionV relativeFrom="paragraph">
              <wp:posOffset>73660</wp:posOffset>
            </wp:positionV>
            <wp:extent cx="4401185" cy="4433570"/>
            <wp:effectExtent l="19050" t="0" r="0" b="0"/>
            <wp:wrapNone/>
            <wp:docPr id="12" name="Picture 1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401185" cy="4433570"/>
                    </a:xfrm>
                    <a:prstGeom prst="rect">
                      <a:avLst/>
                    </a:prstGeom>
                  </pic:spPr>
                </pic:pic>
              </a:graphicData>
            </a:graphic>
          </wp:anchor>
        </w:drawing>
      </w:r>
    </w:p>
    <w:p w:rsidR="006C5B16" w:rsidRDefault="006C5B16">
      <w:pPr>
        <w:spacing w:after="0" w:line="240" w:lineRule="auto"/>
        <w:rPr>
          <w:u w:val="single"/>
        </w:rPr>
      </w:pPr>
      <w:r>
        <w:rPr>
          <w:u w:val="single"/>
        </w:rPr>
        <w:br w:type="page"/>
      </w:r>
    </w:p>
    <w:p w:rsidR="006C5B16" w:rsidRPr="002F6CAF" w:rsidRDefault="006C5B16" w:rsidP="006C5B16">
      <w:pPr>
        <w:pStyle w:val="Heading2"/>
      </w:pPr>
      <w:bookmarkStart w:id="55" w:name="_Toc418694834"/>
      <w:r w:rsidRPr="002F6CAF">
        <w:lastRenderedPageBreak/>
        <w:t>2.1</w:t>
      </w:r>
      <w:r w:rsidR="007A723D">
        <w:t xml:space="preserve"> – </w:t>
      </w:r>
      <w:r w:rsidRPr="002F6CAF">
        <w:t>Set profit targets/goals to reflect owners desired returns</w:t>
      </w:r>
      <w:bookmarkEnd w:id="55"/>
    </w:p>
    <w:p w:rsidR="006C5B16" w:rsidRPr="002F6CAF" w:rsidRDefault="006C5B16" w:rsidP="006C5B16">
      <w:pPr>
        <w:pStyle w:val="Heading2"/>
      </w:pPr>
      <w:bookmarkStart w:id="56" w:name="_Toc418694835"/>
      <w:r w:rsidRPr="002F6CAF">
        <w:t>2.2</w:t>
      </w:r>
      <w:r w:rsidR="007A723D">
        <w:t xml:space="preserve"> – </w:t>
      </w:r>
      <w:r w:rsidRPr="002F6CAF">
        <w:t>Identify working capital requirements necessary to attain profit projections</w:t>
      </w:r>
      <w:bookmarkEnd w:id="56"/>
    </w:p>
    <w:p w:rsidR="006C5B16" w:rsidRPr="002F6CAF" w:rsidRDefault="006C5B16" w:rsidP="006C5B16">
      <w:pPr>
        <w:pStyle w:val="Heading2"/>
      </w:pPr>
      <w:bookmarkStart w:id="57" w:name="_Toc418694836"/>
      <w:r w:rsidRPr="002F6CAF">
        <w:t>2.3</w:t>
      </w:r>
      <w:r w:rsidR="007A723D">
        <w:t xml:space="preserve"> – </w:t>
      </w:r>
      <w:r w:rsidRPr="002F6CAF">
        <w:t>Identify non-current asset requirements and consider alternative asset management strategies</w:t>
      </w:r>
      <w:bookmarkEnd w:id="57"/>
    </w:p>
    <w:p w:rsidR="006C5B16" w:rsidRPr="002F6CAF" w:rsidRDefault="006C5B16" w:rsidP="006C5B16">
      <w:pPr>
        <w:pStyle w:val="Heading2"/>
      </w:pPr>
      <w:bookmarkStart w:id="58" w:name="_Toc418694837"/>
      <w:r w:rsidRPr="002F6CAF">
        <w:t>2.4</w:t>
      </w:r>
      <w:r w:rsidR="007A723D">
        <w:t xml:space="preserve"> – </w:t>
      </w:r>
      <w:r w:rsidRPr="002F6CAF">
        <w:t>Prepare cash flow projections to enable business operation in accordance with business plan and legal requirements</w:t>
      </w:r>
      <w:bookmarkEnd w:id="58"/>
    </w:p>
    <w:p w:rsidR="006C5B16" w:rsidRPr="002F6CAF" w:rsidRDefault="006C5B16" w:rsidP="006C5B16">
      <w:pPr>
        <w:pStyle w:val="Heading2"/>
      </w:pPr>
      <w:bookmarkStart w:id="59" w:name="_Toc418694838"/>
      <w:r w:rsidRPr="002F6CAF">
        <w:t>2.5</w:t>
      </w:r>
      <w:r w:rsidR="007A723D">
        <w:t xml:space="preserve"> – </w:t>
      </w:r>
      <w:r w:rsidRPr="002F6CAF">
        <w:t>Identify capital investment requirements accurately for each operational period</w:t>
      </w:r>
      <w:bookmarkEnd w:id="59"/>
    </w:p>
    <w:p w:rsidR="006C5B16" w:rsidRPr="002F6CAF" w:rsidRDefault="006C5B16" w:rsidP="006C5B16">
      <w:pPr>
        <w:pStyle w:val="Heading2"/>
      </w:pPr>
      <w:bookmarkStart w:id="60" w:name="_Toc418694839"/>
      <w:r w:rsidRPr="002F6CAF">
        <w:t>2.6</w:t>
      </w:r>
      <w:r w:rsidR="007A723D">
        <w:t xml:space="preserve"> – </w:t>
      </w:r>
      <w:r w:rsidRPr="002F6CAF">
        <w:t>Select budget targets to enable ongoing monitoring of financial performance</w:t>
      </w:r>
      <w:bookmarkEnd w:id="60"/>
    </w:p>
    <w:p w:rsidR="006C5B16" w:rsidRDefault="006C5B16" w:rsidP="000F11E2">
      <w:pPr>
        <w:rPr>
          <w:u w:val="single"/>
        </w:rPr>
      </w:pPr>
    </w:p>
    <w:p w:rsidR="000F11E2" w:rsidRPr="002F6CAF" w:rsidRDefault="000F11E2" w:rsidP="006C5B16">
      <w:pPr>
        <w:pStyle w:val="Heading3"/>
      </w:pPr>
      <w:bookmarkStart w:id="61" w:name="_Toc418694840"/>
      <w:r w:rsidRPr="002F6CAF">
        <w:t>Profit targets/goals may include:</w:t>
      </w:r>
      <w:bookmarkEnd w:id="61"/>
    </w:p>
    <w:p w:rsidR="000F11E2" w:rsidRDefault="006C5B16" w:rsidP="006C5B16">
      <w:pPr>
        <w:pStyle w:val="Bullets"/>
      </w:pPr>
      <w:r>
        <w:t>Break-even point</w:t>
      </w:r>
    </w:p>
    <w:p w:rsidR="000F11E2" w:rsidRDefault="006C5B16" w:rsidP="006C5B16">
      <w:pPr>
        <w:pStyle w:val="Bullets"/>
      </w:pPr>
      <w:r>
        <w:t>Cost of goods/services sold</w:t>
      </w:r>
    </w:p>
    <w:p w:rsidR="000F11E2" w:rsidRDefault="006C5B16" w:rsidP="006C5B16">
      <w:pPr>
        <w:pStyle w:val="Bullets"/>
      </w:pPr>
      <w:r>
        <w:t>Gross profit/net profit</w:t>
      </w:r>
    </w:p>
    <w:p w:rsidR="000F11E2" w:rsidRDefault="006C5B16" w:rsidP="006C5B16">
      <w:pPr>
        <w:pStyle w:val="Bullets"/>
      </w:pPr>
      <w:r>
        <w:t>Desired actual/notional salary for owners/managers</w:t>
      </w:r>
    </w:p>
    <w:p w:rsidR="000F11E2" w:rsidRDefault="001A0265" w:rsidP="006C5B16">
      <w:pPr>
        <w:pStyle w:val="Bullets"/>
      </w:pPr>
      <w:r>
        <w:rPr>
          <w:noProof/>
          <w:lang w:val="en-GB" w:eastAsia="en-GB"/>
        </w:rPr>
        <w:drawing>
          <wp:anchor distT="0" distB="0" distL="114300" distR="114300" simplePos="0" relativeHeight="251707392" behindDoc="1" locked="0" layoutInCell="1" allowOverlap="1">
            <wp:simplePos x="0" y="0"/>
            <wp:positionH relativeFrom="column">
              <wp:posOffset>3123565</wp:posOffset>
            </wp:positionH>
            <wp:positionV relativeFrom="paragraph">
              <wp:posOffset>159385</wp:posOffset>
            </wp:positionV>
            <wp:extent cx="3415030" cy="3423285"/>
            <wp:effectExtent l="19050" t="0" r="0" b="0"/>
            <wp:wrapTight wrapText="bothSides">
              <wp:wrapPolygon edited="0">
                <wp:start x="-120" y="0"/>
                <wp:lineTo x="-120" y="21516"/>
                <wp:lineTo x="21568" y="21516"/>
                <wp:lineTo x="21568" y="0"/>
                <wp:lineTo x="-120" y="0"/>
              </wp:wrapPolygon>
            </wp:wrapTight>
            <wp:docPr id="13" name="Picture 12" descr="australian_bullseye_money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ian_bullseye_money_pc_800_wht.png"/>
                    <pic:cNvPicPr/>
                  </pic:nvPicPr>
                  <pic:blipFill>
                    <a:blip r:embed="rId21" cstate="print"/>
                    <a:stretch>
                      <a:fillRect/>
                    </a:stretch>
                  </pic:blipFill>
                  <pic:spPr>
                    <a:xfrm>
                      <a:off x="0" y="0"/>
                      <a:ext cx="3415030" cy="3423285"/>
                    </a:xfrm>
                    <a:prstGeom prst="rect">
                      <a:avLst/>
                    </a:prstGeom>
                  </pic:spPr>
                </pic:pic>
              </a:graphicData>
            </a:graphic>
          </wp:anchor>
        </w:drawing>
      </w:r>
      <w:r w:rsidR="006C5B16">
        <w:t>D</w:t>
      </w:r>
      <w:r w:rsidR="000F11E2">
        <w:t>esired return on investment</w:t>
      </w:r>
    </w:p>
    <w:p w:rsidR="000F11E2" w:rsidRDefault="006C5B16" w:rsidP="006C5B16">
      <w:pPr>
        <w:pStyle w:val="Bullets"/>
      </w:pPr>
      <w:r>
        <w:t>Sales turnover/gross fees or income</w:t>
      </w:r>
    </w:p>
    <w:p w:rsidR="001A0265" w:rsidRDefault="001A0265">
      <w:pPr>
        <w:spacing w:after="0" w:line="240" w:lineRule="auto"/>
        <w:rPr>
          <w:b/>
        </w:rPr>
      </w:pPr>
      <w:r>
        <w:br w:type="page"/>
      </w:r>
    </w:p>
    <w:p w:rsidR="000F11E2" w:rsidRDefault="000F11E2" w:rsidP="006C5B16">
      <w:pPr>
        <w:pStyle w:val="BoldBulTight0"/>
      </w:pPr>
      <w:r w:rsidRPr="00090CE0">
        <w:lastRenderedPageBreak/>
        <w:t xml:space="preserve">The </w:t>
      </w:r>
      <w:r>
        <w:t>first</w:t>
      </w:r>
      <w:r w:rsidRPr="00090CE0">
        <w:t xml:space="preserve"> step in developing a </w:t>
      </w:r>
      <w:r>
        <w:t>financial</w:t>
      </w:r>
      <w:r w:rsidRPr="00090CE0">
        <w:t xml:space="preserve"> plan is to make a commitment to the</w:t>
      </w:r>
      <w:r>
        <w:t xml:space="preserve"> </w:t>
      </w:r>
      <w:r w:rsidRPr="00090CE0">
        <w:t>process</w:t>
      </w:r>
    </w:p>
    <w:tbl>
      <w:tblPr>
        <w:tblStyle w:val="TableGrid"/>
        <w:tblW w:w="0" w:type="auto"/>
        <w:tblLook w:val="04A0" w:firstRow="1" w:lastRow="0" w:firstColumn="1" w:lastColumn="0" w:noHBand="0" w:noVBand="1"/>
      </w:tblPr>
      <w:tblGrid>
        <w:gridCol w:w="2597"/>
        <w:gridCol w:w="6645"/>
      </w:tblGrid>
      <w:tr w:rsidR="000F11E2" w:rsidRPr="00E33A43" w:rsidTr="00D17DB9">
        <w:tc>
          <w:tcPr>
            <w:tcW w:w="2660" w:type="dxa"/>
            <w:tcBorders>
              <w:bottom w:val="single" w:sz="4" w:space="0" w:color="auto"/>
            </w:tcBorders>
            <w:shd w:val="clear" w:color="auto" w:fill="F2DBDB" w:themeFill="accent2" w:themeFillTint="33"/>
            <w:vAlign w:val="center"/>
          </w:tcPr>
          <w:p w:rsidR="000F11E2" w:rsidRPr="00BB1801" w:rsidRDefault="000F11E2" w:rsidP="00BB1801">
            <w:pPr>
              <w:rPr>
                <w:b/>
              </w:rPr>
            </w:pPr>
            <w:r w:rsidRPr="00BB1801">
              <w:rPr>
                <w:b/>
              </w:rPr>
              <w:t>Set profit targets/goals</w:t>
            </w:r>
          </w:p>
        </w:tc>
        <w:tc>
          <w:tcPr>
            <w:tcW w:w="6888" w:type="dxa"/>
          </w:tcPr>
          <w:p w:rsidR="001A0265" w:rsidRDefault="001A0265" w:rsidP="001A0265">
            <w:pPr>
              <w:pStyle w:val="ListParagraph"/>
              <w:spacing w:after="0" w:line="240" w:lineRule="auto"/>
              <w:ind w:left="714"/>
              <w:rPr>
                <w:b/>
              </w:rPr>
            </w:pPr>
          </w:p>
          <w:p w:rsidR="000F11E2" w:rsidRPr="00136831" w:rsidRDefault="00BB1801" w:rsidP="00EB5B49">
            <w:pPr>
              <w:pStyle w:val="ListParagraph"/>
              <w:numPr>
                <w:ilvl w:val="0"/>
                <w:numId w:val="21"/>
              </w:numPr>
              <w:spacing w:after="0" w:line="240" w:lineRule="auto"/>
              <w:ind w:left="714" w:hanging="357"/>
              <w:rPr>
                <w:b/>
              </w:rPr>
            </w:pPr>
            <w:r w:rsidRPr="00136831">
              <w:rPr>
                <w:b/>
              </w:rPr>
              <w:t>Break-even point</w:t>
            </w:r>
          </w:p>
          <w:p w:rsidR="000F11E2" w:rsidRPr="00BB1801" w:rsidRDefault="000F11E2" w:rsidP="001A0265">
            <w:pPr>
              <w:spacing w:line="240" w:lineRule="auto"/>
              <w:ind w:left="720"/>
              <w:rPr>
                <w:i/>
              </w:rPr>
            </w:pPr>
            <w:r w:rsidRPr="00BB1801">
              <w:rPr>
                <w:i/>
              </w:rPr>
              <w:t>See 1.3. Calculate break-even sales point to establish business viability and profit margins</w:t>
            </w:r>
          </w:p>
          <w:p w:rsidR="000F11E2" w:rsidRPr="00136831" w:rsidRDefault="00BB1801" w:rsidP="00EB5B49">
            <w:pPr>
              <w:pStyle w:val="ListParagraph"/>
              <w:numPr>
                <w:ilvl w:val="0"/>
                <w:numId w:val="21"/>
              </w:numPr>
              <w:spacing w:after="0" w:line="240" w:lineRule="auto"/>
              <w:ind w:left="714" w:hanging="357"/>
              <w:rPr>
                <w:b/>
              </w:rPr>
            </w:pPr>
            <w:r w:rsidRPr="00136831">
              <w:rPr>
                <w:b/>
              </w:rPr>
              <w:t>Cost of goods/services sold</w:t>
            </w:r>
          </w:p>
          <w:p w:rsidR="000F11E2" w:rsidRPr="00BB1801" w:rsidRDefault="000F11E2" w:rsidP="001A0265">
            <w:pPr>
              <w:spacing w:line="240" w:lineRule="auto"/>
              <w:ind w:left="720"/>
              <w:rPr>
                <w:i/>
              </w:rPr>
            </w:pPr>
            <w:r w:rsidRPr="00BB1801">
              <w:rPr>
                <w:i/>
              </w:rPr>
              <w:t xml:space="preserve">See </w:t>
            </w:r>
            <w:r w:rsidR="00BB1801" w:rsidRPr="00BB1801">
              <w:rPr>
                <w:i/>
              </w:rPr>
              <w:t xml:space="preserve">element 1. </w:t>
            </w:r>
            <w:r w:rsidRPr="00BB1801">
              <w:rPr>
                <w:i/>
              </w:rPr>
              <w:t>Identify costs, calculate prices and prepare profit statement</w:t>
            </w:r>
          </w:p>
          <w:p w:rsidR="000F11E2" w:rsidRPr="00136831" w:rsidRDefault="00BB1801" w:rsidP="00EB5B49">
            <w:pPr>
              <w:pStyle w:val="ListParagraph"/>
              <w:numPr>
                <w:ilvl w:val="0"/>
                <w:numId w:val="21"/>
              </w:numPr>
              <w:spacing w:after="0" w:line="240" w:lineRule="auto"/>
              <w:ind w:left="714" w:hanging="357"/>
              <w:rPr>
                <w:b/>
              </w:rPr>
            </w:pPr>
            <w:r w:rsidRPr="00136831">
              <w:rPr>
                <w:b/>
              </w:rPr>
              <w:t>Gross profit/net profit</w:t>
            </w:r>
          </w:p>
          <w:p w:rsidR="000F11E2" w:rsidRPr="00BB1801" w:rsidRDefault="000F11E2" w:rsidP="001A0265">
            <w:pPr>
              <w:spacing w:line="240" w:lineRule="auto"/>
              <w:ind w:left="720"/>
              <w:rPr>
                <w:i/>
              </w:rPr>
            </w:pPr>
            <w:r w:rsidRPr="00BB1801">
              <w:rPr>
                <w:i/>
              </w:rPr>
              <w:t>See 1.2. Calculate prices based on costs and profit margin, as an hourly charge out rate for labour or unit price for products</w:t>
            </w:r>
          </w:p>
          <w:p w:rsidR="000F11E2" w:rsidRPr="00136831" w:rsidRDefault="00BB1801" w:rsidP="00EB5B49">
            <w:pPr>
              <w:pStyle w:val="ListParagraph"/>
              <w:numPr>
                <w:ilvl w:val="0"/>
                <w:numId w:val="21"/>
              </w:numPr>
              <w:spacing w:after="0" w:line="240" w:lineRule="auto"/>
              <w:ind w:left="714" w:hanging="357"/>
              <w:rPr>
                <w:b/>
              </w:rPr>
            </w:pPr>
            <w:r w:rsidRPr="00136831">
              <w:rPr>
                <w:b/>
              </w:rPr>
              <w:t>Notional salary</w:t>
            </w:r>
          </w:p>
          <w:p w:rsidR="000F11E2" w:rsidRPr="00BB1801" w:rsidRDefault="000F11E2" w:rsidP="001A0265">
            <w:pPr>
              <w:spacing w:line="240" w:lineRule="auto"/>
              <w:ind w:left="720"/>
              <w:rPr>
                <w:i/>
              </w:rPr>
            </w:pPr>
            <w:r w:rsidRPr="00BB1801">
              <w:rPr>
                <w:i/>
              </w:rPr>
              <w:t>The notional amount (or notional principal amount or notional value) on a financial instrument is the nominal or face amount that is used to calculate payments made on that instrument. This amount generally does not change hands and is thus referred to as notional.]</w:t>
            </w:r>
          </w:p>
          <w:p w:rsidR="000F11E2" w:rsidRPr="00136831" w:rsidRDefault="00BB1801" w:rsidP="00EB5B49">
            <w:pPr>
              <w:pStyle w:val="ListParagraph"/>
              <w:numPr>
                <w:ilvl w:val="0"/>
                <w:numId w:val="2"/>
              </w:numPr>
              <w:spacing w:after="0" w:line="240" w:lineRule="auto"/>
              <w:ind w:left="714" w:hanging="357"/>
              <w:rPr>
                <w:b/>
              </w:rPr>
            </w:pPr>
            <w:r w:rsidRPr="00136831">
              <w:rPr>
                <w:b/>
              </w:rPr>
              <w:t xml:space="preserve">Desired </w:t>
            </w:r>
            <w:r w:rsidR="000F11E2" w:rsidRPr="00136831">
              <w:rPr>
                <w:b/>
              </w:rPr>
              <w:t>actual salary for owners/managers</w:t>
            </w:r>
          </w:p>
          <w:p w:rsidR="000F11E2" w:rsidRPr="00BB1801" w:rsidRDefault="000F11E2" w:rsidP="001A0265">
            <w:pPr>
              <w:spacing w:line="240" w:lineRule="auto"/>
              <w:ind w:left="720"/>
              <w:rPr>
                <w:i/>
                <w:color w:val="FF0000"/>
              </w:rPr>
            </w:pPr>
            <w:r w:rsidRPr="00BB1801">
              <w:rPr>
                <w:i/>
              </w:rPr>
              <w:t xml:space="preserve">Setting these expenses are part of the Profit &amp; Loss statement explained in </w:t>
            </w:r>
            <w:r w:rsidRPr="00BB1801">
              <w:rPr>
                <w:b/>
                <w:i/>
              </w:rPr>
              <w:t>1.5. Prepare projected profit statement to supplement the business plan</w:t>
            </w:r>
          </w:p>
          <w:p w:rsidR="000F11E2" w:rsidRPr="00136831" w:rsidRDefault="00BB1801" w:rsidP="00EB5B49">
            <w:pPr>
              <w:pStyle w:val="ListParagraph"/>
              <w:numPr>
                <w:ilvl w:val="0"/>
                <w:numId w:val="22"/>
              </w:numPr>
              <w:spacing w:after="0" w:line="240" w:lineRule="auto"/>
              <w:ind w:left="714" w:hanging="357"/>
              <w:rPr>
                <w:b/>
              </w:rPr>
            </w:pPr>
            <w:r w:rsidRPr="00136831">
              <w:rPr>
                <w:b/>
              </w:rPr>
              <w:t>Return on investment</w:t>
            </w:r>
            <w:r w:rsidR="007A723D">
              <w:rPr>
                <w:b/>
              </w:rPr>
              <w:t xml:space="preserve"> – </w:t>
            </w:r>
            <w:r>
              <w:rPr>
                <w:b/>
              </w:rPr>
              <w:t>ROI</w:t>
            </w:r>
          </w:p>
          <w:p w:rsidR="000F11E2" w:rsidRPr="00BB1801" w:rsidRDefault="000F11E2" w:rsidP="001A0265">
            <w:pPr>
              <w:spacing w:line="240" w:lineRule="auto"/>
              <w:ind w:left="720"/>
              <w:rPr>
                <w:i/>
              </w:rPr>
            </w:pPr>
            <w:r w:rsidRPr="00BB1801">
              <w:rPr>
                <w:i/>
              </w:rPr>
              <w:t xml:space="preserve">A performance measure used to evaluate the efficiency of an investment or to compare the efficiency of a number of different investments. </w:t>
            </w:r>
          </w:p>
          <w:p w:rsidR="000F11E2" w:rsidRPr="00BB1801" w:rsidRDefault="000F11E2" w:rsidP="001A0265">
            <w:pPr>
              <w:spacing w:line="240" w:lineRule="auto"/>
              <w:ind w:left="720"/>
              <w:rPr>
                <w:i/>
              </w:rPr>
            </w:pPr>
            <w:r w:rsidRPr="00BB1801">
              <w:rPr>
                <w:i/>
              </w:rPr>
              <w:t>To calculate ROI, the benefit (return) of an investment is divided by the cost of the investment; the result is expressed as a percentage or a ratio.</w:t>
            </w:r>
          </w:p>
          <w:p w:rsidR="000F11E2" w:rsidRPr="00136831" w:rsidRDefault="000F11E2" w:rsidP="00EB5B49">
            <w:pPr>
              <w:pStyle w:val="ListParagraph"/>
              <w:numPr>
                <w:ilvl w:val="0"/>
                <w:numId w:val="22"/>
              </w:numPr>
              <w:spacing w:after="0" w:line="240" w:lineRule="auto"/>
              <w:ind w:left="714" w:hanging="357"/>
              <w:rPr>
                <w:b/>
              </w:rPr>
            </w:pPr>
            <w:r>
              <w:rPr>
                <w:b/>
              </w:rPr>
              <w:t>S</w:t>
            </w:r>
            <w:r w:rsidRPr="00136831">
              <w:rPr>
                <w:b/>
              </w:rPr>
              <w:t>ales turnover/gross fees or income</w:t>
            </w:r>
          </w:p>
          <w:p w:rsidR="000F11E2" w:rsidRPr="00BB1801" w:rsidRDefault="000F11E2" w:rsidP="001A0265">
            <w:pPr>
              <w:spacing w:line="240" w:lineRule="auto"/>
              <w:ind w:left="720"/>
              <w:rPr>
                <w:i/>
              </w:rPr>
            </w:pPr>
            <w:r w:rsidRPr="00BB1801">
              <w:rPr>
                <w:i/>
              </w:rPr>
              <w:t>See 1.4. Identify appropriate pricing strategies in relation to market conditions to meet business profit targets</w:t>
            </w:r>
          </w:p>
        </w:tc>
      </w:tr>
      <w:tr w:rsidR="000F11E2" w:rsidRPr="00E33A43" w:rsidTr="00D17DB9">
        <w:tc>
          <w:tcPr>
            <w:tcW w:w="2660" w:type="dxa"/>
            <w:shd w:val="clear" w:color="auto" w:fill="F2DBDB" w:themeFill="accent2" w:themeFillTint="33"/>
            <w:vAlign w:val="center"/>
          </w:tcPr>
          <w:p w:rsidR="000F11E2" w:rsidRPr="00D17DB9" w:rsidRDefault="000F11E2" w:rsidP="00D17DB9">
            <w:pPr>
              <w:rPr>
                <w:b/>
              </w:rPr>
            </w:pPr>
            <w:r w:rsidRPr="00D17DB9">
              <w:rPr>
                <w:b/>
              </w:rPr>
              <w:t>Identify working capital</w:t>
            </w:r>
          </w:p>
        </w:tc>
        <w:tc>
          <w:tcPr>
            <w:tcW w:w="6888" w:type="dxa"/>
          </w:tcPr>
          <w:p w:rsidR="001A0265" w:rsidRPr="001A0265" w:rsidRDefault="001A0265" w:rsidP="004C2F31">
            <w:pPr>
              <w:rPr>
                <w:b/>
                <w:sz w:val="6"/>
              </w:rPr>
            </w:pPr>
          </w:p>
          <w:p w:rsidR="000F11E2" w:rsidRPr="00773FCC" w:rsidRDefault="000F11E2" w:rsidP="004C2F31">
            <w:pPr>
              <w:rPr>
                <w:b/>
              </w:rPr>
            </w:pPr>
            <w:r w:rsidRPr="00773FCC">
              <w:rPr>
                <w:b/>
              </w:rPr>
              <w:t xml:space="preserve">Current assets </w:t>
            </w:r>
            <w:r w:rsidRPr="00773FCC">
              <w:rPr>
                <w:b/>
                <w:color w:val="FF0000"/>
              </w:rPr>
              <w:t>LESS</w:t>
            </w:r>
            <w:r w:rsidRPr="00773FCC">
              <w:rPr>
                <w:b/>
              </w:rPr>
              <w:t xml:space="preserve"> current liabilities = working capital </w:t>
            </w:r>
          </w:p>
          <w:p w:rsidR="000F11E2" w:rsidRDefault="000F11E2" w:rsidP="00EB5B49">
            <w:pPr>
              <w:pStyle w:val="ListParagraph"/>
              <w:numPr>
                <w:ilvl w:val="0"/>
                <w:numId w:val="2"/>
              </w:numPr>
              <w:spacing w:line="240" w:lineRule="auto"/>
            </w:pPr>
            <w:r>
              <w:t>Working capital measures how much in liquid assets a company has available to build its business. The number can be positive or negative, depending on how much debt the company is carrying.</w:t>
            </w:r>
          </w:p>
          <w:p w:rsidR="000F11E2" w:rsidRDefault="000F11E2" w:rsidP="00EB5B49">
            <w:pPr>
              <w:pStyle w:val="ListParagraph"/>
              <w:numPr>
                <w:ilvl w:val="0"/>
                <w:numId w:val="2"/>
              </w:numPr>
              <w:spacing w:line="240" w:lineRule="auto"/>
            </w:pPr>
            <w:r>
              <w:t xml:space="preserve"> In general, companies that have a lot of working capital will be more successful since they can expand and improve their operations. Companies with negative working capital may lack the funds necessary for growth. </w:t>
            </w:r>
          </w:p>
          <w:p w:rsidR="001A0265" w:rsidRPr="00E33A43" w:rsidRDefault="001A0265" w:rsidP="001A0265">
            <w:pPr>
              <w:pStyle w:val="ListParagraph"/>
              <w:spacing w:line="240" w:lineRule="auto"/>
            </w:pPr>
          </w:p>
        </w:tc>
      </w:tr>
      <w:tr w:rsidR="000F11E2" w:rsidRPr="00E33A43" w:rsidTr="00D17DB9">
        <w:tc>
          <w:tcPr>
            <w:tcW w:w="2660" w:type="dxa"/>
            <w:shd w:val="clear" w:color="auto" w:fill="F2DBDB" w:themeFill="accent2" w:themeFillTint="33"/>
            <w:vAlign w:val="center"/>
          </w:tcPr>
          <w:p w:rsidR="000F11E2" w:rsidRPr="00D17DB9" w:rsidRDefault="000F11E2" w:rsidP="00D17DB9">
            <w:pPr>
              <w:rPr>
                <w:b/>
              </w:rPr>
            </w:pPr>
            <w:r w:rsidRPr="00D17DB9">
              <w:rPr>
                <w:b/>
              </w:rPr>
              <w:lastRenderedPageBreak/>
              <w:t>Identify non-current asset requirements</w:t>
            </w:r>
          </w:p>
        </w:tc>
        <w:tc>
          <w:tcPr>
            <w:tcW w:w="6888" w:type="dxa"/>
          </w:tcPr>
          <w:p w:rsidR="000F11E2" w:rsidRDefault="000F11E2" w:rsidP="00EB5B49">
            <w:pPr>
              <w:pStyle w:val="ListParagraph"/>
              <w:numPr>
                <w:ilvl w:val="0"/>
                <w:numId w:val="23"/>
              </w:numPr>
              <w:spacing w:line="240" w:lineRule="auto"/>
            </w:pPr>
            <w:r>
              <w:t xml:space="preserve">A </w:t>
            </w:r>
            <w:r w:rsidRPr="00E33A43">
              <w:t xml:space="preserve">non-current asset </w:t>
            </w:r>
            <w:r>
              <w:t xml:space="preserve">is an asset which is not easily convertible to cash or not expected to become cash within the next year. </w:t>
            </w:r>
          </w:p>
          <w:p w:rsidR="000F11E2" w:rsidRDefault="000F11E2" w:rsidP="00EB5B49">
            <w:pPr>
              <w:pStyle w:val="ListParagraph"/>
              <w:numPr>
                <w:ilvl w:val="0"/>
                <w:numId w:val="23"/>
              </w:numPr>
              <w:spacing w:line="240" w:lineRule="auto"/>
            </w:pPr>
            <w:r>
              <w:t xml:space="preserve">Examples include fixed assets, leasehold improvements, and intangible assets. </w:t>
            </w:r>
          </w:p>
          <w:p w:rsidR="000F11E2" w:rsidRPr="00E33A43" w:rsidRDefault="000F11E2" w:rsidP="00EB5B49">
            <w:pPr>
              <w:pStyle w:val="ListParagraph"/>
              <w:numPr>
                <w:ilvl w:val="0"/>
                <w:numId w:val="23"/>
              </w:numPr>
              <w:spacing w:line="240" w:lineRule="auto"/>
            </w:pPr>
            <w:r>
              <w:t xml:space="preserve">It is the </w:t>
            </w:r>
            <w:r w:rsidRPr="00773FCC">
              <w:rPr>
                <w:b/>
                <w:u w:val="single"/>
              </w:rPr>
              <w:t>opposite</w:t>
            </w:r>
            <w:r>
              <w:t xml:space="preserve"> of current assets.</w:t>
            </w:r>
          </w:p>
        </w:tc>
      </w:tr>
      <w:tr w:rsidR="000F11E2" w:rsidRPr="00E33A43" w:rsidTr="00D17DB9">
        <w:tc>
          <w:tcPr>
            <w:tcW w:w="2660" w:type="dxa"/>
            <w:tcBorders>
              <w:bottom w:val="single" w:sz="4" w:space="0" w:color="auto"/>
            </w:tcBorders>
            <w:shd w:val="clear" w:color="auto" w:fill="F2DBDB" w:themeFill="accent2" w:themeFillTint="33"/>
            <w:vAlign w:val="center"/>
          </w:tcPr>
          <w:p w:rsidR="000F11E2" w:rsidRPr="00D17DB9" w:rsidRDefault="000F11E2" w:rsidP="00D17DB9">
            <w:pPr>
              <w:rPr>
                <w:b/>
              </w:rPr>
            </w:pPr>
            <w:r w:rsidRPr="00D17DB9">
              <w:rPr>
                <w:b/>
              </w:rPr>
              <w:t>Prepare cash flow projections</w:t>
            </w:r>
          </w:p>
        </w:tc>
        <w:tc>
          <w:tcPr>
            <w:tcW w:w="6888" w:type="dxa"/>
          </w:tcPr>
          <w:p w:rsidR="000F11E2" w:rsidRDefault="000F11E2" w:rsidP="00EB5B49">
            <w:pPr>
              <w:pStyle w:val="ListParagraph"/>
              <w:numPr>
                <w:ilvl w:val="0"/>
                <w:numId w:val="3"/>
              </w:numPr>
              <w:spacing w:line="240" w:lineRule="auto"/>
            </w:pPr>
            <w:r w:rsidRPr="00773FCC">
              <w:t xml:space="preserve">The cash flow forecast (or </w:t>
            </w:r>
            <w:r>
              <w:t>projections</w:t>
            </w:r>
            <w:r w:rsidRPr="00773FCC">
              <w:t>) is the main financial forecast a small business will prepare to measure how much cash is needed to operate the business and when it is needed.</w:t>
            </w:r>
          </w:p>
          <w:p w:rsidR="000F11E2" w:rsidRDefault="000F11E2" w:rsidP="00EB5B49">
            <w:pPr>
              <w:pStyle w:val="ListParagraph"/>
              <w:numPr>
                <w:ilvl w:val="0"/>
                <w:numId w:val="3"/>
              </w:numPr>
              <w:spacing w:line="240" w:lineRule="auto"/>
            </w:pPr>
            <w:r w:rsidRPr="00773FCC">
              <w:t xml:space="preserve">It adds the dimension of time to the annual sales and expenses forecasts so that you can predict the future cash needs of your business on a monthly basis and check whether you will be able to pay your bills. </w:t>
            </w:r>
          </w:p>
          <w:p w:rsidR="000F11E2" w:rsidRPr="00E33A43" w:rsidRDefault="000F11E2" w:rsidP="00EB5B49">
            <w:pPr>
              <w:pStyle w:val="ListParagraph"/>
              <w:numPr>
                <w:ilvl w:val="0"/>
                <w:numId w:val="3"/>
              </w:numPr>
              <w:spacing w:line="240" w:lineRule="auto"/>
            </w:pPr>
            <w:r w:rsidRPr="00773FCC">
              <w:t>A cash flow forecast measures liquidity, the ability of the business to meet its commitments as they fall due.</w:t>
            </w:r>
          </w:p>
        </w:tc>
      </w:tr>
      <w:tr w:rsidR="000F11E2" w:rsidRPr="00E33A43" w:rsidTr="00D17DB9">
        <w:tc>
          <w:tcPr>
            <w:tcW w:w="2660" w:type="dxa"/>
            <w:shd w:val="clear" w:color="auto" w:fill="F2DBDB" w:themeFill="accent2" w:themeFillTint="33"/>
            <w:vAlign w:val="center"/>
          </w:tcPr>
          <w:p w:rsidR="000F11E2" w:rsidRPr="00D17DB9" w:rsidRDefault="000F11E2" w:rsidP="00D17DB9">
            <w:pPr>
              <w:rPr>
                <w:b/>
              </w:rPr>
            </w:pPr>
            <w:r w:rsidRPr="00D17DB9">
              <w:rPr>
                <w:b/>
              </w:rPr>
              <w:t>Identify capital investment requirements</w:t>
            </w:r>
          </w:p>
        </w:tc>
        <w:tc>
          <w:tcPr>
            <w:tcW w:w="6888" w:type="dxa"/>
          </w:tcPr>
          <w:p w:rsidR="000F11E2" w:rsidRDefault="000F11E2" w:rsidP="00EB5B49">
            <w:pPr>
              <w:pStyle w:val="ListParagraph"/>
              <w:numPr>
                <w:ilvl w:val="0"/>
                <w:numId w:val="4"/>
              </w:numPr>
              <w:spacing w:line="240" w:lineRule="auto"/>
            </w:pPr>
            <w:r>
              <w:t>The term Capital Investment has two usages in business. Firstly, Capital Investment refers to money used by a business to purchase fixed assets, such as land, machinery, or buildings.</w:t>
            </w:r>
          </w:p>
          <w:p w:rsidR="000F11E2" w:rsidRDefault="000F11E2" w:rsidP="00EB5B49">
            <w:pPr>
              <w:pStyle w:val="ListParagraph"/>
              <w:numPr>
                <w:ilvl w:val="0"/>
                <w:numId w:val="4"/>
              </w:numPr>
              <w:spacing w:line="240" w:lineRule="auto"/>
            </w:pPr>
            <w:r>
              <w:t>Secondly, Capital Investment refers to money invested in a business with the understanding that the money will be used to purchase fixed assets, rather than used to cover the business' day-to-day operating expenses.</w:t>
            </w:r>
          </w:p>
          <w:p w:rsidR="000F11E2" w:rsidRPr="00E33A43" w:rsidRDefault="000F11E2" w:rsidP="00EB5B49">
            <w:pPr>
              <w:pStyle w:val="ListParagraph"/>
              <w:numPr>
                <w:ilvl w:val="0"/>
                <w:numId w:val="4"/>
              </w:numPr>
              <w:spacing w:line="240" w:lineRule="auto"/>
            </w:pPr>
            <w:r>
              <w:t>If you are seeking investors for your business, you will most likely find that interested investors prefer to make a Capital Investment, specifying what the money will be used for.</w:t>
            </w:r>
          </w:p>
        </w:tc>
      </w:tr>
      <w:tr w:rsidR="000F11E2" w:rsidRPr="00E33A43" w:rsidTr="00D17DB9">
        <w:tc>
          <w:tcPr>
            <w:tcW w:w="2660" w:type="dxa"/>
            <w:shd w:val="clear" w:color="auto" w:fill="F2DBDB" w:themeFill="accent2" w:themeFillTint="33"/>
            <w:vAlign w:val="center"/>
          </w:tcPr>
          <w:p w:rsidR="000F11E2" w:rsidRPr="00D17DB9" w:rsidRDefault="000F11E2" w:rsidP="00D17DB9">
            <w:pPr>
              <w:rPr>
                <w:b/>
              </w:rPr>
            </w:pPr>
            <w:r w:rsidRPr="00D17DB9">
              <w:rPr>
                <w:b/>
              </w:rPr>
              <w:t>Select budget targets</w:t>
            </w:r>
          </w:p>
        </w:tc>
        <w:tc>
          <w:tcPr>
            <w:tcW w:w="6888" w:type="dxa"/>
          </w:tcPr>
          <w:p w:rsidR="000F11E2" w:rsidRDefault="000F11E2" w:rsidP="00EB5B49">
            <w:pPr>
              <w:pStyle w:val="ListParagraph"/>
              <w:numPr>
                <w:ilvl w:val="0"/>
                <w:numId w:val="5"/>
              </w:numPr>
              <w:spacing w:line="240" w:lineRule="auto"/>
            </w:pPr>
            <w:r>
              <w:t xml:space="preserve">Budgets and forecasts are a key tool </w:t>
            </w:r>
            <w:r w:rsidRPr="00B71F66">
              <w:t>for setting achievable profit targets/goals. A budget is an estimate</w:t>
            </w:r>
            <w:r>
              <w:t xml:space="preserve"> of the expected financial result for a future period. </w:t>
            </w:r>
          </w:p>
          <w:p w:rsidR="000F11E2" w:rsidRPr="00E33A43" w:rsidRDefault="000F11E2" w:rsidP="00EB5B49">
            <w:pPr>
              <w:pStyle w:val="ListParagraph"/>
              <w:numPr>
                <w:ilvl w:val="0"/>
                <w:numId w:val="5"/>
              </w:numPr>
              <w:spacing w:line="240" w:lineRule="auto"/>
            </w:pPr>
            <w:r>
              <w:t>The budget is used to measure the performance of the business by comparing the actual results achieved to it and measuring variances and identifying trends.  The key to successful and meaningful budgeting targeting is to adopt a conservative and realistic approach.</w:t>
            </w:r>
          </w:p>
        </w:tc>
      </w:tr>
    </w:tbl>
    <w:p w:rsidR="000F11E2" w:rsidRDefault="000F11E2" w:rsidP="000F11E2">
      <w:pPr>
        <w:rPr>
          <w:u w:val="single"/>
        </w:rPr>
      </w:pPr>
    </w:p>
    <w:p w:rsidR="001A0265" w:rsidRDefault="001A0265">
      <w:pPr>
        <w:spacing w:after="0" w:line="240" w:lineRule="auto"/>
        <w:rPr>
          <w:rFonts w:cstheme="majorBidi"/>
          <w:b/>
          <w:bCs/>
          <w:sz w:val="26"/>
          <w:szCs w:val="26"/>
          <w:lang w:val="en-GB"/>
        </w:rPr>
      </w:pPr>
      <w:r>
        <w:br w:type="page"/>
      </w:r>
    </w:p>
    <w:p w:rsidR="000F11E2" w:rsidRPr="00643B5E" w:rsidRDefault="000F11E2" w:rsidP="006C5B16">
      <w:pPr>
        <w:pStyle w:val="Heading3"/>
      </w:pPr>
      <w:bookmarkStart w:id="62" w:name="_Toc418694841"/>
      <w:r w:rsidRPr="00643B5E">
        <w:lastRenderedPageBreak/>
        <w:t>Executing the financial plan model</w:t>
      </w:r>
      <w:bookmarkEnd w:id="62"/>
    </w:p>
    <w:p w:rsidR="000F11E2" w:rsidRDefault="000F11E2" w:rsidP="006C5B16">
      <w:pPr>
        <w:pStyle w:val="Bullets"/>
      </w:pPr>
      <w:r w:rsidRPr="00C80D82">
        <w:t>The financial plan should relate to the business plan and should list the key financial objectives which are essential for your business to achieve.</w:t>
      </w:r>
    </w:p>
    <w:p w:rsidR="000F11E2" w:rsidRDefault="000F11E2" w:rsidP="006C5B16">
      <w:pPr>
        <w:pStyle w:val="Bullets"/>
      </w:pPr>
      <w:r w:rsidRPr="001539CE">
        <w:t>The document should explain the basic financial needs of the business, starting with the initial capital and your expected cash needs.</w:t>
      </w:r>
    </w:p>
    <w:p w:rsidR="000F11E2" w:rsidRDefault="000F11E2" w:rsidP="006C5B16">
      <w:pPr>
        <w:pStyle w:val="Bullets"/>
      </w:pPr>
      <w:r w:rsidRPr="001539CE">
        <w:t xml:space="preserve">The financial plan should also dovetail with the marketing plan. </w:t>
      </w:r>
    </w:p>
    <w:p w:rsidR="000F11E2" w:rsidRDefault="000F11E2" w:rsidP="006C5B16">
      <w:pPr>
        <w:pStyle w:val="Bullets"/>
      </w:pPr>
      <w:r w:rsidRPr="001539CE">
        <w:t xml:space="preserve">The financial </w:t>
      </w:r>
      <w:r>
        <w:t>plan needs to include e</w:t>
      </w:r>
      <w:r w:rsidRPr="001539CE">
        <w:t>stablishment costs which indicate the total funds required to set up your business and cover its operating costs until it becomes profitable.</w:t>
      </w:r>
    </w:p>
    <w:p w:rsidR="000F11E2" w:rsidRDefault="000F11E2" w:rsidP="006C5B16">
      <w:pPr>
        <w:pStyle w:val="Bullets"/>
      </w:pPr>
      <w:r w:rsidRPr="001539CE">
        <w:t xml:space="preserve">The financial plan should include a profit &amp; loss projection including sales forecasts, cost budgets and profit targets for the </w:t>
      </w:r>
      <w:proofErr w:type="spellStart"/>
      <w:r w:rsidRPr="001539CE">
        <w:t>start up</w:t>
      </w:r>
      <w:proofErr w:type="spellEnd"/>
      <w:r w:rsidRPr="001539CE">
        <w:t xml:space="preserve"> period.</w:t>
      </w:r>
    </w:p>
    <w:p w:rsidR="000F11E2" w:rsidRPr="001539CE" w:rsidRDefault="000F11E2" w:rsidP="006C5B16">
      <w:pPr>
        <w:pStyle w:val="NormalBold"/>
        <w:jc w:val="center"/>
      </w:pPr>
      <w:r w:rsidRPr="001539CE">
        <w:t>Always consult your Accountant and business adviser to get an independent review of your Financial Plan.</w:t>
      </w:r>
    </w:p>
    <w:p w:rsidR="006C5B16" w:rsidRDefault="001A0265">
      <w:pPr>
        <w:spacing w:after="0" w:line="240" w:lineRule="auto"/>
        <w:rPr>
          <w:b/>
          <w:color w:val="FF0000"/>
        </w:rPr>
      </w:pPr>
      <w:r>
        <w:rPr>
          <w:b/>
          <w:noProof/>
          <w:color w:val="FF0000"/>
          <w:lang w:val="en-GB" w:eastAsia="en-GB"/>
        </w:rPr>
        <w:drawing>
          <wp:anchor distT="0" distB="0" distL="114300" distR="114300" simplePos="0" relativeHeight="251708416" behindDoc="1" locked="0" layoutInCell="1" allowOverlap="1">
            <wp:simplePos x="0" y="0"/>
            <wp:positionH relativeFrom="column">
              <wp:posOffset>1124585</wp:posOffset>
            </wp:positionH>
            <wp:positionV relativeFrom="paragraph">
              <wp:posOffset>330200</wp:posOffset>
            </wp:positionV>
            <wp:extent cx="3636010" cy="3636010"/>
            <wp:effectExtent l="19050" t="0" r="2540" b="0"/>
            <wp:wrapTight wrapText="bothSides">
              <wp:wrapPolygon edited="0">
                <wp:start x="-113" y="0"/>
                <wp:lineTo x="-113" y="21502"/>
                <wp:lineTo x="21615" y="21502"/>
                <wp:lineTo x="21615" y="0"/>
                <wp:lineTo x="-113" y="0"/>
              </wp:wrapPolygon>
            </wp:wrapTight>
            <wp:docPr id="14" name="Picture 13" descr="business_meeting_shaking_hands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eeting_shaking_hands_500_wht.gif"/>
                    <pic:cNvPicPr/>
                  </pic:nvPicPr>
                  <pic:blipFill>
                    <a:blip r:embed="rId22" cstate="print"/>
                    <a:stretch>
                      <a:fillRect/>
                    </a:stretch>
                  </pic:blipFill>
                  <pic:spPr>
                    <a:xfrm>
                      <a:off x="0" y="0"/>
                      <a:ext cx="3636010" cy="3636010"/>
                    </a:xfrm>
                    <a:prstGeom prst="rect">
                      <a:avLst/>
                    </a:prstGeom>
                  </pic:spPr>
                </pic:pic>
              </a:graphicData>
            </a:graphic>
          </wp:anchor>
        </w:drawing>
      </w:r>
      <w:r w:rsidR="006C5B16">
        <w:rPr>
          <w:b/>
          <w:color w:val="FF0000"/>
        </w:rPr>
        <w:br w:type="page"/>
      </w:r>
    </w:p>
    <w:p w:rsidR="000F11E2" w:rsidRPr="00E8197F" w:rsidRDefault="00427CB3" w:rsidP="006C5B16">
      <w:pPr>
        <w:pStyle w:val="Heading3"/>
      </w:pPr>
      <w:bookmarkStart w:id="63" w:name="_Toc418694842"/>
      <w:r>
        <w:lastRenderedPageBreak/>
        <w:t>Activity</w:t>
      </w:r>
      <w:r w:rsidR="006C5B16" w:rsidRPr="00E8197F">
        <w:t xml:space="preserve"> 2a</w:t>
      </w:r>
      <w:bookmarkEnd w:id="63"/>
    </w:p>
    <w:p w:rsidR="006245CC" w:rsidRDefault="0075224A">
      <w:pPr>
        <w:spacing w:after="0" w:line="240" w:lineRule="auto"/>
        <w:rPr>
          <w:rFonts w:cstheme="majorBidi"/>
          <w:b/>
          <w:bCs/>
          <w:color w:val="C00000"/>
          <w:sz w:val="36"/>
          <w:szCs w:val="28"/>
          <w:lang w:val="en-GB" w:eastAsia="en-GB"/>
        </w:rPr>
      </w:pPr>
      <w:r w:rsidRPr="0075224A">
        <w:rPr>
          <w:noProof/>
          <w:lang w:val="en-GB" w:eastAsia="en-GB"/>
        </w:rPr>
        <w:drawing>
          <wp:anchor distT="0" distB="0" distL="114300" distR="114300" simplePos="0" relativeHeight="251718656" behindDoc="1" locked="0" layoutInCell="1" allowOverlap="1">
            <wp:simplePos x="0" y="0"/>
            <wp:positionH relativeFrom="column">
              <wp:posOffset>29210</wp:posOffset>
            </wp:positionH>
            <wp:positionV relativeFrom="paragraph">
              <wp:posOffset>17145</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6245CC">
        <w:br w:type="page"/>
      </w:r>
    </w:p>
    <w:p w:rsidR="006C5B16" w:rsidRPr="006C5B16" w:rsidRDefault="006C5B16" w:rsidP="006C5B16">
      <w:pPr>
        <w:pStyle w:val="Heading1"/>
      </w:pPr>
      <w:bookmarkStart w:id="64" w:name="_Toc418694843"/>
      <w:r w:rsidRPr="006C5B16">
        <w:lastRenderedPageBreak/>
        <w:t>3. Acquire finance</w:t>
      </w:r>
      <w:bookmarkEnd w:id="64"/>
    </w:p>
    <w:p w:rsidR="000F11E2" w:rsidRPr="00E27FAF" w:rsidRDefault="000F11E2" w:rsidP="000F11E2">
      <w:pPr>
        <w:rPr>
          <w:color w:val="FF0000"/>
        </w:rPr>
      </w:pPr>
    </w:p>
    <w:p w:rsidR="000F11E2" w:rsidRPr="00E27FAF" w:rsidRDefault="000F11E2" w:rsidP="006C5B16">
      <w:r w:rsidRPr="006C5B16">
        <w:rPr>
          <w:b/>
          <w:sz w:val="28"/>
        </w:rPr>
        <w:t>3.1</w:t>
      </w:r>
      <w:r w:rsidRPr="006C5B16">
        <w:rPr>
          <w:sz w:val="28"/>
        </w:rPr>
        <w:t xml:space="preserve"> </w:t>
      </w:r>
      <w:r w:rsidR="006C5B16">
        <w:tab/>
      </w:r>
      <w:r w:rsidRPr="00E27FAF">
        <w:t>Identify start-up and ongoing financial requirements according to financial plan/budget</w:t>
      </w:r>
    </w:p>
    <w:p w:rsidR="000F11E2" w:rsidRPr="00E27FAF" w:rsidRDefault="000F11E2" w:rsidP="006C5B16">
      <w:r w:rsidRPr="006C5B16">
        <w:rPr>
          <w:b/>
          <w:sz w:val="28"/>
        </w:rPr>
        <w:t>3.2</w:t>
      </w:r>
      <w:r w:rsidRPr="006C5B16">
        <w:rPr>
          <w:sz w:val="28"/>
        </w:rPr>
        <w:t xml:space="preserve"> </w:t>
      </w:r>
      <w:r w:rsidR="006C5B16">
        <w:tab/>
      </w:r>
      <w:r w:rsidRPr="00E27FAF">
        <w:t xml:space="preserve">Identify sources of finance, including potential financial backers, to provide required liquidity </w:t>
      </w:r>
      <w:r w:rsidR="006C5B16">
        <w:tab/>
      </w:r>
      <w:r w:rsidRPr="00E27FAF">
        <w:t>for the business to complement business goals and objectives</w:t>
      </w:r>
    </w:p>
    <w:p w:rsidR="000F11E2" w:rsidRPr="00E27FAF" w:rsidRDefault="000F11E2" w:rsidP="006C5B16">
      <w:r w:rsidRPr="006C5B16">
        <w:rPr>
          <w:b/>
          <w:sz w:val="28"/>
        </w:rPr>
        <w:t>3.3</w:t>
      </w:r>
      <w:r w:rsidR="006C5B16">
        <w:tab/>
      </w:r>
      <w:r w:rsidRPr="00E27FAF">
        <w:t xml:space="preserve"> Investigate cost of securing finance on optimal terms</w:t>
      </w:r>
    </w:p>
    <w:p w:rsidR="000F11E2" w:rsidRDefault="000F11E2" w:rsidP="006C5B16">
      <w:r w:rsidRPr="006C5B16">
        <w:rPr>
          <w:b/>
          <w:sz w:val="28"/>
        </w:rPr>
        <w:t>3.4</w:t>
      </w:r>
      <w:r w:rsidR="006C5B16">
        <w:tab/>
      </w:r>
      <w:r w:rsidRPr="00E27FAF">
        <w:t xml:space="preserve"> Identify strategies to obtain finance as required to ensure financial viability of the business</w:t>
      </w:r>
    </w:p>
    <w:p w:rsidR="000F11E2" w:rsidRDefault="001A0265" w:rsidP="000F11E2">
      <w:pPr>
        <w:rPr>
          <w:color w:val="FF0000"/>
        </w:rPr>
      </w:pPr>
      <w:r>
        <w:rPr>
          <w:noProof/>
          <w:color w:val="FF0000"/>
          <w:lang w:val="en-GB" w:eastAsia="en-GB"/>
        </w:rPr>
        <w:drawing>
          <wp:anchor distT="0" distB="0" distL="114300" distR="114300" simplePos="0" relativeHeight="251709440" behindDoc="1" locked="0" layoutInCell="1" allowOverlap="1">
            <wp:simplePos x="0" y="0"/>
            <wp:positionH relativeFrom="column">
              <wp:posOffset>19050</wp:posOffset>
            </wp:positionH>
            <wp:positionV relativeFrom="paragraph">
              <wp:posOffset>2850</wp:posOffset>
            </wp:positionV>
            <wp:extent cx="4397744" cy="4391247"/>
            <wp:effectExtent l="19050" t="0" r="2806" b="0"/>
            <wp:wrapTight wrapText="bothSides">
              <wp:wrapPolygon edited="0">
                <wp:start x="-94" y="0"/>
                <wp:lineTo x="-94" y="21552"/>
                <wp:lineTo x="21614" y="21552"/>
                <wp:lineTo x="21614" y="0"/>
                <wp:lineTo x="-94" y="0"/>
              </wp:wrapPolygon>
            </wp:wrapTight>
            <wp:docPr id="15" name="Picture 1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7744" cy="4391247"/>
                    </a:xfrm>
                    <a:prstGeom prst="rect">
                      <a:avLst/>
                    </a:prstGeom>
                  </pic:spPr>
                </pic:pic>
              </a:graphicData>
            </a:graphic>
          </wp:anchor>
        </w:drawing>
      </w:r>
    </w:p>
    <w:p w:rsidR="006C5B16" w:rsidRDefault="006C5B16">
      <w:pPr>
        <w:spacing w:after="0" w:line="240" w:lineRule="auto"/>
      </w:pPr>
      <w:r>
        <w:br w:type="page"/>
      </w:r>
    </w:p>
    <w:p w:rsidR="006C5B16" w:rsidRPr="00E27FAF" w:rsidRDefault="006C5B16" w:rsidP="006C5B16">
      <w:pPr>
        <w:pStyle w:val="Heading2"/>
      </w:pPr>
      <w:bookmarkStart w:id="65" w:name="_Toc418694844"/>
      <w:r w:rsidRPr="00E27FAF">
        <w:lastRenderedPageBreak/>
        <w:t>3.1</w:t>
      </w:r>
      <w:r w:rsidR="007A723D">
        <w:t xml:space="preserve"> – </w:t>
      </w:r>
      <w:r w:rsidRPr="00E27FAF">
        <w:t>Identify start-up and ongoing financial requirements according to financial plan/budget</w:t>
      </w:r>
      <w:bookmarkEnd w:id="65"/>
    </w:p>
    <w:p w:rsidR="006C5B16" w:rsidRPr="00E27FAF" w:rsidRDefault="006C5B16" w:rsidP="006C5B16">
      <w:pPr>
        <w:pStyle w:val="Heading2"/>
      </w:pPr>
      <w:bookmarkStart w:id="66" w:name="_Toc418694845"/>
      <w:r w:rsidRPr="00E27FAF">
        <w:t>3.2</w:t>
      </w:r>
      <w:r w:rsidR="007A723D">
        <w:t xml:space="preserve"> – </w:t>
      </w:r>
      <w:r w:rsidRPr="00E27FAF">
        <w:t>Identify sources of finance, including potential financial backers, to provide required liquidity for the business to complement business goals and objectives</w:t>
      </w:r>
      <w:bookmarkEnd w:id="66"/>
    </w:p>
    <w:p w:rsidR="006C5B16" w:rsidRPr="00E27FAF" w:rsidRDefault="006C5B16" w:rsidP="006C5B16">
      <w:pPr>
        <w:pStyle w:val="Heading2"/>
      </w:pPr>
      <w:bookmarkStart w:id="67" w:name="_Toc418694846"/>
      <w:r w:rsidRPr="00E27FAF">
        <w:t>3.3</w:t>
      </w:r>
      <w:r w:rsidR="007A723D">
        <w:t xml:space="preserve"> – </w:t>
      </w:r>
      <w:r w:rsidRPr="00E27FAF">
        <w:t>Investigate cost of securing finance on optimal terms</w:t>
      </w:r>
      <w:bookmarkEnd w:id="67"/>
    </w:p>
    <w:p w:rsidR="006C5B16" w:rsidRDefault="006C5B16" w:rsidP="006C5B16">
      <w:pPr>
        <w:pStyle w:val="Heading2"/>
      </w:pPr>
      <w:bookmarkStart w:id="68" w:name="_Toc418694847"/>
      <w:r w:rsidRPr="00E27FAF">
        <w:t>3.4</w:t>
      </w:r>
      <w:r w:rsidR="007A723D">
        <w:t xml:space="preserve"> – </w:t>
      </w:r>
      <w:r w:rsidRPr="00E27FAF">
        <w:t>Identify strategies to obtain finance as required to ensure financial viability of the business</w:t>
      </w:r>
      <w:bookmarkEnd w:id="68"/>
    </w:p>
    <w:p w:rsidR="006C5B16" w:rsidRDefault="006C5B16" w:rsidP="000F11E2"/>
    <w:p w:rsidR="000F11E2" w:rsidRDefault="000F11E2" w:rsidP="000F11E2">
      <w:r>
        <w:t>Acquiring</w:t>
      </w:r>
      <w:r w:rsidRPr="00633B7B">
        <w:t xml:space="preserve"> finance to get a small business off the ground is a major issue for any potential small business. </w:t>
      </w:r>
    </w:p>
    <w:p w:rsidR="000F11E2" w:rsidRDefault="000F11E2" w:rsidP="000F11E2">
      <w:r>
        <w:t>On-going finance as well is the lifeblood of the small business.</w:t>
      </w:r>
    </w:p>
    <w:p w:rsidR="000F11E2" w:rsidRPr="00633B7B" w:rsidRDefault="000F11E2" w:rsidP="006C5B16">
      <w:pPr>
        <w:pStyle w:val="BoldBulTight0"/>
      </w:pPr>
      <w:r w:rsidRPr="00633B7B">
        <w:t>These questions should be already covered in Activity 2A:</w:t>
      </w:r>
    </w:p>
    <w:p w:rsidR="000F11E2" w:rsidRDefault="000F11E2" w:rsidP="006C5B16">
      <w:pPr>
        <w:pStyle w:val="Bullets"/>
      </w:pPr>
      <w:r>
        <w:t xml:space="preserve">Calculate your business </w:t>
      </w:r>
      <w:r w:rsidRPr="00633B7B">
        <w:t>establishment</w:t>
      </w:r>
      <w:r>
        <w:t xml:space="preserve"> (start-up) </w:t>
      </w:r>
      <w:r w:rsidRPr="00633B7B">
        <w:rPr>
          <w:u w:val="single"/>
        </w:rPr>
        <w:t>costs and working capital</w:t>
      </w:r>
      <w:r>
        <w:t xml:space="preserve"> required to operate your business.</w:t>
      </w:r>
    </w:p>
    <w:p w:rsidR="000F11E2" w:rsidRDefault="000F11E2" w:rsidP="006C5B16">
      <w:pPr>
        <w:pStyle w:val="Bullets"/>
      </w:pPr>
      <w:r>
        <w:t xml:space="preserve">Outline your plan for finance </w:t>
      </w:r>
      <w:r w:rsidRPr="00633B7B">
        <w:rPr>
          <w:u w:val="single"/>
        </w:rPr>
        <w:t>sourcing</w:t>
      </w:r>
      <w:r>
        <w:t>. What credit products will you use, if any? What documents will you need to support your application for finance? Prepare the documents you require to apply for finance.</w:t>
      </w:r>
    </w:p>
    <w:tbl>
      <w:tblPr>
        <w:tblStyle w:val="TableGrid"/>
        <w:tblW w:w="0" w:type="auto"/>
        <w:tblLook w:val="04A0" w:firstRow="1" w:lastRow="0" w:firstColumn="1" w:lastColumn="0" w:noHBand="0" w:noVBand="1"/>
      </w:tblPr>
      <w:tblGrid>
        <w:gridCol w:w="2995"/>
        <w:gridCol w:w="6247"/>
      </w:tblGrid>
      <w:tr w:rsidR="000F11E2" w:rsidRPr="00101DFE" w:rsidTr="006245CC">
        <w:tc>
          <w:tcPr>
            <w:tcW w:w="2995" w:type="dxa"/>
            <w:tcBorders>
              <w:bottom w:val="single" w:sz="4" w:space="0" w:color="auto"/>
            </w:tcBorders>
            <w:shd w:val="clear" w:color="auto" w:fill="E5B8B7" w:themeFill="accent2" w:themeFillTint="66"/>
          </w:tcPr>
          <w:p w:rsidR="000F11E2" w:rsidRPr="00101DFE" w:rsidRDefault="000F11E2" w:rsidP="001A0265">
            <w:pPr>
              <w:spacing w:before="60" w:after="60" w:line="240" w:lineRule="auto"/>
              <w:jc w:val="center"/>
              <w:rPr>
                <w:b/>
              </w:rPr>
            </w:pPr>
            <w:r w:rsidRPr="00101DFE">
              <w:rPr>
                <w:b/>
              </w:rPr>
              <w:t>Acquiring finance</w:t>
            </w:r>
          </w:p>
        </w:tc>
        <w:tc>
          <w:tcPr>
            <w:tcW w:w="6247" w:type="dxa"/>
            <w:shd w:val="clear" w:color="auto" w:fill="E5B8B7" w:themeFill="accent2" w:themeFillTint="66"/>
          </w:tcPr>
          <w:p w:rsidR="000F11E2" w:rsidRPr="00101DFE" w:rsidRDefault="000F11E2" w:rsidP="001A0265">
            <w:pPr>
              <w:spacing w:before="60" w:after="60" w:line="240" w:lineRule="auto"/>
              <w:jc w:val="center"/>
              <w:rPr>
                <w:b/>
              </w:rPr>
            </w:pPr>
          </w:p>
        </w:tc>
      </w:tr>
      <w:tr w:rsidR="000F11E2" w:rsidRPr="00101DFE" w:rsidTr="006245CC">
        <w:tc>
          <w:tcPr>
            <w:tcW w:w="2995" w:type="dxa"/>
            <w:shd w:val="clear" w:color="auto" w:fill="F2DBDB" w:themeFill="accent2" w:themeFillTint="33"/>
            <w:vAlign w:val="center"/>
          </w:tcPr>
          <w:p w:rsidR="000F11E2" w:rsidRPr="006C5B16" w:rsidRDefault="006C5B16" w:rsidP="006C5B16">
            <w:pPr>
              <w:rPr>
                <w:b/>
              </w:rPr>
            </w:pPr>
            <w:r w:rsidRPr="006C5B16">
              <w:rPr>
                <w:b/>
              </w:rPr>
              <w:t>Start-up and ongoing</w:t>
            </w:r>
            <w:r w:rsidR="000F11E2" w:rsidRPr="006C5B16">
              <w:rPr>
                <w:b/>
              </w:rPr>
              <w:t xml:space="preserve"> financial requirements</w:t>
            </w:r>
          </w:p>
        </w:tc>
        <w:tc>
          <w:tcPr>
            <w:tcW w:w="6247" w:type="dxa"/>
          </w:tcPr>
          <w:p w:rsidR="000F11E2" w:rsidRDefault="000F11E2" w:rsidP="00EB5B49">
            <w:pPr>
              <w:pStyle w:val="ListParagraph"/>
              <w:numPr>
                <w:ilvl w:val="0"/>
                <w:numId w:val="15"/>
              </w:numPr>
              <w:spacing w:line="240" w:lineRule="auto"/>
            </w:pPr>
            <w:r w:rsidRPr="00101DFE">
              <w:t xml:space="preserve">It's essential to have an accurate idea of your financial needs. Once you have calculated the amount you'll need to cover your initial start-up costs, you'll also need to factor in your running expenses. </w:t>
            </w:r>
          </w:p>
          <w:p w:rsidR="000F11E2" w:rsidRDefault="000F11E2" w:rsidP="00EB5B49">
            <w:pPr>
              <w:pStyle w:val="ListParagraph"/>
              <w:numPr>
                <w:ilvl w:val="0"/>
                <w:numId w:val="15"/>
              </w:numPr>
              <w:spacing w:line="240" w:lineRule="auto"/>
            </w:pPr>
            <w:r w:rsidRPr="00101DFE">
              <w:t>You should also remember that customers may not pay you immediately</w:t>
            </w:r>
            <w:r w:rsidR="007A723D">
              <w:t xml:space="preserve"> – </w:t>
            </w:r>
            <w:r w:rsidRPr="00101DFE">
              <w:t xml:space="preserve">but you will still need to pay all your bills to keep trading. </w:t>
            </w:r>
          </w:p>
          <w:p w:rsidR="000F11E2" w:rsidRDefault="000F11E2" w:rsidP="00EB5B49">
            <w:pPr>
              <w:pStyle w:val="ListParagraph"/>
              <w:numPr>
                <w:ilvl w:val="0"/>
                <w:numId w:val="15"/>
              </w:numPr>
              <w:spacing w:line="240" w:lineRule="auto"/>
            </w:pPr>
            <w:r w:rsidRPr="00101DFE">
              <w:t>It's sensible to have sufficient capital to cover projected expenses for at least six months.</w:t>
            </w:r>
          </w:p>
          <w:p w:rsidR="000F11E2" w:rsidRDefault="000F11E2" w:rsidP="00EB5B49">
            <w:pPr>
              <w:pStyle w:val="ListParagraph"/>
              <w:numPr>
                <w:ilvl w:val="0"/>
                <w:numId w:val="15"/>
              </w:numPr>
              <w:spacing w:line="240" w:lineRule="auto"/>
            </w:pPr>
            <w:r w:rsidRPr="00101DFE">
              <w:t xml:space="preserve">At the same time, you need to make sure that you have taken into account how much money you need to live on. </w:t>
            </w:r>
          </w:p>
          <w:p w:rsidR="000F11E2" w:rsidRPr="00101DFE" w:rsidRDefault="000F11E2" w:rsidP="00EB5B49">
            <w:pPr>
              <w:pStyle w:val="ListParagraph"/>
              <w:numPr>
                <w:ilvl w:val="0"/>
                <w:numId w:val="15"/>
              </w:numPr>
              <w:spacing w:line="240" w:lineRule="auto"/>
            </w:pPr>
            <w:r w:rsidRPr="00101DFE">
              <w:t xml:space="preserve">In the early stages, a new </w:t>
            </w:r>
            <w:r>
              <w:t xml:space="preserve">small </w:t>
            </w:r>
            <w:r w:rsidRPr="00101DFE">
              <w:t>business is unlikely to produce spare cash that you can spend on yourself.</w:t>
            </w:r>
          </w:p>
        </w:tc>
      </w:tr>
      <w:tr w:rsidR="000F11E2" w:rsidRPr="00101DFE" w:rsidTr="006245CC">
        <w:tc>
          <w:tcPr>
            <w:tcW w:w="2995" w:type="dxa"/>
            <w:shd w:val="clear" w:color="auto" w:fill="F2DBDB" w:themeFill="accent2" w:themeFillTint="33"/>
            <w:vAlign w:val="center"/>
          </w:tcPr>
          <w:p w:rsidR="000F11E2" w:rsidRPr="006C5B16" w:rsidRDefault="006C5B16" w:rsidP="006C5B16">
            <w:pPr>
              <w:rPr>
                <w:b/>
              </w:rPr>
            </w:pPr>
            <w:r w:rsidRPr="006C5B16">
              <w:rPr>
                <w:b/>
              </w:rPr>
              <w:t>Sources of finance, e.g., backers</w:t>
            </w:r>
          </w:p>
        </w:tc>
        <w:tc>
          <w:tcPr>
            <w:tcW w:w="6247" w:type="dxa"/>
          </w:tcPr>
          <w:p w:rsidR="000F11E2" w:rsidRDefault="000F11E2" w:rsidP="00EB5B49">
            <w:pPr>
              <w:pStyle w:val="ListParagraph"/>
              <w:numPr>
                <w:ilvl w:val="0"/>
                <w:numId w:val="16"/>
              </w:numPr>
              <w:spacing w:line="240" w:lineRule="auto"/>
            </w:pPr>
            <w:r>
              <w:t xml:space="preserve">You may need to finance your starting inventory with bank debt or equity. </w:t>
            </w:r>
          </w:p>
          <w:p w:rsidR="000F11E2" w:rsidRDefault="000F11E2" w:rsidP="00EB5B49">
            <w:pPr>
              <w:pStyle w:val="ListParagraph"/>
              <w:numPr>
                <w:ilvl w:val="0"/>
                <w:numId w:val="16"/>
              </w:numPr>
              <w:spacing w:line="240" w:lineRule="auto"/>
            </w:pPr>
            <w:r w:rsidRPr="0007419B">
              <w:rPr>
                <w:u w:val="single"/>
              </w:rPr>
              <w:t>Bank Term Loan</w:t>
            </w:r>
            <w:r>
              <w:t xml:space="preserve">: A bank term loan is usually used for financing the capital assets of the business.  It can sometimes be used to finance part of a business start-up or </w:t>
            </w:r>
            <w:r>
              <w:lastRenderedPageBreak/>
              <w:t xml:space="preserve">business acquisition. The loan is repaid over a period of time, and the interest rate may be fixed or floating. </w:t>
            </w:r>
          </w:p>
          <w:p w:rsidR="000F11E2" w:rsidRDefault="000F11E2" w:rsidP="00EB5B49">
            <w:pPr>
              <w:pStyle w:val="ListParagraph"/>
              <w:numPr>
                <w:ilvl w:val="0"/>
                <w:numId w:val="16"/>
              </w:numPr>
              <w:spacing w:line="240" w:lineRule="auto"/>
            </w:pPr>
            <w:r w:rsidRPr="0007419B">
              <w:rPr>
                <w:u w:val="single"/>
              </w:rPr>
              <w:t>Bank Line of Credit</w:t>
            </w:r>
            <w:r>
              <w:t>: This is similar to an overdraft for a business.  It is important to use the line of credit to finance current assets and the term loan to finance capital assets.  One sure way to have a cash flow crunch is to have used all your cash and line of credit to purchase a piece of equipment, only to run out of cash due to a late paying customer.  It is not usual to finance a business start-up with a line of credit.  It is, however, acceptable to finance short-term cash deficits using your line of credit.</w:t>
            </w:r>
          </w:p>
          <w:p w:rsidR="000F11E2" w:rsidRDefault="000F11E2" w:rsidP="00EB5B49">
            <w:pPr>
              <w:pStyle w:val="ListParagraph"/>
              <w:numPr>
                <w:ilvl w:val="0"/>
                <w:numId w:val="16"/>
              </w:numPr>
              <w:spacing w:line="240" w:lineRule="auto"/>
            </w:pPr>
            <w:r w:rsidRPr="0007419B">
              <w:rPr>
                <w:u w:val="single"/>
              </w:rPr>
              <w:t>Shareholders Loans</w:t>
            </w:r>
            <w:r>
              <w:t xml:space="preserve">: This can only happen in a limited company.  You, as a shareholder, lend money to the corporation. This is an alternative method of investing in the company.  </w:t>
            </w:r>
            <w:r w:rsidRPr="00CE0493">
              <w:rPr>
                <w:b/>
                <w:u w:val="single"/>
              </w:rPr>
              <w:t>Seek professional advice</w:t>
            </w:r>
            <w:r>
              <w:t xml:space="preserve"> before deciding if using a shareholder loan is the best strategy for your business start-up.</w:t>
            </w:r>
          </w:p>
          <w:p w:rsidR="000F11E2" w:rsidRDefault="000F11E2" w:rsidP="00EB5B49">
            <w:pPr>
              <w:pStyle w:val="ListParagraph"/>
              <w:numPr>
                <w:ilvl w:val="0"/>
                <w:numId w:val="16"/>
              </w:numPr>
              <w:spacing w:line="240" w:lineRule="auto"/>
            </w:pPr>
            <w:r w:rsidRPr="0007419B">
              <w:rPr>
                <w:u w:val="single"/>
              </w:rPr>
              <w:t>Investment</w:t>
            </w:r>
            <w:r>
              <w:t xml:space="preserve">: This is the equity investment you put into your own company.  </w:t>
            </w:r>
          </w:p>
          <w:p w:rsidR="000F11E2" w:rsidRPr="00101DFE" w:rsidRDefault="000F11E2" w:rsidP="00EB5B49">
            <w:pPr>
              <w:pStyle w:val="ListParagraph"/>
              <w:numPr>
                <w:ilvl w:val="0"/>
                <w:numId w:val="16"/>
              </w:numPr>
              <w:spacing w:line="240" w:lineRule="auto"/>
            </w:pPr>
            <w:r w:rsidRPr="0007419B">
              <w:rPr>
                <w:u w:val="single"/>
              </w:rPr>
              <w:t>Backers</w:t>
            </w:r>
            <w:r>
              <w:t xml:space="preserve">: </w:t>
            </w:r>
            <w:r w:rsidRPr="000E44D4">
              <w:t xml:space="preserve">while venture capital may be overflowing for </w:t>
            </w:r>
            <w:r>
              <w:t>some</w:t>
            </w:r>
            <w:r w:rsidRPr="000E44D4">
              <w:t xml:space="preserve"> </w:t>
            </w:r>
            <w:r>
              <w:t xml:space="preserve">IT </w:t>
            </w:r>
            <w:r w:rsidRPr="000E44D4">
              <w:t>start-ups, the real scenario for small businesses (and worse, home-based businesses) is far different.  Capital is hard to come-by, especially if: (a) you do not have a good business idea or business plan that will make rich backers run to you in the hope of multiplying their savings exponentially; and (b) you may have a good business idea, but you do not know anyone who matters. The problem is that most beginning "business builders” doesn’t know what to believe or which way to turn for help.</w:t>
            </w:r>
            <w:r>
              <w:t xml:space="preserve"> </w:t>
            </w:r>
          </w:p>
        </w:tc>
      </w:tr>
      <w:tr w:rsidR="000F11E2" w:rsidRPr="00101DFE" w:rsidTr="006245CC">
        <w:tc>
          <w:tcPr>
            <w:tcW w:w="2995" w:type="dxa"/>
            <w:shd w:val="clear" w:color="auto" w:fill="F2DBDB" w:themeFill="accent2" w:themeFillTint="33"/>
            <w:vAlign w:val="center"/>
          </w:tcPr>
          <w:p w:rsidR="000F11E2" w:rsidRPr="006C5B16" w:rsidRDefault="006C5B16" w:rsidP="006C5B16">
            <w:pPr>
              <w:rPr>
                <w:b/>
              </w:rPr>
            </w:pPr>
            <w:r w:rsidRPr="006C5B16">
              <w:rPr>
                <w:b/>
              </w:rPr>
              <w:lastRenderedPageBreak/>
              <w:t>Cost of securing finance</w:t>
            </w:r>
          </w:p>
        </w:tc>
        <w:tc>
          <w:tcPr>
            <w:tcW w:w="6247" w:type="dxa"/>
          </w:tcPr>
          <w:p w:rsidR="000F11E2" w:rsidRDefault="000F11E2" w:rsidP="00EB5B49">
            <w:pPr>
              <w:pStyle w:val="ListParagraph"/>
              <w:numPr>
                <w:ilvl w:val="0"/>
                <w:numId w:val="17"/>
              </w:numPr>
              <w:spacing w:line="240" w:lineRule="auto"/>
            </w:pPr>
            <w:r>
              <w:t xml:space="preserve">There are various sources of finance, each with their own costs. </w:t>
            </w:r>
          </w:p>
          <w:p w:rsidR="000F11E2" w:rsidRDefault="000F11E2" w:rsidP="00EB5B49">
            <w:pPr>
              <w:pStyle w:val="ListParagraph"/>
              <w:numPr>
                <w:ilvl w:val="0"/>
                <w:numId w:val="17"/>
              </w:numPr>
              <w:spacing w:line="240" w:lineRule="auto"/>
            </w:pPr>
            <w:r>
              <w:t>It is important to carefully evaluate your specific requirements and determine which sources of finance are best suited to your business needs.</w:t>
            </w:r>
          </w:p>
          <w:p w:rsidR="000F11E2" w:rsidRDefault="000F11E2" w:rsidP="001A0265">
            <w:pPr>
              <w:spacing w:line="240" w:lineRule="auto"/>
            </w:pPr>
            <w:r>
              <w:t>Typical sources of finance include:</w:t>
            </w:r>
          </w:p>
          <w:p w:rsidR="000F11E2" w:rsidRDefault="000F11E2" w:rsidP="00EB5B49">
            <w:pPr>
              <w:pStyle w:val="ListParagraph"/>
              <w:numPr>
                <w:ilvl w:val="0"/>
                <w:numId w:val="18"/>
              </w:numPr>
              <w:spacing w:line="240" w:lineRule="auto"/>
            </w:pPr>
            <w:r>
              <w:t>Personal savings</w:t>
            </w:r>
          </w:p>
          <w:p w:rsidR="000F11E2" w:rsidRDefault="000F11E2" w:rsidP="00EB5B49">
            <w:pPr>
              <w:pStyle w:val="ListParagraph"/>
              <w:numPr>
                <w:ilvl w:val="0"/>
                <w:numId w:val="18"/>
              </w:numPr>
              <w:spacing w:line="240" w:lineRule="auto"/>
            </w:pPr>
            <w:r>
              <w:t>Credit cards</w:t>
            </w:r>
          </w:p>
          <w:p w:rsidR="000F11E2" w:rsidRDefault="000F11E2" w:rsidP="00EB5B49">
            <w:pPr>
              <w:pStyle w:val="ListParagraph"/>
              <w:numPr>
                <w:ilvl w:val="0"/>
                <w:numId w:val="18"/>
              </w:numPr>
              <w:spacing w:line="240" w:lineRule="auto"/>
            </w:pPr>
            <w:r>
              <w:t>Friends and relatives</w:t>
            </w:r>
          </w:p>
          <w:p w:rsidR="000F11E2" w:rsidRDefault="000F11E2" w:rsidP="00EB5B49">
            <w:pPr>
              <w:pStyle w:val="ListParagraph"/>
              <w:numPr>
                <w:ilvl w:val="0"/>
                <w:numId w:val="18"/>
              </w:numPr>
              <w:spacing w:line="240" w:lineRule="auto"/>
            </w:pPr>
            <w:r>
              <w:t>Angel Investors</w:t>
            </w:r>
          </w:p>
          <w:p w:rsidR="000F11E2" w:rsidRDefault="000F11E2" w:rsidP="00EB5B49">
            <w:pPr>
              <w:pStyle w:val="ListParagraph"/>
              <w:numPr>
                <w:ilvl w:val="0"/>
                <w:numId w:val="18"/>
              </w:numPr>
              <w:spacing w:line="240" w:lineRule="auto"/>
            </w:pPr>
            <w:r>
              <w:t>Leases</w:t>
            </w:r>
          </w:p>
          <w:p w:rsidR="000F11E2" w:rsidRPr="00101DFE" w:rsidRDefault="000F11E2" w:rsidP="00EB5B49">
            <w:pPr>
              <w:pStyle w:val="ListParagraph"/>
              <w:numPr>
                <w:ilvl w:val="0"/>
                <w:numId w:val="18"/>
              </w:numPr>
              <w:spacing w:line="240" w:lineRule="auto"/>
            </w:pPr>
            <w:r>
              <w:lastRenderedPageBreak/>
              <w:t>Bank Loans</w:t>
            </w:r>
          </w:p>
          <w:p w:rsidR="000F11E2" w:rsidRDefault="000F11E2" w:rsidP="001A0265">
            <w:pPr>
              <w:spacing w:line="240" w:lineRule="auto"/>
            </w:pPr>
            <w:r>
              <w:t>Each has varying and ‘fluid’ movement of costs.</w:t>
            </w:r>
          </w:p>
          <w:p w:rsidR="000F11E2" w:rsidRDefault="000F11E2" w:rsidP="00EB5B49">
            <w:pPr>
              <w:pStyle w:val="ListParagraph"/>
              <w:numPr>
                <w:ilvl w:val="0"/>
                <w:numId w:val="19"/>
              </w:numPr>
              <w:spacing w:line="240" w:lineRule="auto"/>
            </w:pPr>
            <w:r w:rsidRPr="000E44D4">
              <w:rPr>
                <w:u w:val="single"/>
              </w:rPr>
              <w:t>Overdrafts</w:t>
            </w:r>
            <w:r>
              <w:t xml:space="preserve"> and lines of credit</w:t>
            </w:r>
            <w:r w:rsidR="007A723D">
              <w:t xml:space="preserve"> – </w:t>
            </w:r>
            <w:r>
              <w:t xml:space="preserve">flexible and useful for managing cash flow. Large overdrafts and lines of credit are usually short-term, </w:t>
            </w:r>
            <w:r w:rsidRPr="000E44D4">
              <w:rPr>
                <w:u w:val="single"/>
              </w:rPr>
              <w:t>expensive</w:t>
            </w:r>
            <w:r>
              <w:t xml:space="preserve"> to service and will be guaranteed by your home or a charge over the business and its assets. Some banks provide established businesses with smaller lines of credit without requiring specific security commercial bills are used for funding immediate inventory or stock needs. They provide a fixed sum advance, usually amounts over $100,000, repayable or rolled over between 7 and 180 days. Generally less expensive to service than an overdraft, commercial bills none-the-less require similar guarantees</w:t>
            </w:r>
          </w:p>
          <w:p w:rsidR="000F11E2" w:rsidRDefault="000F11E2" w:rsidP="00EB5B49">
            <w:pPr>
              <w:pStyle w:val="ListParagraph"/>
              <w:numPr>
                <w:ilvl w:val="0"/>
                <w:numId w:val="19"/>
              </w:numPr>
              <w:spacing w:line="240" w:lineRule="auto"/>
            </w:pPr>
            <w:r w:rsidRPr="000E44D4">
              <w:rPr>
                <w:u w:val="single"/>
              </w:rPr>
              <w:t>Leasing</w:t>
            </w:r>
            <w:r>
              <w:t>, hire-purchase (HP) and other asset-based finance products are used to fund business assets such as motor vehicles, machinery or equipment. They are available from various financial institutions. Security requirements, terms and interest rates will vary too.</w:t>
            </w:r>
          </w:p>
          <w:p w:rsidR="000F11E2" w:rsidRPr="00101DFE" w:rsidRDefault="000F11E2" w:rsidP="00EB5B49">
            <w:pPr>
              <w:pStyle w:val="ListParagraph"/>
              <w:numPr>
                <w:ilvl w:val="0"/>
                <w:numId w:val="19"/>
              </w:numPr>
              <w:spacing w:line="240" w:lineRule="auto"/>
            </w:pPr>
            <w:r w:rsidRPr="000E44D4">
              <w:rPr>
                <w:u w:val="single"/>
              </w:rPr>
              <w:t>Factoring</w:t>
            </w:r>
            <w:r>
              <w:t xml:space="preserve"> is when the business 'sells' its income or debtors. The decision to enter a factoring arrangement should be made carefully. Factoring ensures proceeds are available to a business as soon as a legitimate sale is made. Funds from factoring are injected into the working capital of the business, improving cash flow.</w:t>
            </w:r>
          </w:p>
          <w:p w:rsidR="000F11E2" w:rsidRPr="00101DFE" w:rsidRDefault="000F11E2" w:rsidP="001A0265">
            <w:pPr>
              <w:spacing w:line="240" w:lineRule="auto"/>
            </w:pPr>
          </w:p>
        </w:tc>
      </w:tr>
      <w:tr w:rsidR="000F11E2" w:rsidRPr="00101DFE" w:rsidTr="006245CC">
        <w:tc>
          <w:tcPr>
            <w:tcW w:w="2995" w:type="dxa"/>
            <w:shd w:val="clear" w:color="auto" w:fill="F2DBDB" w:themeFill="accent2" w:themeFillTint="33"/>
            <w:vAlign w:val="center"/>
          </w:tcPr>
          <w:p w:rsidR="000F11E2" w:rsidRPr="006C5B16" w:rsidRDefault="006C5B16" w:rsidP="006C5B16">
            <w:pPr>
              <w:rPr>
                <w:b/>
              </w:rPr>
            </w:pPr>
            <w:r w:rsidRPr="006C5B16">
              <w:rPr>
                <w:b/>
              </w:rPr>
              <w:lastRenderedPageBreak/>
              <w:t>Strategies to obtain finance as required</w:t>
            </w:r>
          </w:p>
        </w:tc>
        <w:tc>
          <w:tcPr>
            <w:tcW w:w="6247" w:type="dxa"/>
          </w:tcPr>
          <w:p w:rsidR="000F11E2" w:rsidRPr="000E44D4" w:rsidRDefault="000F11E2" w:rsidP="001A0265">
            <w:pPr>
              <w:spacing w:line="240" w:lineRule="auto"/>
              <w:rPr>
                <w:u w:val="single"/>
              </w:rPr>
            </w:pPr>
            <w:r w:rsidRPr="000E44D4">
              <w:rPr>
                <w:u w:val="single"/>
              </w:rPr>
              <w:t>Ongoing funding</w:t>
            </w:r>
          </w:p>
          <w:p w:rsidR="000F11E2" w:rsidRDefault="000F11E2" w:rsidP="00EB5B49">
            <w:pPr>
              <w:pStyle w:val="ListParagraph"/>
              <w:numPr>
                <w:ilvl w:val="0"/>
                <w:numId w:val="6"/>
              </w:numPr>
              <w:spacing w:line="240" w:lineRule="auto"/>
            </w:pPr>
            <w:r>
              <w:t>This is the average amount of an overdraft or line of credit that is used at any one time. E.g. you may wish to have an overdraft limit of $20,000 to provide money for the occasional big expense, but usually you won't use more than $5000 of that credit limit on average. So in this case $5,000 is the level of ongoing funding you need.</w:t>
            </w:r>
          </w:p>
          <w:p w:rsidR="000F11E2" w:rsidRDefault="000F11E2" w:rsidP="001A0265">
            <w:pPr>
              <w:spacing w:line="240" w:lineRule="auto"/>
            </w:pPr>
            <w:r>
              <w:t>When applying for an overdraft limit, things to watch out for are:</w:t>
            </w:r>
          </w:p>
          <w:p w:rsidR="000F11E2" w:rsidRDefault="006C5B16" w:rsidP="00EB5B49">
            <w:pPr>
              <w:pStyle w:val="ListParagraph"/>
              <w:numPr>
                <w:ilvl w:val="0"/>
                <w:numId w:val="20"/>
              </w:numPr>
              <w:spacing w:line="240" w:lineRule="auto"/>
            </w:pPr>
            <w:r>
              <w:t>Higher the overdraft amount higher the fees</w:t>
            </w:r>
          </w:p>
          <w:p w:rsidR="000F11E2" w:rsidRPr="00101DFE" w:rsidRDefault="006C5B16" w:rsidP="00EB5B49">
            <w:pPr>
              <w:pStyle w:val="ListParagraph"/>
              <w:numPr>
                <w:ilvl w:val="0"/>
                <w:numId w:val="20"/>
              </w:numPr>
              <w:spacing w:line="240" w:lineRule="auto"/>
            </w:pPr>
            <w:r>
              <w:t>Clauses where the lender can demand repayment of the whole loan at any time</w:t>
            </w:r>
          </w:p>
        </w:tc>
      </w:tr>
    </w:tbl>
    <w:p w:rsidR="000F11E2" w:rsidRDefault="000F11E2" w:rsidP="000F11E2"/>
    <w:p w:rsidR="000F11E2" w:rsidRDefault="000F11E2" w:rsidP="000F11E2"/>
    <w:p w:rsidR="006C5B16" w:rsidRDefault="006C5B16">
      <w:pPr>
        <w:spacing w:after="0" w:line="240" w:lineRule="auto"/>
        <w:rPr>
          <w:b/>
          <w:color w:val="FF0000"/>
        </w:rPr>
      </w:pPr>
      <w:r>
        <w:rPr>
          <w:b/>
          <w:color w:val="FF0000"/>
        </w:rPr>
        <w:br w:type="page"/>
      </w:r>
    </w:p>
    <w:p w:rsidR="000F11E2" w:rsidRPr="00335FC2" w:rsidRDefault="00427CB3" w:rsidP="006C5B16">
      <w:pPr>
        <w:pStyle w:val="Heading3"/>
      </w:pPr>
      <w:bookmarkStart w:id="69" w:name="_Toc418694848"/>
      <w:r>
        <w:lastRenderedPageBreak/>
        <w:t>Activity</w:t>
      </w:r>
      <w:r w:rsidR="006C5B16" w:rsidRPr="00335FC2">
        <w:t xml:space="preserve"> 3a</w:t>
      </w:r>
      <w:bookmarkEnd w:id="69"/>
    </w:p>
    <w:p w:rsidR="0002128B" w:rsidRDefault="0075224A" w:rsidP="0002128B">
      <w:r>
        <w:rPr>
          <w:noProof/>
          <w:lang w:val="en-GB" w:eastAsia="en-GB"/>
        </w:rPr>
        <w:drawing>
          <wp:anchor distT="0" distB="0" distL="114300" distR="114300" simplePos="0" relativeHeight="251720704" behindDoc="1" locked="0" layoutInCell="1" allowOverlap="1">
            <wp:simplePos x="0" y="0"/>
            <wp:positionH relativeFrom="column">
              <wp:posOffset>8255</wp:posOffset>
            </wp:positionH>
            <wp:positionV relativeFrom="paragraph">
              <wp:posOffset>38100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02128B">
        <w:br w:type="page"/>
      </w:r>
    </w:p>
    <w:p w:rsidR="00427CB3" w:rsidRDefault="00427CB3" w:rsidP="00427CB3">
      <w:pPr>
        <w:pStyle w:val="Heading3"/>
      </w:pPr>
      <w:bookmarkStart w:id="70" w:name="_Toc418694849"/>
      <w:r>
        <w:rPr>
          <w:noProof/>
          <w:lang w:eastAsia="en-GB"/>
        </w:rPr>
        <w:lastRenderedPageBreak/>
        <w:drawing>
          <wp:anchor distT="0" distB="0" distL="114300" distR="114300" simplePos="0" relativeHeight="251727872"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3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bookmarkStart w:id="71" w:name="_Toc415154374"/>
      <w:r>
        <w:t>Skills and Knowledge Activity</w:t>
      </w:r>
      <w:bookmarkEnd w:id="70"/>
      <w:bookmarkEnd w:id="71"/>
    </w:p>
    <w:p w:rsidR="00427CB3" w:rsidRDefault="00427CB3" w:rsidP="00427CB3">
      <w:r>
        <w:br w:type="page"/>
      </w:r>
    </w:p>
    <w:p w:rsidR="00427CB3" w:rsidRPr="008554B3" w:rsidRDefault="00427CB3" w:rsidP="00427CB3">
      <w:pPr>
        <w:pStyle w:val="NormalBold"/>
      </w:pPr>
      <w:r w:rsidRPr="008554B3">
        <w:lastRenderedPageBreak/>
        <w:t>Nearly there...</w:t>
      </w:r>
    </w:p>
    <w:p w:rsidR="00427CB3" w:rsidRDefault="00427CB3" w:rsidP="00427CB3">
      <w:pPr>
        <w:pStyle w:val="Heading2"/>
      </w:pPr>
      <w:bookmarkStart w:id="72" w:name="_Toc326743832"/>
      <w:bookmarkStart w:id="73" w:name="_Toc330309176"/>
      <w:bookmarkStart w:id="74" w:name="_Toc338606027"/>
      <w:bookmarkStart w:id="75" w:name="_Toc338792185"/>
      <w:bookmarkStart w:id="76" w:name="_Toc348021071"/>
      <w:bookmarkStart w:id="77" w:name="_Toc415154375"/>
      <w:bookmarkStart w:id="78" w:name="_Toc418694850"/>
      <w:r>
        <w:t>Major Activity – An opportunity to revise the unit</w:t>
      </w:r>
      <w:bookmarkEnd w:id="72"/>
      <w:bookmarkEnd w:id="73"/>
      <w:bookmarkEnd w:id="74"/>
      <w:bookmarkEnd w:id="75"/>
      <w:bookmarkEnd w:id="76"/>
      <w:bookmarkEnd w:id="77"/>
      <w:bookmarkEnd w:id="78"/>
    </w:p>
    <w:p w:rsidR="00427CB3" w:rsidRDefault="00427CB3" w:rsidP="00427CB3"/>
    <w:p w:rsidR="00427CB3" w:rsidRDefault="00427CB3" w:rsidP="00427CB3">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the sessions. Once this is completed, you will have finished this unit and be ready to move onto the next, well done!</w:t>
      </w:r>
    </w:p>
    <w:p w:rsidR="00427CB3" w:rsidRDefault="00427CB3" w:rsidP="00427CB3">
      <w:r>
        <w:br w:type="page"/>
      </w:r>
    </w:p>
    <w:p w:rsidR="00B26A94" w:rsidRPr="008554B3" w:rsidRDefault="00B26A94" w:rsidP="00B26A94">
      <w:pPr>
        <w:rPr>
          <w:b/>
          <w:color w:val="C00000"/>
          <w:sz w:val="26"/>
          <w:szCs w:val="26"/>
        </w:rPr>
      </w:pPr>
      <w:r w:rsidRPr="008554B3">
        <w:rPr>
          <w:b/>
          <w:color w:val="C00000"/>
          <w:sz w:val="26"/>
          <w:szCs w:val="26"/>
        </w:rPr>
        <w:lastRenderedPageBreak/>
        <w:t>Congratulations!</w:t>
      </w:r>
    </w:p>
    <w:p w:rsidR="00B26A94" w:rsidRDefault="00B26A94" w:rsidP="00B26A94"/>
    <w:p w:rsidR="00B26A94" w:rsidRDefault="00B26A94" w:rsidP="00B26A94">
      <w:r>
        <w:rPr>
          <w:lang w:val="en-US"/>
        </w:rPr>
        <w:t>You have now finished the unit ‘Plan small business finances</w:t>
      </w:r>
      <w:r>
        <w:t>’.</w:t>
      </w:r>
    </w:p>
    <w:p w:rsidR="00B26A94" w:rsidRDefault="00B26A94" w:rsidP="0002128B">
      <w:r w:rsidRPr="00B26A94">
        <w:rPr>
          <w:noProof/>
          <w:lang w:val="en-GB" w:eastAsia="en-GB"/>
        </w:rPr>
        <w:drawing>
          <wp:inline distT="0" distB="0" distL="0" distR="0">
            <wp:extent cx="5731510" cy="5731510"/>
            <wp:effectExtent l="19050" t="0" r="2540" b="0"/>
            <wp:docPr id="22"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3" cstate="print"/>
                    <a:srcRect/>
                    <a:stretch>
                      <a:fillRect/>
                    </a:stretch>
                  </pic:blipFill>
                  <pic:spPr bwMode="auto">
                    <a:xfrm>
                      <a:off x="0" y="0"/>
                      <a:ext cx="5731510" cy="5731510"/>
                    </a:xfrm>
                    <a:prstGeom prst="rect">
                      <a:avLst/>
                    </a:prstGeom>
                    <a:noFill/>
                    <a:ln w="9525">
                      <a:noFill/>
                      <a:miter lim="800000"/>
                      <a:headEnd/>
                      <a:tailEnd/>
                    </a:ln>
                  </pic:spPr>
                </pic:pic>
              </a:graphicData>
            </a:graphic>
          </wp:inline>
        </w:drawing>
      </w:r>
    </w:p>
    <w:p w:rsidR="00B26A94" w:rsidRDefault="00B26A94">
      <w:pPr>
        <w:spacing w:after="0" w:line="240" w:lineRule="auto"/>
      </w:pPr>
      <w:r>
        <w:br w:type="page"/>
      </w:r>
    </w:p>
    <w:p w:rsidR="0002128B" w:rsidRDefault="0002128B" w:rsidP="0002128B"/>
    <w:p w:rsidR="0002128B" w:rsidRPr="000737FF" w:rsidRDefault="0002128B" w:rsidP="006C5B16">
      <w:pPr>
        <w:pStyle w:val="Heading2"/>
        <w:jc w:val="center"/>
      </w:pPr>
      <w:bookmarkStart w:id="79" w:name="_Toc418694851"/>
      <w:r w:rsidRPr="000737FF">
        <w:t>References</w:t>
      </w:r>
      <w:bookmarkEnd w:id="79"/>
    </w:p>
    <w:p w:rsidR="006C5B16" w:rsidRDefault="006C5B16" w:rsidP="0002128B">
      <w:pPr>
        <w:autoSpaceDE w:val="0"/>
        <w:autoSpaceDN w:val="0"/>
        <w:adjustRightInd w:val="0"/>
        <w:spacing w:line="360" w:lineRule="auto"/>
        <w:jc w:val="center"/>
        <w:rPr>
          <w:rFonts w:cstheme="minorHAnsi"/>
          <w:b/>
          <w:i/>
          <w:sz w:val="24"/>
          <w:szCs w:val="24"/>
        </w:rPr>
      </w:pPr>
    </w:p>
    <w:p w:rsidR="0002128B" w:rsidRDefault="0002128B" w:rsidP="0002128B">
      <w:pPr>
        <w:autoSpaceDE w:val="0"/>
        <w:autoSpaceDN w:val="0"/>
        <w:adjustRightInd w:val="0"/>
        <w:spacing w:line="360" w:lineRule="auto"/>
        <w:jc w:val="center"/>
        <w:rPr>
          <w:rFonts w:cstheme="minorHAnsi"/>
          <w:b/>
          <w:i/>
          <w:sz w:val="24"/>
          <w:szCs w:val="24"/>
        </w:rPr>
      </w:pPr>
      <w:r w:rsidRPr="000737FF">
        <w:rPr>
          <w:rFonts w:cstheme="minorHAnsi"/>
          <w:b/>
          <w:i/>
          <w:sz w:val="24"/>
          <w:szCs w:val="24"/>
        </w:rPr>
        <w:t>These suggested references are for further reading and do not necessarily represe</w:t>
      </w:r>
      <w:r w:rsidR="007A723D">
        <w:rPr>
          <w:rFonts w:cstheme="minorHAnsi"/>
          <w:b/>
          <w:i/>
          <w:sz w:val="24"/>
          <w:szCs w:val="24"/>
        </w:rPr>
        <w:t>nt the contents of this Learner</w:t>
      </w:r>
      <w:r w:rsidR="007A723D" w:rsidRPr="000737FF">
        <w:rPr>
          <w:rFonts w:cstheme="minorHAnsi"/>
          <w:b/>
          <w:i/>
          <w:sz w:val="24"/>
          <w:szCs w:val="24"/>
        </w:rPr>
        <w:t xml:space="preserve"> Guide</w:t>
      </w:r>
    </w:p>
    <w:p w:rsidR="0002128B" w:rsidRDefault="0002128B" w:rsidP="0002128B"/>
    <w:p w:rsidR="000F11E2" w:rsidRDefault="000F11E2" w:rsidP="007A723D">
      <w:pPr>
        <w:pStyle w:val="ListParagraph"/>
        <w:numPr>
          <w:ilvl w:val="0"/>
          <w:numId w:val="8"/>
        </w:numPr>
        <w:ind w:left="360"/>
      </w:pPr>
      <w:r w:rsidRPr="00A94526">
        <w:t>The Small Business Bible: Everything You Need To Know To Succeed In Your Small Business [Paperback]</w:t>
      </w:r>
      <w:r>
        <w:br/>
      </w:r>
    </w:p>
    <w:p w:rsidR="000F11E2" w:rsidRDefault="000F11E2" w:rsidP="007A723D">
      <w:pPr>
        <w:pStyle w:val="ListParagraph"/>
        <w:numPr>
          <w:ilvl w:val="0"/>
          <w:numId w:val="7"/>
        </w:numPr>
        <w:ind w:left="360"/>
      </w:pPr>
      <w:r>
        <w:t>The Big Book of Small Business [Kindle Edition]</w:t>
      </w:r>
    </w:p>
    <w:p w:rsidR="000F11E2" w:rsidRDefault="000F11E2" w:rsidP="007A723D">
      <w:pPr>
        <w:ind w:left="360"/>
      </w:pPr>
      <w:r>
        <w:t>Andrew Griffiths (Author)</w:t>
      </w:r>
      <w:r>
        <w:br/>
      </w:r>
    </w:p>
    <w:p w:rsidR="000F11E2" w:rsidRDefault="000F11E2" w:rsidP="007A723D">
      <w:pPr>
        <w:pStyle w:val="ListParagraph"/>
        <w:numPr>
          <w:ilvl w:val="0"/>
          <w:numId w:val="7"/>
        </w:numPr>
        <w:ind w:left="360"/>
      </w:pPr>
      <w:r>
        <w:t>Financial Management, Nelson Education, 2001.</w:t>
      </w:r>
    </w:p>
    <w:p w:rsidR="000F11E2" w:rsidRDefault="000F11E2" w:rsidP="007A723D">
      <w:pPr>
        <w:ind w:left="360"/>
      </w:pPr>
      <w:r>
        <w:t xml:space="preserve"> Chadwick &amp; Kirby. </w:t>
      </w:r>
    </w:p>
    <w:p w:rsidR="000F11E2" w:rsidRDefault="000F11E2" w:rsidP="007A723D">
      <w:pPr>
        <w:ind w:firstLine="720"/>
      </w:pPr>
    </w:p>
    <w:p w:rsidR="000F11E2" w:rsidRDefault="000F11E2" w:rsidP="007A723D">
      <w:pPr>
        <w:pStyle w:val="ListParagraph"/>
        <w:numPr>
          <w:ilvl w:val="0"/>
          <w:numId w:val="7"/>
        </w:numPr>
        <w:ind w:left="360"/>
      </w:pPr>
      <w:r>
        <w:t>Accounting for Business; a Non-Accountants Guide, 2004</w:t>
      </w:r>
    </w:p>
    <w:p w:rsidR="000F11E2" w:rsidRDefault="000F11E2" w:rsidP="007A723D">
      <w:pPr>
        <w:ind w:left="360"/>
      </w:pPr>
      <w:proofErr w:type="spellStart"/>
      <w:r>
        <w:t>Jopling</w:t>
      </w:r>
      <w:proofErr w:type="spellEnd"/>
      <w:r>
        <w:t xml:space="preserve">, Lucas &amp; Norton. </w:t>
      </w:r>
    </w:p>
    <w:p w:rsidR="000F11E2" w:rsidRDefault="000F11E2" w:rsidP="007A723D">
      <w:pPr>
        <w:pStyle w:val="ListParagraph"/>
        <w:ind w:left="360"/>
      </w:pPr>
    </w:p>
    <w:p w:rsidR="000F11E2" w:rsidRDefault="000F11E2" w:rsidP="007A723D">
      <w:pPr>
        <w:pStyle w:val="ListParagraph"/>
        <w:numPr>
          <w:ilvl w:val="0"/>
          <w:numId w:val="7"/>
        </w:numPr>
        <w:ind w:left="360"/>
      </w:pPr>
      <w:r>
        <w:t>Introductory Accounting, 2003</w:t>
      </w:r>
      <w:r>
        <w:br/>
        <w:t xml:space="preserve">Willis. </w:t>
      </w:r>
      <w:r>
        <w:br/>
      </w:r>
    </w:p>
    <w:p w:rsidR="000F11E2" w:rsidRDefault="000F11E2" w:rsidP="007A723D">
      <w:pPr>
        <w:pStyle w:val="ListParagraph"/>
        <w:numPr>
          <w:ilvl w:val="0"/>
          <w:numId w:val="7"/>
        </w:numPr>
        <w:ind w:left="360"/>
      </w:pPr>
      <w:r>
        <w:t xml:space="preserve">Finance for the </w:t>
      </w:r>
      <w:proofErr w:type="spellStart"/>
      <w:r>
        <w:t>Non Financial</w:t>
      </w:r>
      <w:proofErr w:type="spellEnd"/>
      <w:r>
        <w:t xml:space="preserve"> Manager, 2003</w:t>
      </w:r>
      <w:r>
        <w:br/>
        <w:t xml:space="preserve">Gene </w:t>
      </w:r>
      <w:proofErr w:type="spellStart"/>
      <w:r>
        <w:t>Siciliano</w:t>
      </w:r>
      <w:proofErr w:type="spellEnd"/>
      <w:r>
        <w:t xml:space="preserve">, </w:t>
      </w:r>
      <w:r>
        <w:br/>
      </w:r>
    </w:p>
    <w:p w:rsidR="000F11E2" w:rsidRPr="007B6A5E" w:rsidRDefault="000F11E2" w:rsidP="007A723D">
      <w:pPr>
        <w:pStyle w:val="ListParagraph"/>
        <w:numPr>
          <w:ilvl w:val="0"/>
          <w:numId w:val="7"/>
        </w:numPr>
        <w:ind w:left="360"/>
      </w:pPr>
      <w:r>
        <w:t xml:space="preserve">Finance for </w:t>
      </w:r>
      <w:proofErr w:type="spellStart"/>
      <w:r>
        <w:t>Non Financial</w:t>
      </w:r>
      <w:proofErr w:type="spellEnd"/>
      <w:r>
        <w:t xml:space="preserve"> Managers, 2005</w:t>
      </w:r>
      <w:r>
        <w:br/>
        <w:t xml:space="preserve">Katherine Wagner, </w:t>
      </w:r>
    </w:p>
    <w:p w:rsidR="0002128B" w:rsidRDefault="0002128B" w:rsidP="0002128B">
      <w:pPr>
        <w:rPr>
          <w:b/>
          <w:bCs/>
          <w:sz w:val="28"/>
          <w:szCs w:val="28"/>
        </w:rPr>
      </w:pPr>
    </w:p>
    <w:p w:rsidR="0002128B" w:rsidRDefault="0002128B" w:rsidP="0002128B">
      <w:pPr>
        <w:rPr>
          <w:b/>
          <w:bCs/>
          <w:sz w:val="28"/>
          <w:szCs w:val="28"/>
        </w:rPr>
      </w:pPr>
    </w:p>
    <w:p w:rsidR="0002128B" w:rsidRDefault="0002128B" w:rsidP="0002128B">
      <w:pPr>
        <w:rPr>
          <w:b/>
          <w:bCs/>
          <w:sz w:val="28"/>
          <w:szCs w:val="28"/>
        </w:rPr>
      </w:pPr>
    </w:p>
    <w:p w:rsidR="00B47AD3" w:rsidRDefault="00B47AD3">
      <w:pPr>
        <w:spacing w:after="0" w:line="240" w:lineRule="auto"/>
        <w:rPr>
          <w:b/>
          <w:bCs/>
          <w:sz w:val="28"/>
          <w:szCs w:val="28"/>
        </w:rPr>
      </w:pPr>
    </w:p>
    <w:sectPr w:rsidR="00B47AD3" w:rsidSect="00B47AD3">
      <w:headerReference w:type="default" r:id="rId24"/>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4F0" w:rsidRDefault="00DA64F0" w:rsidP="009F3A3C">
      <w:pPr>
        <w:spacing w:after="0" w:line="240" w:lineRule="auto"/>
      </w:pPr>
      <w:r>
        <w:separator/>
      </w:r>
    </w:p>
  </w:endnote>
  <w:endnote w:type="continuationSeparator" w:id="0">
    <w:p w:rsidR="00DA64F0" w:rsidRDefault="00DA64F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4F0" w:rsidRDefault="00DA64F0" w:rsidP="009F3A3C">
      <w:pPr>
        <w:spacing w:after="0" w:line="240" w:lineRule="auto"/>
      </w:pPr>
      <w:r>
        <w:separator/>
      </w:r>
    </w:p>
  </w:footnote>
  <w:footnote w:type="continuationSeparator" w:id="0">
    <w:p w:rsidR="00DA64F0" w:rsidRDefault="00DA64F0"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593445538"/>
      <w:docPartObj>
        <w:docPartGallery w:val="Page Numbers (Top of Page)"/>
        <w:docPartUnique/>
      </w:docPartObj>
    </w:sdtPr>
    <w:sdtEndPr>
      <w:rPr>
        <w:b/>
        <w:bCs/>
        <w:noProof/>
        <w:color w:val="auto"/>
        <w:spacing w:val="0"/>
      </w:rPr>
    </w:sdtEndPr>
    <w:sdtContent>
      <w:p w:rsidR="008A1304" w:rsidRDefault="008A1304">
        <w:pPr>
          <w:pStyle w:val="Header"/>
          <w:pBdr>
            <w:bottom w:val="single" w:sz="4" w:space="1" w:color="D9D9D9" w:themeColor="background1" w:themeShade="D9"/>
          </w:pBdr>
          <w:jc w:val="right"/>
          <w:rPr>
            <w:b/>
            <w:bCs/>
          </w:rPr>
        </w:pPr>
        <w:r w:rsidRPr="008A1304">
          <w:rPr>
            <w:color w:val="808080" w:themeColor="background1" w:themeShade="80"/>
            <w:spacing w:val="60"/>
          </w:rPr>
          <w:t>Page</w:t>
        </w:r>
        <w:r>
          <w:t xml:space="preserve"> | </w:t>
        </w:r>
        <w:r w:rsidR="00C551E7">
          <w:fldChar w:fldCharType="begin"/>
        </w:r>
        <w:r>
          <w:instrText xml:space="preserve"> PAGE   \* MERGEFORMAT </w:instrText>
        </w:r>
        <w:r w:rsidR="00C551E7">
          <w:fldChar w:fldCharType="separate"/>
        </w:r>
        <w:r w:rsidR="006A173B" w:rsidRPr="006A173B">
          <w:rPr>
            <w:b/>
            <w:bCs/>
            <w:noProof/>
          </w:rPr>
          <w:t>4</w:t>
        </w:r>
        <w:r w:rsidR="00C551E7">
          <w:rPr>
            <w:b/>
            <w:bCs/>
            <w:noProof/>
          </w:rPr>
          <w:fldChar w:fldCharType="end"/>
        </w:r>
      </w:p>
    </w:sdtContent>
  </w:sdt>
  <w:p w:rsidR="008A1304" w:rsidRDefault="008A13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072A7F8"/>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90C340F"/>
    <w:multiLevelType w:val="hybridMultilevel"/>
    <w:tmpl w:val="DC30C4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B6096F"/>
    <w:multiLevelType w:val="hybridMultilevel"/>
    <w:tmpl w:val="294A818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072147"/>
    <w:multiLevelType w:val="hybridMultilevel"/>
    <w:tmpl w:val="BE00A3E6"/>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F112DA3"/>
    <w:multiLevelType w:val="hybridMultilevel"/>
    <w:tmpl w:val="F2125E7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2FB5320"/>
    <w:multiLevelType w:val="hybridMultilevel"/>
    <w:tmpl w:val="50BEFF0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7A37EB6"/>
    <w:multiLevelType w:val="hybridMultilevel"/>
    <w:tmpl w:val="9DFAEDC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F165923"/>
    <w:multiLevelType w:val="hybridMultilevel"/>
    <w:tmpl w:val="1C0092A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2DF7A38"/>
    <w:multiLevelType w:val="hybridMultilevel"/>
    <w:tmpl w:val="0DA617DA"/>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37C7AF7"/>
    <w:multiLevelType w:val="hybridMultilevel"/>
    <w:tmpl w:val="3C725D08"/>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nsid w:val="31E84E3F"/>
    <w:multiLevelType w:val="hybridMultilevel"/>
    <w:tmpl w:val="19F66FB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26A4F8A"/>
    <w:multiLevelType w:val="hybridMultilevel"/>
    <w:tmpl w:val="8D4AF2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A1971D9"/>
    <w:multiLevelType w:val="hybridMultilevel"/>
    <w:tmpl w:val="D2C0B3B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B820A79"/>
    <w:multiLevelType w:val="hybridMultilevel"/>
    <w:tmpl w:val="F0B845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D9102B6"/>
    <w:multiLevelType w:val="hybridMultilevel"/>
    <w:tmpl w:val="5E1CBFD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4FB81A0A"/>
    <w:multiLevelType w:val="hybridMultilevel"/>
    <w:tmpl w:val="5A4A3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6CE75C8"/>
    <w:multiLevelType w:val="hybridMultilevel"/>
    <w:tmpl w:val="EBF4A57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57727D36"/>
    <w:multiLevelType w:val="hybridMultilevel"/>
    <w:tmpl w:val="B7F8181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8DF3AE2"/>
    <w:multiLevelType w:val="hybridMultilevel"/>
    <w:tmpl w:val="7B8039F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685E1A00"/>
    <w:multiLevelType w:val="hybridMultilevel"/>
    <w:tmpl w:val="6E98193E"/>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A3B2774"/>
    <w:multiLevelType w:val="hybridMultilevel"/>
    <w:tmpl w:val="9BAEEF2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B8817C0"/>
    <w:multiLevelType w:val="hybridMultilevel"/>
    <w:tmpl w:val="AD40F66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6C6C2E78"/>
    <w:multiLevelType w:val="hybridMultilevel"/>
    <w:tmpl w:val="6A6C191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6EE80D72"/>
    <w:multiLevelType w:val="hybridMultilevel"/>
    <w:tmpl w:val="68BC8F92"/>
    <w:lvl w:ilvl="0" w:tplc="7C10E7A2">
      <w:start w:val="1"/>
      <w:numFmt w:val="bullet"/>
      <w:pStyle w:val="Bullets"/>
      <w:lvlText w:val=""/>
      <w:lvlJc w:val="left"/>
      <w:pPr>
        <w:ind w:left="1494" w:hanging="360"/>
      </w:pPr>
      <w:rPr>
        <w:rFonts w:ascii="Wingdings" w:hAnsi="Wingdings" w:hint="default"/>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74E265CA"/>
    <w:multiLevelType w:val="hybridMultilevel"/>
    <w:tmpl w:val="12D4ADF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A8C2063"/>
    <w:multiLevelType w:val="hybridMultilevel"/>
    <w:tmpl w:val="6188F34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EB36755"/>
    <w:multiLevelType w:val="hybridMultilevel"/>
    <w:tmpl w:val="4A644110"/>
    <w:lvl w:ilvl="0" w:tplc="82EE5DC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D1821222">
      <w:start w:val="1"/>
      <w:numFmt w:val="bullet"/>
      <w:lvlText w:val="o"/>
      <w:lvlJc w:val="left"/>
      <w:pPr>
        <w:ind w:left="2061" w:hanging="360"/>
      </w:pPr>
      <w:rPr>
        <w:rFonts w:ascii="Courier New" w:hAnsi="Courier New" w:cs="Courier New" w:hint="default"/>
      </w:rPr>
    </w:lvl>
    <w:lvl w:ilvl="2" w:tplc="06EE2C62">
      <w:start w:val="1"/>
      <w:numFmt w:val="bullet"/>
      <w:lvlText w:val=""/>
      <w:lvlJc w:val="left"/>
      <w:pPr>
        <w:ind w:left="2160" w:hanging="360"/>
      </w:pPr>
      <w:rPr>
        <w:rFonts w:ascii="Wingdings" w:hAnsi="Wingdings" w:hint="default"/>
      </w:rPr>
    </w:lvl>
    <w:lvl w:ilvl="3" w:tplc="248210F6" w:tentative="1">
      <w:start w:val="1"/>
      <w:numFmt w:val="bullet"/>
      <w:lvlText w:val=""/>
      <w:lvlJc w:val="left"/>
      <w:pPr>
        <w:ind w:left="2880" w:hanging="360"/>
      </w:pPr>
      <w:rPr>
        <w:rFonts w:ascii="Symbol" w:hAnsi="Symbol" w:hint="default"/>
      </w:rPr>
    </w:lvl>
    <w:lvl w:ilvl="4" w:tplc="0DB2EC7C" w:tentative="1">
      <w:start w:val="1"/>
      <w:numFmt w:val="bullet"/>
      <w:lvlText w:val="o"/>
      <w:lvlJc w:val="left"/>
      <w:pPr>
        <w:ind w:left="3600" w:hanging="360"/>
      </w:pPr>
      <w:rPr>
        <w:rFonts w:ascii="Courier New" w:hAnsi="Courier New" w:cs="Courier New" w:hint="default"/>
      </w:rPr>
    </w:lvl>
    <w:lvl w:ilvl="5" w:tplc="E0B29848" w:tentative="1">
      <w:start w:val="1"/>
      <w:numFmt w:val="bullet"/>
      <w:lvlText w:val=""/>
      <w:lvlJc w:val="left"/>
      <w:pPr>
        <w:ind w:left="4320" w:hanging="360"/>
      </w:pPr>
      <w:rPr>
        <w:rFonts w:ascii="Wingdings" w:hAnsi="Wingdings" w:hint="default"/>
      </w:rPr>
    </w:lvl>
    <w:lvl w:ilvl="6" w:tplc="A7FABFE2" w:tentative="1">
      <w:start w:val="1"/>
      <w:numFmt w:val="bullet"/>
      <w:lvlText w:val=""/>
      <w:lvlJc w:val="left"/>
      <w:pPr>
        <w:ind w:left="5040" w:hanging="360"/>
      </w:pPr>
      <w:rPr>
        <w:rFonts w:ascii="Symbol" w:hAnsi="Symbol" w:hint="default"/>
      </w:rPr>
    </w:lvl>
    <w:lvl w:ilvl="7" w:tplc="C71289AC" w:tentative="1">
      <w:start w:val="1"/>
      <w:numFmt w:val="bullet"/>
      <w:lvlText w:val="o"/>
      <w:lvlJc w:val="left"/>
      <w:pPr>
        <w:ind w:left="5760" w:hanging="360"/>
      </w:pPr>
      <w:rPr>
        <w:rFonts w:ascii="Courier New" w:hAnsi="Courier New" w:cs="Courier New" w:hint="default"/>
      </w:rPr>
    </w:lvl>
    <w:lvl w:ilvl="8" w:tplc="143CC22A" w:tentative="1">
      <w:start w:val="1"/>
      <w:numFmt w:val="bullet"/>
      <w:lvlText w:val=""/>
      <w:lvlJc w:val="left"/>
      <w:pPr>
        <w:ind w:left="6480" w:hanging="360"/>
      </w:pPr>
      <w:rPr>
        <w:rFonts w:ascii="Wingdings" w:hAnsi="Wingdings" w:hint="default"/>
      </w:rPr>
    </w:lvl>
  </w:abstractNum>
  <w:num w:numId="1">
    <w:abstractNumId w:val="16"/>
  </w:num>
  <w:num w:numId="2">
    <w:abstractNumId w:val="31"/>
  </w:num>
  <w:num w:numId="3">
    <w:abstractNumId w:val="8"/>
  </w:num>
  <w:num w:numId="4">
    <w:abstractNumId w:val="34"/>
  </w:num>
  <w:num w:numId="5">
    <w:abstractNumId w:val="25"/>
  </w:num>
  <w:num w:numId="6">
    <w:abstractNumId w:val="20"/>
  </w:num>
  <w:num w:numId="7">
    <w:abstractNumId w:val="22"/>
  </w:num>
  <w:num w:numId="8">
    <w:abstractNumId w:val="14"/>
  </w:num>
  <w:num w:numId="9">
    <w:abstractNumId w:val="15"/>
  </w:num>
  <w:num w:numId="10">
    <w:abstractNumId w:val="32"/>
  </w:num>
  <w:num w:numId="11">
    <w:abstractNumId w:val="11"/>
  </w:num>
  <w:num w:numId="12">
    <w:abstractNumId w:val="18"/>
  </w:num>
  <w:num w:numId="13">
    <w:abstractNumId w:val="35"/>
    <w:lvlOverride w:ilvl="0">
      <w:startOverride w:val="1"/>
    </w:lvlOverride>
  </w:num>
  <w:num w:numId="14">
    <w:abstractNumId w:val="19"/>
    <w:lvlOverride w:ilvl="0">
      <w:startOverride w:val="1"/>
    </w:lvlOverride>
  </w:num>
  <w:num w:numId="15">
    <w:abstractNumId w:val="30"/>
  </w:num>
  <w:num w:numId="16">
    <w:abstractNumId w:val="2"/>
  </w:num>
  <w:num w:numId="17">
    <w:abstractNumId w:val="1"/>
  </w:num>
  <w:num w:numId="18">
    <w:abstractNumId w:val="13"/>
  </w:num>
  <w:num w:numId="19">
    <w:abstractNumId w:val="5"/>
  </w:num>
  <w:num w:numId="20">
    <w:abstractNumId w:val="4"/>
  </w:num>
  <w:num w:numId="21">
    <w:abstractNumId w:val="6"/>
  </w:num>
  <w:num w:numId="22">
    <w:abstractNumId w:val="29"/>
  </w:num>
  <w:num w:numId="23">
    <w:abstractNumId w:val="26"/>
  </w:num>
  <w:num w:numId="24">
    <w:abstractNumId w:val="23"/>
  </w:num>
  <w:num w:numId="25">
    <w:abstractNumId w:val="0"/>
  </w:num>
  <w:num w:numId="26">
    <w:abstractNumId w:val="32"/>
  </w:num>
  <w:num w:numId="27">
    <w:abstractNumId w:val="15"/>
  </w:num>
  <w:num w:numId="28">
    <w:abstractNumId w:val="32"/>
  </w:num>
  <w:num w:numId="29">
    <w:abstractNumId w:val="11"/>
  </w:num>
  <w:num w:numId="30">
    <w:abstractNumId w:val="18"/>
  </w:num>
  <w:num w:numId="31">
    <w:abstractNumId w:val="35"/>
    <w:lvlOverride w:ilvl="0">
      <w:startOverride w:val="1"/>
    </w:lvlOverride>
  </w:num>
  <w:num w:numId="32">
    <w:abstractNumId w:val="19"/>
    <w:lvlOverride w:ilvl="0">
      <w:startOverride w:val="1"/>
    </w:lvlOverride>
  </w:num>
  <w:num w:numId="33">
    <w:abstractNumId w:val="12"/>
  </w:num>
  <w:num w:numId="34">
    <w:abstractNumId w:val="24"/>
  </w:num>
  <w:num w:numId="35">
    <w:abstractNumId w:val="17"/>
  </w:num>
  <w:num w:numId="36">
    <w:abstractNumId w:val="7"/>
  </w:num>
  <w:num w:numId="37">
    <w:abstractNumId w:val="3"/>
  </w:num>
  <w:num w:numId="38">
    <w:abstractNumId w:val="28"/>
  </w:num>
  <w:num w:numId="39">
    <w:abstractNumId w:val="10"/>
  </w:num>
  <w:num w:numId="40">
    <w:abstractNumId w:val="27"/>
  </w:num>
  <w:num w:numId="41">
    <w:abstractNumId w:val="21"/>
  </w:num>
  <w:num w:numId="42">
    <w:abstractNumId w:val="33"/>
  </w:num>
  <w:num w:numId="43">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774"/>
    <w:rsid w:val="0002128B"/>
    <w:rsid w:val="000316E4"/>
    <w:rsid w:val="00034CB9"/>
    <w:rsid w:val="00043F65"/>
    <w:rsid w:val="00067EB5"/>
    <w:rsid w:val="00071A63"/>
    <w:rsid w:val="0007419B"/>
    <w:rsid w:val="0007549A"/>
    <w:rsid w:val="00075F49"/>
    <w:rsid w:val="00090CE0"/>
    <w:rsid w:val="00095455"/>
    <w:rsid w:val="000D70CA"/>
    <w:rsid w:val="000D7C32"/>
    <w:rsid w:val="000E3A38"/>
    <w:rsid w:val="000E44D4"/>
    <w:rsid w:val="000F11E2"/>
    <w:rsid w:val="00101DFE"/>
    <w:rsid w:val="00125EAD"/>
    <w:rsid w:val="00136831"/>
    <w:rsid w:val="0014761A"/>
    <w:rsid w:val="001522BB"/>
    <w:rsid w:val="001539CE"/>
    <w:rsid w:val="00161A04"/>
    <w:rsid w:val="00165BB1"/>
    <w:rsid w:val="00166F7F"/>
    <w:rsid w:val="00167AB7"/>
    <w:rsid w:val="001703E9"/>
    <w:rsid w:val="00175D3F"/>
    <w:rsid w:val="001967C5"/>
    <w:rsid w:val="001A0265"/>
    <w:rsid w:val="001B5F58"/>
    <w:rsid w:val="001E2211"/>
    <w:rsid w:val="002203D5"/>
    <w:rsid w:val="0022057E"/>
    <w:rsid w:val="00224A6D"/>
    <w:rsid w:val="00247B5B"/>
    <w:rsid w:val="002661EC"/>
    <w:rsid w:val="00287D39"/>
    <w:rsid w:val="002E6B75"/>
    <w:rsid w:val="002F6CAF"/>
    <w:rsid w:val="00305EE1"/>
    <w:rsid w:val="00321215"/>
    <w:rsid w:val="00335FC2"/>
    <w:rsid w:val="003444FC"/>
    <w:rsid w:val="00345362"/>
    <w:rsid w:val="0035414D"/>
    <w:rsid w:val="0037352C"/>
    <w:rsid w:val="00382961"/>
    <w:rsid w:val="00391CC7"/>
    <w:rsid w:val="003A1296"/>
    <w:rsid w:val="003B4AA7"/>
    <w:rsid w:val="003C176A"/>
    <w:rsid w:val="003C2367"/>
    <w:rsid w:val="003D7961"/>
    <w:rsid w:val="003E7843"/>
    <w:rsid w:val="003F0262"/>
    <w:rsid w:val="003F5D8D"/>
    <w:rsid w:val="00406B08"/>
    <w:rsid w:val="00420E32"/>
    <w:rsid w:val="004263BE"/>
    <w:rsid w:val="00427CB3"/>
    <w:rsid w:val="004307FD"/>
    <w:rsid w:val="004308E3"/>
    <w:rsid w:val="004371FA"/>
    <w:rsid w:val="00442DAA"/>
    <w:rsid w:val="00445F34"/>
    <w:rsid w:val="004512B5"/>
    <w:rsid w:val="0045161E"/>
    <w:rsid w:val="00457757"/>
    <w:rsid w:val="00465D03"/>
    <w:rsid w:val="00496B28"/>
    <w:rsid w:val="004A0BEB"/>
    <w:rsid w:val="004A6ECC"/>
    <w:rsid w:val="004B7348"/>
    <w:rsid w:val="004C2F31"/>
    <w:rsid w:val="004D6BC1"/>
    <w:rsid w:val="00504D60"/>
    <w:rsid w:val="00506B05"/>
    <w:rsid w:val="00517134"/>
    <w:rsid w:val="00517B8A"/>
    <w:rsid w:val="00522D04"/>
    <w:rsid w:val="005327DA"/>
    <w:rsid w:val="00542F71"/>
    <w:rsid w:val="00565738"/>
    <w:rsid w:val="00565D19"/>
    <w:rsid w:val="00566B6C"/>
    <w:rsid w:val="00566DC8"/>
    <w:rsid w:val="0057491C"/>
    <w:rsid w:val="00576721"/>
    <w:rsid w:val="00576E00"/>
    <w:rsid w:val="00584C6C"/>
    <w:rsid w:val="005913FC"/>
    <w:rsid w:val="005A7A03"/>
    <w:rsid w:val="005C6CA7"/>
    <w:rsid w:val="005D63C6"/>
    <w:rsid w:val="005F22D7"/>
    <w:rsid w:val="005F2A6E"/>
    <w:rsid w:val="0060732E"/>
    <w:rsid w:val="00612557"/>
    <w:rsid w:val="006245CC"/>
    <w:rsid w:val="006269CC"/>
    <w:rsid w:val="00633B7B"/>
    <w:rsid w:val="00640C02"/>
    <w:rsid w:val="00642803"/>
    <w:rsid w:val="00643B5E"/>
    <w:rsid w:val="00647BAF"/>
    <w:rsid w:val="00661038"/>
    <w:rsid w:val="00661592"/>
    <w:rsid w:val="0066611F"/>
    <w:rsid w:val="0068623C"/>
    <w:rsid w:val="006924D2"/>
    <w:rsid w:val="006A1275"/>
    <w:rsid w:val="006A14BD"/>
    <w:rsid w:val="006A173B"/>
    <w:rsid w:val="006A2422"/>
    <w:rsid w:val="006A3DF9"/>
    <w:rsid w:val="006A5673"/>
    <w:rsid w:val="006C4223"/>
    <w:rsid w:val="006C5B16"/>
    <w:rsid w:val="006F47C8"/>
    <w:rsid w:val="00744B3D"/>
    <w:rsid w:val="00747231"/>
    <w:rsid w:val="0075224A"/>
    <w:rsid w:val="00752EDD"/>
    <w:rsid w:val="00754155"/>
    <w:rsid w:val="00773FCC"/>
    <w:rsid w:val="00781398"/>
    <w:rsid w:val="007A129B"/>
    <w:rsid w:val="007A723D"/>
    <w:rsid w:val="007B40A7"/>
    <w:rsid w:val="007B6A5E"/>
    <w:rsid w:val="007C1C86"/>
    <w:rsid w:val="007E54F3"/>
    <w:rsid w:val="007F0FC1"/>
    <w:rsid w:val="007F1A7C"/>
    <w:rsid w:val="007F69DE"/>
    <w:rsid w:val="008116BE"/>
    <w:rsid w:val="00814C25"/>
    <w:rsid w:val="00820A94"/>
    <w:rsid w:val="0082794F"/>
    <w:rsid w:val="00832A0A"/>
    <w:rsid w:val="00841B6E"/>
    <w:rsid w:val="00852BA8"/>
    <w:rsid w:val="008A1304"/>
    <w:rsid w:val="008A4FF1"/>
    <w:rsid w:val="008C1E4F"/>
    <w:rsid w:val="0090515C"/>
    <w:rsid w:val="00915FBD"/>
    <w:rsid w:val="0091611F"/>
    <w:rsid w:val="0091766C"/>
    <w:rsid w:val="00921FDC"/>
    <w:rsid w:val="00926129"/>
    <w:rsid w:val="0094164D"/>
    <w:rsid w:val="009467BC"/>
    <w:rsid w:val="009539BB"/>
    <w:rsid w:val="009A514F"/>
    <w:rsid w:val="009E3151"/>
    <w:rsid w:val="009F3A3C"/>
    <w:rsid w:val="00A00552"/>
    <w:rsid w:val="00A10536"/>
    <w:rsid w:val="00A358DB"/>
    <w:rsid w:val="00A4706D"/>
    <w:rsid w:val="00A62A1A"/>
    <w:rsid w:val="00A8445F"/>
    <w:rsid w:val="00A84B85"/>
    <w:rsid w:val="00A92998"/>
    <w:rsid w:val="00A94526"/>
    <w:rsid w:val="00AB5A6A"/>
    <w:rsid w:val="00AB6CDE"/>
    <w:rsid w:val="00AD7E7B"/>
    <w:rsid w:val="00AF46BA"/>
    <w:rsid w:val="00AF6343"/>
    <w:rsid w:val="00AF6590"/>
    <w:rsid w:val="00AF7481"/>
    <w:rsid w:val="00B1455B"/>
    <w:rsid w:val="00B16544"/>
    <w:rsid w:val="00B26A94"/>
    <w:rsid w:val="00B334F3"/>
    <w:rsid w:val="00B36AE3"/>
    <w:rsid w:val="00B40354"/>
    <w:rsid w:val="00B46CDC"/>
    <w:rsid w:val="00B47AD3"/>
    <w:rsid w:val="00B647DB"/>
    <w:rsid w:val="00B71F66"/>
    <w:rsid w:val="00B8143C"/>
    <w:rsid w:val="00B94690"/>
    <w:rsid w:val="00B964E9"/>
    <w:rsid w:val="00BA3855"/>
    <w:rsid w:val="00BB1801"/>
    <w:rsid w:val="00BC0774"/>
    <w:rsid w:val="00BD04DC"/>
    <w:rsid w:val="00BF3693"/>
    <w:rsid w:val="00C02477"/>
    <w:rsid w:val="00C117A7"/>
    <w:rsid w:val="00C14064"/>
    <w:rsid w:val="00C40EFF"/>
    <w:rsid w:val="00C45823"/>
    <w:rsid w:val="00C551E7"/>
    <w:rsid w:val="00C562C2"/>
    <w:rsid w:val="00C6599D"/>
    <w:rsid w:val="00C732E9"/>
    <w:rsid w:val="00C80D82"/>
    <w:rsid w:val="00C8461B"/>
    <w:rsid w:val="00CB39B2"/>
    <w:rsid w:val="00CC0B4D"/>
    <w:rsid w:val="00CD001E"/>
    <w:rsid w:val="00CE0493"/>
    <w:rsid w:val="00CE597E"/>
    <w:rsid w:val="00D0581D"/>
    <w:rsid w:val="00D14EB0"/>
    <w:rsid w:val="00D15D23"/>
    <w:rsid w:val="00D17131"/>
    <w:rsid w:val="00D17DB9"/>
    <w:rsid w:val="00D24FE8"/>
    <w:rsid w:val="00D2799B"/>
    <w:rsid w:val="00D32947"/>
    <w:rsid w:val="00D361E9"/>
    <w:rsid w:val="00D44486"/>
    <w:rsid w:val="00D52471"/>
    <w:rsid w:val="00D52A87"/>
    <w:rsid w:val="00D60842"/>
    <w:rsid w:val="00D718BD"/>
    <w:rsid w:val="00D813A8"/>
    <w:rsid w:val="00D8662C"/>
    <w:rsid w:val="00DA11B0"/>
    <w:rsid w:val="00DA3984"/>
    <w:rsid w:val="00DA4C0F"/>
    <w:rsid w:val="00DA5D2C"/>
    <w:rsid w:val="00DA64F0"/>
    <w:rsid w:val="00DB054B"/>
    <w:rsid w:val="00DB1B78"/>
    <w:rsid w:val="00DC5572"/>
    <w:rsid w:val="00DC5F38"/>
    <w:rsid w:val="00DE2A29"/>
    <w:rsid w:val="00DE77CA"/>
    <w:rsid w:val="00DF56C2"/>
    <w:rsid w:val="00E226C5"/>
    <w:rsid w:val="00E27096"/>
    <w:rsid w:val="00E2712E"/>
    <w:rsid w:val="00E27FAF"/>
    <w:rsid w:val="00E33A43"/>
    <w:rsid w:val="00E60A44"/>
    <w:rsid w:val="00E7200E"/>
    <w:rsid w:val="00E808DC"/>
    <w:rsid w:val="00E8197F"/>
    <w:rsid w:val="00EB27C1"/>
    <w:rsid w:val="00EB5B49"/>
    <w:rsid w:val="00EE2969"/>
    <w:rsid w:val="00F0601D"/>
    <w:rsid w:val="00F077C8"/>
    <w:rsid w:val="00F15CD6"/>
    <w:rsid w:val="00F25DE0"/>
    <w:rsid w:val="00F27F27"/>
    <w:rsid w:val="00F35D51"/>
    <w:rsid w:val="00F50509"/>
    <w:rsid w:val="00F64D11"/>
    <w:rsid w:val="00F8496D"/>
    <w:rsid w:val="00F92740"/>
    <w:rsid w:val="00FB0165"/>
    <w:rsid w:val="00FB1966"/>
    <w:rsid w:val="00FB307D"/>
    <w:rsid w:val="00FC50B8"/>
    <w:rsid w:val="00FD7978"/>
    <w:rsid w:val="00FE6063"/>
    <w:rsid w:val="00FE7EB0"/>
    <w:rsid w:val="00FF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8461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8461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8461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8461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C8461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8461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C8461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8461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8461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C8461B"/>
    <w:rPr>
      <w:sz w:val="22"/>
      <w:szCs w:val="22"/>
      <w:lang w:val="en-US" w:eastAsia="en-US"/>
    </w:rPr>
  </w:style>
  <w:style w:type="character" w:customStyle="1" w:styleId="Heading7Char">
    <w:name w:val="Heading 7 Char"/>
    <w:basedOn w:val="DefaultParagraphFont"/>
    <w:link w:val="Heading7"/>
    <w:uiPriority w:val="9"/>
    <w:rsid w:val="00C8461B"/>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C8461B"/>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C8461B"/>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C8461B"/>
    <w:pPr>
      <w:ind w:left="720"/>
    </w:pPr>
  </w:style>
  <w:style w:type="table" w:styleId="TableGrid">
    <w:name w:val="Table Grid"/>
    <w:basedOn w:val="TableNormal"/>
    <w:uiPriority w:val="59"/>
    <w:rsid w:val="003A1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7DA"/>
  </w:style>
  <w:style w:type="character" w:customStyle="1" w:styleId="doublebottom">
    <w:name w:val="doublebottom"/>
    <w:basedOn w:val="DefaultParagraphFont"/>
    <w:rsid w:val="005327DA"/>
  </w:style>
  <w:style w:type="paragraph" w:customStyle="1" w:styleId="Default">
    <w:name w:val="Default"/>
    <w:rsid w:val="00D8662C"/>
    <w:pPr>
      <w:autoSpaceDE w:val="0"/>
      <w:autoSpaceDN w:val="0"/>
      <w:adjustRightInd w:val="0"/>
    </w:pPr>
    <w:rPr>
      <w:rFonts w:ascii="Times New Roman" w:hAnsi="Times New Roman"/>
      <w:color w:val="000000"/>
      <w:sz w:val="24"/>
      <w:szCs w:val="24"/>
    </w:rPr>
  </w:style>
  <w:style w:type="character" w:customStyle="1" w:styleId="Heading1Char">
    <w:name w:val="Heading 1 Char"/>
    <w:basedOn w:val="DefaultParagraphFont"/>
    <w:link w:val="Heading1"/>
    <w:uiPriority w:val="9"/>
    <w:rsid w:val="00C8461B"/>
    <w:rPr>
      <w:rFonts w:cstheme="majorBidi"/>
      <w:b/>
      <w:bCs/>
      <w:color w:val="C00000"/>
      <w:sz w:val="36"/>
      <w:szCs w:val="28"/>
    </w:rPr>
  </w:style>
  <w:style w:type="character" w:customStyle="1" w:styleId="Heading2Char">
    <w:name w:val="Heading 2 Char"/>
    <w:basedOn w:val="DefaultParagraphFont"/>
    <w:link w:val="Heading2"/>
    <w:uiPriority w:val="9"/>
    <w:rsid w:val="00C8461B"/>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C8461B"/>
    <w:rPr>
      <w:rFonts w:cstheme="majorBidi"/>
      <w:b/>
      <w:bCs/>
      <w:sz w:val="26"/>
      <w:szCs w:val="26"/>
      <w:lang w:eastAsia="en-US"/>
    </w:rPr>
  </w:style>
  <w:style w:type="character" w:customStyle="1" w:styleId="Heading8Char">
    <w:name w:val="Heading 8 Char"/>
    <w:basedOn w:val="DefaultParagraphFont"/>
    <w:link w:val="Heading8"/>
    <w:uiPriority w:val="9"/>
    <w:semiHidden/>
    <w:rsid w:val="00C8461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8461B"/>
    <w:rPr>
      <w:rFonts w:ascii="Cambria" w:eastAsiaTheme="majorEastAsia" w:hAnsi="Cambria" w:cstheme="majorBidi"/>
      <w:sz w:val="22"/>
      <w:szCs w:val="22"/>
      <w:lang w:val="en-AU" w:eastAsia="en-US"/>
    </w:rPr>
  </w:style>
  <w:style w:type="paragraph" w:styleId="TOC2">
    <w:name w:val="toc 2"/>
    <w:basedOn w:val="Normal"/>
    <w:next w:val="Normal"/>
    <w:autoRedefine/>
    <w:uiPriority w:val="39"/>
    <w:unhideWhenUsed/>
    <w:qFormat/>
    <w:rsid w:val="00C8461B"/>
    <w:pPr>
      <w:spacing w:after="100"/>
      <w:ind w:left="220"/>
    </w:pPr>
    <w:rPr>
      <w:rFonts w:eastAsia="Times New Roman"/>
    </w:rPr>
  </w:style>
  <w:style w:type="paragraph" w:styleId="TOC3">
    <w:name w:val="toc 3"/>
    <w:basedOn w:val="Normal"/>
    <w:next w:val="Normal"/>
    <w:autoRedefine/>
    <w:uiPriority w:val="39"/>
    <w:unhideWhenUsed/>
    <w:qFormat/>
    <w:rsid w:val="00C8461B"/>
    <w:pPr>
      <w:spacing w:after="100"/>
      <w:ind w:left="440"/>
    </w:pPr>
  </w:style>
  <w:style w:type="paragraph" w:styleId="Caption">
    <w:name w:val="caption"/>
    <w:basedOn w:val="Normal"/>
    <w:next w:val="Normal"/>
    <w:uiPriority w:val="35"/>
    <w:semiHidden/>
    <w:unhideWhenUsed/>
    <w:qFormat/>
    <w:rsid w:val="00C8461B"/>
    <w:pPr>
      <w:spacing w:line="240" w:lineRule="auto"/>
    </w:pPr>
    <w:rPr>
      <w:b/>
      <w:bCs/>
      <w:color w:val="4F81BD"/>
      <w:sz w:val="18"/>
      <w:szCs w:val="18"/>
    </w:rPr>
  </w:style>
  <w:style w:type="paragraph" w:styleId="Title">
    <w:name w:val="Title"/>
    <w:basedOn w:val="Normal"/>
    <w:next w:val="Normal"/>
    <w:link w:val="TitleChar"/>
    <w:uiPriority w:val="10"/>
    <w:qFormat/>
    <w:rsid w:val="00C8461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C8461B"/>
    <w:rPr>
      <w:rFonts w:eastAsiaTheme="majorEastAsia" w:cstheme="majorBidi"/>
      <w:color w:val="C00000"/>
      <w:spacing w:val="5"/>
      <w:kern w:val="28"/>
      <w:sz w:val="52"/>
      <w:szCs w:val="52"/>
    </w:rPr>
  </w:style>
  <w:style w:type="character" w:styleId="Strong">
    <w:name w:val="Strong"/>
    <w:basedOn w:val="DefaultParagraphFont"/>
    <w:uiPriority w:val="22"/>
    <w:qFormat/>
    <w:rsid w:val="00C8461B"/>
    <w:rPr>
      <w:b/>
      <w:bCs/>
    </w:rPr>
  </w:style>
  <w:style w:type="character" w:styleId="Emphasis">
    <w:name w:val="Emphasis"/>
    <w:basedOn w:val="DefaultParagraphFont"/>
    <w:qFormat/>
    <w:rsid w:val="00C8461B"/>
    <w:rPr>
      <w:i/>
      <w:iCs/>
    </w:rPr>
  </w:style>
  <w:style w:type="character" w:customStyle="1" w:styleId="NoSpacingChar">
    <w:name w:val="No Spacing Char"/>
    <w:basedOn w:val="DefaultParagraphFont"/>
    <w:link w:val="NoSpacing"/>
    <w:uiPriority w:val="1"/>
    <w:rsid w:val="00C8461B"/>
    <w:rPr>
      <w:sz w:val="22"/>
      <w:szCs w:val="22"/>
      <w:lang w:val="en-US" w:eastAsia="en-US" w:bidi="ar-SA"/>
    </w:rPr>
  </w:style>
  <w:style w:type="character" w:customStyle="1" w:styleId="ListParagraphChar">
    <w:name w:val="List Paragraph Char"/>
    <w:basedOn w:val="DefaultParagraphFont"/>
    <w:link w:val="ListParagraph"/>
    <w:uiPriority w:val="34"/>
    <w:rsid w:val="00C8461B"/>
    <w:rPr>
      <w:sz w:val="22"/>
      <w:szCs w:val="22"/>
      <w:lang w:val="en-AU" w:eastAsia="en-US"/>
    </w:rPr>
  </w:style>
  <w:style w:type="paragraph" w:styleId="Quote">
    <w:name w:val="Quote"/>
    <w:basedOn w:val="Normal"/>
    <w:next w:val="Normal"/>
    <w:link w:val="QuoteChar"/>
    <w:uiPriority w:val="29"/>
    <w:qFormat/>
    <w:rsid w:val="00C8461B"/>
    <w:rPr>
      <w:i/>
      <w:iCs/>
      <w:color w:val="000000"/>
    </w:rPr>
  </w:style>
  <w:style w:type="character" w:customStyle="1" w:styleId="QuoteChar">
    <w:name w:val="Quote Char"/>
    <w:basedOn w:val="DefaultParagraphFont"/>
    <w:link w:val="Quote"/>
    <w:uiPriority w:val="29"/>
    <w:rsid w:val="00C8461B"/>
    <w:rPr>
      <w:i/>
      <w:iCs/>
      <w:color w:val="000000"/>
      <w:sz w:val="22"/>
      <w:szCs w:val="22"/>
      <w:lang w:val="en-AU" w:eastAsia="en-US"/>
    </w:rPr>
  </w:style>
  <w:style w:type="paragraph" w:styleId="TOCHeading">
    <w:name w:val="TOC Heading"/>
    <w:basedOn w:val="Heading1"/>
    <w:next w:val="Normal"/>
    <w:uiPriority w:val="39"/>
    <w:semiHidden/>
    <w:unhideWhenUsed/>
    <w:qFormat/>
    <w:rsid w:val="00C8461B"/>
    <w:pPr>
      <w:outlineLvl w:val="9"/>
    </w:pPr>
  </w:style>
  <w:style w:type="character" w:customStyle="1" w:styleId="BoldandItalics">
    <w:name w:val="Bold and Italics"/>
    <w:qFormat/>
    <w:rsid w:val="00C8461B"/>
    <w:rPr>
      <w:b/>
      <w:i/>
      <w:u w:val="none"/>
    </w:rPr>
  </w:style>
  <w:style w:type="paragraph" w:customStyle="1" w:styleId="Page1">
    <w:name w:val="Page1"/>
    <w:basedOn w:val="Normal"/>
    <w:link w:val="Page1Char"/>
    <w:qFormat/>
    <w:rsid w:val="00C8461B"/>
    <w:pPr>
      <w:jc w:val="right"/>
    </w:pPr>
    <w:rPr>
      <w:b/>
      <w:color w:val="C61002"/>
      <w:sz w:val="86"/>
      <w:szCs w:val="86"/>
    </w:rPr>
  </w:style>
  <w:style w:type="character" w:customStyle="1" w:styleId="Page1Char">
    <w:name w:val="Page1 Char"/>
    <w:basedOn w:val="DefaultParagraphFont"/>
    <w:link w:val="Page1"/>
    <w:rsid w:val="00C8461B"/>
    <w:rPr>
      <w:b/>
      <w:color w:val="C61002"/>
      <w:sz w:val="86"/>
      <w:szCs w:val="86"/>
      <w:lang w:val="en-AU" w:eastAsia="en-US"/>
    </w:rPr>
  </w:style>
  <w:style w:type="paragraph" w:customStyle="1" w:styleId="BulletedPoints">
    <w:name w:val="Bulleted Points"/>
    <w:basedOn w:val="Normal"/>
    <w:link w:val="BulletedPointsChar"/>
    <w:qFormat/>
    <w:rsid w:val="00C8461B"/>
    <w:rPr>
      <w:rFonts w:eastAsia="Times New Roman"/>
      <w:lang w:val="en-GB" w:bidi="en-US"/>
    </w:rPr>
  </w:style>
  <w:style w:type="character" w:customStyle="1" w:styleId="BulletedPointsChar">
    <w:name w:val="Bulleted Points Char"/>
    <w:basedOn w:val="DefaultParagraphFont"/>
    <w:link w:val="BulletedPoints"/>
    <w:rsid w:val="00C8461B"/>
    <w:rPr>
      <w:rFonts w:eastAsia="Times New Roman"/>
      <w:sz w:val="22"/>
      <w:szCs w:val="22"/>
      <w:lang w:eastAsia="en-US" w:bidi="en-US"/>
    </w:rPr>
  </w:style>
  <w:style w:type="character" w:customStyle="1" w:styleId="H3Character">
    <w:name w:val="H3 Character"/>
    <w:basedOn w:val="DefaultParagraphFont"/>
    <w:qFormat/>
    <w:rsid w:val="00C8461B"/>
    <w:rPr>
      <w:b/>
      <w:bCs/>
      <w:smallCaps/>
    </w:rPr>
  </w:style>
  <w:style w:type="paragraph" w:customStyle="1" w:styleId="h1workbookgrey">
    <w:name w:val="h1workbookgrey"/>
    <w:basedOn w:val="Heading1"/>
    <w:link w:val="h1workbookgreyChar"/>
    <w:qFormat/>
    <w:rsid w:val="00C8461B"/>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C8461B"/>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C8461B"/>
    <w:pPr>
      <w:spacing w:after="0" w:line="240" w:lineRule="auto"/>
    </w:pPr>
    <w:rPr>
      <w:i/>
    </w:rPr>
  </w:style>
  <w:style w:type="paragraph" w:customStyle="1" w:styleId="Bullets">
    <w:name w:val="Bullets"/>
    <w:basedOn w:val="Normal"/>
    <w:link w:val="BulletsChar"/>
    <w:uiPriority w:val="9"/>
    <w:qFormat/>
    <w:rsid w:val="00C8461B"/>
    <w:pPr>
      <w:numPr>
        <w:numId w:val="28"/>
      </w:numPr>
    </w:pPr>
  </w:style>
  <w:style w:type="character" w:customStyle="1" w:styleId="BulletsChar">
    <w:name w:val="Bullets Char"/>
    <w:basedOn w:val="DefaultParagraphFont"/>
    <w:link w:val="Bullets"/>
    <w:uiPriority w:val="9"/>
    <w:rsid w:val="00C8461B"/>
    <w:rPr>
      <w:sz w:val="22"/>
      <w:szCs w:val="22"/>
      <w:lang w:val="en-AU" w:eastAsia="en-US"/>
    </w:rPr>
  </w:style>
  <w:style w:type="paragraph" w:customStyle="1" w:styleId="Numbers">
    <w:name w:val="Numbers"/>
    <w:basedOn w:val="Bullets"/>
    <w:link w:val="NumbersChar"/>
    <w:qFormat/>
    <w:rsid w:val="00C8461B"/>
    <w:pPr>
      <w:numPr>
        <w:numId w:val="0"/>
      </w:numPr>
    </w:pPr>
    <w:rPr>
      <w:szCs w:val="23"/>
    </w:rPr>
  </w:style>
  <w:style w:type="character" w:customStyle="1" w:styleId="NumbersChar">
    <w:name w:val="Numbers Char"/>
    <w:basedOn w:val="BulletsChar"/>
    <w:link w:val="Numbers"/>
    <w:rsid w:val="00C8461B"/>
    <w:rPr>
      <w:sz w:val="22"/>
      <w:szCs w:val="23"/>
      <w:lang w:val="en-AU" w:eastAsia="en-US"/>
    </w:rPr>
  </w:style>
  <w:style w:type="paragraph" w:customStyle="1" w:styleId="numers">
    <w:name w:val="numers"/>
    <w:basedOn w:val="Normal"/>
    <w:link w:val="numersChar"/>
    <w:qFormat/>
    <w:rsid w:val="00C8461B"/>
    <w:pPr>
      <w:numPr>
        <w:numId w:val="27"/>
      </w:numPr>
    </w:pPr>
  </w:style>
  <w:style w:type="character" w:customStyle="1" w:styleId="numersChar">
    <w:name w:val="numers Char"/>
    <w:basedOn w:val="BulletsChar"/>
    <w:link w:val="numers"/>
    <w:rsid w:val="00C8461B"/>
    <w:rPr>
      <w:sz w:val="22"/>
      <w:szCs w:val="22"/>
      <w:lang w:val="en-AU" w:eastAsia="en-US"/>
    </w:rPr>
  </w:style>
  <w:style w:type="paragraph" w:customStyle="1" w:styleId="Bullets2">
    <w:name w:val="Bullets2"/>
    <w:basedOn w:val="Bullets"/>
    <w:link w:val="Bullets2Char"/>
    <w:uiPriority w:val="9"/>
    <w:qFormat/>
    <w:rsid w:val="00C8461B"/>
    <w:pPr>
      <w:numPr>
        <w:ilvl w:val="1"/>
      </w:numPr>
    </w:pPr>
  </w:style>
  <w:style w:type="character" w:customStyle="1" w:styleId="Bullets2Char">
    <w:name w:val="Bullets2 Char"/>
    <w:basedOn w:val="BulletsChar"/>
    <w:link w:val="Bullets2"/>
    <w:uiPriority w:val="9"/>
    <w:rsid w:val="00C8461B"/>
    <w:rPr>
      <w:sz w:val="22"/>
      <w:szCs w:val="22"/>
      <w:lang w:val="en-AU" w:eastAsia="en-US"/>
    </w:rPr>
  </w:style>
  <w:style w:type="paragraph" w:customStyle="1" w:styleId="indNoBullet">
    <w:name w:val="ind No Bullet"/>
    <w:basedOn w:val="Bullets"/>
    <w:link w:val="indNoBulletChar"/>
    <w:qFormat/>
    <w:rsid w:val="00C8461B"/>
    <w:pPr>
      <w:numPr>
        <w:numId w:val="0"/>
      </w:numPr>
      <w:ind w:left="1494"/>
    </w:pPr>
  </w:style>
  <w:style w:type="character" w:customStyle="1" w:styleId="indNoBulletChar">
    <w:name w:val="ind No Bullet Char"/>
    <w:basedOn w:val="BulletsChar"/>
    <w:link w:val="indNoBullet"/>
    <w:rsid w:val="00C8461B"/>
    <w:rPr>
      <w:sz w:val="22"/>
      <w:szCs w:val="22"/>
      <w:lang w:val="en-AU" w:eastAsia="en-US"/>
    </w:rPr>
  </w:style>
  <w:style w:type="paragraph" w:customStyle="1" w:styleId="NUmber10">
    <w:name w:val="NUmber1.0"/>
    <w:basedOn w:val="Normal"/>
    <w:link w:val="NUmber10Char"/>
    <w:qFormat/>
    <w:rsid w:val="00C8461B"/>
    <w:rPr>
      <w:b/>
    </w:rPr>
  </w:style>
  <w:style w:type="character" w:customStyle="1" w:styleId="NUmber10Char">
    <w:name w:val="NUmber1.0 Char"/>
    <w:basedOn w:val="DefaultParagraphFont"/>
    <w:link w:val="NUmber10"/>
    <w:rsid w:val="00C8461B"/>
    <w:rPr>
      <w:b/>
      <w:sz w:val="22"/>
      <w:szCs w:val="22"/>
      <w:lang w:val="en-AU" w:eastAsia="en-US"/>
    </w:rPr>
  </w:style>
  <w:style w:type="paragraph" w:customStyle="1" w:styleId="NUmber11">
    <w:name w:val="NUmber1.1"/>
    <w:basedOn w:val="Normal"/>
    <w:link w:val="NUmber11Char"/>
    <w:qFormat/>
    <w:rsid w:val="00C8461B"/>
    <w:pPr>
      <w:numPr>
        <w:ilvl w:val="1"/>
        <w:numId w:val="29"/>
      </w:numPr>
    </w:pPr>
  </w:style>
  <w:style w:type="character" w:customStyle="1" w:styleId="NUmber11Char">
    <w:name w:val="NUmber1.1 Char"/>
    <w:basedOn w:val="DefaultParagraphFont"/>
    <w:link w:val="NUmber11"/>
    <w:rsid w:val="00C8461B"/>
    <w:rPr>
      <w:sz w:val="22"/>
      <w:szCs w:val="22"/>
      <w:lang w:val="en-AU" w:eastAsia="en-US"/>
    </w:rPr>
  </w:style>
  <w:style w:type="paragraph" w:customStyle="1" w:styleId="NumIndent">
    <w:name w:val="NumIndent"/>
    <w:basedOn w:val="NUmber11"/>
    <w:link w:val="NumIndentChar"/>
    <w:qFormat/>
    <w:rsid w:val="00C8461B"/>
    <w:pPr>
      <w:numPr>
        <w:ilvl w:val="0"/>
        <w:numId w:val="0"/>
      </w:numPr>
      <w:ind w:left="1283"/>
    </w:pPr>
  </w:style>
  <w:style w:type="character" w:customStyle="1" w:styleId="NumIndentChar">
    <w:name w:val="NumIndent Char"/>
    <w:basedOn w:val="NUmber11Char"/>
    <w:link w:val="NumIndent"/>
    <w:rsid w:val="00C8461B"/>
    <w:rPr>
      <w:sz w:val="22"/>
      <w:szCs w:val="22"/>
      <w:lang w:val="en-AU" w:eastAsia="en-US"/>
    </w:rPr>
  </w:style>
  <w:style w:type="paragraph" w:customStyle="1" w:styleId="BulletBold">
    <w:name w:val="Bullet Bold"/>
    <w:basedOn w:val="Bullets"/>
    <w:link w:val="BulletBoldChar"/>
    <w:qFormat/>
    <w:rsid w:val="00C8461B"/>
    <w:pPr>
      <w:numPr>
        <w:numId w:val="0"/>
      </w:numPr>
    </w:pPr>
    <w:rPr>
      <w:b/>
    </w:rPr>
  </w:style>
  <w:style w:type="character" w:customStyle="1" w:styleId="BulletBoldChar">
    <w:name w:val="Bullet Bold Char"/>
    <w:basedOn w:val="BulletsChar"/>
    <w:link w:val="BulletBold"/>
    <w:rsid w:val="00C8461B"/>
    <w:rPr>
      <w:b/>
      <w:sz w:val="22"/>
      <w:szCs w:val="22"/>
      <w:lang w:val="en-AU" w:eastAsia="en-US"/>
    </w:rPr>
  </w:style>
  <w:style w:type="paragraph" w:customStyle="1" w:styleId="NormalBold">
    <w:name w:val="Normal Bold"/>
    <w:basedOn w:val="NoSpacing"/>
    <w:link w:val="NormalBoldChar"/>
    <w:qFormat/>
    <w:rsid w:val="00C8461B"/>
    <w:pPr>
      <w:spacing w:after="240"/>
    </w:pPr>
    <w:rPr>
      <w:rFonts w:eastAsiaTheme="minorEastAsia" w:cs="Calibri"/>
      <w:b/>
      <w:lang w:eastAsia="en-AU"/>
    </w:rPr>
  </w:style>
  <w:style w:type="character" w:customStyle="1" w:styleId="NormalBoldChar">
    <w:name w:val="Normal Bold Char"/>
    <w:basedOn w:val="NoSpacingChar"/>
    <w:link w:val="NormalBold"/>
    <w:rsid w:val="00C8461B"/>
    <w:rPr>
      <w:rFonts w:eastAsiaTheme="minorEastAsia" w:cs="Calibri"/>
      <w:b/>
      <w:sz w:val="22"/>
      <w:szCs w:val="22"/>
      <w:lang w:val="en-US" w:eastAsia="en-AU" w:bidi="ar-SA"/>
    </w:rPr>
  </w:style>
  <w:style w:type="paragraph" w:customStyle="1" w:styleId="Bull2Ind">
    <w:name w:val="Bull2 Ind"/>
    <w:basedOn w:val="Bullets2"/>
    <w:link w:val="Bull2IndChar"/>
    <w:qFormat/>
    <w:rsid w:val="00C8461B"/>
    <w:pPr>
      <w:numPr>
        <w:ilvl w:val="0"/>
        <w:numId w:val="0"/>
      </w:numPr>
      <w:ind w:left="2061"/>
    </w:pPr>
    <w:rPr>
      <w:lang w:eastAsia="en-AU"/>
    </w:rPr>
  </w:style>
  <w:style w:type="character" w:customStyle="1" w:styleId="Bull2IndChar">
    <w:name w:val="Bull2 Ind Char"/>
    <w:basedOn w:val="Bullets2Char"/>
    <w:link w:val="Bull2Ind"/>
    <w:rsid w:val="00C8461B"/>
    <w:rPr>
      <w:sz w:val="22"/>
      <w:szCs w:val="22"/>
      <w:lang w:val="en-AU" w:eastAsia="en-AU"/>
    </w:rPr>
  </w:style>
  <w:style w:type="paragraph" w:customStyle="1" w:styleId="Bull2Bold">
    <w:name w:val="Bull2Bold"/>
    <w:basedOn w:val="Bullets2"/>
    <w:link w:val="Bull2BoldChar"/>
    <w:qFormat/>
    <w:rsid w:val="00C8461B"/>
    <w:pPr>
      <w:numPr>
        <w:ilvl w:val="0"/>
        <w:numId w:val="0"/>
      </w:numPr>
    </w:pPr>
    <w:rPr>
      <w:b/>
      <w:lang w:eastAsia="en-AU"/>
    </w:rPr>
  </w:style>
  <w:style w:type="character" w:customStyle="1" w:styleId="Bull2BoldChar">
    <w:name w:val="Bull2Bold Char"/>
    <w:basedOn w:val="Bullets2Char"/>
    <w:link w:val="Bull2Bold"/>
    <w:rsid w:val="00C8461B"/>
    <w:rPr>
      <w:b/>
      <w:sz w:val="22"/>
      <w:szCs w:val="22"/>
      <w:lang w:val="en-AU" w:eastAsia="en-AU"/>
    </w:rPr>
  </w:style>
  <w:style w:type="paragraph" w:customStyle="1" w:styleId="Bullet3">
    <w:name w:val="Bullet3"/>
    <w:basedOn w:val="ListParagraph"/>
    <w:link w:val="Bullet3Char1"/>
    <w:qFormat/>
    <w:rsid w:val="00C8461B"/>
    <w:pPr>
      <w:numPr>
        <w:ilvl w:val="2"/>
        <w:numId w:val="30"/>
      </w:numPr>
    </w:pPr>
  </w:style>
  <w:style w:type="character" w:customStyle="1" w:styleId="Bullet3Char1">
    <w:name w:val="Bullet3 Char1"/>
    <w:basedOn w:val="ListParagraphChar"/>
    <w:link w:val="Bullet3"/>
    <w:rsid w:val="00C8461B"/>
    <w:rPr>
      <w:sz w:val="22"/>
      <w:szCs w:val="22"/>
      <w:lang w:val="en-AU" w:eastAsia="en-US"/>
    </w:rPr>
  </w:style>
  <w:style w:type="paragraph" w:customStyle="1" w:styleId="Bullet3Bold">
    <w:name w:val="Bullet3Bold"/>
    <w:basedOn w:val="Bullet3"/>
    <w:link w:val="Bullet3BoldChar"/>
    <w:qFormat/>
    <w:rsid w:val="00C8461B"/>
    <w:pPr>
      <w:numPr>
        <w:ilvl w:val="0"/>
        <w:numId w:val="0"/>
      </w:numPr>
    </w:pPr>
    <w:rPr>
      <w:b/>
      <w:lang w:eastAsia="en-AU"/>
    </w:rPr>
  </w:style>
  <w:style w:type="character" w:customStyle="1" w:styleId="Bullet3BoldChar">
    <w:name w:val="Bullet3Bold Char"/>
    <w:basedOn w:val="Bullet3Char1"/>
    <w:link w:val="Bullet3Bold"/>
    <w:rsid w:val="00C8461B"/>
    <w:rPr>
      <w:b/>
      <w:sz w:val="22"/>
      <w:szCs w:val="22"/>
      <w:lang w:val="en-AU" w:eastAsia="en-AU"/>
    </w:rPr>
  </w:style>
  <w:style w:type="paragraph" w:customStyle="1" w:styleId="Bullet3ind">
    <w:name w:val="Bullet3 ind"/>
    <w:basedOn w:val="Bullet3"/>
    <w:link w:val="Bullet3indChar"/>
    <w:qFormat/>
    <w:rsid w:val="00C8461B"/>
    <w:pPr>
      <w:numPr>
        <w:ilvl w:val="0"/>
        <w:numId w:val="0"/>
      </w:numPr>
      <w:ind w:left="2912"/>
    </w:pPr>
    <w:rPr>
      <w:lang w:eastAsia="en-AU"/>
    </w:rPr>
  </w:style>
  <w:style w:type="character" w:customStyle="1" w:styleId="Bullet3indChar">
    <w:name w:val="Bullet3 ind Char"/>
    <w:basedOn w:val="Bullet3Char1"/>
    <w:link w:val="Bullet3ind"/>
    <w:rsid w:val="00C8461B"/>
    <w:rPr>
      <w:sz w:val="22"/>
      <w:szCs w:val="22"/>
      <w:lang w:val="en-AU" w:eastAsia="en-AU"/>
    </w:rPr>
  </w:style>
  <w:style w:type="paragraph" w:customStyle="1" w:styleId="BulBoldTight">
    <w:name w:val="BulBoldTight"/>
    <w:basedOn w:val="BulletBold"/>
    <w:link w:val="BulBoldTightChar"/>
    <w:qFormat/>
    <w:rsid w:val="00C8461B"/>
    <w:pPr>
      <w:spacing w:after="0"/>
    </w:pPr>
    <w:rPr>
      <w:lang w:eastAsia="en-AU"/>
    </w:rPr>
  </w:style>
  <w:style w:type="character" w:customStyle="1" w:styleId="BulBoldTightChar">
    <w:name w:val="BulBoldTight Char"/>
    <w:basedOn w:val="BulletBoldChar"/>
    <w:link w:val="BulBoldTight"/>
    <w:rsid w:val="00C8461B"/>
    <w:rPr>
      <w:b/>
      <w:sz w:val="22"/>
      <w:szCs w:val="22"/>
      <w:lang w:val="en-AU" w:eastAsia="en-AU"/>
    </w:rPr>
  </w:style>
  <w:style w:type="paragraph" w:customStyle="1" w:styleId="Bull2BldTight">
    <w:name w:val="Bull2BldTight"/>
    <w:basedOn w:val="Bull2Bold"/>
    <w:link w:val="Bull2BldTightChar"/>
    <w:qFormat/>
    <w:rsid w:val="00C8461B"/>
    <w:pPr>
      <w:spacing w:after="0"/>
    </w:pPr>
  </w:style>
  <w:style w:type="character" w:customStyle="1" w:styleId="Bull2BldTightChar">
    <w:name w:val="Bull2BldTight Char"/>
    <w:basedOn w:val="Bull2BoldChar"/>
    <w:link w:val="Bull2BldTight"/>
    <w:rsid w:val="00C8461B"/>
    <w:rPr>
      <w:b/>
      <w:sz w:val="22"/>
      <w:szCs w:val="22"/>
      <w:lang w:val="en-AU" w:eastAsia="en-AU"/>
    </w:rPr>
  </w:style>
  <w:style w:type="paragraph" w:customStyle="1" w:styleId="Bul3BldTight">
    <w:name w:val="Bul3BldTight"/>
    <w:basedOn w:val="Bullet3Bold"/>
    <w:link w:val="Bul3BldTightChar"/>
    <w:qFormat/>
    <w:rsid w:val="00C8461B"/>
    <w:pPr>
      <w:spacing w:after="0"/>
    </w:pPr>
  </w:style>
  <w:style w:type="character" w:customStyle="1" w:styleId="Bul3BldTightChar">
    <w:name w:val="Bul3BldTight Char"/>
    <w:basedOn w:val="Bullet3BoldChar"/>
    <w:link w:val="Bul3BldTight"/>
    <w:rsid w:val="00C8461B"/>
    <w:rPr>
      <w:b/>
      <w:sz w:val="22"/>
      <w:szCs w:val="22"/>
      <w:lang w:val="en-AU" w:eastAsia="en-AU"/>
    </w:rPr>
  </w:style>
  <w:style w:type="paragraph" w:customStyle="1" w:styleId="numersBoldTight">
    <w:name w:val="numersBoldTight"/>
    <w:basedOn w:val="numers"/>
    <w:link w:val="numersBoldTightChar"/>
    <w:qFormat/>
    <w:rsid w:val="00C8461B"/>
    <w:pPr>
      <w:numPr>
        <w:numId w:val="31"/>
      </w:numPr>
      <w:spacing w:after="0" w:line="240" w:lineRule="auto"/>
    </w:pPr>
    <w:rPr>
      <w:b/>
      <w:lang w:eastAsia="en-AU"/>
    </w:rPr>
  </w:style>
  <w:style w:type="character" w:customStyle="1" w:styleId="numersBoldTightChar">
    <w:name w:val="numersBoldTight Char"/>
    <w:basedOn w:val="numersChar"/>
    <w:link w:val="numersBoldTight"/>
    <w:rsid w:val="00C8461B"/>
    <w:rPr>
      <w:b/>
      <w:sz w:val="22"/>
      <w:szCs w:val="22"/>
      <w:lang w:val="en-AU" w:eastAsia="en-AU"/>
    </w:rPr>
  </w:style>
  <w:style w:type="paragraph" w:customStyle="1" w:styleId="boldBulTight">
    <w:name w:val="boldBulTight"/>
    <w:basedOn w:val="Bullets"/>
    <w:link w:val="boldBulTightChar"/>
    <w:qFormat/>
    <w:rsid w:val="00C8461B"/>
    <w:pPr>
      <w:numPr>
        <w:numId w:val="0"/>
      </w:numPr>
      <w:spacing w:after="0" w:line="240" w:lineRule="auto"/>
    </w:pPr>
    <w:rPr>
      <w:b/>
    </w:rPr>
  </w:style>
  <w:style w:type="character" w:customStyle="1" w:styleId="boldBulTightChar">
    <w:name w:val="boldBulTight Char"/>
    <w:basedOn w:val="BulletsChar"/>
    <w:link w:val="boldBulTight"/>
    <w:rsid w:val="00C8461B"/>
    <w:rPr>
      <w:b/>
      <w:sz w:val="22"/>
      <w:szCs w:val="22"/>
      <w:lang w:val="en-AU" w:eastAsia="en-US"/>
    </w:rPr>
  </w:style>
  <w:style w:type="paragraph" w:customStyle="1" w:styleId="BoldBulTight0">
    <w:name w:val="BoldBulTight"/>
    <w:basedOn w:val="Bullets"/>
    <w:link w:val="BoldBulTightChar0"/>
    <w:qFormat/>
    <w:rsid w:val="00C8461B"/>
    <w:pPr>
      <w:numPr>
        <w:numId w:val="0"/>
      </w:numPr>
      <w:spacing w:after="100" w:line="240" w:lineRule="auto"/>
    </w:pPr>
    <w:rPr>
      <w:b/>
    </w:rPr>
  </w:style>
  <w:style w:type="character" w:customStyle="1" w:styleId="BoldBulTightChar0">
    <w:name w:val="BoldBulTight Char"/>
    <w:basedOn w:val="BulletsChar"/>
    <w:link w:val="BoldBulTight0"/>
    <w:rsid w:val="00C8461B"/>
    <w:rPr>
      <w:b/>
      <w:sz w:val="22"/>
      <w:szCs w:val="22"/>
      <w:lang w:val="en-AU" w:eastAsia="en-US"/>
    </w:rPr>
  </w:style>
  <w:style w:type="paragraph" w:customStyle="1" w:styleId="NumbersBold">
    <w:name w:val="Numbers Bold"/>
    <w:basedOn w:val="numers"/>
    <w:link w:val="NumbersBoldChar"/>
    <w:qFormat/>
    <w:rsid w:val="00C8461B"/>
    <w:pPr>
      <w:numPr>
        <w:numId w:val="32"/>
      </w:numPr>
      <w:spacing w:after="100" w:line="240" w:lineRule="auto"/>
    </w:pPr>
    <w:rPr>
      <w:b/>
    </w:rPr>
  </w:style>
  <w:style w:type="character" w:customStyle="1" w:styleId="NumbersBoldChar">
    <w:name w:val="Numbers Bold Char"/>
    <w:basedOn w:val="numersChar"/>
    <w:link w:val="NumbersBold"/>
    <w:rsid w:val="00C8461B"/>
    <w:rPr>
      <w:b/>
      <w:sz w:val="22"/>
      <w:szCs w:val="22"/>
      <w:lang w:val="en-AU" w:eastAsia="en-US"/>
    </w:rPr>
  </w:style>
  <w:style w:type="paragraph" w:customStyle="1" w:styleId="Bull2bold0">
    <w:name w:val="Bull2bold"/>
    <w:basedOn w:val="Bullets2"/>
    <w:link w:val="Bull2boldChar0"/>
    <w:qFormat/>
    <w:rsid w:val="00C8461B"/>
    <w:pPr>
      <w:numPr>
        <w:ilvl w:val="0"/>
        <w:numId w:val="0"/>
      </w:numPr>
      <w:spacing w:after="100" w:line="240" w:lineRule="auto"/>
    </w:pPr>
    <w:rPr>
      <w:b/>
    </w:rPr>
  </w:style>
  <w:style w:type="character" w:customStyle="1" w:styleId="Bull2boldChar0">
    <w:name w:val="Bull2bold Char"/>
    <w:basedOn w:val="Bullets2Char"/>
    <w:link w:val="Bull2bold0"/>
    <w:rsid w:val="00C8461B"/>
    <w:rPr>
      <w:b/>
      <w:sz w:val="22"/>
      <w:szCs w:val="22"/>
      <w:lang w:val="en-AU" w:eastAsia="en-US"/>
    </w:rPr>
  </w:style>
  <w:style w:type="paragraph" w:customStyle="1" w:styleId="bull2bold1">
    <w:name w:val="bull2bold"/>
    <w:basedOn w:val="Bullets2"/>
    <w:link w:val="bull2boldChar1"/>
    <w:qFormat/>
    <w:rsid w:val="00C8461B"/>
    <w:pPr>
      <w:numPr>
        <w:ilvl w:val="0"/>
        <w:numId w:val="0"/>
      </w:numPr>
      <w:spacing w:after="60" w:line="240" w:lineRule="auto"/>
    </w:pPr>
    <w:rPr>
      <w:b/>
    </w:rPr>
  </w:style>
  <w:style w:type="character" w:customStyle="1" w:styleId="bull2boldChar1">
    <w:name w:val="bull2bold Char"/>
    <w:basedOn w:val="Bullets2Char"/>
    <w:link w:val="bull2bold1"/>
    <w:rsid w:val="00C8461B"/>
    <w:rPr>
      <w:b/>
      <w:sz w:val="22"/>
      <w:szCs w:val="22"/>
      <w:lang w:val="en-AU" w:eastAsia="en-US"/>
    </w:rPr>
  </w:style>
  <w:style w:type="paragraph" w:customStyle="1" w:styleId="BoldBulls">
    <w:name w:val="BoldBulls"/>
    <w:basedOn w:val="Bullets"/>
    <w:link w:val="BoldBullsChar"/>
    <w:qFormat/>
    <w:rsid w:val="00C8461B"/>
    <w:pPr>
      <w:numPr>
        <w:numId w:val="0"/>
      </w:numPr>
    </w:pPr>
    <w:rPr>
      <w:b/>
    </w:rPr>
  </w:style>
  <w:style w:type="character" w:customStyle="1" w:styleId="BoldBullsChar">
    <w:name w:val="BoldBulls Char"/>
    <w:basedOn w:val="BulletsChar"/>
    <w:link w:val="BoldBulls"/>
    <w:rsid w:val="00C8461B"/>
    <w:rPr>
      <w:b/>
      <w:sz w:val="22"/>
      <w:szCs w:val="22"/>
      <w:lang w:val="en-AU" w:eastAsia="en-US"/>
    </w:rPr>
  </w:style>
  <w:style w:type="paragraph" w:customStyle="1" w:styleId="BoldBull2">
    <w:name w:val="BoldBull2"/>
    <w:basedOn w:val="Bullets2"/>
    <w:link w:val="BoldBull2Char"/>
    <w:qFormat/>
    <w:rsid w:val="00C8461B"/>
    <w:pPr>
      <w:numPr>
        <w:ilvl w:val="0"/>
        <w:numId w:val="0"/>
      </w:numPr>
      <w:spacing w:after="60" w:line="240" w:lineRule="auto"/>
    </w:pPr>
    <w:rPr>
      <w:b/>
    </w:rPr>
  </w:style>
  <w:style w:type="character" w:customStyle="1" w:styleId="BoldBull2Char">
    <w:name w:val="BoldBull2 Char"/>
    <w:basedOn w:val="Bullets2Char"/>
    <w:link w:val="BoldBull2"/>
    <w:rsid w:val="00C8461B"/>
    <w:rPr>
      <w:b/>
      <w:sz w:val="22"/>
      <w:szCs w:val="22"/>
      <w:lang w:val="en-AU" w:eastAsia="en-US"/>
    </w:rPr>
  </w:style>
  <w:style w:type="paragraph" w:styleId="TOC1">
    <w:name w:val="toc 1"/>
    <w:basedOn w:val="Normal"/>
    <w:next w:val="Normal"/>
    <w:autoRedefine/>
    <w:uiPriority w:val="39"/>
    <w:unhideWhenUsed/>
    <w:rsid w:val="007F0FC1"/>
    <w:pPr>
      <w:tabs>
        <w:tab w:val="right" w:leader="dot" w:pos="9016"/>
      </w:tabs>
      <w:spacing w:after="100"/>
    </w:pPr>
    <w:rPr>
      <w:b/>
      <w:noProof/>
    </w:rPr>
  </w:style>
  <w:style w:type="character" w:styleId="Hyperlink">
    <w:name w:val="Hyperlink"/>
    <w:basedOn w:val="DefaultParagraphFont"/>
    <w:uiPriority w:val="99"/>
    <w:unhideWhenUsed/>
    <w:rsid w:val="0094164D"/>
    <w:rPr>
      <w:color w:val="0000FF" w:themeColor="hyperlink"/>
      <w:u w:val="single"/>
    </w:rPr>
  </w:style>
  <w:style w:type="paragraph" w:styleId="NormalWeb">
    <w:name w:val="Normal (Web)"/>
    <w:basedOn w:val="Normal"/>
    <w:uiPriority w:val="99"/>
    <w:unhideWhenUsed/>
    <w:rsid w:val="0094164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heading">
    <w:name w:val="heading"/>
    <w:basedOn w:val="Normal"/>
    <w:rsid w:val="0094164D"/>
    <w:pPr>
      <w:spacing w:before="100" w:beforeAutospacing="1" w:after="100" w:afterAutospacing="1" w:line="240" w:lineRule="auto"/>
    </w:pPr>
    <w:rPr>
      <w:rFonts w:ascii="Times New Roman" w:eastAsia="Times New Roman" w:hAnsi="Times New Roman"/>
      <w:sz w:val="24"/>
      <w:szCs w:val="24"/>
      <w:lang w:eastAsia="en-AU"/>
    </w:rPr>
  </w:style>
  <w:style w:type="table" w:styleId="LightGrid-Accent2">
    <w:name w:val="Light Grid Accent 2"/>
    <w:basedOn w:val="TableNormal"/>
    <w:uiPriority w:val="62"/>
    <w:rsid w:val="0094164D"/>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commenter">
    <w:name w:val="commenter"/>
    <w:basedOn w:val="Normal"/>
    <w:rsid w:val="0094164D"/>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comment-body">
    <w:name w:val="comment-body"/>
    <w:basedOn w:val="DefaultParagraphFont"/>
    <w:rsid w:val="0094164D"/>
  </w:style>
  <w:style w:type="character" w:customStyle="1" w:styleId="timestamp">
    <w:name w:val="timestamp"/>
    <w:basedOn w:val="DefaultParagraphFont"/>
    <w:rsid w:val="0094164D"/>
  </w:style>
  <w:style w:type="character" w:customStyle="1" w:styleId="like-comment">
    <w:name w:val="like-comment"/>
    <w:basedOn w:val="DefaultParagraphFont"/>
    <w:rsid w:val="0094164D"/>
  </w:style>
  <w:style w:type="paragraph" w:customStyle="1" w:styleId="follow">
    <w:name w:val="follow"/>
    <w:basedOn w:val="Normal"/>
    <w:rsid w:val="0094164D"/>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z-TopofFormChar">
    <w:name w:val="z-Top of Form Char"/>
    <w:basedOn w:val="DefaultParagraphFont"/>
    <w:link w:val="z-TopofForm"/>
    <w:uiPriority w:val="99"/>
    <w:semiHidden/>
    <w:rsid w:val="0094164D"/>
    <w:rPr>
      <w:rFonts w:ascii="Arial" w:eastAsia="Times New Roman" w:hAnsi="Arial" w:cs="Arial"/>
      <w:vanish/>
      <w:sz w:val="16"/>
      <w:szCs w:val="16"/>
      <w:lang w:val="en-AU" w:eastAsia="en-AU"/>
    </w:rPr>
  </w:style>
  <w:style w:type="paragraph" w:styleId="z-TopofForm">
    <w:name w:val="HTML Top of Form"/>
    <w:basedOn w:val="Normal"/>
    <w:next w:val="Normal"/>
    <w:link w:val="z-TopofFormChar"/>
    <w:hidden/>
    <w:uiPriority w:val="99"/>
    <w:semiHidden/>
    <w:unhideWhenUsed/>
    <w:rsid w:val="0094164D"/>
    <w:pPr>
      <w:pBdr>
        <w:bottom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TopofFormChar1">
    <w:name w:val="z-Top of Form Char1"/>
    <w:basedOn w:val="DefaultParagraphFont"/>
    <w:uiPriority w:val="99"/>
    <w:semiHidden/>
    <w:rsid w:val="0094164D"/>
    <w:rPr>
      <w:rFonts w:ascii="Arial" w:hAnsi="Arial" w:cs="Arial"/>
      <w:vanish/>
      <w:sz w:val="16"/>
      <w:szCs w:val="16"/>
      <w:lang w:val="en-AU" w:eastAsia="en-US"/>
    </w:rPr>
  </w:style>
  <w:style w:type="character" w:customStyle="1" w:styleId="z-BottomofFormChar">
    <w:name w:val="z-Bottom of Form Char"/>
    <w:basedOn w:val="DefaultParagraphFont"/>
    <w:link w:val="z-BottomofForm"/>
    <w:uiPriority w:val="99"/>
    <w:semiHidden/>
    <w:rsid w:val="0094164D"/>
    <w:rPr>
      <w:rFonts w:ascii="Arial" w:eastAsia="Times New Roman" w:hAnsi="Arial" w:cs="Arial"/>
      <w:vanish/>
      <w:sz w:val="16"/>
      <w:szCs w:val="16"/>
      <w:lang w:val="en-AU" w:eastAsia="en-AU"/>
    </w:rPr>
  </w:style>
  <w:style w:type="paragraph" w:styleId="z-BottomofForm">
    <w:name w:val="HTML Bottom of Form"/>
    <w:basedOn w:val="Normal"/>
    <w:next w:val="Normal"/>
    <w:link w:val="z-BottomofFormChar"/>
    <w:hidden/>
    <w:uiPriority w:val="99"/>
    <w:semiHidden/>
    <w:unhideWhenUsed/>
    <w:rsid w:val="0094164D"/>
    <w:pPr>
      <w:pBdr>
        <w:top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BottomofFormChar1">
    <w:name w:val="z-Bottom of Form Char1"/>
    <w:basedOn w:val="DefaultParagraphFont"/>
    <w:uiPriority w:val="99"/>
    <w:semiHidden/>
    <w:rsid w:val="0094164D"/>
    <w:rPr>
      <w:rFonts w:ascii="Arial" w:hAnsi="Arial" w:cs="Arial"/>
      <w:vanish/>
      <w:sz w:val="16"/>
      <w:szCs w:val="16"/>
      <w:lang w:val="en-AU" w:eastAsia="en-US"/>
    </w:rPr>
  </w:style>
  <w:style w:type="paragraph" w:customStyle="1" w:styleId="Tabletext0">
    <w:name w:val="Table text"/>
    <w:basedOn w:val="Normal"/>
    <w:rsid w:val="0094164D"/>
    <w:pPr>
      <w:spacing w:before="60" w:after="60" w:line="240" w:lineRule="auto"/>
    </w:pPr>
    <w:rPr>
      <w:rFonts w:ascii="Arial" w:eastAsia="Times New Roman" w:hAnsi="Arial"/>
      <w:sz w:val="20"/>
      <w:szCs w:val="20"/>
    </w:rPr>
  </w:style>
  <w:style w:type="paragraph" w:customStyle="1" w:styleId="Tablehead">
    <w:name w:val="Table head"/>
    <w:basedOn w:val="Normal"/>
    <w:link w:val="TableheadChar"/>
    <w:rsid w:val="0094164D"/>
    <w:pPr>
      <w:spacing w:before="60" w:after="60" w:line="240" w:lineRule="auto"/>
    </w:pPr>
    <w:rPr>
      <w:rFonts w:ascii="Arial" w:eastAsia="Times New Roman" w:hAnsi="Arial"/>
      <w:b/>
      <w:sz w:val="20"/>
      <w:szCs w:val="20"/>
    </w:rPr>
  </w:style>
  <w:style w:type="character" w:customStyle="1" w:styleId="TableheadChar">
    <w:name w:val="Table head Char"/>
    <w:basedOn w:val="DefaultParagraphFont"/>
    <w:link w:val="Tablehead"/>
    <w:rsid w:val="0094164D"/>
    <w:rPr>
      <w:rFonts w:ascii="Arial" w:eastAsia="Times New Roman" w:hAnsi="Arial"/>
      <w:b/>
      <w:lang w:val="en-AU" w:eastAsia="en-US"/>
    </w:rPr>
  </w:style>
  <w:style w:type="character" w:customStyle="1" w:styleId="Heading2CharChar">
    <w:name w:val="Heading 2 Char Char"/>
    <w:basedOn w:val="DefaultParagraphFont"/>
    <w:rsid w:val="0094164D"/>
    <w:rPr>
      <w:rFonts w:ascii="Arial" w:hAnsi="Arial"/>
      <w:b/>
      <w:noProof w:val="0"/>
      <w:sz w:val="24"/>
      <w:lang w:val="en-AU" w:eastAsia="en-AU" w:bidi="ar-SA"/>
    </w:rPr>
  </w:style>
  <w:style w:type="paragraph" w:styleId="List2">
    <w:name w:val="List 2"/>
    <w:basedOn w:val="BodyText"/>
    <w:rsid w:val="0094164D"/>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94164D"/>
    <w:pPr>
      <w:keepNext/>
      <w:keepLines/>
      <w:numPr>
        <w:numId w:val="24"/>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94164D"/>
    <w:pPr>
      <w:ind w:left="360" w:hanging="360"/>
      <w:contextualSpacing/>
    </w:pPr>
  </w:style>
  <w:style w:type="paragraph" w:styleId="ListBullet2">
    <w:name w:val="List Bullet 2"/>
    <w:basedOn w:val="Normal"/>
    <w:uiPriority w:val="99"/>
    <w:semiHidden/>
    <w:unhideWhenUsed/>
    <w:rsid w:val="0094164D"/>
    <w:pPr>
      <w:numPr>
        <w:numId w:val="25"/>
      </w:numPr>
      <w:tabs>
        <w:tab w:val="clear" w:pos="720"/>
        <w:tab w:val="num" w:pos="360"/>
      </w:tabs>
      <w:ind w:left="0" w:firstLine="0"/>
      <w:contextualSpacing/>
    </w:pPr>
  </w:style>
  <w:style w:type="character" w:customStyle="1" w:styleId="SpecialBold">
    <w:name w:val="Special Bold"/>
    <w:rsid w:val="0094164D"/>
    <w:rPr>
      <w:b/>
      <w:spacing w:val="0"/>
    </w:rPr>
  </w:style>
  <w:style w:type="paragraph" w:styleId="TOC4">
    <w:name w:val="toc 4"/>
    <w:basedOn w:val="Normal"/>
    <w:next w:val="Normal"/>
    <w:autoRedefine/>
    <w:uiPriority w:val="39"/>
    <w:unhideWhenUsed/>
    <w:rsid w:val="0094164D"/>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94164D"/>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94164D"/>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94164D"/>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94164D"/>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94164D"/>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8461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8461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8461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8461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C8461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8461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C8461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8461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8461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C8461B"/>
    <w:rPr>
      <w:sz w:val="22"/>
      <w:szCs w:val="22"/>
      <w:lang w:val="en-US" w:eastAsia="en-US"/>
    </w:rPr>
  </w:style>
  <w:style w:type="character" w:customStyle="1" w:styleId="Heading7Char">
    <w:name w:val="Heading 7 Char"/>
    <w:basedOn w:val="DefaultParagraphFont"/>
    <w:link w:val="Heading7"/>
    <w:uiPriority w:val="9"/>
    <w:rsid w:val="00C8461B"/>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C8461B"/>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C8461B"/>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C8461B"/>
    <w:pPr>
      <w:ind w:left="720"/>
    </w:pPr>
  </w:style>
  <w:style w:type="table" w:styleId="TableGrid">
    <w:name w:val="Table Grid"/>
    <w:basedOn w:val="TableNormal"/>
    <w:uiPriority w:val="59"/>
    <w:rsid w:val="003A1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7DA"/>
  </w:style>
  <w:style w:type="character" w:customStyle="1" w:styleId="doublebottom">
    <w:name w:val="doublebottom"/>
    <w:basedOn w:val="DefaultParagraphFont"/>
    <w:rsid w:val="005327DA"/>
  </w:style>
  <w:style w:type="paragraph" w:customStyle="1" w:styleId="Default">
    <w:name w:val="Default"/>
    <w:rsid w:val="00D8662C"/>
    <w:pPr>
      <w:autoSpaceDE w:val="0"/>
      <w:autoSpaceDN w:val="0"/>
      <w:adjustRightInd w:val="0"/>
    </w:pPr>
    <w:rPr>
      <w:rFonts w:ascii="Times New Roman" w:hAnsi="Times New Roman"/>
      <w:color w:val="000000"/>
      <w:sz w:val="24"/>
      <w:szCs w:val="24"/>
    </w:rPr>
  </w:style>
  <w:style w:type="character" w:customStyle="1" w:styleId="Heading1Char">
    <w:name w:val="Heading 1 Char"/>
    <w:basedOn w:val="DefaultParagraphFont"/>
    <w:link w:val="Heading1"/>
    <w:uiPriority w:val="9"/>
    <w:rsid w:val="00C8461B"/>
    <w:rPr>
      <w:rFonts w:cstheme="majorBidi"/>
      <w:b/>
      <w:bCs/>
      <w:color w:val="C00000"/>
      <w:sz w:val="36"/>
      <w:szCs w:val="28"/>
    </w:rPr>
  </w:style>
  <w:style w:type="character" w:customStyle="1" w:styleId="Heading2Char">
    <w:name w:val="Heading 2 Char"/>
    <w:basedOn w:val="DefaultParagraphFont"/>
    <w:link w:val="Heading2"/>
    <w:uiPriority w:val="9"/>
    <w:rsid w:val="00C8461B"/>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C8461B"/>
    <w:rPr>
      <w:rFonts w:cstheme="majorBidi"/>
      <w:b/>
      <w:bCs/>
      <w:sz w:val="26"/>
      <w:szCs w:val="26"/>
      <w:lang w:eastAsia="en-US"/>
    </w:rPr>
  </w:style>
  <w:style w:type="character" w:customStyle="1" w:styleId="Heading8Char">
    <w:name w:val="Heading 8 Char"/>
    <w:basedOn w:val="DefaultParagraphFont"/>
    <w:link w:val="Heading8"/>
    <w:uiPriority w:val="9"/>
    <w:semiHidden/>
    <w:rsid w:val="00C8461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8461B"/>
    <w:rPr>
      <w:rFonts w:ascii="Cambria" w:eastAsiaTheme="majorEastAsia" w:hAnsi="Cambria" w:cstheme="majorBidi"/>
      <w:sz w:val="22"/>
      <w:szCs w:val="22"/>
      <w:lang w:val="en-AU" w:eastAsia="en-US"/>
    </w:rPr>
  </w:style>
  <w:style w:type="paragraph" w:styleId="TOC2">
    <w:name w:val="toc 2"/>
    <w:basedOn w:val="Normal"/>
    <w:next w:val="Normal"/>
    <w:autoRedefine/>
    <w:uiPriority w:val="39"/>
    <w:unhideWhenUsed/>
    <w:qFormat/>
    <w:rsid w:val="00C8461B"/>
    <w:pPr>
      <w:spacing w:after="100"/>
      <w:ind w:left="220"/>
    </w:pPr>
    <w:rPr>
      <w:rFonts w:eastAsia="Times New Roman"/>
    </w:rPr>
  </w:style>
  <w:style w:type="paragraph" w:styleId="TOC3">
    <w:name w:val="toc 3"/>
    <w:basedOn w:val="Normal"/>
    <w:next w:val="Normal"/>
    <w:autoRedefine/>
    <w:uiPriority w:val="39"/>
    <w:unhideWhenUsed/>
    <w:qFormat/>
    <w:rsid w:val="00C8461B"/>
    <w:pPr>
      <w:spacing w:after="100"/>
      <w:ind w:left="440"/>
    </w:pPr>
  </w:style>
  <w:style w:type="paragraph" w:styleId="Caption">
    <w:name w:val="caption"/>
    <w:basedOn w:val="Normal"/>
    <w:next w:val="Normal"/>
    <w:uiPriority w:val="35"/>
    <w:semiHidden/>
    <w:unhideWhenUsed/>
    <w:qFormat/>
    <w:rsid w:val="00C8461B"/>
    <w:pPr>
      <w:spacing w:line="240" w:lineRule="auto"/>
    </w:pPr>
    <w:rPr>
      <w:b/>
      <w:bCs/>
      <w:color w:val="4F81BD"/>
      <w:sz w:val="18"/>
      <w:szCs w:val="18"/>
    </w:rPr>
  </w:style>
  <w:style w:type="paragraph" w:styleId="Title">
    <w:name w:val="Title"/>
    <w:basedOn w:val="Normal"/>
    <w:next w:val="Normal"/>
    <w:link w:val="TitleChar"/>
    <w:uiPriority w:val="10"/>
    <w:qFormat/>
    <w:rsid w:val="00C8461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C8461B"/>
    <w:rPr>
      <w:rFonts w:eastAsiaTheme="majorEastAsia" w:cstheme="majorBidi"/>
      <w:color w:val="C00000"/>
      <w:spacing w:val="5"/>
      <w:kern w:val="28"/>
      <w:sz w:val="52"/>
      <w:szCs w:val="52"/>
    </w:rPr>
  </w:style>
  <w:style w:type="character" w:styleId="Strong">
    <w:name w:val="Strong"/>
    <w:basedOn w:val="DefaultParagraphFont"/>
    <w:uiPriority w:val="22"/>
    <w:qFormat/>
    <w:rsid w:val="00C8461B"/>
    <w:rPr>
      <w:b/>
      <w:bCs/>
    </w:rPr>
  </w:style>
  <w:style w:type="character" w:styleId="Emphasis">
    <w:name w:val="Emphasis"/>
    <w:basedOn w:val="DefaultParagraphFont"/>
    <w:qFormat/>
    <w:rsid w:val="00C8461B"/>
    <w:rPr>
      <w:i/>
      <w:iCs/>
    </w:rPr>
  </w:style>
  <w:style w:type="character" w:customStyle="1" w:styleId="NoSpacingChar">
    <w:name w:val="No Spacing Char"/>
    <w:basedOn w:val="DefaultParagraphFont"/>
    <w:link w:val="NoSpacing"/>
    <w:uiPriority w:val="1"/>
    <w:rsid w:val="00C8461B"/>
    <w:rPr>
      <w:sz w:val="22"/>
      <w:szCs w:val="22"/>
      <w:lang w:val="en-US" w:eastAsia="en-US" w:bidi="ar-SA"/>
    </w:rPr>
  </w:style>
  <w:style w:type="character" w:customStyle="1" w:styleId="ListParagraphChar">
    <w:name w:val="List Paragraph Char"/>
    <w:basedOn w:val="DefaultParagraphFont"/>
    <w:link w:val="ListParagraph"/>
    <w:uiPriority w:val="34"/>
    <w:rsid w:val="00C8461B"/>
    <w:rPr>
      <w:sz w:val="22"/>
      <w:szCs w:val="22"/>
      <w:lang w:val="en-AU" w:eastAsia="en-US"/>
    </w:rPr>
  </w:style>
  <w:style w:type="paragraph" w:styleId="Quote">
    <w:name w:val="Quote"/>
    <w:basedOn w:val="Normal"/>
    <w:next w:val="Normal"/>
    <w:link w:val="QuoteChar"/>
    <w:uiPriority w:val="29"/>
    <w:qFormat/>
    <w:rsid w:val="00C8461B"/>
    <w:rPr>
      <w:i/>
      <w:iCs/>
      <w:color w:val="000000"/>
    </w:rPr>
  </w:style>
  <w:style w:type="character" w:customStyle="1" w:styleId="QuoteChar">
    <w:name w:val="Quote Char"/>
    <w:basedOn w:val="DefaultParagraphFont"/>
    <w:link w:val="Quote"/>
    <w:uiPriority w:val="29"/>
    <w:rsid w:val="00C8461B"/>
    <w:rPr>
      <w:i/>
      <w:iCs/>
      <w:color w:val="000000"/>
      <w:sz w:val="22"/>
      <w:szCs w:val="22"/>
      <w:lang w:val="en-AU" w:eastAsia="en-US"/>
    </w:rPr>
  </w:style>
  <w:style w:type="paragraph" w:styleId="TOCHeading">
    <w:name w:val="TOC Heading"/>
    <w:basedOn w:val="Heading1"/>
    <w:next w:val="Normal"/>
    <w:uiPriority w:val="39"/>
    <w:semiHidden/>
    <w:unhideWhenUsed/>
    <w:qFormat/>
    <w:rsid w:val="00C8461B"/>
    <w:pPr>
      <w:outlineLvl w:val="9"/>
    </w:pPr>
  </w:style>
  <w:style w:type="character" w:customStyle="1" w:styleId="BoldandItalics">
    <w:name w:val="Bold and Italics"/>
    <w:qFormat/>
    <w:rsid w:val="00C8461B"/>
    <w:rPr>
      <w:b/>
      <w:i/>
      <w:u w:val="none"/>
    </w:rPr>
  </w:style>
  <w:style w:type="paragraph" w:customStyle="1" w:styleId="Page1">
    <w:name w:val="Page1"/>
    <w:basedOn w:val="Normal"/>
    <w:link w:val="Page1Char"/>
    <w:qFormat/>
    <w:rsid w:val="00C8461B"/>
    <w:pPr>
      <w:jc w:val="right"/>
    </w:pPr>
    <w:rPr>
      <w:b/>
      <w:color w:val="C61002"/>
      <w:sz w:val="86"/>
      <w:szCs w:val="86"/>
    </w:rPr>
  </w:style>
  <w:style w:type="character" w:customStyle="1" w:styleId="Page1Char">
    <w:name w:val="Page1 Char"/>
    <w:basedOn w:val="DefaultParagraphFont"/>
    <w:link w:val="Page1"/>
    <w:rsid w:val="00C8461B"/>
    <w:rPr>
      <w:b/>
      <w:color w:val="C61002"/>
      <w:sz w:val="86"/>
      <w:szCs w:val="86"/>
      <w:lang w:val="en-AU" w:eastAsia="en-US"/>
    </w:rPr>
  </w:style>
  <w:style w:type="paragraph" w:customStyle="1" w:styleId="BulletedPoints">
    <w:name w:val="Bulleted Points"/>
    <w:basedOn w:val="Normal"/>
    <w:link w:val="BulletedPointsChar"/>
    <w:qFormat/>
    <w:rsid w:val="00C8461B"/>
    <w:rPr>
      <w:rFonts w:eastAsia="Times New Roman"/>
      <w:lang w:val="en-GB" w:bidi="en-US"/>
    </w:rPr>
  </w:style>
  <w:style w:type="character" w:customStyle="1" w:styleId="BulletedPointsChar">
    <w:name w:val="Bulleted Points Char"/>
    <w:basedOn w:val="DefaultParagraphFont"/>
    <w:link w:val="BulletedPoints"/>
    <w:rsid w:val="00C8461B"/>
    <w:rPr>
      <w:rFonts w:eastAsia="Times New Roman"/>
      <w:sz w:val="22"/>
      <w:szCs w:val="22"/>
      <w:lang w:eastAsia="en-US" w:bidi="en-US"/>
    </w:rPr>
  </w:style>
  <w:style w:type="character" w:customStyle="1" w:styleId="H3Character">
    <w:name w:val="H3 Character"/>
    <w:basedOn w:val="DefaultParagraphFont"/>
    <w:qFormat/>
    <w:rsid w:val="00C8461B"/>
    <w:rPr>
      <w:b/>
      <w:bCs/>
      <w:smallCaps/>
    </w:rPr>
  </w:style>
  <w:style w:type="paragraph" w:customStyle="1" w:styleId="h1workbookgrey">
    <w:name w:val="h1workbookgrey"/>
    <w:basedOn w:val="Heading1"/>
    <w:link w:val="h1workbookgreyChar"/>
    <w:qFormat/>
    <w:rsid w:val="00C8461B"/>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C8461B"/>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C8461B"/>
    <w:pPr>
      <w:spacing w:after="0" w:line="240" w:lineRule="auto"/>
    </w:pPr>
    <w:rPr>
      <w:i/>
    </w:rPr>
  </w:style>
  <w:style w:type="paragraph" w:customStyle="1" w:styleId="Bullets">
    <w:name w:val="Bullets"/>
    <w:basedOn w:val="Normal"/>
    <w:link w:val="BulletsChar"/>
    <w:uiPriority w:val="9"/>
    <w:qFormat/>
    <w:rsid w:val="00C8461B"/>
    <w:pPr>
      <w:numPr>
        <w:numId w:val="28"/>
      </w:numPr>
    </w:pPr>
  </w:style>
  <w:style w:type="character" w:customStyle="1" w:styleId="BulletsChar">
    <w:name w:val="Bullets Char"/>
    <w:basedOn w:val="DefaultParagraphFont"/>
    <w:link w:val="Bullets"/>
    <w:uiPriority w:val="9"/>
    <w:rsid w:val="00C8461B"/>
    <w:rPr>
      <w:sz w:val="22"/>
      <w:szCs w:val="22"/>
      <w:lang w:val="en-AU" w:eastAsia="en-US"/>
    </w:rPr>
  </w:style>
  <w:style w:type="paragraph" w:customStyle="1" w:styleId="Numbers">
    <w:name w:val="Numbers"/>
    <w:basedOn w:val="Bullets"/>
    <w:link w:val="NumbersChar"/>
    <w:qFormat/>
    <w:rsid w:val="00C8461B"/>
    <w:pPr>
      <w:numPr>
        <w:numId w:val="0"/>
      </w:numPr>
    </w:pPr>
    <w:rPr>
      <w:szCs w:val="23"/>
    </w:rPr>
  </w:style>
  <w:style w:type="character" w:customStyle="1" w:styleId="NumbersChar">
    <w:name w:val="Numbers Char"/>
    <w:basedOn w:val="BulletsChar"/>
    <w:link w:val="Numbers"/>
    <w:rsid w:val="00C8461B"/>
    <w:rPr>
      <w:sz w:val="22"/>
      <w:szCs w:val="23"/>
      <w:lang w:val="en-AU" w:eastAsia="en-US"/>
    </w:rPr>
  </w:style>
  <w:style w:type="paragraph" w:customStyle="1" w:styleId="numers">
    <w:name w:val="numers"/>
    <w:basedOn w:val="Normal"/>
    <w:link w:val="numersChar"/>
    <w:qFormat/>
    <w:rsid w:val="00C8461B"/>
    <w:pPr>
      <w:numPr>
        <w:numId w:val="27"/>
      </w:numPr>
    </w:pPr>
  </w:style>
  <w:style w:type="character" w:customStyle="1" w:styleId="numersChar">
    <w:name w:val="numers Char"/>
    <w:basedOn w:val="BulletsChar"/>
    <w:link w:val="numers"/>
    <w:rsid w:val="00C8461B"/>
    <w:rPr>
      <w:sz w:val="22"/>
      <w:szCs w:val="22"/>
      <w:lang w:val="en-AU" w:eastAsia="en-US"/>
    </w:rPr>
  </w:style>
  <w:style w:type="paragraph" w:customStyle="1" w:styleId="Bullets2">
    <w:name w:val="Bullets2"/>
    <w:basedOn w:val="Bullets"/>
    <w:link w:val="Bullets2Char"/>
    <w:uiPriority w:val="9"/>
    <w:qFormat/>
    <w:rsid w:val="00C8461B"/>
    <w:pPr>
      <w:numPr>
        <w:ilvl w:val="1"/>
      </w:numPr>
    </w:pPr>
  </w:style>
  <w:style w:type="character" w:customStyle="1" w:styleId="Bullets2Char">
    <w:name w:val="Bullets2 Char"/>
    <w:basedOn w:val="BulletsChar"/>
    <w:link w:val="Bullets2"/>
    <w:uiPriority w:val="9"/>
    <w:rsid w:val="00C8461B"/>
    <w:rPr>
      <w:sz w:val="22"/>
      <w:szCs w:val="22"/>
      <w:lang w:val="en-AU" w:eastAsia="en-US"/>
    </w:rPr>
  </w:style>
  <w:style w:type="paragraph" w:customStyle="1" w:styleId="indNoBullet">
    <w:name w:val="ind No Bullet"/>
    <w:basedOn w:val="Bullets"/>
    <w:link w:val="indNoBulletChar"/>
    <w:qFormat/>
    <w:rsid w:val="00C8461B"/>
    <w:pPr>
      <w:numPr>
        <w:numId w:val="0"/>
      </w:numPr>
      <w:ind w:left="1494"/>
    </w:pPr>
  </w:style>
  <w:style w:type="character" w:customStyle="1" w:styleId="indNoBulletChar">
    <w:name w:val="ind No Bullet Char"/>
    <w:basedOn w:val="BulletsChar"/>
    <w:link w:val="indNoBullet"/>
    <w:rsid w:val="00C8461B"/>
    <w:rPr>
      <w:sz w:val="22"/>
      <w:szCs w:val="22"/>
      <w:lang w:val="en-AU" w:eastAsia="en-US"/>
    </w:rPr>
  </w:style>
  <w:style w:type="paragraph" w:customStyle="1" w:styleId="NUmber10">
    <w:name w:val="NUmber1.0"/>
    <w:basedOn w:val="Normal"/>
    <w:link w:val="NUmber10Char"/>
    <w:qFormat/>
    <w:rsid w:val="00C8461B"/>
    <w:rPr>
      <w:b/>
    </w:rPr>
  </w:style>
  <w:style w:type="character" w:customStyle="1" w:styleId="NUmber10Char">
    <w:name w:val="NUmber1.0 Char"/>
    <w:basedOn w:val="DefaultParagraphFont"/>
    <w:link w:val="NUmber10"/>
    <w:rsid w:val="00C8461B"/>
    <w:rPr>
      <w:b/>
      <w:sz w:val="22"/>
      <w:szCs w:val="22"/>
      <w:lang w:val="en-AU" w:eastAsia="en-US"/>
    </w:rPr>
  </w:style>
  <w:style w:type="paragraph" w:customStyle="1" w:styleId="NUmber11">
    <w:name w:val="NUmber1.1"/>
    <w:basedOn w:val="Normal"/>
    <w:link w:val="NUmber11Char"/>
    <w:qFormat/>
    <w:rsid w:val="00C8461B"/>
    <w:pPr>
      <w:numPr>
        <w:ilvl w:val="1"/>
        <w:numId w:val="29"/>
      </w:numPr>
    </w:pPr>
  </w:style>
  <w:style w:type="character" w:customStyle="1" w:styleId="NUmber11Char">
    <w:name w:val="NUmber1.1 Char"/>
    <w:basedOn w:val="DefaultParagraphFont"/>
    <w:link w:val="NUmber11"/>
    <w:rsid w:val="00C8461B"/>
    <w:rPr>
      <w:sz w:val="22"/>
      <w:szCs w:val="22"/>
      <w:lang w:val="en-AU" w:eastAsia="en-US"/>
    </w:rPr>
  </w:style>
  <w:style w:type="paragraph" w:customStyle="1" w:styleId="NumIndent">
    <w:name w:val="NumIndent"/>
    <w:basedOn w:val="NUmber11"/>
    <w:link w:val="NumIndentChar"/>
    <w:qFormat/>
    <w:rsid w:val="00C8461B"/>
    <w:pPr>
      <w:numPr>
        <w:ilvl w:val="0"/>
        <w:numId w:val="0"/>
      </w:numPr>
      <w:ind w:left="1283"/>
    </w:pPr>
  </w:style>
  <w:style w:type="character" w:customStyle="1" w:styleId="NumIndentChar">
    <w:name w:val="NumIndent Char"/>
    <w:basedOn w:val="NUmber11Char"/>
    <w:link w:val="NumIndent"/>
    <w:rsid w:val="00C8461B"/>
    <w:rPr>
      <w:sz w:val="22"/>
      <w:szCs w:val="22"/>
      <w:lang w:val="en-AU" w:eastAsia="en-US"/>
    </w:rPr>
  </w:style>
  <w:style w:type="paragraph" w:customStyle="1" w:styleId="BulletBold">
    <w:name w:val="Bullet Bold"/>
    <w:basedOn w:val="Bullets"/>
    <w:link w:val="BulletBoldChar"/>
    <w:qFormat/>
    <w:rsid w:val="00C8461B"/>
    <w:pPr>
      <w:numPr>
        <w:numId w:val="0"/>
      </w:numPr>
    </w:pPr>
    <w:rPr>
      <w:b/>
    </w:rPr>
  </w:style>
  <w:style w:type="character" w:customStyle="1" w:styleId="BulletBoldChar">
    <w:name w:val="Bullet Bold Char"/>
    <w:basedOn w:val="BulletsChar"/>
    <w:link w:val="BulletBold"/>
    <w:rsid w:val="00C8461B"/>
    <w:rPr>
      <w:b/>
      <w:sz w:val="22"/>
      <w:szCs w:val="22"/>
      <w:lang w:val="en-AU" w:eastAsia="en-US"/>
    </w:rPr>
  </w:style>
  <w:style w:type="paragraph" w:customStyle="1" w:styleId="NormalBold">
    <w:name w:val="Normal Bold"/>
    <w:basedOn w:val="NoSpacing"/>
    <w:link w:val="NormalBoldChar"/>
    <w:qFormat/>
    <w:rsid w:val="00C8461B"/>
    <w:pPr>
      <w:spacing w:after="240"/>
    </w:pPr>
    <w:rPr>
      <w:rFonts w:eastAsiaTheme="minorEastAsia" w:cs="Calibri"/>
      <w:b/>
      <w:lang w:eastAsia="en-AU"/>
    </w:rPr>
  </w:style>
  <w:style w:type="character" w:customStyle="1" w:styleId="NormalBoldChar">
    <w:name w:val="Normal Bold Char"/>
    <w:basedOn w:val="NoSpacingChar"/>
    <w:link w:val="NormalBold"/>
    <w:rsid w:val="00C8461B"/>
    <w:rPr>
      <w:rFonts w:eastAsiaTheme="minorEastAsia" w:cs="Calibri"/>
      <w:b/>
      <w:sz w:val="22"/>
      <w:szCs w:val="22"/>
      <w:lang w:val="en-US" w:eastAsia="en-AU" w:bidi="ar-SA"/>
    </w:rPr>
  </w:style>
  <w:style w:type="paragraph" w:customStyle="1" w:styleId="Bull2Ind">
    <w:name w:val="Bull2 Ind"/>
    <w:basedOn w:val="Bullets2"/>
    <w:link w:val="Bull2IndChar"/>
    <w:qFormat/>
    <w:rsid w:val="00C8461B"/>
    <w:pPr>
      <w:numPr>
        <w:ilvl w:val="0"/>
        <w:numId w:val="0"/>
      </w:numPr>
      <w:ind w:left="2061"/>
    </w:pPr>
    <w:rPr>
      <w:lang w:eastAsia="en-AU"/>
    </w:rPr>
  </w:style>
  <w:style w:type="character" w:customStyle="1" w:styleId="Bull2IndChar">
    <w:name w:val="Bull2 Ind Char"/>
    <w:basedOn w:val="Bullets2Char"/>
    <w:link w:val="Bull2Ind"/>
    <w:rsid w:val="00C8461B"/>
    <w:rPr>
      <w:sz w:val="22"/>
      <w:szCs w:val="22"/>
      <w:lang w:val="en-AU" w:eastAsia="en-AU"/>
    </w:rPr>
  </w:style>
  <w:style w:type="paragraph" w:customStyle="1" w:styleId="Bull2Bold">
    <w:name w:val="Bull2Bold"/>
    <w:basedOn w:val="Bullets2"/>
    <w:link w:val="Bull2BoldChar"/>
    <w:qFormat/>
    <w:rsid w:val="00C8461B"/>
    <w:pPr>
      <w:numPr>
        <w:ilvl w:val="0"/>
        <w:numId w:val="0"/>
      </w:numPr>
    </w:pPr>
    <w:rPr>
      <w:b/>
      <w:lang w:eastAsia="en-AU"/>
    </w:rPr>
  </w:style>
  <w:style w:type="character" w:customStyle="1" w:styleId="Bull2BoldChar">
    <w:name w:val="Bull2Bold Char"/>
    <w:basedOn w:val="Bullets2Char"/>
    <w:link w:val="Bull2Bold"/>
    <w:rsid w:val="00C8461B"/>
    <w:rPr>
      <w:b/>
      <w:sz w:val="22"/>
      <w:szCs w:val="22"/>
      <w:lang w:val="en-AU" w:eastAsia="en-AU"/>
    </w:rPr>
  </w:style>
  <w:style w:type="paragraph" w:customStyle="1" w:styleId="Bullet3">
    <w:name w:val="Bullet3"/>
    <w:basedOn w:val="ListParagraph"/>
    <w:link w:val="Bullet3Char1"/>
    <w:qFormat/>
    <w:rsid w:val="00C8461B"/>
    <w:pPr>
      <w:numPr>
        <w:ilvl w:val="2"/>
        <w:numId w:val="30"/>
      </w:numPr>
    </w:pPr>
  </w:style>
  <w:style w:type="character" w:customStyle="1" w:styleId="Bullet3Char1">
    <w:name w:val="Bullet3 Char1"/>
    <w:basedOn w:val="ListParagraphChar"/>
    <w:link w:val="Bullet3"/>
    <w:rsid w:val="00C8461B"/>
    <w:rPr>
      <w:sz w:val="22"/>
      <w:szCs w:val="22"/>
      <w:lang w:val="en-AU" w:eastAsia="en-US"/>
    </w:rPr>
  </w:style>
  <w:style w:type="paragraph" w:customStyle="1" w:styleId="Bullet3Bold">
    <w:name w:val="Bullet3Bold"/>
    <w:basedOn w:val="Bullet3"/>
    <w:link w:val="Bullet3BoldChar"/>
    <w:qFormat/>
    <w:rsid w:val="00C8461B"/>
    <w:pPr>
      <w:numPr>
        <w:ilvl w:val="0"/>
        <w:numId w:val="0"/>
      </w:numPr>
    </w:pPr>
    <w:rPr>
      <w:b/>
      <w:lang w:eastAsia="en-AU"/>
    </w:rPr>
  </w:style>
  <w:style w:type="character" w:customStyle="1" w:styleId="Bullet3BoldChar">
    <w:name w:val="Bullet3Bold Char"/>
    <w:basedOn w:val="Bullet3Char1"/>
    <w:link w:val="Bullet3Bold"/>
    <w:rsid w:val="00C8461B"/>
    <w:rPr>
      <w:b/>
      <w:sz w:val="22"/>
      <w:szCs w:val="22"/>
      <w:lang w:val="en-AU" w:eastAsia="en-AU"/>
    </w:rPr>
  </w:style>
  <w:style w:type="paragraph" w:customStyle="1" w:styleId="Bullet3ind">
    <w:name w:val="Bullet3 ind"/>
    <w:basedOn w:val="Bullet3"/>
    <w:link w:val="Bullet3indChar"/>
    <w:qFormat/>
    <w:rsid w:val="00C8461B"/>
    <w:pPr>
      <w:numPr>
        <w:ilvl w:val="0"/>
        <w:numId w:val="0"/>
      </w:numPr>
      <w:ind w:left="2912"/>
    </w:pPr>
    <w:rPr>
      <w:lang w:eastAsia="en-AU"/>
    </w:rPr>
  </w:style>
  <w:style w:type="character" w:customStyle="1" w:styleId="Bullet3indChar">
    <w:name w:val="Bullet3 ind Char"/>
    <w:basedOn w:val="Bullet3Char1"/>
    <w:link w:val="Bullet3ind"/>
    <w:rsid w:val="00C8461B"/>
    <w:rPr>
      <w:sz w:val="22"/>
      <w:szCs w:val="22"/>
      <w:lang w:val="en-AU" w:eastAsia="en-AU"/>
    </w:rPr>
  </w:style>
  <w:style w:type="paragraph" w:customStyle="1" w:styleId="BulBoldTight">
    <w:name w:val="BulBoldTight"/>
    <w:basedOn w:val="BulletBold"/>
    <w:link w:val="BulBoldTightChar"/>
    <w:qFormat/>
    <w:rsid w:val="00C8461B"/>
    <w:pPr>
      <w:spacing w:after="0"/>
    </w:pPr>
    <w:rPr>
      <w:lang w:eastAsia="en-AU"/>
    </w:rPr>
  </w:style>
  <w:style w:type="character" w:customStyle="1" w:styleId="BulBoldTightChar">
    <w:name w:val="BulBoldTight Char"/>
    <w:basedOn w:val="BulletBoldChar"/>
    <w:link w:val="BulBoldTight"/>
    <w:rsid w:val="00C8461B"/>
    <w:rPr>
      <w:b/>
      <w:sz w:val="22"/>
      <w:szCs w:val="22"/>
      <w:lang w:val="en-AU" w:eastAsia="en-AU"/>
    </w:rPr>
  </w:style>
  <w:style w:type="paragraph" w:customStyle="1" w:styleId="Bull2BldTight">
    <w:name w:val="Bull2BldTight"/>
    <w:basedOn w:val="Bull2Bold"/>
    <w:link w:val="Bull2BldTightChar"/>
    <w:qFormat/>
    <w:rsid w:val="00C8461B"/>
    <w:pPr>
      <w:spacing w:after="0"/>
    </w:pPr>
  </w:style>
  <w:style w:type="character" w:customStyle="1" w:styleId="Bull2BldTightChar">
    <w:name w:val="Bull2BldTight Char"/>
    <w:basedOn w:val="Bull2BoldChar"/>
    <w:link w:val="Bull2BldTight"/>
    <w:rsid w:val="00C8461B"/>
    <w:rPr>
      <w:b/>
      <w:sz w:val="22"/>
      <w:szCs w:val="22"/>
      <w:lang w:val="en-AU" w:eastAsia="en-AU"/>
    </w:rPr>
  </w:style>
  <w:style w:type="paragraph" w:customStyle="1" w:styleId="Bul3BldTight">
    <w:name w:val="Bul3BldTight"/>
    <w:basedOn w:val="Bullet3Bold"/>
    <w:link w:val="Bul3BldTightChar"/>
    <w:qFormat/>
    <w:rsid w:val="00C8461B"/>
    <w:pPr>
      <w:spacing w:after="0"/>
    </w:pPr>
  </w:style>
  <w:style w:type="character" w:customStyle="1" w:styleId="Bul3BldTightChar">
    <w:name w:val="Bul3BldTight Char"/>
    <w:basedOn w:val="Bullet3BoldChar"/>
    <w:link w:val="Bul3BldTight"/>
    <w:rsid w:val="00C8461B"/>
    <w:rPr>
      <w:b/>
      <w:sz w:val="22"/>
      <w:szCs w:val="22"/>
      <w:lang w:val="en-AU" w:eastAsia="en-AU"/>
    </w:rPr>
  </w:style>
  <w:style w:type="paragraph" w:customStyle="1" w:styleId="numersBoldTight">
    <w:name w:val="numersBoldTight"/>
    <w:basedOn w:val="numers"/>
    <w:link w:val="numersBoldTightChar"/>
    <w:qFormat/>
    <w:rsid w:val="00C8461B"/>
    <w:pPr>
      <w:numPr>
        <w:numId w:val="31"/>
      </w:numPr>
      <w:spacing w:after="0" w:line="240" w:lineRule="auto"/>
    </w:pPr>
    <w:rPr>
      <w:b/>
      <w:lang w:eastAsia="en-AU"/>
    </w:rPr>
  </w:style>
  <w:style w:type="character" w:customStyle="1" w:styleId="numersBoldTightChar">
    <w:name w:val="numersBoldTight Char"/>
    <w:basedOn w:val="numersChar"/>
    <w:link w:val="numersBoldTight"/>
    <w:rsid w:val="00C8461B"/>
    <w:rPr>
      <w:b/>
      <w:sz w:val="22"/>
      <w:szCs w:val="22"/>
      <w:lang w:val="en-AU" w:eastAsia="en-AU"/>
    </w:rPr>
  </w:style>
  <w:style w:type="paragraph" w:customStyle="1" w:styleId="boldBulTight">
    <w:name w:val="boldBulTight"/>
    <w:basedOn w:val="Bullets"/>
    <w:link w:val="boldBulTightChar"/>
    <w:qFormat/>
    <w:rsid w:val="00C8461B"/>
    <w:pPr>
      <w:numPr>
        <w:numId w:val="0"/>
      </w:numPr>
      <w:spacing w:after="0" w:line="240" w:lineRule="auto"/>
    </w:pPr>
    <w:rPr>
      <w:b/>
    </w:rPr>
  </w:style>
  <w:style w:type="character" w:customStyle="1" w:styleId="boldBulTightChar">
    <w:name w:val="boldBulTight Char"/>
    <w:basedOn w:val="BulletsChar"/>
    <w:link w:val="boldBulTight"/>
    <w:rsid w:val="00C8461B"/>
    <w:rPr>
      <w:b/>
      <w:sz w:val="22"/>
      <w:szCs w:val="22"/>
      <w:lang w:val="en-AU" w:eastAsia="en-US"/>
    </w:rPr>
  </w:style>
  <w:style w:type="paragraph" w:customStyle="1" w:styleId="BoldBulTight0">
    <w:name w:val="BoldBulTight"/>
    <w:basedOn w:val="Bullets"/>
    <w:link w:val="BoldBulTightChar0"/>
    <w:qFormat/>
    <w:rsid w:val="00C8461B"/>
    <w:pPr>
      <w:numPr>
        <w:numId w:val="0"/>
      </w:numPr>
      <w:spacing w:after="100" w:line="240" w:lineRule="auto"/>
    </w:pPr>
    <w:rPr>
      <w:b/>
    </w:rPr>
  </w:style>
  <w:style w:type="character" w:customStyle="1" w:styleId="BoldBulTightChar0">
    <w:name w:val="BoldBulTight Char"/>
    <w:basedOn w:val="BulletsChar"/>
    <w:link w:val="BoldBulTight0"/>
    <w:rsid w:val="00C8461B"/>
    <w:rPr>
      <w:b/>
      <w:sz w:val="22"/>
      <w:szCs w:val="22"/>
      <w:lang w:val="en-AU" w:eastAsia="en-US"/>
    </w:rPr>
  </w:style>
  <w:style w:type="paragraph" w:customStyle="1" w:styleId="NumbersBold">
    <w:name w:val="Numbers Bold"/>
    <w:basedOn w:val="numers"/>
    <w:link w:val="NumbersBoldChar"/>
    <w:qFormat/>
    <w:rsid w:val="00C8461B"/>
    <w:pPr>
      <w:numPr>
        <w:numId w:val="32"/>
      </w:numPr>
      <w:spacing w:after="100" w:line="240" w:lineRule="auto"/>
    </w:pPr>
    <w:rPr>
      <w:b/>
    </w:rPr>
  </w:style>
  <w:style w:type="character" w:customStyle="1" w:styleId="NumbersBoldChar">
    <w:name w:val="Numbers Bold Char"/>
    <w:basedOn w:val="numersChar"/>
    <w:link w:val="NumbersBold"/>
    <w:rsid w:val="00C8461B"/>
    <w:rPr>
      <w:b/>
      <w:sz w:val="22"/>
      <w:szCs w:val="22"/>
      <w:lang w:val="en-AU" w:eastAsia="en-US"/>
    </w:rPr>
  </w:style>
  <w:style w:type="paragraph" w:customStyle="1" w:styleId="Bull2bold0">
    <w:name w:val="Bull2bold"/>
    <w:basedOn w:val="Bullets2"/>
    <w:link w:val="Bull2boldChar0"/>
    <w:qFormat/>
    <w:rsid w:val="00C8461B"/>
    <w:pPr>
      <w:numPr>
        <w:ilvl w:val="0"/>
        <w:numId w:val="0"/>
      </w:numPr>
      <w:spacing w:after="100" w:line="240" w:lineRule="auto"/>
    </w:pPr>
    <w:rPr>
      <w:b/>
    </w:rPr>
  </w:style>
  <w:style w:type="character" w:customStyle="1" w:styleId="Bull2boldChar0">
    <w:name w:val="Bull2bold Char"/>
    <w:basedOn w:val="Bullets2Char"/>
    <w:link w:val="Bull2bold0"/>
    <w:rsid w:val="00C8461B"/>
    <w:rPr>
      <w:b/>
      <w:sz w:val="22"/>
      <w:szCs w:val="22"/>
      <w:lang w:val="en-AU" w:eastAsia="en-US"/>
    </w:rPr>
  </w:style>
  <w:style w:type="paragraph" w:customStyle="1" w:styleId="bull2bold1">
    <w:name w:val="bull2bold"/>
    <w:basedOn w:val="Bullets2"/>
    <w:link w:val="bull2boldChar1"/>
    <w:qFormat/>
    <w:rsid w:val="00C8461B"/>
    <w:pPr>
      <w:numPr>
        <w:ilvl w:val="0"/>
        <w:numId w:val="0"/>
      </w:numPr>
      <w:spacing w:after="60" w:line="240" w:lineRule="auto"/>
    </w:pPr>
    <w:rPr>
      <w:b/>
    </w:rPr>
  </w:style>
  <w:style w:type="character" w:customStyle="1" w:styleId="bull2boldChar1">
    <w:name w:val="bull2bold Char"/>
    <w:basedOn w:val="Bullets2Char"/>
    <w:link w:val="bull2bold1"/>
    <w:rsid w:val="00C8461B"/>
    <w:rPr>
      <w:b/>
      <w:sz w:val="22"/>
      <w:szCs w:val="22"/>
      <w:lang w:val="en-AU" w:eastAsia="en-US"/>
    </w:rPr>
  </w:style>
  <w:style w:type="paragraph" w:customStyle="1" w:styleId="BoldBulls">
    <w:name w:val="BoldBulls"/>
    <w:basedOn w:val="Bullets"/>
    <w:link w:val="BoldBullsChar"/>
    <w:qFormat/>
    <w:rsid w:val="00C8461B"/>
    <w:pPr>
      <w:numPr>
        <w:numId w:val="0"/>
      </w:numPr>
    </w:pPr>
    <w:rPr>
      <w:b/>
    </w:rPr>
  </w:style>
  <w:style w:type="character" w:customStyle="1" w:styleId="BoldBullsChar">
    <w:name w:val="BoldBulls Char"/>
    <w:basedOn w:val="BulletsChar"/>
    <w:link w:val="BoldBulls"/>
    <w:rsid w:val="00C8461B"/>
    <w:rPr>
      <w:b/>
      <w:sz w:val="22"/>
      <w:szCs w:val="22"/>
      <w:lang w:val="en-AU" w:eastAsia="en-US"/>
    </w:rPr>
  </w:style>
  <w:style w:type="paragraph" w:customStyle="1" w:styleId="BoldBull2">
    <w:name w:val="BoldBull2"/>
    <w:basedOn w:val="Bullets2"/>
    <w:link w:val="BoldBull2Char"/>
    <w:qFormat/>
    <w:rsid w:val="00C8461B"/>
    <w:pPr>
      <w:numPr>
        <w:ilvl w:val="0"/>
        <w:numId w:val="0"/>
      </w:numPr>
      <w:spacing w:after="60" w:line="240" w:lineRule="auto"/>
    </w:pPr>
    <w:rPr>
      <w:b/>
    </w:rPr>
  </w:style>
  <w:style w:type="character" w:customStyle="1" w:styleId="BoldBull2Char">
    <w:name w:val="BoldBull2 Char"/>
    <w:basedOn w:val="Bullets2Char"/>
    <w:link w:val="BoldBull2"/>
    <w:rsid w:val="00C8461B"/>
    <w:rPr>
      <w:b/>
      <w:sz w:val="22"/>
      <w:szCs w:val="22"/>
      <w:lang w:val="en-AU" w:eastAsia="en-US"/>
    </w:rPr>
  </w:style>
  <w:style w:type="paragraph" w:styleId="TOC1">
    <w:name w:val="toc 1"/>
    <w:basedOn w:val="Normal"/>
    <w:next w:val="Normal"/>
    <w:autoRedefine/>
    <w:uiPriority w:val="39"/>
    <w:unhideWhenUsed/>
    <w:rsid w:val="007F0FC1"/>
    <w:pPr>
      <w:tabs>
        <w:tab w:val="right" w:leader="dot" w:pos="9016"/>
      </w:tabs>
      <w:spacing w:after="100"/>
    </w:pPr>
    <w:rPr>
      <w:b/>
      <w:noProof/>
    </w:rPr>
  </w:style>
  <w:style w:type="character" w:styleId="Hyperlink">
    <w:name w:val="Hyperlink"/>
    <w:basedOn w:val="DefaultParagraphFont"/>
    <w:uiPriority w:val="99"/>
    <w:unhideWhenUsed/>
    <w:rsid w:val="0094164D"/>
    <w:rPr>
      <w:color w:val="0000FF" w:themeColor="hyperlink"/>
      <w:u w:val="single"/>
    </w:rPr>
  </w:style>
  <w:style w:type="paragraph" w:styleId="NormalWeb">
    <w:name w:val="Normal (Web)"/>
    <w:basedOn w:val="Normal"/>
    <w:uiPriority w:val="99"/>
    <w:unhideWhenUsed/>
    <w:rsid w:val="0094164D"/>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heading">
    <w:name w:val="heading"/>
    <w:basedOn w:val="Normal"/>
    <w:rsid w:val="0094164D"/>
    <w:pPr>
      <w:spacing w:before="100" w:beforeAutospacing="1" w:after="100" w:afterAutospacing="1" w:line="240" w:lineRule="auto"/>
    </w:pPr>
    <w:rPr>
      <w:rFonts w:ascii="Times New Roman" w:eastAsia="Times New Roman" w:hAnsi="Times New Roman"/>
      <w:sz w:val="24"/>
      <w:szCs w:val="24"/>
      <w:lang w:eastAsia="en-AU"/>
    </w:rPr>
  </w:style>
  <w:style w:type="table" w:styleId="LightGrid-Accent2">
    <w:name w:val="Light Grid Accent 2"/>
    <w:basedOn w:val="TableNormal"/>
    <w:uiPriority w:val="62"/>
    <w:rsid w:val="0094164D"/>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commenter">
    <w:name w:val="commenter"/>
    <w:basedOn w:val="Normal"/>
    <w:rsid w:val="0094164D"/>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comment-body">
    <w:name w:val="comment-body"/>
    <w:basedOn w:val="DefaultParagraphFont"/>
    <w:rsid w:val="0094164D"/>
  </w:style>
  <w:style w:type="character" w:customStyle="1" w:styleId="timestamp">
    <w:name w:val="timestamp"/>
    <w:basedOn w:val="DefaultParagraphFont"/>
    <w:rsid w:val="0094164D"/>
  </w:style>
  <w:style w:type="character" w:customStyle="1" w:styleId="like-comment">
    <w:name w:val="like-comment"/>
    <w:basedOn w:val="DefaultParagraphFont"/>
    <w:rsid w:val="0094164D"/>
  </w:style>
  <w:style w:type="paragraph" w:customStyle="1" w:styleId="follow">
    <w:name w:val="follow"/>
    <w:basedOn w:val="Normal"/>
    <w:rsid w:val="0094164D"/>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z-TopofFormChar">
    <w:name w:val="z-Top of Form Char"/>
    <w:basedOn w:val="DefaultParagraphFont"/>
    <w:link w:val="z-TopofForm"/>
    <w:uiPriority w:val="99"/>
    <w:semiHidden/>
    <w:rsid w:val="0094164D"/>
    <w:rPr>
      <w:rFonts w:ascii="Arial" w:eastAsia="Times New Roman" w:hAnsi="Arial" w:cs="Arial"/>
      <w:vanish/>
      <w:sz w:val="16"/>
      <w:szCs w:val="16"/>
      <w:lang w:val="en-AU" w:eastAsia="en-AU"/>
    </w:rPr>
  </w:style>
  <w:style w:type="paragraph" w:styleId="z-TopofForm">
    <w:name w:val="HTML Top of Form"/>
    <w:basedOn w:val="Normal"/>
    <w:next w:val="Normal"/>
    <w:link w:val="z-TopofFormChar"/>
    <w:hidden/>
    <w:uiPriority w:val="99"/>
    <w:semiHidden/>
    <w:unhideWhenUsed/>
    <w:rsid w:val="0094164D"/>
    <w:pPr>
      <w:pBdr>
        <w:bottom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TopofFormChar1">
    <w:name w:val="z-Top of Form Char1"/>
    <w:basedOn w:val="DefaultParagraphFont"/>
    <w:uiPriority w:val="99"/>
    <w:semiHidden/>
    <w:rsid w:val="0094164D"/>
    <w:rPr>
      <w:rFonts w:ascii="Arial" w:hAnsi="Arial" w:cs="Arial"/>
      <w:vanish/>
      <w:sz w:val="16"/>
      <w:szCs w:val="16"/>
      <w:lang w:val="en-AU" w:eastAsia="en-US"/>
    </w:rPr>
  </w:style>
  <w:style w:type="character" w:customStyle="1" w:styleId="z-BottomofFormChar">
    <w:name w:val="z-Bottom of Form Char"/>
    <w:basedOn w:val="DefaultParagraphFont"/>
    <w:link w:val="z-BottomofForm"/>
    <w:uiPriority w:val="99"/>
    <w:semiHidden/>
    <w:rsid w:val="0094164D"/>
    <w:rPr>
      <w:rFonts w:ascii="Arial" w:eastAsia="Times New Roman" w:hAnsi="Arial" w:cs="Arial"/>
      <w:vanish/>
      <w:sz w:val="16"/>
      <w:szCs w:val="16"/>
      <w:lang w:val="en-AU" w:eastAsia="en-AU"/>
    </w:rPr>
  </w:style>
  <w:style w:type="paragraph" w:styleId="z-BottomofForm">
    <w:name w:val="HTML Bottom of Form"/>
    <w:basedOn w:val="Normal"/>
    <w:next w:val="Normal"/>
    <w:link w:val="z-BottomofFormChar"/>
    <w:hidden/>
    <w:uiPriority w:val="99"/>
    <w:semiHidden/>
    <w:unhideWhenUsed/>
    <w:rsid w:val="0094164D"/>
    <w:pPr>
      <w:pBdr>
        <w:top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BottomofFormChar1">
    <w:name w:val="z-Bottom of Form Char1"/>
    <w:basedOn w:val="DefaultParagraphFont"/>
    <w:uiPriority w:val="99"/>
    <w:semiHidden/>
    <w:rsid w:val="0094164D"/>
    <w:rPr>
      <w:rFonts w:ascii="Arial" w:hAnsi="Arial" w:cs="Arial"/>
      <w:vanish/>
      <w:sz w:val="16"/>
      <w:szCs w:val="16"/>
      <w:lang w:val="en-AU" w:eastAsia="en-US"/>
    </w:rPr>
  </w:style>
  <w:style w:type="paragraph" w:customStyle="1" w:styleId="Tabletext0">
    <w:name w:val="Table text"/>
    <w:basedOn w:val="Normal"/>
    <w:rsid w:val="0094164D"/>
    <w:pPr>
      <w:spacing w:before="60" w:after="60" w:line="240" w:lineRule="auto"/>
    </w:pPr>
    <w:rPr>
      <w:rFonts w:ascii="Arial" w:eastAsia="Times New Roman" w:hAnsi="Arial"/>
      <w:sz w:val="20"/>
      <w:szCs w:val="20"/>
    </w:rPr>
  </w:style>
  <w:style w:type="paragraph" w:customStyle="1" w:styleId="Tablehead">
    <w:name w:val="Table head"/>
    <w:basedOn w:val="Normal"/>
    <w:link w:val="TableheadChar"/>
    <w:rsid w:val="0094164D"/>
    <w:pPr>
      <w:spacing w:before="60" w:after="60" w:line="240" w:lineRule="auto"/>
    </w:pPr>
    <w:rPr>
      <w:rFonts w:ascii="Arial" w:eastAsia="Times New Roman" w:hAnsi="Arial"/>
      <w:b/>
      <w:sz w:val="20"/>
      <w:szCs w:val="20"/>
    </w:rPr>
  </w:style>
  <w:style w:type="character" w:customStyle="1" w:styleId="TableheadChar">
    <w:name w:val="Table head Char"/>
    <w:basedOn w:val="DefaultParagraphFont"/>
    <w:link w:val="Tablehead"/>
    <w:rsid w:val="0094164D"/>
    <w:rPr>
      <w:rFonts w:ascii="Arial" w:eastAsia="Times New Roman" w:hAnsi="Arial"/>
      <w:b/>
      <w:lang w:val="en-AU" w:eastAsia="en-US"/>
    </w:rPr>
  </w:style>
  <w:style w:type="character" w:customStyle="1" w:styleId="Heading2CharChar">
    <w:name w:val="Heading 2 Char Char"/>
    <w:basedOn w:val="DefaultParagraphFont"/>
    <w:rsid w:val="0094164D"/>
    <w:rPr>
      <w:rFonts w:ascii="Arial" w:hAnsi="Arial"/>
      <w:b/>
      <w:noProof w:val="0"/>
      <w:sz w:val="24"/>
      <w:lang w:val="en-AU" w:eastAsia="en-AU" w:bidi="ar-SA"/>
    </w:rPr>
  </w:style>
  <w:style w:type="paragraph" w:styleId="List2">
    <w:name w:val="List 2"/>
    <w:basedOn w:val="BodyText"/>
    <w:rsid w:val="0094164D"/>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94164D"/>
    <w:pPr>
      <w:keepNext/>
      <w:keepLines/>
      <w:numPr>
        <w:numId w:val="24"/>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94164D"/>
    <w:pPr>
      <w:ind w:left="360" w:hanging="360"/>
      <w:contextualSpacing/>
    </w:pPr>
  </w:style>
  <w:style w:type="paragraph" w:styleId="ListBullet2">
    <w:name w:val="List Bullet 2"/>
    <w:basedOn w:val="Normal"/>
    <w:uiPriority w:val="99"/>
    <w:semiHidden/>
    <w:unhideWhenUsed/>
    <w:rsid w:val="0094164D"/>
    <w:pPr>
      <w:numPr>
        <w:numId w:val="25"/>
      </w:numPr>
      <w:tabs>
        <w:tab w:val="clear" w:pos="720"/>
        <w:tab w:val="num" w:pos="360"/>
      </w:tabs>
      <w:ind w:left="0" w:firstLine="0"/>
      <w:contextualSpacing/>
    </w:pPr>
  </w:style>
  <w:style w:type="character" w:customStyle="1" w:styleId="SpecialBold">
    <w:name w:val="Special Bold"/>
    <w:rsid w:val="0094164D"/>
    <w:rPr>
      <w:b/>
      <w:spacing w:val="0"/>
    </w:rPr>
  </w:style>
  <w:style w:type="paragraph" w:styleId="TOC4">
    <w:name w:val="toc 4"/>
    <w:basedOn w:val="Normal"/>
    <w:next w:val="Normal"/>
    <w:autoRedefine/>
    <w:uiPriority w:val="39"/>
    <w:unhideWhenUsed/>
    <w:rsid w:val="0094164D"/>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94164D"/>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94164D"/>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94164D"/>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94164D"/>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94164D"/>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18577">
      <w:bodyDiv w:val="1"/>
      <w:marLeft w:val="0"/>
      <w:marRight w:val="0"/>
      <w:marTop w:val="0"/>
      <w:marBottom w:val="0"/>
      <w:divBdr>
        <w:top w:val="none" w:sz="0" w:space="0" w:color="auto"/>
        <w:left w:val="none" w:sz="0" w:space="0" w:color="auto"/>
        <w:bottom w:val="none" w:sz="0" w:space="0" w:color="auto"/>
        <w:right w:val="none" w:sz="0" w:space="0" w:color="auto"/>
      </w:divBdr>
    </w:div>
    <w:div w:id="165293752">
      <w:bodyDiv w:val="1"/>
      <w:marLeft w:val="0"/>
      <w:marRight w:val="0"/>
      <w:marTop w:val="0"/>
      <w:marBottom w:val="0"/>
      <w:divBdr>
        <w:top w:val="none" w:sz="0" w:space="0" w:color="auto"/>
        <w:left w:val="none" w:sz="0" w:space="0" w:color="auto"/>
        <w:bottom w:val="none" w:sz="0" w:space="0" w:color="auto"/>
        <w:right w:val="none" w:sz="0" w:space="0" w:color="auto"/>
      </w:divBdr>
    </w:div>
    <w:div w:id="303704481">
      <w:bodyDiv w:val="1"/>
      <w:marLeft w:val="0"/>
      <w:marRight w:val="0"/>
      <w:marTop w:val="0"/>
      <w:marBottom w:val="0"/>
      <w:divBdr>
        <w:top w:val="none" w:sz="0" w:space="0" w:color="auto"/>
        <w:left w:val="none" w:sz="0" w:space="0" w:color="auto"/>
        <w:bottom w:val="none" w:sz="0" w:space="0" w:color="auto"/>
        <w:right w:val="none" w:sz="0" w:space="0" w:color="auto"/>
      </w:divBdr>
    </w:div>
    <w:div w:id="508718016">
      <w:bodyDiv w:val="1"/>
      <w:marLeft w:val="0"/>
      <w:marRight w:val="0"/>
      <w:marTop w:val="0"/>
      <w:marBottom w:val="0"/>
      <w:divBdr>
        <w:top w:val="none" w:sz="0" w:space="0" w:color="auto"/>
        <w:left w:val="none" w:sz="0" w:space="0" w:color="auto"/>
        <w:bottom w:val="none" w:sz="0" w:space="0" w:color="auto"/>
        <w:right w:val="none" w:sz="0" w:space="0" w:color="auto"/>
      </w:divBdr>
    </w:div>
    <w:div w:id="515387444">
      <w:bodyDiv w:val="1"/>
      <w:marLeft w:val="0"/>
      <w:marRight w:val="0"/>
      <w:marTop w:val="0"/>
      <w:marBottom w:val="0"/>
      <w:divBdr>
        <w:top w:val="none" w:sz="0" w:space="0" w:color="auto"/>
        <w:left w:val="none" w:sz="0" w:space="0" w:color="auto"/>
        <w:bottom w:val="none" w:sz="0" w:space="0" w:color="auto"/>
        <w:right w:val="none" w:sz="0" w:space="0" w:color="auto"/>
      </w:divBdr>
    </w:div>
    <w:div w:id="637149232">
      <w:bodyDiv w:val="1"/>
      <w:marLeft w:val="0"/>
      <w:marRight w:val="0"/>
      <w:marTop w:val="0"/>
      <w:marBottom w:val="0"/>
      <w:divBdr>
        <w:top w:val="none" w:sz="0" w:space="0" w:color="auto"/>
        <w:left w:val="none" w:sz="0" w:space="0" w:color="auto"/>
        <w:bottom w:val="none" w:sz="0" w:space="0" w:color="auto"/>
        <w:right w:val="none" w:sz="0" w:space="0" w:color="auto"/>
      </w:divBdr>
    </w:div>
    <w:div w:id="682166331">
      <w:bodyDiv w:val="1"/>
      <w:marLeft w:val="0"/>
      <w:marRight w:val="0"/>
      <w:marTop w:val="0"/>
      <w:marBottom w:val="0"/>
      <w:divBdr>
        <w:top w:val="none" w:sz="0" w:space="0" w:color="auto"/>
        <w:left w:val="none" w:sz="0" w:space="0" w:color="auto"/>
        <w:bottom w:val="none" w:sz="0" w:space="0" w:color="auto"/>
        <w:right w:val="none" w:sz="0" w:space="0" w:color="auto"/>
      </w:divBdr>
    </w:div>
    <w:div w:id="808060204">
      <w:bodyDiv w:val="1"/>
      <w:marLeft w:val="0"/>
      <w:marRight w:val="0"/>
      <w:marTop w:val="0"/>
      <w:marBottom w:val="0"/>
      <w:divBdr>
        <w:top w:val="none" w:sz="0" w:space="0" w:color="auto"/>
        <w:left w:val="none" w:sz="0" w:space="0" w:color="auto"/>
        <w:bottom w:val="none" w:sz="0" w:space="0" w:color="auto"/>
        <w:right w:val="none" w:sz="0" w:space="0" w:color="auto"/>
      </w:divBdr>
    </w:div>
    <w:div w:id="809253783">
      <w:bodyDiv w:val="1"/>
      <w:marLeft w:val="0"/>
      <w:marRight w:val="0"/>
      <w:marTop w:val="0"/>
      <w:marBottom w:val="0"/>
      <w:divBdr>
        <w:top w:val="none" w:sz="0" w:space="0" w:color="auto"/>
        <w:left w:val="none" w:sz="0" w:space="0" w:color="auto"/>
        <w:bottom w:val="none" w:sz="0" w:space="0" w:color="auto"/>
        <w:right w:val="none" w:sz="0" w:space="0" w:color="auto"/>
      </w:divBdr>
    </w:div>
    <w:div w:id="987786683">
      <w:bodyDiv w:val="1"/>
      <w:marLeft w:val="0"/>
      <w:marRight w:val="0"/>
      <w:marTop w:val="0"/>
      <w:marBottom w:val="0"/>
      <w:divBdr>
        <w:top w:val="none" w:sz="0" w:space="0" w:color="auto"/>
        <w:left w:val="none" w:sz="0" w:space="0" w:color="auto"/>
        <w:bottom w:val="none" w:sz="0" w:space="0" w:color="auto"/>
        <w:right w:val="none" w:sz="0" w:space="0" w:color="auto"/>
      </w:divBdr>
    </w:div>
    <w:div w:id="993799210">
      <w:bodyDiv w:val="1"/>
      <w:marLeft w:val="0"/>
      <w:marRight w:val="0"/>
      <w:marTop w:val="0"/>
      <w:marBottom w:val="0"/>
      <w:divBdr>
        <w:top w:val="none" w:sz="0" w:space="0" w:color="auto"/>
        <w:left w:val="none" w:sz="0" w:space="0" w:color="auto"/>
        <w:bottom w:val="none" w:sz="0" w:space="0" w:color="auto"/>
        <w:right w:val="none" w:sz="0" w:space="0" w:color="auto"/>
      </w:divBdr>
    </w:div>
    <w:div w:id="1045639007">
      <w:bodyDiv w:val="1"/>
      <w:marLeft w:val="0"/>
      <w:marRight w:val="0"/>
      <w:marTop w:val="0"/>
      <w:marBottom w:val="0"/>
      <w:divBdr>
        <w:top w:val="none" w:sz="0" w:space="0" w:color="auto"/>
        <w:left w:val="none" w:sz="0" w:space="0" w:color="auto"/>
        <w:bottom w:val="none" w:sz="0" w:space="0" w:color="auto"/>
        <w:right w:val="none" w:sz="0" w:space="0" w:color="auto"/>
      </w:divBdr>
    </w:div>
    <w:div w:id="1059204864">
      <w:bodyDiv w:val="1"/>
      <w:marLeft w:val="0"/>
      <w:marRight w:val="0"/>
      <w:marTop w:val="0"/>
      <w:marBottom w:val="0"/>
      <w:divBdr>
        <w:top w:val="none" w:sz="0" w:space="0" w:color="auto"/>
        <w:left w:val="none" w:sz="0" w:space="0" w:color="auto"/>
        <w:bottom w:val="none" w:sz="0" w:space="0" w:color="auto"/>
        <w:right w:val="none" w:sz="0" w:space="0" w:color="auto"/>
      </w:divBdr>
    </w:div>
    <w:div w:id="1101605680">
      <w:bodyDiv w:val="1"/>
      <w:marLeft w:val="0"/>
      <w:marRight w:val="0"/>
      <w:marTop w:val="0"/>
      <w:marBottom w:val="0"/>
      <w:divBdr>
        <w:top w:val="none" w:sz="0" w:space="0" w:color="auto"/>
        <w:left w:val="none" w:sz="0" w:space="0" w:color="auto"/>
        <w:bottom w:val="none" w:sz="0" w:space="0" w:color="auto"/>
        <w:right w:val="none" w:sz="0" w:space="0" w:color="auto"/>
      </w:divBdr>
    </w:div>
    <w:div w:id="1288009304">
      <w:bodyDiv w:val="1"/>
      <w:marLeft w:val="0"/>
      <w:marRight w:val="0"/>
      <w:marTop w:val="0"/>
      <w:marBottom w:val="0"/>
      <w:divBdr>
        <w:top w:val="none" w:sz="0" w:space="0" w:color="auto"/>
        <w:left w:val="none" w:sz="0" w:space="0" w:color="auto"/>
        <w:bottom w:val="none" w:sz="0" w:space="0" w:color="auto"/>
        <w:right w:val="none" w:sz="0" w:space="0" w:color="auto"/>
      </w:divBdr>
    </w:div>
    <w:div w:id="1516263964">
      <w:bodyDiv w:val="1"/>
      <w:marLeft w:val="0"/>
      <w:marRight w:val="0"/>
      <w:marTop w:val="0"/>
      <w:marBottom w:val="0"/>
      <w:divBdr>
        <w:top w:val="none" w:sz="0" w:space="0" w:color="auto"/>
        <w:left w:val="none" w:sz="0" w:space="0" w:color="auto"/>
        <w:bottom w:val="none" w:sz="0" w:space="0" w:color="auto"/>
        <w:right w:val="none" w:sz="0" w:space="0" w:color="auto"/>
      </w:divBdr>
    </w:div>
    <w:div w:id="1522627878">
      <w:bodyDiv w:val="1"/>
      <w:marLeft w:val="0"/>
      <w:marRight w:val="0"/>
      <w:marTop w:val="0"/>
      <w:marBottom w:val="0"/>
      <w:divBdr>
        <w:top w:val="none" w:sz="0" w:space="0" w:color="auto"/>
        <w:left w:val="none" w:sz="0" w:space="0" w:color="auto"/>
        <w:bottom w:val="none" w:sz="0" w:space="0" w:color="auto"/>
        <w:right w:val="none" w:sz="0" w:space="0" w:color="auto"/>
      </w:divBdr>
    </w:div>
    <w:div w:id="1539121387">
      <w:bodyDiv w:val="1"/>
      <w:marLeft w:val="0"/>
      <w:marRight w:val="0"/>
      <w:marTop w:val="0"/>
      <w:marBottom w:val="0"/>
      <w:divBdr>
        <w:top w:val="none" w:sz="0" w:space="0" w:color="auto"/>
        <w:left w:val="none" w:sz="0" w:space="0" w:color="auto"/>
        <w:bottom w:val="none" w:sz="0" w:space="0" w:color="auto"/>
        <w:right w:val="none" w:sz="0" w:space="0" w:color="auto"/>
      </w:divBdr>
    </w:div>
    <w:div w:id="1620338898">
      <w:bodyDiv w:val="1"/>
      <w:marLeft w:val="0"/>
      <w:marRight w:val="0"/>
      <w:marTop w:val="0"/>
      <w:marBottom w:val="0"/>
      <w:divBdr>
        <w:top w:val="none" w:sz="0" w:space="0" w:color="auto"/>
        <w:left w:val="none" w:sz="0" w:space="0" w:color="auto"/>
        <w:bottom w:val="none" w:sz="0" w:space="0" w:color="auto"/>
        <w:right w:val="none" w:sz="0" w:space="0" w:color="auto"/>
      </w:divBdr>
    </w:div>
    <w:div w:id="1634753327">
      <w:bodyDiv w:val="1"/>
      <w:marLeft w:val="0"/>
      <w:marRight w:val="0"/>
      <w:marTop w:val="0"/>
      <w:marBottom w:val="0"/>
      <w:divBdr>
        <w:top w:val="none" w:sz="0" w:space="0" w:color="auto"/>
        <w:left w:val="none" w:sz="0" w:space="0" w:color="auto"/>
        <w:bottom w:val="none" w:sz="0" w:space="0" w:color="auto"/>
        <w:right w:val="none" w:sz="0" w:space="0" w:color="auto"/>
      </w:divBdr>
    </w:div>
    <w:div w:id="1892569324">
      <w:bodyDiv w:val="1"/>
      <w:marLeft w:val="0"/>
      <w:marRight w:val="0"/>
      <w:marTop w:val="0"/>
      <w:marBottom w:val="0"/>
      <w:divBdr>
        <w:top w:val="none" w:sz="0" w:space="0" w:color="auto"/>
        <w:left w:val="none" w:sz="0" w:space="0" w:color="auto"/>
        <w:bottom w:val="none" w:sz="0" w:space="0" w:color="auto"/>
        <w:right w:val="none" w:sz="0" w:space="0" w:color="auto"/>
      </w:divBdr>
    </w:div>
    <w:div w:id="2050909292">
      <w:bodyDiv w:val="1"/>
      <w:marLeft w:val="0"/>
      <w:marRight w:val="0"/>
      <w:marTop w:val="0"/>
      <w:marBottom w:val="0"/>
      <w:divBdr>
        <w:top w:val="none" w:sz="0" w:space="0" w:color="auto"/>
        <w:left w:val="none" w:sz="0" w:space="0" w:color="auto"/>
        <w:bottom w:val="none" w:sz="0" w:space="0" w:color="auto"/>
        <w:right w:val="none" w:sz="0" w:space="0" w:color="auto"/>
      </w:divBdr>
    </w:div>
    <w:div w:id="205221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40407%20Cert%20IV%20Small%20Business%20Management\Templates\Master%20Template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17204-3317-44A2-A45E-FA303B3B7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Template2</Template>
  <TotalTime>1</TotalTime>
  <Pages>1</Pages>
  <Words>7934</Words>
  <Characters>45228</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2015-05-06T15:57:00Z</dcterms:created>
  <dcterms:modified xsi:type="dcterms:W3CDTF">2015-05-06T15:58:00Z</dcterms:modified>
</cp:coreProperties>
</file>